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7.xml" ContentType="application/vnd.openxmlformats-officedocument.wordprocessingml.footer+xml"/>
  <Override PartName="/word/footer6.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27"/>
        <w:rPr>
          <w:rFonts w:hAnsi="宋体" w:eastAsia="宋体" w:cs="宋体"/>
        </w:rPr>
      </w:pPr>
      <w:r>
        <w:rPr>
          <w:rFonts w:hAnsi="宋体" w:eastAsia="宋体" w:cs="宋体"/>
        </w:rPr>
      </w:r>
      <w:r/>
    </w:p>
    <w:p>
      <w:pPr>
        <w:pStyle w:val="826"/>
        <w:rPr>
          <w:rFonts w:ascii="宋体" w:hAnsi="宋体" w:eastAsia="宋体" w:cs="宋体"/>
        </w:rPr>
      </w:pPr>
      <w:r>
        <w:rPr>
          <w:rFonts w:ascii="宋体" w:hAnsi="宋体" w:eastAsia="宋体" w:cs="宋体"/>
        </w:rPr>
      </w:r>
      <w:r/>
    </w:p>
    <w:p>
      <w:pPr>
        <w:pStyle w:val="826"/>
        <w:jc w:val="center"/>
        <w:widowControl/>
        <w:rPr>
          <w:rFonts w:ascii="宋体" w:hAnsi="宋体" w:eastAsia="宋体" w:cs="宋体"/>
          <w:sz w:val="44"/>
          <w:szCs w:val="44"/>
        </w:rPr>
      </w:pPr>
      <w:r>
        <w:rPr>
          <w:rFonts w:ascii="宋体" w:hAnsi="宋体" w:eastAsia="宋体" w:cs="宋体"/>
          <w:sz w:val="44"/>
          <w:szCs w:val="44"/>
        </w:rPr>
      </w:r>
      <w:r/>
    </w:p>
    <w:p>
      <w:pPr>
        <w:pStyle w:val="826"/>
        <w:jc w:val="center"/>
        <w:spacing w:line="520" w:lineRule="exact"/>
        <w:tabs>
          <w:tab w:val="left" w:pos="1050" w:leader="none"/>
          <w:tab w:val="right" w:pos="9402" w:leader="dot"/>
        </w:tabs>
        <w:rPr>
          <w:rFonts w:hint="eastAsia" w:ascii="宋体" w:hAnsi="宋体" w:eastAsia="宋体" w:cs="宋体"/>
          <w:sz w:val="44"/>
          <w:szCs w:val="44"/>
        </w:rPr>
      </w:pPr>
      <w:r>
        <w:rPr>
          <w:rFonts w:hint="eastAsia" w:ascii="宋体" w:hAnsi="宋体" w:eastAsia="宋体" w:cs="宋体"/>
          <w:sz w:val="44"/>
          <w:szCs w:val="44"/>
        </w:rPr>
        <w:t xml:space="preserve">南通市崇川区地块土壤污染物状况调查项目</w:t>
      </w:r>
      <w:r>
        <w:rPr>
          <w:rFonts w:hint="eastAsia" w:ascii="宋体" w:hAnsi="宋体" w:eastAsia="宋体" w:cs="宋体"/>
          <w:sz w:val="44"/>
          <w:szCs w:val="44"/>
        </w:rPr>
      </w:r>
      <w:r/>
    </w:p>
    <w:p>
      <w:pPr>
        <w:pStyle w:val="826"/>
        <w:jc w:val="center"/>
        <w:spacing w:line="300" w:lineRule="auto"/>
        <w:tabs>
          <w:tab w:val="left" w:pos="6300" w:leader="none"/>
        </w:tabs>
        <w:rPr>
          <w:rFonts w:ascii="宋体" w:hAnsi="宋体" w:eastAsia="宋体" w:cs="宋体"/>
          <w:sz w:val="84"/>
        </w:rPr>
      </w:pPr>
      <w:r>
        <w:rPr>
          <w:rFonts w:ascii="宋体" w:hAnsi="宋体" w:eastAsia="宋体" w:cs="宋体"/>
          <w:sz w:val="84"/>
        </w:rPr>
      </w:r>
      <w:r/>
    </w:p>
    <w:p>
      <w:pPr>
        <w:pStyle w:val="826"/>
        <w:jc w:val="center"/>
        <w:spacing w:line="360" w:lineRule="auto"/>
        <w:tabs>
          <w:tab w:val="left" w:pos="1050" w:leader="none"/>
          <w:tab w:val="right" w:pos="9402" w:leader="dot"/>
        </w:tabs>
        <w:rPr>
          <w:rFonts w:ascii="宋体" w:hAnsi="宋体" w:eastAsia="宋体" w:cs="宋体"/>
          <w:b/>
          <w:sz w:val="72"/>
          <w:szCs w:val="72"/>
        </w:rPr>
      </w:pPr>
      <w:r>
        <w:rPr>
          <w:rFonts w:ascii="宋体" w:hAnsi="宋体" w:eastAsia="宋体" w:cs="宋体"/>
          <w:b/>
          <w:sz w:val="72"/>
          <w:szCs w:val="72"/>
        </w:rPr>
      </w:r>
      <w:r/>
    </w:p>
    <w:p>
      <w:pPr>
        <w:pStyle w:val="826"/>
        <w:jc w:val="center"/>
        <w:spacing w:line="360" w:lineRule="auto"/>
        <w:tabs>
          <w:tab w:val="left" w:pos="1050" w:leader="none"/>
          <w:tab w:val="right" w:pos="9402" w:leader="dot"/>
        </w:tabs>
        <w:rPr>
          <w:rFonts w:ascii="宋体" w:hAnsi="宋体" w:eastAsia="宋体" w:cs="宋体"/>
          <w:sz w:val="72"/>
          <w:szCs w:val="72"/>
        </w:rPr>
      </w:pPr>
      <w:r>
        <w:rPr>
          <w:rFonts w:hint="eastAsia" w:ascii="宋体" w:hAnsi="宋体" w:eastAsia="宋体" w:cs="宋体"/>
          <w:b/>
          <w:sz w:val="72"/>
          <w:szCs w:val="72"/>
        </w:rPr>
        <w:t xml:space="preserve">竞争性磋商文件</w:t>
      </w:r>
      <w:r>
        <w:rPr>
          <w:rFonts w:ascii="宋体" w:hAnsi="宋体" w:eastAsia="宋体" w:cs="宋体"/>
          <w:sz w:val="72"/>
          <w:szCs w:val="72"/>
        </w:rPr>
      </w:r>
      <w:r/>
    </w:p>
    <w:p>
      <w:pPr>
        <w:pStyle w:val="826"/>
        <w:jc w:val="center"/>
        <w:spacing w:line="360" w:lineRule="auto"/>
        <w:rPr>
          <w:rFonts w:ascii="仿宋" w:hAnsi="仿宋" w:eastAsia="仿宋" w:cs="仿宋"/>
          <w:bCs/>
          <w:sz w:val="32"/>
          <w:szCs w:val="32"/>
        </w:rPr>
      </w:pPr>
      <w:r>
        <w:rPr>
          <w:rFonts w:hint="eastAsia" w:ascii="仿宋" w:hAnsi="仿宋" w:eastAsia="仿宋" w:cs="仿宋"/>
          <w:bCs/>
          <w:sz w:val="32"/>
          <w:szCs w:val="32"/>
        </w:rPr>
        <w:t xml:space="preserve">项目编号：JSZC-320613-CSXC-C2026-0022</w:t>
      </w:r>
      <w:r>
        <w:rPr>
          <w:rFonts w:ascii="仿宋" w:hAnsi="仿宋" w:eastAsia="仿宋" w:cs="仿宋"/>
          <w:bCs/>
          <w:sz w:val="32"/>
          <w:szCs w:val="32"/>
        </w:rPr>
      </w:r>
      <w:r/>
    </w:p>
    <w:p>
      <w:pPr>
        <w:pStyle w:val="826"/>
        <w:jc w:val="center"/>
        <w:rPr>
          <w:rFonts w:ascii="宋体" w:hAnsi="宋体" w:eastAsia="宋体" w:cs="宋体"/>
          <w:b/>
          <w:sz w:val="44"/>
          <w:szCs w:val="44"/>
        </w:rPr>
      </w:pPr>
      <w:r>
        <w:rPr>
          <w:rFonts w:ascii="宋体" w:hAnsi="宋体" w:eastAsia="宋体" w:cs="宋体"/>
          <w:b/>
          <w:sz w:val="44"/>
          <w:szCs w:val="44"/>
        </w:rPr>
      </w:r>
      <w:r/>
    </w:p>
    <w:p>
      <w:pPr>
        <w:pStyle w:val="826"/>
        <w:rPr>
          <w:rFonts w:ascii="宋体" w:hAnsi="宋体" w:eastAsia="宋体" w:cs="宋体"/>
          <w:b/>
          <w:sz w:val="44"/>
          <w:szCs w:val="44"/>
        </w:rPr>
      </w:pPr>
      <w:r>
        <w:rPr>
          <w:rFonts w:ascii="宋体" w:hAnsi="宋体" w:eastAsia="宋体" w:cs="宋体"/>
          <w:b/>
          <w:sz w:val="44"/>
          <w:szCs w:val="44"/>
        </w:rPr>
      </w:r>
      <w:r/>
    </w:p>
    <w:p>
      <w:pPr>
        <w:pStyle w:val="826"/>
        <w:jc w:val="center"/>
        <w:spacing w:line="520" w:lineRule="exact"/>
        <w:tabs>
          <w:tab w:val="left" w:pos="1050" w:leader="none"/>
          <w:tab w:val="right" w:pos="9402" w:leader="dot"/>
        </w:tabs>
        <w:rPr>
          <w:rFonts w:ascii="宋体" w:hAnsi="宋体" w:eastAsia="宋体" w:cs="宋体"/>
          <w:b/>
          <w:sz w:val="32"/>
          <w:szCs w:val="32"/>
        </w:rPr>
      </w:pPr>
      <w:r>
        <w:rPr>
          <w:rFonts w:hint="eastAsia" w:ascii="宋体" w:hAnsi="宋体" w:eastAsia="宋体" w:cs="宋体"/>
          <w:b/>
          <w:sz w:val="32"/>
          <w:szCs w:val="32"/>
        </w:rPr>
        <w:t xml:space="preserve">（资格后审）</w:t>
      </w:r>
      <w:r>
        <w:rPr>
          <w:rFonts w:ascii="宋体" w:hAnsi="宋体" w:eastAsia="宋体" w:cs="宋体"/>
          <w:b/>
          <w:sz w:val="32"/>
          <w:szCs w:val="32"/>
        </w:rPr>
      </w:r>
      <w:r/>
    </w:p>
    <w:p>
      <w:pPr>
        <w:pStyle w:val="826"/>
        <w:jc w:val="center"/>
        <w:spacing w:line="360" w:lineRule="auto"/>
        <w:rPr>
          <w:rFonts w:ascii="宋体" w:hAnsi="宋体" w:eastAsia="宋体" w:cs="宋体"/>
          <w:b/>
          <w:sz w:val="36"/>
        </w:rPr>
      </w:pPr>
      <w:r>
        <w:rPr>
          <w:rFonts w:ascii="宋体" w:hAnsi="宋体" w:eastAsia="宋体" w:cs="宋体"/>
          <w:b/>
          <w:sz w:val="36"/>
        </w:rPr>
      </w:r>
      <w:r/>
    </w:p>
    <w:p>
      <w:pPr>
        <w:pStyle w:val="826"/>
        <w:spacing w:line="360" w:lineRule="auto"/>
        <w:rPr>
          <w:rFonts w:ascii="宋体" w:hAnsi="宋体" w:eastAsia="宋体" w:cs="宋体"/>
          <w:b/>
          <w:sz w:val="36"/>
        </w:rPr>
      </w:pPr>
      <w:r>
        <w:rPr>
          <w:rFonts w:ascii="宋体" w:hAnsi="宋体" w:eastAsia="宋体" w:cs="宋体"/>
          <w:b/>
          <w:sz w:val="36"/>
        </w:rPr>
      </w:r>
      <w:r/>
    </w:p>
    <w:p>
      <w:pPr>
        <w:pStyle w:val="826"/>
        <w:spacing w:line="360" w:lineRule="auto"/>
        <w:rPr>
          <w:rFonts w:ascii="宋体" w:hAnsi="宋体" w:eastAsia="宋体" w:cs="宋体"/>
          <w:b/>
          <w:sz w:val="36"/>
        </w:rPr>
      </w:pPr>
      <w:r>
        <w:rPr>
          <w:rFonts w:ascii="宋体" w:hAnsi="宋体" w:eastAsia="宋体" w:cs="宋体"/>
          <w:b/>
          <w:sz w:val="36"/>
        </w:rPr>
      </w:r>
      <w:r/>
    </w:p>
    <w:p>
      <w:pPr>
        <w:pStyle w:val="826"/>
      </w:pPr>
      <w:r/>
      <w:r/>
    </w:p>
    <w:p>
      <w:pPr>
        <w:pStyle w:val="826"/>
      </w:pPr>
      <w:r/>
      <w:r/>
    </w:p>
    <w:p>
      <w:pPr>
        <w:pStyle w:val="826"/>
        <w:spacing w:line="360" w:lineRule="auto"/>
        <w:rPr>
          <w:rFonts w:ascii="宋体" w:hAnsi="宋体" w:eastAsia="宋体" w:cs="宋体"/>
          <w:b/>
          <w:sz w:val="36"/>
        </w:rPr>
      </w:pPr>
      <w:r>
        <w:rPr>
          <w:rFonts w:ascii="宋体" w:hAnsi="宋体" w:eastAsia="宋体" w:cs="宋体"/>
          <w:b/>
          <w:sz w:val="36"/>
        </w:rPr>
      </w:r>
      <w:r/>
    </w:p>
    <w:p>
      <w:pPr>
        <w:pStyle w:val="826"/>
        <w:spacing w:line="360" w:lineRule="auto"/>
        <w:rPr>
          <w:rFonts w:ascii="宋体" w:hAnsi="宋体" w:eastAsia="宋体" w:cs="宋体"/>
          <w:b/>
          <w:sz w:val="36"/>
        </w:rPr>
      </w:pPr>
      <w:r>
        <w:rPr>
          <w:rFonts w:ascii="宋体" w:hAnsi="宋体" w:eastAsia="宋体" w:cs="宋体"/>
          <w:b/>
          <w:sz w:val="36"/>
        </w:rPr>
      </w:r>
      <w:r/>
    </w:p>
    <w:p>
      <w:pPr>
        <w:pStyle w:val="826"/>
        <w:jc w:val="center"/>
        <w:spacing w:line="520" w:lineRule="exact"/>
        <w:tabs>
          <w:tab w:val="left" w:pos="1050" w:leader="none"/>
          <w:tab w:val="right" w:pos="9402" w:leader="dot"/>
        </w:tabs>
        <w:rPr>
          <w:rFonts w:hint="eastAsia" w:ascii="宋体" w:hAnsi="宋体" w:eastAsia="宋体" w:cs="宋体"/>
          <w:sz w:val="28"/>
          <w:szCs w:val="28"/>
        </w:rPr>
      </w:pPr>
      <w:r>
        <w:rPr>
          <w:rFonts w:hint="eastAsia" w:ascii="宋体" w:hAnsi="宋体" w:eastAsia="宋体" w:cs="宋体"/>
          <w:sz w:val="28"/>
          <w:szCs w:val="28"/>
        </w:rPr>
        <w:t xml:space="preserve">采购人：南通市崇川区住房和城乡建设局</w:t>
      </w:r>
      <w:r>
        <w:rPr>
          <w:rFonts w:hint="eastAsia" w:ascii="宋体" w:hAnsi="宋体" w:eastAsia="宋体" w:cs="宋体"/>
          <w:sz w:val="28"/>
          <w:szCs w:val="28"/>
        </w:rPr>
      </w:r>
      <w:r/>
    </w:p>
    <w:p>
      <w:pPr>
        <w:pStyle w:val="826"/>
        <w:jc w:val="center"/>
        <w:spacing w:line="520" w:lineRule="exact"/>
        <w:tabs>
          <w:tab w:val="left" w:pos="1050" w:leader="none"/>
          <w:tab w:val="right" w:pos="9402" w:leader="dot"/>
        </w:tabs>
        <w:rPr>
          <w:rFonts w:hint="eastAsia" w:ascii="宋体" w:hAnsi="宋体" w:eastAsia="宋体" w:cs="宋体"/>
          <w:sz w:val="28"/>
          <w:szCs w:val="28"/>
        </w:rPr>
      </w:pPr>
      <w:r>
        <w:rPr>
          <w:rFonts w:hint="eastAsia" w:ascii="宋体" w:hAnsi="宋体" w:eastAsia="宋体" w:cs="宋体"/>
          <w:sz w:val="28"/>
          <w:szCs w:val="28"/>
        </w:rPr>
        <w:t xml:space="preserve">招标代理机构：江苏协诚工程咨询有限公司</w:t>
      </w:r>
      <w:r>
        <w:rPr>
          <w:rFonts w:hint="eastAsia" w:ascii="宋体" w:hAnsi="宋体" w:eastAsia="宋体" w:cs="宋体"/>
          <w:sz w:val="28"/>
          <w:szCs w:val="28"/>
        </w:rPr>
      </w:r>
      <w:r/>
    </w:p>
    <w:p>
      <w:pPr>
        <w:pStyle w:val="826"/>
        <w:jc w:val="center"/>
        <w:spacing w:line="520" w:lineRule="exact"/>
        <w:tabs>
          <w:tab w:val="left" w:pos="1050" w:leader="none"/>
          <w:tab w:val="right" w:pos="9402" w:leader="dot"/>
        </w:tabs>
        <w:rPr>
          <w:rFonts w:ascii="宋体" w:hAnsi="宋体" w:eastAsia="宋体" w:cs="宋体"/>
          <w:sz w:val="28"/>
          <w:szCs w:val="28"/>
        </w:rPr>
        <w:sectPr>
          <w:headerReference w:type="default" r:id="rId8"/>
          <w:footerReference w:type="default" r:id="rId12"/>
          <w:footerReference w:type="even" r:id="rId13"/>
          <w:footerReference w:type="first" r:id="rId14"/>
          <w:footnotePr/>
          <w:endnotePr/>
          <w:type w:val="nextPage"/>
          <w:pgSz w:w="11906" w:h="16838" w:orient="portrait"/>
          <w:pgMar w:top="1238" w:right="851" w:bottom="851" w:left="1418" w:header="851" w:footer="992" w:gutter="0"/>
          <w:pgNumType w:start="1"/>
          <w:cols w:num="1" w:sep="0" w:space="1701" w:equalWidth="1"/>
          <w:docGrid w:linePitch="360"/>
        </w:sectPr>
      </w:pPr>
      <w:r>
        <w:rPr>
          <w:rFonts w:hint="eastAsia" w:ascii="宋体" w:hAnsi="宋体" w:eastAsia="宋体" w:cs="宋体"/>
          <w:sz w:val="28"/>
          <w:szCs w:val="28"/>
        </w:rPr>
        <w:t xml:space="preserve">二○二</w:t>
      </w:r>
      <w:r>
        <w:rPr>
          <w:rFonts w:hint="eastAsia" w:ascii="宋体" w:hAnsi="宋体" w:eastAsia="宋体" w:cs="宋体"/>
          <w:sz w:val="28"/>
          <w:szCs w:val="28"/>
          <w:lang w:val="en-US" w:eastAsia="zh-CN"/>
        </w:rPr>
        <w:t xml:space="preserve">六</w:t>
      </w:r>
      <w:r>
        <w:rPr>
          <w:rFonts w:hint="eastAsia" w:ascii="宋体" w:hAnsi="宋体" w:eastAsia="宋体" w:cs="宋体"/>
          <w:sz w:val="28"/>
          <w:szCs w:val="28"/>
        </w:rPr>
        <w:t xml:space="preserve">年</w:t>
      </w:r>
      <w:r>
        <w:rPr>
          <w:rFonts w:hint="eastAsia" w:ascii="宋体" w:hAnsi="宋体" w:eastAsia="宋体" w:cs="宋体"/>
          <w:sz w:val="28"/>
          <w:szCs w:val="28"/>
          <w:lang w:val="en-US" w:eastAsia="zh-CN"/>
        </w:rPr>
        <w:t xml:space="preserve">六</w:t>
      </w:r>
      <w:r>
        <w:rPr>
          <w:rFonts w:hint="eastAsia" w:ascii="宋体" w:hAnsi="宋体" w:eastAsia="宋体" w:cs="宋体"/>
          <w:sz w:val="28"/>
          <w:szCs w:val="28"/>
        </w:rPr>
        <w:t xml:space="preserve">月</w:t>
      </w:r>
      <w:r>
        <w:rPr>
          <w:rFonts w:ascii="宋体" w:hAnsi="宋体" w:eastAsia="宋体" w:cs="宋体"/>
          <w:sz w:val="28"/>
          <w:szCs w:val="28"/>
        </w:rPr>
      </w:r>
      <w:r/>
    </w:p>
    <w:p>
      <w:pPr>
        <w:pStyle w:val="826"/>
        <w:jc w:val="center"/>
        <w:spacing w:line="520" w:lineRule="exact"/>
        <w:tabs>
          <w:tab w:val="left" w:pos="1050" w:leader="none"/>
          <w:tab w:val="right" w:pos="9402" w:leader="dot"/>
        </w:tabs>
        <w:rPr>
          <w:rFonts w:ascii="宋体" w:hAnsi="宋体" w:eastAsia="宋体" w:cs="宋体"/>
          <w:b/>
          <w:sz w:val="36"/>
          <w:szCs w:val="36"/>
        </w:rPr>
      </w:pPr>
      <w:r>
        <w:rPr>
          <w:rFonts w:ascii="宋体" w:hAnsi="宋体" w:eastAsia="宋体" w:cs="宋体"/>
          <w:b/>
          <w:sz w:val="36"/>
          <w:szCs w:val="36"/>
        </w:rPr>
      </w:r>
      <w:r/>
    </w:p>
    <w:p>
      <w:pPr>
        <w:pStyle w:val="826"/>
        <w:jc w:val="center"/>
        <w:spacing w:line="480" w:lineRule="auto"/>
        <w:rPr>
          <w:rFonts w:ascii="宋体" w:hAnsi="宋体" w:eastAsia="宋体" w:cs="宋体"/>
          <w:sz w:val="44"/>
          <w:szCs w:val="44"/>
        </w:rPr>
      </w:pPr>
      <w:r/>
      <w:bookmarkStart w:id="0" w:name="_Toc15557_WPSOffice_Type1"/>
      <w:r>
        <w:rPr>
          <w:rFonts w:hint="eastAsia" w:ascii="宋体" w:hAnsi="宋体" w:eastAsia="宋体" w:cs="宋体"/>
          <w:sz w:val="44"/>
          <w:szCs w:val="44"/>
        </w:rPr>
        <w:t xml:space="preserve">目录</w:t>
      </w:r>
      <w:r>
        <w:rPr>
          <w:rFonts w:ascii="宋体" w:hAnsi="宋体" w:eastAsia="宋体" w:cs="宋体"/>
          <w:sz w:val="44"/>
          <w:szCs w:val="44"/>
        </w:rPr>
      </w:r>
      <w:r/>
    </w:p>
    <w:p>
      <w:pPr>
        <w:pStyle w:val="1028"/>
        <w:spacing w:line="720" w:lineRule="auto"/>
        <w:tabs>
          <w:tab w:val="right" w:pos="9637" w:leader="dot"/>
        </w:tabs>
        <w:rPr>
          <w:rFonts w:ascii="宋体" w:hAnsi="宋体" w:cs="宋体"/>
          <w:sz w:val="30"/>
          <w:szCs w:val="30"/>
        </w:rPr>
      </w:pPr>
      <w:r>
        <w:fldChar w:fldCharType="begin"/>
      </w:r>
      <w:r>
        <w:instrText xml:space="preserve"> HYPERLINK \l "_Toc13749_WPSOffice_Level1" </w:instrText>
      </w:r>
      <w:r>
        <w:fldChar w:fldCharType="separate"/>
      </w:r>
      <w:r>
        <w:rPr>
          <w:rFonts w:hint="eastAsia" w:ascii="宋体" w:hAnsi="宋体" w:cs="宋体"/>
          <w:sz w:val="30"/>
          <w:szCs w:val="30"/>
        </w:rPr>
        <w:t xml:space="preserve">第一章</w:t>
      </w:r>
      <w:bookmarkStart w:id="1" w:name="_Hlt54873668"/>
      <w:r/>
      <w:bookmarkEnd w:id="1"/>
      <w:r>
        <w:rPr>
          <w:rFonts w:hint="eastAsia" w:ascii="宋体" w:hAnsi="宋体" w:cs="宋体"/>
          <w:sz w:val="30"/>
          <w:szCs w:val="30"/>
        </w:rPr>
        <w:t xml:space="preserve">投标邀请</w:t>
      </w:r>
      <w:r>
        <w:rPr>
          <w:rFonts w:hint="eastAsia" w:ascii="宋体" w:hAnsi="宋体" w:cs="宋体"/>
          <w:sz w:val="30"/>
          <w:szCs w:val="30"/>
        </w:rPr>
        <w:tab/>
      </w:r>
      <w:r>
        <w:rPr>
          <w:rFonts w:hint="eastAsia" w:ascii="宋体" w:hAnsi="宋体" w:cs="宋体"/>
          <w:sz w:val="30"/>
          <w:szCs w:val="30"/>
        </w:rPr>
        <w:t xml:space="preserve">1</w:t>
      </w:r>
      <w:r>
        <w:rPr>
          <w:rFonts w:hint="eastAsia" w:ascii="宋体" w:hAnsi="宋体" w:cs="宋体"/>
          <w:sz w:val="30"/>
          <w:szCs w:val="30"/>
        </w:rPr>
        <w:fldChar w:fldCharType="end"/>
      </w:r>
      <w:r>
        <w:rPr>
          <w:rFonts w:ascii="宋体" w:hAnsi="宋体" w:cs="宋体"/>
          <w:sz w:val="30"/>
          <w:szCs w:val="30"/>
        </w:rPr>
      </w:r>
      <w:r/>
    </w:p>
    <w:p>
      <w:pPr>
        <w:pStyle w:val="1028"/>
        <w:spacing w:line="720" w:lineRule="auto"/>
        <w:tabs>
          <w:tab w:val="right" w:pos="9637" w:leader="dot"/>
        </w:tabs>
        <w:rPr>
          <w:rFonts w:ascii="宋体" w:hAnsi="宋体" w:cs="宋体"/>
          <w:sz w:val="30"/>
          <w:szCs w:val="30"/>
        </w:rPr>
      </w:pPr>
      <w:r>
        <w:fldChar w:fldCharType="begin"/>
      </w:r>
      <w:r>
        <w:instrText xml:space="preserve"> HYPERLINK \l "_Toc23008_WPSOffice_Level1" </w:instrText>
      </w:r>
      <w:r>
        <w:fldChar w:fldCharType="separate"/>
      </w:r>
      <w:r>
        <w:rPr>
          <w:rFonts w:hint="eastAsia" w:ascii="宋体" w:hAnsi="宋体" w:cs="宋体"/>
          <w:sz w:val="30"/>
          <w:szCs w:val="30"/>
        </w:rPr>
        <w:t xml:space="preserve">第二章供应商须知</w:t>
      </w:r>
      <w:bookmarkStart w:id="2" w:name="_Hlt54873677"/>
      <w:r>
        <w:rPr>
          <w:rFonts w:hint="eastAsia" w:ascii="宋体" w:hAnsi="宋体" w:cs="宋体"/>
          <w:sz w:val="30"/>
          <w:szCs w:val="30"/>
        </w:rPr>
        <w:tab/>
      </w:r>
      <w:bookmarkEnd w:id="2"/>
      <w:r>
        <w:rPr>
          <w:rFonts w:hint="eastAsia" w:ascii="宋体" w:hAnsi="宋体" w:cs="宋体"/>
          <w:sz w:val="30"/>
          <w:szCs w:val="30"/>
        </w:rPr>
        <w:t xml:space="preserve">5</w:t>
      </w:r>
      <w:r>
        <w:rPr>
          <w:rFonts w:hint="eastAsia" w:ascii="宋体" w:hAnsi="宋体" w:cs="宋体"/>
          <w:sz w:val="30"/>
          <w:szCs w:val="30"/>
        </w:rPr>
        <w:fldChar w:fldCharType="end"/>
      </w:r>
      <w:r>
        <w:rPr>
          <w:rFonts w:ascii="宋体" w:hAnsi="宋体" w:cs="宋体"/>
          <w:sz w:val="30"/>
          <w:szCs w:val="30"/>
        </w:rPr>
      </w:r>
      <w:r/>
    </w:p>
    <w:p>
      <w:pPr>
        <w:pStyle w:val="1028"/>
        <w:spacing w:line="720" w:lineRule="auto"/>
        <w:tabs>
          <w:tab w:val="right" w:pos="9637" w:leader="dot"/>
        </w:tabs>
        <w:rPr>
          <w:rFonts w:ascii="宋体" w:hAnsi="宋体" w:cs="宋体"/>
          <w:sz w:val="30"/>
          <w:szCs w:val="30"/>
        </w:rPr>
      </w:pPr>
      <w:r>
        <w:fldChar w:fldCharType="begin"/>
      </w:r>
      <w:r>
        <w:instrText xml:space="preserve"> HYPERLINK \l "_Toc5498_WPSOffice_Level1" </w:instrText>
      </w:r>
      <w:r>
        <w:fldChar w:fldCharType="separate"/>
      </w:r>
      <w:r>
        <w:rPr>
          <w:rFonts w:hint="eastAsia" w:ascii="宋体" w:hAnsi="宋体" w:cs="宋体"/>
          <w:sz w:val="30"/>
          <w:szCs w:val="30"/>
        </w:rPr>
        <w:t xml:space="preserve">第三章项目需求</w:t>
      </w:r>
      <w:bookmarkStart w:id="3" w:name="_Hlt54873692"/>
      <w:r>
        <w:rPr>
          <w:rFonts w:hint="eastAsia" w:ascii="宋体" w:hAnsi="宋体" w:cs="宋体"/>
          <w:sz w:val="30"/>
          <w:szCs w:val="30"/>
        </w:rPr>
        <w:tab/>
      </w:r>
      <w:bookmarkEnd w:id="3"/>
      <w:r>
        <w:rPr>
          <w:rFonts w:hint="eastAsia" w:ascii="宋体" w:hAnsi="宋体" w:cs="宋体"/>
          <w:sz w:val="30"/>
          <w:szCs w:val="30"/>
        </w:rPr>
        <w:t xml:space="preserve">1</w:t>
      </w:r>
      <w:r>
        <w:rPr>
          <w:rFonts w:hint="eastAsia" w:ascii="宋体" w:hAnsi="宋体" w:cs="宋体"/>
          <w:sz w:val="30"/>
          <w:szCs w:val="30"/>
        </w:rPr>
        <w:fldChar w:fldCharType="end"/>
      </w:r>
      <w:r>
        <w:rPr>
          <w:rFonts w:hint="eastAsia" w:ascii="宋体" w:hAnsi="宋体" w:cs="宋体"/>
          <w:sz w:val="30"/>
          <w:szCs w:val="30"/>
        </w:rPr>
        <w:t xml:space="preserve">4</w:t>
      </w:r>
      <w:r>
        <w:rPr>
          <w:rFonts w:ascii="宋体" w:hAnsi="宋体" w:cs="宋体"/>
          <w:sz w:val="30"/>
          <w:szCs w:val="30"/>
        </w:rPr>
      </w:r>
      <w:r/>
    </w:p>
    <w:p>
      <w:pPr>
        <w:pStyle w:val="1028"/>
        <w:spacing w:line="720" w:lineRule="auto"/>
        <w:tabs>
          <w:tab w:val="right" w:pos="9637" w:leader="dot"/>
        </w:tabs>
        <w:rPr>
          <w:rFonts w:ascii="宋体" w:hAnsi="宋体" w:cs="宋体"/>
          <w:sz w:val="30"/>
          <w:szCs w:val="30"/>
        </w:rPr>
      </w:pPr>
      <w:r>
        <w:fldChar w:fldCharType="begin"/>
      </w:r>
      <w:r>
        <w:instrText xml:space="preserve"> HYPERLINK \l "_Toc16454_WPSOffice_Level1" </w:instrText>
      </w:r>
      <w:r>
        <w:fldChar w:fldCharType="separate"/>
      </w:r>
      <w:r>
        <w:rPr>
          <w:rFonts w:hint="eastAsia" w:ascii="宋体" w:hAnsi="宋体" w:cs="宋体"/>
          <w:sz w:val="30"/>
          <w:szCs w:val="30"/>
        </w:rPr>
        <w:t xml:space="preserve">第四章评审方法和程序</w:t>
      </w:r>
      <w:bookmarkStart w:id="4" w:name="_Hlt54873702"/>
      <w:r>
        <w:rPr>
          <w:rFonts w:hint="eastAsia" w:ascii="宋体" w:hAnsi="宋体" w:cs="宋体"/>
          <w:sz w:val="30"/>
          <w:szCs w:val="30"/>
        </w:rPr>
        <w:tab/>
      </w:r>
      <w:bookmarkEnd w:id="4"/>
      <w:r/>
      <w:bookmarkStart w:id="5" w:name="_Toc16454_WPSOffice_Level1Page"/>
      <w:r>
        <w:rPr>
          <w:rFonts w:hint="eastAsia" w:ascii="宋体" w:hAnsi="宋体" w:cs="宋体"/>
          <w:sz w:val="30"/>
          <w:szCs w:val="30"/>
        </w:rPr>
        <w:t xml:space="preserve">1</w:t>
      </w:r>
      <w:bookmarkEnd w:id="5"/>
      <w:r>
        <w:rPr>
          <w:rFonts w:hint="eastAsia" w:ascii="宋体" w:hAnsi="宋体" w:cs="宋体"/>
          <w:sz w:val="30"/>
          <w:szCs w:val="30"/>
        </w:rPr>
        <w:t xml:space="preserve">8</w:t>
      </w:r>
      <w:r>
        <w:rPr>
          <w:rFonts w:hint="eastAsia" w:ascii="宋体" w:hAnsi="宋体" w:cs="宋体"/>
          <w:sz w:val="30"/>
          <w:szCs w:val="30"/>
        </w:rPr>
        <w:fldChar w:fldCharType="end"/>
      </w:r>
      <w:r>
        <w:rPr>
          <w:rFonts w:ascii="宋体" w:hAnsi="宋体" w:cs="宋体"/>
          <w:sz w:val="30"/>
          <w:szCs w:val="30"/>
        </w:rPr>
      </w:r>
      <w:r/>
    </w:p>
    <w:p>
      <w:pPr>
        <w:pStyle w:val="1028"/>
        <w:spacing w:line="720" w:lineRule="auto"/>
        <w:tabs>
          <w:tab w:val="right" w:pos="9637" w:leader="dot"/>
        </w:tabs>
        <w:rPr>
          <w:rFonts w:ascii="宋体" w:hAnsi="宋体" w:cs="宋体"/>
          <w:sz w:val="30"/>
          <w:szCs w:val="30"/>
        </w:rPr>
      </w:pPr>
      <w:r>
        <w:fldChar w:fldCharType="begin"/>
      </w:r>
      <w:r>
        <w:instrText xml:space="preserve"> HYPERLINK \l "_Toc25926_WPSOffice_Level1" </w:instrText>
      </w:r>
      <w:r>
        <w:fldChar w:fldCharType="separate"/>
      </w:r>
      <w:r>
        <w:rPr>
          <w:rFonts w:hint="eastAsia" w:ascii="宋体" w:hAnsi="宋体" w:cs="宋体"/>
          <w:sz w:val="30"/>
          <w:szCs w:val="30"/>
        </w:rPr>
        <w:t xml:space="preserve">第五章合同主要条款</w:t>
      </w:r>
      <w:r>
        <w:rPr>
          <w:rFonts w:hint="eastAsia" w:ascii="宋体" w:hAnsi="宋体" w:cs="宋体"/>
          <w:sz w:val="30"/>
          <w:szCs w:val="30"/>
        </w:rPr>
        <w:tab/>
      </w:r>
      <w:r>
        <w:rPr>
          <w:rFonts w:hint="eastAsia" w:ascii="宋体" w:hAnsi="宋体" w:cs="宋体"/>
          <w:sz w:val="30"/>
          <w:szCs w:val="30"/>
        </w:rPr>
        <w:t xml:space="preserve">2</w:t>
      </w:r>
      <w:r>
        <w:rPr>
          <w:rFonts w:hint="eastAsia" w:ascii="宋体" w:hAnsi="宋体" w:cs="宋体"/>
          <w:sz w:val="30"/>
          <w:szCs w:val="30"/>
        </w:rPr>
        <w:fldChar w:fldCharType="end"/>
      </w:r>
      <w:r>
        <w:rPr>
          <w:rFonts w:hint="eastAsia" w:ascii="宋体" w:hAnsi="宋体" w:cs="宋体"/>
          <w:sz w:val="30"/>
          <w:szCs w:val="30"/>
        </w:rPr>
        <w:t xml:space="preserve">5</w:t>
      </w:r>
      <w:r>
        <w:rPr>
          <w:rFonts w:ascii="宋体" w:hAnsi="宋体" w:cs="宋体"/>
          <w:sz w:val="30"/>
          <w:szCs w:val="30"/>
        </w:rPr>
      </w:r>
      <w:r/>
    </w:p>
    <w:p>
      <w:pPr>
        <w:pStyle w:val="1028"/>
        <w:spacing w:line="720" w:lineRule="auto"/>
        <w:tabs>
          <w:tab w:val="right" w:pos="9637" w:leader="dot"/>
        </w:tabs>
        <w:rPr>
          <w:rFonts w:ascii="宋体" w:hAnsi="宋体" w:cs="宋体"/>
          <w:sz w:val="30"/>
          <w:szCs w:val="30"/>
        </w:rPr>
      </w:pPr>
      <w:r>
        <w:fldChar w:fldCharType="begin"/>
      </w:r>
      <w:r>
        <w:instrText xml:space="preserve"> HYPERLINK \l "_Toc2957_WPSOffice_Level1" </w:instrText>
      </w:r>
      <w:r>
        <w:fldChar w:fldCharType="separate"/>
      </w:r>
      <w:r>
        <w:rPr>
          <w:rFonts w:hint="eastAsia" w:ascii="宋体" w:hAnsi="宋体" w:cs="宋体"/>
          <w:sz w:val="30"/>
          <w:szCs w:val="30"/>
        </w:rPr>
        <w:t xml:space="preserve">第六章合同授予</w:t>
      </w:r>
      <w:r>
        <w:rPr>
          <w:rFonts w:hint="eastAsia" w:ascii="宋体" w:hAnsi="宋体" w:cs="宋体"/>
          <w:sz w:val="30"/>
          <w:szCs w:val="30"/>
        </w:rPr>
        <w:tab/>
      </w:r>
      <w:r>
        <w:rPr>
          <w:rFonts w:hint="eastAsia" w:ascii="宋体" w:hAnsi="宋体" w:cs="宋体"/>
          <w:sz w:val="30"/>
          <w:szCs w:val="30"/>
        </w:rPr>
        <w:t xml:space="preserve">2</w:t>
      </w:r>
      <w:r>
        <w:rPr>
          <w:rFonts w:hint="eastAsia" w:ascii="宋体" w:hAnsi="宋体" w:cs="宋体"/>
          <w:sz w:val="30"/>
          <w:szCs w:val="30"/>
        </w:rPr>
        <w:fldChar w:fldCharType="end"/>
      </w:r>
      <w:r>
        <w:rPr>
          <w:rFonts w:hint="eastAsia" w:ascii="宋体" w:hAnsi="宋体" w:cs="宋体"/>
          <w:sz w:val="30"/>
          <w:szCs w:val="30"/>
        </w:rPr>
        <w:t xml:space="preserve">9</w:t>
      </w:r>
      <w:r>
        <w:rPr>
          <w:rFonts w:ascii="宋体" w:hAnsi="宋体" w:cs="宋体"/>
          <w:sz w:val="30"/>
          <w:szCs w:val="30"/>
        </w:rPr>
      </w:r>
      <w:r/>
    </w:p>
    <w:p>
      <w:pPr>
        <w:pStyle w:val="1028"/>
        <w:spacing w:line="720" w:lineRule="auto"/>
        <w:tabs>
          <w:tab w:val="right" w:pos="9637" w:leader="dot"/>
        </w:tabs>
        <w:rPr>
          <w:rFonts w:ascii="宋体" w:hAnsi="宋体" w:cs="宋体"/>
          <w:sz w:val="30"/>
          <w:szCs w:val="30"/>
        </w:rPr>
      </w:pPr>
      <w:r>
        <w:fldChar w:fldCharType="begin"/>
      </w:r>
      <w:r>
        <w:instrText xml:space="preserve"> HYPERLINK \l "_Toc2192_WPSOffice_Level1" </w:instrText>
      </w:r>
      <w:r>
        <w:fldChar w:fldCharType="separate"/>
      </w:r>
      <w:r>
        <w:rPr>
          <w:rFonts w:hint="eastAsia" w:ascii="宋体" w:hAnsi="宋体" w:cs="宋体"/>
          <w:sz w:val="30"/>
          <w:szCs w:val="30"/>
        </w:rPr>
        <w:t xml:space="preserve">第七章质疑与投诉</w:t>
      </w:r>
      <w:r>
        <w:rPr>
          <w:rFonts w:hint="eastAsia" w:ascii="宋体" w:hAnsi="宋体" w:cs="宋体"/>
          <w:sz w:val="30"/>
          <w:szCs w:val="30"/>
        </w:rPr>
        <w:tab/>
      </w:r>
      <w:r>
        <w:rPr>
          <w:rFonts w:hint="eastAsia" w:ascii="宋体" w:hAnsi="宋体" w:cs="宋体"/>
          <w:sz w:val="30"/>
          <w:szCs w:val="30"/>
        </w:rPr>
        <w:fldChar w:fldCharType="end"/>
      </w:r>
      <w:r>
        <w:rPr>
          <w:rFonts w:hint="eastAsia" w:ascii="宋体" w:hAnsi="宋体" w:cs="宋体"/>
          <w:sz w:val="30"/>
          <w:szCs w:val="30"/>
        </w:rPr>
        <w:t xml:space="preserve">30</w:t>
      </w:r>
      <w:r>
        <w:rPr>
          <w:rFonts w:ascii="宋体" w:hAnsi="宋体" w:cs="宋体"/>
          <w:sz w:val="30"/>
          <w:szCs w:val="30"/>
        </w:rPr>
      </w:r>
      <w:r/>
    </w:p>
    <w:p>
      <w:pPr>
        <w:pStyle w:val="1028"/>
        <w:spacing w:line="720" w:lineRule="auto"/>
        <w:tabs>
          <w:tab w:val="right" w:pos="9637" w:leader="dot"/>
        </w:tabs>
        <w:rPr>
          <w:rFonts w:ascii="宋体" w:hAnsi="宋体" w:cs="宋体"/>
        </w:rPr>
      </w:pPr>
      <w:r>
        <w:fldChar w:fldCharType="begin"/>
      </w:r>
      <w:r>
        <w:instrText xml:space="preserve"> HYPERLINK \l "_Toc29424_WPSOffice_Level1" </w:instrText>
      </w:r>
      <w:r>
        <w:fldChar w:fldCharType="separate"/>
      </w:r>
      <w:r>
        <w:rPr>
          <w:rFonts w:hint="eastAsia" w:ascii="宋体" w:hAnsi="宋体" w:cs="宋体"/>
          <w:sz w:val="30"/>
          <w:szCs w:val="30"/>
        </w:rPr>
        <w:t xml:space="preserve">第八章磋商响应相关格式及文件</w:t>
      </w:r>
      <w:r>
        <w:rPr>
          <w:rFonts w:hint="eastAsia" w:ascii="宋体" w:hAnsi="宋体" w:cs="宋体"/>
          <w:sz w:val="30"/>
          <w:szCs w:val="30"/>
        </w:rPr>
        <w:tab/>
      </w:r>
      <w:r>
        <w:rPr>
          <w:rFonts w:hint="eastAsia" w:ascii="宋体" w:hAnsi="宋体" w:cs="宋体"/>
          <w:sz w:val="30"/>
          <w:szCs w:val="30"/>
        </w:rPr>
        <w:t xml:space="preserve">3</w:t>
      </w:r>
      <w:r>
        <w:rPr>
          <w:rFonts w:hint="eastAsia" w:ascii="宋体" w:hAnsi="宋体" w:cs="宋体"/>
          <w:sz w:val="30"/>
          <w:szCs w:val="30"/>
        </w:rPr>
        <w:fldChar w:fldCharType="end"/>
      </w:r>
      <w:bookmarkEnd w:id="0"/>
      <w:r>
        <w:rPr>
          <w:rFonts w:hint="eastAsia" w:ascii="宋体" w:hAnsi="宋体" w:cs="宋体"/>
          <w:sz w:val="30"/>
          <w:szCs w:val="30"/>
        </w:rPr>
        <w:t xml:space="preserve">5</w:t>
      </w:r>
      <w:r>
        <w:rPr>
          <w:rFonts w:ascii="宋体" w:hAnsi="宋体" w:cs="宋体"/>
        </w:rPr>
      </w:r>
      <w:r/>
    </w:p>
    <w:p>
      <w:pPr>
        <w:pStyle w:val="826"/>
        <w:spacing w:line="1160" w:lineRule="exact"/>
        <w:rPr>
          <w:rFonts w:ascii="宋体" w:hAnsi="宋体" w:eastAsia="宋体" w:cs="宋体"/>
          <w:sz w:val="28"/>
          <w:szCs w:val="28"/>
        </w:rPr>
      </w:pPr>
      <w:r>
        <w:rPr>
          <w:rFonts w:ascii="宋体" w:hAnsi="宋体" w:eastAsia="宋体" w:cs="宋体"/>
          <w:sz w:val="28"/>
          <w:szCs w:val="28"/>
        </w:rPr>
      </w:r>
      <w:r/>
    </w:p>
    <w:p>
      <w:pPr>
        <w:pStyle w:val="826"/>
        <w:spacing w:line="1160" w:lineRule="exact"/>
        <w:rPr>
          <w:rFonts w:ascii="宋体" w:hAnsi="宋体" w:eastAsia="宋体" w:cs="宋体"/>
          <w:sz w:val="24"/>
          <w:szCs w:val="24"/>
        </w:rPr>
      </w:pPr>
      <w:r>
        <w:rPr>
          <w:rFonts w:ascii="宋体" w:hAnsi="宋体" w:eastAsia="宋体" w:cs="宋体"/>
          <w:sz w:val="24"/>
          <w:szCs w:val="24"/>
        </w:rPr>
      </w:r>
      <w:r/>
    </w:p>
    <w:p>
      <w:pPr>
        <w:pStyle w:val="826"/>
        <w:spacing w:line="1160" w:lineRule="exact"/>
        <w:rPr>
          <w:rFonts w:ascii="宋体" w:hAnsi="宋体" w:eastAsia="宋体" w:cs="宋体"/>
          <w:sz w:val="24"/>
          <w:szCs w:val="24"/>
        </w:rPr>
      </w:pPr>
      <w:r>
        <w:rPr>
          <w:rFonts w:ascii="宋体" w:hAnsi="宋体" w:eastAsia="宋体" w:cs="宋体"/>
          <w:sz w:val="24"/>
          <w:szCs w:val="24"/>
        </w:rPr>
      </w:r>
      <w:r/>
    </w:p>
    <w:p>
      <w:pPr>
        <w:pStyle w:val="826"/>
        <w:spacing w:line="300" w:lineRule="exact"/>
        <w:rPr>
          <w:rFonts w:ascii="宋体" w:hAnsi="宋体" w:eastAsia="宋体" w:cs="宋体"/>
          <w:sz w:val="24"/>
          <w:szCs w:val="24"/>
        </w:rPr>
      </w:pPr>
      <w:r>
        <w:rPr>
          <w:rFonts w:ascii="宋体" w:hAnsi="宋体" w:eastAsia="宋体" w:cs="宋体"/>
          <w:sz w:val="24"/>
          <w:szCs w:val="24"/>
        </w:rPr>
      </w:r>
      <w:r/>
    </w:p>
    <w:p>
      <w:pPr>
        <w:pStyle w:val="826"/>
        <w:jc w:val="center"/>
        <w:spacing w:line="600" w:lineRule="exact"/>
        <w:tabs>
          <w:tab w:val="left" w:pos="1050" w:leader="none"/>
          <w:tab w:val="right" w:pos="9402" w:leader="dot"/>
        </w:tabs>
        <w:rPr>
          <w:rFonts w:ascii="宋体" w:hAnsi="宋体" w:eastAsia="宋体" w:cs="宋体"/>
          <w:b/>
          <w:sz w:val="32"/>
          <w:szCs w:val="32"/>
        </w:rPr>
        <w:sectPr>
          <w:headerReference w:type="default" r:id="rId9"/>
          <w:headerReference w:type="even" r:id="rId10"/>
          <w:footerReference w:type="default" r:id="rId15"/>
          <w:footerReference w:type="first" r:id="rId16"/>
          <w:footnotePr/>
          <w:endnotePr/>
          <w:type w:val="nextPage"/>
          <w:pgSz w:w="11906" w:h="16838" w:orient="portrait"/>
          <w:pgMar w:top="624" w:right="851" w:bottom="624" w:left="1418" w:header="851" w:footer="448" w:gutter="0"/>
          <w:pgNumType w:start="1"/>
          <w:cols w:num="1" w:sep="0" w:space="1701" w:equalWidth="1"/>
          <w:docGrid w:linePitch="360"/>
        </w:sectPr>
        <w:outlineLvl w:val="0"/>
      </w:pPr>
      <w:r/>
      <w:bookmarkStart w:id="6" w:name="_Toc13749_WPSOffice_Level1"/>
      <w:r/>
      <w:bookmarkStart w:id="7" w:name="_Toc363573853"/>
      <w:r/>
      <w:bookmarkStart w:id="8" w:name="_Toc4957"/>
      <w:r>
        <w:rPr>
          <w:rFonts w:ascii="宋体" w:hAnsi="宋体" w:eastAsia="宋体" w:cs="宋体"/>
          <w:b/>
          <w:sz w:val="32"/>
          <w:szCs w:val="32"/>
        </w:rPr>
      </w:r>
      <w:r/>
    </w:p>
    <w:p>
      <w:pPr>
        <w:pStyle w:val="826"/>
        <w:jc w:val="center"/>
        <w:spacing w:line="600" w:lineRule="exact"/>
        <w:tabs>
          <w:tab w:val="left" w:pos="1050" w:leader="none"/>
          <w:tab w:val="right" w:pos="9402" w:leader="dot"/>
        </w:tabs>
        <w:rPr>
          <w:rFonts w:ascii="宋体" w:hAnsi="宋体" w:eastAsia="宋体" w:cs="宋体"/>
          <w:b/>
          <w:sz w:val="32"/>
          <w:szCs w:val="32"/>
        </w:rPr>
        <w:outlineLvl w:val="0"/>
      </w:pPr>
      <w:r>
        <w:rPr>
          <w:rFonts w:hint="eastAsia" w:ascii="宋体" w:hAnsi="宋体" w:eastAsia="宋体" w:cs="宋体"/>
          <w:b/>
          <w:sz w:val="32"/>
          <w:szCs w:val="32"/>
        </w:rPr>
        <w:t xml:space="preserve">第一章</w:t>
      </w:r>
      <w:bookmarkEnd w:id="6"/>
      <w:r/>
      <w:bookmarkEnd w:id="7"/>
      <w:r/>
      <w:bookmarkEnd w:id="8"/>
      <w:r>
        <w:rPr>
          <w:rFonts w:hint="eastAsia" w:ascii="宋体" w:hAnsi="宋体" w:eastAsia="宋体" w:cs="宋体"/>
          <w:b/>
          <w:sz w:val="32"/>
          <w:szCs w:val="32"/>
        </w:rPr>
        <w:t xml:space="preserve"> 投标邀请</w:t>
      </w:r>
      <w:r>
        <w:rPr>
          <w:rFonts w:ascii="宋体" w:hAnsi="宋体" w:eastAsia="宋体" w:cs="宋体"/>
          <w:b/>
          <w:sz w:val="32"/>
          <w:szCs w:val="32"/>
        </w:rPr>
      </w:r>
      <w:r/>
    </w:p>
    <w:p>
      <w:pPr>
        <w:pStyle w:val="826"/>
        <w:ind w:firstLine="480"/>
        <w:spacing w:line="360" w:lineRule="auto"/>
        <w:rPr>
          <w:rFonts w:ascii="宋体" w:hAnsi="宋体" w:eastAsia="宋体" w:cs="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sz w:val="24"/>
          <w:szCs w:val="24"/>
        </w:rPr>
        <w:t xml:space="preserve">项目概况</w:t>
      </w:r>
      <w:r>
        <w:rPr>
          <w:rFonts w:ascii="宋体" w:hAnsi="宋体" w:eastAsia="宋体" w:cs="宋体"/>
          <w:sz w:val="24"/>
          <w:szCs w:val="24"/>
        </w:rPr>
      </w:r>
      <w:r/>
    </w:p>
    <w:p>
      <w:pPr>
        <w:pStyle w:val="826"/>
        <w:ind w:firstLine="480"/>
        <w:spacing w:line="360" w:lineRule="auto"/>
        <w:rPr>
          <w:rFonts w:ascii="宋体" w:hAnsi="宋体" w:eastAsia="宋体" w:cs="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sz w:val="24"/>
          <w:szCs w:val="24"/>
          <w:u w:val="single"/>
        </w:rPr>
        <w:t xml:space="preserve">南通市崇川区地块土壤污染物状况调查项目（项目编号：JSZC-320613-CSXC-C2026-0022 ）</w:t>
      </w:r>
      <w:r>
        <w:rPr>
          <w:rFonts w:hint="eastAsia" w:ascii="宋体" w:hAnsi="宋体" w:eastAsia="宋体" w:cs="宋体"/>
          <w:sz w:val="24"/>
          <w:szCs w:val="24"/>
        </w:rPr>
        <w:t xml:space="preserve">采购项目的潜在供应商</w:t>
      </w:r>
      <w:r>
        <w:rPr>
          <w:rFonts w:hint="eastAsia" w:ascii="宋体" w:hAnsi="宋体" w:eastAsia="宋体" w:cs="宋体"/>
          <w:sz w:val="24"/>
          <w:szCs w:val="24"/>
          <w:u w:val="single"/>
        </w:rPr>
        <w:t xml:space="preserve">可在江苏省政府采购网（http://www.ccgp-jiangsu.gov.cn/）-自行免费下载</w:t>
      </w:r>
      <w:r>
        <w:rPr>
          <w:rFonts w:hint="eastAsia" w:ascii="宋体" w:hAnsi="宋体" w:eastAsia="宋体" w:cs="宋体"/>
          <w:sz w:val="24"/>
          <w:szCs w:val="24"/>
        </w:rPr>
        <w:t xml:space="preserve">采购文件，并于</w:t>
      </w:r>
      <w:r>
        <w:rPr>
          <w:rFonts w:hint="eastAsia" w:ascii="宋体" w:hAnsi="宋体" w:eastAsia="宋体" w:cs="宋体"/>
          <w:sz w:val="24"/>
          <w:szCs w:val="24"/>
          <w:u w:val="single"/>
        </w:rPr>
        <w:t xml:space="preserve">2026</w:t>
      </w:r>
      <w:r>
        <w:rPr>
          <w:rFonts w:hint="eastAsia" w:ascii="宋体" w:hAnsi="宋体" w:eastAsia="宋体" w:cs="宋体"/>
          <w:bCs/>
          <w:sz w:val="24"/>
          <w:szCs w:val="24"/>
          <w:u w:val="single"/>
        </w:rPr>
        <w:t xml:space="preserve">年</w:t>
      </w:r>
      <w:r>
        <w:rPr>
          <w:rFonts w:hint="eastAsia" w:ascii="宋体" w:hAnsi="宋体" w:eastAsia="宋体" w:cs="宋体"/>
          <w:bCs/>
          <w:sz w:val="24"/>
          <w:szCs w:val="24"/>
          <w:u w:val="single"/>
          <w:lang w:val="en-US" w:eastAsia="zh-CN"/>
        </w:rPr>
        <w:t xml:space="preserve">6</w:t>
      </w:r>
      <w:r>
        <w:rPr>
          <w:rFonts w:hint="eastAsia" w:ascii="宋体" w:hAnsi="宋体" w:eastAsia="宋体" w:cs="宋体"/>
          <w:bCs/>
          <w:sz w:val="24"/>
          <w:szCs w:val="24"/>
          <w:u w:val="single"/>
        </w:rPr>
        <w:t xml:space="preserve">月</w:t>
      </w:r>
      <w:r>
        <w:rPr>
          <w:rFonts w:hint="eastAsia" w:ascii="宋体" w:hAnsi="宋体" w:eastAsia="宋体" w:cs="宋体"/>
          <w:bCs/>
          <w:sz w:val="24"/>
          <w:szCs w:val="24"/>
          <w:u w:val="single"/>
          <w:lang w:val="en-US" w:eastAsia="zh-CN"/>
        </w:rPr>
        <w:t xml:space="preserve">16</w:t>
      </w:r>
      <w:r>
        <w:rPr>
          <w:rFonts w:hint="eastAsia" w:ascii="宋体" w:hAnsi="宋体" w:eastAsia="宋体" w:cs="宋体"/>
          <w:bCs/>
          <w:sz w:val="24"/>
          <w:szCs w:val="24"/>
          <w:u w:val="single"/>
        </w:rPr>
        <w:t xml:space="preserve"> 日下午，14点30分</w:t>
      </w:r>
      <w:r>
        <w:rPr>
          <w:rFonts w:hint="eastAsia" w:ascii="宋体" w:hAnsi="宋体" w:eastAsia="宋体" w:cs="宋体"/>
          <w:bCs/>
          <w:sz w:val="24"/>
          <w:szCs w:val="24"/>
        </w:rPr>
        <w:t xml:space="preserve">（北京时间）前提交响应文件</w:t>
      </w:r>
      <w:r>
        <w:rPr>
          <w:rFonts w:hint="eastAsia" w:ascii="宋体" w:hAnsi="宋体" w:eastAsia="宋体" w:cs="宋体"/>
          <w:sz w:val="24"/>
          <w:szCs w:val="24"/>
        </w:rPr>
        <w:t xml:space="preserve">。</w:t>
      </w:r>
      <w:r>
        <w:rPr>
          <w:rFonts w:ascii="宋体" w:hAnsi="宋体" w:eastAsia="宋体" w:cs="宋体"/>
          <w:sz w:val="24"/>
          <w:szCs w:val="24"/>
        </w:rPr>
      </w:r>
      <w:r/>
    </w:p>
    <w:p>
      <w:pPr>
        <w:pStyle w:val="826"/>
        <w:spacing w:line="360" w:lineRule="auto"/>
        <w:rPr>
          <w:rFonts w:ascii="宋体" w:hAnsi="宋体" w:eastAsia="宋体" w:cs="宋体"/>
          <w:b/>
          <w:sz w:val="24"/>
          <w:szCs w:val="24"/>
        </w:rPr>
      </w:pPr>
      <w:r>
        <w:rPr>
          <w:rFonts w:hint="eastAsia" w:ascii="宋体" w:hAnsi="宋体" w:eastAsia="宋体" w:cs="宋体"/>
          <w:b/>
          <w:sz w:val="24"/>
          <w:szCs w:val="24"/>
        </w:rPr>
        <w:t xml:space="preserve">一、项目基本情况</w:t>
      </w:r>
      <w:r>
        <w:rPr>
          <w:rFonts w:ascii="宋体" w:hAnsi="宋体" w:eastAsia="宋体" w:cs="宋体"/>
          <w:b/>
          <w:sz w:val="24"/>
          <w:szCs w:val="24"/>
        </w:rPr>
      </w:r>
      <w:r/>
    </w:p>
    <w:p>
      <w:pPr>
        <w:pStyle w:val="826"/>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1.项目编号：JSZC-320613-CSXC-C2026-0022</w:t>
      </w:r>
      <w:r>
        <w:rPr>
          <w:rFonts w:ascii="宋体" w:hAnsi="宋体" w:eastAsia="宋体" w:cs="宋体"/>
          <w:sz w:val="24"/>
          <w:szCs w:val="24"/>
        </w:rPr>
      </w:r>
      <w:r/>
    </w:p>
    <w:p>
      <w:pPr>
        <w:pStyle w:val="826"/>
        <w:ind w:firstLine="480"/>
        <w:spacing w:line="360" w:lineRule="auto"/>
        <w:rPr>
          <w:rFonts w:hint="eastAsia" w:ascii="宋体" w:hAnsi="宋体" w:eastAsia="宋体" w:cs="宋体"/>
          <w:sz w:val="24"/>
          <w:szCs w:val="24"/>
          <w:u w:val="single"/>
        </w:rPr>
      </w:pPr>
      <w:r>
        <w:rPr>
          <w:rFonts w:hint="eastAsia" w:ascii="宋体" w:hAnsi="宋体" w:eastAsia="宋体" w:cs="宋体"/>
          <w:sz w:val="24"/>
          <w:szCs w:val="24"/>
        </w:rPr>
        <w:t xml:space="preserve">2.项目名称：南通市崇川区地块土壤污染物状况调查项目</w:t>
      </w:r>
      <w:r>
        <w:rPr>
          <w:rFonts w:hint="eastAsia" w:ascii="宋体" w:hAnsi="宋体" w:eastAsia="宋体" w:cs="宋体"/>
          <w:sz w:val="24"/>
          <w:szCs w:val="24"/>
          <w:u w:val="single"/>
        </w:rPr>
      </w:r>
      <w:r/>
    </w:p>
    <w:p>
      <w:pPr>
        <w:pStyle w:val="826"/>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3.采购方式：竞争性磋商</w:t>
      </w:r>
      <w:r>
        <w:rPr>
          <w:rFonts w:hint="eastAsia" w:ascii="宋体" w:hAnsi="宋体" w:eastAsia="宋体" w:cs="宋体"/>
          <w:sz w:val="24"/>
          <w:szCs w:val="24"/>
        </w:rPr>
      </w:r>
      <w:r/>
    </w:p>
    <w:p>
      <w:pPr>
        <w:pStyle w:val="826"/>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4.项目类型：服务</w:t>
      </w:r>
      <w:r>
        <w:rPr>
          <w:rFonts w:hint="eastAsia" w:ascii="宋体" w:hAnsi="宋体" w:eastAsia="宋体" w:cs="宋体"/>
          <w:sz w:val="24"/>
          <w:szCs w:val="24"/>
        </w:rPr>
      </w:r>
      <w:r/>
    </w:p>
    <w:p>
      <w:pPr>
        <w:pStyle w:val="826"/>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rPr>
        <w:t xml:space="preserve">5.所属行业：其他未列明行业（包括科学研究和技术服务业，水利、环境和公共设施管理业，居民服务、修理和其他服务业，社会</w:t>
      </w:r>
      <w:r>
        <w:rPr>
          <w:rFonts w:hint="eastAsia" w:ascii="宋体" w:hAnsi="宋体" w:eastAsia="宋体" w:cs="宋体"/>
          <w:sz w:val="24"/>
          <w:szCs w:val="24"/>
          <w:highlight w:val="none"/>
        </w:rPr>
        <w:t xml:space="preserve">工作，文化、体育和娱乐业等）</w:t>
      </w:r>
      <w:r>
        <w:rPr>
          <w:rFonts w:hint="eastAsia" w:ascii="宋体" w:hAnsi="宋体" w:eastAsia="宋体" w:cs="宋体"/>
          <w:sz w:val="24"/>
          <w:szCs w:val="24"/>
          <w:highlight w:val="none"/>
        </w:rPr>
      </w:r>
      <w:r/>
    </w:p>
    <w:p>
      <w:pPr>
        <w:pStyle w:val="826"/>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6.预算金额：本项目采购预算约100万元/年。</w:t>
      </w:r>
      <w:r>
        <w:rPr>
          <w:rFonts w:hint="eastAsia" w:ascii="宋体" w:hAnsi="宋体" w:eastAsia="宋体" w:cs="宋体"/>
          <w:sz w:val="24"/>
          <w:szCs w:val="24"/>
          <w:highlight w:val="none"/>
        </w:rPr>
      </w:r>
      <w:r/>
    </w:p>
    <w:p>
      <w:pPr>
        <w:pStyle w:val="826"/>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7.最高限价：</w:t>
      </w:r>
      <w:r>
        <w:rPr>
          <w:rFonts w:hint="eastAsia" w:ascii="宋体" w:hAnsi="宋体" w:eastAsia="宋体" w:cs="宋体"/>
          <w:sz w:val="24"/>
          <w:szCs w:val="24"/>
          <w:highlight w:val="none"/>
        </w:rPr>
      </w:r>
      <w:r/>
    </w:p>
    <w:p>
      <w:pPr>
        <w:pStyle w:val="826"/>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本项目以</w:t>
      </w:r>
      <w:r>
        <w:rPr>
          <w:rFonts w:hint="eastAsia" w:ascii="宋体" w:hAnsi="宋体" w:eastAsia="宋体" w:cs="宋体"/>
          <w:sz w:val="24"/>
          <w:szCs w:val="24"/>
          <w:highlight w:val="none"/>
          <w:lang w:val="en-US" w:eastAsia="zh-CN"/>
        </w:rPr>
        <w:t xml:space="preserve">优惠率</w:t>
      </w:r>
      <w:r>
        <w:rPr>
          <w:rFonts w:hint="eastAsia" w:ascii="宋体" w:hAnsi="宋体" w:eastAsia="宋体" w:cs="宋体"/>
          <w:sz w:val="24"/>
          <w:szCs w:val="24"/>
          <w:highlight w:val="none"/>
        </w:rPr>
        <w:t xml:space="preserve">方式报价，</w:t>
      </w:r>
      <w:r>
        <w:rPr>
          <w:rFonts w:hint="eastAsia" w:ascii="宋体" w:hAnsi="宋体" w:eastAsia="宋体" w:cs="宋体"/>
          <w:sz w:val="24"/>
          <w:szCs w:val="24"/>
          <w:highlight w:val="none"/>
          <w:lang w:val="en-US" w:eastAsia="zh-CN"/>
        </w:rPr>
        <w:t xml:space="preserve">优惠率</w:t>
      </w:r>
      <w:r>
        <w:rPr>
          <w:rFonts w:hint="eastAsia" w:ascii="宋体" w:hAnsi="宋体" w:eastAsia="宋体" w:cs="宋体"/>
          <w:sz w:val="24"/>
          <w:szCs w:val="24"/>
          <w:highlight w:val="none"/>
        </w:rPr>
        <w:t xml:space="preserve">报价</w:t>
      </w:r>
      <w:r>
        <w:rPr>
          <w:rFonts w:hint="eastAsia" w:ascii="宋体" w:hAnsi="宋体" w:eastAsia="宋体" w:cs="宋体"/>
          <w:sz w:val="24"/>
          <w:szCs w:val="24"/>
          <w:highlight w:val="none"/>
          <w:lang w:val="en-US" w:eastAsia="zh-CN"/>
        </w:rPr>
        <w:t xml:space="preserve">须</w:t>
      </w:r>
      <w:r>
        <w:rPr>
          <w:rFonts w:hint="eastAsia" w:ascii="宋体" w:hAnsi="宋体" w:eastAsia="宋体" w:cs="宋体"/>
          <w:sz w:val="24"/>
          <w:szCs w:val="24"/>
          <w:highlight w:val="none"/>
        </w:rPr>
        <w:t xml:space="preserve">＞0%</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否则</w:t>
      </w:r>
      <w:r>
        <w:rPr>
          <w:rFonts w:hint="eastAsia" w:ascii="宋体" w:hAnsi="宋体" w:eastAsia="宋体" w:cs="宋体"/>
          <w:sz w:val="24"/>
          <w:szCs w:val="24"/>
          <w:highlight w:val="none"/>
        </w:rPr>
        <w:t xml:space="preserve">为无效投标。</w:t>
      </w:r>
      <w:r>
        <w:rPr>
          <w:rFonts w:hint="eastAsia" w:ascii="宋体" w:hAnsi="宋体" w:eastAsia="宋体" w:cs="宋体"/>
          <w:sz w:val="24"/>
          <w:szCs w:val="24"/>
          <w:highlight w:val="none"/>
        </w:rPr>
      </w:r>
      <w:r/>
    </w:p>
    <w:p>
      <w:pPr>
        <w:pStyle w:val="826"/>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投标报价：</w:t>
      </w:r>
      <w:r>
        <w:rPr>
          <w:rFonts w:hint="eastAsia" w:ascii="宋体" w:hAnsi="宋体" w:eastAsia="宋体" w:cs="宋体"/>
          <w:sz w:val="24"/>
          <w:szCs w:val="24"/>
          <w:highlight w:val="none"/>
          <w:lang w:val="en-US" w:eastAsia="zh-CN"/>
        </w:rPr>
        <w:t xml:space="preserve">优惠率</w:t>
      </w:r>
      <w:r>
        <w:rPr>
          <w:rFonts w:hint="eastAsia" w:ascii="宋体" w:hAnsi="宋体" w:eastAsia="宋体" w:cs="宋体"/>
          <w:sz w:val="24"/>
          <w:szCs w:val="24"/>
          <w:highlight w:val="none"/>
        </w:rPr>
        <w:t xml:space="preserve">报价  </w:t>
      </w:r>
      <w:r>
        <w:rPr>
          <w:rFonts w:hint="eastAsia" w:ascii="宋体" w:hAnsi="宋体" w:eastAsia="宋体" w:cs="宋体"/>
          <w:sz w:val="24"/>
          <w:szCs w:val="24"/>
          <w:highlight w:val="none"/>
        </w:rPr>
      </w:r>
      <w:r/>
    </w:p>
    <w:p>
      <w:pPr>
        <w:pStyle w:val="826"/>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单宗地块各阶段污染状况调查费用（包含相应阶段的采样检测和评估审查等所需的一切费用）：</w:t>
      </w:r>
      <w:r>
        <w:rPr>
          <w:rFonts w:hint="eastAsia" w:ascii="宋体" w:hAnsi="宋体" w:eastAsia="宋体" w:cs="宋体"/>
          <w:sz w:val="24"/>
          <w:szCs w:val="24"/>
          <w:highlight w:val="none"/>
        </w:rPr>
      </w:r>
      <w:r/>
    </w:p>
    <w:p>
      <w:pPr>
        <w:pStyle w:val="826"/>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第一阶段土壤污染状况调查：1000元/亩；</w:t>
      </w:r>
      <w:r>
        <w:rPr>
          <w:rFonts w:hint="eastAsia" w:ascii="宋体" w:hAnsi="宋体" w:eastAsia="宋体" w:cs="宋体"/>
          <w:sz w:val="24"/>
          <w:szCs w:val="24"/>
          <w:highlight w:val="none"/>
        </w:rPr>
      </w:r>
      <w:r/>
    </w:p>
    <w:p>
      <w:pPr>
        <w:pStyle w:val="826"/>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第二阶段土壤污染状况调查--初步采样分析：2400元/亩；</w:t>
      </w:r>
      <w:r>
        <w:rPr>
          <w:rFonts w:hint="eastAsia" w:ascii="宋体" w:hAnsi="宋体" w:eastAsia="宋体" w:cs="宋体"/>
          <w:sz w:val="24"/>
          <w:szCs w:val="24"/>
          <w:highlight w:val="none"/>
        </w:rPr>
      </w:r>
      <w:r/>
    </w:p>
    <w:p>
      <w:pPr>
        <w:pStyle w:val="826"/>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第二阶段土壤污染状况调查--详细采样分析（含水文地质和土壤理化性质调查）：4000元/亩。</w:t>
      </w:r>
      <w:r>
        <w:rPr>
          <w:rFonts w:hint="eastAsia" w:ascii="宋体" w:hAnsi="宋体" w:eastAsia="宋体" w:cs="宋体"/>
          <w:sz w:val="24"/>
          <w:szCs w:val="24"/>
          <w:highlight w:val="none"/>
        </w:rPr>
      </w:r>
      <w:r/>
    </w:p>
    <w:p>
      <w:pPr>
        <w:pStyle w:val="826"/>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结算（含税）总价=根据规范可以结束调查时所处阶段的单价×</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中标</w:t>
      </w:r>
      <w:r>
        <w:rPr>
          <w:rFonts w:hint="eastAsia" w:ascii="宋体" w:hAnsi="宋体" w:eastAsia="宋体" w:cs="宋体"/>
          <w:sz w:val="24"/>
          <w:szCs w:val="24"/>
          <w:highlight w:val="none"/>
          <w:lang w:val="en-US" w:eastAsia="zh-CN"/>
        </w:rPr>
        <w:t xml:space="preserve">优惠率）</w:t>
      </w:r>
      <w:r>
        <w:rPr>
          <w:rFonts w:hint="eastAsia" w:ascii="宋体" w:hAnsi="宋体" w:eastAsia="宋体" w:cs="宋体"/>
          <w:sz w:val="24"/>
          <w:szCs w:val="24"/>
          <w:highlight w:val="none"/>
        </w:rPr>
        <w:t xml:space="preserve">×实际调查面积。</w:t>
      </w:r>
      <w:r>
        <w:rPr>
          <w:rFonts w:hint="eastAsia" w:ascii="宋体" w:hAnsi="宋体" w:eastAsia="宋体" w:cs="宋体"/>
          <w:sz w:val="24"/>
          <w:szCs w:val="24"/>
          <w:highlight w:val="none"/>
        </w:rPr>
      </w:r>
      <w:r/>
    </w:p>
    <w:p>
      <w:pPr>
        <w:pStyle w:val="826"/>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8.采购需求：详情请按照第三章项目需求</w:t>
      </w:r>
      <w:r>
        <w:rPr>
          <w:rFonts w:ascii="宋体" w:hAnsi="宋体" w:eastAsia="宋体" w:cs="宋体"/>
          <w:sz w:val="24"/>
          <w:szCs w:val="24"/>
          <w:highlight w:val="none"/>
        </w:rPr>
      </w:r>
      <w:r/>
    </w:p>
    <w:p>
      <w:pPr>
        <w:pStyle w:val="826"/>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9.合同履行期限：</w:t>
      </w:r>
      <w:bookmarkStart w:id="9" w:name="OLE_LINK3"/>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年。</w:t>
      </w:r>
      <w:r>
        <w:rPr>
          <w:rFonts w:hint="eastAsia" w:ascii="宋体" w:hAnsi="宋体" w:eastAsia="宋体" w:cs="宋体"/>
          <w:sz w:val="24"/>
          <w:szCs w:val="24"/>
          <w:highlight w:val="none"/>
          <w:lang w:val="en-US" w:eastAsia="zh-CN"/>
        </w:rPr>
        <w:t xml:space="preserve">合同一年一签。</w:t>
      </w:r>
      <w:r>
        <w:rPr>
          <w:rFonts w:hint="eastAsia" w:ascii="宋体" w:hAnsi="宋体" w:eastAsia="宋体" w:cs="宋体"/>
          <w:sz w:val="24"/>
          <w:szCs w:val="24"/>
          <w:highlight w:val="none"/>
        </w:rPr>
        <w:t xml:space="preserve">服务期结束考核</w:t>
      </w:r>
      <w:r>
        <w:rPr>
          <w:rFonts w:hint="eastAsia" w:ascii="宋体" w:hAnsi="宋体" w:eastAsia="宋体" w:cs="宋体"/>
          <w:sz w:val="24"/>
          <w:szCs w:val="24"/>
          <w:highlight w:val="none"/>
          <w:lang w:val="en-US" w:eastAsia="zh-CN"/>
        </w:rPr>
        <w:t xml:space="preserve">合格</w:t>
      </w:r>
      <w:r>
        <w:rPr>
          <w:rFonts w:hint="eastAsia" w:ascii="宋体" w:hAnsi="宋体" w:eastAsia="宋体" w:cs="宋体"/>
          <w:sz w:val="24"/>
          <w:szCs w:val="24"/>
          <w:highlight w:val="none"/>
        </w:rPr>
        <w:t xml:space="preserve">的，在下一年预算能安排到位</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价格等条款不发生变化的情况下，中标供应商可申请续签下一年合同，最多可续签2次，每次续签一年（注：需在服务期结束前提前20个工作日申请）</w:t>
      </w:r>
      <w:r>
        <w:rPr>
          <w:rFonts w:hint="eastAsia" w:ascii="宋体" w:hAnsi="宋体" w:eastAsia="宋体" w:cs="宋体"/>
          <w:sz w:val="24"/>
          <w:szCs w:val="24"/>
        </w:rPr>
        <w:t xml:space="preserve">。</w:t>
      </w:r>
      <w:bookmarkEnd w:id="9"/>
      <w:r>
        <w:rPr>
          <w:rFonts w:ascii="宋体" w:hAnsi="宋体" w:eastAsia="宋体" w:cs="宋体"/>
          <w:sz w:val="24"/>
          <w:szCs w:val="24"/>
        </w:rPr>
      </w:r>
      <w:r/>
    </w:p>
    <w:p>
      <w:pPr>
        <w:pStyle w:val="826"/>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10.本项目</w:t>
      </w:r>
      <w:r>
        <w:rPr>
          <w:rFonts w:hint="eastAsia" w:ascii="宋体" w:hAnsi="宋体" w:eastAsia="宋体" w:cs="宋体"/>
          <w:b/>
          <w:bCs/>
          <w:sz w:val="24"/>
          <w:szCs w:val="24"/>
        </w:rPr>
        <w:t xml:space="preserve">不接受</w:t>
      </w:r>
      <w:r>
        <w:rPr>
          <w:rFonts w:hint="eastAsia" w:ascii="宋体" w:hAnsi="宋体" w:eastAsia="宋体" w:cs="宋体"/>
          <w:sz w:val="24"/>
          <w:szCs w:val="24"/>
        </w:rPr>
        <w:t xml:space="preserve">联合体投标。</w:t>
      </w:r>
      <w:r>
        <w:rPr>
          <w:rFonts w:ascii="宋体" w:hAnsi="宋体" w:eastAsia="宋体" w:cs="宋体"/>
          <w:sz w:val="24"/>
          <w:szCs w:val="24"/>
        </w:rPr>
      </w:r>
      <w:r/>
    </w:p>
    <w:p>
      <w:pPr>
        <w:pStyle w:val="826"/>
        <w:ind w:firstLine="241"/>
        <w:spacing w:line="360" w:lineRule="auto"/>
        <w:rPr>
          <w:rFonts w:ascii="宋体" w:hAnsi="宋体" w:eastAsia="宋体" w:cs="宋体"/>
          <w:b/>
          <w:sz w:val="24"/>
          <w:szCs w:val="24"/>
        </w:rPr>
      </w:pPr>
      <w:r>
        <w:rPr>
          <w:rFonts w:hint="eastAsia" w:ascii="宋体" w:hAnsi="宋体" w:eastAsia="宋体" w:cs="宋体"/>
          <w:b/>
          <w:sz w:val="24"/>
          <w:szCs w:val="24"/>
        </w:rPr>
        <w:t xml:space="preserve">二、申请人的资格要求：</w:t>
      </w:r>
      <w:r>
        <w:rPr>
          <w:rFonts w:ascii="宋体" w:hAnsi="宋体" w:eastAsia="宋体" w:cs="宋体"/>
          <w:b/>
          <w:sz w:val="24"/>
          <w:szCs w:val="24"/>
        </w:rPr>
      </w:r>
      <w:r/>
    </w:p>
    <w:p>
      <w:pPr>
        <w:pStyle w:val="826"/>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1.满足《中华人民共和国政府采购法》第二十二条规定；</w:t>
      </w:r>
      <w:r>
        <w:rPr>
          <w:rFonts w:ascii="宋体" w:hAnsi="宋体" w:eastAsia="宋体" w:cs="宋体"/>
          <w:sz w:val="24"/>
          <w:szCs w:val="24"/>
        </w:rPr>
      </w:r>
      <w:r/>
    </w:p>
    <w:p>
      <w:pPr>
        <w:pStyle w:val="826"/>
        <w:ind w:firstLine="480"/>
        <w:spacing w:line="360" w:lineRule="auto"/>
        <w:rPr>
          <w:rFonts w:hint="eastAsia" w:ascii="宋体" w:hAnsi="宋体" w:eastAsia="宋体" w:cs="宋体"/>
          <w:b/>
          <w:sz w:val="24"/>
          <w:szCs w:val="24"/>
          <w:u w:val="single"/>
        </w:rPr>
      </w:pPr>
      <w:r>
        <w:rPr>
          <w:rFonts w:hint="eastAsia" w:ascii="宋体" w:hAnsi="宋体" w:eastAsia="宋体" w:cs="宋体"/>
          <w:sz w:val="24"/>
          <w:szCs w:val="24"/>
        </w:rPr>
        <w:t xml:space="preserve">2.落实政府采购政策需满足的资格要求：本项目属于专门面向中小企业采购的项目,供应商应为中小微企业、监狱企业或残疾人福利性单位、民办非企业单位，并按照采购文件要求提供《中小企业声明函》或《残疾人福利性单位声明函》或监狱和戒毒企业证明材料；</w:t>
      </w:r>
      <w:r>
        <w:rPr>
          <w:rFonts w:hint="eastAsia" w:ascii="宋体" w:hAnsi="宋体" w:eastAsia="宋体" w:cs="宋体"/>
          <w:b/>
          <w:sz w:val="24"/>
          <w:szCs w:val="24"/>
          <w:u w:val="single"/>
        </w:rPr>
      </w:r>
      <w:r/>
    </w:p>
    <w:p>
      <w:pPr>
        <w:pStyle w:val="826"/>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3.本项目的特定资格要求：</w:t>
      </w:r>
      <w:r>
        <w:rPr>
          <w:rFonts w:hint="eastAsia" w:ascii="宋体" w:hAnsi="宋体" w:eastAsia="宋体" w:cs="宋体"/>
          <w:bCs/>
          <w:sz w:val="24"/>
          <w:szCs w:val="24"/>
        </w:rPr>
      </w:r>
      <w:r/>
    </w:p>
    <w:p>
      <w:pPr>
        <w:pStyle w:val="826"/>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sz w:val="24"/>
          <w:szCs w:val="24"/>
        </w:rPr>
        <w:t xml:space="preserve">（1）有效的法人、其他组织或者自然人的有效</w:t>
      </w:r>
      <w:r>
        <w:rPr>
          <w:rFonts w:hint="eastAsia" w:ascii="宋体" w:hAnsi="宋体" w:eastAsia="宋体" w:cs="宋体"/>
          <w:bCs/>
          <w:color w:val="000000"/>
          <w:sz w:val="24"/>
          <w:szCs w:val="24"/>
          <w:highlight w:val="none"/>
        </w:rPr>
        <w:t xml:space="preserve">证明文件。</w:t>
      </w:r>
      <w:r>
        <w:rPr>
          <w:rFonts w:hint="eastAsia" w:ascii="宋体" w:hAnsi="宋体" w:eastAsia="宋体" w:cs="宋体"/>
          <w:bCs/>
          <w:color w:val="000000"/>
          <w:sz w:val="24"/>
          <w:szCs w:val="24"/>
          <w:highlight w:val="none"/>
        </w:rPr>
      </w:r>
      <w:r/>
    </w:p>
    <w:p>
      <w:pPr>
        <w:pStyle w:val="826"/>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（2）供应商拟投入本项目的项目负责人应具有</w:t>
      </w:r>
      <w:bookmarkStart w:id="10" w:name="OLE_LINK1"/>
      <w:r>
        <w:rPr>
          <w:rFonts w:hint="eastAsia" w:ascii="宋体" w:hAnsi="宋体" w:eastAsia="宋体" w:cs="宋体"/>
          <w:bCs/>
          <w:color w:val="000000"/>
          <w:sz w:val="24"/>
          <w:szCs w:val="24"/>
          <w:highlight w:val="none"/>
        </w:rPr>
        <w:t xml:space="preserve">环境保护类</w:t>
      </w:r>
      <w:bookmarkEnd w:id="10"/>
      <w:r>
        <w:rPr>
          <w:rFonts w:hint="eastAsia" w:ascii="宋体" w:hAnsi="宋体" w:eastAsia="宋体" w:cs="宋体"/>
          <w:bCs/>
          <w:color w:val="000000"/>
          <w:sz w:val="24"/>
          <w:szCs w:val="24"/>
          <w:highlight w:val="none"/>
        </w:rPr>
        <w:t xml:space="preserve">专业高级工程师职称证书，拟派项目负责人为投标企业正式人员。（提供①项目负责人的职称证书、②与投标企业签订的有效劳动合同扫描件、③社保机构出具并盖章的</w:t>
      </w:r>
      <w:r>
        <w:rPr>
          <w:rFonts w:hint="eastAsia" w:ascii="宋体" w:hAnsi="宋体" w:eastAsia="宋体" w:cs="宋体"/>
          <w:bCs/>
          <w:color w:val="000000"/>
          <w:sz w:val="24"/>
          <w:szCs w:val="24"/>
          <w:highlight w:val="none"/>
          <w:lang w:eastAsia="zh-CN"/>
        </w:rPr>
        <w:t xml:space="preserve">响应供应商</w:t>
      </w:r>
      <w:r>
        <w:rPr>
          <w:rFonts w:hint="eastAsia" w:ascii="宋体" w:hAnsi="宋体" w:eastAsia="宋体" w:cs="宋体"/>
          <w:bCs/>
          <w:color w:val="000000"/>
          <w:sz w:val="24"/>
          <w:szCs w:val="24"/>
          <w:highlight w:val="none"/>
        </w:rPr>
        <w:t xml:space="preserve">为其缴纳2026年2月-2026年4月任意一个月的养老保险缴费清单扫描件】。</w:t>
      </w:r>
      <w:r>
        <w:rPr>
          <w:rFonts w:hint="eastAsia" w:ascii="宋体" w:hAnsi="宋体" w:eastAsia="宋体" w:cs="宋体"/>
          <w:bCs/>
          <w:color w:val="000000"/>
          <w:sz w:val="24"/>
          <w:szCs w:val="24"/>
          <w:highlight w:val="none"/>
        </w:rPr>
      </w:r>
      <w:r/>
    </w:p>
    <w:p>
      <w:pPr>
        <w:pStyle w:val="826"/>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w:t>
      </w:r>
      <w:r>
        <w:rPr>
          <w:rFonts w:hint="eastAsia" w:ascii="宋体" w:hAnsi="宋体" w:eastAsia="宋体" w:cs="宋体"/>
          <w:bCs/>
          <w:color w:val="000000"/>
          <w:sz w:val="24"/>
          <w:szCs w:val="24"/>
          <w:highlight w:val="none"/>
          <w:lang w:eastAsia="zh-CN"/>
        </w:rPr>
        <w:t xml:space="preserve">响应供应商</w:t>
      </w:r>
      <w:r>
        <w:rPr>
          <w:rFonts w:hint="eastAsia" w:ascii="宋体" w:hAnsi="宋体" w:eastAsia="宋体" w:cs="宋体"/>
          <w:bCs/>
          <w:color w:val="000000"/>
          <w:sz w:val="24"/>
          <w:szCs w:val="24"/>
          <w:highlight w:val="none"/>
        </w:rPr>
        <w:t xml:space="preserve">法定代表人参加投标的，必须提供法定代表人身份证明及法定代表人本人身份证扫描件；非法定代表人参加投标的，必须提供法定代表人签名或盖章的授权委托书及法定代表人和被授权人两个人的身份证扫描件（格式参见第八章）。</w:t>
      </w:r>
      <w:r>
        <w:rPr>
          <w:rFonts w:hint="eastAsia" w:ascii="宋体" w:hAnsi="宋体" w:eastAsia="宋体" w:cs="宋体"/>
          <w:bCs/>
          <w:color w:val="000000"/>
          <w:sz w:val="24"/>
          <w:szCs w:val="24"/>
          <w:highlight w:val="none"/>
        </w:rPr>
      </w:r>
      <w:r/>
    </w:p>
    <w:p>
      <w:pPr>
        <w:pStyle w:val="826"/>
        <w:ind w:firstLine="480"/>
        <w:spacing w:line="360" w:lineRule="auto"/>
        <w:rPr>
          <w:rFonts w:hint="eastAsia" w:ascii="宋体" w:hAnsi="宋体" w:eastAsia="宋体" w:cs="宋体"/>
          <w:bCs/>
          <w:sz w:val="24"/>
          <w:szCs w:val="24"/>
        </w:rPr>
      </w:pPr>
      <w:r>
        <w:rPr>
          <w:rFonts w:hint="eastAsia" w:ascii="宋体" w:hAnsi="宋体" w:eastAsia="宋体" w:cs="宋体"/>
          <w:bCs/>
          <w:color w:val="000000"/>
          <w:sz w:val="24"/>
          <w:szCs w:val="24"/>
          <w:highlight w:val="none"/>
        </w:rPr>
        <w:t xml:space="preserve">（4）</w:t>
      </w:r>
      <w:r>
        <w:rPr>
          <w:rFonts w:hint="eastAsia" w:ascii="宋体" w:hAnsi="宋体" w:eastAsia="宋体" w:cs="宋体"/>
          <w:bCs/>
          <w:color w:val="000000"/>
          <w:sz w:val="24"/>
          <w:szCs w:val="24"/>
          <w:highlight w:val="none"/>
          <w:lang w:eastAsia="zh-CN"/>
        </w:rPr>
        <w:t xml:space="preserve">响应供应商</w:t>
      </w:r>
      <w:r>
        <w:rPr>
          <w:rFonts w:hint="eastAsia" w:ascii="宋体" w:hAnsi="宋体" w:eastAsia="宋体" w:cs="宋体"/>
          <w:bCs/>
          <w:color w:val="000000"/>
          <w:sz w:val="24"/>
          <w:szCs w:val="24"/>
          <w:highlight w:val="none"/>
        </w:rPr>
        <w:t xml:space="preserve">须提供参与本次项目政府采购活动近一年内（2025年</w:t>
      </w:r>
      <w:r>
        <w:rPr>
          <w:rFonts w:hint="eastAsia" w:ascii="宋体" w:hAnsi="宋体" w:eastAsia="宋体" w:cs="宋体"/>
          <w:bCs/>
          <w:color w:val="000000"/>
          <w:sz w:val="24"/>
          <w:szCs w:val="24"/>
          <w:highlight w:val="none"/>
          <w:lang w:val="en-US" w:eastAsia="zh-CN"/>
        </w:rPr>
        <w:t xml:space="preserve">5</w:t>
      </w:r>
      <w:r>
        <w:rPr>
          <w:rFonts w:hint="eastAsia" w:ascii="宋体" w:hAnsi="宋体" w:eastAsia="宋体" w:cs="宋体"/>
          <w:bCs/>
          <w:color w:val="000000"/>
          <w:sz w:val="24"/>
          <w:szCs w:val="24"/>
          <w:highlight w:val="none"/>
        </w:rPr>
        <w:t xml:space="preserve">月以来）未因土壤污染物状况调查受过各级环保行政主管部门通报批评、处分和限期整改等不良行为记</w:t>
      </w:r>
      <w:r>
        <w:rPr>
          <w:rFonts w:hint="eastAsia" w:ascii="宋体" w:hAnsi="宋体" w:eastAsia="宋体" w:cs="宋体"/>
          <w:bCs/>
          <w:sz w:val="24"/>
          <w:szCs w:val="24"/>
        </w:rPr>
        <w:t xml:space="preserve">录的承诺书。</w:t>
      </w:r>
      <w:r>
        <w:rPr>
          <w:rFonts w:hint="eastAsia" w:ascii="宋体" w:hAnsi="宋体" w:eastAsia="宋体" w:cs="宋体"/>
          <w:bCs/>
          <w:sz w:val="24"/>
          <w:szCs w:val="24"/>
        </w:rPr>
      </w:r>
      <w:r/>
    </w:p>
    <w:p>
      <w:pPr>
        <w:pStyle w:val="826"/>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4、未被“信用中国”网站（www.creditchina.gov.cn）列入失信被执行人、重大税收违法失信主体名单、政府采购严重违法失信行为记录名单、经营异常名录；</w:t>
      </w:r>
      <w:r>
        <w:rPr>
          <w:rFonts w:ascii="宋体" w:hAnsi="宋体" w:eastAsia="宋体" w:cs="宋体"/>
          <w:bCs/>
          <w:sz w:val="24"/>
          <w:szCs w:val="24"/>
        </w:rPr>
      </w:r>
      <w:r/>
    </w:p>
    <w:p>
      <w:pPr>
        <w:pStyle w:val="826"/>
        <w:spacing w:line="360" w:lineRule="auto"/>
        <w:rPr>
          <w:rFonts w:ascii="宋体" w:hAnsi="宋体" w:eastAsia="宋体" w:cs="宋体"/>
          <w:b/>
          <w:sz w:val="24"/>
          <w:szCs w:val="24"/>
        </w:rPr>
      </w:pPr>
      <w:r>
        <w:rPr>
          <w:rFonts w:hint="eastAsia" w:ascii="宋体" w:hAnsi="宋体" w:eastAsia="宋体" w:cs="宋体"/>
          <w:b/>
          <w:sz w:val="24"/>
          <w:szCs w:val="24"/>
        </w:rPr>
        <w:t xml:space="preserve">三、获取采购文件</w:t>
      </w:r>
      <w:r>
        <w:rPr>
          <w:rFonts w:ascii="宋体" w:hAnsi="宋体" w:eastAsia="宋体" w:cs="宋体"/>
          <w:b/>
          <w:sz w:val="24"/>
          <w:szCs w:val="24"/>
        </w:rPr>
      </w:r>
      <w:r/>
    </w:p>
    <w:p>
      <w:pPr>
        <w:pStyle w:val="826"/>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1.时间：自公告发布日起</w:t>
      </w:r>
      <w:r>
        <w:rPr>
          <w:rFonts w:hint="eastAsia" w:ascii="宋体" w:hAnsi="宋体" w:eastAsia="宋体" w:cs="宋体"/>
          <w:sz w:val="24"/>
          <w:szCs w:val="24"/>
          <w:lang w:val="en-US" w:eastAsia="zh-CN"/>
        </w:rPr>
        <w:t xml:space="preserve">5个工作日</w:t>
      </w:r>
      <w:r>
        <w:rPr>
          <w:rFonts w:hint="eastAsia" w:ascii="宋体" w:hAnsi="宋体" w:eastAsia="宋体" w:cs="宋体"/>
          <w:sz w:val="24"/>
          <w:szCs w:val="24"/>
        </w:rPr>
        <w:t xml:space="preserve">。</w:t>
      </w:r>
      <w:r>
        <w:rPr>
          <w:rFonts w:ascii="宋体" w:hAnsi="宋体" w:eastAsia="宋体" w:cs="宋体"/>
          <w:sz w:val="24"/>
          <w:szCs w:val="24"/>
        </w:rPr>
      </w:r>
      <w:r/>
    </w:p>
    <w:p>
      <w:pPr>
        <w:pStyle w:val="826"/>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2.地点：网上注册登记成功后系统内免费下载。</w:t>
      </w:r>
      <w:r>
        <w:rPr>
          <w:rFonts w:ascii="宋体" w:hAnsi="宋体" w:eastAsia="宋体" w:cs="宋体"/>
          <w:sz w:val="24"/>
          <w:szCs w:val="24"/>
        </w:rPr>
      </w:r>
      <w:r/>
    </w:p>
    <w:p>
      <w:pPr>
        <w:pStyle w:val="826"/>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3.获取方式：本项目采用网上注册登记方式。</w:t>
      </w:r>
      <w:r>
        <w:rPr>
          <w:rFonts w:ascii="宋体" w:hAnsi="宋体" w:eastAsia="宋体" w:cs="宋体"/>
          <w:sz w:val="24"/>
          <w:szCs w:val="24"/>
        </w:rPr>
      </w:r>
      <w:r/>
    </w:p>
    <w:p>
      <w:pPr>
        <w:pStyle w:val="826"/>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3.1潜在供应商访问电子招标响应交易平台的网络地址和方法：</w:t>
      </w:r>
      <w:r>
        <w:rPr>
          <w:rFonts w:ascii="宋体" w:hAnsi="宋体" w:eastAsia="宋体" w:cs="宋体"/>
          <w:sz w:val="24"/>
          <w:szCs w:val="24"/>
        </w:rPr>
      </w:r>
      <w:r/>
    </w:p>
    <w:p>
      <w:pPr>
        <w:pStyle w:val="826"/>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r>
        <w:rPr>
          <w:rFonts w:ascii="宋体" w:hAnsi="宋体" w:eastAsia="宋体" w:cs="宋体"/>
          <w:sz w:val="24"/>
          <w:szCs w:val="24"/>
        </w:rPr>
      </w:r>
      <w:r/>
    </w:p>
    <w:p>
      <w:pPr>
        <w:pStyle w:val="826"/>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3.2潜在供应商访问“苏采云”系统的网络地址和方法：“苏采云”系统的网址：http://jszfcg.jsczt.cn/。</w:t>
      </w:r>
      <w:r>
        <w:rPr>
          <w:rFonts w:ascii="宋体" w:hAnsi="宋体" w:eastAsia="宋体" w:cs="宋体"/>
          <w:sz w:val="24"/>
          <w:szCs w:val="24"/>
        </w:rPr>
      </w:r>
      <w:r/>
    </w:p>
    <w:p>
      <w:pPr>
        <w:pStyle w:val="826"/>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3.3“CA数字证书”的获取：</w:t>
      </w:r>
      <w:r>
        <w:rPr>
          <w:rFonts w:ascii="宋体" w:hAnsi="宋体" w:eastAsia="宋体" w:cs="宋体"/>
          <w:sz w:val="24"/>
          <w:szCs w:val="24"/>
        </w:rPr>
      </w:r>
      <w:r/>
    </w:p>
    <w:p>
      <w:pPr>
        <w:pStyle w:val="826"/>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响应供应商需办理“CA 数字证书”，CA办理指南及“苏采云”操作手册可至江苏省政府采购网―办事指南-资料下载中心下载。</w:t>
      </w:r>
      <w:r>
        <w:rPr>
          <w:rFonts w:ascii="宋体" w:hAnsi="宋体" w:eastAsia="宋体" w:cs="宋体"/>
          <w:sz w:val="24"/>
          <w:szCs w:val="24"/>
        </w:rPr>
      </w:r>
      <w:r/>
    </w:p>
    <w:p>
      <w:pPr>
        <w:pStyle w:val="826"/>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通过苏采云系统首页（http://jszfcg.jscz.gov.cn/）的“苏采云控件驱动下载”，选择“政务CA、方正签章控件驱动安装包及安装说明”下载安装，具体安装方法详见下载文件内的《安装说明》。</w:t>
      </w:r>
      <w:r>
        <w:rPr>
          <w:rFonts w:ascii="宋体" w:hAnsi="宋体" w:eastAsia="宋体" w:cs="宋体"/>
          <w:sz w:val="24"/>
          <w:szCs w:val="24"/>
        </w:rPr>
      </w:r>
      <w:r/>
    </w:p>
    <w:p>
      <w:pPr>
        <w:pStyle w:val="826"/>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3.4采购文件（后缀名为“.kedt”）、供应商操作手册及政府采购客户端工具可通过“苏采云”系统--已报名项目--报名详情页面内相应链接进行下载。</w:t>
      </w:r>
      <w:r>
        <w:rPr>
          <w:rFonts w:ascii="宋体" w:hAnsi="宋体" w:eastAsia="宋体" w:cs="宋体"/>
          <w:sz w:val="24"/>
          <w:szCs w:val="24"/>
        </w:rPr>
      </w:r>
      <w:r/>
    </w:p>
    <w:p>
      <w:pPr>
        <w:pStyle w:val="826"/>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3.5采购人或采购代理机构将数据电文形式的采购文件加载至“苏采云”系统，供潜在供应商下载或者查阅。</w:t>
      </w:r>
      <w:r>
        <w:rPr>
          <w:rFonts w:ascii="宋体" w:hAnsi="宋体" w:eastAsia="宋体" w:cs="宋体"/>
          <w:sz w:val="24"/>
          <w:szCs w:val="24"/>
        </w:rPr>
      </w:r>
      <w:r/>
    </w:p>
    <w:p>
      <w:pPr>
        <w:pStyle w:val="826"/>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3.6请潜在供应商提前安装相应的控件（详见《江苏省政府采购管理交易系统（苏采云）供应商操作手册》）并使用谷歌浏览器登录“苏采云”系统参与不见面开评标。</w:t>
      </w:r>
      <w:r>
        <w:rPr>
          <w:rFonts w:ascii="宋体" w:hAnsi="宋体" w:eastAsia="宋体" w:cs="宋体"/>
          <w:sz w:val="24"/>
          <w:szCs w:val="24"/>
        </w:rPr>
      </w:r>
      <w:r/>
    </w:p>
    <w:p>
      <w:pPr>
        <w:pStyle w:val="826"/>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3.7开评标</w:t>
      </w:r>
      <w:r>
        <w:rPr>
          <w:rFonts w:hint="eastAsia" w:ascii="宋体" w:hAnsi="宋体" w:eastAsia="宋体" w:cs="宋体"/>
          <w:sz w:val="24"/>
          <w:szCs w:val="24"/>
        </w:rPr>
        <w:t xml:space="preserve">全过程中，磋商供应商一端参与交互的人员将均被视为是磋商供应商的授权委托人或法定代表人，磋商供应商不得以不承认交互人员的资格或身份等为借口抵赖推脱，磋商供应商自行承担随意更换人员所导致的一切后果。为顺利实现本项目开评标的远程交互，建议磋商供应商配置的硬件设施有：电脑或手机、高速稳定的网络、电源（不间断）、音视频设备（话筒、耳麦、高清摄像头、音响）等。为保证交互效果，建议磋商供应商选择封闭安静的地点参与远程交互。因磋商供应商自身软硬件问题而导致在交互过程中出现不稳定或中断等情况的，由磋商供应商自身承担一切后果。</w:t>
      </w:r>
      <w:r>
        <w:rPr>
          <w:rFonts w:ascii="宋体" w:hAnsi="宋体" w:eastAsia="宋体" w:cs="宋体"/>
          <w:sz w:val="24"/>
          <w:szCs w:val="24"/>
        </w:rPr>
      </w:r>
      <w:r/>
    </w:p>
    <w:p>
      <w:pPr>
        <w:pStyle w:val="826"/>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注：如潜在供应商未按上述要求操作，将自行承担所产生的风险。</w:t>
      </w:r>
      <w:r>
        <w:rPr>
          <w:rFonts w:ascii="宋体" w:hAnsi="宋体" w:eastAsia="宋体" w:cs="宋体"/>
          <w:sz w:val="24"/>
          <w:szCs w:val="24"/>
        </w:rPr>
      </w:r>
      <w:r/>
    </w:p>
    <w:p>
      <w:pPr>
        <w:pStyle w:val="826"/>
        <w:spacing w:line="360" w:lineRule="auto"/>
        <w:rPr>
          <w:rFonts w:ascii="宋体" w:hAnsi="宋体" w:eastAsia="宋体" w:cs="宋体"/>
          <w:b/>
          <w:sz w:val="24"/>
          <w:szCs w:val="24"/>
        </w:rPr>
      </w:pPr>
      <w:r>
        <w:rPr>
          <w:rFonts w:hint="eastAsia" w:ascii="宋体" w:hAnsi="宋体" w:eastAsia="宋体" w:cs="宋体"/>
          <w:b/>
          <w:sz w:val="24"/>
          <w:szCs w:val="24"/>
        </w:rPr>
        <w:t xml:space="preserve">四、响应文件提交</w:t>
      </w:r>
      <w:r>
        <w:rPr>
          <w:rFonts w:ascii="宋体" w:hAnsi="宋体" w:eastAsia="宋体" w:cs="宋体"/>
          <w:b/>
          <w:sz w:val="24"/>
          <w:szCs w:val="24"/>
        </w:rPr>
      </w:r>
      <w:r/>
    </w:p>
    <w:p>
      <w:pPr>
        <w:pStyle w:val="826"/>
        <w:ind w:firstLine="482"/>
        <w:spacing w:line="360" w:lineRule="auto"/>
        <w:rPr>
          <w:rFonts w:ascii="宋体" w:hAnsi="宋体" w:eastAsia="宋体" w:cs="宋体"/>
          <w:sz w:val="24"/>
          <w:szCs w:val="24"/>
        </w:rPr>
      </w:pPr>
      <w:r>
        <w:rPr>
          <w:rFonts w:hint="eastAsia" w:ascii="宋体" w:hAnsi="宋体" w:eastAsia="宋体" w:cs="宋体"/>
          <w:b/>
          <w:bCs/>
          <w:sz w:val="24"/>
          <w:szCs w:val="24"/>
        </w:rPr>
        <w:t xml:space="preserve">1.响应文件提交截止时间：2026年</w:t>
      </w:r>
      <w:r>
        <w:rPr>
          <w:rFonts w:hint="eastAsia" w:ascii="宋体" w:hAnsi="宋体" w:eastAsia="宋体" w:cs="宋体"/>
          <w:b/>
          <w:bCs/>
          <w:sz w:val="24"/>
          <w:szCs w:val="24"/>
          <w:lang w:val="en-US" w:eastAsia="zh-CN"/>
        </w:rPr>
        <w:t xml:space="preserve">6</w:t>
      </w:r>
      <w:r>
        <w:rPr>
          <w:rFonts w:hint="eastAsia" w:ascii="宋体" w:hAnsi="宋体" w:eastAsia="宋体" w:cs="宋体"/>
          <w:b/>
          <w:bCs/>
          <w:sz w:val="24"/>
          <w:szCs w:val="24"/>
        </w:rPr>
        <w:t xml:space="preserve">月</w:t>
      </w:r>
      <w:r>
        <w:rPr>
          <w:rFonts w:hint="eastAsia" w:ascii="宋体" w:hAnsi="宋体" w:eastAsia="宋体" w:cs="宋体"/>
          <w:b/>
          <w:bCs/>
          <w:sz w:val="24"/>
          <w:szCs w:val="24"/>
          <w:lang w:val="en-US" w:eastAsia="zh-CN"/>
        </w:rPr>
        <w:t xml:space="preserve">16</w:t>
      </w:r>
      <w:r>
        <w:rPr>
          <w:rFonts w:hint="eastAsia" w:ascii="宋体" w:hAnsi="宋体" w:eastAsia="宋体" w:cs="宋体"/>
          <w:b/>
          <w:bCs/>
          <w:sz w:val="24"/>
          <w:szCs w:val="24"/>
        </w:rPr>
        <w:t xml:space="preserve">日14时30分（北京时间）。</w:t>
      </w:r>
      <w:r>
        <w:rPr>
          <w:rFonts w:hint="eastAsia" w:ascii="宋体" w:hAnsi="宋体" w:eastAsia="宋体" w:cs="宋体"/>
          <w:sz w:val="24"/>
          <w:szCs w:val="24"/>
        </w:rPr>
        <w:t xml:space="preserve">逾时，“苏采云”系统将拒绝接受上传响应文件电子文档。</w:t>
      </w:r>
      <w:r>
        <w:rPr>
          <w:rFonts w:ascii="宋体" w:hAnsi="宋体" w:eastAsia="宋体" w:cs="宋体"/>
          <w:sz w:val="24"/>
          <w:szCs w:val="24"/>
        </w:rPr>
      </w:r>
      <w:r/>
    </w:p>
    <w:p>
      <w:pPr>
        <w:pStyle w:val="826"/>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2.地点：“苏采云”系统（网址：http://jszfcg.jsczt.cn/）。</w:t>
      </w:r>
      <w:r>
        <w:rPr>
          <w:rFonts w:hint="eastAsia" w:ascii="宋体" w:hAnsi="宋体" w:eastAsia="宋体" w:cs="宋体"/>
          <w:sz w:val="24"/>
          <w:szCs w:val="24"/>
        </w:rPr>
      </w:r>
      <w:r/>
    </w:p>
    <w:p>
      <w:pPr>
        <w:pStyle w:val="826"/>
        <w:spacing w:line="360" w:lineRule="auto"/>
        <w:rPr>
          <w:rFonts w:ascii="宋体" w:hAnsi="宋体" w:eastAsia="宋体" w:cs="宋体"/>
          <w:b/>
          <w:sz w:val="24"/>
          <w:szCs w:val="24"/>
        </w:rPr>
      </w:pPr>
      <w:r>
        <w:rPr>
          <w:rFonts w:hint="eastAsia" w:ascii="宋体" w:hAnsi="宋体" w:eastAsia="宋体" w:cs="宋体"/>
          <w:b/>
          <w:sz w:val="24"/>
          <w:szCs w:val="24"/>
        </w:rPr>
        <w:t xml:space="preserve">五、开启</w:t>
      </w:r>
      <w:r>
        <w:rPr>
          <w:rFonts w:ascii="宋体" w:hAnsi="宋体" w:eastAsia="宋体" w:cs="宋体"/>
          <w:b/>
          <w:sz w:val="24"/>
          <w:szCs w:val="24"/>
        </w:rPr>
      </w:r>
      <w:r/>
    </w:p>
    <w:p>
      <w:pPr>
        <w:pStyle w:val="826"/>
        <w:ind w:firstLine="482"/>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1.时间：2026年</w:t>
      </w:r>
      <w:r>
        <w:rPr>
          <w:rFonts w:hint="eastAsia" w:ascii="宋体" w:hAnsi="宋体" w:eastAsia="宋体" w:cs="宋体"/>
          <w:b/>
          <w:bCs/>
          <w:sz w:val="24"/>
          <w:szCs w:val="24"/>
          <w:lang w:val="en-US" w:eastAsia="zh-CN"/>
        </w:rPr>
        <w:t xml:space="preserve">6</w:t>
      </w:r>
      <w:r>
        <w:rPr>
          <w:rFonts w:hint="eastAsia" w:ascii="宋体" w:hAnsi="宋体" w:eastAsia="宋体" w:cs="宋体"/>
          <w:b/>
          <w:bCs/>
          <w:sz w:val="24"/>
          <w:szCs w:val="24"/>
        </w:rPr>
        <w:t xml:space="preserve">月</w:t>
      </w:r>
      <w:r>
        <w:rPr>
          <w:rFonts w:hint="eastAsia" w:ascii="宋体" w:hAnsi="宋体" w:eastAsia="宋体" w:cs="宋体"/>
          <w:b/>
          <w:bCs/>
          <w:sz w:val="24"/>
          <w:szCs w:val="24"/>
          <w:lang w:val="en-US" w:eastAsia="zh-CN"/>
        </w:rPr>
        <w:t xml:space="preserve">16</w:t>
      </w:r>
      <w:r>
        <w:rPr>
          <w:rFonts w:hint="eastAsia" w:ascii="宋体" w:hAnsi="宋体" w:eastAsia="宋体" w:cs="宋体"/>
          <w:b/>
          <w:bCs/>
          <w:sz w:val="24"/>
          <w:szCs w:val="24"/>
        </w:rPr>
        <w:t xml:space="preserve">日14时30分（北京时间）。</w:t>
      </w:r>
      <w:r>
        <w:rPr>
          <w:rFonts w:hint="eastAsia" w:ascii="宋体" w:hAnsi="宋体" w:eastAsia="宋体" w:cs="宋体"/>
          <w:sz w:val="24"/>
          <w:szCs w:val="24"/>
        </w:rPr>
      </w:r>
      <w:r/>
    </w:p>
    <w:p>
      <w:pPr>
        <w:pStyle w:val="826"/>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2.地点：“苏采云”系统（网址：http://jszfcg.jsczt.cn/）“开标大厅”。</w:t>
      </w:r>
      <w:r>
        <w:rPr>
          <w:rFonts w:hint="eastAsia" w:ascii="宋体" w:hAnsi="宋体" w:eastAsia="宋体" w:cs="宋体"/>
          <w:sz w:val="24"/>
          <w:szCs w:val="24"/>
        </w:rPr>
      </w:r>
      <w:r/>
    </w:p>
    <w:p>
      <w:pPr>
        <w:pStyle w:val="826"/>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3.响应文件的解密：开标当天各供应商及时登录不见面开标大厅，响应文件递交截止时间后，采购人将在系统内公布供应商名单，然后通过开标会议区发出响应文件解密的指令，</w:t>
      </w:r>
      <w:r>
        <w:rPr>
          <w:rFonts w:hint="eastAsia" w:ascii="宋体" w:hAnsi="宋体" w:eastAsia="宋体" w:cs="宋体"/>
          <w:sz w:val="24"/>
          <w:szCs w:val="24"/>
          <w:lang w:eastAsia="zh-CN"/>
        </w:rPr>
        <w:t xml:space="preserve">响应供应商</w:t>
      </w:r>
      <w:r>
        <w:rPr>
          <w:rFonts w:hint="eastAsia" w:ascii="宋体" w:hAnsi="宋体" w:eastAsia="宋体" w:cs="宋体"/>
          <w:sz w:val="24"/>
          <w:szCs w:val="24"/>
        </w:rPr>
        <w:t xml:space="preserve">在开标室按规定时间自行实施远程解密，</w:t>
      </w:r>
      <w:r>
        <w:rPr>
          <w:rFonts w:hint="eastAsia" w:ascii="宋体" w:hAnsi="宋体" w:eastAsia="宋体" w:cs="宋体"/>
          <w:b/>
          <w:bCs/>
          <w:sz w:val="24"/>
          <w:szCs w:val="24"/>
          <w:lang w:eastAsia="zh-CN"/>
        </w:rPr>
        <w:t xml:space="preserve">响应供应商</w:t>
      </w:r>
      <w:r>
        <w:rPr>
          <w:rFonts w:hint="eastAsia" w:ascii="宋体" w:hAnsi="宋体" w:eastAsia="宋体" w:cs="宋体"/>
          <w:b/>
          <w:bCs/>
          <w:sz w:val="24"/>
          <w:szCs w:val="24"/>
        </w:rPr>
        <w:t xml:space="preserve">解密限定在开标后30分钟之内完成</w:t>
      </w:r>
      <w:r>
        <w:rPr>
          <w:rFonts w:hint="eastAsia" w:ascii="宋体" w:hAnsi="宋体" w:eastAsia="宋体" w:cs="宋体"/>
          <w:sz w:val="24"/>
          <w:szCs w:val="24"/>
        </w:rPr>
        <w:t xml:space="preserve">。因</w:t>
      </w:r>
      <w:r>
        <w:rPr>
          <w:rFonts w:hint="eastAsia" w:ascii="宋体" w:hAnsi="宋体" w:eastAsia="宋体" w:cs="宋体"/>
          <w:sz w:val="24"/>
          <w:szCs w:val="24"/>
          <w:lang w:eastAsia="zh-CN"/>
        </w:rPr>
        <w:t xml:space="preserve">响应供应商</w:t>
      </w:r>
      <w:r>
        <w:rPr>
          <w:rFonts w:hint="eastAsia" w:ascii="宋体" w:hAnsi="宋体" w:eastAsia="宋体" w:cs="宋体"/>
          <w:sz w:val="24"/>
          <w:szCs w:val="24"/>
        </w:rPr>
        <w:t xml:space="preserve">网络与电源不稳定、未按操作手册要求配置软硬件、解密锁发生故障或用错、故意不在要求时限内完成解密等自身原因，导致响应文件在规定时间内未能解密、解密失败或解密超时，视为</w:t>
      </w:r>
      <w:r>
        <w:rPr>
          <w:rFonts w:hint="eastAsia" w:ascii="宋体" w:hAnsi="宋体" w:eastAsia="宋体" w:cs="宋体"/>
          <w:sz w:val="24"/>
          <w:szCs w:val="24"/>
          <w:lang w:eastAsia="zh-CN"/>
        </w:rPr>
        <w:t xml:space="preserve">响应供应商</w:t>
      </w:r>
      <w:r>
        <w:rPr>
          <w:rFonts w:hint="eastAsia" w:ascii="宋体" w:hAnsi="宋体" w:eastAsia="宋体" w:cs="宋体"/>
          <w:sz w:val="24"/>
          <w:szCs w:val="24"/>
        </w:rPr>
        <w:t xml:space="preserve">撤销其响应文件，系统内响应文件将被退回；因采购人（或采购代理机构）原因或网上招投标平台发生故障，导致无法按时完成响应文件解密或开、评标工作无法进行的，可根据实际情况相应延迟解密时间或调整开、评标时间。</w:t>
      </w:r>
      <w:r>
        <w:rPr>
          <w:rFonts w:ascii="宋体" w:hAnsi="宋体" w:eastAsia="宋体" w:cs="宋体"/>
          <w:sz w:val="24"/>
          <w:szCs w:val="24"/>
        </w:rPr>
      </w:r>
      <w:r/>
    </w:p>
    <w:p>
      <w:pPr>
        <w:pStyle w:val="826"/>
        <w:ind w:firstLine="482"/>
        <w:spacing w:line="360" w:lineRule="auto"/>
        <w:rPr>
          <w:rFonts w:ascii="宋体" w:hAnsi="宋体" w:eastAsia="宋体" w:cs="宋体"/>
          <w:sz w:val="24"/>
          <w:szCs w:val="24"/>
        </w:rPr>
      </w:pPr>
      <w:r>
        <w:rPr>
          <w:rFonts w:hint="eastAsia" w:ascii="宋体" w:hAnsi="宋体" w:eastAsia="宋体" w:cs="宋体"/>
          <w:b/>
          <w:bCs/>
          <w:sz w:val="24"/>
          <w:szCs w:val="24"/>
        </w:rPr>
        <w:t xml:space="preserve">注：</w:t>
      </w:r>
      <w:r>
        <w:rPr>
          <w:rFonts w:hint="eastAsia" w:ascii="宋体" w:hAnsi="宋体" w:eastAsia="宋体" w:cs="宋体"/>
          <w:sz w:val="24"/>
          <w:szCs w:val="24"/>
        </w:rPr>
        <w:t xml:space="preserve">各供应商请关注开标大厅交流区，在开标结束后，请勿离开开标大厅。采购人或采购代理机构通知最后报价填报后，所有的响应供应商须在15分钟内填写并提交最后报价，未在规定时间内提交最后报价的，视作无效响应处理。</w:t>
      </w:r>
      <w:r>
        <w:rPr>
          <w:rFonts w:ascii="宋体" w:hAnsi="宋体" w:eastAsia="宋体" w:cs="宋体"/>
          <w:sz w:val="24"/>
          <w:szCs w:val="24"/>
        </w:rPr>
      </w:r>
      <w:r/>
    </w:p>
    <w:p>
      <w:pPr>
        <w:pStyle w:val="826"/>
        <w:spacing w:line="360" w:lineRule="auto"/>
        <w:rPr>
          <w:rFonts w:ascii="宋体" w:hAnsi="宋体" w:eastAsia="宋体" w:cs="宋体"/>
          <w:b/>
          <w:sz w:val="24"/>
          <w:szCs w:val="24"/>
        </w:rPr>
      </w:pPr>
      <w:r>
        <w:rPr>
          <w:rFonts w:hint="eastAsia" w:ascii="宋体" w:hAnsi="宋体" w:eastAsia="宋体" w:cs="宋体"/>
          <w:b/>
          <w:sz w:val="24"/>
          <w:szCs w:val="24"/>
        </w:rPr>
        <w:t xml:space="preserve">六、公告期限</w:t>
      </w:r>
      <w:r>
        <w:rPr>
          <w:rFonts w:ascii="宋体" w:hAnsi="宋体" w:eastAsia="宋体" w:cs="宋体"/>
          <w:b/>
          <w:sz w:val="24"/>
          <w:szCs w:val="24"/>
        </w:rPr>
      </w:r>
      <w:r/>
    </w:p>
    <w:p>
      <w:pPr>
        <w:pStyle w:val="826"/>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磋商公告及磋商文件公告期限为自本公告发布之日起3个工作日。</w:t>
      </w:r>
      <w:r>
        <w:rPr>
          <w:rFonts w:ascii="宋体" w:hAnsi="宋体" w:eastAsia="宋体" w:cs="宋体"/>
          <w:sz w:val="24"/>
          <w:szCs w:val="24"/>
        </w:rPr>
      </w:r>
      <w:r/>
    </w:p>
    <w:p>
      <w:pPr>
        <w:pStyle w:val="826"/>
        <w:spacing w:line="360" w:lineRule="auto"/>
        <w:rPr>
          <w:rFonts w:ascii="宋体" w:hAnsi="宋体" w:eastAsia="宋体" w:cs="宋体"/>
          <w:b/>
          <w:sz w:val="24"/>
          <w:szCs w:val="24"/>
        </w:rPr>
      </w:pPr>
      <w:r>
        <w:rPr>
          <w:rFonts w:hint="eastAsia" w:ascii="宋体" w:hAnsi="宋体" w:eastAsia="宋体" w:cs="宋体"/>
          <w:b/>
          <w:sz w:val="24"/>
          <w:szCs w:val="24"/>
        </w:rPr>
        <w:t xml:space="preserve">七、其他补充事宜</w:t>
      </w:r>
      <w:r>
        <w:rPr>
          <w:rFonts w:ascii="宋体" w:hAnsi="宋体" w:eastAsia="宋体" w:cs="宋体"/>
          <w:b/>
          <w:sz w:val="24"/>
          <w:szCs w:val="24"/>
        </w:rPr>
      </w:r>
      <w:r/>
    </w:p>
    <w:p>
      <w:pPr>
        <w:pStyle w:val="826"/>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1.磋商保证金：免收。</w:t>
      </w:r>
      <w:r>
        <w:rPr>
          <w:rFonts w:ascii="宋体" w:hAnsi="宋体" w:eastAsia="宋体" w:cs="宋体"/>
          <w:sz w:val="24"/>
          <w:szCs w:val="24"/>
        </w:rPr>
      </w:r>
      <w:r/>
    </w:p>
    <w:p>
      <w:pPr>
        <w:pStyle w:val="826"/>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2.项目磋商活动模式：不见面远程磋商模式，供应商在各自地点通过不见面交易系统参加开标会。 </w:t>
      </w:r>
      <w:r>
        <w:rPr>
          <w:rFonts w:ascii="宋体" w:hAnsi="宋体" w:eastAsia="宋体" w:cs="宋体"/>
          <w:sz w:val="24"/>
          <w:szCs w:val="24"/>
        </w:rPr>
      </w:r>
      <w:r/>
    </w:p>
    <w:p>
      <w:pPr>
        <w:pStyle w:val="826"/>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3.项目演示、样品、答辩等（如有请描述）：无。</w:t>
      </w:r>
      <w:r>
        <w:rPr>
          <w:rFonts w:ascii="宋体" w:hAnsi="宋体" w:eastAsia="宋体" w:cs="宋体"/>
          <w:sz w:val="24"/>
          <w:szCs w:val="24"/>
        </w:rPr>
      </w:r>
      <w:r/>
    </w:p>
    <w:p>
      <w:pPr>
        <w:pStyle w:val="826"/>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4.供应商应依照规定提交各类声明函、承诺函，不再同时提供原件备查或提供有关部门出具的相关证明文件。但成交供应商应做好提交声明函、承诺函、业绩、认证相应原件的核查准备；核查后发现虚假或违背承诺的，依照相关法律法规规定处理。</w:t>
      </w:r>
      <w:r>
        <w:rPr>
          <w:rFonts w:ascii="宋体" w:hAnsi="宋体" w:eastAsia="宋体" w:cs="宋体"/>
          <w:sz w:val="24"/>
          <w:szCs w:val="24"/>
        </w:rPr>
      </w:r>
      <w:r/>
    </w:p>
    <w:p>
      <w:pPr>
        <w:pStyle w:val="826"/>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5.对项目需求部分（项目需求）的询问、质疑请向采购人提出，由采购人负责答复；对项目磋商文件其它部分的询问请向代理机构经办人提出。</w:t>
      </w:r>
      <w:r>
        <w:rPr>
          <w:rFonts w:ascii="宋体" w:hAnsi="宋体" w:eastAsia="宋体" w:cs="宋体"/>
          <w:sz w:val="24"/>
          <w:szCs w:val="24"/>
        </w:rPr>
      </w:r>
      <w:r/>
    </w:p>
    <w:p>
      <w:pPr>
        <w:pStyle w:val="826"/>
        <w:contextualSpacing/>
        <w:ind w:firstLine="480"/>
        <w:spacing w:line="360" w:lineRule="auto"/>
        <w:rPr>
          <w:rFonts w:hint="eastAsia" w:ascii="宋体" w:hAnsi="宋体" w:eastAsia="宋体" w:cs="宋体"/>
          <w:b/>
          <w:bCs/>
          <w:sz w:val="24"/>
          <w:szCs w:val="24"/>
        </w:rPr>
      </w:pPr>
      <w:r>
        <w:rPr>
          <w:rFonts w:hint="eastAsia" w:ascii="宋体" w:hAnsi="宋体" w:eastAsia="宋体" w:cs="宋体"/>
          <w:sz w:val="24"/>
          <w:szCs w:val="24"/>
        </w:rPr>
        <w:t xml:space="preserve">6.本项目招标代理服务费由</w:t>
      </w:r>
      <w:r>
        <w:rPr>
          <w:rFonts w:hint="eastAsia" w:ascii="宋体" w:hAnsi="宋体" w:eastAsia="宋体" w:cs="宋体"/>
          <w:sz w:val="24"/>
          <w:szCs w:val="24"/>
          <w:lang w:val="en-US" w:eastAsia="zh-CN"/>
        </w:rPr>
        <w:t xml:space="preserve">采购人</w:t>
      </w:r>
      <w:r>
        <w:rPr>
          <w:rFonts w:hint="eastAsia" w:ascii="宋体" w:hAnsi="宋体" w:eastAsia="宋体" w:cs="宋体"/>
          <w:sz w:val="24"/>
          <w:szCs w:val="24"/>
        </w:rPr>
        <w:t xml:space="preserve">支付，</w:t>
      </w:r>
      <w:r>
        <w:rPr>
          <w:rFonts w:hint="eastAsia" w:ascii="宋体" w:hAnsi="宋体" w:eastAsia="宋体" w:cs="宋体"/>
          <w:sz w:val="24"/>
          <w:szCs w:val="24"/>
          <w:lang w:val="en-US" w:eastAsia="zh-CN"/>
        </w:rPr>
        <w:t xml:space="preserve">代理费收费标准如下：</w:t>
      </w:r>
      <w:r>
        <w:rPr>
          <w:rFonts w:hint="eastAsia" w:ascii="宋体" w:hAnsi="宋体" w:eastAsia="宋体" w:cs="宋体"/>
          <w:b/>
          <w:bCs/>
          <w:sz w:val="24"/>
          <w:szCs w:val="24"/>
        </w:rPr>
      </w:r>
      <w:r/>
    </w:p>
    <w:tbl>
      <w:tblPr>
        <w:tblW w:w="0" w:type="auto"/>
        <w:jc w:val="center"/>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2739"/>
        <w:gridCol w:w="5975"/>
      </w:tblGrid>
      <w:tr>
        <w:trPr>
          <w:trHeight w:val="289"/>
          <w:tblHeader/>
        </w:trPr>
        <w:tc>
          <w:tcPr>
            <w:tcW w:w="2739" w:type="dxa"/>
            <w:vAlign w:val="center"/>
            <w:textDirection w:val="lrTb"/>
            <w:noWrap w:val="false"/>
          </w:tcPr>
          <w:p>
            <w:pPr>
              <w:pStyle w:val="826"/>
              <w:jc w:val="center"/>
              <w:spacing w:line="360" w:lineRule="auto"/>
              <w:rPr>
                <w:rFonts w:eastAsia="宋体"/>
                <w:sz w:val="24"/>
                <w:szCs w:val="24"/>
              </w:rPr>
            </w:pPr>
            <w:r>
              <w:rPr>
                <w:rFonts w:hint="eastAsia" w:eastAsia="宋体"/>
                <w:sz w:val="24"/>
                <w:szCs w:val="24"/>
                <w:lang w:val="en-US" w:eastAsia="zh-CN"/>
              </w:rPr>
              <w:t xml:space="preserve">中标</w:t>
            </w:r>
            <w:r>
              <w:rPr>
                <w:rFonts w:eastAsia="宋体"/>
                <w:sz w:val="24"/>
                <w:szCs w:val="24"/>
              </w:rPr>
              <w:t xml:space="preserve">金额</w:t>
            </w:r>
            <w:r>
              <w:rPr>
                <w:rFonts w:eastAsia="宋体"/>
                <w:sz w:val="24"/>
                <w:szCs w:val="24"/>
              </w:rPr>
            </w:r>
            <w:r/>
          </w:p>
        </w:tc>
        <w:tc>
          <w:tcPr>
            <w:tcW w:w="5975" w:type="dxa"/>
            <w:vAlign w:val="center"/>
            <w:textDirection w:val="lrTb"/>
            <w:noWrap w:val="false"/>
          </w:tcPr>
          <w:p>
            <w:pPr>
              <w:pStyle w:val="826"/>
              <w:jc w:val="center"/>
              <w:spacing w:line="360" w:lineRule="auto"/>
              <w:rPr>
                <w:rFonts w:eastAsia="宋体"/>
                <w:sz w:val="24"/>
                <w:szCs w:val="24"/>
              </w:rPr>
            </w:pPr>
            <w:r>
              <w:rPr>
                <w:rFonts w:eastAsia="宋体"/>
                <w:sz w:val="24"/>
                <w:szCs w:val="24"/>
              </w:rPr>
              <w:t xml:space="preserve">招标代理收费费率</w:t>
            </w:r>
            <w:r>
              <w:rPr>
                <w:rFonts w:eastAsia="宋体"/>
                <w:sz w:val="24"/>
                <w:szCs w:val="24"/>
              </w:rPr>
            </w:r>
            <w:r/>
          </w:p>
        </w:tc>
      </w:tr>
      <w:tr>
        <w:trPr>
          <w:trHeight w:val="267"/>
        </w:trPr>
        <w:tc>
          <w:tcPr>
            <w:tcW w:w="2739" w:type="dxa"/>
            <w:vAlign w:val="center"/>
            <w:textDirection w:val="lrTb"/>
            <w:noWrap w:val="false"/>
          </w:tcPr>
          <w:p>
            <w:pPr>
              <w:pStyle w:val="826"/>
              <w:jc w:val="center"/>
              <w:spacing w:line="360" w:lineRule="auto"/>
              <w:rPr>
                <w:rFonts w:eastAsia="宋体"/>
                <w:sz w:val="24"/>
                <w:szCs w:val="24"/>
              </w:rPr>
            </w:pPr>
            <w:r>
              <w:rPr>
                <w:rFonts w:eastAsia="宋体"/>
                <w:sz w:val="24"/>
                <w:szCs w:val="24"/>
              </w:rPr>
              <w:t xml:space="preserve">50万元以下的项目</w:t>
            </w:r>
            <w:r>
              <w:rPr>
                <w:rFonts w:eastAsia="宋体"/>
                <w:sz w:val="24"/>
                <w:szCs w:val="24"/>
              </w:rPr>
            </w:r>
            <w:r/>
          </w:p>
        </w:tc>
        <w:tc>
          <w:tcPr>
            <w:tcW w:w="5975" w:type="dxa"/>
            <w:vAlign w:val="center"/>
            <w:textDirection w:val="lrTb"/>
            <w:noWrap w:val="false"/>
          </w:tcPr>
          <w:p>
            <w:pPr>
              <w:pStyle w:val="826"/>
              <w:ind w:firstLine="480"/>
              <w:jc w:val="center"/>
              <w:spacing w:line="360" w:lineRule="auto"/>
              <w:rPr>
                <w:rFonts w:eastAsia="宋体"/>
                <w:sz w:val="24"/>
                <w:szCs w:val="24"/>
              </w:rPr>
            </w:pPr>
            <w:r>
              <w:rPr>
                <w:rFonts w:eastAsia="宋体"/>
                <w:sz w:val="24"/>
                <w:szCs w:val="24"/>
              </w:rPr>
              <w:t xml:space="preserve">10.5‰</w:t>
            </w:r>
            <w:r>
              <w:rPr>
                <w:rFonts w:eastAsia="宋体"/>
                <w:sz w:val="24"/>
                <w:szCs w:val="24"/>
              </w:rPr>
            </w:r>
            <w:r/>
          </w:p>
        </w:tc>
      </w:tr>
      <w:tr>
        <w:trPr>
          <w:trHeight w:val="267"/>
        </w:trPr>
        <w:tc>
          <w:tcPr>
            <w:tcW w:w="2739" w:type="dxa"/>
            <w:vAlign w:val="center"/>
            <w:textDirection w:val="lrTb"/>
            <w:noWrap w:val="false"/>
          </w:tcPr>
          <w:p>
            <w:pPr>
              <w:pStyle w:val="826"/>
              <w:jc w:val="center"/>
              <w:spacing w:line="360" w:lineRule="auto"/>
              <w:rPr>
                <w:rFonts w:eastAsia="宋体"/>
                <w:sz w:val="24"/>
                <w:szCs w:val="24"/>
              </w:rPr>
            </w:pPr>
            <w:r>
              <w:rPr>
                <w:rFonts w:eastAsia="宋体"/>
                <w:sz w:val="24"/>
                <w:szCs w:val="24"/>
              </w:rPr>
              <w:t xml:space="preserve">50-100万元的项目</w:t>
            </w:r>
            <w:r>
              <w:rPr>
                <w:rFonts w:eastAsia="宋体"/>
                <w:sz w:val="24"/>
                <w:szCs w:val="24"/>
              </w:rPr>
            </w:r>
            <w:r/>
          </w:p>
        </w:tc>
        <w:tc>
          <w:tcPr>
            <w:tcW w:w="5975" w:type="dxa"/>
            <w:vAlign w:val="center"/>
            <w:textDirection w:val="lrTb"/>
            <w:noWrap w:val="false"/>
          </w:tcPr>
          <w:p>
            <w:pPr>
              <w:pStyle w:val="826"/>
              <w:ind w:firstLine="480"/>
              <w:jc w:val="center"/>
              <w:spacing w:line="360" w:lineRule="auto"/>
              <w:rPr>
                <w:rFonts w:eastAsia="宋体"/>
                <w:sz w:val="24"/>
                <w:szCs w:val="24"/>
              </w:rPr>
            </w:pPr>
            <w:r>
              <w:rPr>
                <w:rFonts w:eastAsia="宋体"/>
                <w:sz w:val="24"/>
                <w:szCs w:val="24"/>
              </w:rPr>
              <w:t xml:space="preserve">8‰</w:t>
            </w:r>
            <w:r>
              <w:rPr>
                <w:rFonts w:eastAsia="宋体"/>
                <w:sz w:val="24"/>
                <w:szCs w:val="24"/>
              </w:rPr>
            </w:r>
            <w:r/>
          </w:p>
        </w:tc>
      </w:tr>
      <w:tr>
        <w:trPr>
          <w:trHeight w:val="267"/>
        </w:trPr>
        <w:tc>
          <w:tcPr>
            <w:tcW w:w="2739" w:type="dxa"/>
            <w:vAlign w:val="center"/>
            <w:textDirection w:val="lrTb"/>
            <w:noWrap w:val="false"/>
          </w:tcPr>
          <w:p>
            <w:pPr>
              <w:pStyle w:val="826"/>
              <w:jc w:val="center"/>
              <w:spacing w:line="360" w:lineRule="auto"/>
              <w:rPr>
                <w:rFonts w:eastAsia="宋体"/>
                <w:sz w:val="24"/>
                <w:szCs w:val="24"/>
              </w:rPr>
            </w:pPr>
            <w:r>
              <w:rPr>
                <w:rFonts w:eastAsia="宋体"/>
                <w:sz w:val="24"/>
                <w:szCs w:val="24"/>
              </w:rPr>
              <w:t xml:space="preserve">100-200万元的项目</w:t>
            </w:r>
            <w:r>
              <w:rPr>
                <w:rFonts w:eastAsia="宋体"/>
                <w:sz w:val="24"/>
                <w:szCs w:val="24"/>
              </w:rPr>
            </w:r>
            <w:r/>
          </w:p>
        </w:tc>
        <w:tc>
          <w:tcPr>
            <w:tcW w:w="5975" w:type="dxa"/>
            <w:vAlign w:val="center"/>
            <w:textDirection w:val="lrTb"/>
            <w:noWrap w:val="false"/>
          </w:tcPr>
          <w:p>
            <w:pPr>
              <w:pStyle w:val="826"/>
              <w:ind w:firstLine="480"/>
              <w:jc w:val="center"/>
              <w:spacing w:line="360" w:lineRule="auto"/>
              <w:rPr>
                <w:rFonts w:eastAsia="宋体"/>
                <w:sz w:val="24"/>
                <w:szCs w:val="24"/>
              </w:rPr>
            </w:pPr>
            <w:r>
              <w:rPr>
                <w:rFonts w:eastAsia="宋体"/>
                <w:sz w:val="24"/>
                <w:szCs w:val="24"/>
              </w:rPr>
              <w:t xml:space="preserve">7‰</w:t>
            </w:r>
            <w:r>
              <w:rPr>
                <w:rFonts w:eastAsia="宋体"/>
                <w:sz w:val="24"/>
                <w:szCs w:val="24"/>
              </w:rPr>
            </w:r>
            <w:r/>
          </w:p>
        </w:tc>
      </w:tr>
      <w:tr>
        <w:trPr>
          <w:trHeight w:val="267"/>
        </w:trPr>
        <w:tc>
          <w:tcPr>
            <w:tcW w:w="2739" w:type="dxa"/>
            <w:vAlign w:val="center"/>
            <w:textDirection w:val="lrTb"/>
            <w:noWrap w:val="false"/>
          </w:tcPr>
          <w:p>
            <w:pPr>
              <w:pStyle w:val="826"/>
              <w:jc w:val="center"/>
              <w:spacing w:line="360" w:lineRule="auto"/>
              <w:rPr>
                <w:rFonts w:eastAsia="宋体"/>
                <w:sz w:val="24"/>
                <w:szCs w:val="24"/>
              </w:rPr>
            </w:pPr>
            <w:r>
              <w:rPr>
                <w:rFonts w:eastAsia="宋体"/>
                <w:sz w:val="24"/>
                <w:szCs w:val="24"/>
              </w:rPr>
              <w:t xml:space="preserve">200-300万元的项目</w:t>
            </w:r>
            <w:r>
              <w:rPr>
                <w:rFonts w:eastAsia="宋体"/>
                <w:sz w:val="24"/>
                <w:szCs w:val="24"/>
              </w:rPr>
            </w:r>
            <w:r/>
          </w:p>
        </w:tc>
        <w:tc>
          <w:tcPr>
            <w:tcW w:w="5975" w:type="dxa"/>
            <w:vAlign w:val="center"/>
            <w:textDirection w:val="lrTb"/>
            <w:noWrap w:val="false"/>
          </w:tcPr>
          <w:p>
            <w:pPr>
              <w:pStyle w:val="826"/>
              <w:ind w:firstLine="480"/>
              <w:jc w:val="center"/>
              <w:spacing w:line="360" w:lineRule="auto"/>
              <w:rPr>
                <w:rFonts w:eastAsia="宋体"/>
                <w:sz w:val="24"/>
                <w:szCs w:val="24"/>
              </w:rPr>
            </w:pPr>
            <w:r>
              <w:rPr>
                <w:rFonts w:eastAsia="宋体"/>
                <w:sz w:val="24"/>
                <w:szCs w:val="24"/>
              </w:rPr>
              <w:t xml:space="preserve">6.5‰</w:t>
            </w:r>
            <w:r>
              <w:rPr>
                <w:rFonts w:eastAsia="宋体"/>
                <w:sz w:val="24"/>
                <w:szCs w:val="24"/>
              </w:rPr>
            </w:r>
            <w:r/>
          </w:p>
        </w:tc>
      </w:tr>
      <w:tr>
        <w:trPr>
          <w:trHeight w:val="407"/>
        </w:trPr>
        <w:tc>
          <w:tcPr>
            <w:tcW w:w="2739" w:type="dxa"/>
            <w:vAlign w:val="center"/>
            <w:textDirection w:val="lrTb"/>
            <w:noWrap w:val="false"/>
          </w:tcPr>
          <w:p>
            <w:pPr>
              <w:pStyle w:val="826"/>
              <w:jc w:val="center"/>
              <w:spacing w:line="360" w:lineRule="auto"/>
              <w:rPr>
                <w:rFonts w:eastAsia="宋体"/>
                <w:sz w:val="24"/>
                <w:szCs w:val="24"/>
              </w:rPr>
            </w:pPr>
            <w:r>
              <w:rPr>
                <w:rFonts w:eastAsia="宋体"/>
                <w:sz w:val="24"/>
                <w:szCs w:val="24"/>
              </w:rPr>
              <w:t xml:space="preserve">备注</w:t>
            </w:r>
            <w:r>
              <w:rPr>
                <w:rFonts w:eastAsia="宋体"/>
                <w:sz w:val="24"/>
                <w:szCs w:val="24"/>
              </w:rPr>
            </w:r>
            <w:r/>
          </w:p>
        </w:tc>
        <w:tc>
          <w:tcPr>
            <w:tcW w:w="5975" w:type="dxa"/>
            <w:vAlign w:val="center"/>
            <w:textDirection w:val="lrTb"/>
            <w:noWrap w:val="false"/>
          </w:tcPr>
          <w:p>
            <w:pPr>
              <w:pStyle w:val="826"/>
              <w:jc w:val="center"/>
              <w:spacing w:line="360" w:lineRule="auto"/>
              <w:rPr>
                <w:rFonts w:eastAsia="宋体"/>
                <w:sz w:val="24"/>
                <w:szCs w:val="24"/>
              </w:rPr>
            </w:pPr>
            <w:r>
              <w:rPr>
                <w:rFonts w:eastAsia="宋体"/>
                <w:sz w:val="24"/>
                <w:szCs w:val="24"/>
              </w:rPr>
              <w:t xml:space="preserve">招标代理费用不足2000元的，按2000元收费。</w:t>
            </w:r>
            <w:r>
              <w:rPr>
                <w:rFonts w:eastAsia="宋体"/>
                <w:sz w:val="24"/>
                <w:szCs w:val="24"/>
              </w:rPr>
            </w:r>
            <w:r/>
          </w:p>
        </w:tc>
      </w:tr>
    </w:tbl>
    <w:p>
      <w:pPr>
        <w:pStyle w:val="826"/>
        <w:spacing w:line="360" w:lineRule="auto"/>
        <w:rPr>
          <w:rFonts w:ascii="宋体" w:hAnsi="宋体" w:eastAsia="宋体" w:cs="宋体"/>
          <w:b/>
          <w:sz w:val="24"/>
          <w:szCs w:val="24"/>
          <w:lang w:val="en-US" w:eastAsia="zh-CN"/>
        </w:rPr>
      </w:pPr>
      <w:r>
        <w:rPr>
          <w:rFonts w:hint="eastAsia" w:ascii="宋体" w:hAnsi="宋体" w:eastAsia="宋体" w:cs="宋体"/>
          <w:b/>
          <w:sz w:val="24"/>
          <w:szCs w:val="24"/>
          <w:lang w:val="en-US" w:eastAsia="zh-CN"/>
        </w:rPr>
        <w:t xml:space="preserve">   </w:t>
      </w:r>
      <w:r>
        <w:rPr>
          <w:rFonts w:hint="eastAsia" w:ascii="宋体" w:hAnsi="宋体" w:eastAsia="宋体" w:cs="宋体"/>
          <w:b w:val="0"/>
          <w:bCs/>
          <w:sz w:val="24"/>
          <w:szCs w:val="24"/>
          <w:lang w:val="en-US" w:eastAsia="zh-CN"/>
        </w:rPr>
        <w:t xml:space="preserve">注：中标金额按优惠率同比例下浮。</w:t>
      </w:r>
      <w:r>
        <w:rPr>
          <w:rFonts w:ascii="宋体" w:hAnsi="宋体" w:eastAsia="宋体" w:cs="宋体"/>
          <w:b/>
          <w:sz w:val="24"/>
          <w:szCs w:val="24"/>
          <w:lang w:val="en-US" w:eastAsia="zh-CN"/>
        </w:rPr>
      </w:r>
      <w:r/>
    </w:p>
    <w:p>
      <w:pPr>
        <w:pStyle w:val="826"/>
        <w:spacing w:line="360" w:lineRule="auto"/>
        <w:rPr>
          <w:rFonts w:ascii="宋体" w:hAnsi="宋体" w:eastAsia="宋体" w:cs="宋体"/>
          <w:b/>
          <w:sz w:val="24"/>
          <w:szCs w:val="24"/>
        </w:rPr>
      </w:pPr>
      <w:r>
        <w:rPr>
          <w:rFonts w:hint="eastAsia" w:ascii="宋体" w:hAnsi="宋体" w:eastAsia="宋体" w:cs="宋体"/>
          <w:b/>
          <w:sz w:val="24"/>
          <w:szCs w:val="24"/>
        </w:rPr>
        <w:t xml:space="preserve">八、本次竞争性磋商联系方式</w:t>
      </w:r>
      <w:r>
        <w:rPr>
          <w:rFonts w:ascii="宋体" w:hAnsi="宋体" w:eastAsia="宋体" w:cs="宋体"/>
          <w:b/>
          <w:sz w:val="24"/>
          <w:szCs w:val="24"/>
        </w:rPr>
      </w:r>
      <w:r/>
    </w:p>
    <w:p>
      <w:pPr>
        <w:pStyle w:val="826"/>
        <w:contextualSpacing/>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1、采购人信息</w:t>
      </w:r>
      <w:r>
        <w:rPr>
          <w:rFonts w:hint="eastAsia" w:ascii="宋体" w:hAnsi="宋体" w:eastAsia="宋体" w:cs="宋体"/>
          <w:sz w:val="24"/>
          <w:szCs w:val="24"/>
        </w:rPr>
      </w:r>
      <w:r/>
    </w:p>
    <w:p>
      <w:pPr>
        <w:pStyle w:val="826"/>
        <w:contextualSpacing/>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采购人：南通市崇川区住房和城乡建设局</w:t>
      </w:r>
      <w:r>
        <w:rPr>
          <w:rFonts w:hint="eastAsia" w:ascii="宋体" w:hAnsi="宋体" w:eastAsia="宋体" w:cs="宋体"/>
          <w:sz w:val="24"/>
          <w:szCs w:val="24"/>
        </w:rPr>
      </w:r>
      <w:r/>
    </w:p>
    <w:p>
      <w:pPr>
        <w:pStyle w:val="826"/>
        <w:contextualSpacing/>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地址： 江苏省南通市崇川区城港路58号</w:t>
      </w:r>
      <w:r>
        <w:rPr>
          <w:rFonts w:ascii="宋体" w:hAnsi="宋体" w:eastAsia="宋体" w:cs="宋体"/>
          <w:sz w:val="24"/>
          <w:szCs w:val="24"/>
        </w:rPr>
      </w:r>
      <w:r/>
    </w:p>
    <w:p>
      <w:pPr>
        <w:pStyle w:val="826"/>
        <w:contextualSpacing/>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联系人：姚先生</w:t>
      </w:r>
      <w:r>
        <w:rPr>
          <w:rFonts w:ascii="宋体" w:hAnsi="宋体" w:eastAsia="宋体" w:cs="宋体"/>
          <w:sz w:val="24"/>
          <w:szCs w:val="24"/>
        </w:rPr>
      </w:r>
      <w:r/>
    </w:p>
    <w:p>
      <w:pPr>
        <w:pStyle w:val="826"/>
        <w:contextualSpacing/>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联系方式：0513-85609649</w:t>
      </w:r>
      <w:r>
        <w:rPr>
          <w:rFonts w:ascii="宋体" w:hAnsi="宋体" w:eastAsia="宋体" w:cs="宋体"/>
          <w:sz w:val="24"/>
          <w:szCs w:val="24"/>
        </w:rPr>
      </w:r>
      <w:r/>
    </w:p>
    <w:p>
      <w:pPr>
        <w:pStyle w:val="826"/>
        <w:contextualSpacing/>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2、招标代理机构信息</w:t>
      </w:r>
      <w:r>
        <w:rPr>
          <w:rFonts w:hint="eastAsia" w:ascii="宋体" w:hAnsi="宋体" w:eastAsia="宋体" w:cs="宋体"/>
          <w:sz w:val="24"/>
          <w:szCs w:val="24"/>
        </w:rPr>
      </w:r>
      <w:r/>
    </w:p>
    <w:p>
      <w:pPr>
        <w:pStyle w:val="826"/>
        <w:contextualSpacing/>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名称：江苏协诚工程咨询有限公司</w:t>
      </w:r>
      <w:r>
        <w:rPr>
          <w:rFonts w:hint="eastAsia" w:ascii="宋体" w:hAnsi="宋体" w:eastAsia="宋体" w:cs="宋体"/>
          <w:sz w:val="24"/>
          <w:szCs w:val="24"/>
        </w:rPr>
      </w:r>
      <w:r/>
    </w:p>
    <w:p>
      <w:pPr>
        <w:pStyle w:val="826"/>
        <w:contextualSpacing/>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地址：南通市崇川区恒隆国际B701</w:t>
      </w:r>
      <w:r>
        <w:rPr>
          <w:rFonts w:hint="eastAsia" w:ascii="宋体" w:hAnsi="宋体" w:eastAsia="宋体" w:cs="宋体"/>
          <w:sz w:val="24"/>
          <w:szCs w:val="24"/>
        </w:rPr>
      </w:r>
      <w:r/>
    </w:p>
    <w:p>
      <w:pPr>
        <w:pStyle w:val="826"/>
        <w:contextualSpacing/>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联系人：王工 </w:t>
      </w:r>
      <w:r>
        <w:rPr>
          <w:rFonts w:hint="eastAsia" w:ascii="宋体" w:hAnsi="宋体" w:eastAsia="宋体" w:cs="宋体"/>
          <w:sz w:val="24"/>
          <w:szCs w:val="24"/>
          <w:lang w:val="en-US" w:eastAsia="zh-CN"/>
        </w:rPr>
        <w:t xml:space="preserve">13485106608</w:t>
      </w:r>
      <w:r>
        <w:rPr>
          <w:rFonts w:hint="eastAsia" w:ascii="宋体" w:hAnsi="宋体" w:eastAsia="宋体" w:cs="宋体"/>
          <w:sz w:val="24"/>
          <w:szCs w:val="24"/>
        </w:rPr>
      </w:r>
      <w:r/>
    </w:p>
    <w:p>
      <w:pPr>
        <w:pStyle w:val="826"/>
        <w:contextualSpacing/>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3、项目联系方式</w:t>
      </w:r>
      <w:r>
        <w:rPr>
          <w:rFonts w:hint="eastAsia" w:ascii="宋体" w:hAnsi="宋体" w:eastAsia="宋体" w:cs="宋体"/>
          <w:sz w:val="24"/>
          <w:szCs w:val="24"/>
        </w:rPr>
      </w:r>
      <w:r/>
    </w:p>
    <w:p>
      <w:pPr>
        <w:pStyle w:val="826"/>
        <w:ind w:firstLine="480"/>
        <w:spacing w:line="360" w:lineRule="auto"/>
        <w:rPr>
          <w:rFonts w:hint="eastAsia" w:ascii="宋体" w:hAnsi="宋体" w:eastAsia="宋体" w:cs="宋体"/>
          <w:sz w:val="24"/>
          <w:szCs w:val="24"/>
        </w:rPr>
      </w:pPr>
      <w:r>
        <w:rPr>
          <w:rFonts w:hint="eastAsia" w:ascii="宋体" w:hAnsi="宋体" w:eastAsia="宋体" w:cs="宋体"/>
          <w:bCs/>
          <w:sz w:val="24"/>
          <w:szCs w:val="24"/>
        </w:rPr>
        <w:t xml:space="preserve">项目联系人：</w:t>
      </w:r>
      <w:r>
        <w:rPr>
          <w:rFonts w:hint="eastAsia" w:ascii="宋体" w:hAnsi="宋体" w:eastAsia="宋体" w:cs="宋体"/>
          <w:sz w:val="24"/>
          <w:szCs w:val="24"/>
        </w:rPr>
        <w:t xml:space="preserve">王工</w:t>
      </w:r>
      <w:r>
        <w:rPr>
          <w:rFonts w:hint="eastAsia" w:ascii="宋体" w:hAnsi="宋体" w:eastAsia="宋体" w:cs="宋体"/>
          <w:sz w:val="24"/>
          <w:szCs w:val="24"/>
          <w:lang w:val="en-US" w:eastAsia="zh-CN"/>
        </w:rPr>
        <w:t xml:space="preserve">13485106608</w:t>
      </w:r>
      <w:r>
        <w:rPr>
          <w:rFonts w:hint="eastAsia" w:ascii="宋体" w:hAnsi="宋体" w:eastAsia="宋体" w:cs="宋体"/>
          <w:sz w:val="24"/>
          <w:szCs w:val="24"/>
        </w:rPr>
      </w:r>
      <w:r/>
    </w:p>
    <w:p>
      <w:pPr>
        <w:pStyle w:val="826"/>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电话： </w:t>
      </w:r>
      <w:r>
        <w:rPr>
          <w:rFonts w:hint="eastAsia" w:ascii="宋体" w:hAnsi="宋体" w:eastAsia="宋体" w:cs="宋体"/>
          <w:sz w:val="24"/>
          <w:szCs w:val="24"/>
        </w:rPr>
      </w:r>
      <w:r/>
    </w:p>
    <w:p>
      <w:pPr>
        <w:pStyle w:val="826"/>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4、软件技术支持：0519-86722801。</w:t>
      </w:r>
      <w:r>
        <w:rPr>
          <w:rFonts w:ascii="宋体" w:hAnsi="宋体" w:eastAsia="宋体" w:cs="宋体"/>
          <w:sz w:val="24"/>
          <w:szCs w:val="24"/>
        </w:rPr>
      </w:r>
      <w:r/>
    </w:p>
    <w:p>
      <w:pPr>
        <w:pStyle w:val="826"/>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附件：</w:t>
      </w:r>
      <w:r>
        <w:rPr>
          <w:rFonts w:hint="eastAsia" w:ascii="宋体" w:hAnsi="宋体" w:eastAsia="宋体" w:cs="宋体"/>
          <w:sz w:val="24"/>
          <w:szCs w:val="24"/>
        </w:rPr>
      </w:r>
      <w:r/>
    </w:p>
    <w:p>
      <w:pPr>
        <w:pStyle w:val="826"/>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1、招标文件</w:t>
      </w:r>
      <w:r>
        <w:rPr>
          <w:rFonts w:hint="eastAsia" w:ascii="宋体" w:hAnsi="宋体" w:eastAsia="宋体" w:cs="宋体"/>
          <w:sz w:val="24"/>
          <w:szCs w:val="24"/>
        </w:rPr>
      </w:r>
      <w:r/>
    </w:p>
    <w:p>
      <w:pPr>
        <w:pStyle w:val="826"/>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2、采购单位信用承诺书</w:t>
      </w:r>
      <w:r>
        <w:rPr>
          <w:rFonts w:hint="eastAsia" w:ascii="宋体" w:hAnsi="宋体" w:eastAsia="宋体" w:cs="宋体"/>
          <w:sz w:val="24"/>
          <w:szCs w:val="24"/>
        </w:rPr>
      </w:r>
      <w:r/>
    </w:p>
    <w:p>
      <w:pPr>
        <w:pStyle w:val="826"/>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3、“苏采云”系统供应商操作手册  </w:t>
      </w:r>
      <w:r>
        <w:rPr>
          <w:rFonts w:hint="eastAsia" w:ascii="宋体" w:hAnsi="宋体" w:eastAsia="宋体" w:cs="宋体"/>
          <w:sz w:val="24"/>
          <w:szCs w:val="24"/>
        </w:rPr>
      </w:r>
      <w:r/>
    </w:p>
    <w:p>
      <w:pPr>
        <w:pStyle w:val="826"/>
        <w:ind w:firstLine="480"/>
        <w:spacing w:line="360" w:lineRule="auto"/>
        <w:rPr>
          <w:rFonts w:ascii="宋体" w:hAnsi="宋体" w:eastAsia="宋体" w:cs="宋体"/>
          <w:b/>
          <w:sz w:val="32"/>
          <w:szCs w:val="32"/>
        </w:rPr>
      </w:pPr>
      <w:r>
        <w:rPr>
          <w:rFonts w:hint="eastAsia" w:ascii="宋体" w:hAnsi="宋体" w:eastAsia="宋体" w:cs="宋体"/>
          <w:sz w:val="24"/>
          <w:szCs w:val="24"/>
        </w:rPr>
        <w:t xml:space="preserve">4、公平竞争审查二维码</w:t>
      </w:r>
      <w:r>
        <w:rPr>
          <w:rFonts w:ascii="宋体" w:hAnsi="宋体" w:eastAsia="宋体" w:cs="宋体"/>
          <w:b/>
          <w:sz w:val="32"/>
          <w:szCs w:val="32"/>
        </w:rPr>
      </w:r>
      <w:r/>
    </w:p>
    <w:p>
      <w:pPr>
        <w:pStyle w:val="826"/>
        <w:spacing w:line="360" w:lineRule="auto"/>
        <w:rPr>
          <w:rFonts w:ascii="宋体" w:hAnsi="宋体" w:eastAsia="宋体" w:cs="宋体"/>
          <w:b/>
          <w:bCs/>
          <w:sz w:val="24"/>
          <w:szCs w:val="24"/>
        </w:rPr>
      </w:pPr>
      <w:r>
        <w:rPr>
          <w:rFonts w:ascii="宋体" w:hAnsi="宋体" w:eastAsia="宋体" w:cs="宋体"/>
          <w:b/>
          <w:bCs/>
          <w:sz w:val="24"/>
          <w:szCs w:val="24"/>
        </w:rPr>
      </w:r>
      <w:r/>
    </w:p>
    <w:p>
      <w:pPr>
        <w:pStyle w:val="826"/>
        <w:rPr>
          <w:rFonts w:ascii="宋体" w:hAnsi="宋体" w:eastAsia="宋体" w:cs="宋体"/>
          <w:b/>
          <w:szCs w:val="32"/>
        </w:rPr>
      </w:pPr>
      <w:r>
        <w:rPr>
          <w:rFonts w:hint="eastAsia" w:ascii="宋体" w:hAnsi="宋体" w:eastAsia="宋体" w:cs="宋体"/>
          <w:b/>
          <w:szCs w:val="32"/>
        </w:rPr>
        <w:br w:type="page" w:clear="all"/>
      </w:r>
      <w:r>
        <w:rPr>
          <w:rFonts w:ascii="宋体" w:hAnsi="宋体" w:eastAsia="宋体" w:cs="宋体"/>
          <w:b/>
          <w:szCs w:val="32"/>
        </w:rPr>
      </w:r>
      <w:r/>
    </w:p>
    <w:p>
      <w:pPr>
        <w:pStyle w:val="826"/>
        <w:jc w:val="center"/>
        <w:rPr>
          <w:rFonts w:ascii="宋体" w:hAnsi="宋体" w:eastAsia="宋体" w:cs="宋体"/>
          <w:b/>
          <w:szCs w:val="32"/>
        </w:rPr>
      </w:pPr>
      <w:r/>
      <w:bookmarkStart w:id="11" w:name="_Toc363573854"/>
      <w:r/>
      <w:bookmarkStart w:id="12" w:name="_Toc23008_WPSOffice_Level1"/>
      <w:r/>
      <w:bookmarkStart w:id="13" w:name="_Toc12397"/>
      <w:r>
        <w:rPr>
          <w:rFonts w:hint="eastAsia" w:ascii="宋体" w:hAnsi="宋体" w:eastAsia="宋体" w:cs="宋体"/>
          <w:b/>
          <w:sz w:val="32"/>
          <w:szCs w:val="32"/>
        </w:rPr>
        <w:t xml:space="preserve">第二章供应商须知</w:t>
      </w:r>
      <w:bookmarkEnd w:id="11"/>
      <w:r/>
      <w:bookmarkEnd w:id="12"/>
      <w:r/>
      <w:bookmarkEnd w:id="13"/>
      <w:r>
        <w:rPr>
          <w:rFonts w:ascii="宋体" w:hAnsi="宋体" w:eastAsia="宋体" w:cs="宋体"/>
          <w:b/>
          <w:szCs w:val="32"/>
        </w:rPr>
      </w:r>
      <w:r/>
    </w:p>
    <w:p>
      <w:pPr>
        <w:pStyle w:val="826"/>
        <w:ind w:firstLine="482"/>
        <w:spacing w:line="420" w:lineRule="exact"/>
        <w:rPr>
          <w:rFonts w:ascii="宋体" w:hAnsi="宋体" w:eastAsia="宋体" w:cs="宋体"/>
          <w:b/>
          <w:bCs/>
          <w:sz w:val="24"/>
          <w:szCs w:val="24"/>
        </w:rPr>
        <w:outlineLvl w:val="1"/>
      </w:pPr>
      <w:r>
        <w:rPr>
          <w:rFonts w:hint="eastAsia" w:ascii="宋体" w:hAnsi="宋体" w:eastAsia="宋体" w:cs="宋体"/>
          <w:b/>
          <w:bCs/>
          <w:sz w:val="24"/>
          <w:szCs w:val="24"/>
        </w:rPr>
        <w:t xml:space="preserve">（一）总则</w:t>
      </w:r>
      <w:r>
        <w:rPr>
          <w:rFonts w:ascii="宋体" w:hAnsi="宋体" w:eastAsia="宋体" w:cs="宋体"/>
          <w:b/>
          <w:bCs/>
          <w:sz w:val="24"/>
          <w:szCs w:val="24"/>
        </w:rPr>
      </w:r>
      <w:r/>
    </w:p>
    <w:p>
      <w:pPr>
        <w:pStyle w:val="826"/>
        <w:ind w:firstLine="482"/>
        <w:spacing w:line="420" w:lineRule="exact"/>
        <w:rPr>
          <w:rFonts w:ascii="宋体" w:hAnsi="宋体" w:eastAsia="宋体" w:cs="宋体"/>
          <w:sz w:val="24"/>
          <w:szCs w:val="24"/>
        </w:rPr>
        <w:outlineLvl w:val="1"/>
      </w:pPr>
      <w:r>
        <w:rPr>
          <w:rFonts w:hint="eastAsia" w:ascii="宋体" w:hAnsi="宋体" w:eastAsia="宋体" w:cs="宋体"/>
          <w:sz w:val="24"/>
          <w:szCs w:val="24"/>
        </w:rPr>
        <w:t xml:space="preserve">1.采购方式</w:t>
      </w:r>
      <w:r>
        <w:rPr>
          <w:rFonts w:ascii="宋体" w:hAnsi="宋体" w:eastAsia="宋体" w:cs="宋体"/>
          <w:sz w:val="24"/>
          <w:szCs w:val="24"/>
        </w:rPr>
      </w:r>
      <w:r/>
    </w:p>
    <w:p>
      <w:pPr>
        <w:pStyle w:val="826"/>
        <w:ind w:firstLine="482"/>
        <w:spacing w:line="420" w:lineRule="exact"/>
        <w:rPr>
          <w:rFonts w:ascii="宋体" w:hAnsi="宋体" w:eastAsia="宋体" w:cs="宋体"/>
          <w:sz w:val="24"/>
          <w:szCs w:val="24"/>
        </w:rPr>
        <w:outlineLvl w:val="1"/>
      </w:pPr>
      <w:r>
        <w:rPr>
          <w:rFonts w:hint="eastAsia" w:ascii="宋体" w:hAnsi="宋体" w:eastAsia="宋体" w:cs="宋体"/>
          <w:sz w:val="24"/>
          <w:szCs w:val="24"/>
        </w:rPr>
        <w:t xml:space="preserve">1.1 本次政府采购活动采取竞争性磋商(以下简称磋商)方式，本磋商文件仅适用于磋商公告中所述项目。</w:t>
      </w:r>
      <w:r>
        <w:rPr>
          <w:rFonts w:ascii="宋体" w:hAnsi="宋体" w:eastAsia="宋体" w:cs="宋体"/>
          <w:sz w:val="24"/>
          <w:szCs w:val="24"/>
        </w:rPr>
      </w:r>
      <w:r/>
    </w:p>
    <w:p>
      <w:pPr>
        <w:pStyle w:val="826"/>
        <w:ind w:firstLine="482"/>
        <w:spacing w:line="420" w:lineRule="exact"/>
        <w:rPr>
          <w:rFonts w:ascii="宋体" w:hAnsi="宋体" w:eastAsia="宋体" w:cs="宋体"/>
          <w:sz w:val="24"/>
          <w:szCs w:val="24"/>
        </w:rPr>
        <w:outlineLvl w:val="1"/>
      </w:pPr>
      <w:r>
        <w:rPr>
          <w:rFonts w:hint="eastAsia" w:ascii="宋体" w:hAnsi="宋体" w:eastAsia="宋体" w:cs="宋体"/>
          <w:sz w:val="24"/>
          <w:szCs w:val="24"/>
        </w:rPr>
        <w:t xml:space="preserve">2.合格的供应商</w:t>
      </w:r>
      <w:r>
        <w:rPr>
          <w:rFonts w:ascii="宋体" w:hAnsi="宋体" w:eastAsia="宋体" w:cs="宋体"/>
          <w:sz w:val="24"/>
          <w:szCs w:val="24"/>
        </w:rPr>
      </w:r>
      <w:r/>
    </w:p>
    <w:p>
      <w:pPr>
        <w:pStyle w:val="826"/>
        <w:ind w:firstLine="482"/>
        <w:spacing w:line="420" w:lineRule="exact"/>
        <w:rPr>
          <w:rFonts w:ascii="宋体" w:hAnsi="宋体" w:eastAsia="宋体" w:cs="宋体"/>
          <w:sz w:val="24"/>
          <w:szCs w:val="24"/>
        </w:rPr>
        <w:outlineLvl w:val="1"/>
      </w:pPr>
      <w:r>
        <w:rPr>
          <w:rFonts w:hint="eastAsia" w:ascii="宋体" w:hAnsi="宋体" w:eastAsia="宋体" w:cs="宋体"/>
          <w:sz w:val="24"/>
          <w:szCs w:val="24"/>
        </w:rPr>
        <w:t xml:space="preserve">2.1满足磋商公告中供应商的资格要求的规定。</w:t>
      </w:r>
      <w:r>
        <w:rPr>
          <w:rFonts w:ascii="宋体" w:hAnsi="宋体" w:eastAsia="宋体" w:cs="宋体"/>
          <w:sz w:val="24"/>
          <w:szCs w:val="24"/>
        </w:rPr>
      </w:r>
      <w:r/>
    </w:p>
    <w:p>
      <w:pPr>
        <w:pStyle w:val="826"/>
        <w:ind w:firstLine="482"/>
        <w:spacing w:line="420" w:lineRule="exact"/>
        <w:rPr>
          <w:rFonts w:ascii="宋体" w:hAnsi="宋体" w:eastAsia="宋体" w:cs="宋体"/>
          <w:sz w:val="24"/>
          <w:szCs w:val="24"/>
        </w:rPr>
        <w:outlineLvl w:val="1"/>
      </w:pPr>
      <w:r>
        <w:rPr>
          <w:rFonts w:hint="eastAsia" w:ascii="宋体" w:hAnsi="宋体" w:eastAsia="宋体" w:cs="宋体"/>
          <w:sz w:val="24"/>
          <w:szCs w:val="24"/>
        </w:rPr>
        <w:t xml:space="preserve">2.2 满足本磋商文件实质性要求和条件的规定。</w:t>
      </w:r>
      <w:r>
        <w:rPr>
          <w:rFonts w:ascii="宋体" w:hAnsi="宋体" w:eastAsia="宋体" w:cs="宋体"/>
          <w:sz w:val="24"/>
          <w:szCs w:val="24"/>
        </w:rPr>
      </w:r>
      <w:r/>
    </w:p>
    <w:p>
      <w:pPr>
        <w:pStyle w:val="826"/>
        <w:ind w:firstLine="482"/>
        <w:spacing w:line="420" w:lineRule="exact"/>
        <w:rPr>
          <w:rFonts w:ascii="宋体" w:hAnsi="宋体" w:eastAsia="宋体" w:cs="宋体"/>
          <w:sz w:val="24"/>
          <w:szCs w:val="24"/>
        </w:rPr>
        <w:outlineLvl w:val="1"/>
      </w:pPr>
      <w:r>
        <w:rPr>
          <w:rFonts w:hint="eastAsia" w:ascii="宋体" w:hAnsi="宋体" w:eastAsia="宋体" w:cs="宋体"/>
          <w:sz w:val="24"/>
          <w:szCs w:val="24"/>
        </w:rPr>
        <w:t xml:space="preserve">3.适用法律</w:t>
      </w:r>
      <w:r>
        <w:rPr>
          <w:rFonts w:ascii="宋体" w:hAnsi="宋体" w:eastAsia="宋体" w:cs="宋体"/>
          <w:sz w:val="24"/>
          <w:szCs w:val="24"/>
        </w:rPr>
      </w:r>
      <w:r/>
    </w:p>
    <w:p>
      <w:pPr>
        <w:pStyle w:val="826"/>
        <w:ind w:firstLine="482"/>
        <w:spacing w:line="420" w:lineRule="exact"/>
        <w:rPr>
          <w:rFonts w:ascii="宋体" w:hAnsi="宋体" w:eastAsia="宋体" w:cs="宋体"/>
          <w:sz w:val="24"/>
          <w:szCs w:val="24"/>
        </w:rPr>
        <w:outlineLvl w:val="1"/>
      </w:pPr>
      <w:r>
        <w:rPr>
          <w:rFonts w:hint="eastAsia" w:ascii="宋体" w:hAnsi="宋体" w:eastAsia="宋体" w:cs="宋体"/>
          <w:sz w:val="24"/>
          <w:szCs w:val="24"/>
        </w:rPr>
        <w:t xml:space="preserve">3.1 本次磋商及由此产生的合同受中华人民共和国有关的法律法规制约和保护。</w:t>
      </w:r>
      <w:r>
        <w:rPr>
          <w:rFonts w:ascii="宋体" w:hAnsi="宋体" w:eastAsia="宋体" w:cs="宋体"/>
          <w:sz w:val="24"/>
          <w:szCs w:val="24"/>
        </w:rPr>
      </w:r>
      <w:r/>
    </w:p>
    <w:p>
      <w:pPr>
        <w:pStyle w:val="826"/>
        <w:ind w:firstLine="482"/>
        <w:spacing w:line="420" w:lineRule="exact"/>
        <w:rPr>
          <w:rFonts w:ascii="宋体" w:hAnsi="宋体" w:eastAsia="宋体" w:cs="宋体"/>
          <w:sz w:val="24"/>
          <w:szCs w:val="24"/>
        </w:rPr>
        <w:outlineLvl w:val="1"/>
      </w:pPr>
      <w:r>
        <w:rPr>
          <w:rFonts w:hint="eastAsia" w:ascii="宋体" w:hAnsi="宋体" w:eastAsia="宋体" w:cs="宋体"/>
          <w:sz w:val="24"/>
          <w:szCs w:val="24"/>
        </w:rPr>
        <w:t xml:space="preserve">4.磋商费用</w:t>
      </w:r>
      <w:r>
        <w:rPr>
          <w:rFonts w:ascii="宋体" w:hAnsi="宋体" w:eastAsia="宋体" w:cs="宋体"/>
          <w:sz w:val="24"/>
          <w:szCs w:val="24"/>
        </w:rPr>
      </w:r>
      <w:r/>
    </w:p>
    <w:p>
      <w:pPr>
        <w:pStyle w:val="826"/>
        <w:ind w:firstLine="482"/>
        <w:spacing w:line="420" w:lineRule="exact"/>
        <w:rPr>
          <w:rFonts w:ascii="宋体" w:hAnsi="宋体" w:eastAsia="宋体" w:cs="宋体"/>
          <w:sz w:val="24"/>
          <w:szCs w:val="24"/>
        </w:rPr>
        <w:outlineLvl w:val="1"/>
      </w:pPr>
      <w:r>
        <w:rPr>
          <w:rFonts w:hint="eastAsia" w:ascii="宋体" w:hAnsi="宋体" w:eastAsia="宋体" w:cs="宋体"/>
          <w:sz w:val="24"/>
          <w:szCs w:val="24"/>
        </w:rPr>
        <w:t xml:space="preserve">4.1 供应商应自行承担所有与参加磋商有关的费用，无论磋商过程中的做法和结果如何，采购人及代理机构在任何情况下均无义务和责任承担这些费用。</w:t>
      </w:r>
      <w:r>
        <w:rPr>
          <w:rFonts w:ascii="宋体" w:hAnsi="宋体" w:eastAsia="宋体" w:cs="宋体"/>
          <w:sz w:val="24"/>
          <w:szCs w:val="24"/>
        </w:rPr>
      </w:r>
      <w:r/>
    </w:p>
    <w:p>
      <w:pPr>
        <w:pStyle w:val="826"/>
        <w:ind w:firstLine="482"/>
        <w:spacing w:line="420" w:lineRule="exact"/>
        <w:rPr>
          <w:rFonts w:ascii="宋体" w:hAnsi="宋体" w:eastAsia="宋体" w:cs="宋体"/>
          <w:sz w:val="24"/>
          <w:szCs w:val="24"/>
        </w:rPr>
        <w:outlineLvl w:val="1"/>
      </w:pPr>
      <w:r>
        <w:rPr>
          <w:rFonts w:hint="eastAsia" w:ascii="宋体" w:hAnsi="宋体" w:eastAsia="宋体" w:cs="宋体"/>
          <w:sz w:val="24"/>
          <w:szCs w:val="24"/>
        </w:rPr>
        <w:t xml:space="preserve">4.2成交后，供应商须向招标代理机构缴纳招标代理服务费，</w:t>
      </w:r>
      <w:r>
        <w:rPr>
          <w:rFonts w:hint="eastAsia" w:ascii="宋体" w:hAnsi="宋体" w:eastAsia="宋体" w:cs="宋体"/>
          <w:sz w:val="24"/>
          <w:szCs w:val="24"/>
          <w:lang w:eastAsia="zh-CN"/>
        </w:rPr>
        <w:t xml:space="preserve">响应供应商</w:t>
      </w:r>
      <w:r>
        <w:rPr>
          <w:rFonts w:hint="eastAsia" w:ascii="宋体" w:hAnsi="宋体" w:eastAsia="宋体" w:cs="宋体"/>
          <w:sz w:val="24"/>
          <w:szCs w:val="24"/>
        </w:rPr>
        <w:t xml:space="preserve">报价时应综合考虑在报价内（不单列）。</w:t>
      </w:r>
      <w:r>
        <w:rPr>
          <w:rFonts w:ascii="宋体" w:hAnsi="宋体" w:eastAsia="宋体" w:cs="宋体"/>
          <w:sz w:val="24"/>
          <w:szCs w:val="24"/>
        </w:rPr>
      </w:r>
      <w:r/>
    </w:p>
    <w:p>
      <w:pPr>
        <w:pStyle w:val="826"/>
        <w:ind w:firstLine="482"/>
        <w:spacing w:line="420" w:lineRule="exact"/>
        <w:rPr>
          <w:rFonts w:ascii="宋体" w:hAnsi="宋体" w:eastAsia="宋体" w:cs="宋体"/>
          <w:sz w:val="24"/>
          <w:szCs w:val="24"/>
        </w:rPr>
        <w:outlineLvl w:val="1"/>
      </w:pPr>
      <w:r>
        <w:rPr>
          <w:rFonts w:hint="eastAsia" w:ascii="宋体" w:hAnsi="宋体" w:eastAsia="宋体" w:cs="宋体"/>
          <w:sz w:val="24"/>
          <w:szCs w:val="24"/>
        </w:rPr>
        <w:t xml:space="preserve">代理费定标后由成交供应商支付给代理机构。因成交供应商原因导致成交结果变更或取消成交资格等，代理费不予退还。</w:t>
      </w:r>
      <w:r>
        <w:rPr>
          <w:rFonts w:ascii="宋体" w:hAnsi="宋体" w:eastAsia="宋体" w:cs="宋体"/>
          <w:sz w:val="24"/>
          <w:szCs w:val="24"/>
        </w:rPr>
      </w:r>
      <w:r/>
    </w:p>
    <w:p>
      <w:pPr>
        <w:pStyle w:val="826"/>
        <w:ind w:firstLine="482"/>
        <w:spacing w:line="420" w:lineRule="exact"/>
        <w:rPr>
          <w:rFonts w:ascii="宋体" w:hAnsi="宋体" w:eastAsia="宋体" w:cs="宋体"/>
          <w:sz w:val="24"/>
          <w:szCs w:val="24"/>
        </w:rPr>
        <w:outlineLvl w:val="1"/>
      </w:pPr>
      <w:r>
        <w:rPr>
          <w:rFonts w:hint="eastAsia" w:ascii="宋体" w:hAnsi="宋体" w:eastAsia="宋体" w:cs="宋体"/>
          <w:sz w:val="24"/>
          <w:szCs w:val="24"/>
        </w:rPr>
        <w:t xml:space="preserve">5.磋商文件的约束力</w:t>
      </w:r>
      <w:r>
        <w:rPr>
          <w:rFonts w:ascii="宋体" w:hAnsi="宋体" w:eastAsia="宋体" w:cs="宋体"/>
          <w:sz w:val="24"/>
          <w:szCs w:val="24"/>
        </w:rPr>
      </w:r>
      <w:r/>
    </w:p>
    <w:p>
      <w:pPr>
        <w:pStyle w:val="826"/>
        <w:ind w:firstLine="482"/>
        <w:spacing w:line="420" w:lineRule="exact"/>
        <w:rPr>
          <w:rFonts w:ascii="宋体" w:hAnsi="宋体" w:eastAsia="宋体" w:cs="宋体"/>
          <w:sz w:val="24"/>
          <w:szCs w:val="24"/>
        </w:rPr>
        <w:outlineLvl w:val="1"/>
      </w:pPr>
      <w:r>
        <w:rPr>
          <w:rFonts w:hint="eastAsia" w:ascii="宋体" w:hAnsi="宋体" w:eastAsia="宋体" w:cs="宋体"/>
          <w:sz w:val="24"/>
          <w:szCs w:val="24"/>
        </w:rPr>
        <w:t xml:space="preserve">5.1 供应商一旦参加本项目采购活动，即被认为接受了本磋商文件的规定和约束。</w:t>
      </w:r>
      <w:r>
        <w:rPr>
          <w:rFonts w:ascii="宋体" w:hAnsi="宋体" w:eastAsia="宋体" w:cs="宋体"/>
          <w:sz w:val="24"/>
          <w:szCs w:val="24"/>
        </w:rPr>
      </w:r>
      <w:r/>
    </w:p>
    <w:p>
      <w:pPr>
        <w:pStyle w:val="826"/>
        <w:ind w:firstLine="482"/>
        <w:spacing w:line="420" w:lineRule="exact"/>
        <w:rPr>
          <w:rFonts w:ascii="宋体" w:hAnsi="宋体" w:eastAsia="宋体" w:cs="宋体"/>
          <w:sz w:val="24"/>
          <w:szCs w:val="24"/>
        </w:rPr>
        <w:outlineLvl w:val="1"/>
      </w:pPr>
      <w:r>
        <w:rPr>
          <w:rFonts w:hint="eastAsia" w:ascii="宋体" w:hAnsi="宋体" w:eastAsia="宋体" w:cs="宋体"/>
          <w:sz w:val="24"/>
          <w:szCs w:val="24"/>
        </w:rPr>
        <w:t xml:space="preserve">6.磋商文件的解释</w:t>
      </w:r>
      <w:r>
        <w:rPr>
          <w:rFonts w:ascii="宋体" w:hAnsi="宋体" w:eastAsia="宋体" w:cs="宋体"/>
          <w:sz w:val="24"/>
          <w:szCs w:val="24"/>
        </w:rPr>
      </w:r>
      <w:r/>
    </w:p>
    <w:p>
      <w:pPr>
        <w:pStyle w:val="826"/>
        <w:ind w:firstLine="482"/>
        <w:spacing w:line="420" w:lineRule="exact"/>
        <w:rPr>
          <w:rFonts w:ascii="宋体" w:hAnsi="宋体" w:eastAsia="宋体" w:cs="宋体"/>
          <w:sz w:val="24"/>
          <w:szCs w:val="24"/>
        </w:rPr>
        <w:outlineLvl w:val="1"/>
      </w:pPr>
      <w:r>
        <w:rPr>
          <w:rFonts w:hint="eastAsia" w:ascii="宋体" w:hAnsi="宋体" w:eastAsia="宋体" w:cs="宋体"/>
          <w:sz w:val="24"/>
          <w:szCs w:val="24"/>
        </w:rPr>
        <w:t xml:space="preserve">6.1磋商文件需求部分（供应商资格要求、项目需求、商务技术评分标准）由采购人解释，其它部分由采购代理机构解释。</w:t>
      </w:r>
      <w:r>
        <w:rPr>
          <w:rFonts w:ascii="宋体" w:hAnsi="宋体" w:eastAsia="宋体" w:cs="宋体"/>
          <w:sz w:val="24"/>
          <w:szCs w:val="24"/>
        </w:rPr>
      </w:r>
      <w:r/>
    </w:p>
    <w:p>
      <w:pPr>
        <w:pStyle w:val="826"/>
        <w:ind w:firstLine="482"/>
        <w:spacing w:line="420" w:lineRule="exact"/>
        <w:rPr>
          <w:rFonts w:ascii="宋体" w:hAnsi="宋体" w:eastAsia="宋体" w:cs="宋体"/>
          <w:b/>
          <w:bCs/>
          <w:sz w:val="24"/>
          <w:szCs w:val="24"/>
        </w:rPr>
        <w:outlineLvl w:val="1"/>
      </w:pPr>
      <w:r>
        <w:rPr>
          <w:rFonts w:hint="eastAsia" w:ascii="宋体" w:hAnsi="宋体" w:eastAsia="宋体" w:cs="宋体"/>
          <w:b/>
          <w:bCs/>
          <w:sz w:val="24"/>
          <w:szCs w:val="24"/>
        </w:rPr>
        <w:t xml:space="preserve">（二）磋商文件</w:t>
      </w:r>
      <w:r>
        <w:rPr>
          <w:rFonts w:ascii="宋体" w:hAnsi="宋体" w:eastAsia="宋体" w:cs="宋体"/>
          <w:b/>
          <w:bCs/>
          <w:sz w:val="24"/>
          <w:szCs w:val="24"/>
        </w:rPr>
      </w:r>
      <w:r/>
    </w:p>
    <w:p>
      <w:pPr>
        <w:pStyle w:val="826"/>
        <w:ind w:firstLine="482"/>
        <w:spacing w:line="420" w:lineRule="exact"/>
        <w:rPr>
          <w:rFonts w:ascii="宋体" w:hAnsi="宋体" w:eastAsia="宋体" w:cs="宋体"/>
          <w:sz w:val="24"/>
          <w:szCs w:val="24"/>
        </w:rPr>
        <w:outlineLvl w:val="1"/>
      </w:pPr>
      <w:r>
        <w:rPr>
          <w:rFonts w:hint="eastAsia" w:ascii="宋体" w:hAnsi="宋体" w:eastAsia="宋体" w:cs="宋体"/>
          <w:sz w:val="24"/>
          <w:szCs w:val="24"/>
        </w:rPr>
        <w:t xml:space="preserve">1.磋商文件构成</w:t>
      </w:r>
      <w:r>
        <w:rPr>
          <w:rFonts w:ascii="宋体" w:hAnsi="宋体" w:eastAsia="宋体" w:cs="宋体"/>
          <w:sz w:val="24"/>
          <w:szCs w:val="24"/>
        </w:rPr>
      </w:r>
      <w:r/>
    </w:p>
    <w:p>
      <w:pPr>
        <w:pStyle w:val="826"/>
        <w:ind w:firstLine="482"/>
        <w:spacing w:line="420" w:lineRule="exact"/>
        <w:rPr>
          <w:rFonts w:ascii="宋体" w:hAnsi="宋体" w:eastAsia="宋体" w:cs="宋体"/>
          <w:sz w:val="24"/>
          <w:szCs w:val="24"/>
        </w:rPr>
        <w:outlineLvl w:val="1"/>
      </w:pPr>
      <w:r>
        <w:rPr>
          <w:rFonts w:hint="eastAsia" w:ascii="宋体" w:hAnsi="宋体" w:eastAsia="宋体" w:cs="宋体"/>
          <w:sz w:val="24"/>
          <w:szCs w:val="24"/>
        </w:rPr>
        <w:t xml:space="preserve">1.1 磋商文件由以下部分组成：</w:t>
      </w:r>
      <w:r>
        <w:rPr>
          <w:rFonts w:ascii="宋体" w:hAnsi="宋体" w:eastAsia="宋体" w:cs="宋体"/>
          <w:sz w:val="24"/>
          <w:szCs w:val="24"/>
        </w:rPr>
      </w:r>
      <w:r/>
    </w:p>
    <w:p>
      <w:pPr>
        <w:pStyle w:val="826"/>
        <w:ind w:firstLine="482"/>
        <w:spacing w:line="420" w:lineRule="exact"/>
        <w:rPr>
          <w:rFonts w:ascii="宋体" w:hAnsi="宋体" w:eastAsia="宋体" w:cs="宋体"/>
          <w:sz w:val="24"/>
          <w:szCs w:val="24"/>
        </w:rPr>
        <w:outlineLvl w:val="1"/>
      </w:pPr>
      <w:r>
        <w:rPr>
          <w:rFonts w:hint="eastAsia" w:ascii="宋体" w:hAnsi="宋体" w:eastAsia="宋体" w:cs="宋体"/>
          <w:sz w:val="24"/>
          <w:szCs w:val="24"/>
        </w:rPr>
        <w:t xml:space="preserve">（1）磋商邀请</w:t>
      </w:r>
      <w:r>
        <w:rPr>
          <w:rFonts w:ascii="宋体" w:hAnsi="宋体" w:eastAsia="宋体" w:cs="宋体"/>
          <w:sz w:val="24"/>
          <w:szCs w:val="24"/>
        </w:rPr>
      </w:r>
      <w:r/>
    </w:p>
    <w:p>
      <w:pPr>
        <w:pStyle w:val="826"/>
        <w:ind w:firstLine="482"/>
        <w:spacing w:line="420" w:lineRule="exact"/>
        <w:rPr>
          <w:rFonts w:ascii="宋体" w:hAnsi="宋体" w:eastAsia="宋体" w:cs="宋体"/>
          <w:sz w:val="24"/>
          <w:szCs w:val="24"/>
        </w:rPr>
        <w:outlineLvl w:val="1"/>
      </w:pPr>
      <w:r>
        <w:rPr>
          <w:rFonts w:hint="eastAsia" w:ascii="宋体" w:hAnsi="宋体" w:eastAsia="宋体" w:cs="宋体"/>
          <w:sz w:val="24"/>
          <w:szCs w:val="24"/>
        </w:rPr>
        <w:t xml:space="preserve">（2）供应商须知</w:t>
      </w:r>
      <w:r>
        <w:rPr>
          <w:rFonts w:ascii="宋体" w:hAnsi="宋体" w:eastAsia="宋体" w:cs="宋体"/>
          <w:sz w:val="24"/>
          <w:szCs w:val="24"/>
        </w:rPr>
      </w:r>
      <w:r/>
    </w:p>
    <w:p>
      <w:pPr>
        <w:pStyle w:val="826"/>
        <w:ind w:firstLine="482"/>
        <w:spacing w:line="420" w:lineRule="exact"/>
        <w:rPr>
          <w:rFonts w:ascii="宋体" w:hAnsi="宋体" w:eastAsia="宋体" w:cs="宋体"/>
          <w:sz w:val="24"/>
          <w:szCs w:val="24"/>
        </w:rPr>
        <w:outlineLvl w:val="1"/>
      </w:pPr>
      <w:r>
        <w:rPr>
          <w:rFonts w:hint="eastAsia" w:ascii="宋体" w:hAnsi="宋体" w:eastAsia="宋体" w:cs="宋体"/>
          <w:sz w:val="24"/>
          <w:szCs w:val="24"/>
        </w:rPr>
        <w:t xml:space="preserve">（3）项目需求</w:t>
      </w:r>
      <w:r>
        <w:rPr>
          <w:rFonts w:ascii="宋体" w:hAnsi="宋体" w:eastAsia="宋体" w:cs="宋体"/>
          <w:sz w:val="24"/>
          <w:szCs w:val="24"/>
        </w:rPr>
      </w:r>
      <w:r/>
    </w:p>
    <w:p>
      <w:pPr>
        <w:pStyle w:val="826"/>
        <w:ind w:firstLine="482"/>
        <w:spacing w:line="420" w:lineRule="exact"/>
        <w:rPr>
          <w:rFonts w:ascii="宋体" w:hAnsi="宋体" w:eastAsia="宋体" w:cs="宋体"/>
          <w:sz w:val="24"/>
          <w:szCs w:val="24"/>
        </w:rPr>
        <w:outlineLvl w:val="1"/>
      </w:pPr>
      <w:r>
        <w:rPr>
          <w:rFonts w:hint="eastAsia" w:ascii="宋体" w:hAnsi="宋体" w:eastAsia="宋体" w:cs="宋体"/>
          <w:sz w:val="24"/>
          <w:szCs w:val="24"/>
        </w:rPr>
        <w:t xml:space="preserve">（4）评审方法和评审标准</w:t>
      </w:r>
      <w:r>
        <w:rPr>
          <w:rFonts w:ascii="宋体" w:hAnsi="宋体" w:eastAsia="宋体" w:cs="宋体"/>
          <w:sz w:val="24"/>
          <w:szCs w:val="24"/>
        </w:rPr>
      </w:r>
      <w:r/>
    </w:p>
    <w:p>
      <w:pPr>
        <w:pStyle w:val="826"/>
        <w:ind w:firstLine="482"/>
        <w:spacing w:line="420" w:lineRule="exact"/>
        <w:rPr>
          <w:rFonts w:ascii="宋体" w:hAnsi="宋体" w:eastAsia="宋体" w:cs="宋体"/>
          <w:sz w:val="24"/>
          <w:szCs w:val="24"/>
        </w:rPr>
        <w:outlineLvl w:val="1"/>
      </w:pPr>
      <w:r>
        <w:rPr>
          <w:rFonts w:hint="eastAsia" w:ascii="宋体" w:hAnsi="宋体" w:eastAsia="宋体" w:cs="宋体"/>
          <w:sz w:val="24"/>
          <w:szCs w:val="24"/>
        </w:rPr>
        <w:t xml:space="preserve">（5）响应文件组成</w:t>
      </w:r>
      <w:r>
        <w:rPr>
          <w:rFonts w:ascii="宋体" w:hAnsi="宋体" w:eastAsia="宋体" w:cs="宋体"/>
          <w:sz w:val="24"/>
          <w:szCs w:val="24"/>
        </w:rPr>
      </w:r>
      <w:r/>
    </w:p>
    <w:p>
      <w:pPr>
        <w:pStyle w:val="826"/>
        <w:ind w:firstLine="482"/>
        <w:spacing w:line="420" w:lineRule="exact"/>
        <w:rPr>
          <w:rFonts w:ascii="宋体" w:hAnsi="宋体" w:eastAsia="宋体" w:cs="宋体"/>
          <w:sz w:val="24"/>
          <w:szCs w:val="24"/>
        </w:rPr>
        <w:outlineLvl w:val="1"/>
      </w:pPr>
      <w:r>
        <w:rPr>
          <w:rFonts w:hint="eastAsia" w:ascii="宋体" w:hAnsi="宋体" w:eastAsia="宋体" w:cs="宋体"/>
          <w:sz w:val="24"/>
          <w:szCs w:val="24"/>
        </w:rPr>
        <w:t xml:space="preserve">请仔细检查磋商文件是否齐全，如有缺漏请立即与采购人或采购代理机构联系解决。</w:t>
      </w:r>
      <w:r>
        <w:rPr>
          <w:rFonts w:ascii="宋体" w:hAnsi="宋体" w:eastAsia="宋体" w:cs="宋体"/>
          <w:sz w:val="24"/>
          <w:szCs w:val="24"/>
        </w:rPr>
      </w:r>
      <w:r/>
    </w:p>
    <w:p>
      <w:pPr>
        <w:pStyle w:val="826"/>
        <w:ind w:firstLine="482"/>
        <w:spacing w:line="420" w:lineRule="exact"/>
        <w:rPr>
          <w:rFonts w:ascii="宋体" w:hAnsi="宋体" w:eastAsia="宋体" w:cs="宋体"/>
          <w:sz w:val="24"/>
          <w:szCs w:val="24"/>
        </w:rPr>
        <w:outlineLvl w:val="1"/>
      </w:pPr>
      <w:r>
        <w:rPr>
          <w:rFonts w:hint="eastAsia" w:ascii="宋体" w:hAnsi="宋体" w:eastAsia="宋体" w:cs="宋体"/>
          <w:sz w:val="24"/>
          <w:szCs w:val="24"/>
        </w:rPr>
        <w:t xml:space="preserve">1.2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rPr>
          <w:rFonts w:ascii="宋体" w:hAnsi="宋体" w:eastAsia="宋体" w:cs="宋体"/>
          <w:sz w:val="24"/>
          <w:szCs w:val="24"/>
        </w:rPr>
      </w:r>
      <w:r/>
    </w:p>
    <w:p>
      <w:pPr>
        <w:pStyle w:val="826"/>
        <w:ind w:firstLine="482"/>
        <w:spacing w:line="420" w:lineRule="exact"/>
        <w:rPr>
          <w:rFonts w:ascii="宋体" w:hAnsi="宋体" w:eastAsia="宋体" w:cs="宋体"/>
          <w:sz w:val="24"/>
          <w:szCs w:val="24"/>
        </w:rPr>
        <w:outlineLvl w:val="1"/>
      </w:pPr>
      <w:r>
        <w:rPr>
          <w:rFonts w:hint="eastAsia" w:ascii="宋体" w:hAnsi="宋体" w:eastAsia="宋体" w:cs="宋体"/>
          <w:sz w:val="24"/>
          <w:szCs w:val="24"/>
        </w:rPr>
        <w:t xml:space="preserve">2.磋商文件的澄清</w:t>
      </w:r>
      <w:r>
        <w:rPr>
          <w:rFonts w:ascii="宋体" w:hAnsi="宋体" w:eastAsia="宋体" w:cs="宋体"/>
          <w:sz w:val="24"/>
          <w:szCs w:val="24"/>
        </w:rPr>
      </w:r>
      <w:r/>
    </w:p>
    <w:p>
      <w:pPr>
        <w:pStyle w:val="826"/>
        <w:ind w:firstLine="482"/>
        <w:spacing w:line="420" w:lineRule="exact"/>
        <w:rPr>
          <w:rFonts w:ascii="宋体" w:hAnsi="宋体" w:eastAsia="宋体" w:cs="宋体"/>
          <w:sz w:val="24"/>
          <w:szCs w:val="24"/>
        </w:rPr>
        <w:outlineLvl w:val="1"/>
      </w:pPr>
      <w:r>
        <w:rPr>
          <w:rFonts w:hint="eastAsia" w:ascii="宋体" w:hAnsi="宋体" w:eastAsia="宋体" w:cs="宋体"/>
          <w:sz w:val="24"/>
          <w:szCs w:val="24"/>
        </w:rPr>
        <w:t xml:space="preserve">2.1任何要求对磋商文件进行澄清的供应商，应在提交首次响应文件截止时间五日前按磋商公告中的通讯地址，以书面形式通知采购人或采购代理机构。采购人或采购代理机构有权对发出的磋商文件进行必要的澄清或修改。</w:t>
      </w:r>
      <w:r>
        <w:rPr>
          <w:rFonts w:ascii="宋体" w:hAnsi="宋体" w:eastAsia="宋体" w:cs="宋体"/>
          <w:sz w:val="24"/>
          <w:szCs w:val="24"/>
        </w:rPr>
      </w:r>
      <w:r/>
    </w:p>
    <w:p>
      <w:pPr>
        <w:pStyle w:val="826"/>
        <w:ind w:firstLine="482"/>
        <w:spacing w:line="420" w:lineRule="exact"/>
        <w:rPr>
          <w:rFonts w:ascii="宋体" w:hAnsi="宋体" w:eastAsia="宋体" w:cs="宋体"/>
          <w:sz w:val="24"/>
          <w:szCs w:val="24"/>
        </w:rPr>
        <w:outlineLvl w:val="1"/>
      </w:pPr>
      <w:r>
        <w:rPr>
          <w:rFonts w:hint="eastAsia" w:ascii="宋体" w:hAnsi="宋体" w:eastAsia="宋体" w:cs="宋体"/>
          <w:sz w:val="24"/>
          <w:szCs w:val="24"/>
        </w:rPr>
        <w:t xml:space="preserve">2.2采购人可以视采购项目的具体情况，组织供应商进行现场考察或召开磋商前答疑会，但不单独或分别组织只有一个供应商参加的现场考察和答疑会。</w:t>
      </w:r>
      <w:r>
        <w:rPr>
          <w:rFonts w:ascii="宋体" w:hAnsi="宋体" w:eastAsia="宋体" w:cs="宋体"/>
          <w:sz w:val="24"/>
          <w:szCs w:val="24"/>
        </w:rPr>
      </w:r>
      <w:r/>
    </w:p>
    <w:p>
      <w:pPr>
        <w:pStyle w:val="826"/>
        <w:ind w:firstLine="482"/>
        <w:spacing w:line="420" w:lineRule="exact"/>
        <w:rPr>
          <w:rFonts w:ascii="宋体" w:hAnsi="宋体" w:eastAsia="宋体" w:cs="宋体"/>
          <w:sz w:val="24"/>
          <w:szCs w:val="24"/>
        </w:rPr>
        <w:outlineLvl w:val="1"/>
      </w:pPr>
      <w:r>
        <w:rPr>
          <w:rFonts w:hint="eastAsia" w:ascii="宋体" w:hAnsi="宋体" w:eastAsia="宋体" w:cs="宋体"/>
          <w:sz w:val="24"/>
          <w:szCs w:val="24"/>
        </w:rPr>
        <w:t xml:space="preserve">3.磋商文件的修改</w:t>
      </w:r>
      <w:r>
        <w:rPr>
          <w:rFonts w:ascii="宋体" w:hAnsi="宋体" w:eastAsia="宋体" w:cs="宋体"/>
          <w:sz w:val="24"/>
          <w:szCs w:val="24"/>
        </w:rPr>
      </w:r>
      <w:r/>
    </w:p>
    <w:p>
      <w:pPr>
        <w:pStyle w:val="826"/>
        <w:ind w:firstLine="482"/>
        <w:spacing w:line="420" w:lineRule="exact"/>
        <w:rPr>
          <w:rFonts w:ascii="宋体" w:hAnsi="宋体" w:eastAsia="宋体" w:cs="宋体"/>
          <w:sz w:val="24"/>
          <w:szCs w:val="24"/>
        </w:rPr>
        <w:outlineLvl w:val="1"/>
      </w:pPr>
      <w:r>
        <w:rPr>
          <w:rFonts w:hint="eastAsia" w:ascii="宋体" w:hAnsi="宋体" w:eastAsia="宋体" w:cs="宋体"/>
          <w:sz w:val="24"/>
          <w:szCs w:val="24"/>
        </w:rPr>
        <w:t xml:space="preserve">3.1 在响应文件提交截止时间前，采购人或采购代理机构可以对磋商文件进行修改, 澄清或者修改的内容作为磋商文件的组成部分。</w:t>
      </w:r>
      <w:r>
        <w:rPr>
          <w:rFonts w:ascii="宋体" w:hAnsi="宋体" w:eastAsia="宋体" w:cs="宋体"/>
          <w:sz w:val="24"/>
          <w:szCs w:val="24"/>
        </w:rPr>
      </w:r>
      <w:r/>
    </w:p>
    <w:p>
      <w:pPr>
        <w:pStyle w:val="826"/>
        <w:ind w:firstLine="482"/>
        <w:spacing w:line="420" w:lineRule="exact"/>
        <w:rPr>
          <w:rFonts w:ascii="宋体" w:hAnsi="宋体" w:eastAsia="宋体" w:cs="宋体"/>
          <w:sz w:val="24"/>
          <w:szCs w:val="24"/>
        </w:rPr>
        <w:outlineLvl w:val="1"/>
      </w:pPr>
      <w:r>
        <w:rPr>
          <w:rFonts w:hint="eastAsia" w:ascii="宋体" w:hAnsi="宋体" w:eastAsia="宋体" w:cs="宋体"/>
          <w:sz w:val="24"/>
          <w:szCs w:val="24"/>
        </w:rPr>
        <w:t xml:space="preserve">3.2 采购人或采购代理机构有权按照法定的要求推迟响应文件提交截止日期和磋商日期。</w:t>
      </w:r>
      <w:r>
        <w:rPr>
          <w:rFonts w:ascii="宋体" w:hAnsi="宋体" w:eastAsia="宋体" w:cs="宋体"/>
          <w:sz w:val="24"/>
          <w:szCs w:val="24"/>
        </w:rPr>
      </w:r>
      <w:r/>
    </w:p>
    <w:p>
      <w:pPr>
        <w:pStyle w:val="826"/>
        <w:ind w:firstLine="482"/>
        <w:spacing w:line="420" w:lineRule="exact"/>
        <w:rPr>
          <w:rFonts w:ascii="宋体" w:hAnsi="宋体" w:eastAsia="宋体" w:cs="宋体"/>
          <w:sz w:val="24"/>
          <w:szCs w:val="24"/>
        </w:rPr>
        <w:outlineLvl w:val="1"/>
      </w:pPr>
      <w:r>
        <w:rPr>
          <w:rFonts w:hint="eastAsia" w:ascii="宋体" w:hAnsi="宋体" w:eastAsia="宋体" w:cs="宋体"/>
          <w:sz w:val="24"/>
          <w:szCs w:val="24"/>
        </w:rPr>
        <w:t xml:space="preserve">3.3 磋商文件的修改将在江苏政府采购网公布，补充文件将作为磋商文件的组成部分，并对供应商具有约束力。</w:t>
      </w:r>
      <w:r>
        <w:rPr>
          <w:rFonts w:ascii="宋体" w:hAnsi="宋体" w:eastAsia="宋体" w:cs="宋体"/>
          <w:sz w:val="24"/>
          <w:szCs w:val="24"/>
        </w:rPr>
      </w:r>
      <w:r/>
    </w:p>
    <w:p>
      <w:pPr>
        <w:pStyle w:val="826"/>
        <w:ind w:firstLine="482"/>
        <w:spacing w:line="420" w:lineRule="exact"/>
        <w:rPr>
          <w:rFonts w:ascii="宋体" w:hAnsi="宋体" w:eastAsia="宋体" w:cs="宋体"/>
          <w:b/>
          <w:bCs/>
          <w:sz w:val="24"/>
          <w:szCs w:val="24"/>
          <w:u w:val="single"/>
        </w:rPr>
        <w:outlineLvl w:val="1"/>
      </w:pPr>
      <w:r>
        <w:rPr>
          <w:rFonts w:hint="eastAsia" w:ascii="宋体" w:hAnsi="宋体" w:eastAsia="宋体" w:cs="宋体"/>
          <w:b/>
          <w:bCs/>
          <w:sz w:val="24"/>
          <w:szCs w:val="24"/>
          <w:u w:val="single"/>
        </w:rPr>
        <w:t xml:space="preserve">4.在投标响应截止日期前，采购单位对采购文件进行澄清或者修改的，通过“苏采云”系统发布澄清公告或者修改的内容。澄清或者修改的内容以所发布的本项目的“更正（澄清）公告”的形式通知所有获取采购文件的潜在供应商。发布本项目的“更正（澄清）公告”后采购代理机构已尽通知义务。敬请各潜在供应商关注本项目的“更正（澄清）公告”，并通过“苏采云”系统重新下载更正（澄清）后的采购文件（后缀名为“.kedt”），离线编制响应文件，否则，将自行承担相应的风险。</w:t>
      </w:r>
      <w:r>
        <w:rPr>
          <w:rFonts w:ascii="宋体" w:hAnsi="宋体" w:eastAsia="宋体" w:cs="宋体"/>
          <w:b/>
          <w:bCs/>
          <w:sz w:val="24"/>
          <w:szCs w:val="24"/>
          <w:u w:val="single"/>
        </w:rPr>
      </w:r>
      <w:r/>
    </w:p>
    <w:p>
      <w:pPr>
        <w:pStyle w:val="826"/>
        <w:ind w:firstLine="482"/>
        <w:spacing w:line="420" w:lineRule="exact"/>
        <w:rPr>
          <w:rFonts w:ascii="宋体" w:hAnsi="宋体" w:eastAsia="宋体" w:cs="宋体"/>
          <w:sz w:val="24"/>
          <w:szCs w:val="24"/>
        </w:rPr>
        <w:outlineLvl w:val="1"/>
      </w:pPr>
      <w:r>
        <w:rPr>
          <w:rFonts w:hint="eastAsia" w:ascii="宋体" w:hAnsi="宋体" w:eastAsia="宋体" w:cs="宋体"/>
          <w:sz w:val="24"/>
          <w:szCs w:val="24"/>
        </w:rPr>
        <w:t xml:space="preserve">5.供应商对采购人提供的采购文件所做出的推论、解释和结论，采购人概不负责。供应商由于对采购文件的任何推论和误解以及采购人对有关问题的口头解释所造成的后果，均由各潜在供应商自负。</w:t>
      </w:r>
      <w:r>
        <w:rPr>
          <w:rFonts w:ascii="宋体" w:hAnsi="宋体" w:eastAsia="宋体" w:cs="宋体"/>
          <w:sz w:val="24"/>
          <w:szCs w:val="24"/>
        </w:rPr>
      </w:r>
      <w:r/>
    </w:p>
    <w:p>
      <w:pPr>
        <w:pStyle w:val="826"/>
        <w:ind w:firstLine="482"/>
        <w:spacing w:line="420" w:lineRule="exact"/>
        <w:rPr>
          <w:rFonts w:ascii="宋体" w:hAnsi="宋体" w:eastAsia="宋体" w:cs="宋体"/>
          <w:b/>
          <w:bCs/>
          <w:sz w:val="24"/>
          <w:szCs w:val="24"/>
        </w:rPr>
        <w:outlineLvl w:val="1"/>
      </w:pPr>
      <w:r>
        <w:rPr>
          <w:rFonts w:hint="eastAsia" w:ascii="宋体" w:hAnsi="宋体" w:eastAsia="宋体" w:cs="宋体"/>
          <w:b/>
          <w:bCs/>
          <w:sz w:val="24"/>
          <w:szCs w:val="24"/>
        </w:rPr>
        <w:t xml:space="preserve">（三）响应文件的编制</w:t>
      </w:r>
      <w:r>
        <w:rPr>
          <w:rFonts w:ascii="宋体" w:hAnsi="宋体" w:eastAsia="宋体" w:cs="宋体"/>
          <w:b/>
          <w:bCs/>
          <w:sz w:val="24"/>
          <w:szCs w:val="24"/>
        </w:rPr>
      </w:r>
      <w:r/>
    </w:p>
    <w:p>
      <w:pPr>
        <w:pStyle w:val="826"/>
        <w:ind w:firstLine="482"/>
        <w:spacing w:line="420" w:lineRule="exact"/>
        <w:rPr>
          <w:rFonts w:ascii="宋体" w:hAnsi="宋体" w:eastAsia="宋体" w:cs="宋体"/>
          <w:sz w:val="24"/>
          <w:szCs w:val="24"/>
        </w:rPr>
        <w:outlineLvl w:val="1"/>
      </w:pPr>
      <w:r>
        <w:rPr>
          <w:rFonts w:hint="eastAsia" w:ascii="宋体" w:hAnsi="宋体" w:eastAsia="宋体" w:cs="宋体"/>
          <w:sz w:val="24"/>
          <w:szCs w:val="24"/>
        </w:rPr>
        <w:t xml:space="preserve">1.响应文件的语言及度量衡单位</w:t>
      </w:r>
      <w:r>
        <w:rPr>
          <w:rFonts w:ascii="宋体" w:hAnsi="宋体" w:eastAsia="宋体" w:cs="宋体"/>
          <w:sz w:val="24"/>
          <w:szCs w:val="24"/>
        </w:rPr>
      </w:r>
      <w:r/>
    </w:p>
    <w:p>
      <w:pPr>
        <w:pStyle w:val="826"/>
        <w:ind w:firstLine="482"/>
        <w:spacing w:line="420" w:lineRule="exact"/>
        <w:rPr>
          <w:rFonts w:ascii="宋体" w:hAnsi="宋体" w:eastAsia="宋体" w:cs="宋体"/>
          <w:sz w:val="24"/>
          <w:szCs w:val="24"/>
        </w:rPr>
        <w:outlineLvl w:val="1"/>
      </w:pPr>
      <w:r>
        <w:rPr>
          <w:rFonts w:hint="eastAsia" w:ascii="宋体" w:hAnsi="宋体" w:eastAsia="宋体" w:cs="宋体"/>
          <w:sz w:val="24"/>
          <w:szCs w:val="24"/>
        </w:rPr>
        <w:t xml:space="preserve">1.1供应商提交的响应文件以及供应商与采购人或采购代理机构就有关磋商的所有来往通知、函件和文件均应使用简体中文。</w:t>
      </w:r>
      <w:r>
        <w:rPr>
          <w:rFonts w:ascii="宋体" w:hAnsi="宋体" w:eastAsia="宋体" w:cs="宋体"/>
          <w:sz w:val="24"/>
          <w:szCs w:val="24"/>
        </w:rPr>
      </w:r>
      <w:r/>
    </w:p>
    <w:p>
      <w:pPr>
        <w:pStyle w:val="826"/>
        <w:ind w:firstLine="482"/>
        <w:spacing w:line="420" w:lineRule="exact"/>
        <w:rPr>
          <w:rFonts w:ascii="宋体" w:hAnsi="宋体" w:eastAsia="宋体" w:cs="宋体"/>
          <w:sz w:val="24"/>
          <w:szCs w:val="24"/>
        </w:rPr>
        <w:outlineLvl w:val="1"/>
      </w:pPr>
      <w:r>
        <w:rPr>
          <w:rFonts w:hint="eastAsia" w:ascii="宋体" w:hAnsi="宋体" w:eastAsia="宋体" w:cs="宋体"/>
          <w:sz w:val="24"/>
          <w:szCs w:val="24"/>
        </w:rPr>
        <w:t xml:space="preserve">1.2 除技术性能另有规定外，响应文件所使用的度量衡单位，均须采用国家法定计量单位。</w:t>
      </w:r>
      <w:r>
        <w:rPr>
          <w:rFonts w:ascii="宋体" w:hAnsi="宋体" w:eastAsia="宋体" w:cs="宋体"/>
          <w:sz w:val="24"/>
          <w:szCs w:val="24"/>
        </w:rPr>
      </w:r>
      <w:r/>
    </w:p>
    <w:p>
      <w:pPr>
        <w:pStyle w:val="826"/>
        <w:ind w:firstLine="482"/>
        <w:spacing w:line="420" w:lineRule="exact"/>
        <w:rPr>
          <w:rFonts w:ascii="宋体" w:hAnsi="宋体" w:eastAsia="宋体" w:cs="宋体"/>
          <w:sz w:val="24"/>
          <w:szCs w:val="24"/>
        </w:rPr>
        <w:outlineLvl w:val="1"/>
      </w:pPr>
      <w:r>
        <w:rPr>
          <w:rFonts w:hint="eastAsia" w:ascii="宋体" w:hAnsi="宋体" w:eastAsia="宋体" w:cs="宋体"/>
          <w:sz w:val="24"/>
          <w:szCs w:val="24"/>
        </w:rPr>
        <w:t xml:space="preserve">2.响应文件构成</w:t>
      </w:r>
      <w:r>
        <w:rPr>
          <w:rFonts w:ascii="宋体" w:hAnsi="宋体" w:eastAsia="宋体" w:cs="宋体"/>
          <w:sz w:val="24"/>
          <w:szCs w:val="24"/>
        </w:rPr>
      </w:r>
      <w:r/>
    </w:p>
    <w:p>
      <w:pPr>
        <w:pStyle w:val="826"/>
        <w:ind w:firstLine="482"/>
        <w:spacing w:line="420" w:lineRule="exact"/>
        <w:rPr>
          <w:rFonts w:ascii="宋体" w:hAnsi="宋体" w:eastAsia="宋体" w:cs="宋体"/>
          <w:sz w:val="24"/>
          <w:szCs w:val="24"/>
        </w:rPr>
        <w:outlineLvl w:val="1"/>
      </w:pPr>
      <w:r>
        <w:rPr>
          <w:rFonts w:hint="eastAsia" w:ascii="宋体" w:hAnsi="宋体" w:eastAsia="宋体" w:cs="宋体"/>
          <w:sz w:val="24"/>
          <w:szCs w:val="24"/>
        </w:rPr>
        <w:t xml:space="preserve">2.1 供应商编写的响应文件应包括资格审查文件、商务技术文件、价格文件。供应商按“第八章 磋商响应相关格式及文件”要求编写响应文件。</w:t>
      </w:r>
      <w:r>
        <w:rPr>
          <w:rFonts w:ascii="宋体" w:hAnsi="宋体" w:eastAsia="宋体" w:cs="宋体"/>
          <w:sz w:val="24"/>
          <w:szCs w:val="24"/>
        </w:rPr>
      </w:r>
      <w:r/>
    </w:p>
    <w:p>
      <w:pPr>
        <w:pStyle w:val="826"/>
        <w:ind w:firstLine="482"/>
        <w:spacing w:line="420" w:lineRule="exact"/>
        <w:rPr>
          <w:rFonts w:ascii="宋体" w:hAnsi="宋体" w:eastAsia="宋体" w:cs="宋体"/>
          <w:sz w:val="24"/>
          <w:szCs w:val="24"/>
        </w:rPr>
        <w:outlineLvl w:val="1"/>
      </w:pPr>
      <w:r>
        <w:rPr>
          <w:rFonts w:hint="eastAsia" w:ascii="宋体" w:hAnsi="宋体" w:eastAsia="宋体" w:cs="宋体"/>
          <w:sz w:val="24"/>
          <w:szCs w:val="24"/>
        </w:rPr>
        <w:t xml:space="preserve">3.磋商响应有效期</w:t>
      </w:r>
      <w:r>
        <w:rPr>
          <w:rFonts w:ascii="宋体" w:hAnsi="宋体" w:eastAsia="宋体" w:cs="宋体"/>
          <w:sz w:val="24"/>
          <w:szCs w:val="24"/>
        </w:rPr>
      </w:r>
      <w:r/>
    </w:p>
    <w:p>
      <w:pPr>
        <w:pStyle w:val="826"/>
        <w:ind w:firstLine="482"/>
        <w:spacing w:line="420" w:lineRule="exact"/>
        <w:rPr>
          <w:rFonts w:ascii="宋体" w:hAnsi="宋体" w:eastAsia="宋体" w:cs="宋体"/>
          <w:sz w:val="24"/>
          <w:szCs w:val="24"/>
        </w:rPr>
        <w:outlineLvl w:val="1"/>
      </w:pPr>
      <w:r>
        <w:rPr>
          <w:rFonts w:hint="eastAsia" w:ascii="宋体" w:hAnsi="宋体" w:eastAsia="宋体" w:cs="宋体"/>
          <w:sz w:val="24"/>
          <w:szCs w:val="24"/>
        </w:rPr>
        <w:t xml:space="preserve">3.1磋商响应有效期为采购文件规定的响应文件提交截止时间后</w:t>
      </w:r>
      <w:r>
        <w:rPr>
          <w:rFonts w:hint="eastAsia" w:ascii="宋体" w:hAnsi="宋体" w:eastAsia="宋体" w:cs="宋体"/>
          <w:b/>
          <w:bCs/>
          <w:sz w:val="24"/>
          <w:szCs w:val="24"/>
          <w:u w:val="single"/>
        </w:rPr>
        <w:t xml:space="preserve">六十（60）天</w:t>
      </w:r>
      <w:r>
        <w:rPr>
          <w:rFonts w:hint="eastAsia" w:ascii="宋体" w:hAnsi="宋体" w:eastAsia="宋体" w:cs="宋体"/>
          <w:sz w:val="24"/>
          <w:szCs w:val="24"/>
        </w:rPr>
        <w:t xml:space="preserve">。磋商响应有效期比规定短的将被视为非实质性响应而予以拒绝。</w:t>
      </w:r>
      <w:r>
        <w:rPr>
          <w:rFonts w:ascii="宋体" w:hAnsi="宋体" w:eastAsia="宋体" w:cs="宋体"/>
          <w:sz w:val="24"/>
          <w:szCs w:val="24"/>
        </w:rPr>
      </w:r>
      <w:r/>
    </w:p>
    <w:p>
      <w:pPr>
        <w:pStyle w:val="826"/>
        <w:ind w:firstLine="482"/>
        <w:spacing w:line="420" w:lineRule="exact"/>
        <w:rPr>
          <w:rFonts w:ascii="宋体" w:hAnsi="宋体" w:eastAsia="宋体" w:cs="宋体"/>
          <w:sz w:val="24"/>
          <w:szCs w:val="24"/>
        </w:rPr>
        <w:outlineLvl w:val="1"/>
      </w:pPr>
      <w:r>
        <w:rPr>
          <w:rFonts w:hint="eastAsia" w:ascii="宋体" w:hAnsi="宋体" w:eastAsia="宋体" w:cs="宋体"/>
          <w:sz w:val="24"/>
          <w:szCs w:val="24"/>
        </w:rPr>
        <w:t xml:space="preserve">4. 磋商响应有效期的延长</w:t>
      </w:r>
      <w:r>
        <w:rPr>
          <w:rFonts w:ascii="宋体" w:hAnsi="宋体" w:eastAsia="宋体" w:cs="宋体"/>
          <w:sz w:val="24"/>
          <w:szCs w:val="24"/>
        </w:rPr>
      </w:r>
      <w:r/>
    </w:p>
    <w:p>
      <w:pPr>
        <w:pStyle w:val="826"/>
        <w:ind w:firstLine="482"/>
        <w:spacing w:line="420" w:lineRule="exact"/>
        <w:rPr>
          <w:rFonts w:ascii="宋体" w:hAnsi="宋体" w:eastAsia="宋体" w:cs="宋体"/>
          <w:sz w:val="24"/>
          <w:szCs w:val="24"/>
        </w:rPr>
        <w:outlineLvl w:val="1"/>
      </w:pPr>
      <w:r>
        <w:rPr>
          <w:rFonts w:hint="eastAsia" w:ascii="宋体" w:hAnsi="宋体" w:eastAsia="宋体" w:cs="宋体"/>
          <w:sz w:val="24"/>
          <w:szCs w:val="24"/>
        </w:rPr>
        <w:t xml:space="preserve">4.1在特殊情况下，采购人或采购代理机构于原磋商响应有效期满之前，可向磋商供应商提出延长磋商响应有效期的要求。这种要求与答复均应采用书面形式。供应商可以拒绝采购人或采购代理机构的这一要求而放弃磋商响应，同意延长磋商响应有效期的供应商既不能要求也不允许修改其响应文件。受磋商响应有效期约束的所有权利与义务均延长至新的有效期。</w:t>
      </w:r>
      <w:r>
        <w:rPr>
          <w:rFonts w:ascii="宋体" w:hAnsi="宋体" w:eastAsia="宋体" w:cs="宋体"/>
          <w:sz w:val="24"/>
          <w:szCs w:val="24"/>
        </w:rPr>
      </w:r>
      <w:r/>
    </w:p>
    <w:p>
      <w:pPr>
        <w:pStyle w:val="826"/>
        <w:ind w:firstLine="482"/>
        <w:spacing w:line="420" w:lineRule="exact"/>
        <w:rPr>
          <w:rFonts w:ascii="宋体" w:hAnsi="宋体" w:eastAsia="宋体" w:cs="宋体"/>
          <w:sz w:val="24"/>
          <w:szCs w:val="24"/>
        </w:rPr>
        <w:outlineLvl w:val="1"/>
      </w:pPr>
      <w:r>
        <w:rPr>
          <w:rFonts w:hint="eastAsia" w:ascii="宋体" w:hAnsi="宋体" w:eastAsia="宋体" w:cs="宋体"/>
          <w:sz w:val="24"/>
          <w:szCs w:val="24"/>
        </w:rPr>
        <w:t xml:space="preserve">5.电子响应文件其他要求</w:t>
      </w:r>
      <w:r>
        <w:rPr>
          <w:rFonts w:ascii="宋体" w:hAnsi="宋体" w:eastAsia="宋体" w:cs="宋体"/>
          <w:sz w:val="24"/>
          <w:szCs w:val="24"/>
        </w:rPr>
      </w:r>
      <w:r/>
    </w:p>
    <w:p>
      <w:pPr>
        <w:pStyle w:val="826"/>
        <w:ind w:firstLine="482"/>
        <w:spacing w:line="420" w:lineRule="exact"/>
        <w:rPr>
          <w:rFonts w:ascii="宋体" w:hAnsi="宋体" w:eastAsia="宋体" w:cs="宋体"/>
          <w:sz w:val="24"/>
          <w:szCs w:val="24"/>
        </w:rPr>
        <w:outlineLvl w:val="1"/>
      </w:pPr>
      <w:r>
        <w:rPr>
          <w:rFonts w:hint="eastAsia" w:ascii="宋体" w:hAnsi="宋体" w:eastAsia="宋体" w:cs="宋体"/>
          <w:sz w:val="24"/>
          <w:szCs w:val="24"/>
        </w:rPr>
        <w:t xml:space="preserve">5.1电子招标投标交易平台（即“苏采云”系统）相关要求是本采购文件的组成部分。</w:t>
      </w:r>
      <w:r>
        <w:rPr>
          <w:rFonts w:ascii="宋体" w:hAnsi="宋体" w:eastAsia="宋体" w:cs="宋体"/>
          <w:sz w:val="24"/>
          <w:szCs w:val="24"/>
        </w:rPr>
      </w:r>
      <w:r/>
    </w:p>
    <w:p>
      <w:pPr>
        <w:pStyle w:val="826"/>
        <w:ind w:firstLine="482"/>
        <w:spacing w:line="420" w:lineRule="exact"/>
        <w:rPr>
          <w:rFonts w:ascii="宋体" w:hAnsi="宋体" w:eastAsia="宋体" w:cs="宋体"/>
          <w:sz w:val="24"/>
          <w:szCs w:val="24"/>
        </w:rPr>
        <w:outlineLvl w:val="1"/>
      </w:pPr>
      <w:r>
        <w:rPr>
          <w:rFonts w:hint="eastAsia" w:ascii="宋体" w:hAnsi="宋体" w:eastAsia="宋体" w:cs="宋体"/>
          <w:sz w:val="24"/>
          <w:szCs w:val="24"/>
        </w:rPr>
        <w:t xml:space="preserve">5.2供应商应对CA证书妥善保管，如被他人盗用投标，因此带来的结果均由供应商自行承担。</w:t>
      </w:r>
      <w:r>
        <w:rPr>
          <w:rFonts w:ascii="宋体" w:hAnsi="宋体" w:eastAsia="宋体" w:cs="宋体"/>
          <w:sz w:val="24"/>
          <w:szCs w:val="24"/>
        </w:rPr>
      </w:r>
      <w:r/>
    </w:p>
    <w:p>
      <w:pPr>
        <w:pStyle w:val="826"/>
        <w:ind w:firstLine="482"/>
        <w:spacing w:line="420" w:lineRule="exact"/>
        <w:rPr>
          <w:rFonts w:ascii="宋体" w:hAnsi="宋体" w:eastAsia="宋体" w:cs="宋体"/>
          <w:sz w:val="24"/>
          <w:szCs w:val="24"/>
        </w:rPr>
        <w:outlineLvl w:val="1"/>
      </w:pPr>
      <w:r>
        <w:rPr>
          <w:rFonts w:hint="eastAsia" w:ascii="宋体" w:hAnsi="宋体" w:eastAsia="宋体" w:cs="宋体"/>
          <w:sz w:val="24"/>
          <w:szCs w:val="24"/>
        </w:rPr>
        <w:t xml:space="preserve">5.3供应商应当对采购文件提出的实质性要求和条件作出实质性响应，并在电子投标系统逐条应答。</w:t>
      </w:r>
      <w:r>
        <w:rPr>
          <w:rFonts w:ascii="宋体" w:hAnsi="宋体" w:eastAsia="宋体" w:cs="宋体"/>
          <w:sz w:val="24"/>
          <w:szCs w:val="24"/>
        </w:rPr>
      </w:r>
      <w:r/>
    </w:p>
    <w:p>
      <w:pPr>
        <w:pStyle w:val="826"/>
        <w:ind w:firstLine="482"/>
        <w:spacing w:line="420" w:lineRule="exact"/>
        <w:rPr>
          <w:rFonts w:ascii="宋体" w:hAnsi="宋体" w:eastAsia="宋体" w:cs="宋体"/>
          <w:sz w:val="24"/>
          <w:szCs w:val="24"/>
        </w:rPr>
        <w:outlineLvl w:val="1"/>
      </w:pPr>
      <w:r>
        <w:rPr>
          <w:rFonts w:hint="eastAsia" w:ascii="宋体" w:hAnsi="宋体" w:eastAsia="宋体" w:cs="宋体"/>
          <w:sz w:val="24"/>
          <w:szCs w:val="24"/>
        </w:rPr>
        <w:t xml:space="preserve">5.4供应商应对要求提供的资格证明文件（如资质证书、资格证书）、技术资料（如白皮书、彩页、手册、检测报告等）扫描上传至投标系统。 </w:t>
      </w:r>
      <w:r>
        <w:rPr>
          <w:rFonts w:ascii="宋体" w:hAnsi="宋体" w:eastAsia="宋体" w:cs="宋体"/>
          <w:sz w:val="24"/>
          <w:szCs w:val="24"/>
        </w:rPr>
      </w:r>
      <w:r/>
    </w:p>
    <w:p>
      <w:pPr>
        <w:pStyle w:val="826"/>
        <w:ind w:firstLine="482"/>
        <w:spacing w:line="420" w:lineRule="exact"/>
        <w:rPr>
          <w:rFonts w:ascii="宋体" w:hAnsi="宋体" w:eastAsia="宋体" w:cs="宋体"/>
          <w:sz w:val="24"/>
          <w:szCs w:val="24"/>
        </w:rPr>
        <w:outlineLvl w:val="1"/>
      </w:pPr>
      <w:r>
        <w:rPr>
          <w:rFonts w:hint="eastAsia" w:ascii="宋体" w:hAnsi="宋体" w:eastAsia="宋体" w:cs="宋体"/>
          <w:sz w:val="24"/>
          <w:szCs w:val="24"/>
        </w:rPr>
        <w:t xml:space="preserve">6.供应商应当在采购文件要求提交响应文件的截止时间前，将响应文件提交至“苏采云”系统，逾期提交的响应文件，“苏采云”系统将自动拒收。各供应商应在规定时间内凭CA证书进行网上解密。</w:t>
      </w:r>
      <w:r>
        <w:rPr>
          <w:rFonts w:ascii="宋体" w:hAnsi="宋体" w:eastAsia="宋体" w:cs="宋体"/>
          <w:sz w:val="24"/>
          <w:szCs w:val="24"/>
        </w:rPr>
      </w:r>
      <w:r/>
    </w:p>
    <w:p>
      <w:pPr>
        <w:pStyle w:val="826"/>
        <w:ind w:firstLine="482"/>
        <w:spacing w:line="420" w:lineRule="exact"/>
        <w:rPr>
          <w:rFonts w:ascii="宋体" w:hAnsi="宋体" w:eastAsia="宋体" w:cs="宋体"/>
          <w:b/>
          <w:bCs/>
          <w:sz w:val="24"/>
          <w:szCs w:val="24"/>
        </w:rPr>
        <w:outlineLvl w:val="1"/>
      </w:pPr>
      <w:r>
        <w:rPr>
          <w:rFonts w:hint="eastAsia" w:ascii="宋体" w:hAnsi="宋体" w:eastAsia="宋体" w:cs="宋体"/>
          <w:b/>
          <w:bCs/>
          <w:sz w:val="24"/>
          <w:szCs w:val="24"/>
        </w:rPr>
        <w:t xml:space="preserve">（四）响应文件的提交</w:t>
      </w:r>
      <w:r>
        <w:rPr>
          <w:rFonts w:ascii="宋体" w:hAnsi="宋体" w:eastAsia="宋体" w:cs="宋体"/>
          <w:b/>
          <w:bCs/>
          <w:sz w:val="24"/>
          <w:szCs w:val="24"/>
        </w:rPr>
      </w:r>
      <w:r/>
    </w:p>
    <w:p>
      <w:pPr>
        <w:pStyle w:val="826"/>
        <w:ind w:firstLine="482"/>
        <w:spacing w:line="420" w:lineRule="exact"/>
        <w:rPr>
          <w:rFonts w:ascii="宋体" w:hAnsi="宋体" w:eastAsia="宋体" w:cs="宋体"/>
          <w:sz w:val="24"/>
          <w:szCs w:val="24"/>
        </w:rPr>
        <w:outlineLvl w:val="1"/>
      </w:pPr>
      <w:r>
        <w:rPr>
          <w:rFonts w:hint="eastAsia" w:ascii="宋体" w:hAnsi="宋体" w:eastAsia="宋体" w:cs="宋体"/>
          <w:sz w:val="24"/>
          <w:szCs w:val="24"/>
        </w:rPr>
        <w:t xml:space="preserve">1.响应文件的提交</w:t>
      </w:r>
      <w:r>
        <w:rPr>
          <w:rFonts w:ascii="宋体" w:hAnsi="宋体" w:eastAsia="宋体" w:cs="宋体"/>
          <w:sz w:val="24"/>
          <w:szCs w:val="24"/>
        </w:rPr>
      </w:r>
      <w:r/>
    </w:p>
    <w:p>
      <w:pPr>
        <w:pStyle w:val="826"/>
        <w:ind w:firstLine="482"/>
        <w:spacing w:line="420" w:lineRule="exact"/>
        <w:rPr>
          <w:rFonts w:ascii="宋体" w:hAnsi="宋体" w:eastAsia="宋体" w:cs="宋体"/>
          <w:sz w:val="24"/>
          <w:szCs w:val="24"/>
        </w:rPr>
        <w:outlineLvl w:val="1"/>
      </w:pPr>
      <w:r>
        <w:rPr>
          <w:rFonts w:hint="eastAsia" w:ascii="宋体" w:hAnsi="宋体" w:eastAsia="宋体" w:cs="宋体"/>
          <w:sz w:val="24"/>
          <w:szCs w:val="24"/>
        </w:rPr>
        <w:t xml:space="preserve">1.1线上提交与接收地点：供应商应当通过“苏采云”系统提交数据电文形式的响应文件（即电子投标），“苏采云”系统自动接收。</w:t>
      </w:r>
      <w:r>
        <w:rPr>
          <w:rFonts w:ascii="宋体" w:hAnsi="宋体" w:eastAsia="宋体" w:cs="宋体"/>
          <w:sz w:val="24"/>
          <w:szCs w:val="24"/>
        </w:rPr>
      </w:r>
      <w:r/>
    </w:p>
    <w:p>
      <w:pPr>
        <w:pStyle w:val="826"/>
        <w:ind w:firstLine="482"/>
        <w:spacing w:line="420" w:lineRule="exact"/>
        <w:rPr>
          <w:rFonts w:ascii="宋体" w:hAnsi="宋体" w:eastAsia="宋体" w:cs="宋体"/>
          <w:b/>
          <w:bCs/>
          <w:sz w:val="24"/>
          <w:szCs w:val="24"/>
        </w:rPr>
        <w:outlineLvl w:val="1"/>
      </w:pPr>
      <w:r>
        <w:rPr>
          <w:rFonts w:hint="eastAsia" w:ascii="宋体" w:hAnsi="宋体" w:eastAsia="宋体" w:cs="宋体"/>
          <w:b/>
          <w:bCs/>
          <w:sz w:val="24"/>
          <w:szCs w:val="24"/>
        </w:rPr>
        <w:t xml:space="preserve">说明：电子响应文件应由其法定代表人或被授权人在规定的网上投标时间内，凭CA证书登录“苏采云”系统在线编制响应文件（电子数据），并在投标截止时间之前上传磋商响应文件。供应商应在达到开标时间后，使用CA数字证书解密各自磋商响应文件。</w:t>
      </w:r>
      <w:r>
        <w:rPr>
          <w:rFonts w:ascii="宋体" w:hAnsi="宋体" w:eastAsia="宋体" w:cs="宋体"/>
          <w:b/>
          <w:bCs/>
          <w:sz w:val="24"/>
          <w:szCs w:val="24"/>
        </w:rPr>
      </w:r>
      <w:r/>
    </w:p>
    <w:p>
      <w:pPr>
        <w:pStyle w:val="826"/>
        <w:ind w:firstLine="482"/>
        <w:spacing w:line="420" w:lineRule="exact"/>
        <w:rPr>
          <w:rFonts w:ascii="宋体" w:hAnsi="宋体" w:eastAsia="宋体" w:cs="宋体"/>
          <w:sz w:val="24"/>
          <w:szCs w:val="24"/>
        </w:rPr>
        <w:outlineLvl w:val="1"/>
      </w:pPr>
      <w:r>
        <w:rPr>
          <w:rFonts w:hint="eastAsia" w:ascii="宋体" w:hAnsi="宋体" w:eastAsia="宋体" w:cs="宋体"/>
          <w:sz w:val="24"/>
          <w:szCs w:val="24"/>
        </w:rPr>
        <w:t xml:space="preserve">2.提交响应文件截止日期</w:t>
      </w:r>
      <w:r>
        <w:rPr>
          <w:rFonts w:ascii="宋体" w:hAnsi="宋体" w:eastAsia="宋体" w:cs="宋体"/>
          <w:sz w:val="24"/>
          <w:szCs w:val="24"/>
        </w:rPr>
      </w:r>
      <w:r/>
    </w:p>
    <w:p>
      <w:pPr>
        <w:pStyle w:val="826"/>
        <w:ind w:firstLine="482"/>
        <w:spacing w:line="420" w:lineRule="exact"/>
        <w:rPr>
          <w:rFonts w:ascii="宋体" w:hAnsi="宋体" w:eastAsia="宋体" w:cs="宋体"/>
          <w:sz w:val="24"/>
          <w:szCs w:val="24"/>
        </w:rPr>
        <w:outlineLvl w:val="1"/>
      </w:pPr>
      <w:r>
        <w:rPr>
          <w:rFonts w:hint="eastAsia" w:ascii="宋体" w:hAnsi="宋体" w:eastAsia="宋体" w:cs="宋体"/>
          <w:sz w:val="24"/>
          <w:szCs w:val="24"/>
        </w:rPr>
        <w:t xml:space="preserve">2.1 供应商上传电子响应文件的时间不得迟于竞争性磋商公告中规定的响应文件提交截止时间。</w:t>
      </w:r>
      <w:r>
        <w:rPr>
          <w:rFonts w:ascii="宋体" w:hAnsi="宋体" w:eastAsia="宋体" w:cs="宋体"/>
          <w:sz w:val="24"/>
          <w:szCs w:val="24"/>
        </w:rPr>
      </w:r>
      <w:r/>
    </w:p>
    <w:p>
      <w:pPr>
        <w:pStyle w:val="826"/>
        <w:ind w:firstLine="482"/>
        <w:spacing w:line="420" w:lineRule="exact"/>
        <w:rPr>
          <w:rFonts w:ascii="宋体" w:hAnsi="宋体" w:eastAsia="宋体" w:cs="宋体"/>
          <w:sz w:val="24"/>
          <w:szCs w:val="24"/>
        </w:rPr>
        <w:outlineLvl w:val="1"/>
      </w:pPr>
      <w:r>
        <w:rPr>
          <w:rFonts w:hint="eastAsia" w:ascii="宋体" w:hAnsi="宋体" w:eastAsia="宋体" w:cs="宋体"/>
          <w:sz w:val="24"/>
          <w:szCs w:val="24"/>
        </w:rPr>
        <w:t xml:space="preserve">供应商应充分考虑到网络环境、网络带宽等风险因素，如因供应商自身原因造成的电子响应文件上传不成功由供应商自行承担全部责任。</w:t>
      </w:r>
      <w:r>
        <w:rPr>
          <w:rFonts w:ascii="宋体" w:hAnsi="宋体" w:eastAsia="宋体" w:cs="宋体"/>
          <w:sz w:val="24"/>
          <w:szCs w:val="24"/>
        </w:rPr>
      </w:r>
      <w:r/>
    </w:p>
    <w:p>
      <w:pPr>
        <w:pStyle w:val="826"/>
        <w:ind w:firstLine="482"/>
        <w:spacing w:line="420" w:lineRule="exact"/>
        <w:rPr>
          <w:rFonts w:ascii="宋体" w:hAnsi="宋体" w:eastAsia="宋体" w:cs="宋体"/>
          <w:sz w:val="24"/>
          <w:szCs w:val="24"/>
        </w:rPr>
        <w:outlineLvl w:val="1"/>
      </w:pPr>
      <w:r>
        <w:rPr>
          <w:rFonts w:hint="eastAsia" w:ascii="宋体" w:hAnsi="宋体" w:eastAsia="宋体" w:cs="宋体"/>
          <w:sz w:val="24"/>
          <w:szCs w:val="24"/>
        </w:rPr>
        <w:t xml:space="preserve">2.2 采购人或采购代理机构可以按照规定，通过修改响应文件酌情延长响应文件提交截止日期，在此情况下，供应商的所有权利和义务以及供应商受制的截止日期均应以延长后新的截止日期为准。</w:t>
      </w:r>
      <w:r>
        <w:rPr>
          <w:rFonts w:ascii="宋体" w:hAnsi="宋体" w:eastAsia="宋体" w:cs="宋体"/>
          <w:sz w:val="24"/>
          <w:szCs w:val="24"/>
        </w:rPr>
      </w:r>
      <w:r/>
    </w:p>
    <w:p>
      <w:pPr>
        <w:pStyle w:val="826"/>
        <w:ind w:firstLine="482"/>
        <w:spacing w:line="420" w:lineRule="exact"/>
        <w:rPr>
          <w:rFonts w:ascii="宋体" w:hAnsi="宋体" w:eastAsia="宋体" w:cs="宋体"/>
          <w:sz w:val="24"/>
          <w:szCs w:val="24"/>
        </w:rPr>
        <w:outlineLvl w:val="1"/>
      </w:pPr>
      <w:r>
        <w:rPr>
          <w:rFonts w:hint="eastAsia" w:ascii="宋体" w:hAnsi="宋体" w:eastAsia="宋体" w:cs="宋体"/>
          <w:sz w:val="24"/>
          <w:szCs w:val="24"/>
        </w:rPr>
        <w:t xml:space="preserve">3.响应文件的密封（加密）要求：</w:t>
      </w:r>
      <w:r>
        <w:rPr>
          <w:rFonts w:ascii="宋体" w:hAnsi="宋体" w:eastAsia="宋体" w:cs="宋体"/>
          <w:sz w:val="24"/>
          <w:szCs w:val="24"/>
        </w:rPr>
      </w:r>
      <w:r/>
    </w:p>
    <w:p>
      <w:pPr>
        <w:pStyle w:val="826"/>
        <w:ind w:firstLine="482"/>
        <w:spacing w:line="420" w:lineRule="exact"/>
        <w:rPr>
          <w:rFonts w:ascii="宋体" w:hAnsi="宋体" w:eastAsia="宋体" w:cs="宋体"/>
          <w:sz w:val="24"/>
          <w:szCs w:val="24"/>
        </w:rPr>
        <w:outlineLvl w:val="1"/>
      </w:pPr>
      <w:r>
        <w:rPr>
          <w:rFonts w:hint="eastAsia" w:ascii="宋体" w:hAnsi="宋体" w:eastAsia="宋体" w:cs="宋体"/>
          <w:sz w:val="24"/>
          <w:szCs w:val="24"/>
        </w:rPr>
        <w:t xml:space="preserve">3.1供应商应当按照采购文件和“苏采云”系统的要求编制并加密响应文件。本项目供应商须通过“苏采云”系统提供的政府采购客户端工具（使用“CA数字证书”）对其数据电文形式的响应文件加密。</w:t>
      </w:r>
      <w:r>
        <w:rPr>
          <w:rFonts w:ascii="宋体" w:hAnsi="宋体" w:eastAsia="宋体" w:cs="宋体"/>
          <w:sz w:val="24"/>
          <w:szCs w:val="24"/>
        </w:rPr>
      </w:r>
      <w:r/>
    </w:p>
    <w:p>
      <w:pPr>
        <w:pStyle w:val="826"/>
        <w:ind w:firstLine="482"/>
        <w:spacing w:line="420" w:lineRule="exact"/>
        <w:rPr>
          <w:rFonts w:ascii="宋体" w:hAnsi="宋体" w:eastAsia="宋体" w:cs="宋体"/>
          <w:sz w:val="24"/>
          <w:szCs w:val="24"/>
        </w:rPr>
        <w:outlineLvl w:val="1"/>
      </w:pPr>
      <w:r>
        <w:rPr>
          <w:rFonts w:hint="eastAsia" w:ascii="宋体" w:hAnsi="宋体" w:eastAsia="宋体" w:cs="宋体"/>
          <w:sz w:val="24"/>
          <w:szCs w:val="24"/>
        </w:rPr>
        <w:t xml:space="preserve">3.2供应商须通过“苏采云”系统提供的政府采购客户端工具（使用“CA数字证书”）加盖电子签章。</w:t>
      </w:r>
      <w:r>
        <w:rPr>
          <w:rFonts w:ascii="宋体" w:hAnsi="宋体" w:eastAsia="宋体" w:cs="宋体"/>
          <w:sz w:val="24"/>
          <w:szCs w:val="24"/>
        </w:rPr>
      </w:r>
      <w:r/>
    </w:p>
    <w:p>
      <w:pPr>
        <w:pStyle w:val="826"/>
        <w:ind w:firstLine="482"/>
        <w:spacing w:line="420" w:lineRule="exact"/>
        <w:rPr>
          <w:rFonts w:ascii="宋体" w:hAnsi="宋体" w:eastAsia="宋体" w:cs="宋体"/>
          <w:sz w:val="24"/>
          <w:szCs w:val="24"/>
        </w:rPr>
        <w:outlineLvl w:val="1"/>
      </w:pPr>
      <w:r>
        <w:rPr>
          <w:rFonts w:hint="eastAsia" w:ascii="宋体" w:hAnsi="宋体" w:eastAsia="宋体" w:cs="宋体"/>
          <w:sz w:val="24"/>
          <w:szCs w:val="24"/>
        </w:rPr>
        <w:t xml:space="preserve">说明：供应商应在用CA数字证书以及自备的能够登录“苏采云”系统的电脑，在达到开标时间后，使用CA数字证书解密各自响应文件。</w:t>
      </w:r>
      <w:r>
        <w:rPr>
          <w:rFonts w:ascii="宋体" w:hAnsi="宋体" w:eastAsia="宋体" w:cs="宋体"/>
          <w:sz w:val="24"/>
          <w:szCs w:val="24"/>
        </w:rPr>
      </w:r>
      <w:r/>
    </w:p>
    <w:p>
      <w:pPr>
        <w:pStyle w:val="826"/>
        <w:ind w:firstLine="482"/>
        <w:spacing w:line="420" w:lineRule="exact"/>
        <w:rPr>
          <w:rFonts w:ascii="宋体" w:hAnsi="宋体" w:eastAsia="宋体" w:cs="宋体"/>
          <w:sz w:val="24"/>
          <w:szCs w:val="24"/>
        </w:rPr>
        <w:outlineLvl w:val="1"/>
      </w:pPr>
      <w:r>
        <w:rPr>
          <w:rFonts w:hint="eastAsia" w:ascii="宋体" w:hAnsi="宋体" w:eastAsia="宋体" w:cs="宋体"/>
          <w:sz w:val="24"/>
          <w:szCs w:val="24"/>
        </w:rPr>
        <w:t xml:space="preserve">3.3供应商未按规定加密的响应文件，“苏采云”系统将拒收并提示。</w:t>
      </w:r>
      <w:r>
        <w:rPr>
          <w:rFonts w:ascii="宋体" w:hAnsi="宋体" w:eastAsia="宋体" w:cs="宋体"/>
          <w:sz w:val="24"/>
          <w:szCs w:val="24"/>
        </w:rPr>
      </w:r>
      <w:r/>
    </w:p>
    <w:p>
      <w:pPr>
        <w:pStyle w:val="826"/>
        <w:ind w:firstLine="482"/>
        <w:spacing w:line="420" w:lineRule="exact"/>
        <w:rPr>
          <w:rFonts w:ascii="宋体" w:hAnsi="宋体" w:eastAsia="宋体" w:cs="宋体"/>
          <w:sz w:val="24"/>
          <w:szCs w:val="24"/>
        </w:rPr>
        <w:outlineLvl w:val="1"/>
      </w:pPr>
      <w:r>
        <w:rPr>
          <w:rFonts w:hint="eastAsia" w:ascii="宋体" w:hAnsi="宋体" w:eastAsia="宋体" w:cs="宋体"/>
          <w:sz w:val="24"/>
          <w:szCs w:val="24"/>
        </w:rPr>
        <w:t xml:space="preserve">4.响应文件的拒收</w:t>
      </w:r>
      <w:r>
        <w:rPr>
          <w:rFonts w:ascii="宋体" w:hAnsi="宋体" w:eastAsia="宋体" w:cs="宋体"/>
          <w:sz w:val="24"/>
          <w:szCs w:val="24"/>
        </w:rPr>
      </w:r>
      <w:r/>
    </w:p>
    <w:p>
      <w:pPr>
        <w:pStyle w:val="826"/>
        <w:ind w:firstLine="482"/>
        <w:spacing w:line="420" w:lineRule="exact"/>
        <w:rPr>
          <w:rFonts w:ascii="宋体" w:hAnsi="宋体" w:eastAsia="宋体" w:cs="宋体"/>
          <w:sz w:val="24"/>
          <w:szCs w:val="24"/>
        </w:rPr>
        <w:outlineLvl w:val="1"/>
      </w:pPr>
      <w:r>
        <w:rPr>
          <w:rFonts w:hint="eastAsia" w:ascii="宋体" w:hAnsi="宋体" w:eastAsia="宋体" w:cs="宋体"/>
          <w:sz w:val="24"/>
          <w:szCs w:val="24"/>
        </w:rPr>
        <w:t xml:space="preserve">4.1 “苏采云”系统拒绝接收在规定的响应文件提交截止时间后上传的任何响应文件。</w:t>
      </w:r>
      <w:r>
        <w:rPr>
          <w:rFonts w:ascii="宋体" w:hAnsi="宋体" w:eastAsia="宋体" w:cs="宋体"/>
          <w:sz w:val="24"/>
          <w:szCs w:val="24"/>
        </w:rPr>
      </w:r>
      <w:r/>
    </w:p>
    <w:p>
      <w:pPr>
        <w:pStyle w:val="826"/>
        <w:ind w:firstLine="482"/>
        <w:spacing w:line="420" w:lineRule="exact"/>
        <w:rPr>
          <w:rFonts w:ascii="宋体" w:hAnsi="宋体" w:eastAsia="宋体" w:cs="宋体"/>
          <w:sz w:val="24"/>
          <w:szCs w:val="24"/>
        </w:rPr>
        <w:outlineLvl w:val="1"/>
      </w:pPr>
      <w:r>
        <w:rPr>
          <w:rFonts w:hint="eastAsia" w:ascii="宋体" w:hAnsi="宋体" w:eastAsia="宋体" w:cs="宋体"/>
          <w:sz w:val="24"/>
          <w:szCs w:val="24"/>
        </w:rPr>
        <w:t xml:space="preserve">5. 响应文件的撤回和修改</w:t>
      </w:r>
      <w:r>
        <w:rPr>
          <w:rFonts w:ascii="宋体" w:hAnsi="宋体" w:eastAsia="宋体" w:cs="宋体"/>
          <w:sz w:val="24"/>
          <w:szCs w:val="24"/>
        </w:rPr>
      </w:r>
      <w:r/>
    </w:p>
    <w:p>
      <w:pPr>
        <w:pStyle w:val="826"/>
        <w:ind w:firstLine="482"/>
        <w:spacing w:line="420" w:lineRule="exact"/>
        <w:rPr>
          <w:rFonts w:ascii="宋体" w:hAnsi="宋体" w:eastAsia="宋体" w:cs="宋体"/>
          <w:sz w:val="24"/>
          <w:szCs w:val="24"/>
        </w:rPr>
        <w:outlineLvl w:val="1"/>
      </w:pPr>
      <w:r>
        <w:rPr>
          <w:rFonts w:hint="eastAsia" w:ascii="宋体" w:hAnsi="宋体" w:eastAsia="宋体" w:cs="宋体"/>
          <w:sz w:val="24"/>
          <w:szCs w:val="24"/>
        </w:rPr>
        <w:t xml:space="preserve">5.1 响应文件的撤回</w:t>
      </w:r>
      <w:r>
        <w:rPr>
          <w:rFonts w:ascii="宋体" w:hAnsi="宋体" w:eastAsia="宋体" w:cs="宋体"/>
          <w:sz w:val="24"/>
          <w:szCs w:val="24"/>
        </w:rPr>
      </w:r>
      <w:r/>
    </w:p>
    <w:p>
      <w:pPr>
        <w:pStyle w:val="826"/>
        <w:ind w:firstLine="482"/>
        <w:spacing w:line="420" w:lineRule="exact"/>
        <w:rPr>
          <w:rFonts w:ascii="宋体" w:hAnsi="宋体" w:eastAsia="宋体" w:cs="宋体"/>
          <w:sz w:val="24"/>
          <w:szCs w:val="24"/>
        </w:rPr>
        <w:outlineLvl w:val="1"/>
      </w:pPr>
      <w:r>
        <w:rPr>
          <w:rFonts w:hint="eastAsia" w:ascii="宋体" w:hAnsi="宋体" w:eastAsia="宋体" w:cs="宋体"/>
          <w:sz w:val="24"/>
          <w:szCs w:val="24"/>
        </w:rPr>
        <w:t xml:space="preserve">5.1.1 电子响应文件的撤回</w:t>
      </w:r>
      <w:r>
        <w:rPr>
          <w:rFonts w:ascii="宋体" w:hAnsi="宋体" w:eastAsia="宋体" w:cs="宋体"/>
          <w:sz w:val="24"/>
          <w:szCs w:val="24"/>
        </w:rPr>
      </w:r>
      <w:r/>
    </w:p>
    <w:p>
      <w:pPr>
        <w:pStyle w:val="826"/>
        <w:ind w:firstLine="482"/>
        <w:spacing w:line="420" w:lineRule="exact"/>
        <w:rPr>
          <w:rFonts w:ascii="宋体" w:hAnsi="宋体" w:eastAsia="宋体" w:cs="宋体"/>
          <w:sz w:val="24"/>
          <w:szCs w:val="24"/>
        </w:rPr>
        <w:outlineLvl w:val="1"/>
      </w:pPr>
      <w:r>
        <w:rPr>
          <w:rFonts w:hint="eastAsia" w:ascii="宋体" w:hAnsi="宋体" w:eastAsia="宋体" w:cs="宋体"/>
          <w:sz w:val="24"/>
          <w:szCs w:val="24"/>
        </w:rPr>
        <w:t xml:space="preserve">供应商可在响应文件提交截止时间前，撤回其电子响应文件，具体操作方法见“苏采云”系统供应商操作手册。</w:t>
      </w:r>
      <w:r>
        <w:rPr>
          <w:rFonts w:ascii="宋体" w:hAnsi="宋体" w:eastAsia="宋体" w:cs="宋体"/>
          <w:sz w:val="24"/>
          <w:szCs w:val="24"/>
        </w:rPr>
      </w:r>
      <w:r/>
    </w:p>
    <w:p>
      <w:pPr>
        <w:pStyle w:val="826"/>
        <w:ind w:firstLine="482"/>
        <w:spacing w:line="420" w:lineRule="exact"/>
        <w:rPr>
          <w:rFonts w:ascii="宋体" w:hAnsi="宋体" w:eastAsia="宋体" w:cs="宋体"/>
          <w:sz w:val="24"/>
          <w:szCs w:val="24"/>
        </w:rPr>
        <w:outlineLvl w:val="1"/>
      </w:pPr>
      <w:r>
        <w:rPr>
          <w:rFonts w:hint="eastAsia" w:ascii="宋体" w:hAnsi="宋体" w:eastAsia="宋体" w:cs="宋体"/>
          <w:sz w:val="24"/>
          <w:szCs w:val="24"/>
        </w:rPr>
        <w:t xml:space="preserve">5.1.2 供应商撤回电子响应文件，则认为其不再参与本项目竞争性磋商活动。</w:t>
      </w:r>
      <w:r>
        <w:rPr>
          <w:rFonts w:ascii="宋体" w:hAnsi="宋体" w:eastAsia="宋体" w:cs="宋体"/>
          <w:sz w:val="24"/>
          <w:szCs w:val="24"/>
        </w:rPr>
      </w:r>
      <w:r/>
    </w:p>
    <w:p>
      <w:pPr>
        <w:pStyle w:val="826"/>
        <w:ind w:firstLine="482"/>
        <w:spacing w:line="420" w:lineRule="exact"/>
        <w:rPr>
          <w:rFonts w:ascii="宋体" w:hAnsi="宋体" w:eastAsia="宋体" w:cs="宋体"/>
          <w:sz w:val="24"/>
          <w:szCs w:val="24"/>
        </w:rPr>
        <w:outlineLvl w:val="1"/>
      </w:pPr>
      <w:r>
        <w:rPr>
          <w:rFonts w:hint="eastAsia" w:ascii="宋体" w:hAnsi="宋体" w:eastAsia="宋体" w:cs="宋体"/>
          <w:sz w:val="24"/>
          <w:szCs w:val="24"/>
        </w:rPr>
        <w:t xml:space="preserve">5.2 响应文件的修改</w:t>
      </w:r>
      <w:r>
        <w:rPr>
          <w:rFonts w:ascii="宋体" w:hAnsi="宋体" w:eastAsia="宋体" w:cs="宋体"/>
          <w:sz w:val="24"/>
          <w:szCs w:val="24"/>
        </w:rPr>
      </w:r>
      <w:r/>
    </w:p>
    <w:p>
      <w:pPr>
        <w:pStyle w:val="826"/>
        <w:ind w:firstLine="482"/>
        <w:spacing w:line="420" w:lineRule="exact"/>
        <w:rPr>
          <w:rFonts w:ascii="宋体" w:hAnsi="宋体" w:eastAsia="宋体" w:cs="宋体"/>
          <w:sz w:val="24"/>
          <w:szCs w:val="24"/>
        </w:rPr>
        <w:outlineLvl w:val="1"/>
      </w:pPr>
      <w:r>
        <w:rPr>
          <w:rFonts w:hint="eastAsia" w:ascii="宋体" w:hAnsi="宋体" w:eastAsia="宋体" w:cs="宋体"/>
          <w:sz w:val="24"/>
          <w:szCs w:val="24"/>
        </w:rPr>
        <w:t xml:space="preserve">供应商可在响应文件提交截止时间前，对其电子响应文件进行修改。具体操作方法见“苏采云”系统供应商操作手册。</w:t>
      </w:r>
      <w:r>
        <w:rPr>
          <w:rFonts w:ascii="宋体" w:hAnsi="宋体" w:eastAsia="宋体" w:cs="宋体"/>
          <w:sz w:val="24"/>
          <w:szCs w:val="24"/>
        </w:rPr>
      </w:r>
      <w:r/>
    </w:p>
    <w:p>
      <w:pPr>
        <w:pStyle w:val="826"/>
        <w:ind w:firstLine="482"/>
        <w:spacing w:line="420" w:lineRule="exact"/>
        <w:rPr>
          <w:rFonts w:ascii="宋体" w:hAnsi="宋体" w:eastAsia="宋体" w:cs="宋体"/>
          <w:sz w:val="24"/>
          <w:szCs w:val="24"/>
        </w:rPr>
        <w:outlineLvl w:val="1"/>
      </w:pPr>
      <w:r>
        <w:rPr>
          <w:rFonts w:hint="eastAsia" w:ascii="宋体" w:hAnsi="宋体" w:eastAsia="宋体" w:cs="宋体"/>
          <w:sz w:val="24"/>
          <w:szCs w:val="24"/>
        </w:rPr>
        <w:t xml:space="preserve">5.3 在响应文件提交截止时间之后，供应商不得对其电子响应文件作任何修改。</w:t>
      </w:r>
      <w:r>
        <w:rPr>
          <w:rFonts w:ascii="宋体" w:hAnsi="宋体" w:eastAsia="宋体" w:cs="宋体"/>
          <w:sz w:val="24"/>
          <w:szCs w:val="24"/>
        </w:rPr>
      </w:r>
      <w:r/>
    </w:p>
    <w:p>
      <w:pPr>
        <w:pStyle w:val="826"/>
        <w:ind w:firstLine="482"/>
        <w:spacing w:line="420" w:lineRule="exact"/>
        <w:rPr>
          <w:rFonts w:ascii="宋体" w:hAnsi="宋体" w:eastAsia="宋体" w:cs="宋体"/>
          <w:sz w:val="24"/>
          <w:szCs w:val="24"/>
        </w:rPr>
        <w:outlineLvl w:val="1"/>
      </w:pPr>
      <w:r>
        <w:rPr>
          <w:rFonts w:hint="eastAsia" w:ascii="宋体" w:hAnsi="宋体" w:eastAsia="宋体" w:cs="宋体"/>
          <w:sz w:val="24"/>
          <w:szCs w:val="24"/>
        </w:rPr>
        <w:t xml:space="preserve">5.4 在响应文件提交截止时间至磋商文件中规定的磋商响应有效期满之间的这段时间内，供应商不得撤回其响应文件。</w:t>
      </w:r>
      <w:r>
        <w:rPr>
          <w:rFonts w:ascii="宋体" w:hAnsi="宋体" w:eastAsia="宋体" w:cs="宋体"/>
          <w:sz w:val="24"/>
          <w:szCs w:val="24"/>
        </w:rPr>
      </w:r>
      <w:r/>
    </w:p>
    <w:p>
      <w:pPr>
        <w:pStyle w:val="826"/>
        <w:ind w:firstLine="482"/>
        <w:spacing w:line="420" w:lineRule="exact"/>
        <w:rPr>
          <w:rFonts w:ascii="宋体" w:hAnsi="宋体" w:eastAsia="宋体" w:cs="宋体"/>
          <w:b/>
          <w:bCs/>
          <w:sz w:val="24"/>
          <w:szCs w:val="24"/>
        </w:rPr>
        <w:outlineLvl w:val="1"/>
      </w:pPr>
      <w:r>
        <w:rPr>
          <w:rFonts w:hint="eastAsia" w:ascii="宋体" w:hAnsi="宋体" w:eastAsia="宋体" w:cs="宋体"/>
          <w:b/>
          <w:bCs/>
          <w:sz w:val="24"/>
          <w:szCs w:val="24"/>
        </w:rPr>
        <w:t xml:space="preserve">（五）磋商与评审</w:t>
      </w:r>
      <w:r>
        <w:rPr>
          <w:rFonts w:ascii="宋体" w:hAnsi="宋体" w:eastAsia="宋体" w:cs="宋体"/>
          <w:b/>
          <w:bCs/>
          <w:sz w:val="24"/>
          <w:szCs w:val="24"/>
        </w:rPr>
      </w:r>
      <w:r/>
    </w:p>
    <w:p>
      <w:pPr>
        <w:pStyle w:val="826"/>
        <w:ind w:firstLine="482"/>
        <w:spacing w:line="420" w:lineRule="exact"/>
        <w:rPr>
          <w:rFonts w:ascii="宋体" w:hAnsi="宋体" w:eastAsia="宋体" w:cs="宋体"/>
          <w:sz w:val="24"/>
          <w:szCs w:val="24"/>
        </w:rPr>
        <w:outlineLvl w:val="1"/>
      </w:pPr>
      <w:r>
        <w:rPr>
          <w:rFonts w:hint="eastAsia" w:ascii="宋体" w:hAnsi="宋体" w:eastAsia="宋体" w:cs="宋体"/>
          <w:sz w:val="24"/>
          <w:szCs w:val="24"/>
        </w:rPr>
        <w:t xml:space="preserve">1.磋商仪式</w:t>
      </w:r>
      <w:r>
        <w:rPr>
          <w:rFonts w:ascii="宋体" w:hAnsi="宋体" w:eastAsia="宋体" w:cs="宋体"/>
          <w:sz w:val="24"/>
          <w:szCs w:val="24"/>
        </w:rPr>
      </w:r>
      <w:r/>
    </w:p>
    <w:p>
      <w:pPr>
        <w:pStyle w:val="826"/>
        <w:ind w:firstLine="482"/>
        <w:spacing w:line="420" w:lineRule="exact"/>
        <w:rPr>
          <w:rFonts w:ascii="宋体" w:hAnsi="宋体" w:eastAsia="宋体" w:cs="宋体"/>
          <w:sz w:val="24"/>
          <w:szCs w:val="24"/>
        </w:rPr>
        <w:outlineLvl w:val="1"/>
      </w:pPr>
      <w:r>
        <w:rPr>
          <w:rFonts w:hint="eastAsia" w:ascii="宋体" w:hAnsi="宋体" w:eastAsia="宋体" w:cs="宋体"/>
          <w:sz w:val="24"/>
          <w:szCs w:val="24"/>
        </w:rPr>
        <w:t xml:space="preserve">1.1采购人或采购代理机构将在磋商公告中规定的时间和地点组织磋商开始仪式。</w:t>
      </w:r>
      <w:r>
        <w:rPr>
          <w:rFonts w:ascii="宋体" w:hAnsi="宋体" w:eastAsia="宋体" w:cs="宋体"/>
          <w:sz w:val="24"/>
          <w:szCs w:val="24"/>
        </w:rPr>
      </w:r>
      <w:r/>
    </w:p>
    <w:p>
      <w:pPr>
        <w:pStyle w:val="826"/>
        <w:ind w:firstLine="482"/>
        <w:spacing w:line="420" w:lineRule="exact"/>
        <w:rPr>
          <w:rFonts w:ascii="宋体" w:hAnsi="宋体" w:eastAsia="宋体" w:cs="宋体"/>
          <w:b/>
          <w:bCs/>
          <w:sz w:val="24"/>
          <w:szCs w:val="24"/>
        </w:rPr>
        <w:outlineLvl w:val="1"/>
      </w:pPr>
      <w:r>
        <w:rPr>
          <w:rFonts w:hint="eastAsia" w:ascii="宋体" w:hAnsi="宋体" w:eastAsia="宋体" w:cs="宋体"/>
          <w:b/>
          <w:bCs/>
          <w:sz w:val="24"/>
          <w:szCs w:val="24"/>
        </w:rPr>
        <w:t xml:space="preserve">开标当天各供应商及时登录不见面开标大厅，响应文件提交截止时间后，采购代理机构将在系统内公布供应商名单，然后通过开标会议区发出响应文件解密的指令，供应商按规定时间自行实施远程解密，供应商解密限定在开标后</w:t>
      </w:r>
      <w:r>
        <w:rPr>
          <w:rFonts w:hint="eastAsia" w:ascii="宋体" w:hAnsi="宋体" w:eastAsia="宋体" w:cs="宋体"/>
          <w:b/>
          <w:bCs/>
          <w:sz w:val="24"/>
          <w:szCs w:val="24"/>
          <w:u w:val="single"/>
        </w:rPr>
        <w:t xml:space="preserve">30分钟</w:t>
      </w:r>
      <w:r>
        <w:rPr>
          <w:rFonts w:hint="eastAsia" w:ascii="宋体" w:hAnsi="宋体" w:eastAsia="宋体" w:cs="宋体"/>
          <w:b/>
          <w:bCs/>
          <w:sz w:val="24"/>
          <w:szCs w:val="24"/>
        </w:rPr>
        <w:t xml:space="preserve">之内完成。</w:t>
      </w:r>
      <w:r>
        <w:rPr>
          <w:rFonts w:hint="eastAsia" w:ascii="宋体" w:hAnsi="宋体" w:eastAsia="宋体" w:cs="宋体"/>
          <w:b/>
          <w:bCs/>
          <w:sz w:val="24"/>
          <w:szCs w:val="24"/>
          <w:u w:val="single"/>
        </w:rPr>
        <w:t xml:space="preserve">因供应商网络与电源不稳定、未按操作手册要求配置软硬件、解密锁发生故障或用错、故意不在要求时限内完成解密等自身原因，导致响应文件在规定时间内未能解密、解密失败或解密超时，视为供应商撤销其响应文件，系统内响应文件将被退回；</w:t>
      </w:r>
      <w:r>
        <w:rPr>
          <w:rFonts w:hint="eastAsia" w:ascii="宋体" w:hAnsi="宋体" w:eastAsia="宋体" w:cs="宋体"/>
          <w:b/>
          <w:bCs/>
          <w:sz w:val="24"/>
          <w:szCs w:val="24"/>
        </w:rPr>
        <w:t xml:space="preserve">因采购人（或采购代理机构）原因或网上招投标平台发生故障，导致无法按时完成响应文件解密或开、评标工作无法进行的，可根据实际情况相应延迟解密时间或调整开、评标时间。</w:t>
      </w:r>
      <w:r>
        <w:rPr>
          <w:rFonts w:ascii="宋体" w:hAnsi="宋体" w:eastAsia="宋体" w:cs="宋体"/>
          <w:b/>
          <w:bCs/>
          <w:sz w:val="24"/>
          <w:szCs w:val="24"/>
        </w:rPr>
      </w:r>
      <w:r/>
    </w:p>
    <w:p>
      <w:pPr>
        <w:pStyle w:val="826"/>
        <w:ind w:firstLine="482"/>
        <w:spacing w:line="420" w:lineRule="exact"/>
        <w:rPr>
          <w:rFonts w:ascii="宋体" w:hAnsi="宋体" w:eastAsia="宋体" w:cs="宋体"/>
          <w:sz w:val="24"/>
          <w:szCs w:val="24"/>
        </w:rPr>
        <w:outlineLvl w:val="1"/>
      </w:pPr>
      <w:r>
        <w:rPr>
          <w:rFonts w:hint="eastAsia" w:ascii="宋体" w:hAnsi="宋体" w:eastAsia="宋体" w:cs="宋体"/>
          <w:sz w:val="24"/>
          <w:szCs w:val="24"/>
        </w:rPr>
        <w:t xml:space="preserve">1.2 磋商活动的文件解密工作由采购代理机构组织。</w:t>
      </w:r>
      <w:r>
        <w:rPr>
          <w:rFonts w:ascii="宋体" w:hAnsi="宋体" w:eastAsia="宋体" w:cs="宋体"/>
          <w:sz w:val="24"/>
          <w:szCs w:val="24"/>
        </w:rPr>
      </w:r>
      <w:r/>
    </w:p>
    <w:p>
      <w:pPr>
        <w:pStyle w:val="826"/>
        <w:ind w:firstLine="482"/>
        <w:spacing w:line="420" w:lineRule="exact"/>
        <w:rPr>
          <w:rFonts w:ascii="宋体" w:hAnsi="宋体" w:eastAsia="宋体" w:cs="宋体"/>
          <w:b/>
          <w:bCs/>
          <w:sz w:val="24"/>
          <w:szCs w:val="24"/>
        </w:rPr>
        <w:outlineLvl w:val="1"/>
      </w:pPr>
      <w:r>
        <w:rPr>
          <w:rFonts w:hint="eastAsia" w:ascii="宋体" w:hAnsi="宋体" w:eastAsia="宋体" w:cs="宋体"/>
          <w:b/>
          <w:bCs/>
          <w:sz w:val="24"/>
          <w:szCs w:val="24"/>
        </w:rPr>
        <w:t xml:space="preserve">注：各供应商请关注开标大厅交流区，在开标结束后，请勿离开开标大厅，采购人或采购代理机构通知最后报价填报后，所有的响应供应商须在</w:t>
      </w:r>
      <w:r>
        <w:rPr>
          <w:rFonts w:hint="eastAsia" w:ascii="宋体" w:hAnsi="宋体" w:eastAsia="宋体" w:cs="宋体"/>
          <w:b/>
          <w:bCs/>
          <w:sz w:val="24"/>
          <w:szCs w:val="24"/>
          <w:u w:val="single"/>
        </w:rPr>
        <w:t xml:space="preserve">15分钟内</w:t>
      </w:r>
      <w:r>
        <w:rPr>
          <w:rFonts w:hint="eastAsia" w:ascii="宋体" w:hAnsi="宋体" w:eastAsia="宋体" w:cs="宋体"/>
          <w:b/>
          <w:bCs/>
          <w:sz w:val="24"/>
          <w:szCs w:val="24"/>
        </w:rPr>
        <w:t xml:space="preserve">填写并提交最后报价，未在规定时间内提交最后报价的，视作无效响应处理。</w:t>
      </w:r>
      <w:r>
        <w:rPr>
          <w:rFonts w:ascii="宋体" w:hAnsi="宋体" w:eastAsia="宋体" w:cs="宋体"/>
          <w:b/>
          <w:bCs/>
          <w:sz w:val="24"/>
          <w:szCs w:val="24"/>
        </w:rPr>
      </w:r>
      <w:r/>
    </w:p>
    <w:p>
      <w:pPr>
        <w:pStyle w:val="826"/>
        <w:ind w:firstLine="482"/>
        <w:spacing w:line="420" w:lineRule="exact"/>
        <w:rPr>
          <w:rFonts w:ascii="宋体" w:hAnsi="宋体" w:eastAsia="宋体" w:cs="宋体"/>
          <w:sz w:val="24"/>
          <w:szCs w:val="24"/>
        </w:rPr>
        <w:outlineLvl w:val="1"/>
      </w:pPr>
      <w:r>
        <w:rPr>
          <w:rFonts w:hint="eastAsia" w:ascii="宋体" w:hAnsi="宋体" w:eastAsia="宋体" w:cs="宋体"/>
          <w:sz w:val="24"/>
          <w:szCs w:val="24"/>
        </w:rPr>
        <w:t xml:space="preserve">2.磋商小组</w:t>
      </w:r>
      <w:r>
        <w:rPr>
          <w:rFonts w:ascii="宋体" w:hAnsi="宋体" w:eastAsia="宋体" w:cs="宋体"/>
          <w:sz w:val="24"/>
          <w:szCs w:val="24"/>
        </w:rPr>
      </w:r>
      <w:r/>
    </w:p>
    <w:p>
      <w:pPr>
        <w:pStyle w:val="826"/>
        <w:ind w:firstLine="482"/>
        <w:spacing w:line="420" w:lineRule="exact"/>
        <w:rPr>
          <w:rFonts w:ascii="宋体" w:hAnsi="宋体" w:eastAsia="宋体" w:cs="宋体"/>
          <w:sz w:val="24"/>
          <w:szCs w:val="24"/>
        </w:rPr>
        <w:outlineLvl w:val="1"/>
      </w:pPr>
      <w:r>
        <w:rPr>
          <w:rFonts w:hint="eastAsia" w:ascii="宋体" w:hAnsi="宋体" w:eastAsia="宋体" w:cs="宋体"/>
          <w:sz w:val="24"/>
          <w:szCs w:val="24"/>
        </w:rPr>
        <w:t xml:space="preserve">2.1磋商开始仪式结束后，采购人或采购代理机构将立即组织磋商小组进行评审。</w:t>
      </w:r>
      <w:r>
        <w:rPr>
          <w:rFonts w:ascii="宋体" w:hAnsi="宋体" w:eastAsia="宋体" w:cs="宋体"/>
          <w:sz w:val="24"/>
          <w:szCs w:val="24"/>
        </w:rPr>
      </w:r>
      <w:r/>
    </w:p>
    <w:p>
      <w:pPr>
        <w:pStyle w:val="826"/>
        <w:ind w:firstLine="482"/>
        <w:spacing w:line="420" w:lineRule="exact"/>
        <w:rPr>
          <w:rFonts w:ascii="宋体" w:hAnsi="宋体" w:eastAsia="宋体" w:cs="宋体"/>
          <w:sz w:val="24"/>
          <w:szCs w:val="24"/>
        </w:rPr>
        <w:outlineLvl w:val="1"/>
      </w:pPr>
      <w:r>
        <w:rPr>
          <w:rFonts w:hint="eastAsia" w:ascii="宋体" w:hAnsi="宋体" w:eastAsia="宋体" w:cs="宋体"/>
          <w:sz w:val="24"/>
          <w:szCs w:val="24"/>
        </w:rPr>
        <w:t xml:space="preserve">2.2磋商小组由采购人代表和评审专家共3人及以上单数组成，其中评审专家人数不得少于磋商小组成员总数的2/3。采购人不得以评审专家身份参加本部门或本单位采购项目的评审。采购代理机构不得参加本机构代理的采购项目的评审。</w:t>
      </w:r>
      <w:r>
        <w:rPr>
          <w:rFonts w:ascii="宋体" w:hAnsi="宋体" w:eastAsia="宋体" w:cs="宋体"/>
          <w:sz w:val="24"/>
          <w:szCs w:val="24"/>
        </w:rPr>
      </w:r>
      <w:r/>
    </w:p>
    <w:p>
      <w:pPr>
        <w:pStyle w:val="826"/>
        <w:ind w:firstLine="482"/>
        <w:spacing w:line="420" w:lineRule="exact"/>
        <w:rPr>
          <w:rFonts w:ascii="宋体" w:hAnsi="宋体" w:eastAsia="宋体" w:cs="宋体"/>
          <w:sz w:val="24"/>
          <w:szCs w:val="24"/>
        </w:rPr>
        <w:outlineLvl w:val="1"/>
      </w:pPr>
      <w:r>
        <w:rPr>
          <w:rFonts w:hint="eastAsia" w:ascii="宋体" w:hAnsi="宋体" w:eastAsia="宋体" w:cs="宋体"/>
          <w:sz w:val="24"/>
          <w:szCs w:val="24"/>
        </w:rPr>
        <w:t xml:space="preserve">2.3超过公开招标限额标准的项目，磋商小组应当由5人及以上单数组成。</w:t>
      </w:r>
      <w:r>
        <w:rPr>
          <w:rFonts w:ascii="宋体" w:hAnsi="宋体" w:eastAsia="宋体" w:cs="宋体"/>
          <w:sz w:val="24"/>
          <w:szCs w:val="24"/>
        </w:rPr>
      </w:r>
      <w:r/>
    </w:p>
    <w:p>
      <w:pPr>
        <w:pStyle w:val="826"/>
        <w:ind w:firstLine="482"/>
        <w:spacing w:line="420" w:lineRule="exact"/>
        <w:rPr>
          <w:rFonts w:ascii="宋体" w:hAnsi="宋体" w:eastAsia="宋体" w:cs="宋体"/>
          <w:sz w:val="24"/>
          <w:szCs w:val="24"/>
        </w:rPr>
        <w:outlineLvl w:val="1"/>
      </w:pPr>
      <w:r>
        <w:rPr>
          <w:rFonts w:hint="eastAsia" w:ascii="宋体" w:hAnsi="宋体" w:eastAsia="宋体" w:cs="宋体"/>
          <w:sz w:val="24"/>
          <w:szCs w:val="24"/>
        </w:rPr>
        <w:t xml:space="preserve">2.4采用竞争性磋商的政府采购项目，评审专家应当从政府采购评审专家库内相关专业的专家名单中随机抽取。市场竞争不充分的科研项目、需要扶持的科技成果转化项目，以及情况特殊、通过随机方式难以确定合适的评审专家的项目，经主管预算单位同意，可以自行选定评审专家。技术复杂、专业性强的竞争性磋商采购项目，评审专家中应当包含1名法律专家。</w:t>
      </w:r>
      <w:r>
        <w:rPr>
          <w:rFonts w:ascii="宋体" w:hAnsi="宋体" w:eastAsia="宋体" w:cs="宋体"/>
          <w:sz w:val="24"/>
          <w:szCs w:val="24"/>
        </w:rPr>
      </w:r>
      <w:r/>
    </w:p>
    <w:p>
      <w:pPr>
        <w:pStyle w:val="826"/>
        <w:ind w:firstLine="482"/>
        <w:spacing w:line="420" w:lineRule="exact"/>
        <w:rPr>
          <w:rFonts w:ascii="宋体" w:hAnsi="宋体" w:eastAsia="宋体" w:cs="宋体"/>
          <w:sz w:val="24"/>
          <w:szCs w:val="24"/>
        </w:rPr>
        <w:outlineLvl w:val="1"/>
      </w:pPr>
      <w:r>
        <w:rPr>
          <w:rFonts w:hint="eastAsia" w:ascii="宋体" w:hAnsi="宋体" w:eastAsia="宋体" w:cs="宋体"/>
          <w:sz w:val="24"/>
          <w:szCs w:val="24"/>
        </w:rPr>
        <w:t xml:space="preserve">2.5磋商小组独立工作，负责评审所有响应文件并确定成交候选人。</w:t>
      </w:r>
      <w:r>
        <w:rPr>
          <w:rFonts w:ascii="宋体" w:hAnsi="宋体" w:eastAsia="宋体" w:cs="宋体"/>
          <w:sz w:val="24"/>
          <w:szCs w:val="24"/>
        </w:rPr>
      </w:r>
      <w:r/>
    </w:p>
    <w:p>
      <w:pPr>
        <w:pStyle w:val="826"/>
        <w:ind w:firstLine="482"/>
        <w:spacing w:line="420" w:lineRule="exact"/>
        <w:rPr>
          <w:rFonts w:ascii="宋体" w:hAnsi="宋体" w:eastAsia="宋体" w:cs="宋体"/>
          <w:sz w:val="24"/>
          <w:szCs w:val="24"/>
        </w:rPr>
        <w:outlineLvl w:val="1"/>
      </w:pPr>
      <w:r>
        <w:rPr>
          <w:rFonts w:hint="eastAsia" w:ascii="宋体" w:hAnsi="宋体" w:eastAsia="宋体" w:cs="宋体"/>
          <w:sz w:val="24"/>
          <w:szCs w:val="24"/>
        </w:rPr>
        <w:t xml:space="preserve">3. 磋商评审过程的保密与公正</w:t>
      </w:r>
      <w:r>
        <w:rPr>
          <w:rFonts w:ascii="宋体" w:hAnsi="宋体" w:eastAsia="宋体" w:cs="宋体"/>
          <w:sz w:val="24"/>
          <w:szCs w:val="24"/>
        </w:rPr>
      </w:r>
      <w:r/>
    </w:p>
    <w:p>
      <w:pPr>
        <w:pStyle w:val="826"/>
        <w:ind w:firstLine="482"/>
        <w:spacing w:line="420" w:lineRule="exact"/>
        <w:rPr>
          <w:rFonts w:ascii="宋体" w:hAnsi="宋体" w:eastAsia="宋体" w:cs="宋体"/>
          <w:sz w:val="24"/>
          <w:szCs w:val="24"/>
        </w:rPr>
        <w:outlineLvl w:val="1"/>
      </w:pPr>
      <w:r>
        <w:rPr>
          <w:rFonts w:hint="eastAsia" w:ascii="宋体" w:hAnsi="宋体" w:eastAsia="宋体" w:cs="宋体"/>
          <w:sz w:val="24"/>
          <w:szCs w:val="24"/>
        </w:rPr>
        <w:t xml:space="preserve">3.1磋商小组、采购人或采购代理机构、相关监督人员等与评审工作有关的人员，对评审情况以及在评审过程中获悉的国家秘密、商业秘密负有保密责任。</w:t>
      </w:r>
      <w:r>
        <w:rPr>
          <w:rFonts w:ascii="宋体" w:hAnsi="宋体" w:eastAsia="宋体" w:cs="宋体"/>
          <w:sz w:val="24"/>
          <w:szCs w:val="24"/>
        </w:rPr>
      </w:r>
      <w:r/>
    </w:p>
    <w:p>
      <w:pPr>
        <w:pStyle w:val="826"/>
        <w:ind w:firstLine="482"/>
        <w:spacing w:line="420" w:lineRule="exact"/>
        <w:rPr>
          <w:rFonts w:ascii="宋体" w:hAnsi="宋体" w:eastAsia="宋体" w:cs="宋体"/>
          <w:sz w:val="24"/>
          <w:szCs w:val="24"/>
        </w:rPr>
        <w:outlineLvl w:val="1"/>
      </w:pPr>
      <w:r>
        <w:rPr>
          <w:rFonts w:hint="eastAsia" w:ascii="宋体" w:hAnsi="宋体" w:eastAsia="宋体" w:cs="宋体"/>
          <w:sz w:val="24"/>
          <w:szCs w:val="24"/>
        </w:rPr>
        <w:t xml:space="preserve">3.2在磋商评审过程中，磋商供应商不得以任何行为影响磋商评审过程，否则其响应文件将被作为无效响应文件。</w:t>
      </w:r>
      <w:r>
        <w:rPr>
          <w:rFonts w:ascii="宋体" w:hAnsi="宋体" w:eastAsia="宋体" w:cs="宋体"/>
          <w:sz w:val="24"/>
          <w:szCs w:val="24"/>
        </w:rPr>
      </w:r>
      <w:r/>
    </w:p>
    <w:p>
      <w:pPr>
        <w:pStyle w:val="826"/>
        <w:ind w:firstLine="482"/>
        <w:spacing w:line="420" w:lineRule="exact"/>
        <w:rPr>
          <w:rFonts w:ascii="宋体" w:hAnsi="宋体" w:eastAsia="宋体" w:cs="宋体"/>
          <w:sz w:val="24"/>
          <w:szCs w:val="24"/>
        </w:rPr>
        <w:outlineLvl w:val="1"/>
      </w:pPr>
      <w:r>
        <w:rPr>
          <w:rFonts w:hint="eastAsia" w:ascii="宋体" w:hAnsi="宋体" w:eastAsia="宋体" w:cs="宋体"/>
          <w:sz w:val="24"/>
          <w:szCs w:val="24"/>
        </w:rPr>
        <w:t xml:space="preserve">3.3磋商小组成员应当按照客观、公正、审慎的原则，根据磋商文件规定的评审程序、评审方法和评审标准进行独立评审。未实质性响应磋商文件的响应文件按无效响应处理，磋商小组应当告知提交响应文件的供应商。</w:t>
      </w:r>
      <w:r>
        <w:rPr>
          <w:rFonts w:ascii="宋体" w:hAnsi="宋体" w:eastAsia="宋体" w:cs="宋体"/>
          <w:sz w:val="24"/>
          <w:szCs w:val="24"/>
        </w:rPr>
      </w:r>
      <w:r/>
    </w:p>
    <w:p>
      <w:pPr>
        <w:pStyle w:val="826"/>
        <w:ind w:firstLine="482"/>
        <w:spacing w:line="420" w:lineRule="exact"/>
        <w:rPr>
          <w:rFonts w:ascii="宋体" w:hAnsi="宋体" w:eastAsia="宋体" w:cs="宋体"/>
          <w:sz w:val="24"/>
          <w:szCs w:val="24"/>
        </w:rPr>
        <w:outlineLvl w:val="1"/>
      </w:pPr>
      <w:r>
        <w:rPr>
          <w:rFonts w:hint="eastAsia" w:ascii="宋体" w:hAnsi="宋体" w:eastAsia="宋体" w:cs="宋体"/>
          <w:sz w:val="24"/>
          <w:szCs w:val="24"/>
        </w:rPr>
        <w:t xml:space="preserve">3.4评审开始后，直至向成交供应商授予合同时止，凡是与审查、澄清、评价和比较响应的有关资料以及授标建议等，采购人、磋商小组、采购代理机构均不得向供应商或与评标无关的其他人员透露。</w:t>
      </w:r>
      <w:r>
        <w:rPr>
          <w:rFonts w:ascii="宋体" w:hAnsi="宋体" w:eastAsia="宋体" w:cs="宋体"/>
          <w:sz w:val="24"/>
          <w:szCs w:val="24"/>
        </w:rPr>
      </w:r>
      <w:r/>
    </w:p>
    <w:p>
      <w:pPr>
        <w:pStyle w:val="826"/>
        <w:ind w:firstLine="482"/>
        <w:spacing w:line="420" w:lineRule="exact"/>
        <w:rPr>
          <w:rFonts w:ascii="宋体" w:hAnsi="宋体" w:eastAsia="宋体" w:cs="宋体"/>
          <w:sz w:val="24"/>
          <w:szCs w:val="24"/>
        </w:rPr>
        <w:outlineLvl w:val="1"/>
      </w:pPr>
      <w:r>
        <w:rPr>
          <w:rFonts w:hint="eastAsia" w:ascii="宋体" w:hAnsi="宋体" w:eastAsia="宋体" w:cs="宋体"/>
          <w:sz w:val="24"/>
          <w:szCs w:val="24"/>
        </w:rPr>
        <w:t xml:space="preserve">3.5在评审期间，采购人或采购代理机构将设专门人员与供应商联系。</w:t>
      </w:r>
      <w:r>
        <w:rPr>
          <w:rFonts w:ascii="宋体" w:hAnsi="宋体" w:eastAsia="宋体" w:cs="宋体"/>
          <w:sz w:val="24"/>
          <w:szCs w:val="24"/>
        </w:rPr>
      </w:r>
      <w:r/>
    </w:p>
    <w:p>
      <w:pPr>
        <w:pStyle w:val="826"/>
        <w:ind w:firstLine="482"/>
        <w:spacing w:line="420" w:lineRule="exact"/>
        <w:rPr>
          <w:rFonts w:ascii="宋体" w:hAnsi="宋体" w:eastAsia="宋体" w:cs="宋体"/>
          <w:sz w:val="24"/>
          <w:szCs w:val="24"/>
        </w:rPr>
        <w:outlineLvl w:val="1"/>
      </w:pPr>
      <w:r>
        <w:rPr>
          <w:rFonts w:hint="eastAsia" w:ascii="宋体" w:hAnsi="宋体" w:eastAsia="宋体" w:cs="宋体"/>
          <w:sz w:val="24"/>
          <w:szCs w:val="24"/>
        </w:rPr>
        <w:t xml:space="preserve">3.6采购人、采购代理机构和磋商小组不向未成交的供应商解释未成交原因，也不公布评审过程中的相关细节。</w:t>
      </w:r>
      <w:r>
        <w:rPr>
          <w:rFonts w:ascii="宋体" w:hAnsi="宋体" w:eastAsia="宋体" w:cs="宋体"/>
          <w:sz w:val="24"/>
          <w:szCs w:val="24"/>
        </w:rPr>
      </w:r>
      <w:r/>
    </w:p>
    <w:p>
      <w:pPr>
        <w:pStyle w:val="826"/>
        <w:ind w:firstLine="482"/>
        <w:spacing w:line="420" w:lineRule="exact"/>
        <w:rPr>
          <w:rFonts w:ascii="宋体" w:hAnsi="宋体" w:eastAsia="宋体" w:cs="宋体"/>
          <w:sz w:val="24"/>
          <w:szCs w:val="24"/>
        </w:rPr>
        <w:outlineLvl w:val="1"/>
      </w:pPr>
      <w:r>
        <w:rPr>
          <w:rFonts w:hint="eastAsia" w:ascii="宋体" w:hAnsi="宋体" w:eastAsia="宋体" w:cs="宋体"/>
          <w:sz w:val="24"/>
          <w:szCs w:val="24"/>
        </w:rPr>
        <w:t xml:space="preserve">4、评审过程的澄清</w:t>
      </w:r>
      <w:r>
        <w:rPr>
          <w:rFonts w:ascii="宋体" w:hAnsi="宋体" w:eastAsia="宋体" w:cs="宋体"/>
          <w:sz w:val="24"/>
          <w:szCs w:val="24"/>
        </w:rPr>
      </w:r>
      <w:r/>
    </w:p>
    <w:p>
      <w:pPr>
        <w:pStyle w:val="826"/>
        <w:ind w:firstLine="482"/>
        <w:spacing w:line="420" w:lineRule="exact"/>
        <w:rPr>
          <w:rFonts w:ascii="宋体" w:hAnsi="宋体" w:eastAsia="宋体" w:cs="宋体"/>
          <w:sz w:val="24"/>
          <w:szCs w:val="24"/>
        </w:rPr>
        <w:outlineLvl w:val="1"/>
      </w:pPr>
      <w:r>
        <w:rPr>
          <w:rFonts w:hint="eastAsia" w:ascii="宋体" w:hAnsi="宋体" w:eastAsia="宋体" w:cs="宋体"/>
          <w:sz w:val="24"/>
          <w:szCs w:val="24"/>
        </w:rPr>
        <w:t xml:space="preserve">4.1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磋商小组并非对每个供应商都作澄清要求。</w:t>
      </w:r>
      <w:r>
        <w:rPr>
          <w:rFonts w:ascii="宋体" w:hAnsi="宋体" w:eastAsia="宋体" w:cs="宋体"/>
          <w:sz w:val="24"/>
          <w:szCs w:val="24"/>
        </w:rPr>
      </w:r>
      <w:r/>
    </w:p>
    <w:p>
      <w:pPr>
        <w:pStyle w:val="826"/>
        <w:ind w:firstLine="482"/>
        <w:spacing w:line="420" w:lineRule="exact"/>
        <w:rPr>
          <w:rFonts w:ascii="宋体" w:hAnsi="宋体" w:eastAsia="宋体" w:cs="宋体"/>
          <w:sz w:val="24"/>
          <w:szCs w:val="24"/>
        </w:rPr>
        <w:outlineLvl w:val="1"/>
      </w:pPr>
      <w:r>
        <w:rPr>
          <w:rFonts w:hint="eastAsia" w:ascii="宋体" w:hAnsi="宋体" w:eastAsia="宋体" w:cs="宋体"/>
          <w:sz w:val="24"/>
          <w:szCs w:val="24"/>
        </w:rPr>
        <w:t xml:space="preserve">4.2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rPr>
          <w:rFonts w:ascii="宋体" w:hAnsi="宋体" w:eastAsia="宋体" w:cs="宋体"/>
          <w:sz w:val="24"/>
          <w:szCs w:val="24"/>
        </w:rPr>
      </w:r>
      <w:r/>
    </w:p>
    <w:p>
      <w:pPr>
        <w:pStyle w:val="826"/>
        <w:ind w:firstLine="482"/>
        <w:spacing w:line="420" w:lineRule="exact"/>
        <w:rPr>
          <w:rFonts w:ascii="宋体" w:hAnsi="宋体" w:eastAsia="宋体" w:cs="宋体"/>
          <w:sz w:val="24"/>
          <w:szCs w:val="24"/>
        </w:rPr>
        <w:outlineLvl w:val="1"/>
      </w:pPr>
      <w:r>
        <w:rPr>
          <w:rFonts w:hint="eastAsia" w:ascii="宋体" w:hAnsi="宋体" w:eastAsia="宋体" w:cs="宋体"/>
          <w:sz w:val="24"/>
          <w:szCs w:val="24"/>
        </w:rPr>
        <w:t xml:space="preserve">4.3 接到磋商小组澄清、说明和更正要求的供应商如未按规定做出澄清、说明和更正，其风险由供应商自行承担。</w:t>
      </w:r>
      <w:r>
        <w:rPr>
          <w:rFonts w:ascii="宋体" w:hAnsi="宋体" w:eastAsia="宋体" w:cs="宋体"/>
          <w:sz w:val="24"/>
          <w:szCs w:val="24"/>
        </w:rPr>
      </w:r>
      <w:r/>
    </w:p>
    <w:p>
      <w:pPr>
        <w:pStyle w:val="826"/>
        <w:ind w:firstLine="482"/>
        <w:spacing w:line="420" w:lineRule="exact"/>
        <w:rPr>
          <w:rFonts w:ascii="宋体" w:hAnsi="宋体" w:eastAsia="宋体" w:cs="宋体"/>
          <w:sz w:val="24"/>
          <w:szCs w:val="24"/>
        </w:rPr>
        <w:outlineLvl w:val="1"/>
      </w:pPr>
      <w:r>
        <w:rPr>
          <w:rFonts w:hint="eastAsia" w:ascii="宋体" w:hAnsi="宋体" w:eastAsia="宋体" w:cs="宋体"/>
          <w:sz w:val="24"/>
          <w:szCs w:val="24"/>
        </w:rPr>
        <w:t xml:space="preserve">5.对响应文件的审查</w:t>
      </w:r>
      <w:r>
        <w:rPr>
          <w:rFonts w:ascii="宋体" w:hAnsi="宋体" w:eastAsia="宋体" w:cs="宋体"/>
          <w:sz w:val="24"/>
          <w:szCs w:val="24"/>
        </w:rPr>
      </w:r>
      <w:r/>
    </w:p>
    <w:p>
      <w:pPr>
        <w:pStyle w:val="826"/>
        <w:ind w:firstLine="482"/>
        <w:spacing w:line="420" w:lineRule="exact"/>
        <w:rPr>
          <w:rFonts w:ascii="宋体" w:hAnsi="宋体" w:eastAsia="宋体" w:cs="宋体"/>
          <w:sz w:val="24"/>
          <w:szCs w:val="24"/>
        </w:rPr>
        <w:outlineLvl w:val="1"/>
      </w:pPr>
      <w:r>
        <w:rPr>
          <w:rFonts w:hint="eastAsia" w:ascii="宋体" w:hAnsi="宋体" w:eastAsia="宋体" w:cs="宋体"/>
          <w:sz w:val="24"/>
          <w:szCs w:val="24"/>
        </w:rPr>
        <w:t xml:space="preserve">5.1响应文件初审分为资格性审查和符合性审查。</w:t>
      </w:r>
      <w:r>
        <w:rPr>
          <w:rFonts w:ascii="宋体" w:hAnsi="宋体" w:eastAsia="宋体" w:cs="宋体"/>
          <w:sz w:val="24"/>
          <w:szCs w:val="24"/>
        </w:rPr>
      </w:r>
      <w:r/>
    </w:p>
    <w:p>
      <w:pPr>
        <w:pStyle w:val="826"/>
        <w:ind w:firstLine="482"/>
        <w:spacing w:line="420" w:lineRule="exact"/>
        <w:rPr>
          <w:rFonts w:ascii="宋体" w:hAnsi="宋体" w:eastAsia="宋体" w:cs="宋体"/>
          <w:sz w:val="24"/>
          <w:szCs w:val="24"/>
        </w:rPr>
        <w:outlineLvl w:val="1"/>
      </w:pPr>
      <w:r>
        <w:rPr>
          <w:rFonts w:hint="eastAsia" w:ascii="宋体" w:hAnsi="宋体" w:eastAsia="宋体" w:cs="宋体"/>
          <w:sz w:val="24"/>
          <w:szCs w:val="24"/>
        </w:rPr>
        <w:t xml:space="preserve">5.1.1资格性检查：由磋商小组依据法律法规和磋商文件的规定，对响应文件中的资格证明文件进行审查，以确定供应商是否具备参加磋商的资格。</w:t>
      </w:r>
      <w:r>
        <w:rPr>
          <w:rFonts w:ascii="宋体" w:hAnsi="宋体" w:eastAsia="宋体" w:cs="宋体"/>
          <w:sz w:val="24"/>
          <w:szCs w:val="24"/>
        </w:rPr>
      </w:r>
      <w:r/>
    </w:p>
    <w:p>
      <w:pPr>
        <w:pStyle w:val="826"/>
        <w:ind w:firstLine="482"/>
        <w:spacing w:line="420" w:lineRule="exact"/>
        <w:rPr>
          <w:rFonts w:ascii="宋体" w:hAnsi="宋体" w:eastAsia="宋体" w:cs="宋体"/>
          <w:sz w:val="24"/>
          <w:szCs w:val="24"/>
        </w:rPr>
        <w:outlineLvl w:val="1"/>
      </w:pPr>
      <w:r>
        <w:rPr>
          <w:rFonts w:hint="eastAsia" w:ascii="宋体" w:hAnsi="宋体" w:eastAsia="宋体" w:cs="宋体"/>
          <w:sz w:val="24"/>
          <w:szCs w:val="24"/>
        </w:rPr>
        <w:t xml:space="preserve">磋商小组在进行资格性审查的同时，将在“信用中国”网站查询供应商的信用记录，以确定供应商是否具备磋商资格。</w:t>
      </w:r>
      <w:r>
        <w:rPr>
          <w:rFonts w:ascii="宋体" w:hAnsi="宋体" w:eastAsia="宋体" w:cs="宋体"/>
          <w:sz w:val="24"/>
          <w:szCs w:val="24"/>
        </w:rPr>
      </w:r>
      <w:r/>
    </w:p>
    <w:p>
      <w:pPr>
        <w:pStyle w:val="826"/>
        <w:ind w:firstLine="482"/>
        <w:spacing w:line="420" w:lineRule="exact"/>
        <w:rPr>
          <w:rFonts w:ascii="宋体" w:hAnsi="宋体" w:eastAsia="宋体" w:cs="宋体"/>
          <w:sz w:val="24"/>
          <w:szCs w:val="24"/>
        </w:rPr>
        <w:outlineLvl w:val="1"/>
      </w:pPr>
      <w:r>
        <w:rPr>
          <w:rFonts w:hint="eastAsia" w:ascii="宋体" w:hAnsi="宋体" w:eastAsia="宋体" w:cs="宋体"/>
          <w:sz w:val="24"/>
          <w:szCs w:val="24"/>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rFonts w:ascii="宋体" w:hAnsi="宋体" w:eastAsia="宋体" w:cs="宋体"/>
          <w:sz w:val="24"/>
          <w:szCs w:val="24"/>
        </w:rPr>
      </w:r>
      <w:r/>
    </w:p>
    <w:p>
      <w:pPr>
        <w:pStyle w:val="826"/>
        <w:ind w:firstLine="482"/>
        <w:spacing w:line="420" w:lineRule="exact"/>
        <w:rPr>
          <w:rFonts w:ascii="宋体" w:hAnsi="宋体" w:eastAsia="宋体" w:cs="宋体"/>
          <w:sz w:val="24"/>
          <w:szCs w:val="24"/>
        </w:rPr>
        <w:outlineLvl w:val="1"/>
      </w:pPr>
      <w:r>
        <w:rPr>
          <w:rFonts w:hint="eastAsia" w:ascii="宋体" w:hAnsi="宋体" w:eastAsia="宋体" w:cs="宋体"/>
          <w:sz w:val="24"/>
          <w:szCs w:val="24"/>
        </w:rPr>
        <w:t xml:space="preserve">5.1.2符合性审查：依据磋商文件的规定，由磋商小组从响应文件的有效性、完整性和对磋商文件的响应程度进行审查，以确定是否对磋商文件的实质性要求作出响应。</w:t>
      </w:r>
      <w:r>
        <w:rPr>
          <w:rFonts w:ascii="宋体" w:hAnsi="宋体" w:eastAsia="宋体" w:cs="宋体"/>
          <w:sz w:val="24"/>
          <w:szCs w:val="24"/>
        </w:rPr>
      </w:r>
      <w:r/>
    </w:p>
    <w:p>
      <w:pPr>
        <w:pStyle w:val="826"/>
        <w:ind w:firstLine="482"/>
        <w:spacing w:line="420" w:lineRule="exact"/>
        <w:rPr>
          <w:rFonts w:ascii="宋体" w:hAnsi="宋体" w:eastAsia="宋体" w:cs="宋体"/>
          <w:sz w:val="24"/>
          <w:szCs w:val="24"/>
        </w:rPr>
        <w:outlineLvl w:val="1"/>
      </w:pPr>
      <w:r>
        <w:rPr>
          <w:rFonts w:hint="eastAsia" w:ascii="宋体" w:hAnsi="宋体" w:eastAsia="宋体" w:cs="宋体"/>
          <w:sz w:val="24"/>
          <w:szCs w:val="24"/>
        </w:rPr>
        <w:t xml:space="preserve">5.1.3未通过资格审查或符合性审查的供应商，磋商小组将在苏采云系统中告知未通过资格审查或符合性审查的原因，评审结束后，磋商小组将不再告知未通过资格审查或符合性审查的原因。</w:t>
      </w:r>
      <w:r>
        <w:rPr>
          <w:rFonts w:ascii="宋体" w:hAnsi="宋体" w:eastAsia="宋体" w:cs="宋体"/>
          <w:sz w:val="24"/>
          <w:szCs w:val="24"/>
        </w:rPr>
      </w:r>
      <w:r/>
    </w:p>
    <w:p>
      <w:pPr>
        <w:pStyle w:val="826"/>
        <w:ind w:firstLine="482"/>
        <w:spacing w:line="420" w:lineRule="exact"/>
        <w:rPr>
          <w:rFonts w:ascii="宋体" w:hAnsi="宋体" w:eastAsia="宋体" w:cs="宋体"/>
          <w:sz w:val="24"/>
          <w:szCs w:val="24"/>
        </w:rPr>
        <w:outlineLvl w:val="1"/>
      </w:pPr>
      <w:r>
        <w:rPr>
          <w:rFonts w:hint="eastAsia" w:ascii="宋体" w:hAnsi="宋体" w:eastAsia="宋体" w:cs="宋体"/>
          <w:sz w:val="24"/>
          <w:szCs w:val="24"/>
        </w:rPr>
        <w:t xml:space="preserve">5.2在详细评审之前，磋商小组将首先审查每份响应文件是否实质性响应了磋商文件的要求。实质性响应的响应文件应该是与磋商文件要求的全部条款、条件和规格相符，没有重大负偏离或保留。</w:t>
      </w:r>
      <w:r>
        <w:rPr>
          <w:rFonts w:ascii="宋体" w:hAnsi="宋体" w:eastAsia="宋体" w:cs="宋体"/>
          <w:sz w:val="24"/>
          <w:szCs w:val="24"/>
        </w:rPr>
      </w:r>
      <w:r/>
    </w:p>
    <w:p>
      <w:pPr>
        <w:pStyle w:val="826"/>
        <w:ind w:firstLine="482"/>
        <w:spacing w:line="420" w:lineRule="exact"/>
        <w:rPr>
          <w:rFonts w:ascii="宋体" w:hAnsi="宋体" w:eastAsia="宋体" w:cs="宋体"/>
          <w:sz w:val="24"/>
          <w:szCs w:val="24"/>
        </w:rPr>
        <w:outlineLvl w:val="1"/>
      </w:pPr>
      <w:r>
        <w:rPr>
          <w:rFonts w:hint="eastAsia" w:ascii="宋体" w:hAnsi="宋体" w:eastAsia="宋体" w:cs="宋体"/>
          <w:sz w:val="24"/>
          <w:szCs w:val="24"/>
        </w:rPr>
        <w:t xml:space="preserve">所谓重大负偏离或保留是指与磋商文件规定的实质性要求存在负偏离，或者在实质上与磋商文件不一致，而且限制了合同中买方和见证方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rPr>
          <w:rFonts w:ascii="宋体" w:hAnsi="宋体" w:eastAsia="宋体" w:cs="宋体"/>
          <w:sz w:val="24"/>
          <w:szCs w:val="24"/>
        </w:rPr>
      </w:r>
      <w:r/>
    </w:p>
    <w:p>
      <w:pPr>
        <w:pStyle w:val="826"/>
        <w:ind w:firstLine="482"/>
        <w:spacing w:line="420" w:lineRule="exact"/>
        <w:rPr>
          <w:rFonts w:ascii="宋体" w:hAnsi="宋体" w:eastAsia="宋体" w:cs="宋体"/>
          <w:sz w:val="24"/>
          <w:szCs w:val="24"/>
        </w:rPr>
        <w:outlineLvl w:val="1"/>
      </w:pPr>
      <w:r>
        <w:rPr>
          <w:rFonts w:hint="eastAsia" w:ascii="宋体" w:hAnsi="宋体" w:eastAsia="宋体" w:cs="宋体"/>
          <w:sz w:val="24"/>
          <w:szCs w:val="24"/>
        </w:rPr>
        <w:t xml:space="preserve">5.3如果响应文件实质上没有响应磋商文件的要求，磋商小组将予以拒绝，供应商不得通过修改或撤销不合要求的偏离或保留而使其响应文件成为实质性响应的文件。</w:t>
      </w:r>
      <w:r>
        <w:rPr>
          <w:rFonts w:ascii="宋体" w:hAnsi="宋体" w:eastAsia="宋体" w:cs="宋体"/>
          <w:sz w:val="24"/>
          <w:szCs w:val="24"/>
        </w:rPr>
      </w:r>
      <w:r/>
    </w:p>
    <w:p>
      <w:pPr>
        <w:pStyle w:val="826"/>
        <w:ind w:firstLine="482"/>
        <w:spacing w:line="420" w:lineRule="exact"/>
        <w:rPr>
          <w:rFonts w:ascii="宋体" w:hAnsi="宋体" w:eastAsia="宋体" w:cs="宋体"/>
          <w:sz w:val="24"/>
          <w:szCs w:val="24"/>
        </w:rPr>
        <w:outlineLvl w:val="1"/>
      </w:pPr>
      <w:r>
        <w:rPr>
          <w:rFonts w:hint="eastAsia" w:ascii="宋体" w:hAnsi="宋体" w:eastAsia="宋体" w:cs="宋体"/>
          <w:sz w:val="24"/>
          <w:szCs w:val="24"/>
        </w:rPr>
        <w:t xml:space="preserve">5.4磋商小组将对确定为实质性响应的文件进行进一步审核，看其是否有计算上或累加上的算术错误，修正错误的原则如下：</w:t>
      </w:r>
      <w:r>
        <w:rPr>
          <w:rFonts w:ascii="宋体" w:hAnsi="宋体" w:eastAsia="宋体" w:cs="宋体"/>
          <w:sz w:val="24"/>
          <w:szCs w:val="24"/>
        </w:rPr>
      </w:r>
      <w:r/>
    </w:p>
    <w:p>
      <w:pPr>
        <w:pStyle w:val="826"/>
        <w:ind w:firstLine="482"/>
        <w:spacing w:line="420" w:lineRule="exact"/>
        <w:rPr>
          <w:rFonts w:ascii="宋体" w:hAnsi="宋体" w:eastAsia="宋体" w:cs="宋体"/>
          <w:sz w:val="24"/>
          <w:szCs w:val="24"/>
        </w:rPr>
        <w:outlineLvl w:val="1"/>
      </w:pPr>
      <w:r>
        <w:rPr>
          <w:rFonts w:hint="eastAsia" w:ascii="宋体" w:hAnsi="宋体" w:eastAsia="宋体" w:cs="宋体"/>
          <w:sz w:val="24"/>
          <w:szCs w:val="24"/>
        </w:rPr>
        <w:t xml:space="preserve">（1）响应文件中报价总表内容与响应文件中相应内容不一致的，以报价总表为准。</w:t>
      </w:r>
      <w:r>
        <w:rPr>
          <w:rFonts w:ascii="宋体" w:hAnsi="宋体" w:eastAsia="宋体" w:cs="宋体"/>
          <w:sz w:val="24"/>
          <w:szCs w:val="24"/>
        </w:rPr>
      </w:r>
      <w:r/>
    </w:p>
    <w:p>
      <w:pPr>
        <w:pStyle w:val="826"/>
        <w:ind w:firstLine="482"/>
        <w:spacing w:line="420" w:lineRule="exact"/>
        <w:rPr>
          <w:rFonts w:ascii="宋体" w:hAnsi="宋体" w:eastAsia="宋体" w:cs="宋体"/>
          <w:sz w:val="24"/>
          <w:szCs w:val="24"/>
        </w:rPr>
        <w:outlineLvl w:val="1"/>
      </w:pPr>
      <w:r>
        <w:rPr>
          <w:rFonts w:hint="eastAsia" w:ascii="宋体" w:hAnsi="宋体" w:eastAsia="宋体" w:cs="宋体"/>
          <w:sz w:val="24"/>
          <w:szCs w:val="24"/>
        </w:rPr>
        <w:t xml:space="preserve">（2）大写金额和小写金额不一致的，以大写金额为准。</w:t>
      </w:r>
      <w:r>
        <w:rPr>
          <w:rFonts w:ascii="宋体" w:hAnsi="宋体" w:eastAsia="宋体" w:cs="宋体"/>
          <w:sz w:val="24"/>
          <w:szCs w:val="24"/>
        </w:rPr>
      </w:r>
      <w:r/>
    </w:p>
    <w:p>
      <w:pPr>
        <w:pStyle w:val="826"/>
        <w:ind w:firstLine="482"/>
        <w:spacing w:line="420" w:lineRule="exact"/>
        <w:rPr>
          <w:rFonts w:ascii="宋体" w:hAnsi="宋体" w:eastAsia="宋体" w:cs="宋体"/>
          <w:sz w:val="24"/>
          <w:szCs w:val="24"/>
        </w:rPr>
        <w:outlineLvl w:val="1"/>
      </w:pPr>
      <w:r>
        <w:rPr>
          <w:rFonts w:hint="eastAsia" w:ascii="宋体" w:hAnsi="宋体" w:eastAsia="宋体" w:cs="宋体"/>
          <w:sz w:val="24"/>
          <w:szCs w:val="24"/>
        </w:rPr>
        <w:t xml:space="preserve">（3）单价金额小数点或者百分比有明显错位的，以报价总表的总价为准，并修改单价。</w:t>
      </w:r>
      <w:r>
        <w:rPr>
          <w:rFonts w:ascii="宋体" w:hAnsi="宋体" w:eastAsia="宋体" w:cs="宋体"/>
          <w:sz w:val="24"/>
          <w:szCs w:val="24"/>
        </w:rPr>
      </w:r>
      <w:r/>
    </w:p>
    <w:p>
      <w:pPr>
        <w:pStyle w:val="826"/>
        <w:ind w:firstLine="482"/>
        <w:spacing w:line="420" w:lineRule="exact"/>
        <w:rPr>
          <w:rFonts w:ascii="宋体" w:hAnsi="宋体" w:eastAsia="宋体" w:cs="宋体"/>
          <w:sz w:val="24"/>
          <w:szCs w:val="24"/>
        </w:rPr>
        <w:outlineLvl w:val="1"/>
      </w:pPr>
      <w:r>
        <w:rPr>
          <w:rFonts w:hint="eastAsia" w:ascii="宋体" w:hAnsi="宋体" w:eastAsia="宋体" w:cs="宋体"/>
          <w:sz w:val="24"/>
          <w:szCs w:val="24"/>
        </w:rPr>
        <w:t xml:space="preserve">（4）总价金额与按单价汇总金额不一致的，以单价金额计算结果为准。</w:t>
      </w:r>
      <w:r>
        <w:rPr>
          <w:rFonts w:ascii="宋体" w:hAnsi="宋体" w:eastAsia="宋体" w:cs="宋体"/>
          <w:sz w:val="24"/>
          <w:szCs w:val="24"/>
        </w:rPr>
      </w:r>
      <w:r/>
    </w:p>
    <w:p>
      <w:pPr>
        <w:pStyle w:val="826"/>
        <w:ind w:firstLine="482"/>
        <w:spacing w:line="420" w:lineRule="exact"/>
        <w:rPr>
          <w:rFonts w:ascii="宋体" w:hAnsi="宋体" w:eastAsia="宋体" w:cs="宋体"/>
          <w:sz w:val="24"/>
          <w:szCs w:val="24"/>
        </w:rPr>
        <w:outlineLvl w:val="1"/>
      </w:pPr>
      <w:r>
        <w:rPr>
          <w:rFonts w:hint="eastAsia" w:ascii="宋体" w:hAnsi="宋体" w:eastAsia="宋体" w:cs="宋体"/>
          <w:sz w:val="24"/>
          <w:szCs w:val="24"/>
        </w:rPr>
        <w:t xml:space="preserve">同时出现两种以上错误的，按照前款规定的顺序修正。</w:t>
      </w:r>
      <w:r>
        <w:rPr>
          <w:rFonts w:ascii="宋体" w:hAnsi="宋体" w:eastAsia="宋体" w:cs="宋体"/>
          <w:sz w:val="24"/>
          <w:szCs w:val="24"/>
        </w:rPr>
      </w:r>
      <w:r/>
    </w:p>
    <w:p>
      <w:pPr>
        <w:pStyle w:val="826"/>
        <w:ind w:firstLine="482"/>
        <w:spacing w:line="420" w:lineRule="exact"/>
        <w:rPr>
          <w:rFonts w:ascii="宋体" w:hAnsi="宋体" w:eastAsia="宋体" w:cs="宋体"/>
          <w:sz w:val="24"/>
          <w:szCs w:val="24"/>
        </w:rPr>
        <w:outlineLvl w:val="1"/>
      </w:pPr>
      <w:r>
        <w:rPr>
          <w:rFonts w:hint="eastAsia" w:ascii="宋体" w:hAnsi="宋体" w:eastAsia="宋体" w:cs="宋体"/>
          <w:sz w:val="24"/>
          <w:szCs w:val="24"/>
        </w:rPr>
        <w:t xml:space="preserve">5.5磋商小组将按上述修正错误的方法调整响应文件中的报价，通过“苏采云系统”开标大厅告知供应商，调整后的价格应对供应商具有约束力。如果供应商不接受修正后的价格，则其磋商响应文件将被拒绝。</w:t>
      </w:r>
      <w:r>
        <w:rPr>
          <w:rFonts w:ascii="宋体" w:hAnsi="宋体" w:eastAsia="宋体" w:cs="宋体"/>
          <w:sz w:val="24"/>
          <w:szCs w:val="24"/>
        </w:rPr>
      </w:r>
      <w:r/>
    </w:p>
    <w:p>
      <w:pPr>
        <w:pStyle w:val="826"/>
        <w:ind w:firstLine="482"/>
        <w:spacing w:line="420" w:lineRule="exact"/>
        <w:rPr>
          <w:rFonts w:ascii="宋体" w:hAnsi="宋体" w:eastAsia="宋体" w:cs="宋体"/>
          <w:sz w:val="24"/>
          <w:szCs w:val="24"/>
        </w:rPr>
        <w:outlineLvl w:val="1"/>
      </w:pPr>
      <w:r>
        <w:rPr>
          <w:rFonts w:hint="eastAsia" w:ascii="宋体" w:hAnsi="宋体" w:eastAsia="宋体" w:cs="宋体"/>
          <w:sz w:val="24"/>
          <w:szCs w:val="24"/>
        </w:rPr>
        <w:t xml:space="preserve">5.6磋商小组将允许修正响应文件中不构成重大偏离的、微小的、非正规的、不一致的或不规则的地方，但这些修改不能影响任何供应商相应的名次排列。</w:t>
      </w:r>
      <w:r>
        <w:rPr>
          <w:rFonts w:ascii="宋体" w:hAnsi="宋体" w:eastAsia="宋体" w:cs="宋体"/>
          <w:sz w:val="24"/>
          <w:szCs w:val="24"/>
        </w:rPr>
      </w:r>
      <w:r/>
    </w:p>
    <w:p>
      <w:pPr>
        <w:pStyle w:val="826"/>
        <w:ind w:firstLine="482"/>
        <w:spacing w:line="420" w:lineRule="exact"/>
        <w:rPr>
          <w:rFonts w:ascii="宋体" w:hAnsi="宋体" w:eastAsia="宋体" w:cs="宋体"/>
          <w:sz w:val="24"/>
          <w:szCs w:val="24"/>
        </w:rPr>
        <w:outlineLvl w:val="1"/>
      </w:pPr>
      <w:r>
        <w:rPr>
          <w:rFonts w:hint="eastAsia" w:ascii="宋体" w:hAnsi="宋体" w:eastAsia="宋体" w:cs="宋体"/>
          <w:sz w:val="24"/>
          <w:szCs w:val="24"/>
        </w:rPr>
        <w:t xml:space="preserve">5.7供应商在评审全过程中应保持通讯畅通，并安排专人与采购人或采购代理机构及磋商小组联系。</w:t>
      </w:r>
      <w:r>
        <w:rPr>
          <w:rFonts w:ascii="宋体" w:hAnsi="宋体" w:eastAsia="宋体" w:cs="宋体"/>
          <w:sz w:val="24"/>
          <w:szCs w:val="24"/>
        </w:rPr>
      </w:r>
      <w:r/>
    </w:p>
    <w:p>
      <w:pPr>
        <w:pStyle w:val="826"/>
        <w:ind w:firstLine="482"/>
        <w:spacing w:line="420" w:lineRule="exact"/>
        <w:rPr>
          <w:rFonts w:ascii="宋体" w:hAnsi="宋体" w:eastAsia="宋体" w:cs="宋体"/>
          <w:b/>
          <w:bCs/>
          <w:sz w:val="24"/>
          <w:szCs w:val="24"/>
        </w:rPr>
        <w:outlineLvl w:val="1"/>
      </w:pPr>
      <w:r>
        <w:rPr>
          <w:rFonts w:hint="eastAsia" w:ascii="宋体" w:hAnsi="宋体" w:eastAsia="宋体" w:cs="宋体"/>
          <w:b/>
          <w:bCs/>
          <w:sz w:val="24"/>
          <w:szCs w:val="24"/>
        </w:rPr>
        <w:t xml:space="preserve">6. 响应文件线上格式要求</w:t>
      </w:r>
      <w:r>
        <w:rPr>
          <w:rFonts w:ascii="宋体" w:hAnsi="宋体" w:eastAsia="宋体" w:cs="宋体"/>
          <w:b/>
          <w:bCs/>
          <w:sz w:val="24"/>
          <w:szCs w:val="24"/>
        </w:rPr>
      </w:r>
      <w:r/>
    </w:p>
    <w:p>
      <w:pPr>
        <w:pStyle w:val="826"/>
        <w:ind w:firstLine="482"/>
        <w:spacing w:line="420" w:lineRule="exact"/>
        <w:rPr>
          <w:rFonts w:ascii="宋体" w:hAnsi="宋体" w:eastAsia="宋体" w:cs="宋体"/>
          <w:b/>
          <w:bCs/>
          <w:sz w:val="24"/>
          <w:szCs w:val="24"/>
        </w:rPr>
        <w:outlineLvl w:val="1"/>
      </w:pPr>
      <w:r>
        <w:rPr>
          <w:rFonts w:hint="eastAsia" w:ascii="宋体" w:hAnsi="宋体" w:eastAsia="宋体" w:cs="宋体"/>
          <w:b/>
          <w:bCs/>
          <w:sz w:val="24"/>
          <w:szCs w:val="24"/>
        </w:rPr>
        <w:t xml:space="preserve">6.1供应商应当通过“苏采云”系统提交数据电文形式的响应文件（即电子投标）。</w:t>
      </w:r>
      <w:r>
        <w:rPr>
          <w:rFonts w:ascii="宋体" w:hAnsi="宋体" w:eastAsia="宋体" w:cs="宋体"/>
          <w:b/>
          <w:bCs/>
          <w:sz w:val="24"/>
          <w:szCs w:val="24"/>
        </w:rPr>
      </w:r>
      <w:r/>
    </w:p>
    <w:p>
      <w:pPr>
        <w:pStyle w:val="826"/>
        <w:ind w:firstLine="482"/>
        <w:spacing w:line="420" w:lineRule="exact"/>
        <w:rPr>
          <w:rFonts w:ascii="宋体" w:hAnsi="宋体" w:eastAsia="宋体" w:cs="宋体"/>
          <w:b/>
          <w:bCs/>
          <w:sz w:val="24"/>
          <w:szCs w:val="24"/>
        </w:rPr>
        <w:outlineLvl w:val="1"/>
      </w:pPr>
      <w:r>
        <w:rPr>
          <w:rFonts w:hint="eastAsia" w:ascii="宋体" w:hAnsi="宋体" w:eastAsia="宋体" w:cs="宋体"/>
          <w:b/>
          <w:bCs/>
          <w:sz w:val="24"/>
          <w:szCs w:val="24"/>
        </w:rPr>
        <w:t xml:space="preserve">6.2 通过“苏采云”系统提交政府采购客户端工具导出加密的响应文件（后缀名为zip）。响应文件不得超过150M！</w:t>
      </w:r>
      <w:r>
        <w:rPr>
          <w:rFonts w:ascii="宋体" w:hAnsi="宋体" w:eastAsia="宋体" w:cs="宋体"/>
          <w:b/>
          <w:bCs/>
          <w:sz w:val="24"/>
          <w:szCs w:val="24"/>
        </w:rPr>
      </w:r>
      <w:r/>
    </w:p>
    <w:p>
      <w:pPr>
        <w:pStyle w:val="826"/>
        <w:ind w:firstLine="482"/>
        <w:spacing w:line="420" w:lineRule="exact"/>
        <w:rPr>
          <w:rFonts w:ascii="宋体" w:hAnsi="宋体" w:eastAsia="宋体" w:cs="宋体"/>
          <w:b/>
          <w:bCs/>
          <w:sz w:val="24"/>
          <w:szCs w:val="24"/>
        </w:rPr>
        <w:outlineLvl w:val="1"/>
      </w:pPr>
      <w:r>
        <w:rPr>
          <w:rFonts w:hint="eastAsia" w:ascii="宋体" w:hAnsi="宋体" w:eastAsia="宋体" w:cs="宋体"/>
          <w:b/>
          <w:bCs/>
          <w:sz w:val="24"/>
          <w:szCs w:val="24"/>
        </w:rPr>
        <w:t xml:space="preserve">6.3 本项目采用线上投标，即供应商响应文件从政府采购客户端工具制作通过“苏采云”系统提交，未提供线上响应文件的，投标无效。</w:t>
      </w:r>
      <w:r>
        <w:rPr>
          <w:rFonts w:ascii="宋体" w:hAnsi="宋体" w:eastAsia="宋体" w:cs="宋体"/>
          <w:b/>
          <w:bCs/>
          <w:sz w:val="24"/>
          <w:szCs w:val="24"/>
        </w:rPr>
      </w:r>
      <w:r/>
    </w:p>
    <w:p>
      <w:pPr>
        <w:pStyle w:val="826"/>
        <w:ind w:firstLine="482"/>
        <w:spacing w:line="420" w:lineRule="exact"/>
        <w:rPr>
          <w:rFonts w:ascii="宋体" w:hAnsi="宋体" w:eastAsia="宋体" w:cs="宋体"/>
          <w:b/>
          <w:bCs/>
          <w:sz w:val="24"/>
          <w:szCs w:val="24"/>
        </w:rPr>
        <w:outlineLvl w:val="1"/>
      </w:pPr>
      <w:r>
        <w:rPr>
          <w:rFonts w:hint="eastAsia" w:ascii="宋体" w:hAnsi="宋体" w:eastAsia="宋体" w:cs="宋体"/>
          <w:b/>
          <w:bCs/>
          <w:sz w:val="24"/>
          <w:szCs w:val="24"/>
        </w:rPr>
        <w:t xml:space="preserve">（六）成交</w:t>
      </w:r>
      <w:r>
        <w:rPr>
          <w:rFonts w:ascii="宋体" w:hAnsi="宋体" w:eastAsia="宋体" w:cs="宋体"/>
          <w:b/>
          <w:bCs/>
          <w:sz w:val="24"/>
          <w:szCs w:val="24"/>
        </w:rPr>
      </w:r>
      <w:r/>
    </w:p>
    <w:p>
      <w:pPr>
        <w:pStyle w:val="826"/>
        <w:ind w:firstLine="482"/>
        <w:spacing w:line="420" w:lineRule="exact"/>
        <w:rPr>
          <w:rFonts w:ascii="宋体" w:hAnsi="宋体" w:eastAsia="宋体" w:cs="宋体"/>
          <w:sz w:val="24"/>
          <w:szCs w:val="24"/>
        </w:rPr>
        <w:outlineLvl w:val="1"/>
      </w:pPr>
      <w:r>
        <w:rPr>
          <w:rFonts w:hint="eastAsia" w:ascii="宋体" w:hAnsi="宋体" w:eastAsia="宋体" w:cs="宋体"/>
          <w:sz w:val="24"/>
          <w:szCs w:val="24"/>
        </w:rPr>
        <w:t xml:space="preserve">1.确定成交单位</w:t>
      </w:r>
      <w:r>
        <w:rPr>
          <w:rFonts w:ascii="宋体" w:hAnsi="宋体" w:eastAsia="宋体" w:cs="宋体"/>
          <w:sz w:val="24"/>
          <w:szCs w:val="24"/>
        </w:rPr>
      </w:r>
      <w:r/>
    </w:p>
    <w:p>
      <w:pPr>
        <w:pStyle w:val="826"/>
        <w:ind w:firstLine="482"/>
        <w:spacing w:line="420" w:lineRule="exact"/>
        <w:rPr>
          <w:rFonts w:ascii="宋体" w:hAnsi="宋体" w:eastAsia="宋体" w:cs="宋体"/>
          <w:sz w:val="24"/>
          <w:szCs w:val="24"/>
        </w:rPr>
        <w:outlineLvl w:val="1"/>
      </w:pPr>
      <w:r>
        <w:rPr>
          <w:rFonts w:hint="eastAsia" w:ascii="宋体" w:hAnsi="宋体" w:eastAsia="宋体" w:cs="宋体"/>
          <w:sz w:val="24"/>
          <w:szCs w:val="24"/>
        </w:rPr>
        <w:t xml:space="preserve">1.1成交候选供应商的选取原则和数量见磋商文件第四章规定。</w:t>
      </w:r>
      <w:r>
        <w:rPr>
          <w:rFonts w:ascii="宋体" w:hAnsi="宋体" w:eastAsia="宋体" w:cs="宋体"/>
          <w:sz w:val="24"/>
          <w:szCs w:val="24"/>
        </w:rPr>
      </w:r>
      <w:r/>
    </w:p>
    <w:p>
      <w:pPr>
        <w:pStyle w:val="826"/>
        <w:ind w:firstLine="482"/>
        <w:spacing w:line="420" w:lineRule="exact"/>
        <w:rPr>
          <w:rFonts w:ascii="宋体" w:hAnsi="宋体" w:eastAsia="宋体" w:cs="宋体"/>
          <w:sz w:val="24"/>
          <w:szCs w:val="24"/>
        </w:rPr>
        <w:outlineLvl w:val="1"/>
      </w:pPr>
      <w:r>
        <w:rPr>
          <w:rFonts w:hint="eastAsia" w:ascii="宋体" w:hAnsi="宋体" w:eastAsia="宋体" w:cs="宋体"/>
          <w:sz w:val="24"/>
          <w:szCs w:val="24"/>
        </w:rPr>
        <w:t xml:space="preserve">1.2采购人授权磋商小组在成交候选供应商中直接确定成交供应商。</w:t>
      </w:r>
      <w:r>
        <w:rPr>
          <w:rFonts w:ascii="宋体" w:hAnsi="宋体" w:eastAsia="宋体" w:cs="宋体"/>
          <w:sz w:val="24"/>
          <w:szCs w:val="24"/>
        </w:rPr>
      </w:r>
      <w:r/>
    </w:p>
    <w:p>
      <w:pPr>
        <w:pStyle w:val="826"/>
        <w:ind w:firstLine="482"/>
        <w:spacing w:line="420" w:lineRule="exact"/>
        <w:rPr>
          <w:rFonts w:ascii="宋体" w:hAnsi="宋体" w:eastAsia="宋体" w:cs="宋体"/>
          <w:sz w:val="24"/>
          <w:szCs w:val="24"/>
        </w:rPr>
        <w:outlineLvl w:val="1"/>
      </w:pPr>
      <w:r>
        <w:rPr>
          <w:rFonts w:hint="eastAsia" w:ascii="宋体" w:hAnsi="宋体" w:eastAsia="宋体" w:cs="宋体"/>
          <w:sz w:val="24"/>
          <w:szCs w:val="24"/>
        </w:rPr>
        <w:t xml:space="preserve">1.3 采购代理机构将在“江苏政府采购网”发布成交结果公告，公告期限为1个工作日。</w:t>
      </w:r>
      <w:r>
        <w:rPr>
          <w:rFonts w:ascii="宋体" w:hAnsi="宋体" w:eastAsia="宋体" w:cs="宋体"/>
          <w:sz w:val="24"/>
          <w:szCs w:val="24"/>
        </w:rPr>
      </w:r>
      <w:r/>
    </w:p>
    <w:p>
      <w:pPr>
        <w:pStyle w:val="826"/>
        <w:ind w:firstLine="482"/>
        <w:spacing w:line="420" w:lineRule="exact"/>
        <w:rPr>
          <w:rFonts w:ascii="宋体" w:hAnsi="宋体" w:eastAsia="宋体" w:cs="宋体"/>
          <w:sz w:val="24"/>
          <w:szCs w:val="24"/>
        </w:rPr>
        <w:outlineLvl w:val="1"/>
      </w:pPr>
      <w:r>
        <w:rPr>
          <w:rFonts w:hint="eastAsia" w:ascii="宋体" w:hAnsi="宋体" w:eastAsia="宋体" w:cs="宋体"/>
          <w:sz w:val="24"/>
          <w:szCs w:val="24"/>
        </w:rPr>
        <w:t xml:space="preserve">1.4若有充分证据证明，成交供应商出现下列情况之一的，一经查实，将被取消成交资格：</w:t>
      </w:r>
      <w:r>
        <w:rPr>
          <w:rFonts w:ascii="宋体" w:hAnsi="宋体" w:eastAsia="宋体" w:cs="宋体"/>
          <w:sz w:val="24"/>
          <w:szCs w:val="24"/>
        </w:rPr>
      </w:r>
      <w:r/>
    </w:p>
    <w:p>
      <w:pPr>
        <w:pStyle w:val="826"/>
        <w:ind w:firstLine="482"/>
        <w:spacing w:line="420" w:lineRule="exact"/>
        <w:rPr>
          <w:rFonts w:ascii="宋体" w:hAnsi="宋体" w:eastAsia="宋体" w:cs="宋体"/>
          <w:sz w:val="24"/>
          <w:szCs w:val="24"/>
        </w:rPr>
        <w:outlineLvl w:val="1"/>
      </w:pPr>
      <w:r>
        <w:rPr>
          <w:rFonts w:hint="eastAsia" w:ascii="宋体" w:hAnsi="宋体" w:eastAsia="宋体" w:cs="宋体"/>
          <w:sz w:val="24"/>
          <w:szCs w:val="24"/>
        </w:rPr>
        <w:t xml:space="preserve">1.4.1提供虚假材料谋取成交的。</w:t>
      </w:r>
      <w:r>
        <w:rPr>
          <w:rFonts w:ascii="宋体" w:hAnsi="宋体" w:eastAsia="宋体" w:cs="宋体"/>
          <w:sz w:val="24"/>
          <w:szCs w:val="24"/>
        </w:rPr>
      </w:r>
      <w:r/>
    </w:p>
    <w:p>
      <w:pPr>
        <w:pStyle w:val="826"/>
        <w:ind w:firstLine="482"/>
        <w:spacing w:line="420" w:lineRule="exact"/>
        <w:rPr>
          <w:rFonts w:ascii="宋体" w:hAnsi="宋体" w:eastAsia="宋体" w:cs="宋体"/>
          <w:sz w:val="24"/>
          <w:szCs w:val="24"/>
        </w:rPr>
        <w:outlineLvl w:val="1"/>
      </w:pPr>
      <w:r>
        <w:rPr>
          <w:rFonts w:hint="eastAsia" w:ascii="宋体" w:hAnsi="宋体" w:eastAsia="宋体" w:cs="宋体"/>
          <w:sz w:val="24"/>
          <w:szCs w:val="24"/>
        </w:rPr>
        <w:t xml:space="preserve">1.4.2向采购人或采购代理机构行贿或者评审专家提供其他不正当利益的。</w:t>
      </w:r>
      <w:r>
        <w:rPr>
          <w:rFonts w:ascii="宋体" w:hAnsi="宋体" w:eastAsia="宋体" w:cs="宋体"/>
          <w:sz w:val="24"/>
          <w:szCs w:val="24"/>
        </w:rPr>
      </w:r>
      <w:r/>
    </w:p>
    <w:p>
      <w:pPr>
        <w:pStyle w:val="826"/>
        <w:ind w:firstLine="482"/>
        <w:spacing w:line="420" w:lineRule="exact"/>
        <w:rPr>
          <w:rFonts w:ascii="宋体" w:hAnsi="宋体" w:eastAsia="宋体" w:cs="宋体"/>
          <w:sz w:val="24"/>
          <w:szCs w:val="24"/>
        </w:rPr>
        <w:outlineLvl w:val="1"/>
      </w:pPr>
      <w:r>
        <w:rPr>
          <w:rFonts w:hint="eastAsia" w:ascii="宋体" w:hAnsi="宋体" w:eastAsia="宋体" w:cs="宋体"/>
          <w:sz w:val="24"/>
          <w:szCs w:val="24"/>
        </w:rPr>
        <w:t xml:space="preserve">1.4.3恶意竞争，最后报价明显低于其自身合理成本且又无法提供证明的。</w:t>
      </w:r>
      <w:r>
        <w:rPr>
          <w:rFonts w:ascii="宋体" w:hAnsi="宋体" w:eastAsia="宋体" w:cs="宋体"/>
          <w:sz w:val="24"/>
          <w:szCs w:val="24"/>
        </w:rPr>
      </w:r>
      <w:r/>
    </w:p>
    <w:p>
      <w:pPr>
        <w:pStyle w:val="826"/>
        <w:ind w:firstLine="482"/>
        <w:spacing w:line="420" w:lineRule="exact"/>
        <w:rPr>
          <w:rFonts w:ascii="宋体" w:hAnsi="宋体" w:eastAsia="宋体" w:cs="宋体"/>
          <w:sz w:val="24"/>
          <w:szCs w:val="24"/>
        </w:rPr>
        <w:outlineLvl w:val="1"/>
      </w:pPr>
      <w:r>
        <w:rPr>
          <w:rFonts w:hint="eastAsia" w:ascii="宋体" w:hAnsi="宋体" w:eastAsia="宋体" w:cs="宋体"/>
          <w:sz w:val="24"/>
          <w:szCs w:val="24"/>
        </w:rPr>
        <w:t xml:space="preserve">1.4.4属于本文件规定的无效条件，但在评审过程中又未被磋商小组发现的。</w:t>
      </w:r>
      <w:r>
        <w:rPr>
          <w:rFonts w:ascii="宋体" w:hAnsi="宋体" w:eastAsia="宋体" w:cs="宋体"/>
          <w:sz w:val="24"/>
          <w:szCs w:val="24"/>
        </w:rPr>
      </w:r>
      <w:r/>
    </w:p>
    <w:p>
      <w:pPr>
        <w:pStyle w:val="826"/>
        <w:ind w:firstLine="482"/>
        <w:spacing w:line="420" w:lineRule="exact"/>
        <w:rPr>
          <w:rFonts w:ascii="宋体" w:hAnsi="宋体" w:eastAsia="宋体" w:cs="宋体"/>
          <w:sz w:val="24"/>
          <w:szCs w:val="24"/>
        </w:rPr>
        <w:outlineLvl w:val="1"/>
      </w:pPr>
      <w:r>
        <w:rPr>
          <w:rFonts w:hint="eastAsia" w:ascii="宋体" w:hAnsi="宋体" w:eastAsia="宋体" w:cs="宋体"/>
          <w:sz w:val="24"/>
          <w:szCs w:val="24"/>
        </w:rPr>
        <w:t xml:space="preserve">1.4.5与评审专家、采购人、其他供应商或者采购中心工作人员恶意串通的。</w:t>
      </w:r>
      <w:r>
        <w:rPr>
          <w:rFonts w:ascii="宋体" w:hAnsi="宋体" w:eastAsia="宋体" w:cs="宋体"/>
          <w:sz w:val="24"/>
          <w:szCs w:val="24"/>
        </w:rPr>
      </w:r>
      <w:r/>
    </w:p>
    <w:p>
      <w:pPr>
        <w:pStyle w:val="826"/>
        <w:ind w:firstLine="482"/>
        <w:spacing w:line="420" w:lineRule="exact"/>
        <w:rPr>
          <w:rFonts w:ascii="宋体" w:hAnsi="宋体" w:eastAsia="宋体" w:cs="宋体"/>
          <w:sz w:val="24"/>
          <w:szCs w:val="24"/>
        </w:rPr>
        <w:outlineLvl w:val="1"/>
      </w:pPr>
      <w:r>
        <w:rPr>
          <w:rFonts w:hint="eastAsia" w:ascii="宋体" w:hAnsi="宋体" w:eastAsia="宋体" w:cs="宋体"/>
          <w:sz w:val="24"/>
          <w:szCs w:val="24"/>
        </w:rPr>
        <w:t xml:space="preserve">1.4.6采取不正当手段诋毁、排挤其他供应商的。</w:t>
      </w:r>
      <w:r>
        <w:rPr>
          <w:rFonts w:ascii="宋体" w:hAnsi="宋体" w:eastAsia="宋体" w:cs="宋体"/>
          <w:sz w:val="24"/>
          <w:szCs w:val="24"/>
        </w:rPr>
      </w:r>
      <w:r/>
    </w:p>
    <w:p>
      <w:pPr>
        <w:pStyle w:val="826"/>
        <w:ind w:firstLine="482"/>
        <w:spacing w:line="420" w:lineRule="exact"/>
        <w:rPr>
          <w:rFonts w:ascii="宋体" w:hAnsi="宋体" w:eastAsia="宋体" w:cs="宋体"/>
          <w:sz w:val="24"/>
          <w:szCs w:val="24"/>
        </w:rPr>
        <w:outlineLvl w:val="1"/>
      </w:pPr>
      <w:r>
        <w:rPr>
          <w:rFonts w:hint="eastAsia" w:ascii="宋体" w:hAnsi="宋体" w:eastAsia="宋体" w:cs="宋体"/>
          <w:sz w:val="24"/>
          <w:szCs w:val="24"/>
        </w:rPr>
        <w:t xml:space="preserve">1.4.7成交后无正当理由拒不与采购人签订政府采购合同或者未按照磋商文件确定的事项签订政府采购合同的。</w:t>
      </w:r>
      <w:r>
        <w:rPr>
          <w:rFonts w:ascii="宋体" w:hAnsi="宋体" w:eastAsia="宋体" w:cs="宋体"/>
          <w:sz w:val="24"/>
          <w:szCs w:val="24"/>
        </w:rPr>
      </w:r>
      <w:r/>
    </w:p>
    <w:p>
      <w:pPr>
        <w:pStyle w:val="826"/>
        <w:ind w:firstLine="482"/>
        <w:spacing w:line="420" w:lineRule="exact"/>
        <w:rPr>
          <w:rFonts w:ascii="宋体" w:hAnsi="宋体" w:eastAsia="宋体" w:cs="宋体"/>
          <w:sz w:val="24"/>
          <w:szCs w:val="24"/>
        </w:rPr>
        <w:outlineLvl w:val="1"/>
      </w:pPr>
      <w:r>
        <w:rPr>
          <w:rFonts w:hint="eastAsia" w:ascii="宋体" w:hAnsi="宋体" w:eastAsia="宋体" w:cs="宋体"/>
          <w:sz w:val="24"/>
          <w:szCs w:val="24"/>
        </w:rPr>
        <w:t xml:space="preserve">1.4.8将政府采购合同转包的。</w:t>
      </w:r>
      <w:r>
        <w:rPr>
          <w:rFonts w:ascii="宋体" w:hAnsi="宋体" w:eastAsia="宋体" w:cs="宋体"/>
          <w:sz w:val="24"/>
          <w:szCs w:val="24"/>
        </w:rPr>
      </w:r>
      <w:r/>
    </w:p>
    <w:p>
      <w:pPr>
        <w:pStyle w:val="826"/>
        <w:ind w:firstLine="482"/>
        <w:spacing w:line="420" w:lineRule="exact"/>
        <w:rPr>
          <w:rFonts w:ascii="宋体" w:hAnsi="宋体" w:eastAsia="宋体" w:cs="宋体"/>
          <w:sz w:val="24"/>
          <w:szCs w:val="24"/>
        </w:rPr>
        <w:outlineLvl w:val="1"/>
      </w:pPr>
      <w:r>
        <w:rPr>
          <w:rFonts w:hint="eastAsia" w:ascii="宋体" w:hAnsi="宋体" w:eastAsia="宋体" w:cs="宋体"/>
          <w:sz w:val="24"/>
          <w:szCs w:val="24"/>
        </w:rPr>
        <w:t xml:space="preserve">1.5.有下列情形之一的，视为供应商串通参与磋商，响应无效：</w:t>
      </w:r>
      <w:r>
        <w:rPr>
          <w:rFonts w:ascii="宋体" w:hAnsi="宋体" w:eastAsia="宋体" w:cs="宋体"/>
          <w:sz w:val="24"/>
          <w:szCs w:val="24"/>
        </w:rPr>
      </w:r>
      <w:r/>
    </w:p>
    <w:p>
      <w:pPr>
        <w:pStyle w:val="826"/>
        <w:ind w:firstLine="482"/>
        <w:spacing w:line="420" w:lineRule="exact"/>
        <w:rPr>
          <w:rFonts w:ascii="宋体" w:hAnsi="宋体" w:eastAsia="宋体" w:cs="宋体"/>
          <w:sz w:val="24"/>
          <w:szCs w:val="24"/>
        </w:rPr>
        <w:outlineLvl w:val="1"/>
      </w:pPr>
      <w:r>
        <w:rPr>
          <w:rFonts w:hint="eastAsia" w:ascii="宋体" w:hAnsi="宋体" w:eastAsia="宋体" w:cs="宋体"/>
          <w:sz w:val="24"/>
          <w:szCs w:val="24"/>
        </w:rPr>
        <w:t xml:space="preserve">1.5.1不同供应商的响应文件由同一单位或者个人编制；</w:t>
      </w:r>
      <w:r>
        <w:rPr>
          <w:rFonts w:ascii="宋体" w:hAnsi="宋体" w:eastAsia="宋体" w:cs="宋体"/>
          <w:sz w:val="24"/>
          <w:szCs w:val="24"/>
        </w:rPr>
      </w:r>
      <w:r/>
    </w:p>
    <w:p>
      <w:pPr>
        <w:pStyle w:val="826"/>
        <w:ind w:firstLine="482"/>
        <w:spacing w:line="420" w:lineRule="exact"/>
        <w:rPr>
          <w:rFonts w:ascii="宋体" w:hAnsi="宋体" w:eastAsia="宋体" w:cs="宋体"/>
          <w:sz w:val="24"/>
          <w:szCs w:val="24"/>
        </w:rPr>
        <w:outlineLvl w:val="1"/>
      </w:pPr>
      <w:r>
        <w:rPr>
          <w:rFonts w:hint="eastAsia" w:ascii="宋体" w:hAnsi="宋体" w:eastAsia="宋体" w:cs="宋体"/>
          <w:sz w:val="24"/>
          <w:szCs w:val="24"/>
        </w:rPr>
        <w:t xml:space="preserve">1.5.2不同供应商委托同一单位或者个人办理磋商事宜；</w:t>
      </w:r>
      <w:r>
        <w:rPr>
          <w:rFonts w:ascii="宋体" w:hAnsi="宋体" w:eastAsia="宋体" w:cs="宋体"/>
          <w:sz w:val="24"/>
          <w:szCs w:val="24"/>
        </w:rPr>
      </w:r>
      <w:r/>
    </w:p>
    <w:p>
      <w:pPr>
        <w:pStyle w:val="826"/>
        <w:ind w:firstLine="482"/>
        <w:spacing w:line="420" w:lineRule="exact"/>
        <w:rPr>
          <w:rFonts w:ascii="宋体" w:hAnsi="宋体" w:eastAsia="宋体" w:cs="宋体"/>
          <w:sz w:val="24"/>
          <w:szCs w:val="24"/>
        </w:rPr>
        <w:outlineLvl w:val="1"/>
      </w:pPr>
      <w:r>
        <w:rPr>
          <w:rFonts w:hint="eastAsia" w:ascii="宋体" w:hAnsi="宋体" w:eastAsia="宋体" w:cs="宋体"/>
          <w:sz w:val="24"/>
          <w:szCs w:val="24"/>
        </w:rPr>
        <w:t xml:space="preserve">1.5.3不同供应商的响应文件载明的项目管理成员或者联系人员为同一人；</w:t>
      </w:r>
      <w:r>
        <w:rPr>
          <w:rFonts w:ascii="宋体" w:hAnsi="宋体" w:eastAsia="宋体" w:cs="宋体"/>
          <w:sz w:val="24"/>
          <w:szCs w:val="24"/>
        </w:rPr>
      </w:r>
      <w:r/>
    </w:p>
    <w:p>
      <w:pPr>
        <w:pStyle w:val="826"/>
        <w:ind w:firstLine="482"/>
        <w:spacing w:line="420" w:lineRule="exact"/>
        <w:rPr>
          <w:rFonts w:ascii="宋体" w:hAnsi="宋体" w:eastAsia="宋体" w:cs="宋体"/>
          <w:sz w:val="24"/>
          <w:szCs w:val="24"/>
        </w:rPr>
        <w:outlineLvl w:val="1"/>
      </w:pPr>
      <w:r>
        <w:rPr>
          <w:rFonts w:hint="eastAsia" w:ascii="宋体" w:hAnsi="宋体" w:eastAsia="宋体" w:cs="宋体"/>
          <w:sz w:val="24"/>
          <w:szCs w:val="24"/>
        </w:rPr>
        <w:t xml:space="preserve">1.5.4不同供应商的响应文件异常一致或者响应报价呈规律性差异。</w:t>
      </w:r>
      <w:r>
        <w:rPr>
          <w:rFonts w:ascii="宋体" w:hAnsi="宋体" w:eastAsia="宋体" w:cs="宋体"/>
          <w:sz w:val="24"/>
          <w:szCs w:val="24"/>
        </w:rPr>
      </w:r>
      <w:r/>
    </w:p>
    <w:p>
      <w:pPr>
        <w:pStyle w:val="826"/>
        <w:ind w:firstLine="482"/>
        <w:spacing w:line="420" w:lineRule="exact"/>
        <w:rPr>
          <w:rFonts w:ascii="宋体" w:hAnsi="宋体" w:eastAsia="宋体" w:cs="宋体"/>
          <w:sz w:val="24"/>
          <w:szCs w:val="24"/>
        </w:rPr>
        <w:outlineLvl w:val="1"/>
      </w:pPr>
      <w:r>
        <w:rPr>
          <w:rFonts w:hint="eastAsia" w:ascii="宋体" w:hAnsi="宋体" w:eastAsia="宋体" w:cs="宋体"/>
          <w:sz w:val="24"/>
          <w:szCs w:val="24"/>
        </w:rPr>
        <w:t xml:space="preserve">2.质疑处理</w:t>
      </w:r>
      <w:r>
        <w:rPr>
          <w:rFonts w:ascii="宋体" w:hAnsi="宋体" w:eastAsia="宋体" w:cs="宋体"/>
          <w:sz w:val="24"/>
          <w:szCs w:val="24"/>
        </w:rPr>
      </w:r>
      <w:r/>
    </w:p>
    <w:p>
      <w:pPr>
        <w:pStyle w:val="826"/>
        <w:ind w:firstLine="482"/>
        <w:spacing w:line="420" w:lineRule="exact"/>
        <w:rPr>
          <w:rFonts w:ascii="宋体" w:hAnsi="宋体" w:eastAsia="宋体" w:cs="宋体"/>
          <w:sz w:val="24"/>
          <w:szCs w:val="24"/>
        </w:rPr>
        <w:outlineLvl w:val="1"/>
      </w:pPr>
      <w:r>
        <w:rPr>
          <w:rFonts w:hint="eastAsia" w:ascii="宋体" w:hAnsi="宋体" w:eastAsia="宋体" w:cs="宋体"/>
          <w:sz w:val="24"/>
          <w:szCs w:val="24"/>
        </w:rPr>
        <w:t xml:space="preserve">2.1 提出质疑的供应商应当是参与所质疑项目采购活动的供应商。潜在供应商依法获取其可质疑的磋商文件的，可以对磋商文件提出质疑。</w:t>
      </w:r>
      <w:r>
        <w:rPr>
          <w:rFonts w:ascii="宋体" w:hAnsi="宋体" w:eastAsia="宋体" w:cs="宋体"/>
          <w:sz w:val="24"/>
          <w:szCs w:val="24"/>
        </w:rPr>
      </w:r>
      <w:r/>
    </w:p>
    <w:p>
      <w:pPr>
        <w:pStyle w:val="826"/>
        <w:ind w:firstLine="482"/>
        <w:spacing w:line="420" w:lineRule="exact"/>
        <w:rPr>
          <w:rFonts w:ascii="宋体" w:hAnsi="宋体" w:eastAsia="宋体" w:cs="宋体"/>
          <w:sz w:val="24"/>
          <w:szCs w:val="24"/>
        </w:rPr>
        <w:outlineLvl w:val="1"/>
      </w:pPr>
      <w:r>
        <w:rPr>
          <w:rFonts w:hint="eastAsia" w:ascii="宋体" w:hAnsi="宋体" w:eastAsia="宋体" w:cs="宋体"/>
          <w:sz w:val="24"/>
          <w:szCs w:val="24"/>
        </w:rPr>
        <w:t xml:space="preserve">2.2供应商认为磋商文件、采购过程和采购结果使自己的权益受到损害的，可以在知道或应知其权益受到损害之日起七个工作日内，以书面形式向采购人或采购代理机构提出质疑。上述应知其权益受到损害之日，是指：</w:t>
      </w:r>
      <w:r>
        <w:rPr>
          <w:rFonts w:ascii="宋体" w:hAnsi="宋体" w:eastAsia="宋体" w:cs="宋体"/>
          <w:sz w:val="24"/>
          <w:szCs w:val="24"/>
        </w:rPr>
      </w:r>
      <w:r/>
    </w:p>
    <w:p>
      <w:pPr>
        <w:pStyle w:val="826"/>
        <w:ind w:firstLine="482"/>
        <w:spacing w:line="420" w:lineRule="exact"/>
        <w:rPr>
          <w:rFonts w:ascii="宋体" w:hAnsi="宋体" w:eastAsia="宋体" w:cs="宋体"/>
          <w:sz w:val="24"/>
          <w:szCs w:val="24"/>
        </w:rPr>
        <w:outlineLvl w:val="1"/>
      </w:pPr>
      <w:r>
        <w:rPr>
          <w:rFonts w:hint="eastAsia" w:ascii="宋体" w:hAnsi="宋体" w:eastAsia="宋体" w:cs="宋体"/>
          <w:sz w:val="24"/>
          <w:szCs w:val="24"/>
        </w:rPr>
        <w:t xml:space="preserve">2.2.1对可以质疑的磋商文件提出质疑的，为收到磋商文件之日或者磋商文件公告期限届满之日；</w:t>
      </w:r>
      <w:r>
        <w:rPr>
          <w:rFonts w:ascii="宋体" w:hAnsi="宋体" w:eastAsia="宋体" w:cs="宋体"/>
          <w:sz w:val="24"/>
          <w:szCs w:val="24"/>
        </w:rPr>
      </w:r>
      <w:r/>
    </w:p>
    <w:p>
      <w:pPr>
        <w:pStyle w:val="826"/>
        <w:ind w:firstLine="482"/>
        <w:spacing w:line="420" w:lineRule="exact"/>
        <w:rPr>
          <w:rFonts w:ascii="宋体" w:hAnsi="宋体" w:eastAsia="宋体" w:cs="宋体"/>
          <w:sz w:val="24"/>
          <w:szCs w:val="24"/>
        </w:rPr>
        <w:outlineLvl w:val="1"/>
      </w:pPr>
      <w:r>
        <w:rPr>
          <w:rFonts w:hint="eastAsia" w:ascii="宋体" w:hAnsi="宋体" w:eastAsia="宋体" w:cs="宋体"/>
          <w:sz w:val="24"/>
          <w:szCs w:val="24"/>
        </w:rPr>
        <w:t xml:space="preserve">2.2.2对采购过程提出质疑的，为各采购程序环节结束之日；</w:t>
      </w:r>
      <w:r>
        <w:rPr>
          <w:rFonts w:ascii="宋体" w:hAnsi="宋体" w:eastAsia="宋体" w:cs="宋体"/>
          <w:sz w:val="24"/>
          <w:szCs w:val="24"/>
        </w:rPr>
      </w:r>
      <w:r/>
    </w:p>
    <w:p>
      <w:pPr>
        <w:pStyle w:val="826"/>
        <w:ind w:firstLine="482"/>
        <w:spacing w:line="420" w:lineRule="exact"/>
        <w:rPr>
          <w:rFonts w:ascii="宋体" w:hAnsi="宋体" w:eastAsia="宋体" w:cs="宋体"/>
          <w:b/>
          <w:bCs/>
          <w:sz w:val="24"/>
          <w:szCs w:val="24"/>
        </w:rPr>
        <w:outlineLvl w:val="1"/>
      </w:pPr>
      <w:r>
        <w:rPr>
          <w:rFonts w:hint="eastAsia" w:ascii="宋体" w:hAnsi="宋体" w:eastAsia="宋体" w:cs="宋体"/>
          <w:b/>
          <w:bCs/>
          <w:sz w:val="24"/>
          <w:szCs w:val="24"/>
        </w:rPr>
        <w:t xml:space="preserve">其中：对评审过程中涉及到的身份核对、澄清等和程序性事项，供应商如有异议的，必须当场提出。否则，均视为供应商无异议。无论是否成交，供应商事后不得再就前述事项提出任何异议或质疑投诉。</w:t>
      </w:r>
      <w:r>
        <w:rPr>
          <w:rFonts w:ascii="宋体" w:hAnsi="宋体" w:eastAsia="宋体" w:cs="宋体"/>
          <w:b/>
          <w:bCs/>
          <w:sz w:val="24"/>
          <w:szCs w:val="24"/>
        </w:rPr>
      </w:r>
      <w:r/>
    </w:p>
    <w:p>
      <w:pPr>
        <w:pStyle w:val="826"/>
        <w:ind w:firstLine="482"/>
        <w:spacing w:line="420" w:lineRule="exact"/>
        <w:rPr>
          <w:rFonts w:ascii="宋体" w:hAnsi="宋体" w:eastAsia="宋体" w:cs="宋体"/>
          <w:sz w:val="24"/>
          <w:szCs w:val="24"/>
        </w:rPr>
        <w:outlineLvl w:val="1"/>
      </w:pPr>
      <w:r>
        <w:rPr>
          <w:rFonts w:hint="eastAsia" w:ascii="宋体" w:hAnsi="宋体" w:eastAsia="宋体" w:cs="宋体"/>
          <w:sz w:val="24"/>
          <w:szCs w:val="24"/>
        </w:rPr>
        <w:t xml:space="preserve">2.2.3对成交结果提出质疑的，为成交结果公告期限届满之日。</w:t>
      </w:r>
      <w:r>
        <w:rPr>
          <w:rFonts w:ascii="宋体" w:hAnsi="宋体" w:eastAsia="宋体" w:cs="宋体"/>
          <w:sz w:val="24"/>
          <w:szCs w:val="24"/>
        </w:rPr>
      </w:r>
      <w:r/>
    </w:p>
    <w:p>
      <w:pPr>
        <w:pStyle w:val="826"/>
        <w:ind w:firstLine="482"/>
        <w:spacing w:line="420" w:lineRule="exact"/>
        <w:rPr>
          <w:rFonts w:ascii="宋体" w:hAnsi="宋体" w:eastAsia="宋体" w:cs="宋体"/>
          <w:sz w:val="24"/>
          <w:szCs w:val="24"/>
        </w:rPr>
        <w:outlineLvl w:val="1"/>
      </w:pPr>
      <w:r>
        <w:rPr>
          <w:rFonts w:hint="eastAsia" w:ascii="宋体" w:hAnsi="宋体" w:eastAsia="宋体" w:cs="宋体"/>
          <w:sz w:val="24"/>
          <w:szCs w:val="24"/>
        </w:rPr>
        <w:t xml:space="preserve">供应商应当在法定质疑期内一次性提出针对同一采购程序环节的质疑。。供应商如在法定期限内对同一采购程序环节提出多次质疑的，采购人、采购代理机构将只对供应商第一次质疑作出答复。</w:t>
      </w:r>
      <w:r>
        <w:rPr>
          <w:rFonts w:ascii="宋体" w:hAnsi="宋体" w:eastAsia="宋体" w:cs="宋体"/>
          <w:sz w:val="24"/>
          <w:szCs w:val="24"/>
        </w:rPr>
      </w:r>
      <w:r/>
    </w:p>
    <w:p>
      <w:pPr>
        <w:pStyle w:val="826"/>
        <w:ind w:firstLine="482"/>
        <w:spacing w:line="420" w:lineRule="exact"/>
        <w:rPr>
          <w:rFonts w:ascii="宋体" w:hAnsi="宋体" w:eastAsia="宋体" w:cs="宋体"/>
          <w:sz w:val="24"/>
          <w:szCs w:val="24"/>
        </w:rPr>
        <w:outlineLvl w:val="1"/>
      </w:pPr>
      <w:r>
        <w:rPr>
          <w:rFonts w:hint="eastAsia" w:ascii="宋体" w:hAnsi="宋体" w:eastAsia="宋体" w:cs="宋体"/>
          <w:sz w:val="24"/>
          <w:szCs w:val="24"/>
        </w:rPr>
        <w:t xml:space="preserve">2.3质疑函必须按照本磋商文件中《质疑函范本》要求的格式和内容进行填写。供应商如组成联合体参加磋商，则《质疑函范本》中要求签字、盖章、加盖公章之处，联合体各方均须按要求签字、盖章、加盖公章。</w:t>
      </w:r>
      <w:r>
        <w:rPr>
          <w:rFonts w:ascii="宋体" w:hAnsi="宋体" w:eastAsia="宋体" w:cs="宋体"/>
          <w:sz w:val="24"/>
          <w:szCs w:val="24"/>
        </w:rPr>
      </w:r>
      <w:r/>
    </w:p>
    <w:p>
      <w:pPr>
        <w:pStyle w:val="826"/>
        <w:ind w:firstLine="482"/>
        <w:spacing w:line="420" w:lineRule="exact"/>
        <w:rPr>
          <w:rFonts w:ascii="宋体" w:hAnsi="宋体" w:eastAsia="宋体" w:cs="宋体"/>
          <w:sz w:val="24"/>
          <w:szCs w:val="24"/>
        </w:rPr>
        <w:outlineLvl w:val="1"/>
      </w:pPr>
      <w:r>
        <w:rPr>
          <w:rFonts w:hint="eastAsia" w:ascii="宋体" w:hAnsi="宋体" w:eastAsia="宋体" w:cs="宋体"/>
          <w:sz w:val="24"/>
          <w:szCs w:val="24"/>
        </w:rPr>
        <w:t xml:space="preserve">2.4质疑答复依据《政府采购质疑和投诉办法》（财政部令第94号）。</w:t>
      </w:r>
      <w:r>
        <w:rPr>
          <w:rFonts w:ascii="宋体" w:hAnsi="宋体" w:eastAsia="宋体" w:cs="宋体"/>
          <w:sz w:val="24"/>
          <w:szCs w:val="24"/>
        </w:rPr>
      </w:r>
      <w:r/>
    </w:p>
    <w:p>
      <w:pPr>
        <w:pStyle w:val="826"/>
        <w:ind w:firstLine="482"/>
        <w:spacing w:line="420" w:lineRule="exact"/>
        <w:rPr>
          <w:rFonts w:ascii="宋体" w:hAnsi="宋体" w:eastAsia="宋体" w:cs="宋体"/>
          <w:sz w:val="24"/>
          <w:szCs w:val="24"/>
        </w:rPr>
        <w:outlineLvl w:val="1"/>
      </w:pPr>
      <w:r>
        <w:rPr>
          <w:rFonts w:hint="eastAsia" w:ascii="宋体" w:hAnsi="宋体" w:eastAsia="宋体" w:cs="宋体"/>
          <w:sz w:val="24"/>
          <w:szCs w:val="24"/>
        </w:rPr>
        <w:t xml:space="preserve">采购人或采购代理机构质疑接收人及联系方式，见磋商文件第一章。</w:t>
      </w:r>
      <w:r>
        <w:rPr>
          <w:rFonts w:ascii="宋体" w:hAnsi="宋体" w:eastAsia="宋体" w:cs="宋体"/>
          <w:sz w:val="24"/>
          <w:szCs w:val="24"/>
        </w:rPr>
      </w:r>
      <w:r/>
    </w:p>
    <w:p>
      <w:pPr>
        <w:pStyle w:val="826"/>
        <w:ind w:firstLine="482"/>
        <w:spacing w:line="420" w:lineRule="exact"/>
        <w:rPr>
          <w:rFonts w:ascii="宋体" w:hAnsi="宋体" w:eastAsia="宋体" w:cs="宋体"/>
          <w:sz w:val="24"/>
          <w:szCs w:val="24"/>
        </w:rPr>
        <w:outlineLvl w:val="1"/>
      </w:pPr>
      <w:r>
        <w:rPr>
          <w:rFonts w:hint="eastAsia" w:ascii="宋体" w:hAnsi="宋体" w:eastAsia="宋体" w:cs="宋体"/>
          <w:sz w:val="24"/>
          <w:szCs w:val="24"/>
        </w:rPr>
        <w:t xml:space="preserve">2.5 以下情形的质疑不予受理</w:t>
      </w:r>
      <w:r>
        <w:rPr>
          <w:rFonts w:ascii="宋体" w:hAnsi="宋体" w:eastAsia="宋体" w:cs="宋体"/>
          <w:sz w:val="24"/>
          <w:szCs w:val="24"/>
        </w:rPr>
      </w:r>
      <w:r/>
    </w:p>
    <w:p>
      <w:pPr>
        <w:pStyle w:val="826"/>
        <w:ind w:firstLine="482"/>
        <w:spacing w:line="420" w:lineRule="exact"/>
        <w:rPr>
          <w:rFonts w:ascii="宋体" w:hAnsi="宋体" w:eastAsia="宋体" w:cs="宋体"/>
          <w:sz w:val="24"/>
          <w:szCs w:val="24"/>
        </w:rPr>
        <w:outlineLvl w:val="1"/>
      </w:pPr>
      <w:r>
        <w:rPr>
          <w:rFonts w:hint="eastAsia" w:ascii="宋体" w:hAnsi="宋体" w:eastAsia="宋体" w:cs="宋体"/>
          <w:sz w:val="24"/>
          <w:szCs w:val="24"/>
        </w:rPr>
        <w:t xml:space="preserve">2.5.1 内容不符合《政府采购质疑和投诉办法》第十二条规定的质疑。</w:t>
      </w:r>
      <w:r>
        <w:rPr>
          <w:rFonts w:ascii="宋体" w:hAnsi="宋体" w:eastAsia="宋体" w:cs="宋体"/>
          <w:sz w:val="24"/>
          <w:szCs w:val="24"/>
        </w:rPr>
      </w:r>
      <w:r/>
    </w:p>
    <w:p>
      <w:pPr>
        <w:pStyle w:val="826"/>
        <w:ind w:firstLine="482"/>
        <w:spacing w:line="420" w:lineRule="exact"/>
        <w:rPr>
          <w:rFonts w:ascii="宋体" w:hAnsi="宋体" w:eastAsia="宋体" w:cs="宋体"/>
          <w:sz w:val="24"/>
          <w:szCs w:val="24"/>
        </w:rPr>
        <w:outlineLvl w:val="1"/>
      </w:pPr>
      <w:r>
        <w:rPr>
          <w:rFonts w:hint="eastAsia" w:ascii="宋体" w:hAnsi="宋体" w:eastAsia="宋体" w:cs="宋体"/>
          <w:sz w:val="24"/>
          <w:szCs w:val="24"/>
        </w:rPr>
        <w:t xml:space="preserve">2.5.2 超出政府采购法定期限的质疑。</w:t>
      </w:r>
      <w:r>
        <w:rPr>
          <w:rFonts w:ascii="宋体" w:hAnsi="宋体" w:eastAsia="宋体" w:cs="宋体"/>
          <w:sz w:val="24"/>
          <w:szCs w:val="24"/>
        </w:rPr>
      </w:r>
      <w:r/>
    </w:p>
    <w:p>
      <w:pPr>
        <w:pStyle w:val="826"/>
        <w:ind w:firstLine="482"/>
        <w:spacing w:line="420" w:lineRule="exact"/>
        <w:rPr>
          <w:rFonts w:ascii="宋体" w:hAnsi="宋体" w:eastAsia="宋体" w:cs="宋体"/>
          <w:sz w:val="24"/>
          <w:szCs w:val="24"/>
        </w:rPr>
        <w:outlineLvl w:val="1"/>
      </w:pPr>
      <w:r>
        <w:rPr>
          <w:rFonts w:hint="eastAsia" w:ascii="宋体" w:hAnsi="宋体" w:eastAsia="宋体" w:cs="宋体"/>
          <w:sz w:val="24"/>
          <w:szCs w:val="24"/>
        </w:rPr>
        <w:t xml:space="preserve">2.5.3 未参加磋商活动的供应商或在磋商活动中自身权益未受到损害的供应商所提出的质疑。</w:t>
      </w:r>
      <w:r>
        <w:rPr>
          <w:rFonts w:ascii="宋体" w:hAnsi="宋体" w:eastAsia="宋体" w:cs="宋体"/>
          <w:sz w:val="24"/>
          <w:szCs w:val="24"/>
        </w:rPr>
      </w:r>
      <w:r/>
    </w:p>
    <w:p>
      <w:pPr>
        <w:pStyle w:val="826"/>
        <w:ind w:firstLine="482"/>
        <w:spacing w:line="420" w:lineRule="exact"/>
        <w:rPr>
          <w:rFonts w:ascii="宋体" w:hAnsi="宋体" w:eastAsia="宋体" w:cs="宋体"/>
          <w:sz w:val="24"/>
          <w:szCs w:val="24"/>
        </w:rPr>
        <w:outlineLvl w:val="1"/>
      </w:pPr>
      <w:r>
        <w:rPr>
          <w:rFonts w:hint="eastAsia" w:ascii="宋体" w:hAnsi="宋体" w:eastAsia="宋体" w:cs="宋体"/>
          <w:sz w:val="24"/>
          <w:szCs w:val="24"/>
        </w:rPr>
        <w:t xml:space="preserve">2.5.4供应商组成联合体参加磋商，联合体中任何一方或多方未按要求签字、盖章、加盖公章的质疑。</w:t>
      </w:r>
      <w:r>
        <w:rPr>
          <w:rFonts w:ascii="宋体" w:hAnsi="宋体" w:eastAsia="宋体" w:cs="宋体"/>
          <w:sz w:val="24"/>
          <w:szCs w:val="24"/>
        </w:rPr>
      </w:r>
      <w:r/>
    </w:p>
    <w:p>
      <w:pPr>
        <w:pStyle w:val="826"/>
        <w:ind w:firstLine="482"/>
        <w:spacing w:line="420" w:lineRule="exact"/>
        <w:rPr>
          <w:rFonts w:ascii="宋体" w:hAnsi="宋体" w:eastAsia="宋体" w:cs="宋体"/>
          <w:sz w:val="24"/>
          <w:szCs w:val="24"/>
        </w:rPr>
        <w:outlineLvl w:val="1"/>
      </w:pPr>
      <w:r>
        <w:rPr>
          <w:rFonts w:hint="eastAsia" w:ascii="宋体" w:hAnsi="宋体" w:eastAsia="宋体" w:cs="宋体"/>
          <w:sz w:val="24"/>
          <w:szCs w:val="24"/>
        </w:rPr>
        <w:t xml:space="preserve">2.6 供应商提出书面质疑必须有理、有据，不得捏造事实、提供虚假材料进行恶意质疑。否则，一经查实，采购人或采购代理机构有权依据政府采购的有关规定，报请政府采购监管部门对该供应商进行相应的行政处罚和记录该供应商的失信信息。</w:t>
      </w:r>
      <w:r>
        <w:rPr>
          <w:rFonts w:ascii="宋体" w:hAnsi="宋体" w:eastAsia="宋体" w:cs="宋体"/>
          <w:sz w:val="24"/>
          <w:szCs w:val="24"/>
        </w:rPr>
      </w:r>
      <w:r/>
    </w:p>
    <w:p>
      <w:pPr>
        <w:pStyle w:val="826"/>
        <w:ind w:firstLine="482"/>
        <w:spacing w:line="420" w:lineRule="exact"/>
        <w:rPr>
          <w:rFonts w:ascii="宋体" w:hAnsi="宋体" w:eastAsia="宋体" w:cs="宋体"/>
          <w:b/>
          <w:bCs/>
          <w:sz w:val="24"/>
          <w:szCs w:val="24"/>
        </w:rPr>
        <w:outlineLvl w:val="1"/>
      </w:pPr>
      <w:r>
        <w:rPr>
          <w:rFonts w:hint="eastAsia" w:ascii="宋体" w:hAnsi="宋体" w:eastAsia="宋体" w:cs="宋体"/>
          <w:b/>
          <w:bCs/>
          <w:sz w:val="24"/>
          <w:szCs w:val="24"/>
        </w:rPr>
        <w:t xml:space="preserve">（七）成交通知书</w:t>
      </w:r>
      <w:r>
        <w:rPr>
          <w:rFonts w:ascii="宋体" w:hAnsi="宋体" w:eastAsia="宋体" w:cs="宋体"/>
          <w:b/>
          <w:bCs/>
          <w:sz w:val="24"/>
          <w:szCs w:val="24"/>
        </w:rPr>
      </w:r>
      <w:r/>
    </w:p>
    <w:p>
      <w:pPr>
        <w:pStyle w:val="826"/>
        <w:ind w:firstLine="482"/>
        <w:spacing w:line="420" w:lineRule="exact"/>
        <w:rPr>
          <w:rFonts w:ascii="宋体" w:hAnsi="宋体" w:eastAsia="宋体" w:cs="宋体"/>
          <w:sz w:val="24"/>
          <w:szCs w:val="24"/>
        </w:rPr>
        <w:outlineLvl w:val="1"/>
      </w:pPr>
      <w:r>
        <w:rPr>
          <w:rFonts w:hint="eastAsia" w:ascii="宋体" w:hAnsi="宋体" w:eastAsia="宋体" w:cs="宋体"/>
          <w:sz w:val="24"/>
          <w:szCs w:val="24"/>
        </w:rPr>
        <w:t xml:space="preserve">1.成交结果确定后，采购人或者采购代理机构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rPr>
          <w:rFonts w:ascii="宋体" w:hAnsi="宋体" w:eastAsia="宋体" w:cs="宋体"/>
          <w:sz w:val="24"/>
          <w:szCs w:val="24"/>
        </w:rPr>
      </w:r>
      <w:r/>
    </w:p>
    <w:p>
      <w:pPr>
        <w:pStyle w:val="826"/>
        <w:ind w:firstLine="482"/>
        <w:spacing w:line="420" w:lineRule="exact"/>
        <w:rPr>
          <w:rFonts w:ascii="宋体" w:hAnsi="宋体" w:eastAsia="宋体" w:cs="宋体"/>
          <w:sz w:val="24"/>
          <w:szCs w:val="24"/>
        </w:rPr>
        <w:outlineLvl w:val="1"/>
      </w:pPr>
      <w:r>
        <w:rPr>
          <w:rFonts w:hint="eastAsia" w:ascii="宋体" w:hAnsi="宋体" w:eastAsia="宋体" w:cs="宋体"/>
          <w:sz w:val="24"/>
          <w:szCs w:val="24"/>
        </w:rPr>
        <w:t xml:space="preserve">2.成交通知书将是合同的一个组成部分。对采购人和成交供应商均具有法律效力。成交通知书发出后，采购人改变成交结果的，或者成交供应商放弃成交项目的，应当依法承担法律责任。</w:t>
      </w:r>
      <w:r>
        <w:rPr>
          <w:rFonts w:ascii="宋体" w:hAnsi="宋体" w:eastAsia="宋体" w:cs="宋体"/>
          <w:sz w:val="24"/>
          <w:szCs w:val="24"/>
        </w:rPr>
      </w:r>
      <w:r/>
    </w:p>
    <w:p>
      <w:pPr>
        <w:pStyle w:val="826"/>
        <w:ind w:firstLine="482"/>
        <w:spacing w:line="420" w:lineRule="exact"/>
        <w:rPr>
          <w:rFonts w:ascii="宋体" w:hAnsi="宋体" w:eastAsia="宋体" w:cs="宋体"/>
          <w:b/>
          <w:bCs/>
          <w:sz w:val="24"/>
          <w:szCs w:val="24"/>
        </w:rPr>
        <w:outlineLvl w:val="1"/>
      </w:pPr>
      <w:r>
        <w:rPr>
          <w:rFonts w:hint="eastAsia" w:ascii="宋体" w:hAnsi="宋体" w:eastAsia="宋体" w:cs="宋体"/>
          <w:b/>
          <w:bCs/>
          <w:sz w:val="24"/>
          <w:szCs w:val="24"/>
        </w:rPr>
        <w:t xml:space="preserve">特别说明：成交供应商在下载成交通知书后须提供</w:t>
      </w:r>
      <w:r>
        <w:rPr>
          <w:rFonts w:hint="eastAsia" w:ascii="宋体" w:hAnsi="宋体" w:eastAsia="宋体" w:cs="宋体"/>
          <w:b/>
          <w:bCs/>
          <w:sz w:val="24"/>
          <w:szCs w:val="24"/>
          <w:u w:val="single"/>
        </w:rPr>
        <w:t xml:space="preserve">3套</w:t>
      </w:r>
      <w:r>
        <w:rPr>
          <w:rFonts w:hint="eastAsia" w:ascii="宋体" w:hAnsi="宋体" w:eastAsia="宋体" w:cs="宋体"/>
          <w:b/>
          <w:bCs/>
          <w:sz w:val="24"/>
          <w:szCs w:val="24"/>
        </w:rPr>
        <w:t xml:space="preserve">加盖红章的系统内打印的纸质响应文件给采购代理机构。</w:t>
      </w:r>
      <w:r>
        <w:rPr>
          <w:rFonts w:ascii="宋体" w:hAnsi="宋体" w:eastAsia="宋体" w:cs="宋体"/>
          <w:b/>
          <w:bCs/>
          <w:sz w:val="24"/>
          <w:szCs w:val="24"/>
        </w:rPr>
      </w:r>
      <w:r/>
    </w:p>
    <w:p>
      <w:pPr>
        <w:pStyle w:val="826"/>
        <w:ind w:firstLine="482"/>
        <w:spacing w:line="420" w:lineRule="exact"/>
        <w:rPr>
          <w:rFonts w:ascii="宋体" w:hAnsi="宋体" w:eastAsia="宋体" w:cs="宋体"/>
          <w:b/>
          <w:bCs/>
          <w:sz w:val="24"/>
          <w:szCs w:val="24"/>
        </w:rPr>
        <w:outlineLvl w:val="1"/>
      </w:pPr>
      <w:r>
        <w:rPr>
          <w:rFonts w:hint="eastAsia" w:ascii="宋体" w:hAnsi="宋体" w:eastAsia="宋体" w:cs="宋体"/>
          <w:b/>
          <w:bCs/>
          <w:sz w:val="24"/>
          <w:szCs w:val="24"/>
        </w:rPr>
        <w:t xml:space="preserve">（八）授予合同</w:t>
      </w:r>
      <w:r>
        <w:rPr>
          <w:rFonts w:ascii="宋体" w:hAnsi="宋体" w:eastAsia="宋体" w:cs="宋体"/>
          <w:b/>
          <w:bCs/>
          <w:sz w:val="24"/>
          <w:szCs w:val="24"/>
        </w:rPr>
      </w:r>
      <w:r/>
    </w:p>
    <w:p>
      <w:pPr>
        <w:pStyle w:val="826"/>
        <w:ind w:firstLine="482"/>
        <w:spacing w:line="420" w:lineRule="exact"/>
        <w:rPr>
          <w:rFonts w:ascii="宋体" w:hAnsi="宋体" w:eastAsia="宋体" w:cs="宋体"/>
          <w:sz w:val="24"/>
          <w:szCs w:val="24"/>
        </w:rPr>
        <w:outlineLvl w:val="1"/>
      </w:pPr>
      <w:r>
        <w:rPr>
          <w:rFonts w:hint="eastAsia" w:ascii="宋体" w:hAnsi="宋体" w:eastAsia="宋体" w:cs="宋体"/>
          <w:sz w:val="24"/>
          <w:szCs w:val="24"/>
        </w:rPr>
        <w:t xml:space="preserve">1.签订合同</w:t>
      </w:r>
      <w:r>
        <w:rPr>
          <w:rFonts w:ascii="宋体" w:hAnsi="宋体" w:eastAsia="宋体" w:cs="宋体"/>
          <w:sz w:val="24"/>
          <w:szCs w:val="24"/>
        </w:rPr>
      </w:r>
      <w:r/>
    </w:p>
    <w:p>
      <w:pPr>
        <w:pStyle w:val="826"/>
        <w:ind w:firstLine="482"/>
        <w:spacing w:line="420" w:lineRule="exact"/>
        <w:rPr>
          <w:rFonts w:ascii="宋体" w:hAnsi="宋体" w:eastAsia="宋体" w:cs="宋体"/>
          <w:sz w:val="24"/>
          <w:szCs w:val="24"/>
        </w:rPr>
        <w:outlineLvl w:val="1"/>
      </w:pPr>
      <w:r>
        <w:rPr>
          <w:rFonts w:hint="eastAsia" w:ascii="宋体" w:hAnsi="宋体" w:eastAsia="宋体" w:cs="宋体"/>
          <w:sz w:val="24"/>
          <w:szCs w:val="24"/>
        </w:rPr>
        <w:t xml:space="preserve">1.l成交供应商应当在成交通知书发出之日起三十日内，按照磋商文件确定的事项与采购人签订政府采购合同。</w:t>
      </w:r>
      <w:r>
        <w:rPr>
          <w:rFonts w:ascii="宋体" w:hAnsi="宋体" w:eastAsia="宋体" w:cs="宋体"/>
          <w:sz w:val="24"/>
          <w:szCs w:val="24"/>
        </w:rPr>
      </w:r>
      <w:r/>
    </w:p>
    <w:p>
      <w:pPr>
        <w:pStyle w:val="826"/>
        <w:ind w:firstLine="482"/>
        <w:spacing w:line="420" w:lineRule="exact"/>
        <w:rPr>
          <w:rFonts w:ascii="宋体" w:hAnsi="宋体" w:eastAsia="宋体" w:cs="宋体"/>
          <w:sz w:val="24"/>
          <w:szCs w:val="24"/>
        </w:rPr>
        <w:outlineLvl w:val="1"/>
      </w:pPr>
      <w:r>
        <w:rPr>
          <w:rFonts w:hint="eastAsia" w:ascii="宋体" w:hAnsi="宋体" w:eastAsia="宋体" w:cs="宋体"/>
          <w:sz w:val="24"/>
          <w:szCs w:val="24"/>
        </w:rPr>
        <w:t xml:space="preserve">1.2磋商文件、成交供应商的响应文件及磋商过程中有关澄清、承诺文件均应作为合同附件。</w:t>
      </w:r>
      <w:r>
        <w:rPr>
          <w:rFonts w:ascii="宋体" w:hAnsi="宋体" w:eastAsia="宋体" w:cs="宋体"/>
          <w:sz w:val="24"/>
          <w:szCs w:val="24"/>
        </w:rPr>
      </w:r>
      <w:r/>
    </w:p>
    <w:p>
      <w:pPr>
        <w:pStyle w:val="826"/>
        <w:ind w:firstLine="482"/>
        <w:spacing w:line="420" w:lineRule="exact"/>
        <w:rPr>
          <w:rFonts w:ascii="宋体" w:hAnsi="宋体" w:eastAsia="宋体" w:cs="宋体"/>
          <w:sz w:val="24"/>
          <w:szCs w:val="24"/>
        </w:rPr>
        <w:outlineLvl w:val="1"/>
      </w:pPr>
      <w:r>
        <w:rPr>
          <w:rFonts w:hint="eastAsia" w:ascii="宋体" w:hAnsi="宋体" w:eastAsia="宋体" w:cs="宋体"/>
          <w:sz w:val="24"/>
          <w:szCs w:val="24"/>
        </w:rPr>
        <w:t xml:space="preserve">1.3签订合同后，成交供应商不得将合同标的进行转包。未经采购人同意，成交供应商也不得采用分包形式履行合同,否则采购人有权终止合同。转包或分包造成采购人损失的，成交供应商应承担相应赔偿责任。</w:t>
      </w:r>
      <w:r>
        <w:rPr>
          <w:rFonts w:ascii="宋体" w:hAnsi="宋体" w:eastAsia="宋体" w:cs="宋体"/>
          <w:sz w:val="24"/>
          <w:szCs w:val="24"/>
        </w:rPr>
      </w:r>
      <w:r/>
    </w:p>
    <w:p>
      <w:pPr>
        <w:pStyle w:val="826"/>
        <w:ind w:firstLine="482"/>
        <w:spacing w:line="420" w:lineRule="exact"/>
        <w:rPr>
          <w:rFonts w:ascii="宋体" w:hAnsi="宋体" w:eastAsia="宋体" w:cs="宋体"/>
          <w:sz w:val="24"/>
          <w:szCs w:val="24"/>
        </w:rPr>
        <w:outlineLvl w:val="1"/>
      </w:pPr>
      <w:r>
        <w:rPr>
          <w:rFonts w:hint="eastAsia" w:ascii="宋体" w:hAnsi="宋体" w:eastAsia="宋体" w:cs="宋体"/>
          <w:sz w:val="24"/>
          <w:szCs w:val="24"/>
        </w:rPr>
        <w:t xml:space="preserve">2.标的物的追加</w:t>
      </w:r>
      <w:r>
        <w:rPr>
          <w:rFonts w:ascii="宋体" w:hAnsi="宋体" w:eastAsia="宋体" w:cs="宋体"/>
          <w:sz w:val="24"/>
          <w:szCs w:val="24"/>
        </w:rPr>
      </w:r>
      <w:r/>
    </w:p>
    <w:p>
      <w:pPr>
        <w:pStyle w:val="826"/>
        <w:ind w:firstLine="482"/>
        <w:spacing w:line="420" w:lineRule="exact"/>
        <w:rPr>
          <w:rFonts w:ascii="宋体" w:hAnsi="宋体" w:eastAsia="宋体" w:cs="宋体"/>
          <w:sz w:val="24"/>
          <w:szCs w:val="24"/>
        </w:rPr>
        <w:outlineLvl w:val="1"/>
      </w:pPr>
      <w:r>
        <w:rPr>
          <w:rFonts w:hint="eastAsia" w:ascii="宋体" w:hAnsi="宋体" w:eastAsia="宋体" w:cs="宋体"/>
          <w:sz w:val="24"/>
          <w:szCs w:val="24"/>
        </w:rPr>
        <w:t xml:space="preserve">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rPr>
          <w:rFonts w:ascii="宋体" w:hAnsi="宋体" w:eastAsia="宋体" w:cs="宋体"/>
          <w:sz w:val="24"/>
          <w:szCs w:val="24"/>
        </w:rPr>
      </w:r>
      <w:r/>
    </w:p>
    <w:p>
      <w:pPr>
        <w:pStyle w:val="826"/>
        <w:ind w:firstLine="482"/>
        <w:spacing w:line="420" w:lineRule="exact"/>
        <w:rPr>
          <w:rFonts w:hint="eastAsia" w:ascii="宋体" w:hAnsi="宋体" w:eastAsia="宋体" w:cs="宋体"/>
          <w:bCs/>
          <w:sz w:val="24"/>
          <w:szCs w:val="24"/>
        </w:rPr>
        <w:outlineLvl w:val="1"/>
      </w:pPr>
      <w:r>
        <w:rPr>
          <w:rFonts w:hint="eastAsia" w:ascii="宋体" w:hAnsi="宋体" w:eastAsia="宋体" w:cs="宋体"/>
          <w:bCs/>
          <w:sz w:val="24"/>
          <w:szCs w:val="24"/>
        </w:rPr>
        <w:t xml:space="preserve">3.履约保证金：</w:t>
      </w:r>
      <w:r>
        <w:rPr>
          <w:rFonts w:hint="eastAsia" w:ascii="宋体" w:hAnsi="宋体" w:eastAsia="宋体" w:cs="宋体"/>
          <w:bCs/>
          <w:sz w:val="24"/>
          <w:szCs w:val="24"/>
        </w:rPr>
      </w:r>
      <w:r/>
    </w:p>
    <w:p>
      <w:pPr>
        <w:pStyle w:val="826"/>
        <w:ind w:firstLine="482"/>
        <w:spacing w:line="420" w:lineRule="exact"/>
        <w:rPr>
          <w:rFonts w:hint="eastAsia" w:ascii="宋体" w:hAnsi="宋体" w:eastAsia="宋体" w:cs="宋体"/>
          <w:bCs/>
          <w:sz w:val="24"/>
          <w:szCs w:val="24"/>
        </w:rPr>
        <w:outlineLvl w:val="1"/>
      </w:pPr>
      <w:r>
        <w:rPr>
          <w:rFonts w:hint="eastAsia" w:ascii="宋体" w:hAnsi="宋体" w:eastAsia="宋体" w:cs="宋体"/>
          <w:bCs/>
          <w:sz w:val="24"/>
          <w:szCs w:val="24"/>
        </w:rPr>
        <w:t xml:space="preserve">（1）本项目中标后的履约保证金为：</w:t>
      </w:r>
      <w:r>
        <w:rPr>
          <w:rFonts w:hint="eastAsia" w:ascii="宋体" w:hAnsi="宋体" w:eastAsia="宋体" w:cs="宋体"/>
          <w:b/>
          <w:sz w:val="24"/>
          <w:szCs w:val="24"/>
          <w:u w:val="single"/>
        </w:rPr>
        <w:t xml:space="preserve">伍万元整</w:t>
      </w:r>
      <w:r>
        <w:rPr>
          <w:rFonts w:hint="eastAsia" w:ascii="宋体" w:hAnsi="宋体" w:eastAsia="宋体" w:cs="宋体"/>
          <w:bCs/>
          <w:sz w:val="24"/>
          <w:szCs w:val="24"/>
        </w:rPr>
        <w:t xml:space="preserve">。</w:t>
      </w:r>
      <w:r>
        <w:rPr>
          <w:rFonts w:hint="eastAsia" w:ascii="宋体" w:hAnsi="宋体" w:eastAsia="宋体" w:cs="宋体"/>
          <w:bCs/>
          <w:sz w:val="24"/>
          <w:szCs w:val="24"/>
        </w:rPr>
      </w:r>
      <w:r/>
    </w:p>
    <w:p>
      <w:pPr>
        <w:pStyle w:val="826"/>
        <w:ind w:firstLine="482"/>
        <w:spacing w:line="420" w:lineRule="exact"/>
        <w:rPr>
          <w:rFonts w:hint="eastAsia" w:ascii="宋体" w:hAnsi="宋体" w:eastAsia="宋体" w:cs="宋体"/>
          <w:bCs/>
          <w:sz w:val="24"/>
          <w:szCs w:val="24"/>
        </w:rPr>
        <w:outlineLvl w:val="1"/>
      </w:pPr>
      <w:r>
        <w:rPr>
          <w:rFonts w:hint="eastAsia" w:ascii="宋体" w:hAnsi="宋体" w:eastAsia="宋体" w:cs="宋体"/>
          <w:bCs/>
          <w:sz w:val="24"/>
          <w:szCs w:val="24"/>
        </w:rPr>
        <w:t xml:space="preserve">（2）中标供应商的履约保证金须在中标通知书发出5个工作日内汇入采购人账户，中标供应商将凭“中标通知书”及已经汇至采购人账上的“履约保证金”凭证，15日内与采购人签订合同。到期或未有协商，则视为自动放弃中标资格。</w:t>
      </w:r>
      <w:r>
        <w:rPr>
          <w:rFonts w:hint="eastAsia" w:ascii="宋体" w:hAnsi="宋体" w:eastAsia="宋体" w:cs="宋体"/>
          <w:bCs/>
          <w:sz w:val="24"/>
          <w:szCs w:val="24"/>
        </w:rPr>
      </w:r>
      <w:r/>
    </w:p>
    <w:p>
      <w:pPr>
        <w:pStyle w:val="826"/>
        <w:ind w:firstLine="482"/>
        <w:spacing w:line="420" w:lineRule="exact"/>
        <w:rPr>
          <w:rFonts w:hint="eastAsia" w:ascii="宋体" w:hAnsi="宋体" w:eastAsia="宋体" w:cs="宋体"/>
          <w:bCs/>
          <w:sz w:val="24"/>
          <w:szCs w:val="24"/>
        </w:rPr>
        <w:outlineLvl w:val="1"/>
      </w:pPr>
      <w:r>
        <w:rPr>
          <w:rFonts w:hint="eastAsia" w:ascii="宋体" w:hAnsi="宋体" w:eastAsia="宋体" w:cs="宋体"/>
          <w:bCs/>
          <w:sz w:val="24"/>
          <w:szCs w:val="24"/>
        </w:rPr>
        <w:t xml:space="preserve">（3）中标供应商在按要求保质保量的完成该项目合同并通过验收后，采购人凭中标供应商提交的申请，一次性无息退还该合同项目的履约保证金。</w:t>
      </w:r>
      <w:r>
        <w:rPr>
          <w:rFonts w:hint="eastAsia" w:ascii="宋体" w:hAnsi="宋体" w:eastAsia="宋体" w:cs="宋体"/>
          <w:bCs/>
          <w:sz w:val="24"/>
          <w:szCs w:val="24"/>
        </w:rPr>
      </w:r>
      <w:r/>
    </w:p>
    <w:p>
      <w:pPr>
        <w:pStyle w:val="826"/>
        <w:ind w:firstLine="482"/>
        <w:spacing w:line="420" w:lineRule="exact"/>
        <w:rPr>
          <w:rFonts w:hint="eastAsia" w:ascii="宋体" w:hAnsi="宋体" w:eastAsia="宋体" w:cs="宋体"/>
          <w:bCs/>
          <w:sz w:val="24"/>
          <w:szCs w:val="24"/>
        </w:rPr>
        <w:outlineLvl w:val="1"/>
      </w:pPr>
      <w:r>
        <w:rPr>
          <w:rFonts w:hint="eastAsia" w:ascii="宋体" w:hAnsi="宋体" w:eastAsia="宋体" w:cs="宋体"/>
          <w:bCs/>
          <w:sz w:val="24"/>
          <w:szCs w:val="24"/>
        </w:rPr>
        <w:t xml:space="preserve">（4）由于中标供应商原因，在签订合同后出现不按合同履行的情况，采购人有权将履约保证金作为违约金，全额不予退还，同时采购人亦有权终止合同，中标供应商还须承担相应的法律赔偿责任。</w:t>
      </w:r>
      <w:r>
        <w:rPr>
          <w:rFonts w:hint="eastAsia" w:ascii="宋体" w:hAnsi="宋体" w:eastAsia="宋体" w:cs="宋体"/>
          <w:bCs/>
          <w:sz w:val="24"/>
          <w:szCs w:val="24"/>
        </w:rPr>
      </w:r>
      <w:r/>
    </w:p>
    <w:p>
      <w:pPr>
        <w:pStyle w:val="826"/>
        <w:ind w:firstLine="482"/>
        <w:spacing w:line="420" w:lineRule="exact"/>
        <w:rPr>
          <w:rFonts w:ascii="宋体" w:hAnsi="宋体" w:eastAsia="宋体" w:cs="宋体"/>
          <w:bCs/>
          <w:sz w:val="24"/>
          <w:szCs w:val="24"/>
        </w:rPr>
        <w:outlineLvl w:val="1"/>
      </w:pPr>
      <w:r>
        <w:rPr>
          <w:rFonts w:hint="eastAsia" w:ascii="宋体" w:hAnsi="宋体" w:eastAsia="宋体" w:cs="宋体"/>
          <w:bCs/>
          <w:sz w:val="24"/>
          <w:szCs w:val="24"/>
        </w:rPr>
        <w:t xml:space="preserve">4.政府采购履约资金扶持政策</w:t>
      </w:r>
      <w:r>
        <w:rPr>
          <w:rFonts w:ascii="宋体" w:hAnsi="宋体" w:eastAsia="宋体" w:cs="宋体"/>
          <w:bCs/>
          <w:sz w:val="24"/>
          <w:szCs w:val="24"/>
        </w:rPr>
      </w:r>
      <w:r/>
    </w:p>
    <w:p>
      <w:pPr>
        <w:pStyle w:val="826"/>
        <w:ind w:firstLine="482"/>
        <w:spacing w:line="420" w:lineRule="exact"/>
        <w:rPr>
          <w:rFonts w:ascii="宋体" w:hAnsi="宋体" w:eastAsia="宋体" w:cs="宋体"/>
          <w:bCs/>
          <w:sz w:val="24"/>
          <w:szCs w:val="24"/>
        </w:rPr>
        <w:outlineLvl w:val="1"/>
      </w:pPr>
      <w:r>
        <w:rPr>
          <w:rFonts w:hint="eastAsia" w:ascii="宋体" w:hAnsi="宋体" w:eastAsia="宋体" w:cs="宋体"/>
          <w:bCs/>
          <w:sz w:val="24"/>
          <w:szCs w:val="24"/>
        </w:rPr>
        <w:t xml:space="preserve">根据《关于深入开展南通市政府采购线上合同信用融资工作的通知》（通财购〔2022〕68号），对政府采购成交供应商提出“政采贷”融资申请的，采购人应当依法按时在“苏采云”系统中录入并公开政府采购合同信息，勾选“融资贷款”选项，并在合同签订、验收付款、账号维护等环节提供必要便利，持续降低参与政府采购的中小企业融资成本。成交供应商如需获得合同信用融资支持，可凭政府采购合同办理“政采贷”融资贷款，详情请见江苏省政府采购网-政采贷专栏。</w:t>
      </w:r>
      <w:r>
        <w:rPr>
          <w:rFonts w:ascii="宋体" w:hAnsi="宋体" w:eastAsia="宋体" w:cs="宋体"/>
          <w:bCs/>
          <w:sz w:val="24"/>
          <w:szCs w:val="24"/>
        </w:rPr>
      </w:r>
      <w:r/>
    </w:p>
    <w:p>
      <w:pPr>
        <w:pStyle w:val="826"/>
        <w:ind w:firstLine="482"/>
        <w:spacing w:line="420" w:lineRule="exact"/>
        <w:rPr>
          <w:rFonts w:ascii="宋体" w:hAnsi="宋体" w:eastAsia="宋体" w:cs="宋体"/>
          <w:bCs/>
          <w:sz w:val="24"/>
          <w:szCs w:val="24"/>
        </w:rPr>
        <w:outlineLvl w:val="1"/>
      </w:pPr>
      <w:r>
        <w:rPr>
          <w:rFonts w:hint="eastAsia" w:ascii="宋体" w:hAnsi="宋体" w:eastAsia="宋体" w:cs="宋体"/>
          <w:bCs/>
          <w:sz w:val="24"/>
          <w:szCs w:val="24"/>
        </w:rPr>
        <w:t xml:space="preserve">以履约保函（保险）形式向采购人缴纳的，按照《关于在全省政府采购领域推行电子履约保函（保险）的通知》，登录江苏政府采购网，选择“保险保函”模块，进行相关操作。供应商可登陆江苏政府采购网“资料下载”栏目下载“政府采购电子履约（保函）保险操作手册（网址：www.ccgp-jiangsu.gov.cn/jisngsu/zlxz/)。</w:t>
      </w:r>
      <w:r>
        <w:rPr>
          <w:rFonts w:ascii="宋体" w:hAnsi="宋体" w:eastAsia="宋体" w:cs="宋体"/>
          <w:bCs/>
          <w:sz w:val="24"/>
          <w:szCs w:val="24"/>
        </w:rPr>
      </w:r>
      <w:r/>
    </w:p>
    <w:p>
      <w:pPr>
        <w:pStyle w:val="826"/>
        <w:ind w:firstLine="482"/>
        <w:spacing w:line="420" w:lineRule="exact"/>
        <w:rPr>
          <w:rFonts w:ascii="宋体" w:hAnsi="宋体" w:eastAsia="宋体" w:cs="宋体"/>
          <w:b/>
          <w:bCs/>
          <w:sz w:val="24"/>
          <w:szCs w:val="24"/>
        </w:rPr>
        <w:outlineLvl w:val="1"/>
      </w:pPr>
      <w:r>
        <w:rPr>
          <w:rFonts w:hint="eastAsia" w:ascii="宋体" w:hAnsi="宋体" w:eastAsia="宋体" w:cs="宋体"/>
          <w:b/>
          <w:bCs/>
          <w:sz w:val="24"/>
          <w:szCs w:val="24"/>
        </w:rPr>
        <w:t xml:space="preserve">（九）电子招标投标交易平台</w:t>
      </w:r>
      <w:r>
        <w:rPr>
          <w:rFonts w:ascii="宋体" w:hAnsi="宋体" w:eastAsia="宋体" w:cs="宋体"/>
          <w:b/>
          <w:bCs/>
          <w:sz w:val="24"/>
          <w:szCs w:val="24"/>
        </w:rPr>
      </w:r>
      <w:r/>
    </w:p>
    <w:p>
      <w:pPr>
        <w:pStyle w:val="826"/>
        <w:ind w:firstLine="482"/>
        <w:spacing w:line="420" w:lineRule="exact"/>
        <w:rPr>
          <w:rFonts w:ascii="宋体" w:hAnsi="宋体" w:eastAsia="宋体" w:cs="宋体"/>
          <w:sz w:val="24"/>
          <w:szCs w:val="24"/>
        </w:rPr>
        <w:outlineLvl w:val="1"/>
      </w:pPr>
      <w:r>
        <w:rPr>
          <w:rFonts w:hint="eastAsia" w:ascii="宋体" w:hAnsi="宋体" w:eastAsia="宋体" w:cs="宋体"/>
          <w:sz w:val="24"/>
          <w:szCs w:val="24"/>
        </w:rPr>
        <w:t xml:space="preserve">电子招标投标交易平台（即“苏采云”系统，网址：http://jszfcg.jsczt.cn/）相关要求是本采购文件的组成部分。</w:t>
      </w:r>
      <w:r>
        <w:rPr>
          <w:rFonts w:ascii="宋体" w:hAnsi="宋体" w:eastAsia="宋体" w:cs="宋体"/>
          <w:sz w:val="24"/>
          <w:szCs w:val="24"/>
        </w:rPr>
      </w:r>
      <w:r/>
    </w:p>
    <w:p>
      <w:pPr>
        <w:pStyle w:val="826"/>
        <w:ind w:firstLine="482"/>
        <w:spacing w:line="420" w:lineRule="exact"/>
        <w:rPr>
          <w:rFonts w:ascii="宋体" w:hAnsi="宋体" w:eastAsia="宋体" w:cs="宋体"/>
          <w:b/>
          <w:bCs/>
          <w:sz w:val="24"/>
          <w:szCs w:val="24"/>
        </w:rPr>
        <w:outlineLvl w:val="1"/>
      </w:pPr>
      <w:r>
        <w:rPr>
          <w:rFonts w:hint="eastAsia" w:ascii="宋体" w:hAnsi="宋体" w:eastAsia="宋体" w:cs="宋体"/>
          <w:b/>
          <w:bCs/>
          <w:sz w:val="24"/>
          <w:szCs w:val="24"/>
        </w:rPr>
        <w:t xml:space="preserve">（十）未尽事宜</w:t>
      </w:r>
      <w:r>
        <w:rPr>
          <w:rFonts w:ascii="宋体" w:hAnsi="宋体" w:eastAsia="宋体" w:cs="宋体"/>
          <w:b/>
          <w:bCs/>
          <w:sz w:val="24"/>
          <w:szCs w:val="24"/>
        </w:rPr>
      </w:r>
      <w:r/>
    </w:p>
    <w:p>
      <w:pPr>
        <w:pStyle w:val="826"/>
        <w:ind w:firstLine="482"/>
        <w:spacing w:line="420" w:lineRule="exact"/>
        <w:rPr>
          <w:rFonts w:ascii="宋体" w:hAnsi="宋体" w:eastAsia="宋体" w:cs="宋体"/>
          <w:sz w:val="24"/>
          <w:szCs w:val="24"/>
        </w:rPr>
        <w:outlineLvl w:val="1"/>
      </w:pPr>
      <w:r>
        <w:rPr>
          <w:rFonts w:hint="eastAsia" w:ascii="宋体" w:hAnsi="宋体" w:eastAsia="宋体" w:cs="宋体"/>
          <w:sz w:val="24"/>
          <w:szCs w:val="24"/>
        </w:rPr>
        <w:t xml:space="preserve">按《中华人民共和国政府采购法》《政府采购竞争性磋商采购方式管理暂行办法》及其他有关法律法规的规定执行。</w:t>
      </w:r>
      <w:r>
        <w:rPr>
          <w:rFonts w:ascii="宋体" w:hAnsi="宋体" w:eastAsia="宋体" w:cs="宋体"/>
          <w:sz w:val="24"/>
          <w:szCs w:val="24"/>
        </w:rPr>
      </w:r>
      <w:r/>
    </w:p>
    <w:p>
      <w:pPr>
        <w:pStyle w:val="826"/>
        <w:ind w:firstLine="482"/>
        <w:spacing w:line="420" w:lineRule="exact"/>
        <w:rPr>
          <w:rFonts w:ascii="宋体" w:hAnsi="宋体" w:eastAsia="宋体" w:cs="宋体"/>
          <w:sz w:val="24"/>
          <w:szCs w:val="24"/>
        </w:rPr>
        <w:outlineLvl w:val="1"/>
      </w:pPr>
      <w:r>
        <w:rPr>
          <w:rFonts w:ascii="宋体" w:hAnsi="宋体" w:eastAsia="宋体" w:cs="宋体"/>
          <w:sz w:val="24"/>
          <w:szCs w:val="24"/>
        </w:rPr>
      </w:r>
      <w:r/>
    </w:p>
    <w:p>
      <w:pPr>
        <w:pStyle w:val="826"/>
        <w:jc w:val="center"/>
        <w:spacing w:line="360" w:lineRule="auto"/>
        <w:tabs>
          <w:tab w:val="left" w:pos="1050" w:leader="none"/>
          <w:tab w:val="right" w:pos="9402" w:leader="dot"/>
        </w:tabs>
        <w:rPr>
          <w:rFonts w:ascii="宋体" w:hAnsi="宋体" w:eastAsia="宋体" w:cs="宋体"/>
          <w:b/>
          <w:sz w:val="32"/>
          <w:szCs w:val="32"/>
        </w:rPr>
        <w:outlineLvl w:val="0"/>
      </w:pPr>
      <w:r/>
      <w:bookmarkStart w:id="14" w:name="_Toc363573855"/>
      <w:r/>
      <w:bookmarkStart w:id="15" w:name="_Toc5272"/>
      <w:r>
        <w:rPr>
          <w:rFonts w:hint="eastAsia" w:ascii="宋体" w:hAnsi="宋体" w:eastAsia="宋体" w:cs="宋体"/>
          <w:b/>
          <w:sz w:val="32"/>
          <w:szCs w:val="32"/>
        </w:rPr>
        <w:br w:type="page" w:clear="all"/>
      </w:r>
      <w:bookmarkStart w:id="16" w:name="_Toc5498_WPSOffice_Level1"/>
      <w:r>
        <w:rPr>
          <w:rFonts w:hint="eastAsia" w:ascii="宋体" w:hAnsi="宋体" w:eastAsia="宋体" w:cs="宋体"/>
          <w:b/>
          <w:sz w:val="32"/>
          <w:szCs w:val="32"/>
        </w:rPr>
        <w:t xml:space="preserve">第三章项目需求</w:t>
      </w:r>
      <w:bookmarkEnd w:id="14"/>
      <w:r/>
      <w:bookmarkEnd w:id="15"/>
      <w:r/>
      <w:bookmarkEnd w:id="16"/>
      <w:r>
        <w:rPr>
          <w:rFonts w:ascii="宋体" w:hAnsi="宋体" w:eastAsia="宋体" w:cs="宋体"/>
          <w:b/>
          <w:sz w:val="32"/>
          <w:szCs w:val="32"/>
        </w:rPr>
      </w:r>
      <w:r/>
    </w:p>
    <w:p>
      <w:pPr>
        <w:pStyle w:val="826"/>
        <w:ind w:firstLine="480"/>
        <w:spacing w:line="360" w:lineRule="auto"/>
        <w:rPr>
          <w:rFonts w:hint="eastAsia" w:eastAsia="宋体"/>
          <w:bCs/>
          <w:sz w:val="24"/>
          <w:szCs w:val="24"/>
        </w:rPr>
      </w:pPr>
      <w:r>
        <w:rPr>
          <w:rFonts w:hint="eastAsia" w:eastAsia="宋体"/>
          <w:bCs/>
          <w:sz w:val="24"/>
          <w:szCs w:val="24"/>
        </w:rPr>
        <w:t xml:space="preserve">请</w:t>
      </w:r>
      <w:r>
        <w:rPr>
          <w:rFonts w:hint="eastAsia" w:eastAsia="宋体"/>
          <w:bCs/>
          <w:sz w:val="24"/>
          <w:szCs w:val="24"/>
          <w:lang w:eastAsia="zh-CN"/>
        </w:rPr>
        <w:t xml:space="preserve">响应供应商</w:t>
      </w:r>
      <w:r>
        <w:rPr>
          <w:rFonts w:hint="eastAsia" w:eastAsia="宋体"/>
          <w:bCs/>
          <w:sz w:val="24"/>
          <w:szCs w:val="24"/>
        </w:rPr>
        <w:t xml:space="preserve">在制作投标文件时仔细研究项目需求说明。</w:t>
      </w:r>
      <w:r>
        <w:rPr>
          <w:rFonts w:hint="eastAsia" w:eastAsia="宋体"/>
          <w:bCs/>
          <w:sz w:val="24"/>
          <w:szCs w:val="24"/>
          <w:lang w:eastAsia="zh-CN"/>
        </w:rPr>
        <w:t xml:space="preserve">响应供应商</w:t>
      </w:r>
      <w:r>
        <w:rPr>
          <w:rFonts w:hint="eastAsia" w:eastAsia="宋体"/>
          <w:bCs/>
          <w:sz w:val="24"/>
          <w:szCs w:val="24"/>
        </w:rPr>
        <w:t xml:space="preserve">不能简单照搬照抄采购单位项目需求说明中的技术、商务要求，必须作实事求是的响应。如照搬照抄项目需求说明中的技术、商务要求的，中标后供应商在同采购单位签订合同和履约环节中不得提出异议，一切后果和损失由中标供应商承担。</w:t>
      </w:r>
      <w:r>
        <w:rPr>
          <w:rFonts w:hint="eastAsia" w:eastAsia="宋体"/>
          <w:bCs/>
          <w:sz w:val="24"/>
          <w:szCs w:val="24"/>
        </w:rPr>
      </w:r>
      <w:r/>
    </w:p>
    <w:p>
      <w:pPr>
        <w:pStyle w:val="826"/>
        <w:ind w:firstLine="482"/>
        <w:spacing w:line="360" w:lineRule="auto"/>
        <w:rPr>
          <w:rFonts w:hint="eastAsia" w:eastAsia="宋体" w:cs="宋体"/>
          <w:sz w:val="24"/>
          <w:szCs w:val="24"/>
          <w:lang w:val="zh-CN"/>
        </w:rPr>
      </w:pPr>
      <w:r>
        <w:rPr>
          <w:rFonts w:hint="eastAsia" w:eastAsia="宋体" w:cs="宋体"/>
          <w:b/>
          <w:sz w:val="24"/>
          <w:szCs w:val="24"/>
        </w:rPr>
        <w:t xml:space="preserve">一、项目概况</w:t>
      </w:r>
      <w:r>
        <w:rPr>
          <w:rFonts w:hint="eastAsia" w:eastAsia="宋体" w:cs="宋体"/>
          <w:sz w:val="24"/>
          <w:szCs w:val="24"/>
          <w:lang w:val="zh-CN"/>
        </w:rPr>
      </w:r>
      <w:r/>
    </w:p>
    <w:p>
      <w:pPr>
        <w:pStyle w:val="826"/>
        <w:ind w:firstLine="480"/>
        <w:jc w:val="left"/>
        <w:spacing w:line="360" w:lineRule="auto"/>
        <w:rPr>
          <w:rFonts w:hint="eastAsia" w:eastAsia="宋体" w:cs="宋体"/>
          <w:bCs/>
          <w:sz w:val="24"/>
          <w:szCs w:val="24"/>
          <w:lang w:val="zh-CN"/>
        </w:rPr>
      </w:pPr>
      <w:r>
        <w:rPr>
          <w:rFonts w:hint="eastAsia" w:eastAsia="宋体" w:cs="宋体"/>
          <w:bCs/>
          <w:sz w:val="24"/>
          <w:szCs w:val="24"/>
          <w:lang w:val="zh-CN"/>
        </w:rPr>
        <w:t xml:space="preserve">1、项目名称：南通市崇川区地块土壤污染物状况调查项目；</w:t>
      </w:r>
      <w:r>
        <w:rPr>
          <w:rFonts w:hint="eastAsia" w:eastAsia="宋体" w:cs="宋体"/>
          <w:bCs/>
          <w:sz w:val="24"/>
          <w:szCs w:val="24"/>
          <w:lang w:val="zh-CN"/>
        </w:rPr>
      </w:r>
      <w:r/>
    </w:p>
    <w:p>
      <w:pPr>
        <w:pStyle w:val="826"/>
        <w:ind w:firstLine="480"/>
        <w:jc w:val="left"/>
        <w:spacing w:line="360" w:lineRule="auto"/>
        <w:rPr>
          <w:rFonts w:hint="eastAsia" w:eastAsia="宋体" w:cs="宋体"/>
          <w:bCs/>
          <w:sz w:val="24"/>
          <w:szCs w:val="24"/>
        </w:rPr>
      </w:pPr>
      <w:r>
        <w:rPr>
          <w:rFonts w:hint="eastAsia" w:eastAsia="宋体" w:cs="宋体"/>
          <w:bCs/>
          <w:sz w:val="24"/>
          <w:szCs w:val="24"/>
        </w:rPr>
        <w:t xml:space="preserve">2、采购人：南通市崇川区住房和城乡建设局</w:t>
      </w:r>
      <w:r>
        <w:rPr>
          <w:rFonts w:hint="eastAsia" w:eastAsia="宋体" w:cs="宋体"/>
          <w:bCs/>
          <w:sz w:val="24"/>
          <w:szCs w:val="24"/>
        </w:rPr>
      </w:r>
      <w:r/>
    </w:p>
    <w:p>
      <w:pPr>
        <w:pStyle w:val="826"/>
        <w:ind w:firstLine="480"/>
        <w:jc w:val="left"/>
        <w:spacing w:line="360" w:lineRule="auto"/>
        <w:rPr>
          <w:rFonts w:hint="eastAsia" w:eastAsia="宋体" w:cs="宋体"/>
          <w:bCs/>
          <w:sz w:val="24"/>
          <w:szCs w:val="24"/>
        </w:rPr>
      </w:pPr>
      <w:r>
        <w:rPr>
          <w:rFonts w:hint="eastAsia" w:eastAsia="宋体" w:cs="宋体"/>
          <w:bCs/>
          <w:sz w:val="24"/>
          <w:szCs w:val="24"/>
        </w:rPr>
        <w:t xml:space="preserve">3、项目地点：南通市崇川区。</w:t>
      </w:r>
      <w:r>
        <w:rPr>
          <w:rFonts w:hint="eastAsia" w:eastAsia="宋体" w:cs="宋体"/>
          <w:bCs/>
          <w:sz w:val="24"/>
          <w:szCs w:val="24"/>
        </w:rPr>
      </w:r>
      <w:r/>
    </w:p>
    <w:p>
      <w:pPr>
        <w:pStyle w:val="826"/>
        <w:ind w:firstLine="480"/>
        <w:jc w:val="left"/>
        <w:spacing w:line="360" w:lineRule="auto"/>
        <w:rPr>
          <w:rFonts w:hint="eastAsia" w:eastAsia="宋体" w:cs="宋体"/>
          <w:bCs/>
          <w:sz w:val="24"/>
          <w:szCs w:val="24"/>
        </w:rPr>
      </w:pPr>
      <w:r>
        <w:rPr>
          <w:rFonts w:hint="eastAsia" w:eastAsia="宋体" w:cs="宋体"/>
          <w:bCs/>
          <w:sz w:val="24"/>
          <w:szCs w:val="24"/>
        </w:rPr>
        <w:t xml:space="preserve">4、项目简介：</w:t>
      </w:r>
      <w:r>
        <w:rPr>
          <w:rFonts w:hint="eastAsia" w:ascii="宋体" w:hAnsi="宋体" w:eastAsia="宋体" w:cs="宋体"/>
          <w:sz w:val="24"/>
          <w:szCs w:val="24"/>
        </w:rPr>
        <w:t xml:space="preserve">本次采购为南通市崇川区地块土壤污染物状况调查项目。调查时采购单位只提供场地范围图，现场具体情况需各单位服务商自行进行现场踏勘，并开展资料收集工作。</w:t>
      </w:r>
      <w:r>
        <w:rPr>
          <w:rFonts w:hint="eastAsia" w:eastAsia="宋体" w:cs="宋体"/>
          <w:bCs/>
          <w:sz w:val="24"/>
          <w:szCs w:val="24"/>
        </w:rPr>
      </w:r>
      <w:r/>
    </w:p>
    <w:p>
      <w:pPr>
        <w:pStyle w:val="826"/>
        <w:ind w:firstLine="482"/>
        <w:jc w:val="left"/>
        <w:spacing w:line="360" w:lineRule="auto"/>
        <w:rPr>
          <w:rFonts w:hint="eastAsia" w:eastAsia="宋体" w:cs="宋体"/>
          <w:b/>
          <w:sz w:val="24"/>
          <w:szCs w:val="24"/>
        </w:rPr>
      </w:pPr>
      <w:r>
        <w:rPr>
          <w:rFonts w:hint="eastAsia" w:eastAsia="宋体" w:cs="宋体"/>
          <w:b/>
          <w:sz w:val="24"/>
          <w:szCs w:val="24"/>
        </w:rPr>
        <w:t xml:space="preserve">三、服务内容</w:t>
      </w:r>
      <w:r>
        <w:rPr>
          <w:rFonts w:hint="eastAsia" w:eastAsia="宋体" w:cs="宋体"/>
          <w:b/>
          <w:sz w:val="24"/>
          <w:szCs w:val="24"/>
        </w:rPr>
      </w:r>
      <w:r/>
    </w:p>
    <w:p>
      <w:pPr>
        <w:pStyle w:val="826"/>
        <w:ind w:firstLine="480"/>
        <w:jc w:val="left"/>
        <w:spacing w:line="360" w:lineRule="auto"/>
        <w:rPr>
          <w:rFonts w:hint="eastAsia" w:eastAsia="宋体" w:cs="宋体"/>
          <w:bCs/>
          <w:sz w:val="24"/>
          <w:szCs w:val="24"/>
          <w:lang w:val="zh-CN"/>
        </w:rPr>
      </w:pPr>
      <w:r>
        <w:rPr>
          <w:rFonts w:hint="eastAsia" w:eastAsia="宋体" w:cs="宋体"/>
          <w:bCs/>
          <w:sz w:val="24"/>
          <w:szCs w:val="24"/>
          <w:lang w:val="zh-CN"/>
        </w:rPr>
        <w:t xml:space="preserve">按照国家和江苏省关于建设用地土壤污染风险管控和修复方面系列标准，对崇川区拟开发使用的地块在使用前开展污染状况调查，以确定该地块是否满足相对应的建设使用环境质量要求。</w:t>
      </w:r>
      <w:r>
        <w:rPr>
          <w:rFonts w:hint="eastAsia" w:eastAsia="宋体" w:cs="宋体"/>
          <w:bCs/>
          <w:sz w:val="24"/>
          <w:szCs w:val="24"/>
          <w:lang w:val="zh-CN"/>
        </w:rPr>
      </w:r>
      <w:r/>
    </w:p>
    <w:p>
      <w:pPr>
        <w:pStyle w:val="826"/>
        <w:ind w:firstLine="480"/>
        <w:jc w:val="left"/>
        <w:spacing w:line="360" w:lineRule="auto"/>
        <w:rPr>
          <w:rFonts w:hint="eastAsia" w:eastAsia="宋体" w:cs="宋体"/>
          <w:bCs/>
          <w:sz w:val="24"/>
          <w:szCs w:val="24"/>
          <w:lang w:val="zh-CN"/>
        </w:rPr>
      </w:pPr>
      <w:r>
        <w:rPr>
          <w:rFonts w:hint="eastAsia" w:eastAsia="宋体" w:cs="宋体"/>
          <w:bCs/>
          <w:sz w:val="24"/>
          <w:szCs w:val="24"/>
          <w:lang w:val="zh-CN"/>
        </w:rPr>
        <w:t xml:space="preserve">本项目采购确定1家评估咨询服务供应商，将在满足采购文件实质性要求前提下，按照采购文件中规定的评分标准和各项因素进行综合评审，并按评标总得分由高到低进行排名，排名在前3位的供应商分别作为第一、第二、第三中标候选人。</w:t>
      </w:r>
      <w:r>
        <w:rPr>
          <w:rFonts w:hint="eastAsia" w:eastAsia="宋体" w:cs="宋体"/>
          <w:bCs/>
          <w:sz w:val="24"/>
          <w:szCs w:val="24"/>
          <w:lang w:val="zh-CN"/>
        </w:rPr>
      </w:r>
      <w:r/>
    </w:p>
    <w:p>
      <w:pPr>
        <w:pStyle w:val="826"/>
        <w:ind w:firstLine="480"/>
        <w:jc w:val="left"/>
        <w:spacing w:line="360" w:lineRule="auto"/>
        <w:rPr>
          <w:rFonts w:eastAsia="宋体" w:cs="宋体"/>
          <w:bCs/>
          <w:sz w:val="24"/>
          <w:szCs w:val="24"/>
          <w:lang w:val="zh-CN"/>
        </w:rPr>
      </w:pPr>
      <w:r>
        <w:rPr>
          <w:rFonts w:hint="eastAsia" w:eastAsia="宋体" w:cs="宋体"/>
          <w:bCs/>
          <w:sz w:val="24"/>
          <w:szCs w:val="24"/>
          <w:lang w:val="zh-CN"/>
        </w:rPr>
        <w:t xml:space="preserve">本项目实施过程中涉及多个地块，每个地块单独签订合同。</w:t>
      </w:r>
      <w:r>
        <w:rPr>
          <w:rFonts w:eastAsia="宋体" w:cs="宋体"/>
          <w:bCs/>
          <w:sz w:val="24"/>
          <w:szCs w:val="24"/>
          <w:lang w:val="zh-CN"/>
        </w:rPr>
      </w:r>
      <w:r/>
    </w:p>
    <w:p>
      <w:pPr>
        <w:pStyle w:val="826"/>
        <w:ind w:firstLine="482"/>
        <w:jc w:val="left"/>
        <w:spacing w:line="360" w:lineRule="auto"/>
        <w:rPr>
          <w:rFonts w:hint="eastAsia" w:eastAsia="宋体" w:cs="宋体"/>
          <w:b/>
          <w:bCs/>
          <w:sz w:val="24"/>
          <w:szCs w:val="24"/>
          <w:lang w:val="zh-CN"/>
        </w:rPr>
      </w:pPr>
      <w:r>
        <w:rPr>
          <w:rFonts w:hint="eastAsia" w:eastAsia="宋体" w:cs="宋体"/>
          <w:b/>
          <w:bCs/>
          <w:sz w:val="24"/>
          <w:szCs w:val="24"/>
          <w:lang w:val="zh-CN"/>
        </w:rPr>
        <w:t xml:space="preserve">四、服务期限</w:t>
      </w:r>
      <w:r>
        <w:rPr>
          <w:rFonts w:hint="eastAsia" w:eastAsia="宋体" w:cs="宋体"/>
          <w:b/>
          <w:bCs/>
          <w:sz w:val="24"/>
          <w:szCs w:val="24"/>
          <w:lang w:val="zh-CN"/>
        </w:rPr>
      </w:r>
      <w:r/>
    </w:p>
    <w:p>
      <w:pPr>
        <w:pStyle w:val="826"/>
        <w:ind w:firstLine="480"/>
        <w:spacing w:line="360" w:lineRule="auto"/>
        <w:rPr>
          <w:rFonts w:hint="eastAsia" w:ascii="宋体" w:hAnsi="宋体" w:eastAsia="宋体" w:cs="宋体"/>
          <w:sz w:val="24"/>
          <w:szCs w:val="24"/>
        </w:rPr>
      </w:pPr>
      <w:r>
        <w:rPr>
          <w:rFonts w:hint="eastAsia" w:eastAsia="宋体" w:cs="宋体"/>
          <w:bCs/>
          <w:sz w:val="24"/>
          <w:szCs w:val="24"/>
          <w:lang w:val="zh-CN" w:eastAsia="zh-CN"/>
        </w:rPr>
        <w:t xml:space="preserve">3</w:t>
      </w:r>
      <w:r>
        <w:rPr>
          <w:rFonts w:hint="eastAsia" w:eastAsia="宋体" w:cs="宋体"/>
          <w:bCs/>
          <w:sz w:val="24"/>
          <w:szCs w:val="24"/>
          <w:lang w:val="zh-CN"/>
        </w:rPr>
        <w:t xml:space="preserve">年。</w:t>
      </w:r>
      <w:r>
        <w:rPr>
          <w:rFonts w:hint="eastAsia" w:eastAsia="宋体" w:cs="宋体"/>
          <w:bCs/>
          <w:sz w:val="24"/>
          <w:szCs w:val="24"/>
          <w:lang w:val="zh-CN" w:eastAsia="zh-CN"/>
        </w:rPr>
        <w:t xml:space="preserve">合同一年一签。</w:t>
      </w:r>
      <w:r>
        <w:rPr>
          <w:rFonts w:hint="eastAsia" w:eastAsia="宋体" w:cs="宋体"/>
          <w:bCs/>
          <w:sz w:val="24"/>
          <w:szCs w:val="24"/>
          <w:lang w:val="zh-CN"/>
        </w:rPr>
        <w:t xml:space="preserve">服务期结束考核</w:t>
      </w:r>
      <w:r>
        <w:rPr>
          <w:rFonts w:hint="eastAsia" w:eastAsia="宋体" w:cs="宋体"/>
          <w:bCs/>
          <w:sz w:val="24"/>
          <w:szCs w:val="24"/>
          <w:lang w:val="zh-CN" w:eastAsia="zh-CN"/>
        </w:rPr>
        <w:t xml:space="preserve">合格</w:t>
      </w:r>
      <w:r>
        <w:rPr>
          <w:rFonts w:hint="eastAsia" w:eastAsia="宋体" w:cs="宋体"/>
          <w:bCs/>
          <w:sz w:val="24"/>
          <w:szCs w:val="24"/>
          <w:lang w:val="zh-CN"/>
        </w:rPr>
        <w:t xml:space="preserve">的，在下一年预算能安排到位</w:t>
      </w:r>
      <w:r>
        <w:rPr>
          <w:rFonts w:hint="eastAsia" w:eastAsia="宋体" w:cs="宋体"/>
          <w:bCs/>
          <w:sz w:val="24"/>
          <w:szCs w:val="24"/>
          <w:lang w:val="zh-CN" w:eastAsia="zh-CN"/>
        </w:rPr>
        <w:t xml:space="preserve">、</w:t>
      </w:r>
      <w:r>
        <w:rPr>
          <w:rFonts w:hint="eastAsia" w:eastAsia="宋体" w:cs="宋体"/>
          <w:bCs/>
          <w:sz w:val="24"/>
          <w:szCs w:val="24"/>
          <w:lang w:val="zh-CN"/>
        </w:rPr>
        <w:t xml:space="preserve">价格等条款不发生变化的情况下，中标供应商可申请续签下一年合同，最多可续签2次，每次续签一年（注：需在服务期结束前提前20个工作日申请）。</w:t>
      </w:r>
      <w:r>
        <w:rPr>
          <w:rFonts w:hint="eastAsia" w:ascii="宋体" w:hAnsi="宋体" w:eastAsia="宋体" w:cs="宋体"/>
          <w:sz w:val="24"/>
          <w:szCs w:val="24"/>
        </w:rPr>
      </w:r>
      <w:r/>
    </w:p>
    <w:p>
      <w:pPr>
        <w:pStyle w:val="826"/>
        <w:ind w:firstLine="482"/>
        <w:spacing w:line="360" w:lineRule="auto"/>
        <w:rPr>
          <w:rFonts w:eastAsia="宋体" w:cs="宋体"/>
          <w:b/>
          <w:sz w:val="24"/>
          <w:szCs w:val="24"/>
        </w:rPr>
      </w:pPr>
      <w:r>
        <w:rPr>
          <w:rFonts w:hint="eastAsia" w:eastAsia="宋体" w:cs="宋体"/>
          <w:b/>
          <w:sz w:val="24"/>
          <w:szCs w:val="24"/>
        </w:rPr>
        <w:t xml:space="preserve">五、工作程序及主要内容</w:t>
      </w:r>
      <w:r>
        <w:rPr>
          <w:rFonts w:eastAsia="宋体" w:cs="宋体"/>
          <w:b/>
          <w:sz w:val="24"/>
          <w:szCs w:val="24"/>
        </w:rPr>
      </w:r>
      <w:r/>
    </w:p>
    <w:p>
      <w:pPr>
        <w:pStyle w:val="826"/>
        <w:ind w:firstLine="480"/>
        <w:spacing w:line="360" w:lineRule="auto"/>
        <w:rPr>
          <w:rFonts w:hint="eastAsia" w:eastAsia="宋体"/>
          <w:bCs/>
          <w:sz w:val="24"/>
          <w:szCs w:val="24"/>
        </w:rPr>
      </w:pPr>
      <w:r>
        <w:rPr>
          <w:rFonts w:hint="eastAsia" w:eastAsia="宋体"/>
          <w:bCs/>
          <w:sz w:val="24"/>
          <w:szCs w:val="24"/>
        </w:rPr>
        <w:t xml:space="preserve">供应商根据采购单位的具体要求开展工作，接受采购单位指导并对其负责；项目完成后，应按采购单位要求出具相关书面材料，经采购单位审核后作为结算凭据。</w:t>
      </w:r>
      <w:r>
        <w:rPr>
          <w:rFonts w:hint="eastAsia" w:eastAsia="宋体"/>
          <w:bCs/>
          <w:sz w:val="24"/>
          <w:szCs w:val="24"/>
        </w:rPr>
      </w:r>
      <w:r/>
    </w:p>
    <w:p>
      <w:pPr>
        <w:pStyle w:val="864"/>
        <w:spacing w:line="360" w:lineRule="auto"/>
        <w:rPr>
          <w:rFonts w:hint="eastAsia" w:eastAsia="宋体"/>
          <w:b/>
          <w:sz w:val="24"/>
          <w:szCs w:val="24"/>
        </w:rPr>
      </w:pPr>
      <w:r>
        <w:rPr>
          <w:rFonts w:hint="eastAsia" w:eastAsia="宋体"/>
          <w:b/>
          <w:sz w:val="24"/>
          <w:szCs w:val="24"/>
        </w:rPr>
        <w:t xml:space="preserve">1、工作程序</w:t>
      </w:r>
      <w:r>
        <w:rPr>
          <w:rFonts w:hint="eastAsia" w:eastAsia="宋体"/>
          <w:b/>
          <w:sz w:val="24"/>
          <w:szCs w:val="24"/>
        </w:rPr>
      </w:r>
      <w:r/>
    </w:p>
    <w:p>
      <w:pPr>
        <w:pStyle w:val="864"/>
        <w:spacing w:line="360" w:lineRule="auto"/>
        <w:rPr>
          <w:rFonts w:hint="eastAsia" w:eastAsia="宋体"/>
          <w:bCs/>
          <w:sz w:val="24"/>
          <w:szCs w:val="24"/>
        </w:rPr>
      </w:pPr>
      <w:r>
        <w:rPr>
          <w:rFonts w:hint="eastAsia" w:eastAsia="宋体"/>
          <w:bCs/>
          <w:sz w:val="24"/>
          <w:szCs w:val="24"/>
        </w:rPr>
        <w:t xml:space="preserve">按《建设用地土壤污染状况调查技术导则》（ HJ 25.1—2019）确定程序开展工作。</w:t>
      </w:r>
      <w:r>
        <w:rPr>
          <w:rFonts w:hint="eastAsia" w:eastAsia="宋体"/>
          <w:bCs/>
          <w:sz w:val="24"/>
          <w:szCs w:val="24"/>
        </w:rPr>
      </w:r>
      <w:r/>
    </w:p>
    <w:p>
      <w:pPr>
        <w:pStyle w:val="864"/>
        <w:spacing w:line="360" w:lineRule="auto"/>
        <w:rPr>
          <w:rFonts w:hint="eastAsia" w:eastAsia="宋体"/>
          <w:b/>
          <w:sz w:val="24"/>
          <w:szCs w:val="24"/>
        </w:rPr>
      </w:pPr>
      <w:r>
        <w:rPr>
          <w:rFonts w:hint="eastAsia" w:eastAsia="宋体"/>
          <w:b/>
          <w:sz w:val="24"/>
          <w:szCs w:val="24"/>
        </w:rPr>
        <w:t xml:space="preserve">2、主要任务</w:t>
      </w:r>
      <w:r>
        <w:rPr>
          <w:rFonts w:hint="eastAsia" w:eastAsia="宋体"/>
          <w:b/>
          <w:sz w:val="24"/>
          <w:szCs w:val="24"/>
        </w:rPr>
      </w:r>
      <w:r/>
    </w:p>
    <w:p>
      <w:pPr>
        <w:pStyle w:val="864"/>
        <w:spacing w:line="360" w:lineRule="auto"/>
        <w:rPr>
          <w:rFonts w:hint="eastAsia" w:eastAsia="宋体"/>
          <w:bCs/>
          <w:sz w:val="24"/>
          <w:szCs w:val="24"/>
        </w:rPr>
      </w:pPr>
      <w:r>
        <w:rPr>
          <w:rFonts w:hint="eastAsia" w:eastAsia="宋体"/>
          <w:bCs/>
          <w:sz w:val="24"/>
          <w:szCs w:val="24"/>
        </w:rPr>
        <w:t xml:space="preserve">（1）对拟调查地块的土壤和地下水环境状况进行识别与分析，判断是否存在潜在污染；</w:t>
      </w:r>
      <w:r>
        <w:rPr>
          <w:rFonts w:hint="eastAsia" w:eastAsia="宋体"/>
          <w:bCs/>
          <w:sz w:val="24"/>
          <w:szCs w:val="24"/>
        </w:rPr>
      </w:r>
      <w:r/>
    </w:p>
    <w:p>
      <w:pPr>
        <w:pStyle w:val="864"/>
        <w:spacing w:line="360" w:lineRule="auto"/>
        <w:rPr>
          <w:rFonts w:hint="eastAsia" w:eastAsia="宋体"/>
          <w:bCs/>
          <w:sz w:val="24"/>
          <w:szCs w:val="24"/>
        </w:rPr>
      </w:pPr>
      <w:r>
        <w:rPr>
          <w:rFonts w:hint="eastAsia" w:eastAsia="宋体"/>
          <w:bCs/>
          <w:sz w:val="24"/>
          <w:szCs w:val="24"/>
        </w:rPr>
        <w:t xml:space="preserve">（2）通过土壤和地下水样品采集、检测分析，确定潜在污染物构成、污染区域及污染程度；</w:t>
      </w:r>
      <w:r>
        <w:rPr>
          <w:rFonts w:hint="eastAsia" w:eastAsia="宋体"/>
          <w:bCs/>
          <w:sz w:val="24"/>
          <w:szCs w:val="24"/>
        </w:rPr>
      </w:r>
      <w:r/>
    </w:p>
    <w:p>
      <w:pPr>
        <w:pStyle w:val="864"/>
        <w:spacing w:line="360" w:lineRule="auto"/>
        <w:rPr>
          <w:rFonts w:hint="eastAsia" w:eastAsia="宋体"/>
          <w:bCs/>
          <w:sz w:val="24"/>
          <w:szCs w:val="24"/>
        </w:rPr>
      </w:pPr>
      <w:r>
        <w:rPr>
          <w:rFonts w:hint="eastAsia" w:eastAsia="宋体"/>
          <w:bCs/>
          <w:sz w:val="24"/>
          <w:szCs w:val="24"/>
        </w:rPr>
        <w:t xml:space="preserve">（3）对地块的环境质量状况给予明确判定，对发现的土壤及地下水环境污染问题提出初步的管控和防治建议。</w:t>
      </w:r>
      <w:r>
        <w:rPr>
          <w:rFonts w:hint="eastAsia" w:eastAsia="宋体"/>
          <w:bCs/>
          <w:sz w:val="24"/>
          <w:szCs w:val="24"/>
        </w:rPr>
      </w:r>
      <w:r/>
    </w:p>
    <w:p>
      <w:pPr>
        <w:pStyle w:val="826"/>
        <w:ind w:firstLine="463"/>
        <w:spacing w:line="360" w:lineRule="auto"/>
        <w:rPr>
          <w:rFonts w:eastAsia="宋体" w:cs="宋体"/>
          <w:b/>
          <w:bCs/>
          <w:sz w:val="24"/>
          <w:szCs w:val="24"/>
        </w:rPr>
        <w:outlineLvl w:val="1"/>
      </w:pPr>
      <w:r>
        <w:rPr>
          <w:rFonts w:hint="eastAsia" w:eastAsia="宋体" w:cs="宋体"/>
          <w:b/>
          <w:bCs/>
          <w:sz w:val="24"/>
          <w:szCs w:val="24"/>
        </w:rPr>
        <w:t xml:space="preserve">六、项目要求</w:t>
      </w:r>
      <w:r>
        <w:rPr>
          <w:rFonts w:eastAsia="宋体" w:cs="宋体"/>
          <w:b/>
          <w:bCs/>
          <w:sz w:val="24"/>
          <w:szCs w:val="24"/>
        </w:rPr>
      </w:r>
      <w:r/>
    </w:p>
    <w:p>
      <w:pPr>
        <w:pStyle w:val="864"/>
        <w:spacing w:line="360" w:lineRule="auto"/>
        <w:rPr>
          <w:rFonts w:hint="eastAsia" w:eastAsia="宋体"/>
          <w:b/>
          <w:sz w:val="24"/>
          <w:szCs w:val="24"/>
          <w:lang w:val="zh-CN"/>
        </w:rPr>
      </w:pPr>
      <w:r>
        <w:rPr>
          <w:rFonts w:hint="eastAsia" w:eastAsia="宋体"/>
          <w:b/>
          <w:sz w:val="24"/>
          <w:szCs w:val="24"/>
          <w:lang w:val="zh-CN"/>
        </w:rPr>
        <w:t xml:space="preserve">1、成果内容：</w:t>
      </w:r>
      <w:r>
        <w:rPr>
          <w:rFonts w:hint="eastAsia" w:eastAsia="宋体"/>
          <w:b/>
          <w:sz w:val="24"/>
          <w:szCs w:val="24"/>
          <w:lang w:val="zh-CN"/>
        </w:rPr>
      </w:r>
      <w:r/>
    </w:p>
    <w:p>
      <w:pPr>
        <w:pStyle w:val="864"/>
        <w:spacing w:line="360" w:lineRule="auto"/>
        <w:rPr>
          <w:rFonts w:hint="eastAsia" w:eastAsia="宋体"/>
          <w:bCs/>
          <w:sz w:val="24"/>
          <w:szCs w:val="24"/>
        </w:rPr>
      </w:pPr>
      <w:r>
        <w:rPr>
          <w:rFonts w:hint="eastAsia" w:eastAsia="宋体"/>
          <w:bCs/>
          <w:sz w:val="24"/>
          <w:szCs w:val="24"/>
          <w:lang w:val="zh-CN"/>
        </w:rPr>
        <w:t xml:space="preserve">①</w:t>
      </w:r>
      <w:r>
        <w:rPr>
          <w:rFonts w:hint="eastAsia" w:eastAsia="宋体"/>
          <w:bCs/>
          <w:sz w:val="24"/>
          <w:szCs w:val="24"/>
        </w:rPr>
        <w:t xml:space="preserve">《</w:t>
      </w:r>
      <w:r>
        <w:rPr>
          <w:rFonts w:eastAsia="宋体"/>
          <w:bCs/>
          <w:sz w:val="24"/>
          <w:szCs w:val="24"/>
        </w:rPr>
        <w:t xml:space="preserve">建设用地土壤污染状况调查报告</w:t>
      </w:r>
      <w:r>
        <w:rPr>
          <w:rFonts w:hint="eastAsia" w:eastAsia="宋体"/>
          <w:bCs/>
          <w:sz w:val="24"/>
          <w:szCs w:val="24"/>
        </w:rPr>
        <w:t xml:space="preserve">》正式稿（一式六份）、评审专家组出具的《地块土壤污染状况调查报告评审意见》（原始件壹份、彩印件六份与报告合并装订）。</w:t>
      </w:r>
      <w:r>
        <w:rPr>
          <w:rFonts w:hint="eastAsia" w:eastAsia="宋体"/>
          <w:bCs/>
          <w:sz w:val="24"/>
          <w:szCs w:val="24"/>
        </w:rPr>
      </w:r>
      <w:r/>
    </w:p>
    <w:p>
      <w:pPr>
        <w:pStyle w:val="864"/>
        <w:spacing w:line="360" w:lineRule="auto"/>
        <w:rPr>
          <w:rFonts w:hint="eastAsia" w:eastAsia="宋体"/>
          <w:bCs/>
          <w:sz w:val="24"/>
          <w:szCs w:val="24"/>
        </w:rPr>
      </w:pPr>
      <w:r>
        <w:rPr>
          <w:rFonts w:hint="eastAsia" w:eastAsia="宋体"/>
          <w:bCs/>
          <w:sz w:val="24"/>
          <w:szCs w:val="24"/>
        </w:rPr>
        <w:t xml:space="preserve">②时间要求：接到采购人委托后的45个日历天内，完成调查报告并通过评审。如因特殊情况未能在规定的时间内出报告，应事先与采购单位沟通，征得采购单位同意后可适当延长报告及评审周期。</w:t>
      </w:r>
      <w:r>
        <w:rPr>
          <w:rFonts w:hint="eastAsia" w:eastAsia="宋体"/>
          <w:bCs/>
          <w:sz w:val="24"/>
          <w:szCs w:val="24"/>
        </w:rPr>
      </w:r>
      <w:r/>
    </w:p>
    <w:p>
      <w:pPr>
        <w:pStyle w:val="864"/>
        <w:spacing w:line="360" w:lineRule="auto"/>
        <w:rPr>
          <w:rFonts w:hint="eastAsia" w:eastAsia="宋体"/>
          <w:bCs/>
          <w:sz w:val="24"/>
          <w:szCs w:val="24"/>
        </w:rPr>
      </w:pPr>
      <w:r>
        <w:rPr>
          <w:rFonts w:hint="eastAsia" w:eastAsia="宋体"/>
          <w:bCs/>
          <w:sz w:val="24"/>
          <w:szCs w:val="24"/>
          <w:lang w:val="zh-CN"/>
        </w:rPr>
        <w:t xml:space="preserve">③中标单位须与采购单位密切配合，自主、及时、准确的获得地块相应资料，地块数据为政府主管部门认可的真实检测和调查</w:t>
      </w:r>
      <w:r>
        <w:rPr>
          <w:rFonts w:hint="eastAsia" w:eastAsia="宋体"/>
          <w:bCs/>
          <w:sz w:val="24"/>
          <w:szCs w:val="24"/>
        </w:rPr>
        <w:t xml:space="preserve">数据，形成的《</w:t>
      </w:r>
      <w:r>
        <w:rPr>
          <w:rFonts w:eastAsia="宋体"/>
          <w:bCs/>
          <w:sz w:val="24"/>
          <w:szCs w:val="24"/>
        </w:rPr>
        <w:t xml:space="preserve">建设用地土壤污染状况调查报告</w:t>
      </w:r>
      <w:r>
        <w:rPr>
          <w:rFonts w:hint="eastAsia" w:eastAsia="宋体"/>
          <w:bCs/>
          <w:sz w:val="24"/>
          <w:szCs w:val="24"/>
        </w:rPr>
        <w:t xml:space="preserve">》符合生态环境主管部门的相应要求。如出现失真调查，采购人有权中止服务合同，因此产生的损失由</w:t>
      </w:r>
      <w:r>
        <w:rPr>
          <w:rFonts w:hint="eastAsia" w:eastAsia="宋体"/>
          <w:bCs/>
          <w:sz w:val="24"/>
          <w:szCs w:val="24"/>
          <w:lang w:eastAsia="zh-CN"/>
        </w:rPr>
        <w:t xml:space="preserve">响应供应商</w:t>
      </w:r>
      <w:r>
        <w:rPr>
          <w:rFonts w:hint="eastAsia" w:eastAsia="宋体"/>
          <w:bCs/>
          <w:sz w:val="24"/>
          <w:szCs w:val="24"/>
        </w:rPr>
        <w:t xml:space="preserve">自行承担，采购单位有权要求中标单位赔偿由此产生一切损失。</w:t>
      </w:r>
      <w:r>
        <w:rPr>
          <w:rFonts w:hint="eastAsia" w:eastAsia="宋体"/>
          <w:bCs/>
          <w:sz w:val="24"/>
          <w:szCs w:val="24"/>
        </w:rPr>
      </w:r>
      <w:r/>
    </w:p>
    <w:p>
      <w:pPr>
        <w:pStyle w:val="864"/>
        <w:spacing w:line="360" w:lineRule="auto"/>
        <w:rPr>
          <w:rFonts w:hint="eastAsia" w:eastAsia="宋体"/>
          <w:bCs/>
          <w:sz w:val="24"/>
          <w:szCs w:val="24"/>
        </w:rPr>
      </w:pPr>
      <w:r>
        <w:rPr>
          <w:rFonts w:hint="eastAsia" w:eastAsia="宋体"/>
          <w:bCs/>
          <w:sz w:val="24"/>
          <w:szCs w:val="24"/>
        </w:rPr>
        <w:t xml:space="preserve">2、拟投入本项目服务的人员要求：</w:t>
      </w:r>
      <w:r>
        <w:rPr>
          <w:rFonts w:hint="eastAsia" w:eastAsia="宋体"/>
          <w:bCs/>
          <w:sz w:val="24"/>
          <w:szCs w:val="24"/>
        </w:rPr>
      </w:r>
      <w:r/>
    </w:p>
    <w:p>
      <w:pPr>
        <w:pStyle w:val="864"/>
        <w:spacing w:line="360" w:lineRule="auto"/>
        <w:rPr>
          <w:rFonts w:hint="eastAsia" w:eastAsia="宋体"/>
          <w:bCs/>
          <w:sz w:val="24"/>
          <w:szCs w:val="24"/>
        </w:rPr>
      </w:pPr>
      <w:r>
        <w:rPr>
          <w:rFonts w:hint="eastAsia" w:eastAsia="宋体"/>
          <w:bCs/>
          <w:sz w:val="24"/>
          <w:szCs w:val="24"/>
        </w:rPr>
        <w:t xml:space="preserve">序号内容要求</w:t>
      </w:r>
      <w:r>
        <w:rPr>
          <w:rFonts w:hint="eastAsia" w:eastAsia="宋体"/>
          <w:bCs/>
          <w:sz w:val="24"/>
          <w:szCs w:val="24"/>
        </w:rPr>
      </w:r>
      <w:r/>
    </w:p>
    <w:p>
      <w:pPr>
        <w:pStyle w:val="864"/>
        <w:spacing w:line="360" w:lineRule="auto"/>
        <w:rPr>
          <w:rFonts w:hint="eastAsia" w:eastAsia="宋体"/>
          <w:bCs/>
          <w:sz w:val="24"/>
          <w:szCs w:val="24"/>
        </w:rPr>
      </w:pPr>
      <w:r>
        <w:rPr>
          <w:rFonts w:hint="eastAsia" w:eastAsia="宋体"/>
          <w:bCs/>
          <w:sz w:val="24"/>
          <w:szCs w:val="24"/>
        </w:rPr>
        <w:t xml:space="preserve">1、项目负责人具备环境保护类专业高级工程师职称。</w:t>
      </w:r>
      <w:r>
        <w:rPr>
          <w:rFonts w:hint="eastAsia" w:eastAsia="宋体"/>
          <w:bCs/>
          <w:sz w:val="24"/>
          <w:szCs w:val="24"/>
        </w:rPr>
      </w:r>
      <w:r/>
    </w:p>
    <w:p>
      <w:pPr>
        <w:pStyle w:val="864"/>
        <w:spacing w:line="360" w:lineRule="auto"/>
        <w:rPr>
          <w:rFonts w:hint="eastAsia" w:eastAsia="宋体"/>
          <w:bCs/>
          <w:sz w:val="24"/>
          <w:szCs w:val="24"/>
          <w:lang w:val="zh-CN"/>
        </w:rPr>
      </w:pPr>
      <w:r>
        <w:rPr>
          <w:rFonts w:hint="eastAsia" w:eastAsia="宋体"/>
          <w:bCs/>
          <w:sz w:val="24"/>
          <w:szCs w:val="24"/>
          <w:lang w:val="zh-CN"/>
        </w:rPr>
        <w:t xml:space="preserve">2、项目组成员（包含项目负责人）</w:t>
      </w:r>
      <w:r>
        <w:rPr>
          <w:rFonts w:hint="eastAsia" w:eastAsia="宋体"/>
          <w:bCs/>
          <w:sz w:val="24"/>
          <w:szCs w:val="24"/>
          <w:lang w:val="zh-CN"/>
        </w:rPr>
        <w:tab/>
      </w:r>
      <w:r>
        <w:rPr>
          <w:rFonts w:hint="eastAsia" w:eastAsia="宋体"/>
          <w:bCs/>
          <w:sz w:val="24"/>
          <w:szCs w:val="24"/>
          <w:lang w:val="zh-CN"/>
        </w:rPr>
        <w:t xml:space="preserve">至少2名环境保护类</w:t>
      </w:r>
      <w:r>
        <w:rPr>
          <w:rFonts w:hint="eastAsia" w:eastAsia="宋体"/>
          <w:bCs/>
          <w:sz w:val="24"/>
          <w:szCs w:val="24"/>
        </w:rPr>
        <w:t xml:space="preserve">专业</w:t>
      </w:r>
      <w:r>
        <w:rPr>
          <w:rFonts w:hint="eastAsia" w:eastAsia="宋体"/>
          <w:bCs/>
          <w:sz w:val="24"/>
          <w:szCs w:val="24"/>
          <w:lang w:val="zh-CN"/>
        </w:rPr>
        <w:t xml:space="preserve">工程师。</w:t>
      </w:r>
      <w:r>
        <w:rPr>
          <w:rFonts w:hint="eastAsia" w:eastAsia="宋体"/>
          <w:bCs/>
          <w:sz w:val="24"/>
          <w:szCs w:val="24"/>
          <w:lang w:val="zh-CN"/>
        </w:rPr>
      </w:r>
      <w:r/>
    </w:p>
    <w:p>
      <w:pPr>
        <w:pStyle w:val="864"/>
        <w:spacing w:line="360" w:lineRule="auto"/>
        <w:rPr>
          <w:rFonts w:hint="eastAsia" w:eastAsia="宋体"/>
          <w:bCs/>
          <w:sz w:val="24"/>
          <w:szCs w:val="24"/>
          <w:lang w:val="zh-CN"/>
        </w:rPr>
      </w:pPr>
      <w:r>
        <w:rPr>
          <w:rFonts w:hint="eastAsia" w:eastAsia="宋体"/>
          <w:bCs/>
          <w:sz w:val="24"/>
          <w:szCs w:val="24"/>
          <w:lang w:val="zh-CN"/>
        </w:rPr>
        <w:t xml:space="preserve">3、供应商须对采购单位提供的数据、材料及评估结果、检测结果具有保密义务，如发现成交供应商有泄密行为，采购单位有权解除合同并追究其相关责任。</w:t>
      </w:r>
      <w:r>
        <w:rPr>
          <w:rFonts w:hint="eastAsia" w:eastAsia="宋体"/>
          <w:bCs/>
          <w:sz w:val="24"/>
          <w:szCs w:val="24"/>
          <w:lang w:val="zh-CN"/>
        </w:rPr>
      </w:r>
      <w:r/>
    </w:p>
    <w:p>
      <w:pPr>
        <w:pStyle w:val="864"/>
        <w:spacing w:line="360" w:lineRule="auto"/>
        <w:rPr>
          <w:rFonts w:hint="eastAsia" w:eastAsia="宋体"/>
          <w:bCs/>
          <w:sz w:val="24"/>
          <w:szCs w:val="24"/>
          <w:lang w:val="zh-CN"/>
        </w:rPr>
      </w:pPr>
      <w:r>
        <w:rPr>
          <w:rFonts w:hint="eastAsia" w:eastAsia="宋体"/>
          <w:bCs/>
          <w:sz w:val="24"/>
          <w:szCs w:val="24"/>
          <w:lang w:val="zh-CN"/>
        </w:rPr>
        <w:t xml:space="preserve">4、如发现成交供应商出现弄虚作假行为的，采购单位有权解除合同并追究其相关责任。</w:t>
      </w:r>
      <w:r>
        <w:rPr>
          <w:rFonts w:hint="eastAsia" w:eastAsia="宋体"/>
          <w:bCs/>
          <w:sz w:val="24"/>
          <w:szCs w:val="24"/>
          <w:lang w:val="zh-CN"/>
        </w:rPr>
      </w:r>
      <w:r/>
    </w:p>
    <w:p>
      <w:pPr>
        <w:pStyle w:val="826"/>
        <w:ind w:firstLine="463"/>
        <w:spacing w:line="360" w:lineRule="auto"/>
        <w:rPr>
          <w:rFonts w:eastAsia="宋体" w:cs="宋体"/>
          <w:b/>
          <w:sz w:val="24"/>
          <w:szCs w:val="24"/>
          <w:lang w:val="en-GB"/>
        </w:rPr>
        <w:outlineLvl w:val="1"/>
      </w:pPr>
      <w:r>
        <w:rPr>
          <w:rFonts w:hint="eastAsia" w:eastAsia="宋体" w:cs="宋体"/>
          <w:b/>
          <w:sz w:val="24"/>
          <w:szCs w:val="24"/>
          <w:lang w:val="en-GB"/>
        </w:rPr>
        <w:t xml:space="preserve">七、其他要求</w:t>
      </w:r>
      <w:r>
        <w:rPr>
          <w:rFonts w:eastAsia="宋体" w:cs="宋体"/>
          <w:b/>
          <w:sz w:val="24"/>
          <w:szCs w:val="24"/>
          <w:lang w:val="en-GB"/>
        </w:rPr>
      </w:r>
      <w:r/>
    </w:p>
    <w:p>
      <w:pPr>
        <w:pStyle w:val="826"/>
        <w:ind w:firstLine="460"/>
        <w:spacing w:line="360" w:lineRule="auto"/>
        <w:rPr>
          <w:rFonts w:hint="eastAsia" w:eastAsia="宋体" w:cs="宋体"/>
          <w:bCs/>
          <w:sz w:val="24"/>
          <w:szCs w:val="24"/>
          <w:lang w:val="zh-CN"/>
        </w:rPr>
        <w:outlineLvl w:val="1"/>
      </w:pPr>
      <w:r>
        <w:rPr>
          <w:rFonts w:hint="eastAsia" w:eastAsia="宋体" w:cs="宋体"/>
          <w:bCs/>
          <w:sz w:val="24"/>
          <w:szCs w:val="24"/>
          <w:lang w:val="zh-CN"/>
        </w:rPr>
        <w:t xml:space="preserve">1、供应商提供的服务能够至少达到以上要求，同时明确详细的服务方案（包括项目具体实施方案、人员配备方案、拟投入的设施设备方案、服务响应方案、质量保证体系、紧急情况及突发事件处理方案、安全措施等）。</w:t>
      </w:r>
      <w:r>
        <w:rPr>
          <w:rFonts w:hint="eastAsia" w:eastAsia="宋体" w:cs="宋体"/>
          <w:bCs/>
          <w:sz w:val="24"/>
          <w:szCs w:val="24"/>
          <w:lang w:val="zh-CN"/>
        </w:rPr>
      </w:r>
      <w:r/>
    </w:p>
    <w:p>
      <w:pPr>
        <w:pStyle w:val="826"/>
        <w:ind w:firstLine="460"/>
        <w:spacing w:line="360" w:lineRule="auto"/>
        <w:rPr>
          <w:rFonts w:hint="eastAsia" w:eastAsia="宋体" w:cs="宋体"/>
          <w:bCs/>
          <w:sz w:val="24"/>
          <w:szCs w:val="24"/>
          <w:lang w:val="zh-CN"/>
        </w:rPr>
        <w:outlineLvl w:val="1"/>
      </w:pPr>
      <w:r>
        <w:rPr>
          <w:rFonts w:hint="eastAsia" w:eastAsia="宋体" w:cs="宋体"/>
          <w:bCs/>
          <w:sz w:val="24"/>
          <w:szCs w:val="24"/>
          <w:lang w:val="zh-CN"/>
        </w:rPr>
        <w:t xml:space="preserve">2、供应商必须承诺响应招标文件中提出的全部要求，只响应其中部分内容者，其响应文件将作无效标处理。</w:t>
      </w:r>
      <w:r>
        <w:rPr>
          <w:rFonts w:hint="eastAsia" w:eastAsia="宋体" w:cs="宋体"/>
          <w:bCs/>
          <w:sz w:val="24"/>
          <w:szCs w:val="24"/>
          <w:lang w:val="zh-CN"/>
        </w:rPr>
      </w:r>
      <w:r/>
    </w:p>
    <w:p>
      <w:pPr>
        <w:pStyle w:val="826"/>
        <w:ind w:firstLine="460"/>
        <w:spacing w:line="360" w:lineRule="auto"/>
        <w:rPr>
          <w:rFonts w:hint="eastAsia" w:eastAsia="宋体" w:cs="宋体"/>
          <w:bCs/>
          <w:sz w:val="24"/>
          <w:szCs w:val="24"/>
          <w:lang w:val="zh-CN"/>
        </w:rPr>
        <w:outlineLvl w:val="1"/>
      </w:pPr>
      <w:r>
        <w:rPr>
          <w:rFonts w:hint="eastAsia" w:eastAsia="宋体" w:cs="宋体"/>
          <w:bCs/>
          <w:sz w:val="24"/>
          <w:szCs w:val="24"/>
          <w:lang w:val="zh-CN"/>
        </w:rPr>
        <w:t xml:space="preserve">3、供应商应对招标文件内的全部内容进行报价，只报其中部分内容者，其响应文件将作无效标处理。</w:t>
      </w:r>
      <w:r>
        <w:rPr>
          <w:rFonts w:hint="eastAsia" w:eastAsia="宋体" w:cs="宋体"/>
          <w:bCs/>
          <w:sz w:val="24"/>
          <w:szCs w:val="24"/>
          <w:lang w:val="zh-CN"/>
        </w:rPr>
      </w:r>
      <w:r/>
    </w:p>
    <w:p>
      <w:pPr>
        <w:pStyle w:val="826"/>
        <w:ind w:firstLine="460"/>
        <w:spacing w:line="360" w:lineRule="auto"/>
        <w:rPr>
          <w:rFonts w:hint="eastAsia" w:eastAsia="宋体" w:cs="宋体"/>
          <w:bCs/>
          <w:sz w:val="24"/>
          <w:szCs w:val="24"/>
          <w:lang w:val="zh-CN"/>
        </w:rPr>
        <w:outlineLvl w:val="1"/>
      </w:pPr>
      <w:r>
        <w:rPr>
          <w:rFonts w:hint="eastAsia" w:eastAsia="宋体" w:cs="宋体"/>
          <w:bCs/>
          <w:sz w:val="24"/>
          <w:szCs w:val="24"/>
          <w:lang w:val="zh-CN"/>
        </w:rPr>
        <w:t xml:space="preserve">4、中标供应商对服务缺陷不予更正，采购单位有权另请其他单位更正，所发生的费用由中标供应商承担。</w:t>
      </w:r>
      <w:r>
        <w:rPr>
          <w:rFonts w:hint="eastAsia" w:eastAsia="宋体" w:cs="宋体"/>
          <w:bCs/>
          <w:sz w:val="24"/>
          <w:szCs w:val="24"/>
          <w:lang w:val="zh-CN"/>
        </w:rPr>
      </w:r>
      <w:r/>
    </w:p>
    <w:p>
      <w:pPr>
        <w:pStyle w:val="826"/>
        <w:ind w:firstLine="480"/>
        <w:spacing w:line="360" w:lineRule="auto"/>
        <w:rPr>
          <w:rFonts w:hint="eastAsia" w:ascii="宋体" w:hAnsi="宋体" w:eastAsia="宋体" w:cs="宋体"/>
          <w:sz w:val="24"/>
          <w:szCs w:val="24"/>
        </w:rPr>
      </w:pPr>
      <w:r>
        <w:rPr>
          <w:rFonts w:hint="eastAsia" w:eastAsia="宋体" w:cs="宋体"/>
          <w:bCs/>
          <w:sz w:val="24"/>
          <w:szCs w:val="24"/>
          <w:lang w:val="zh-CN"/>
        </w:rPr>
        <w:t xml:space="preserve">5、服务期限：</w:t>
      </w:r>
      <w:r>
        <w:rPr>
          <w:rFonts w:hint="eastAsia" w:ascii="宋体" w:hAnsi="宋体" w:eastAsia="宋体" w:cs="宋体"/>
          <w:sz w:val="24"/>
          <w:szCs w:val="24"/>
        </w:rPr>
        <w:t xml:space="preserve">一年。如服务期结束考核评价优秀的，中标供应商可申请续签下一年合同，最多可续签2次，每次续签一年（注：需在服务期结束前提前20个工作日申请）。</w:t>
      </w:r>
      <w:r>
        <w:rPr>
          <w:rFonts w:hint="eastAsia" w:ascii="宋体" w:hAnsi="宋体" w:eastAsia="宋体" w:cs="宋体"/>
          <w:sz w:val="24"/>
          <w:szCs w:val="24"/>
        </w:rPr>
      </w:r>
      <w:r/>
    </w:p>
    <w:p>
      <w:pPr>
        <w:pStyle w:val="826"/>
        <w:ind w:firstLine="463"/>
        <w:spacing w:line="360" w:lineRule="auto"/>
        <w:rPr>
          <w:rFonts w:eastAsia="宋体" w:cs="宋体"/>
          <w:b/>
          <w:sz w:val="24"/>
          <w:szCs w:val="24"/>
          <w:lang w:val="en-GB"/>
        </w:rPr>
        <w:outlineLvl w:val="1"/>
      </w:pPr>
      <w:r>
        <w:rPr>
          <w:rFonts w:hint="eastAsia" w:eastAsia="宋体" w:cs="宋体"/>
          <w:b/>
          <w:sz w:val="24"/>
          <w:szCs w:val="24"/>
          <w:lang w:val="en-GB"/>
        </w:rPr>
        <w:t xml:space="preserve">八、报价（收费标准）说明</w:t>
      </w:r>
      <w:r>
        <w:rPr>
          <w:rFonts w:eastAsia="宋体" w:cs="宋体"/>
          <w:b/>
          <w:sz w:val="24"/>
          <w:szCs w:val="24"/>
          <w:lang w:val="en-GB"/>
        </w:rPr>
      </w:r>
      <w:r/>
    </w:p>
    <w:p>
      <w:pPr>
        <w:pStyle w:val="826"/>
        <w:ind w:firstLine="460"/>
        <w:spacing w:line="360" w:lineRule="auto"/>
        <w:rPr>
          <w:rFonts w:hint="eastAsia" w:eastAsia="宋体" w:cs="宋体"/>
          <w:bCs/>
          <w:sz w:val="24"/>
          <w:szCs w:val="24"/>
          <w:lang w:val="zh-CN"/>
        </w:rPr>
        <w:outlineLvl w:val="1"/>
      </w:pPr>
      <w:r>
        <w:rPr>
          <w:rFonts w:hint="eastAsia" w:eastAsia="宋体" w:cs="宋体"/>
          <w:bCs/>
          <w:sz w:val="24"/>
          <w:szCs w:val="24"/>
          <w:lang w:val="zh-CN"/>
        </w:rPr>
        <w:t xml:space="preserve">报价（或收费标准）应包括完成该项工作所需的专家评审费、材料费、包装费、检验费、装卸费、运输费、技术指导费、劳务费、人员培训和质量保证（修）等售后服务费、保险、利润、税金、政策性文件规定及合同包含的所有风险、责任等各项应有费用。</w:t>
      </w:r>
      <w:r>
        <w:rPr>
          <w:rFonts w:hint="eastAsia" w:eastAsia="宋体" w:cs="宋体"/>
          <w:bCs/>
          <w:sz w:val="24"/>
          <w:szCs w:val="24"/>
          <w:lang w:val="zh-CN"/>
        </w:rPr>
      </w:r>
      <w:r/>
    </w:p>
    <w:p>
      <w:pPr>
        <w:pStyle w:val="826"/>
        <w:ind w:firstLine="463"/>
        <w:spacing w:line="360" w:lineRule="auto"/>
        <w:rPr>
          <w:rFonts w:eastAsia="宋体" w:cs="宋体"/>
          <w:b/>
          <w:sz w:val="24"/>
          <w:szCs w:val="24"/>
          <w:lang w:val="en-GB"/>
        </w:rPr>
        <w:outlineLvl w:val="1"/>
      </w:pPr>
      <w:r>
        <w:rPr>
          <w:rFonts w:hint="eastAsia" w:eastAsia="宋体" w:cs="宋体"/>
          <w:b/>
          <w:sz w:val="24"/>
          <w:szCs w:val="24"/>
          <w:lang w:val="en-GB"/>
        </w:rPr>
        <w:t xml:space="preserve">九、质保和服务 </w:t>
      </w:r>
      <w:r>
        <w:rPr>
          <w:rFonts w:eastAsia="宋体" w:cs="宋体"/>
          <w:b/>
          <w:sz w:val="24"/>
          <w:szCs w:val="24"/>
          <w:lang w:val="en-GB"/>
        </w:rPr>
      </w:r>
      <w:r/>
    </w:p>
    <w:p>
      <w:pPr>
        <w:pStyle w:val="826"/>
        <w:ind w:firstLine="460"/>
        <w:spacing w:line="360" w:lineRule="auto"/>
        <w:rPr>
          <w:rFonts w:hint="eastAsia" w:eastAsia="宋体" w:cs="宋体"/>
          <w:bCs/>
          <w:sz w:val="24"/>
          <w:szCs w:val="24"/>
          <w:lang w:val="zh-CN"/>
        </w:rPr>
        <w:outlineLvl w:val="1"/>
      </w:pPr>
      <w:r>
        <w:rPr>
          <w:rFonts w:hint="eastAsia" w:eastAsia="宋体" w:cs="宋体"/>
          <w:bCs/>
          <w:sz w:val="24"/>
          <w:szCs w:val="24"/>
          <w:lang w:val="zh-CN"/>
        </w:rPr>
        <w:t xml:space="preserve">1．供应商所提供的调查服务及成果应符合《建设用地土壤污染状况调查技术导则》（HJ 25.1）、《建设用地土壤污染风险管控和修复监测技术导则》（HJ 25.2）；《建设用地土壤污染风险评估技术导则》（HJ 25.3）、《建设用地土</w:t>
      </w:r>
      <w:r>
        <w:rPr>
          <w:rFonts w:hint="eastAsia" w:eastAsia="宋体" w:cs="宋体"/>
          <w:bCs/>
          <w:sz w:val="24"/>
          <w:szCs w:val="24"/>
          <w:lang w:val="zh-CN"/>
        </w:rPr>
        <w:t xml:space="preserve">壤污染风险管控和修复术语》（HJ 682）、《土壤环境监测技术规范》（HJ/T166 ）、《地下水环境监测技术规范》（HJ/T164）、《土壤环境质量 建设用地土壤污染风险管控标准（试行）》(GB 36600）、《地下水质量标准》（GB/T 14848）、《建设用地土壤污染风险筛选值》（DB32/T 4712）、《建设用地土壤环境调查评估技术指南》、《建设用地土壤污染状况调查、风险评估、风险管控及修复效果评估报告评审指南》、《南通市建设用地土壤污染状况调查报告评审工作指南（2023年修订）》等最新规范要求。</w:t>
      </w:r>
      <w:r>
        <w:rPr>
          <w:rFonts w:hint="eastAsia" w:eastAsia="宋体" w:cs="宋体"/>
          <w:bCs/>
          <w:sz w:val="24"/>
          <w:szCs w:val="24"/>
          <w:lang w:val="zh-CN"/>
        </w:rPr>
      </w:r>
      <w:r/>
    </w:p>
    <w:p>
      <w:pPr>
        <w:pStyle w:val="826"/>
        <w:ind w:firstLine="460"/>
        <w:spacing w:line="360" w:lineRule="auto"/>
        <w:rPr>
          <w:rFonts w:hint="eastAsia" w:eastAsia="宋体" w:cs="宋体"/>
          <w:bCs/>
          <w:sz w:val="24"/>
          <w:szCs w:val="24"/>
          <w:lang w:val="zh-CN"/>
        </w:rPr>
        <w:outlineLvl w:val="1"/>
      </w:pPr>
      <w:r>
        <w:rPr>
          <w:rFonts w:hint="eastAsia" w:eastAsia="宋体" w:cs="宋体"/>
          <w:bCs/>
          <w:sz w:val="24"/>
          <w:szCs w:val="24"/>
          <w:lang w:val="zh-CN"/>
        </w:rPr>
        <w:t xml:space="preserve">2. 供应商应加强对调查及评估资料的保管，调查评估工作全面完成后，应将采购单位认为必要的有关资料返还给采购单位；其余资料，供应商应按采购单位要求存档保管，并应及时满足采购单位对调查及评估资料有关调用、审核等要求。对档案管理不完善造成资料遗失的，采购单位有权解除合同并追究其相关责任。</w:t>
      </w:r>
      <w:r>
        <w:rPr>
          <w:rFonts w:hint="eastAsia" w:eastAsia="宋体" w:cs="宋体"/>
          <w:bCs/>
          <w:sz w:val="24"/>
          <w:szCs w:val="24"/>
          <w:lang w:val="zh-CN"/>
        </w:rPr>
      </w:r>
      <w:r/>
    </w:p>
    <w:p>
      <w:pPr>
        <w:pStyle w:val="826"/>
        <w:ind w:firstLine="460"/>
        <w:spacing w:line="360" w:lineRule="auto"/>
        <w:rPr>
          <w:rFonts w:hint="eastAsia" w:eastAsia="宋体" w:cs="宋体"/>
          <w:bCs/>
          <w:sz w:val="24"/>
          <w:szCs w:val="24"/>
          <w:lang w:val="zh-CN"/>
        </w:rPr>
        <w:outlineLvl w:val="1"/>
      </w:pPr>
      <w:r>
        <w:rPr>
          <w:rFonts w:hint="eastAsia" w:eastAsia="宋体" w:cs="宋体"/>
          <w:bCs/>
          <w:sz w:val="24"/>
          <w:szCs w:val="24"/>
          <w:lang w:val="zh-CN"/>
        </w:rPr>
        <w:t xml:space="preserve">3. 供应商须对采购单位提供的数据、材料及评估结果、检测结果具有保密义务，如发现有泄密行为，采购单位有权解除合同并追究其相关责任。</w:t>
      </w:r>
      <w:r>
        <w:rPr>
          <w:rFonts w:hint="eastAsia" w:eastAsia="宋体" w:cs="宋体"/>
          <w:bCs/>
          <w:sz w:val="24"/>
          <w:szCs w:val="24"/>
          <w:lang w:val="zh-CN"/>
        </w:rPr>
      </w:r>
      <w:r/>
    </w:p>
    <w:p>
      <w:pPr>
        <w:pStyle w:val="826"/>
        <w:ind w:firstLine="460"/>
        <w:spacing w:line="360" w:lineRule="auto"/>
        <w:rPr>
          <w:rFonts w:hint="eastAsia" w:eastAsia="宋体" w:cs="宋体"/>
          <w:bCs/>
          <w:sz w:val="24"/>
          <w:szCs w:val="24"/>
          <w:lang w:val="zh-CN"/>
        </w:rPr>
        <w:outlineLvl w:val="1"/>
      </w:pPr>
      <w:r>
        <w:rPr>
          <w:rFonts w:hint="eastAsia" w:eastAsia="宋体" w:cs="宋体"/>
          <w:bCs/>
          <w:sz w:val="24"/>
          <w:szCs w:val="24"/>
          <w:lang w:val="zh-CN"/>
        </w:rPr>
        <w:t xml:space="preserve">4. 如发现中标供应商出现弄虚作假行为的，采购单位有权解除合同并追究其相关责任。</w:t>
      </w:r>
      <w:r>
        <w:rPr>
          <w:rFonts w:hint="eastAsia" w:eastAsia="宋体" w:cs="宋体"/>
          <w:bCs/>
          <w:sz w:val="24"/>
          <w:szCs w:val="24"/>
          <w:lang w:val="zh-CN"/>
        </w:rPr>
      </w:r>
      <w:r/>
    </w:p>
    <w:p>
      <w:pPr>
        <w:pStyle w:val="826"/>
        <w:ind w:firstLine="463"/>
        <w:spacing w:line="360" w:lineRule="auto"/>
        <w:rPr>
          <w:rFonts w:eastAsia="宋体" w:cs="宋体"/>
          <w:b/>
          <w:sz w:val="24"/>
          <w:szCs w:val="24"/>
          <w:lang w:val="en-GB"/>
        </w:rPr>
        <w:outlineLvl w:val="1"/>
      </w:pPr>
      <w:r>
        <w:rPr>
          <w:rFonts w:hint="eastAsia" w:eastAsia="宋体" w:cs="宋体"/>
          <w:b/>
          <w:sz w:val="24"/>
          <w:szCs w:val="24"/>
        </w:rPr>
        <w:t xml:space="preserve">十</w:t>
      </w:r>
      <w:r>
        <w:rPr>
          <w:rFonts w:hint="eastAsia" w:eastAsia="宋体" w:cs="宋体"/>
          <w:b/>
          <w:sz w:val="24"/>
          <w:szCs w:val="24"/>
          <w:lang w:val="en-GB"/>
        </w:rPr>
        <w:t xml:space="preserve">、付款条件</w:t>
      </w:r>
      <w:r>
        <w:rPr>
          <w:rFonts w:eastAsia="宋体" w:cs="宋体"/>
          <w:b/>
          <w:sz w:val="24"/>
          <w:szCs w:val="24"/>
          <w:lang w:val="en-GB"/>
        </w:rPr>
      </w:r>
      <w:r/>
    </w:p>
    <w:p>
      <w:pPr>
        <w:pStyle w:val="826"/>
        <w:ind w:firstLine="460"/>
        <w:spacing w:line="360" w:lineRule="auto"/>
        <w:rPr>
          <w:rFonts w:hint="eastAsia" w:eastAsia="宋体" w:cs="宋体"/>
          <w:bCs/>
          <w:sz w:val="24"/>
          <w:szCs w:val="24"/>
          <w:lang w:val="zh-CN"/>
        </w:rPr>
        <w:outlineLvl w:val="1"/>
      </w:pPr>
      <w:r>
        <w:rPr>
          <w:rFonts w:hint="eastAsia" w:eastAsia="宋体" w:cs="宋体"/>
          <w:bCs/>
          <w:sz w:val="24"/>
          <w:szCs w:val="24"/>
          <w:lang w:val="zh-CN"/>
        </w:rPr>
        <w:t xml:space="preserve">本项目按实际服务结算。若《建设用地土壤污染状况调查报告》未经专家评审或经专家评审认为未达到规范要求的，同时未取得生态环境主管部门</w:t>
      </w:r>
      <w:r>
        <w:rPr>
          <w:rFonts w:hint="eastAsia" w:eastAsia="宋体" w:cs="宋体"/>
          <w:bCs/>
          <w:sz w:val="24"/>
          <w:szCs w:val="24"/>
        </w:rPr>
        <w:t xml:space="preserve">认可</w:t>
      </w:r>
      <w:r>
        <w:rPr>
          <w:rFonts w:hint="eastAsia" w:eastAsia="宋体" w:cs="宋体"/>
          <w:bCs/>
          <w:sz w:val="24"/>
          <w:szCs w:val="24"/>
          <w:lang w:val="zh-CN"/>
        </w:rPr>
        <w:t xml:space="preserve">的，则采购单位不予支付相关费用。</w:t>
      </w:r>
      <w:r>
        <w:rPr>
          <w:rFonts w:hint="eastAsia" w:eastAsia="宋体" w:cs="宋体"/>
          <w:bCs/>
          <w:sz w:val="24"/>
          <w:szCs w:val="24"/>
          <w:lang w:val="zh-CN"/>
        </w:rPr>
      </w:r>
      <w:r/>
    </w:p>
    <w:p>
      <w:pPr>
        <w:pStyle w:val="826"/>
        <w:ind w:firstLine="460"/>
        <w:spacing w:line="360" w:lineRule="auto"/>
        <w:rPr>
          <w:rFonts w:hint="eastAsia" w:eastAsia="宋体" w:cs="宋体"/>
          <w:bCs/>
          <w:sz w:val="24"/>
          <w:szCs w:val="24"/>
          <w:lang w:val="zh-CN"/>
        </w:rPr>
        <w:outlineLvl w:val="1"/>
      </w:pPr>
      <w:r>
        <w:rPr>
          <w:rFonts w:hint="eastAsia" w:eastAsia="宋体" w:cs="宋体"/>
          <w:bCs/>
          <w:sz w:val="24"/>
          <w:szCs w:val="24"/>
          <w:lang w:val="zh-CN"/>
        </w:rPr>
        <w:t xml:space="preserve"> 付款方式：</w:t>
      </w:r>
      <w:r>
        <w:rPr>
          <w:rFonts w:hint="eastAsia" w:eastAsia="宋体" w:cs="宋体"/>
          <w:bCs/>
          <w:sz w:val="24"/>
          <w:szCs w:val="24"/>
          <w:lang w:val="zh-CN"/>
        </w:rPr>
      </w:r>
      <w:r/>
    </w:p>
    <w:p>
      <w:pPr>
        <w:pStyle w:val="826"/>
        <w:ind w:firstLine="460"/>
        <w:spacing w:line="360" w:lineRule="auto"/>
        <w:rPr>
          <w:rFonts w:hint="eastAsia" w:eastAsia="宋体" w:cs="宋体"/>
          <w:bCs/>
          <w:sz w:val="24"/>
          <w:szCs w:val="24"/>
          <w:lang w:val="zh-CN"/>
        </w:rPr>
        <w:outlineLvl w:val="1"/>
      </w:pPr>
      <w:r>
        <w:rPr>
          <w:rFonts w:hint="eastAsia" w:eastAsia="宋体" w:cs="宋体"/>
          <w:bCs/>
          <w:sz w:val="24"/>
          <w:szCs w:val="24"/>
          <w:lang w:val="zh-CN"/>
        </w:rPr>
        <w:t xml:space="preserve">1、响应供应商向采购人提交符合要求的成果（土壤污染状况调查报告经专家评审通过，并按规定在国家认定的系统内完成备案或取得生态环境主管部门认可）后，一次性付清。</w:t>
      </w:r>
      <w:r>
        <w:rPr>
          <w:rFonts w:hint="eastAsia" w:eastAsia="宋体" w:cs="宋体"/>
          <w:bCs/>
          <w:sz w:val="24"/>
          <w:szCs w:val="24"/>
          <w:lang w:val="zh-CN"/>
        </w:rPr>
      </w:r>
      <w:r/>
    </w:p>
    <w:p>
      <w:pPr>
        <w:pStyle w:val="826"/>
        <w:ind w:firstLine="460"/>
        <w:spacing w:line="360" w:lineRule="auto"/>
        <w:rPr>
          <w:rFonts w:hint="eastAsia" w:eastAsia="宋体" w:cs="宋体"/>
          <w:bCs/>
          <w:sz w:val="24"/>
          <w:szCs w:val="24"/>
          <w:lang w:val="zh-CN"/>
        </w:rPr>
        <w:outlineLvl w:val="1"/>
      </w:pPr>
      <w:r>
        <w:rPr>
          <w:rFonts w:hint="eastAsia" w:eastAsia="宋体" w:cs="宋体"/>
          <w:bCs/>
          <w:sz w:val="24"/>
          <w:szCs w:val="24"/>
          <w:lang w:val="zh-CN"/>
        </w:rPr>
        <w:t xml:space="preserve">2、响应供应商提交成果后向采购人申请付款时，须提供完整的费用明细和相关的书面材料。采购人在收到响应供应商付款申请后 </w:t>
      </w:r>
      <w:r>
        <w:rPr>
          <w:rFonts w:hint="eastAsia" w:eastAsia="宋体" w:cs="宋体"/>
          <w:bCs/>
          <w:sz w:val="24"/>
          <w:szCs w:val="24"/>
        </w:rPr>
        <w:t xml:space="preserve">30</w:t>
      </w:r>
      <w:r>
        <w:rPr>
          <w:rFonts w:hint="eastAsia" w:eastAsia="宋体" w:cs="宋体"/>
          <w:bCs/>
          <w:sz w:val="24"/>
          <w:szCs w:val="24"/>
          <w:lang w:val="zh-CN"/>
        </w:rPr>
        <w:t xml:space="preserve">工作日内将款项汇至响应供应商指定账户。</w:t>
      </w:r>
      <w:r>
        <w:rPr>
          <w:rFonts w:hint="eastAsia" w:eastAsia="宋体" w:cs="宋体"/>
          <w:bCs/>
          <w:sz w:val="24"/>
          <w:szCs w:val="24"/>
          <w:lang w:val="zh-CN"/>
        </w:rPr>
      </w:r>
      <w:r/>
    </w:p>
    <w:p>
      <w:pPr>
        <w:pStyle w:val="826"/>
        <w:ind w:firstLine="460"/>
        <w:spacing w:line="360" w:lineRule="auto"/>
        <w:rPr>
          <w:rFonts w:hint="eastAsia" w:eastAsia="宋体" w:cs="宋体"/>
          <w:bCs/>
          <w:sz w:val="24"/>
          <w:szCs w:val="24"/>
          <w:lang w:val="zh-CN"/>
        </w:rPr>
        <w:outlineLvl w:val="1"/>
      </w:pPr>
      <w:r>
        <w:rPr>
          <w:rFonts w:hint="eastAsia" w:eastAsia="宋体" w:cs="宋体"/>
          <w:bCs/>
          <w:sz w:val="24"/>
          <w:szCs w:val="24"/>
          <w:lang w:val="zh-CN"/>
        </w:rPr>
        <w:t xml:space="preserve">3、根据现行税法对采购人征收的与本合同有关的一切税费均由采购人承担；根据现行税法对响应供应商征收的与本合同有关的一切税费均由响应供应商承担。</w:t>
      </w:r>
      <w:r>
        <w:rPr>
          <w:rFonts w:hint="eastAsia" w:eastAsia="宋体" w:cs="宋体"/>
          <w:bCs/>
          <w:sz w:val="24"/>
          <w:szCs w:val="24"/>
          <w:lang w:val="zh-CN"/>
        </w:rPr>
      </w:r>
      <w:r/>
    </w:p>
    <w:p>
      <w:pPr>
        <w:pStyle w:val="826"/>
        <w:ind w:firstLine="460"/>
        <w:spacing w:line="360" w:lineRule="auto"/>
        <w:rPr>
          <w:rFonts w:ascii="宋体" w:hAnsi="宋体" w:eastAsia="宋体" w:cs="宋体"/>
          <w:sz w:val="24"/>
          <w:szCs w:val="24"/>
        </w:rPr>
        <w:outlineLvl w:val="1"/>
      </w:pPr>
      <w:r>
        <w:rPr>
          <w:rFonts w:hint="eastAsia" w:ascii="宋体" w:hAnsi="宋体" w:eastAsia="宋体" w:cs="宋体"/>
          <w:sz w:val="24"/>
          <w:szCs w:val="24"/>
        </w:rPr>
        <w:t xml:space="preserve">  </w:t>
      </w:r>
      <w:r>
        <w:rPr>
          <w:rFonts w:ascii="宋体" w:hAnsi="宋体" w:eastAsia="宋体" w:cs="宋体"/>
          <w:sz w:val="24"/>
          <w:szCs w:val="24"/>
        </w:rPr>
      </w:r>
      <w:r/>
    </w:p>
    <w:p>
      <w:pPr>
        <w:pStyle w:val="832"/>
        <w:ind w:firstLine="482"/>
        <w:spacing w:line="360" w:lineRule="auto"/>
        <w:rPr>
          <w:rFonts w:ascii="宋体" w:hAnsi="宋体" w:eastAsia="宋体" w:cs="宋体"/>
          <w:sz w:val="24"/>
          <w:szCs w:val="24"/>
        </w:rPr>
      </w:pPr>
      <w:r>
        <w:rPr>
          <w:rFonts w:ascii="宋体" w:hAnsi="宋体" w:eastAsia="宋体" w:cs="宋体"/>
          <w:sz w:val="24"/>
          <w:szCs w:val="24"/>
        </w:rPr>
      </w:r>
      <w:r/>
    </w:p>
    <w:p>
      <w:pPr>
        <w:pStyle w:val="826"/>
        <w:rPr>
          <w:rFonts w:ascii="宋体" w:hAnsi="宋体" w:eastAsia="宋体" w:cs="宋体"/>
          <w:sz w:val="24"/>
          <w:szCs w:val="24"/>
        </w:rPr>
      </w:pPr>
      <w:r>
        <w:rPr>
          <w:rFonts w:hint="eastAsia" w:ascii="宋体" w:hAnsi="宋体" w:eastAsia="宋体" w:cs="宋体"/>
          <w:sz w:val="24"/>
          <w:szCs w:val="24"/>
        </w:rPr>
        <w:br w:type="page" w:clear="all"/>
      </w:r>
      <w:r>
        <w:rPr>
          <w:rFonts w:ascii="宋体" w:hAnsi="宋体" w:eastAsia="宋体" w:cs="宋体"/>
          <w:sz w:val="24"/>
          <w:szCs w:val="24"/>
        </w:rPr>
      </w:r>
      <w:r/>
    </w:p>
    <w:p>
      <w:pPr>
        <w:pStyle w:val="826"/>
        <w:jc w:val="center"/>
        <w:spacing w:line="600" w:lineRule="exact"/>
        <w:tabs>
          <w:tab w:val="left" w:pos="1050" w:leader="none"/>
          <w:tab w:val="right" w:pos="9402" w:leader="dot"/>
        </w:tabs>
        <w:rPr>
          <w:rFonts w:ascii="宋体" w:hAnsi="宋体" w:eastAsia="宋体" w:cs="宋体"/>
          <w:b/>
          <w:sz w:val="32"/>
          <w:szCs w:val="32"/>
        </w:rPr>
        <w:outlineLvl w:val="0"/>
      </w:pPr>
      <w:r/>
      <w:bookmarkStart w:id="17" w:name="_Toc16454_WPSOffice_Level1"/>
      <w:r/>
      <w:bookmarkStart w:id="18" w:name="_Toc1714"/>
      <w:r/>
      <w:bookmarkStart w:id="19" w:name="_Toc13543213"/>
      <w:r>
        <w:rPr>
          <w:rFonts w:hint="eastAsia" w:ascii="宋体" w:hAnsi="宋体" w:eastAsia="宋体" w:cs="宋体"/>
          <w:b/>
          <w:sz w:val="32"/>
          <w:szCs w:val="32"/>
        </w:rPr>
        <w:t xml:space="preserve">第四章</w:t>
      </w:r>
      <w:bookmarkStart w:id="20" w:name="_Toc182848996"/>
      <w:r>
        <w:rPr>
          <w:rFonts w:hint="eastAsia" w:ascii="宋体" w:hAnsi="宋体" w:eastAsia="宋体" w:cs="宋体"/>
          <w:b/>
          <w:sz w:val="32"/>
          <w:szCs w:val="32"/>
        </w:rPr>
        <w:t xml:space="preserve">评审方法和程序</w:t>
      </w:r>
      <w:bookmarkEnd w:id="17"/>
      <w:r/>
      <w:bookmarkEnd w:id="18"/>
      <w:r>
        <w:rPr>
          <w:rFonts w:ascii="宋体" w:hAnsi="宋体" w:eastAsia="宋体" w:cs="宋体"/>
          <w:b/>
          <w:sz w:val="32"/>
          <w:szCs w:val="32"/>
        </w:rPr>
      </w:r>
      <w:r/>
    </w:p>
    <w:p>
      <w:pPr>
        <w:pStyle w:val="826"/>
        <w:ind w:firstLine="482"/>
        <w:spacing w:line="420" w:lineRule="exact"/>
        <w:rPr>
          <w:rFonts w:ascii="宋体" w:hAnsi="宋体" w:eastAsia="宋体" w:cs="宋体"/>
          <w:b/>
          <w:sz w:val="24"/>
          <w:szCs w:val="24"/>
        </w:rPr>
        <w:outlineLvl w:val="1"/>
      </w:pPr>
      <w:r>
        <w:rPr>
          <w:rFonts w:hint="eastAsia" w:ascii="宋体" w:hAnsi="宋体" w:eastAsia="宋体" w:cs="宋体"/>
          <w:b/>
          <w:sz w:val="24"/>
          <w:szCs w:val="24"/>
        </w:rPr>
        <w:t xml:space="preserve">一、磋商模式</w:t>
      </w:r>
      <w:r>
        <w:rPr>
          <w:rFonts w:ascii="宋体" w:hAnsi="宋体" w:eastAsia="宋体" w:cs="宋体"/>
          <w:b/>
          <w:sz w:val="24"/>
          <w:szCs w:val="24"/>
        </w:rPr>
      </w:r>
      <w:r/>
    </w:p>
    <w:p>
      <w:pPr>
        <w:pStyle w:val="826"/>
        <w:ind w:firstLine="482"/>
        <w:spacing w:line="420" w:lineRule="exact"/>
        <w:rPr>
          <w:rFonts w:ascii="宋体" w:hAnsi="宋体" w:eastAsia="宋体" w:cs="宋体"/>
          <w:bCs/>
          <w:sz w:val="24"/>
          <w:szCs w:val="24"/>
        </w:rPr>
        <w:outlineLvl w:val="1"/>
      </w:pPr>
      <w:r>
        <w:rPr>
          <w:rFonts w:hint="eastAsia" w:ascii="宋体" w:hAnsi="宋体" w:eastAsia="宋体" w:cs="宋体"/>
          <w:bCs/>
          <w:sz w:val="24"/>
          <w:szCs w:val="24"/>
        </w:rPr>
        <w:t xml:space="preserve">不见面远程磋商模式：开标当天各供应商在各自地点通过苏采云系统及时登录不见面开标大厅，参加磋商活动。</w:t>
      </w:r>
      <w:r>
        <w:rPr>
          <w:rFonts w:ascii="宋体" w:hAnsi="宋体" w:eastAsia="宋体" w:cs="宋体"/>
          <w:bCs/>
          <w:sz w:val="24"/>
          <w:szCs w:val="24"/>
        </w:rPr>
      </w:r>
      <w:r/>
    </w:p>
    <w:p>
      <w:pPr>
        <w:pStyle w:val="826"/>
        <w:ind w:firstLine="482"/>
        <w:spacing w:line="420" w:lineRule="exact"/>
        <w:rPr>
          <w:rFonts w:ascii="宋体" w:hAnsi="宋体" w:eastAsia="宋体" w:cs="宋体"/>
          <w:b/>
          <w:sz w:val="24"/>
          <w:szCs w:val="24"/>
        </w:rPr>
        <w:outlineLvl w:val="1"/>
      </w:pPr>
      <w:r>
        <w:rPr>
          <w:rFonts w:hint="eastAsia" w:ascii="宋体" w:hAnsi="宋体" w:eastAsia="宋体" w:cs="宋体"/>
          <w:b/>
          <w:sz w:val="24"/>
          <w:szCs w:val="24"/>
        </w:rPr>
        <w:t xml:space="preserve">二、磋商组织及磋商小组职责</w:t>
      </w:r>
      <w:r>
        <w:rPr>
          <w:rFonts w:ascii="宋体" w:hAnsi="宋体" w:eastAsia="宋体" w:cs="宋体"/>
          <w:b/>
          <w:sz w:val="24"/>
          <w:szCs w:val="24"/>
        </w:rPr>
      </w:r>
      <w:r/>
    </w:p>
    <w:p>
      <w:pPr>
        <w:pStyle w:val="826"/>
        <w:ind w:firstLine="482"/>
        <w:spacing w:line="420" w:lineRule="exact"/>
        <w:rPr>
          <w:rFonts w:ascii="宋体" w:hAnsi="宋体" w:eastAsia="宋体" w:cs="宋体"/>
          <w:bCs/>
          <w:sz w:val="24"/>
          <w:szCs w:val="24"/>
        </w:rPr>
        <w:outlineLvl w:val="1"/>
      </w:pPr>
      <w:r>
        <w:rPr>
          <w:rFonts w:hint="eastAsia" w:ascii="宋体" w:hAnsi="宋体" w:eastAsia="宋体" w:cs="宋体"/>
          <w:bCs/>
          <w:sz w:val="24"/>
          <w:szCs w:val="24"/>
        </w:rPr>
        <w:t xml:space="preserve">1.本次竞争性磋商依据《中华人民共和国政府采购法》《政府采购竞争性磋商采购方式管理暂行办法》及有关法规成立磋商小组。磋商小组由采购人代表和评审专家共3人及以上单数组成。</w:t>
      </w:r>
      <w:r>
        <w:rPr>
          <w:rFonts w:ascii="宋体" w:hAnsi="宋体" w:eastAsia="宋体" w:cs="宋体"/>
          <w:bCs/>
          <w:sz w:val="24"/>
          <w:szCs w:val="24"/>
        </w:rPr>
      </w:r>
      <w:r/>
    </w:p>
    <w:p>
      <w:pPr>
        <w:pStyle w:val="826"/>
        <w:ind w:firstLine="482"/>
        <w:spacing w:line="420" w:lineRule="exact"/>
        <w:rPr>
          <w:rFonts w:ascii="宋体" w:hAnsi="宋体" w:eastAsia="宋体" w:cs="宋体"/>
          <w:bCs/>
          <w:sz w:val="24"/>
          <w:szCs w:val="24"/>
        </w:rPr>
        <w:outlineLvl w:val="1"/>
      </w:pPr>
      <w:r>
        <w:rPr>
          <w:rFonts w:hint="eastAsia" w:ascii="宋体" w:hAnsi="宋体" w:eastAsia="宋体" w:cs="宋体"/>
          <w:bCs/>
          <w:sz w:val="24"/>
          <w:szCs w:val="24"/>
        </w:rPr>
        <w:t xml:space="preserve">2.磋商小组的职责：</w:t>
      </w:r>
      <w:r>
        <w:rPr>
          <w:rFonts w:ascii="宋体" w:hAnsi="宋体" w:eastAsia="宋体" w:cs="宋体"/>
          <w:bCs/>
          <w:sz w:val="24"/>
          <w:szCs w:val="24"/>
        </w:rPr>
      </w:r>
      <w:r/>
    </w:p>
    <w:p>
      <w:pPr>
        <w:pStyle w:val="826"/>
        <w:ind w:firstLine="482"/>
        <w:spacing w:line="420" w:lineRule="exact"/>
        <w:rPr>
          <w:rFonts w:ascii="宋体" w:hAnsi="宋体" w:eastAsia="宋体" w:cs="宋体"/>
          <w:bCs/>
          <w:sz w:val="24"/>
          <w:szCs w:val="24"/>
        </w:rPr>
        <w:outlineLvl w:val="1"/>
      </w:pPr>
      <w:r>
        <w:rPr>
          <w:rFonts w:hint="eastAsia" w:ascii="宋体" w:hAnsi="宋体" w:eastAsia="宋体" w:cs="宋体"/>
          <w:bCs/>
          <w:sz w:val="24"/>
          <w:szCs w:val="24"/>
        </w:rPr>
        <w:t xml:space="preserve">（1）磋商小组成员应当按照客观、公正、审慎的原则，根据磋商文件规定的评审程序、评审方法和评审标准进行独立评审。未实质性响应磋商文件的响应文件按无效响应处理，磋商小组应当告知提交响应文件的供应商。</w:t>
      </w:r>
      <w:r>
        <w:rPr>
          <w:rFonts w:ascii="宋体" w:hAnsi="宋体" w:eastAsia="宋体" w:cs="宋体"/>
          <w:bCs/>
          <w:sz w:val="24"/>
          <w:szCs w:val="24"/>
        </w:rPr>
      </w:r>
      <w:r/>
    </w:p>
    <w:p>
      <w:pPr>
        <w:pStyle w:val="826"/>
        <w:ind w:firstLine="482"/>
        <w:spacing w:line="420" w:lineRule="exact"/>
        <w:rPr>
          <w:rFonts w:ascii="宋体" w:hAnsi="宋体" w:eastAsia="宋体" w:cs="宋体"/>
          <w:bCs/>
          <w:sz w:val="24"/>
          <w:szCs w:val="24"/>
        </w:rPr>
        <w:outlineLvl w:val="1"/>
      </w:pPr>
      <w:r>
        <w:rPr>
          <w:rFonts w:hint="eastAsia" w:ascii="宋体" w:hAnsi="宋体" w:eastAsia="宋体" w:cs="宋体"/>
          <w:bCs/>
          <w:sz w:val="24"/>
          <w:szCs w:val="24"/>
        </w:rPr>
        <w:t xml:space="preserve">（2）磋商文件内容违反国家有关强制性规定的，磋商小组应当停止评审并向采购人或者采购代理机构说明情况。</w:t>
      </w:r>
      <w:r>
        <w:rPr>
          <w:rFonts w:ascii="宋体" w:hAnsi="宋体" w:eastAsia="宋体" w:cs="宋体"/>
          <w:bCs/>
          <w:sz w:val="24"/>
          <w:szCs w:val="24"/>
        </w:rPr>
      </w:r>
      <w:r/>
    </w:p>
    <w:p>
      <w:pPr>
        <w:pStyle w:val="826"/>
        <w:ind w:firstLine="482"/>
        <w:spacing w:line="420" w:lineRule="exact"/>
        <w:rPr>
          <w:rFonts w:ascii="宋体" w:hAnsi="宋体" w:eastAsia="宋体" w:cs="宋体"/>
          <w:bCs/>
          <w:sz w:val="24"/>
          <w:szCs w:val="24"/>
        </w:rPr>
        <w:outlineLvl w:val="1"/>
      </w:pPr>
      <w:r>
        <w:rPr>
          <w:rFonts w:hint="eastAsia" w:ascii="宋体" w:hAnsi="宋体" w:eastAsia="宋体" w:cs="宋体"/>
          <w:bCs/>
          <w:sz w:val="24"/>
          <w:szCs w:val="24"/>
        </w:rPr>
        <w:t xml:space="preserve">（3）磋商小组成员应当遵守评审工作纪律，不得泄露评审情况和评审中获悉的商业秘密，对个人的评审意见承担法律责任。</w:t>
      </w:r>
      <w:r>
        <w:rPr>
          <w:rFonts w:ascii="宋体" w:hAnsi="宋体" w:eastAsia="宋体" w:cs="宋体"/>
          <w:bCs/>
          <w:sz w:val="24"/>
          <w:szCs w:val="24"/>
        </w:rPr>
      </w:r>
      <w:r/>
    </w:p>
    <w:p>
      <w:pPr>
        <w:pStyle w:val="826"/>
        <w:ind w:firstLine="482"/>
        <w:spacing w:line="420" w:lineRule="exact"/>
        <w:rPr>
          <w:rFonts w:ascii="宋体" w:hAnsi="宋体" w:eastAsia="宋体" w:cs="宋体"/>
          <w:bCs/>
          <w:sz w:val="24"/>
          <w:szCs w:val="24"/>
        </w:rPr>
        <w:outlineLvl w:val="1"/>
      </w:pPr>
      <w:r>
        <w:rPr>
          <w:rFonts w:hint="eastAsia" w:ascii="宋体" w:hAnsi="宋体" w:eastAsia="宋体" w:cs="宋体"/>
          <w:bCs/>
          <w:sz w:val="24"/>
          <w:szCs w:val="24"/>
        </w:rPr>
        <w:t xml:space="preserve">（4）磋商小组成员在评审过程中发现供应商有行贿、提供虚假材料或者串通等违法行为的，应当及时向财政部门报告。</w:t>
      </w:r>
      <w:r>
        <w:rPr>
          <w:rFonts w:ascii="宋体" w:hAnsi="宋体" w:eastAsia="宋体" w:cs="宋体"/>
          <w:bCs/>
          <w:sz w:val="24"/>
          <w:szCs w:val="24"/>
        </w:rPr>
      </w:r>
      <w:r/>
    </w:p>
    <w:p>
      <w:pPr>
        <w:pStyle w:val="826"/>
        <w:ind w:firstLine="482"/>
        <w:spacing w:line="420" w:lineRule="exact"/>
        <w:rPr>
          <w:rFonts w:ascii="宋体" w:hAnsi="宋体" w:eastAsia="宋体" w:cs="宋体"/>
          <w:bCs/>
          <w:sz w:val="24"/>
          <w:szCs w:val="24"/>
        </w:rPr>
        <w:outlineLvl w:val="1"/>
      </w:pPr>
      <w:r>
        <w:rPr>
          <w:rFonts w:hint="eastAsia" w:ascii="宋体" w:hAnsi="宋体" w:eastAsia="宋体" w:cs="宋体"/>
          <w:bCs/>
          <w:sz w:val="24"/>
          <w:szCs w:val="24"/>
        </w:rPr>
        <w:t xml:space="preserve">（5）磋商小组成员在评审过程中受到非法干涉的，应当及时向财政、监察等部门举报。</w:t>
      </w:r>
      <w:r>
        <w:rPr>
          <w:rFonts w:ascii="宋体" w:hAnsi="宋体" w:eastAsia="宋体" w:cs="宋体"/>
          <w:bCs/>
          <w:sz w:val="24"/>
          <w:szCs w:val="24"/>
        </w:rPr>
      </w:r>
      <w:r/>
    </w:p>
    <w:p>
      <w:pPr>
        <w:pStyle w:val="826"/>
        <w:ind w:firstLine="482"/>
        <w:spacing w:line="420" w:lineRule="exact"/>
        <w:rPr>
          <w:rFonts w:ascii="宋体" w:hAnsi="宋体" w:eastAsia="宋体" w:cs="宋体"/>
          <w:bCs/>
          <w:sz w:val="24"/>
          <w:szCs w:val="24"/>
        </w:rPr>
        <w:outlineLvl w:val="1"/>
      </w:pPr>
      <w:r>
        <w:rPr>
          <w:rFonts w:hint="eastAsia" w:ascii="宋体" w:hAnsi="宋体" w:eastAsia="宋体" w:cs="宋体"/>
          <w:bCs/>
          <w:sz w:val="24"/>
          <w:szCs w:val="24"/>
        </w:rPr>
        <w:t xml:space="preserve">（6）配合采购单位答复供应商提出的质疑；配合财政部门的投诉处理和监督检查工作。</w:t>
      </w:r>
      <w:r>
        <w:rPr>
          <w:rFonts w:ascii="宋体" w:hAnsi="宋体" w:eastAsia="宋体" w:cs="宋体"/>
          <w:bCs/>
          <w:sz w:val="24"/>
          <w:szCs w:val="24"/>
        </w:rPr>
      </w:r>
      <w:r/>
    </w:p>
    <w:p>
      <w:pPr>
        <w:pStyle w:val="826"/>
        <w:ind w:firstLine="482"/>
        <w:spacing w:line="420" w:lineRule="exact"/>
        <w:rPr>
          <w:rFonts w:ascii="宋体" w:hAnsi="宋体" w:eastAsia="宋体" w:cs="宋体"/>
          <w:bCs/>
          <w:sz w:val="24"/>
          <w:szCs w:val="24"/>
        </w:rPr>
        <w:outlineLvl w:val="1"/>
      </w:pPr>
      <w:r>
        <w:rPr>
          <w:rFonts w:hint="eastAsia" w:ascii="宋体" w:hAnsi="宋体" w:eastAsia="宋体" w:cs="宋体"/>
          <w:bCs/>
          <w:sz w:val="24"/>
          <w:szCs w:val="24"/>
        </w:rPr>
        <w:t xml:space="preserve">3.评审有关记录由磋商小组成员签名，存档备查。</w:t>
      </w:r>
      <w:r>
        <w:rPr>
          <w:rFonts w:ascii="宋体" w:hAnsi="宋体" w:eastAsia="宋体" w:cs="宋体"/>
          <w:bCs/>
          <w:sz w:val="24"/>
          <w:szCs w:val="24"/>
        </w:rPr>
      </w:r>
      <w:r/>
    </w:p>
    <w:p>
      <w:pPr>
        <w:pStyle w:val="826"/>
        <w:ind w:firstLine="482"/>
        <w:spacing w:line="420" w:lineRule="exact"/>
        <w:rPr>
          <w:rFonts w:ascii="宋体" w:hAnsi="宋体" w:eastAsia="宋体" w:cs="宋体"/>
          <w:b/>
          <w:sz w:val="24"/>
          <w:szCs w:val="24"/>
        </w:rPr>
        <w:outlineLvl w:val="1"/>
      </w:pPr>
      <w:r>
        <w:rPr>
          <w:rFonts w:hint="eastAsia" w:ascii="宋体" w:hAnsi="宋体" w:eastAsia="宋体" w:cs="宋体"/>
          <w:b/>
          <w:sz w:val="24"/>
          <w:szCs w:val="24"/>
        </w:rPr>
        <w:t xml:space="preserve">三、评审步骤</w:t>
      </w:r>
      <w:r>
        <w:rPr>
          <w:rFonts w:ascii="宋体" w:hAnsi="宋体" w:eastAsia="宋体" w:cs="宋体"/>
          <w:b/>
          <w:sz w:val="24"/>
          <w:szCs w:val="24"/>
        </w:rPr>
      </w:r>
      <w:r/>
    </w:p>
    <w:p>
      <w:pPr>
        <w:pStyle w:val="826"/>
        <w:ind w:firstLine="482"/>
        <w:spacing w:line="420" w:lineRule="exact"/>
        <w:rPr>
          <w:rFonts w:ascii="宋体" w:hAnsi="宋体" w:eastAsia="宋体" w:cs="宋体"/>
          <w:bCs/>
          <w:sz w:val="24"/>
          <w:szCs w:val="24"/>
        </w:rPr>
        <w:outlineLvl w:val="1"/>
      </w:pPr>
      <w:r>
        <w:rPr>
          <w:rFonts w:hint="eastAsia" w:ascii="宋体" w:hAnsi="宋体" w:eastAsia="宋体" w:cs="宋体"/>
          <w:bCs/>
          <w:sz w:val="24"/>
          <w:szCs w:val="24"/>
        </w:rPr>
        <w:t xml:space="preserve">第一阶段：磋商小组对每个供应商的资格进行审查。供应商资格不合格的，其响应文件判定为无效响应文件。</w:t>
      </w:r>
      <w:r>
        <w:rPr>
          <w:rFonts w:ascii="宋体" w:hAnsi="宋体" w:eastAsia="宋体" w:cs="宋体"/>
          <w:bCs/>
          <w:sz w:val="24"/>
          <w:szCs w:val="24"/>
        </w:rPr>
      </w:r>
      <w:r/>
    </w:p>
    <w:p>
      <w:pPr>
        <w:pStyle w:val="826"/>
        <w:ind w:firstLine="482"/>
        <w:spacing w:line="420" w:lineRule="exact"/>
        <w:rPr>
          <w:rFonts w:ascii="宋体" w:hAnsi="宋体" w:eastAsia="宋体" w:cs="宋体"/>
          <w:bCs/>
          <w:sz w:val="24"/>
          <w:szCs w:val="24"/>
        </w:rPr>
        <w:outlineLvl w:val="1"/>
      </w:pPr>
      <w:r>
        <w:rPr>
          <w:rFonts w:hint="eastAsia" w:ascii="宋体" w:hAnsi="宋体" w:eastAsia="宋体" w:cs="宋体"/>
          <w:bCs/>
          <w:sz w:val="24"/>
          <w:szCs w:val="24"/>
        </w:rPr>
        <w:t xml:space="preserve">第二阶段：依据磋商文件的规定，由磋商小组对每个符合资格要求的供应商从响应文件的有效性、完整性和对磋商文件的响应程度进行审查，以确定是否对磋商文件的实质性要求作出响应。未通过符合性审查的响应文件，将被判为不满足磋商文件实质性要求。 </w:t>
      </w:r>
      <w:r>
        <w:rPr>
          <w:rFonts w:ascii="宋体" w:hAnsi="宋体" w:eastAsia="宋体" w:cs="宋体"/>
          <w:bCs/>
          <w:sz w:val="24"/>
          <w:szCs w:val="24"/>
        </w:rPr>
      </w:r>
      <w:r/>
    </w:p>
    <w:p>
      <w:pPr>
        <w:pStyle w:val="826"/>
        <w:ind w:firstLine="482"/>
        <w:spacing w:line="420" w:lineRule="exact"/>
        <w:rPr>
          <w:rFonts w:ascii="宋体" w:hAnsi="宋体" w:eastAsia="宋体" w:cs="宋体"/>
          <w:bCs/>
          <w:sz w:val="24"/>
          <w:szCs w:val="24"/>
        </w:rPr>
        <w:outlineLvl w:val="1"/>
      </w:pPr>
      <w:r>
        <w:rPr>
          <w:rFonts w:hint="eastAsia" w:ascii="宋体" w:hAnsi="宋体" w:eastAsia="宋体" w:cs="宋体"/>
          <w:bCs/>
          <w:sz w:val="24"/>
          <w:szCs w:val="24"/>
        </w:rPr>
        <w:t xml:space="preserve">第三阶段：以供应商价格标文件内的竞争性磋商报价（即首次报价）为基础，磋商小组与供应商单一分别进行磋商。单一分别磋商结束后，系统进入报价环节。（磋商程序见本章第四条）。</w:t>
      </w:r>
      <w:r>
        <w:rPr>
          <w:rFonts w:ascii="宋体" w:hAnsi="宋体" w:eastAsia="宋体" w:cs="宋体"/>
          <w:bCs/>
          <w:sz w:val="24"/>
          <w:szCs w:val="24"/>
        </w:rPr>
      </w:r>
      <w:r/>
    </w:p>
    <w:p>
      <w:pPr>
        <w:pStyle w:val="826"/>
        <w:ind w:firstLine="482"/>
        <w:spacing w:line="420" w:lineRule="exact"/>
        <w:rPr>
          <w:rFonts w:ascii="宋体" w:hAnsi="宋体" w:eastAsia="宋体" w:cs="宋体"/>
          <w:bCs/>
          <w:sz w:val="24"/>
          <w:szCs w:val="24"/>
        </w:rPr>
        <w:outlineLvl w:val="1"/>
      </w:pPr>
      <w:r>
        <w:rPr>
          <w:rFonts w:hint="eastAsia" w:ascii="宋体" w:hAnsi="宋体" w:eastAsia="宋体" w:cs="宋体"/>
          <w:bCs/>
          <w:sz w:val="24"/>
          <w:szCs w:val="24"/>
        </w:rPr>
        <w:t xml:space="preserve">第四阶段：系统最后报价环节结束后，磋商小组对响应报价的供应商进行商务技术部分评审。</w:t>
      </w:r>
      <w:r>
        <w:rPr>
          <w:rFonts w:ascii="宋体" w:hAnsi="宋体" w:eastAsia="宋体" w:cs="宋体"/>
          <w:bCs/>
          <w:sz w:val="24"/>
          <w:szCs w:val="24"/>
        </w:rPr>
      </w:r>
      <w:r/>
    </w:p>
    <w:p>
      <w:pPr>
        <w:pStyle w:val="826"/>
        <w:ind w:firstLine="482"/>
        <w:spacing w:line="420" w:lineRule="exact"/>
        <w:rPr>
          <w:rFonts w:ascii="宋体" w:hAnsi="宋体" w:eastAsia="宋体" w:cs="宋体"/>
          <w:b/>
          <w:sz w:val="24"/>
          <w:szCs w:val="24"/>
        </w:rPr>
        <w:outlineLvl w:val="1"/>
      </w:pPr>
      <w:r>
        <w:rPr>
          <w:rFonts w:hint="eastAsia" w:ascii="宋体" w:hAnsi="宋体" w:eastAsia="宋体" w:cs="宋体"/>
          <w:b/>
          <w:sz w:val="24"/>
          <w:szCs w:val="24"/>
        </w:rPr>
        <w:t xml:space="preserve">四、磋商程序</w:t>
      </w:r>
      <w:r>
        <w:rPr>
          <w:rFonts w:ascii="宋体" w:hAnsi="宋体" w:eastAsia="宋体" w:cs="宋体"/>
          <w:b/>
          <w:sz w:val="24"/>
          <w:szCs w:val="24"/>
        </w:rPr>
      </w:r>
      <w:r/>
    </w:p>
    <w:p>
      <w:pPr>
        <w:pStyle w:val="826"/>
        <w:ind w:firstLine="482"/>
        <w:spacing w:line="420" w:lineRule="exact"/>
        <w:rPr>
          <w:rFonts w:ascii="宋体" w:hAnsi="宋体" w:eastAsia="宋体" w:cs="宋体"/>
          <w:bCs/>
          <w:sz w:val="24"/>
          <w:szCs w:val="24"/>
        </w:rPr>
        <w:outlineLvl w:val="1"/>
      </w:pPr>
      <w:r>
        <w:rPr>
          <w:rFonts w:hint="eastAsia" w:ascii="宋体" w:hAnsi="宋体" w:eastAsia="宋体" w:cs="宋体"/>
          <w:bCs/>
          <w:sz w:val="24"/>
          <w:szCs w:val="24"/>
        </w:rPr>
        <w:t xml:space="preserve">1.对于通过资格审查和符合性审查的供应商，磋商小组将集中与单一供应商分别进行磋商。磋商小组通过苏采云系统向供应商发布“磋商函”，供应商应当按照要求在苏采云系统提交“磋商响应函”并加盖CA电子公章。</w:t>
      </w:r>
      <w:r>
        <w:rPr>
          <w:rFonts w:ascii="宋体" w:hAnsi="宋体" w:eastAsia="宋体" w:cs="宋体"/>
          <w:bCs/>
          <w:sz w:val="24"/>
          <w:szCs w:val="24"/>
        </w:rPr>
      </w:r>
      <w:r/>
    </w:p>
    <w:p>
      <w:pPr>
        <w:pStyle w:val="826"/>
        <w:ind w:firstLine="482"/>
        <w:spacing w:line="420" w:lineRule="exact"/>
        <w:rPr>
          <w:rFonts w:ascii="宋体" w:hAnsi="宋体" w:eastAsia="宋体" w:cs="宋体"/>
          <w:bCs/>
          <w:sz w:val="24"/>
          <w:szCs w:val="24"/>
        </w:rPr>
        <w:outlineLvl w:val="1"/>
      </w:pPr>
      <w:r>
        <w:rPr>
          <w:rFonts w:hint="eastAsia" w:ascii="宋体" w:hAnsi="宋体" w:eastAsia="宋体" w:cs="宋体"/>
          <w:bCs/>
          <w:sz w:val="24"/>
          <w:szCs w:val="24"/>
        </w:rPr>
        <w:t xml:space="preserve">在磋商过程中，磋商小组可能根据磋商文件和磋商情况实质性变动的内容有：</w:t>
      </w:r>
      <w:r>
        <w:rPr>
          <w:rFonts w:hint="eastAsia" w:ascii="宋体" w:hAnsi="宋体" w:eastAsia="宋体" w:cs="宋体"/>
          <w:b/>
          <w:sz w:val="24"/>
          <w:szCs w:val="24"/>
        </w:rPr>
        <w:t xml:space="preserve">采购需求中的技术、服务要求以及合同草案条款。</w:t>
      </w:r>
      <w:r>
        <w:rPr>
          <w:rFonts w:hint="eastAsia" w:ascii="宋体" w:hAnsi="宋体" w:eastAsia="宋体" w:cs="宋体"/>
          <w:bCs/>
          <w:sz w:val="24"/>
          <w:szCs w:val="24"/>
        </w:rPr>
        <w:t xml:space="preserve">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rPr>
          <w:rFonts w:ascii="宋体" w:hAnsi="宋体" w:eastAsia="宋体" w:cs="宋体"/>
          <w:bCs/>
          <w:sz w:val="24"/>
          <w:szCs w:val="24"/>
        </w:rPr>
      </w:r>
      <w:r/>
    </w:p>
    <w:p>
      <w:pPr>
        <w:pStyle w:val="826"/>
        <w:ind w:firstLine="482"/>
        <w:spacing w:line="420" w:lineRule="exact"/>
        <w:rPr>
          <w:rFonts w:ascii="宋体" w:hAnsi="宋体" w:eastAsia="宋体" w:cs="宋体"/>
          <w:bCs/>
          <w:sz w:val="24"/>
          <w:szCs w:val="24"/>
        </w:rPr>
        <w:outlineLvl w:val="1"/>
      </w:pPr>
      <w:r>
        <w:rPr>
          <w:rFonts w:hint="eastAsia" w:ascii="宋体" w:hAnsi="宋体" w:eastAsia="宋体" w:cs="宋体"/>
          <w:bCs/>
          <w:sz w:val="24"/>
          <w:szCs w:val="24"/>
        </w:rPr>
        <w:t xml:space="preserve"> 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rPr>
          <w:rFonts w:ascii="宋体" w:hAnsi="宋体" w:eastAsia="宋体" w:cs="宋体"/>
          <w:bCs/>
          <w:sz w:val="24"/>
          <w:szCs w:val="24"/>
        </w:rPr>
      </w:r>
      <w:r/>
    </w:p>
    <w:p>
      <w:pPr>
        <w:pStyle w:val="826"/>
        <w:ind w:firstLine="482"/>
        <w:spacing w:line="420" w:lineRule="exact"/>
        <w:rPr>
          <w:rFonts w:ascii="宋体" w:hAnsi="宋体" w:eastAsia="宋体" w:cs="宋体"/>
          <w:bCs/>
          <w:sz w:val="24"/>
          <w:szCs w:val="24"/>
        </w:rPr>
        <w:outlineLvl w:val="1"/>
      </w:pPr>
      <w:r>
        <w:rPr>
          <w:rFonts w:hint="eastAsia" w:ascii="宋体" w:hAnsi="宋体" w:eastAsia="宋体" w:cs="宋体"/>
          <w:bCs/>
          <w:sz w:val="24"/>
          <w:szCs w:val="24"/>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15分钟内提交最后报价。</w:t>
      </w:r>
      <w:r>
        <w:rPr>
          <w:rFonts w:ascii="宋体" w:hAnsi="宋体" w:eastAsia="宋体" w:cs="宋体"/>
          <w:bCs/>
          <w:sz w:val="24"/>
          <w:szCs w:val="24"/>
        </w:rPr>
      </w:r>
      <w:r/>
    </w:p>
    <w:p>
      <w:pPr>
        <w:pStyle w:val="826"/>
        <w:ind w:firstLine="482"/>
        <w:spacing w:line="420" w:lineRule="exact"/>
        <w:rPr>
          <w:rFonts w:ascii="宋体" w:hAnsi="宋体" w:eastAsia="宋体" w:cs="宋体"/>
          <w:bCs/>
          <w:sz w:val="24"/>
          <w:szCs w:val="24"/>
        </w:rPr>
        <w:outlineLvl w:val="1"/>
      </w:pPr>
      <w:r>
        <w:rPr>
          <w:rFonts w:hint="eastAsia" w:ascii="宋体" w:hAnsi="宋体" w:eastAsia="宋体" w:cs="宋体"/>
          <w:bCs/>
          <w:sz w:val="24"/>
          <w:szCs w:val="24"/>
        </w:rPr>
        <w:t xml:space="preserve">最后报价是供应商响应文件的有效组成部分。符合《政府采购竞争性磋商采购方式理暂行办法》第三条第一款第四项及《财政部关于竞争性磋商采购方式管理暂行办法有关问题的补充通知》（财库[2015]124号）规定情形的，提交最后报价的供应商可以为2家。</w:t>
      </w:r>
      <w:r>
        <w:rPr>
          <w:rFonts w:ascii="宋体" w:hAnsi="宋体" w:eastAsia="宋体" w:cs="宋体"/>
          <w:bCs/>
          <w:sz w:val="24"/>
          <w:szCs w:val="24"/>
        </w:rPr>
      </w:r>
      <w:r/>
    </w:p>
    <w:p>
      <w:pPr>
        <w:pStyle w:val="826"/>
        <w:ind w:firstLine="482"/>
        <w:spacing w:line="420" w:lineRule="exact"/>
        <w:rPr>
          <w:rFonts w:ascii="宋体" w:hAnsi="宋体" w:eastAsia="宋体" w:cs="宋体"/>
          <w:bCs/>
          <w:sz w:val="24"/>
          <w:szCs w:val="24"/>
        </w:rPr>
        <w:outlineLvl w:val="1"/>
      </w:pPr>
      <w:r>
        <w:rPr>
          <w:rFonts w:hint="eastAsia" w:ascii="宋体" w:hAnsi="宋体" w:eastAsia="宋体" w:cs="宋体"/>
          <w:bCs/>
          <w:sz w:val="24"/>
          <w:szCs w:val="24"/>
        </w:rPr>
        <w:t xml:space="preserve">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rPr>
          <w:rFonts w:ascii="宋体" w:hAnsi="宋体" w:eastAsia="宋体" w:cs="宋体"/>
          <w:bCs/>
          <w:sz w:val="24"/>
          <w:szCs w:val="24"/>
        </w:rPr>
      </w:r>
      <w:r/>
    </w:p>
    <w:p>
      <w:pPr>
        <w:pStyle w:val="826"/>
        <w:ind w:firstLine="482"/>
        <w:spacing w:line="420" w:lineRule="exact"/>
        <w:rPr>
          <w:rFonts w:ascii="宋体" w:hAnsi="宋体" w:eastAsia="宋体" w:cs="宋体"/>
          <w:bCs/>
          <w:sz w:val="24"/>
          <w:szCs w:val="24"/>
        </w:rPr>
        <w:outlineLvl w:val="1"/>
      </w:pPr>
      <w:r>
        <w:rPr>
          <w:rFonts w:hint="eastAsia" w:ascii="宋体" w:hAnsi="宋体" w:eastAsia="宋体" w:cs="宋体"/>
          <w:bCs/>
          <w:sz w:val="24"/>
          <w:szCs w:val="24"/>
        </w:rPr>
        <w:t xml:space="preserve">4.除非在磋商中磋商小组对采购需求中的技术、服务要求以及合同草案条款作了实质性变更，否则</w:t>
      </w:r>
      <w:r>
        <w:rPr>
          <w:rFonts w:hint="eastAsia" w:ascii="宋体" w:hAnsi="宋体" w:eastAsia="宋体" w:cs="宋体"/>
          <w:b/>
          <w:sz w:val="24"/>
          <w:szCs w:val="24"/>
        </w:rPr>
        <w:t xml:space="preserve">采购单位不接受供应商</w:t>
      </w:r>
      <w:r>
        <w:rPr>
          <w:rFonts w:hint="eastAsia" w:ascii="宋体" w:hAnsi="宋体" w:eastAsia="宋体" w:cs="宋体"/>
          <w:b/>
          <w:sz w:val="24"/>
          <w:szCs w:val="24"/>
          <w:lang w:val="en-US" w:eastAsia="zh-CN"/>
        </w:rPr>
        <w:t xml:space="preserve">低</w:t>
      </w:r>
      <w:r>
        <w:rPr>
          <w:rFonts w:hint="eastAsia" w:ascii="宋体" w:hAnsi="宋体" w:eastAsia="宋体" w:cs="宋体"/>
          <w:b/>
          <w:sz w:val="24"/>
          <w:szCs w:val="24"/>
        </w:rPr>
        <w:t xml:space="preserve">于自己前一轮</w:t>
      </w:r>
      <w:r>
        <w:rPr>
          <w:rFonts w:hint="eastAsia" w:ascii="宋体" w:hAnsi="宋体" w:eastAsia="宋体" w:cs="宋体"/>
          <w:b/>
          <w:sz w:val="24"/>
          <w:szCs w:val="24"/>
          <w:lang w:val="en-US" w:eastAsia="zh-CN"/>
        </w:rPr>
        <w:t xml:space="preserve">优惠率</w:t>
      </w:r>
      <w:r>
        <w:rPr>
          <w:rFonts w:hint="eastAsia" w:ascii="宋体" w:hAnsi="宋体" w:eastAsia="宋体" w:cs="宋体"/>
          <w:b/>
          <w:sz w:val="24"/>
          <w:szCs w:val="24"/>
        </w:rPr>
        <w:t xml:space="preserve">的磋商报价</w:t>
      </w:r>
      <w:r>
        <w:rPr>
          <w:rFonts w:hint="eastAsia" w:ascii="宋体" w:hAnsi="宋体" w:eastAsia="宋体" w:cs="宋体"/>
          <w:bCs/>
          <w:sz w:val="24"/>
          <w:szCs w:val="24"/>
        </w:rPr>
        <w:t xml:space="preserve">。</w:t>
      </w:r>
      <w:r>
        <w:rPr>
          <w:rFonts w:ascii="宋体" w:hAnsi="宋体" w:eastAsia="宋体" w:cs="宋体"/>
          <w:bCs/>
          <w:sz w:val="24"/>
          <w:szCs w:val="24"/>
        </w:rPr>
      </w:r>
      <w:r/>
    </w:p>
    <w:p>
      <w:pPr>
        <w:pStyle w:val="826"/>
        <w:ind w:firstLine="482"/>
        <w:spacing w:line="420" w:lineRule="exact"/>
        <w:rPr>
          <w:rFonts w:ascii="宋体" w:hAnsi="宋体" w:eastAsia="宋体" w:cs="宋体"/>
          <w:bCs/>
          <w:sz w:val="24"/>
          <w:szCs w:val="24"/>
        </w:rPr>
        <w:outlineLvl w:val="1"/>
      </w:pPr>
      <w:r>
        <w:rPr>
          <w:rFonts w:hint="eastAsia" w:ascii="宋体" w:hAnsi="宋体" w:eastAsia="宋体" w:cs="宋体"/>
          <w:bCs/>
          <w:sz w:val="24"/>
          <w:szCs w:val="24"/>
        </w:rPr>
        <w:t xml:space="preserve">5.在磋商中，磋商的任何一方不得透露与磋商有关的其他响应磋商的供应商的技术资料、价格及其他信息。</w:t>
      </w:r>
      <w:r>
        <w:rPr>
          <w:rFonts w:ascii="宋体" w:hAnsi="宋体" w:eastAsia="宋体" w:cs="宋体"/>
          <w:bCs/>
          <w:sz w:val="24"/>
          <w:szCs w:val="24"/>
        </w:rPr>
      </w:r>
      <w:r/>
    </w:p>
    <w:p>
      <w:pPr>
        <w:pStyle w:val="826"/>
        <w:ind w:firstLine="482"/>
        <w:spacing w:line="420" w:lineRule="exact"/>
        <w:rPr>
          <w:rFonts w:ascii="宋体" w:hAnsi="宋体" w:eastAsia="宋体" w:cs="宋体"/>
          <w:bCs/>
          <w:sz w:val="24"/>
          <w:szCs w:val="24"/>
        </w:rPr>
        <w:outlineLvl w:val="1"/>
      </w:pPr>
      <w:r>
        <w:rPr>
          <w:rFonts w:hint="eastAsia" w:ascii="宋体" w:hAnsi="宋体" w:eastAsia="宋体" w:cs="宋体"/>
          <w:bCs/>
          <w:sz w:val="24"/>
          <w:szCs w:val="24"/>
        </w:rPr>
        <w:t xml:space="preserve">6.在磋商评审过程中，磋商小组发现供应商的报价明显低于其他供应商的报价，使得其报价可能低于其个别成本的，磋商小组有权要求该供应商作出书面说明并提供相关证明材料，供应商不能合理说明或者不能提供相关证明材料的，由磋商小组认定该供应商以低于成本报价磋商竞标。对被认定为低于成本报价磋商竞标的报价做无效报价，按无效标处理。</w:t>
      </w:r>
      <w:r>
        <w:rPr>
          <w:rFonts w:ascii="宋体" w:hAnsi="宋体" w:eastAsia="宋体" w:cs="宋体"/>
          <w:bCs/>
          <w:sz w:val="24"/>
          <w:szCs w:val="24"/>
        </w:rPr>
      </w:r>
      <w:r/>
    </w:p>
    <w:p>
      <w:pPr>
        <w:pStyle w:val="826"/>
        <w:ind w:firstLine="482"/>
        <w:spacing w:line="420" w:lineRule="exact"/>
        <w:rPr>
          <w:rFonts w:ascii="宋体" w:hAnsi="宋体" w:eastAsia="宋体" w:cs="宋体"/>
          <w:b/>
          <w:sz w:val="24"/>
          <w:szCs w:val="24"/>
        </w:rPr>
        <w:outlineLvl w:val="1"/>
      </w:pPr>
      <w:r>
        <w:rPr>
          <w:rFonts w:hint="eastAsia" w:ascii="宋体" w:hAnsi="宋体" w:eastAsia="宋体" w:cs="宋体"/>
          <w:b/>
          <w:sz w:val="24"/>
          <w:szCs w:val="24"/>
        </w:rPr>
        <w:t xml:space="preserve">五、评审方法</w:t>
      </w:r>
      <w:r>
        <w:rPr>
          <w:rFonts w:ascii="宋体" w:hAnsi="宋体" w:eastAsia="宋体" w:cs="宋体"/>
          <w:b/>
          <w:sz w:val="24"/>
          <w:szCs w:val="24"/>
        </w:rPr>
      </w:r>
      <w:r/>
    </w:p>
    <w:p>
      <w:pPr>
        <w:pStyle w:val="826"/>
        <w:ind w:firstLine="482"/>
        <w:spacing w:line="420" w:lineRule="exact"/>
        <w:rPr>
          <w:rFonts w:ascii="宋体" w:hAnsi="宋体" w:eastAsia="宋体" w:cs="宋体"/>
          <w:bCs/>
          <w:sz w:val="24"/>
          <w:szCs w:val="24"/>
        </w:rPr>
        <w:outlineLvl w:val="1"/>
      </w:pPr>
      <w:r>
        <w:rPr>
          <w:rFonts w:hint="eastAsia" w:ascii="宋体" w:hAnsi="宋体" w:eastAsia="宋体" w:cs="宋体"/>
          <w:bCs/>
          <w:sz w:val="24"/>
          <w:szCs w:val="24"/>
        </w:rPr>
        <w:t xml:space="preserve">1.评审方法：综合评分法。经磋商确定最终采购需求和提交最后报价的供应商后，由磋商小组采用综合评分法对系统提交最后报价的供应商的响应文件和最后报价进行综合评分。</w:t>
      </w:r>
      <w:r>
        <w:rPr>
          <w:rFonts w:ascii="宋体" w:hAnsi="宋体" w:eastAsia="宋体" w:cs="宋体"/>
          <w:bCs/>
          <w:sz w:val="24"/>
          <w:szCs w:val="24"/>
        </w:rPr>
      </w:r>
      <w:r/>
    </w:p>
    <w:p>
      <w:pPr>
        <w:pStyle w:val="826"/>
        <w:ind w:firstLine="482"/>
        <w:spacing w:line="420" w:lineRule="exact"/>
        <w:rPr>
          <w:rFonts w:ascii="宋体" w:hAnsi="宋体" w:eastAsia="宋体" w:cs="宋体"/>
          <w:bCs/>
          <w:sz w:val="24"/>
          <w:szCs w:val="24"/>
        </w:rPr>
        <w:outlineLvl w:val="1"/>
      </w:pPr>
      <w:r>
        <w:rPr>
          <w:rFonts w:hint="eastAsia" w:ascii="宋体" w:hAnsi="宋体" w:eastAsia="宋体" w:cs="宋体"/>
          <w:bCs/>
          <w:sz w:val="24"/>
          <w:szCs w:val="24"/>
        </w:rPr>
        <w:t xml:space="preserve">2.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计算结果均四舍五入保留两位小数）。</w:t>
      </w:r>
      <w:r>
        <w:rPr>
          <w:rFonts w:ascii="宋体" w:hAnsi="宋体" w:eastAsia="宋体" w:cs="宋体"/>
          <w:bCs/>
          <w:sz w:val="24"/>
          <w:szCs w:val="24"/>
        </w:rPr>
      </w:r>
      <w:r/>
    </w:p>
    <w:p>
      <w:pPr>
        <w:pStyle w:val="826"/>
        <w:ind w:firstLine="482"/>
        <w:spacing w:line="420" w:lineRule="exact"/>
        <w:rPr>
          <w:rFonts w:ascii="宋体" w:hAnsi="宋体" w:eastAsia="宋体" w:cs="宋体"/>
          <w:bCs/>
          <w:sz w:val="24"/>
          <w:szCs w:val="24"/>
        </w:rPr>
        <w:outlineLvl w:val="1"/>
      </w:pPr>
      <w:r>
        <w:rPr>
          <w:rFonts w:hint="eastAsia" w:ascii="宋体" w:hAnsi="宋体" w:eastAsia="宋体" w:cs="宋体"/>
          <w:bCs/>
          <w:sz w:val="24"/>
          <w:szCs w:val="24"/>
        </w:rPr>
        <w:t xml:space="preserve">3.本次项目磋商的商务技术和报价评审总分值为100分。两部分评审因素比重如下： </w:t>
      </w:r>
      <w:r>
        <w:rPr>
          <w:rFonts w:ascii="宋体" w:hAnsi="宋体" w:eastAsia="宋体" w:cs="宋体"/>
          <w:bCs/>
          <w:sz w:val="24"/>
          <w:szCs w:val="24"/>
        </w:rPr>
      </w:r>
      <w:r/>
    </w:p>
    <w:p>
      <w:pPr>
        <w:pStyle w:val="826"/>
        <w:ind w:firstLine="482"/>
        <w:spacing w:line="420" w:lineRule="exact"/>
        <w:rPr>
          <w:rFonts w:ascii="宋体" w:hAnsi="宋体" w:eastAsia="宋体" w:cs="宋体"/>
          <w:bCs/>
          <w:sz w:val="24"/>
          <w:szCs w:val="24"/>
        </w:rPr>
        <w:outlineLvl w:val="1"/>
      </w:pPr>
      <w:r>
        <w:rPr>
          <w:rFonts w:hint="eastAsia" w:ascii="宋体" w:hAnsi="宋体" w:eastAsia="宋体" w:cs="宋体"/>
          <w:bCs/>
          <w:sz w:val="24"/>
          <w:szCs w:val="24"/>
        </w:rPr>
        <w:t xml:space="preserve">商务技术分值占总分值的比重为</w:t>
      </w:r>
      <w:r>
        <w:rPr>
          <w:rFonts w:hint="eastAsia" w:ascii="宋体" w:hAnsi="宋体" w:eastAsia="宋体" w:cs="宋体"/>
          <w:b/>
          <w:sz w:val="24"/>
          <w:szCs w:val="24"/>
          <w:u w:val="single"/>
        </w:rPr>
        <w:t xml:space="preserve">70%（权重）</w:t>
      </w:r>
      <w:r>
        <w:rPr>
          <w:rFonts w:hint="eastAsia" w:ascii="宋体" w:hAnsi="宋体" w:eastAsia="宋体" w:cs="宋体"/>
          <w:bCs/>
          <w:sz w:val="24"/>
          <w:szCs w:val="24"/>
        </w:rPr>
        <w:t xml:space="preserve">（四舍五入保留两位小数）；</w:t>
      </w:r>
      <w:r>
        <w:rPr>
          <w:rFonts w:ascii="宋体" w:hAnsi="宋体" w:eastAsia="宋体" w:cs="宋体"/>
          <w:bCs/>
          <w:sz w:val="24"/>
          <w:szCs w:val="24"/>
        </w:rPr>
      </w:r>
      <w:r/>
    </w:p>
    <w:p>
      <w:pPr>
        <w:pStyle w:val="826"/>
        <w:ind w:firstLine="482"/>
        <w:spacing w:line="420" w:lineRule="exact"/>
        <w:rPr>
          <w:rFonts w:ascii="宋体" w:hAnsi="宋体" w:eastAsia="宋体" w:cs="宋体"/>
          <w:bCs/>
          <w:sz w:val="24"/>
          <w:szCs w:val="24"/>
        </w:rPr>
        <w:outlineLvl w:val="1"/>
      </w:pPr>
      <w:r>
        <w:rPr>
          <w:rFonts w:hint="eastAsia" w:ascii="宋体" w:hAnsi="宋体" w:eastAsia="宋体" w:cs="宋体"/>
          <w:bCs/>
          <w:sz w:val="24"/>
          <w:szCs w:val="24"/>
        </w:rPr>
        <w:t xml:space="preserve">报价分值占总分值的比重为</w:t>
      </w:r>
      <w:r>
        <w:rPr>
          <w:rFonts w:hint="eastAsia" w:ascii="宋体" w:hAnsi="宋体" w:eastAsia="宋体" w:cs="宋体"/>
          <w:b/>
          <w:sz w:val="24"/>
          <w:szCs w:val="24"/>
          <w:u w:val="single"/>
        </w:rPr>
        <w:t xml:space="preserve">30%（权重）</w:t>
      </w:r>
      <w:r>
        <w:rPr>
          <w:rFonts w:hint="eastAsia" w:ascii="宋体" w:hAnsi="宋体" w:eastAsia="宋体" w:cs="宋体"/>
          <w:bCs/>
          <w:sz w:val="24"/>
          <w:szCs w:val="24"/>
        </w:rPr>
        <w:t xml:space="preserve">（四舍五入保留两位小数）。</w:t>
      </w:r>
      <w:r>
        <w:rPr>
          <w:rFonts w:ascii="宋体" w:hAnsi="宋体" w:eastAsia="宋体" w:cs="宋体"/>
          <w:bCs/>
          <w:sz w:val="24"/>
          <w:szCs w:val="24"/>
        </w:rPr>
      </w:r>
      <w:r/>
    </w:p>
    <w:p>
      <w:pPr>
        <w:pStyle w:val="826"/>
        <w:ind w:firstLine="482"/>
        <w:spacing w:line="420" w:lineRule="exact"/>
        <w:rPr>
          <w:rFonts w:ascii="宋体" w:hAnsi="宋体" w:eastAsia="宋体" w:cs="宋体"/>
          <w:bCs/>
          <w:sz w:val="24"/>
          <w:szCs w:val="24"/>
        </w:rPr>
        <w:outlineLvl w:val="1"/>
      </w:pPr>
      <w:r>
        <w:rPr>
          <w:rFonts w:hint="eastAsia" w:ascii="宋体" w:hAnsi="宋体" w:eastAsia="宋体" w:cs="宋体"/>
          <w:bCs/>
          <w:sz w:val="24"/>
          <w:szCs w:val="24"/>
        </w:rPr>
        <w:t xml:space="preserve">4.商务技术分按算术平均值计算，分值四舍五入保留两位小数。</w:t>
      </w:r>
      <w:r>
        <w:rPr>
          <w:rFonts w:ascii="宋体" w:hAnsi="宋体" w:eastAsia="宋体" w:cs="宋体"/>
          <w:bCs/>
          <w:sz w:val="24"/>
          <w:szCs w:val="24"/>
        </w:rPr>
      </w:r>
      <w:r/>
    </w:p>
    <w:p>
      <w:pPr>
        <w:pStyle w:val="826"/>
        <w:ind w:firstLine="482"/>
        <w:spacing w:line="420" w:lineRule="exact"/>
        <w:rPr>
          <w:rFonts w:ascii="宋体" w:hAnsi="宋体" w:eastAsia="宋体" w:cs="宋体"/>
          <w:bCs/>
          <w:sz w:val="24"/>
          <w:szCs w:val="24"/>
        </w:rPr>
        <w:outlineLvl w:val="1"/>
      </w:pPr>
      <w:r>
        <w:rPr>
          <w:rFonts w:hint="eastAsia" w:ascii="宋体" w:hAnsi="宋体" w:eastAsia="宋体" w:cs="宋体"/>
          <w:bCs/>
          <w:sz w:val="24"/>
          <w:szCs w:val="24"/>
        </w:rPr>
        <w:t xml:space="preserve">5.供应商价格部分和商务技术部分的合计分值，为该供应商的评审总得分（四舍五入保留两位小数）。</w:t>
      </w:r>
      <w:r>
        <w:rPr>
          <w:rFonts w:ascii="宋体" w:hAnsi="宋体" w:eastAsia="宋体" w:cs="宋体"/>
          <w:bCs/>
          <w:sz w:val="24"/>
          <w:szCs w:val="24"/>
        </w:rPr>
      </w:r>
      <w:r/>
    </w:p>
    <w:p>
      <w:pPr>
        <w:pStyle w:val="826"/>
        <w:ind w:firstLine="482"/>
        <w:spacing w:line="420" w:lineRule="exact"/>
        <w:rPr>
          <w:rFonts w:ascii="宋体" w:hAnsi="宋体" w:eastAsia="宋体" w:cs="宋体"/>
          <w:bCs/>
          <w:sz w:val="24"/>
          <w:szCs w:val="24"/>
        </w:rPr>
        <w:outlineLvl w:val="1"/>
      </w:pPr>
      <w:r>
        <w:rPr>
          <w:rFonts w:hint="eastAsia" w:ascii="宋体" w:hAnsi="宋体" w:eastAsia="宋体" w:cs="宋体"/>
          <w:bCs/>
          <w:sz w:val="24"/>
          <w:szCs w:val="24"/>
        </w:rPr>
        <w:t xml:space="preserve">6.评委在认真审阅响应文件的基础上，根据各响应文件的响应程度独立评判，不得统一打分。</w:t>
      </w:r>
      <w:r>
        <w:rPr>
          <w:rFonts w:ascii="宋体" w:hAnsi="宋体" w:eastAsia="宋体" w:cs="宋体"/>
          <w:bCs/>
          <w:sz w:val="24"/>
          <w:szCs w:val="24"/>
        </w:rPr>
      </w:r>
      <w:r/>
    </w:p>
    <w:p>
      <w:pPr>
        <w:pStyle w:val="826"/>
        <w:ind w:firstLine="482"/>
        <w:spacing w:line="420" w:lineRule="exact"/>
        <w:rPr>
          <w:rFonts w:ascii="宋体" w:hAnsi="宋体" w:eastAsia="宋体" w:cs="宋体"/>
          <w:b/>
          <w:sz w:val="24"/>
          <w:szCs w:val="24"/>
        </w:rPr>
        <w:outlineLvl w:val="1"/>
      </w:pPr>
      <w:r>
        <w:rPr>
          <w:rFonts w:hint="eastAsia" w:ascii="宋体" w:hAnsi="宋体" w:eastAsia="宋体" w:cs="宋体"/>
          <w:b/>
          <w:sz w:val="24"/>
          <w:szCs w:val="24"/>
        </w:rPr>
        <w:t xml:space="preserve">六、综合评分评审标准</w:t>
      </w:r>
      <w:r>
        <w:rPr>
          <w:rFonts w:ascii="宋体" w:hAnsi="宋体" w:eastAsia="宋体" w:cs="宋体"/>
          <w:b/>
          <w:sz w:val="24"/>
          <w:szCs w:val="24"/>
        </w:rPr>
      </w:r>
      <w:r/>
    </w:p>
    <w:p>
      <w:pPr>
        <w:pStyle w:val="826"/>
        <w:ind w:firstLine="482"/>
        <w:spacing w:line="420" w:lineRule="exact"/>
        <w:rPr>
          <w:rFonts w:hint="eastAsia" w:ascii="宋体" w:hAnsi="宋体" w:eastAsia="宋体" w:cs="宋体"/>
          <w:b/>
          <w:sz w:val="24"/>
          <w:szCs w:val="24"/>
        </w:rPr>
        <w:outlineLvl w:val="1"/>
      </w:pPr>
      <w:r>
        <w:rPr>
          <w:rFonts w:hint="eastAsia" w:ascii="宋体" w:hAnsi="宋体" w:eastAsia="宋体" w:cs="宋体"/>
          <w:b/>
          <w:sz w:val="24"/>
          <w:szCs w:val="24"/>
        </w:rPr>
        <w:t xml:space="preserve">（一）商务技术分（70分）</w:t>
      </w:r>
      <w:r>
        <w:rPr>
          <w:rFonts w:hint="eastAsia" w:ascii="宋体" w:hAnsi="宋体" w:eastAsia="宋体" w:cs="宋体"/>
          <w:b/>
          <w:sz w:val="24"/>
          <w:szCs w:val="24"/>
        </w:rPr>
      </w:r>
      <w:r/>
    </w:p>
    <w:tbl>
      <w:tblPr>
        <w:tblW w:w="981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65"/>
        <w:gridCol w:w="1991"/>
        <w:gridCol w:w="6656"/>
      </w:tblGrid>
      <w:tr>
        <w:trPr/>
        <w:tc>
          <w:tcPr>
            <w:tcW w:w="1165" w:type="dxa"/>
            <w:vAlign w:val="center"/>
            <w:textDirection w:val="lrTb"/>
            <w:noWrap w:val="false"/>
          </w:tcPr>
          <w:p>
            <w:pPr>
              <w:pStyle w:val="826"/>
              <w:jc w:val="center"/>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条款号</w:t>
            </w:r>
            <w:r>
              <w:rPr>
                <w:rFonts w:hint="eastAsia" w:ascii="宋体" w:hAnsi="宋体" w:eastAsia="宋体" w:cs="宋体"/>
                <w:bCs/>
                <w:sz w:val="24"/>
                <w:szCs w:val="24"/>
              </w:rPr>
            </w:r>
            <w:r/>
          </w:p>
        </w:tc>
        <w:tc>
          <w:tcPr>
            <w:tcW w:w="1991" w:type="dxa"/>
            <w:vAlign w:val="center"/>
            <w:textDirection w:val="lrTb"/>
            <w:noWrap w:val="false"/>
          </w:tcPr>
          <w:p>
            <w:pPr>
              <w:pStyle w:val="826"/>
              <w:jc w:val="center"/>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评分因素</w:t>
            </w:r>
            <w:r>
              <w:rPr>
                <w:rFonts w:hint="eastAsia" w:ascii="宋体" w:hAnsi="宋体" w:eastAsia="宋体" w:cs="宋体"/>
                <w:bCs/>
                <w:sz w:val="24"/>
                <w:szCs w:val="24"/>
              </w:rPr>
            </w:r>
            <w:r/>
          </w:p>
        </w:tc>
        <w:tc>
          <w:tcPr>
            <w:tcW w:w="6656" w:type="dxa"/>
            <w:vAlign w:val="center"/>
            <w:textDirection w:val="lrTb"/>
            <w:noWrap w:val="false"/>
          </w:tcPr>
          <w:p>
            <w:pPr>
              <w:pStyle w:val="826"/>
              <w:jc w:val="center"/>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评分标准</w:t>
            </w:r>
            <w:r>
              <w:rPr>
                <w:rFonts w:hint="eastAsia" w:ascii="宋体" w:hAnsi="宋体" w:eastAsia="宋体" w:cs="宋体"/>
                <w:bCs/>
                <w:sz w:val="24"/>
                <w:szCs w:val="24"/>
              </w:rPr>
            </w:r>
            <w:r/>
          </w:p>
        </w:tc>
      </w:tr>
      <w:tr>
        <w:trPr/>
        <w:tc>
          <w:tcPr>
            <w:tcW w:w="1165" w:type="dxa"/>
            <w:vAlign w:val="center"/>
            <w:vMerge w:val="restart"/>
            <w:textDirection w:val="lrTb"/>
            <w:noWrap w:val="false"/>
          </w:tcPr>
          <w:p>
            <w:pPr>
              <w:pStyle w:val="826"/>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商务技术标70分</w:t>
            </w:r>
            <w:r>
              <w:rPr>
                <w:rFonts w:hint="eastAsia" w:ascii="宋体" w:hAnsi="宋体" w:eastAsia="宋体" w:cs="宋体"/>
                <w:sz w:val="24"/>
                <w:szCs w:val="24"/>
              </w:rPr>
            </w:r>
            <w:r/>
          </w:p>
        </w:tc>
        <w:tc>
          <w:tcPr>
            <w:tcW w:w="1991" w:type="dxa"/>
            <w:vAlign w:val="center"/>
            <w:textDirection w:val="lrTb"/>
            <w:noWrap w:val="false"/>
          </w:tcPr>
          <w:p>
            <w:pPr>
              <w:pStyle w:val="826"/>
              <w:jc w:val="center"/>
              <w:spacing w:line="360" w:lineRule="auto"/>
              <w:rPr>
                <w:rFonts w:hint="eastAsia" w:ascii="宋体" w:hAnsi="宋体" w:eastAsia="宋体" w:cs="宋体"/>
                <w:strike/>
                <w:sz w:val="24"/>
                <w:szCs w:val="24"/>
              </w:rPr>
            </w:pPr>
            <w:r>
              <w:rPr>
                <w:rFonts w:hint="eastAsia" w:ascii="宋体" w:hAnsi="宋体" w:eastAsia="宋体" w:cs="宋体"/>
                <w:sz w:val="24"/>
                <w:szCs w:val="24"/>
                <w:lang w:val="zh-CN"/>
              </w:rPr>
              <w:t xml:space="preserve">响应供应商相关设施、设备（</w:t>
            </w:r>
            <w:r>
              <w:rPr>
                <w:rFonts w:hint="eastAsia" w:ascii="宋体" w:hAnsi="宋体" w:eastAsia="宋体" w:cs="宋体"/>
                <w:sz w:val="24"/>
                <w:szCs w:val="24"/>
                <w:lang w:val="en-US" w:eastAsia="zh-CN"/>
              </w:rPr>
              <w:t xml:space="preserve">8</w:t>
            </w:r>
            <w:r>
              <w:rPr>
                <w:rFonts w:hint="eastAsia" w:ascii="宋体" w:hAnsi="宋体" w:eastAsia="宋体" w:cs="宋体"/>
                <w:sz w:val="24"/>
                <w:szCs w:val="24"/>
                <w:lang w:val="zh-CN"/>
              </w:rPr>
              <w:t xml:space="preserve">分）</w:t>
            </w:r>
            <w:r>
              <w:rPr>
                <w:rFonts w:hint="eastAsia" w:ascii="宋体" w:hAnsi="宋体" w:eastAsia="宋体" w:cs="宋体"/>
                <w:strike/>
                <w:sz w:val="24"/>
                <w:szCs w:val="24"/>
              </w:rPr>
            </w:r>
            <w:r/>
          </w:p>
        </w:tc>
        <w:tc>
          <w:tcPr>
            <w:tcW w:w="6656" w:type="dxa"/>
            <w:vAlign w:val="center"/>
            <w:textDirection w:val="lrTb"/>
            <w:noWrap w:val="false"/>
          </w:tcPr>
          <w:p>
            <w:pPr>
              <w:pStyle w:val="826"/>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lang w:eastAsia="zh-CN"/>
              </w:rPr>
              <w:t xml:space="preserve">响应供应商</w:t>
            </w:r>
            <w:r>
              <w:rPr>
                <w:rFonts w:hint="eastAsia" w:ascii="宋体" w:hAnsi="宋体" w:eastAsia="宋体" w:cs="宋体"/>
                <w:sz w:val="24"/>
                <w:szCs w:val="24"/>
                <w:lang w:val="en-US" w:eastAsia="zh-CN"/>
              </w:rPr>
              <w:t xml:space="preserve">具有</w:t>
            </w:r>
            <w:r>
              <w:rPr>
                <w:rFonts w:hint="eastAsia" w:ascii="宋体" w:hAnsi="宋体" w:eastAsia="宋体" w:cs="宋体"/>
                <w:sz w:val="24"/>
                <w:szCs w:val="24"/>
              </w:rPr>
              <w:t xml:space="preserve">土壤及地下水一体式采样专业设备的，得</w:t>
            </w: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分； </w:t>
            </w:r>
            <w:r>
              <w:rPr>
                <w:rFonts w:hint="eastAsia" w:ascii="宋体" w:hAnsi="宋体" w:eastAsia="宋体" w:cs="宋体"/>
                <w:sz w:val="24"/>
                <w:szCs w:val="24"/>
              </w:rPr>
            </w:r>
            <w:r/>
          </w:p>
          <w:p>
            <w:pPr>
              <w:pStyle w:val="826"/>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lang w:val="en-US" w:eastAsia="zh-CN"/>
              </w:rPr>
              <w:t xml:space="preserve">具有</w:t>
            </w:r>
            <w:r>
              <w:rPr>
                <w:rFonts w:hint="eastAsia" w:ascii="宋体" w:hAnsi="宋体" w:eastAsia="宋体" w:cs="宋体"/>
                <w:sz w:val="24"/>
                <w:szCs w:val="24"/>
              </w:rPr>
              <w:t xml:space="preserve">X射线荧光光谱仪(XRF)现场快速检测设备的，得</w:t>
            </w: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分；</w:t>
            </w:r>
            <w:r>
              <w:rPr>
                <w:rFonts w:hint="eastAsia" w:ascii="宋体" w:hAnsi="宋体" w:eastAsia="宋体" w:cs="宋体"/>
                <w:sz w:val="24"/>
                <w:szCs w:val="24"/>
              </w:rPr>
            </w:r>
            <w:r/>
          </w:p>
          <w:p>
            <w:pPr>
              <w:pStyle w:val="826"/>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lang w:val="en-US" w:eastAsia="zh-CN"/>
              </w:rPr>
              <w:t xml:space="preserve">具有</w:t>
            </w:r>
            <w:r>
              <w:rPr>
                <w:rFonts w:hint="eastAsia" w:ascii="宋体" w:hAnsi="宋体" w:eastAsia="宋体" w:cs="宋体"/>
                <w:sz w:val="24"/>
                <w:szCs w:val="24"/>
              </w:rPr>
              <w:t xml:space="preserve">光离子化检测仪（PID）现场快速检测设备的，得</w:t>
            </w: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分；</w:t>
            </w:r>
            <w:r>
              <w:rPr>
                <w:rFonts w:hint="eastAsia" w:ascii="宋体" w:hAnsi="宋体" w:eastAsia="宋体" w:cs="宋体"/>
                <w:sz w:val="24"/>
                <w:szCs w:val="24"/>
              </w:rPr>
            </w:r>
            <w:r/>
          </w:p>
          <w:p>
            <w:pPr>
              <w:pStyle w:val="826"/>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lang w:val="en-US" w:eastAsia="zh-CN"/>
              </w:rPr>
              <w:t xml:space="preserve">具有</w:t>
            </w:r>
            <w:r>
              <w:rPr>
                <w:rFonts w:hint="eastAsia" w:ascii="宋体" w:hAnsi="宋体" w:eastAsia="宋体" w:cs="宋体"/>
                <w:sz w:val="24"/>
                <w:szCs w:val="24"/>
              </w:rPr>
              <w:t xml:space="preserve">无人机得</w:t>
            </w: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分。此项共计</w:t>
            </w:r>
            <w:r>
              <w:rPr>
                <w:rFonts w:hint="eastAsia" w:ascii="宋体" w:hAnsi="宋体" w:eastAsia="宋体" w:cs="宋体"/>
                <w:sz w:val="24"/>
                <w:szCs w:val="24"/>
                <w:lang w:val="en-US" w:eastAsia="zh-CN"/>
              </w:rPr>
              <w:t xml:space="preserve">8</w:t>
            </w:r>
            <w:r>
              <w:rPr>
                <w:rFonts w:hint="eastAsia" w:ascii="宋体" w:hAnsi="宋体" w:eastAsia="宋体" w:cs="宋体"/>
                <w:sz w:val="24"/>
                <w:szCs w:val="24"/>
              </w:rPr>
              <w:t xml:space="preserve">分。</w:t>
            </w:r>
            <w:r>
              <w:rPr>
                <w:rFonts w:hint="eastAsia" w:ascii="宋体" w:hAnsi="宋体" w:eastAsia="宋体" w:cs="宋体"/>
                <w:sz w:val="24"/>
                <w:szCs w:val="24"/>
              </w:rPr>
            </w:r>
            <w:r/>
          </w:p>
          <w:p>
            <w:pPr>
              <w:pStyle w:val="826"/>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（上述需提供清晰的设</w:t>
            </w:r>
            <w:r>
              <w:rPr>
                <w:rFonts w:hint="eastAsia" w:ascii="宋体" w:hAnsi="宋体" w:eastAsia="宋体" w:cs="宋体"/>
                <w:sz w:val="24"/>
                <w:szCs w:val="24"/>
                <w:highlight w:val="none"/>
              </w:rPr>
              <w:t xml:space="preserve">备购买</w:t>
            </w:r>
            <w:r>
              <w:rPr>
                <w:rFonts w:hint="eastAsia" w:ascii="宋体" w:hAnsi="宋体" w:eastAsia="宋体" w:cs="宋体"/>
                <w:sz w:val="24"/>
                <w:szCs w:val="24"/>
                <w:highlight w:val="none"/>
                <w:lang w:val="en-US" w:eastAsia="zh-CN"/>
              </w:rPr>
              <w:t xml:space="preserve">或租赁</w:t>
            </w:r>
            <w:r>
              <w:rPr>
                <w:rFonts w:hint="eastAsia" w:ascii="宋体" w:hAnsi="宋体" w:eastAsia="宋体" w:cs="宋体"/>
                <w:sz w:val="24"/>
                <w:szCs w:val="24"/>
              </w:rPr>
              <w:t xml:space="preserve">合同和发票</w:t>
            </w:r>
            <w:r>
              <w:rPr>
                <w:rFonts w:hint="eastAsia" w:ascii="宋体" w:hAnsi="宋体" w:eastAsia="宋体" w:cs="宋体"/>
                <w:bCs/>
                <w:sz w:val="24"/>
                <w:szCs w:val="24"/>
              </w:rPr>
              <w:t xml:space="preserve">扫描件</w:t>
            </w:r>
            <w:r>
              <w:rPr>
                <w:rFonts w:hint="eastAsia" w:ascii="宋体" w:hAnsi="宋体" w:eastAsia="宋体" w:cs="宋体"/>
                <w:sz w:val="24"/>
                <w:szCs w:val="24"/>
              </w:rPr>
              <w:t xml:space="preserve">及设备照片，未提供不得分。）</w:t>
            </w:r>
            <w:r>
              <w:rPr>
                <w:rFonts w:hint="eastAsia" w:ascii="宋体" w:hAnsi="宋体" w:eastAsia="宋体" w:cs="宋体"/>
                <w:sz w:val="24"/>
                <w:szCs w:val="24"/>
              </w:rPr>
            </w:r>
            <w:r/>
          </w:p>
        </w:tc>
      </w:tr>
      <w:tr>
        <w:trPr/>
        <w:tc>
          <w:tcPr>
            <w:tcW w:w="1165" w:type="dxa"/>
            <w:vAlign w:val="center"/>
            <w:vMerge w:val="continue"/>
            <w:textDirection w:val="lrTb"/>
            <w:noWrap w:val="false"/>
          </w:tcPr>
          <w:p>
            <w:pPr>
              <w:pStyle w:val="826"/>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W w:w="1991" w:type="dxa"/>
            <w:vAlign w:val="center"/>
            <w:textDirection w:val="lrTb"/>
            <w:noWrap w:val="false"/>
          </w:tcPr>
          <w:p>
            <w:pPr>
              <w:pStyle w:val="826"/>
              <w:jc w:val="center"/>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管理体系认证（</w:t>
            </w:r>
            <w:r>
              <w:rPr>
                <w:rFonts w:hint="eastAsia" w:ascii="宋体" w:hAnsi="宋体" w:eastAsia="宋体" w:cs="宋体"/>
                <w:sz w:val="24"/>
                <w:szCs w:val="24"/>
                <w:lang w:val="en-US" w:eastAsia="zh-CN"/>
              </w:rPr>
              <w:t xml:space="preserve">6</w:t>
            </w:r>
            <w:r>
              <w:rPr>
                <w:rFonts w:hint="eastAsia" w:ascii="宋体" w:hAnsi="宋体" w:eastAsia="宋体" w:cs="宋体"/>
                <w:sz w:val="24"/>
                <w:szCs w:val="24"/>
                <w:lang w:val="zh-CN"/>
              </w:rPr>
              <w:t xml:space="preserve">分）</w:t>
            </w:r>
            <w:r>
              <w:rPr>
                <w:rFonts w:hint="eastAsia" w:ascii="宋体" w:hAnsi="宋体" w:eastAsia="宋体" w:cs="宋体"/>
                <w:sz w:val="24"/>
                <w:szCs w:val="24"/>
                <w:lang w:val="zh-CN"/>
              </w:rPr>
            </w:r>
            <w:r/>
          </w:p>
        </w:tc>
        <w:tc>
          <w:tcPr>
            <w:tcW w:w="6656" w:type="dxa"/>
            <w:vAlign w:val="center"/>
            <w:textDirection w:val="lrTb"/>
            <w:noWrap w:val="false"/>
          </w:tcPr>
          <w:p>
            <w:pPr>
              <w:pStyle w:val="826"/>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具有ISO9001质量管理体系证书、ISO14001环境管理体系证书、职业健康安全管理体系认证证书的，每有一项得</w:t>
            </w: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分，共</w:t>
            </w:r>
            <w:r>
              <w:rPr>
                <w:rFonts w:hint="eastAsia" w:ascii="宋体" w:hAnsi="宋体" w:eastAsia="宋体" w:cs="宋体"/>
                <w:sz w:val="24"/>
                <w:szCs w:val="24"/>
                <w:lang w:val="en-US" w:eastAsia="zh-CN"/>
              </w:rPr>
              <w:t xml:space="preserve">6</w:t>
            </w:r>
            <w:r>
              <w:rPr>
                <w:rFonts w:hint="eastAsia" w:ascii="宋体" w:hAnsi="宋体" w:eastAsia="宋体" w:cs="宋体"/>
                <w:sz w:val="24"/>
                <w:szCs w:val="24"/>
              </w:rPr>
              <w:t xml:space="preserve">分。（提供证书扫描件，未提供不得分。）</w:t>
            </w:r>
            <w:r>
              <w:rPr>
                <w:rFonts w:hint="eastAsia" w:ascii="宋体" w:hAnsi="宋体" w:eastAsia="宋体" w:cs="宋体"/>
                <w:sz w:val="24"/>
                <w:szCs w:val="24"/>
              </w:rPr>
            </w:r>
            <w:r/>
          </w:p>
        </w:tc>
      </w:tr>
      <w:tr>
        <w:trPr/>
        <w:tc>
          <w:tcPr>
            <w:tcW w:w="1165" w:type="dxa"/>
            <w:vAlign w:val="center"/>
            <w:vMerge w:val="continue"/>
            <w:textDirection w:val="lrTb"/>
            <w:noWrap w:val="false"/>
          </w:tcPr>
          <w:p>
            <w:pPr>
              <w:pStyle w:val="826"/>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W w:w="1991" w:type="dxa"/>
            <w:vAlign w:val="center"/>
            <w:textDirection w:val="lrTb"/>
            <w:noWrap w:val="false"/>
          </w:tcPr>
          <w:p>
            <w:pPr>
              <w:pStyle w:val="826"/>
              <w:jc w:val="center"/>
              <w:spacing w:line="360" w:lineRule="auto"/>
              <w:rPr>
                <w:rFonts w:hint="eastAsia" w:ascii="宋体" w:hAnsi="宋体" w:eastAsia="宋体" w:cs="宋体"/>
                <w:sz w:val="24"/>
                <w:szCs w:val="24"/>
              </w:rPr>
            </w:pPr>
            <w:r>
              <w:rPr>
                <w:rFonts w:hint="eastAsia" w:ascii="宋体" w:hAnsi="宋体" w:eastAsia="宋体" w:cs="宋体"/>
                <w:sz w:val="24"/>
                <w:szCs w:val="24"/>
                <w:lang w:val="zh-CN"/>
              </w:rPr>
              <w:t xml:space="preserve">项目组成员（</w:t>
            </w:r>
            <w:r>
              <w:rPr>
                <w:rFonts w:hint="eastAsia" w:ascii="宋体" w:hAnsi="宋体" w:eastAsia="宋体" w:cs="宋体"/>
                <w:sz w:val="24"/>
                <w:szCs w:val="24"/>
                <w:lang w:val="en-US" w:eastAsia="zh-CN"/>
              </w:rPr>
              <w:t xml:space="preserve">14</w:t>
            </w:r>
            <w:r>
              <w:rPr>
                <w:rFonts w:hint="eastAsia" w:ascii="宋体" w:hAnsi="宋体" w:eastAsia="宋体" w:cs="宋体"/>
                <w:sz w:val="24"/>
                <w:szCs w:val="24"/>
              </w:rPr>
              <w:t xml:space="preserve">分</w:t>
            </w:r>
            <w:r>
              <w:rPr>
                <w:rFonts w:hint="eastAsia" w:ascii="宋体" w:hAnsi="宋体" w:eastAsia="宋体" w:cs="宋体"/>
                <w:sz w:val="24"/>
                <w:szCs w:val="24"/>
                <w:lang w:val="zh-CN"/>
              </w:rPr>
              <w:t xml:space="preserve">）</w:t>
            </w:r>
            <w:r>
              <w:rPr>
                <w:rFonts w:hint="eastAsia" w:ascii="宋体" w:hAnsi="宋体" w:eastAsia="宋体" w:cs="宋体"/>
                <w:sz w:val="24"/>
                <w:szCs w:val="24"/>
              </w:rPr>
            </w:r>
            <w:r/>
          </w:p>
        </w:tc>
        <w:tc>
          <w:tcPr>
            <w:tcW w:w="6656" w:type="dxa"/>
            <w:vAlign w:val="center"/>
            <w:textDirection w:val="lrTb"/>
            <w:noWrap w:val="false"/>
          </w:tcPr>
          <w:p>
            <w:pPr>
              <w:pStyle w:val="826"/>
              <w:spacing w:line="360" w:lineRule="auto"/>
              <w:rPr>
                <w:rFonts w:hint="eastAsia" w:ascii="宋体" w:hAnsi="宋体" w:eastAsia="宋体" w:cs="宋体"/>
                <w:sz w:val="24"/>
                <w:szCs w:val="24"/>
              </w:rPr>
            </w:pPr>
            <w:r>
              <w:rPr>
                <w:rFonts w:hint="eastAsia" w:ascii="宋体" w:hAnsi="宋体" w:eastAsia="宋体" w:cs="宋体"/>
                <w:sz w:val="24"/>
                <w:szCs w:val="24"/>
                <w:lang w:eastAsia="zh-CN"/>
              </w:rPr>
              <w:t xml:space="preserve">响应供应商</w:t>
            </w:r>
            <w:r>
              <w:rPr>
                <w:rFonts w:hint="eastAsia" w:ascii="宋体" w:hAnsi="宋体" w:eastAsia="宋体" w:cs="宋体"/>
                <w:sz w:val="24"/>
                <w:szCs w:val="24"/>
              </w:rPr>
              <w:t xml:space="preserve">拟派项目负责人：具备环境保护类正高级职称的，得</w:t>
            </w: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分；有注册环保工程师证书的，得</w:t>
            </w: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分。</w:t>
            </w:r>
            <w:r>
              <w:rPr>
                <w:rFonts w:hint="eastAsia" w:ascii="宋体" w:hAnsi="宋体" w:eastAsia="宋体" w:cs="宋体"/>
                <w:sz w:val="24"/>
                <w:szCs w:val="24"/>
              </w:rPr>
            </w:r>
            <w:r/>
          </w:p>
          <w:p>
            <w:pPr>
              <w:pStyle w:val="826"/>
              <w:spacing w:line="360" w:lineRule="auto"/>
              <w:rPr>
                <w:rFonts w:hint="eastAsia" w:ascii="宋体" w:hAnsi="宋体" w:eastAsia="宋体" w:cs="宋体"/>
                <w:sz w:val="24"/>
                <w:szCs w:val="24"/>
              </w:rPr>
            </w:pPr>
            <w:r>
              <w:rPr>
                <w:rFonts w:hint="eastAsia" w:ascii="宋体" w:hAnsi="宋体" w:eastAsia="宋体" w:cs="宋体"/>
                <w:sz w:val="24"/>
                <w:szCs w:val="24"/>
              </w:rPr>
              <w:t xml:space="preserve">2、项目组其他人员：土壤环境调查、水文地质、采样监测等领域高级职称的，有1个得</w:t>
            </w: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分；有注册环保工程师证书的，有1个得</w:t>
            </w: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分；有环境影响评价工程师证书的，有1个得</w:t>
            </w: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分；本项最多不超过</w:t>
            </w:r>
            <w:r>
              <w:rPr>
                <w:rFonts w:hint="eastAsia" w:ascii="宋体" w:hAnsi="宋体" w:eastAsia="宋体" w:cs="宋体"/>
                <w:sz w:val="24"/>
                <w:szCs w:val="24"/>
                <w:lang w:val="en-US" w:eastAsia="zh-CN"/>
              </w:rPr>
              <w:t xml:space="preserve">10</w:t>
            </w:r>
            <w:r>
              <w:rPr>
                <w:rFonts w:hint="eastAsia" w:ascii="宋体" w:hAnsi="宋体" w:eastAsia="宋体" w:cs="宋体"/>
                <w:sz w:val="24"/>
                <w:szCs w:val="24"/>
              </w:rPr>
              <w:t xml:space="preserve">分。</w:t>
            </w:r>
            <w:r>
              <w:rPr>
                <w:rFonts w:hint="eastAsia" w:ascii="宋体" w:hAnsi="宋体" w:eastAsia="宋体" w:cs="宋体"/>
                <w:sz w:val="24"/>
                <w:szCs w:val="24"/>
              </w:rPr>
            </w:r>
            <w:r/>
          </w:p>
          <w:p>
            <w:pPr>
              <w:pStyle w:val="826"/>
              <w:spacing w:line="360" w:lineRule="auto"/>
              <w:rPr>
                <w:rFonts w:hint="eastAsia" w:ascii="宋体" w:hAnsi="宋体" w:eastAsia="宋体" w:cs="宋体"/>
                <w:sz w:val="24"/>
                <w:szCs w:val="24"/>
              </w:rPr>
            </w:pPr>
            <w:r>
              <w:rPr>
                <w:rFonts w:hint="eastAsia" w:ascii="宋体" w:hAnsi="宋体" w:eastAsia="宋体" w:cs="宋体"/>
                <w:sz w:val="24"/>
                <w:szCs w:val="24"/>
              </w:rPr>
              <w:t xml:space="preserve">（提供资格证书扫描件并加盖公章，提供生态环境部环境影响评价工程师注册的网页截图和社保机构出具并盖章的</w:t>
            </w:r>
            <w:r>
              <w:rPr>
                <w:rFonts w:hint="eastAsia" w:ascii="宋体" w:hAnsi="宋体" w:eastAsia="宋体" w:cs="宋体"/>
                <w:sz w:val="24"/>
                <w:szCs w:val="24"/>
                <w:lang w:eastAsia="zh-CN"/>
              </w:rPr>
              <w:t xml:space="preserve">响应供应商</w:t>
            </w:r>
            <w:r>
              <w:rPr>
                <w:rFonts w:hint="eastAsia" w:ascii="宋体" w:hAnsi="宋体" w:eastAsia="宋体" w:cs="宋体"/>
                <w:sz w:val="24"/>
                <w:szCs w:val="24"/>
              </w:rPr>
              <w:t xml:space="preserve">为其缴纳202</w:t>
            </w:r>
            <w:r>
              <w:rPr>
                <w:rFonts w:hint="eastAsia" w:ascii="宋体" w:hAnsi="宋体" w:eastAsia="宋体" w:cs="宋体"/>
                <w:sz w:val="24"/>
                <w:szCs w:val="24"/>
                <w:lang w:val="en-US" w:eastAsia="zh-CN"/>
              </w:rPr>
              <w:t xml:space="preserve">6</w:t>
            </w:r>
            <w:r>
              <w:rPr>
                <w:rFonts w:hint="eastAsia" w:ascii="宋体" w:hAnsi="宋体" w:eastAsia="宋体" w:cs="宋体"/>
                <w:sz w:val="24"/>
                <w:szCs w:val="24"/>
              </w:rPr>
              <w:t xml:space="preserve">年</w:t>
            </w: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月-2026年4月任意一个月的养老保险缴费清单扫描件】，可提供官网打印的具有二维码或验证码的缴费清单，以上未提供不予得分）</w:t>
            </w:r>
            <w:r>
              <w:rPr>
                <w:rFonts w:hint="eastAsia" w:ascii="宋体" w:hAnsi="宋体" w:eastAsia="宋体" w:cs="宋体"/>
                <w:sz w:val="24"/>
                <w:szCs w:val="24"/>
              </w:rPr>
            </w:r>
            <w:r/>
          </w:p>
        </w:tc>
      </w:tr>
      <w:tr>
        <w:trPr>
          <w:trHeight w:val="489"/>
        </w:trPr>
        <w:tc>
          <w:tcPr>
            <w:tcW w:w="1165" w:type="dxa"/>
            <w:vAlign w:val="center"/>
            <w:vMerge w:val="continue"/>
            <w:textDirection w:val="lrTb"/>
            <w:noWrap w:val="false"/>
          </w:tcPr>
          <w:p>
            <w:pPr>
              <w:pStyle w:val="826"/>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W w:w="1991" w:type="dxa"/>
            <w:vAlign w:val="center"/>
            <w:textDirection w:val="lrTb"/>
            <w:noWrap w:val="false"/>
          </w:tcPr>
          <w:p>
            <w:pPr>
              <w:pStyle w:val="826"/>
              <w:jc w:val="center"/>
              <w:spacing w:line="360" w:lineRule="auto"/>
              <w:rPr>
                <w:rFonts w:hint="eastAsia" w:ascii="宋体" w:hAnsi="宋体" w:eastAsia="宋体" w:cs="宋体"/>
                <w:strike/>
                <w:sz w:val="24"/>
                <w:szCs w:val="24"/>
              </w:rPr>
            </w:pPr>
            <w:r>
              <w:rPr>
                <w:rFonts w:hint="eastAsia" w:ascii="宋体" w:hAnsi="宋体" w:eastAsia="宋体" w:cs="宋体"/>
                <w:sz w:val="24"/>
                <w:szCs w:val="24"/>
              </w:rPr>
              <w:t xml:space="preserve">业绩（</w:t>
            </w:r>
            <w:r>
              <w:rPr>
                <w:rFonts w:hint="eastAsia" w:ascii="宋体" w:hAnsi="宋体" w:eastAsia="宋体" w:cs="宋体"/>
                <w:sz w:val="24"/>
                <w:szCs w:val="24"/>
                <w:lang w:val="en-US" w:eastAsia="zh-CN"/>
              </w:rPr>
              <w:t xml:space="preserve">8</w:t>
            </w:r>
            <w:r>
              <w:rPr>
                <w:rFonts w:hint="eastAsia" w:ascii="宋体" w:hAnsi="宋体" w:eastAsia="宋体" w:cs="宋体"/>
                <w:sz w:val="24"/>
                <w:szCs w:val="24"/>
              </w:rPr>
              <w:t xml:space="preserve">分）</w:t>
            </w:r>
            <w:r>
              <w:rPr>
                <w:rFonts w:hint="eastAsia" w:ascii="宋体" w:hAnsi="宋体" w:eastAsia="宋体" w:cs="宋体"/>
                <w:strike/>
                <w:sz w:val="24"/>
                <w:szCs w:val="24"/>
              </w:rPr>
            </w:r>
            <w:r/>
          </w:p>
        </w:tc>
        <w:tc>
          <w:tcPr>
            <w:tcW w:w="6656" w:type="dxa"/>
            <w:vAlign w:val="center"/>
            <w:textDirection w:val="lrTb"/>
            <w:noWrap w:val="false"/>
          </w:tcPr>
          <w:p>
            <w:pPr>
              <w:pStyle w:val="826"/>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lang w:eastAsia="zh-CN"/>
              </w:rPr>
              <w:t xml:space="preserve">响应供应商</w:t>
            </w:r>
            <w:r>
              <w:rPr>
                <w:rFonts w:hint="eastAsia" w:ascii="宋体" w:hAnsi="宋体" w:eastAsia="宋体" w:cs="宋体"/>
                <w:sz w:val="24"/>
                <w:szCs w:val="24"/>
              </w:rPr>
              <w:t xml:space="preserve">提供自2023年1月1日（以项目报告通过生态环境部门组织评审时间为准）至今独立承担且已履约完成的建设用地土壤污染状况调查项目类似业绩，有一份得1分</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最高得</w:t>
            </w:r>
            <w:r>
              <w:rPr>
                <w:rFonts w:hint="eastAsia" w:ascii="宋体" w:hAnsi="宋体" w:eastAsia="宋体" w:cs="宋体"/>
                <w:sz w:val="24"/>
                <w:szCs w:val="24"/>
                <w:lang w:val="en-US" w:eastAsia="zh-CN"/>
              </w:rPr>
              <w:t xml:space="preserve">6</w:t>
            </w:r>
            <w:r>
              <w:rPr>
                <w:rFonts w:hint="eastAsia" w:ascii="宋体" w:hAnsi="宋体" w:eastAsia="宋体" w:cs="宋体"/>
                <w:sz w:val="24"/>
                <w:szCs w:val="24"/>
              </w:rPr>
              <w:t xml:space="preserve">分。投标文件中须提供有效合同、生态环境部门组织的专家评审等能证明项目已经独立履约完成的证明材料。</w:t>
            </w:r>
            <w:r>
              <w:rPr>
                <w:rFonts w:hint="eastAsia" w:ascii="宋体" w:hAnsi="宋体" w:eastAsia="宋体" w:cs="宋体"/>
                <w:sz w:val="24"/>
                <w:szCs w:val="24"/>
              </w:rPr>
            </w:r>
            <w:r/>
          </w:p>
          <w:p>
            <w:pPr>
              <w:pStyle w:val="826"/>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w:t>
            </w:r>
            <w:r>
              <w:rPr>
                <w:rFonts w:hint="eastAsia" w:ascii="宋体" w:hAnsi="宋体" w:eastAsia="宋体" w:cs="宋体"/>
                <w:sz w:val="24"/>
                <w:szCs w:val="24"/>
                <w:lang w:eastAsia="zh-CN"/>
              </w:rPr>
              <w:t xml:space="preserve">响应供应</w:t>
            </w:r>
            <w:r>
              <w:rPr>
                <w:rFonts w:hint="eastAsia" w:ascii="宋体" w:hAnsi="宋体" w:eastAsia="宋体" w:cs="宋体"/>
                <w:sz w:val="24"/>
                <w:szCs w:val="24"/>
                <w:highlight w:val="none"/>
                <w:lang w:eastAsia="zh-CN"/>
              </w:rPr>
              <w:t xml:space="preserve">商</w:t>
            </w:r>
            <w:r>
              <w:rPr>
                <w:rFonts w:hint="eastAsia" w:ascii="宋体" w:hAnsi="宋体" w:eastAsia="宋体" w:cs="宋体"/>
                <w:sz w:val="24"/>
                <w:szCs w:val="24"/>
                <w:highlight w:val="none"/>
              </w:rPr>
              <w:t xml:space="preserve">提供自2023年1月1日（以项目报告通过生态环境部门组织评审时间为准）至今独立承担且已履约完成的建设用地土壤污染风险评估项目类似业绩，有一份得</w:t>
            </w:r>
            <w:r>
              <w:rPr>
                <w:rFonts w:hint="eastAsia" w:ascii="宋体" w:hAnsi="宋体" w:eastAsia="宋体" w:cs="宋体"/>
                <w:sz w:val="24"/>
                <w:szCs w:val="24"/>
              </w:rPr>
              <w:t xml:space="preserve">1分。最高2分。投标文件中须提供有效合同、生态环境部门组织的专家评审等能证明项目已经独立履约完成的证明材料。</w:t>
            </w:r>
            <w:r>
              <w:rPr>
                <w:rFonts w:hint="eastAsia" w:ascii="宋体" w:hAnsi="宋体" w:eastAsia="宋体" w:cs="宋体"/>
                <w:sz w:val="24"/>
                <w:szCs w:val="24"/>
              </w:rPr>
            </w:r>
            <w:r/>
          </w:p>
        </w:tc>
      </w:tr>
      <w:tr>
        <w:trPr/>
        <w:tc>
          <w:tcPr>
            <w:tcW w:w="1165" w:type="dxa"/>
            <w:vAlign w:val="center"/>
            <w:vMerge w:val="continue"/>
            <w:textDirection w:val="lrTb"/>
            <w:noWrap w:val="false"/>
          </w:tcPr>
          <w:p>
            <w:pPr>
              <w:pStyle w:val="826"/>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W w:w="1991" w:type="dxa"/>
            <w:vAlign w:val="center"/>
            <w:textDirection w:val="lrTb"/>
            <w:noWrap w:val="false"/>
          </w:tcPr>
          <w:p>
            <w:pPr>
              <w:pStyle w:val="826"/>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响应时效（4分）</w:t>
            </w:r>
            <w:r>
              <w:rPr>
                <w:rFonts w:hint="eastAsia" w:ascii="宋体" w:hAnsi="宋体" w:eastAsia="宋体" w:cs="宋体"/>
                <w:color w:val="000000"/>
                <w:sz w:val="24"/>
                <w:szCs w:val="24"/>
              </w:rPr>
            </w:r>
            <w:r/>
          </w:p>
        </w:tc>
        <w:tc>
          <w:tcPr>
            <w:tcW w:w="6656" w:type="dxa"/>
            <w:vAlign w:val="center"/>
            <w:textDirection w:val="lrTb"/>
            <w:noWrap w:val="false"/>
          </w:tcPr>
          <w:p>
            <w:pPr>
              <w:pStyle w:val="826"/>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小时内响应采购人要求到达现场指定位置并处理采购人要求的得4分；3小时内响应采购人要求到达现场指定位置并处理采购人要求的得2分；5小时以上响应采购人要求并到达现场指定位置并处理采购人要求的不得分；（提供承诺函格式自拟。）</w:t>
            </w:r>
            <w:r>
              <w:rPr>
                <w:rFonts w:hint="eastAsia" w:ascii="宋体" w:hAnsi="宋体" w:eastAsia="宋体" w:cs="宋体"/>
                <w:color w:val="000000"/>
                <w:sz w:val="24"/>
                <w:szCs w:val="24"/>
              </w:rPr>
            </w:r>
            <w:r/>
          </w:p>
        </w:tc>
      </w:tr>
      <w:tr>
        <w:trPr/>
        <w:tc>
          <w:tcPr>
            <w:tcW w:w="1165" w:type="dxa"/>
            <w:vAlign w:val="center"/>
            <w:vMerge w:val="continue"/>
            <w:textDirection w:val="lrTb"/>
            <w:noWrap w:val="false"/>
          </w:tcPr>
          <w:p>
            <w:pPr>
              <w:pStyle w:val="826"/>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W w:w="1991" w:type="dxa"/>
            <w:vAlign w:val="center"/>
            <w:textDirection w:val="lrTb"/>
            <w:noWrap w:val="false"/>
          </w:tcPr>
          <w:p>
            <w:pPr>
              <w:pStyle w:val="826"/>
              <w:jc w:val="center"/>
              <w:spacing w:line="360" w:lineRule="auto"/>
              <w:rPr>
                <w:rFonts w:hint="eastAsia" w:ascii="宋体" w:hAnsi="宋体" w:eastAsia="宋体" w:cs="宋体"/>
                <w:strike/>
                <w:sz w:val="24"/>
                <w:szCs w:val="24"/>
              </w:rPr>
            </w:pPr>
            <w:r>
              <w:rPr>
                <w:rFonts w:hint="eastAsia" w:ascii="宋体" w:hAnsi="宋体" w:eastAsia="宋体" w:cs="宋体"/>
                <w:sz w:val="24"/>
                <w:szCs w:val="24"/>
              </w:rPr>
              <w:t xml:space="preserve">技术方案（</w:t>
            </w:r>
            <w:r>
              <w:rPr>
                <w:rFonts w:hint="eastAsia" w:ascii="宋体" w:hAnsi="宋体" w:eastAsia="宋体" w:cs="宋体"/>
                <w:sz w:val="24"/>
                <w:szCs w:val="24"/>
                <w:lang w:val="en-US" w:eastAsia="zh-CN"/>
              </w:rPr>
              <w:t xml:space="preserve">30</w:t>
            </w:r>
            <w:r>
              <w:rPr>
                <w:rFonts w:hint="eastAsia" w:ascii="宋体" w:hAnsi="宋体" w:eastAsia="宋体" w:cs="宋体"/>
                <w:sz w:val="24"/>
                <w:szCs w:val="24"/>
              </w:rPr>
              <w:t xml:space="preserve">分）</w:t>
            </w:r>
            <w:r>
              <w:rPr>
                <w:rFonts w:hint="eastAsia" w:ascii="宋体" w:hAnsi="宋体" w:eastAsia="宋体" w:cs="宋体"/>
                <w:strike/>
                <w:sz w:val="24"/>
                <w:szCs w:val="24"/>
              </w:rPr>
            </w:r>
            <w:r/>
          </w:p>
        </w:tc>
        <w:tc>
          <w:tcPr>
            <w:tcW w:w="6656" w:type="dxa"/>
            <w:vAlign w:val="center"/>
            <w:textDirection w:val="lrTb"/>
            <w:noWrap w:val="false"/>
          </w:tcPr>
          <w:p>
            <w:pPr>
              <w:pStyle w:val="826"/>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一、前期调查、踏勘实施方案：根据</w:t>
            </w:r>
            <w:r>
              <w:rPr>
                <w:rFonts w:hint="eastAsia" w:ascii="宋体" w:hAnsi="宋体" w:eastAsia="宋体" w:cs="宋体"/>
                <w:sz w:val="24"/>
                <w:szCs w:val="24"/>
                <w:lang w:eastAsia="zh-CN"/>
              </w:rPr>
              <w:t xml:space="preserve">响应供应商</w:t>
            </w:r>
            <w:r>
              <w:rPr>
                <w:rFonts w:hint="eastAsia" w:ascii="宋体" w:hAnsi="宋体" w:eastAsia="宋体" w:cs="宋体"/>
                <w:sz w:val="24"/>
                <w:szCs w:val="24"/>
              </w:rPr>
              <w:t xml:space="preserve">对前期调查、踏勘实施方案进行综合评审：包括但不限于①技术路线及工作程序；②区域水文地质条件；③资料搜集及人员访谈；④现场踏勘；⑤项目重点难点等方面有充分的理解和分析，方案系统完善，技术路线清晰，科学可行。最多得</w:t>
            </w:r>
            <w:r>
              <w:rPr>
                <w:rFonts w:hint="eastAsia" w:ascii="宋体" w:hAnsi="宋体" w:eastAsia="宋体" w:cs="宋体"/>
                <w:sz w:val="24"/>
                <w:szCs w:val="24"/>
                <w:lang w:val="en-US" w:eastAsia="zh-CN"/>
              </w:rPr>
              <w:t xml:space="preserve">7.5</w:t>
            </w:r>
            <w:r>
              <w:rPr>
                <w:rFonts w:hint="eastAsia" w:ascii="宋体" w:hAnsi="宋体" w:eastAsia="宋体" w:cs="宋体"/>
                <w:sz w:val="24"/>
                <w:szCs w:val="24"/>
              </w:rPr>
              <w:t xml:space="preserve">分。</w:t>
            </w:r>
            <w:bookmarkStart w:id="21" w:name="OLE_LINK2"/>
            <w:r>
              <w:rPr>
                <w:rFonts w:hint="eastAsia" w:ascii="宋体" w:hAnsi="宋体" w:eastAsia="宋体" w:cs="宋体"/>
                <w:sz w:val="24"/>
                <w:szCs w:val="24"/>
              </w:rPr>
              <w:t xml:space="preserve">每缺少一项扣1.</w:t>
            </w: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分；每</w:t>
            </w:r>
            <w:r>
              <w:rPr>
                <w:rFonts w:hint="eastAsia" w:ascii="宋体" w:hAnsi="宋体" w:eastAsia="宋体" w:cs="宋体"/>
                <w:sz w:val="24"/>
                <w:szCs w:val="24"/>
                <w:lang w:val="en-US" w:eastAsia="zh-CN"/>
              </w:rPr>
              <w:t xml:space="preserve">项中</w:t>
            </w:r>
            <w:r>
              <w:rPr>
                <w:rFonts w:hint="eastAsia" w:ascii="宋体" w:hAnsi="宋体" w:eastAsia="宋体" w:cs="宋体"/>
                <w:sz w:val="24"/>
                <w:szCs w:val="24"/>
              </w:rPr>
              <w:t xml:space="preserve">有一处内容表述不完整、不详尽、存在瑕疵的扣</w:t>
            </w:r>
            <w:r>
              <w:rPr>
                <w:rFonts w:hint="eastAsia" w:ascii="宋体" w:hAnsi="宋体" w:eastAsia="宋体" w:cs="宋体"/>
                <w:sz w:val="24"/>
                <w:szCs w:val="24"/>
                <w:lang w:val="en-US" w:eastAsia="zh-CN"/>
              </w:rPr>
              <w:t xml:space="preserve">0.5</w:t>
            </w:r>
            <w:r>
              <w:rPr>
                <w:rFonts w:hint="eastAsia" w:ascii="宋体" w:hAnsi="宋体" w:eastAsia="宋体" w:cs="宋体"/>
                <w:sz w:val="24"/>
                <w:szCs w:val="24"/>
              </w:rPr>
              <w:t xml:space="preserve">分。</w:t>
            </w:r>
            <w:bookmarkEnd w:id="21"/>
            <w:r>
              <w:rPr>
                <w:rFonts w:hint="eastAsia" w:ascii="宋体" w:hAnsi="宋体" w:eastAsia="宋体" w:cs="宋体"/>
                <w:sz w:val="24"/>
                <w:szCs w:val="24"/>
              </w:rPr>
            </w:r>
            <w:r/>
          </w:p>
          <w:p>
            <w:pPr>
              <w:pStyle w:val="826"/>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二、采样、监测实施方案：</w:t>
            </w:r>
            <w:r>
              <w:rPr>
                <w:rFonts w:hint="eastAsia" w:ascii="宋体" w:hAnsi="宋体" w:eastAsia="宋体" w:cs="宋体"/>
                <w:sz w:val="24"/>
                <w:szCs w:val="24"/>
                <w:lang w:eastAsia="zh-CN"/>
              </w:rPr>
              <w:t xml:space="preserve">响应供应商</w:t>
            </w:r>
            <w:r>
              <w:rPr>
                <w:rFonts w:hint="eastAsia" w:ascii="宋体" w:hAnsi="宋体" w:eastAsia="宋体" w:cs="宋体"/>
                <w:sz w:val="24"/>
                <w:szCs w:val="24"/>
              </w:rPr>
              <w:t xml:space="preserve">对采样、监测实施方案进行综合评审：包括但不限于①项目及地块概况；②污染识别；③点位布设；④现场钻探采样及测试；⑤安全防护计划等方面有充分的理解和分析，方案系统完善，技术路线清晰，科学可行。最多得</w:t>
            </w:r>
            <w:r>
              <w:rPr>
                <w:rFonts w:hint="eastAsia" w:ascii="宋体" w:hAnsi="宋体" w:eastAsia="宋体" w:cs="宋体"/>
                <w:sz w:val="24"/>
                <w:szCs w:val="24"/>
                <w:lang w:val="en-US" w:eastAsia="zh-CN"/>
              </w:rPr>
              <w:t xml:space="preserve">7.5</w:t>
            </w:r>
            <w:r>
              <w:rPr>
                <w:rFonts w:hint="eastAsia" w:ascii="宋体" w:hAnsi="宋体" w:eastAsia="宋体" w:cs="宋体"/>
                <w:sz w:val="24"/>
                <w:szCs w:val="24"/>
              </w:rPr>
              <w:t xml:space="preserve">分。每缺少一项扣1.</w:t>
            </w: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分；每</w:t>
            </w:r>
            <w:r>
              <w:rPr>
                <w:rFonts w:hint="eastAsia" w:ascii="宋体" w:hAnsi="宋体" w:eastAsia="宋体" w:cs="宋体"/>
                <w:sz w:val="24"/>
                <w:szCs w:val="24"/>
                <w:lang w:val="en-US" w:eastAsia="zh-CN"/>
              </w:rPr>
              <w:t xml:space="preserve">项中</w:t>
            </w:r>
            <w:r>
              <w:rPr>
                <w:rFonts w:hint="eastAsia" w:ascii="宋体" w:hAnsi="宋体" w:eastAsia="宋体" w:cs="宋体"/>
                <w:sz w:val="24"/>
                <w:szCs w:val="24"/>
              </w:rPr>
              <w:t xml:space="preserve">有一处内容表述不完整、不详尽、存在瑕疵的扣</w:t>
            </w:r>
            <w:r>
              <w:rPr>
                <w:rFonts w:hint="eastAsia" w:ascii="宋体" w:hAnsi="宋体" w:eastAsia="宋体" w:cs="宋体"/>
                <w:sz w:val="24"/>
                <w:szCs w:val="24"/>
                <w:lang w:val="en-US" w:eastAsia="zh-CN"/>
              </w:rPr>
              <w:t xml:space="preserve">0.5</w:t>
            </w:r>
            <w:r>
              <w:rPr>
                <w:rFonts w:hint="eastAsia" w:ascii="宋体" w:hAnsi="宋体" w:eastAsia="宋体" w:cs="宋体"/>
                <w:sz w:val="24"/>
                <w:szCs w:val="24"/>
              </w:rPr>
              <w:t xml:space="preserve">分。</w:t>
            </w:r>
            <w:r>
              <w:rPr>
                <w:rFonts w:hint="eastAsia" w:ascii="宋体" w:hAnsi="宋体" w:eastAsia="宋体" w:cs="宋体"/>
                <w:sz w:val="24"/>
                <w:szCs w:val="24"/>
              </w:rPr>
            </w:r>
            <w:r/>
          </w:p>
          <w:p>
            <w:pPr>
              <w:pStyle w:val="826"/>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三、质量控制措施：</w:t>
            </w:r>
            <w:r>
              <w:rPr>
                <w:rFonts w:hint="eastAsia" w:ascii="宋体" w:hAnsi="宋体" w:eastAsia="宋体" w:cs="宋体"/>
                <w:sz w:val="24"/>
                <w:szCs w:val="24"/>
                <w:lang w:eastAsia="zh-CN"/>
              </w:rPr>
              <w:t xml:space="preserve">响应供应商</w:t>
            </w:r>
            <w:r>
              <w:rPr>
                <w:rFonts w:hint="eastAsia" w:ascii="宋体" w:hAnsi="宋体" w:eastAsia="宋体" w:cs="宋体"/>
                <w:sz w:val="24"/>
                <w:szCs w:val="24"/>
              </w:rPr>
              <w:t xml:space="preserve">应提供全过程的质量控制方案和措施：包括①调查过程；②现场采样环节；③样品保存运输及流转环节；④实验室检测分析；⑤整体质量管理保障措施</w:t>
            </w:r>
            <w:r>
              <w:rPr>
                <w:rFonts w:hint="eastAsia" w:ascii="宋体" w:hAnsi="宋体" w:eastAsia="宋体" w:cs="宋体"/>
                <w:sz w:val="24"/>
                <w:szCs w:val="24"/>
                <w:lang w:val="en-US" w:eastAsia="zh-CN"/>
              </w:rPr>
              <w:t xml:space="preserve">等</w:t>
            </w:r>
            <w:r>
              <w:rPr>
                <w:rFonts w:hint="eastAsia" w:ascii="宋体" w:hAnsi="宋体" w:eastAsia="宋体" w:cs="宋体"/>
                <w:sz w:val="24"/>
                <w:szCs w:val="24"/>
              </w:rPr>
              <w:t xml:space="preserve">方面有充分的理解和分析，项目实施全过程质量控制措施完整有效。最多得</w:t>
            </w:r>
            <w:r>
              <w:rPr>
                <w:rFonts w:hint="eastAsia" w:ascii="宋体" w:hAnsi="宋体" w:eastAsia="宋体" w:cs="宋体"/>
                <w:sz w:val="24"/>
                <w:szCs w:val="24"/>
                <w:lang w:val="en-US" w:eastAsia="zh-CN"/>
              </w:rPr>
              <w:t xml:space="preserve">7.5</w:t>
            </w:r>
            <w:r>
              <w:rPr>
                <w:rFonts w:hint="eastAsia" w:ascii="宋体" w:hAnsi="宋体" w:eastAsia="宋体" w:cs="宋体"/>
                <w:sz w:val="24"/>
                <w:szCs w:val="24"/>
              </w:rPr>
              <w:t xml:space="preserve">分。每缺少一项扣1.</w:t>
            </w: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分；每</w:t>
            </w:r>
            <w:r>
              <w:rPr>
                <w:rFonts w:hint="eastAsia" w:ascii="宋体" w:hAnsi="宋体" w:eastAsia="宋体" w:cs="宋体"/>
                <w:sz w:val="24"/>
                <w:szCs w:val="24"/>
                <w:lang w:val="en-US" w:eastAsia="zh-CN"/>
              </w:rPr>
              <w:t xml:space="preserve">项中</w:t>
            </w:r>
            <w:r>
              <w:rPr>
                <w:rFonts w:hint="eastAsia" w:ascii="宋体" w:hAnsi="宋体" w:eastAsia="宋体" w:cs="宋体"/>
                <w:sz w:val="24"/>
                <w:szCs w:val="24"/>
              </w:rPr>
              <w:t xml:space="preserve">有一处内容表述不完整、不详尽、存在瑕疵的扣</w:t>
            </w:r>
            <w:r>
              <w:rPr>
                <w:rFonts w:hint="eastAsia" w:ascii="宋体" w:hAnsi="宋体" w:eastAsia="宋体" w:cs="宋体"/>
                <w:sz w:val="24"/>
                <w:szCs w:val="24"/>
                <w:lang w:val="en-US" w:eastAsia="zh-CN"/>
              </w:rPr>
              <w:t xml:space="preserve">0.5</w:t>
            </w:r>
            <w:r>
              <w:rPr>
                <w:rFonts w:hint="eastAsia" w:ascii="宋体" w:hAnsi="宋体" w:eastAsia="宋体" w:cs="宋体"/>
                <w:sz w:val="24"/>
                <w:szCs w:val="24"/>
              </w:rPr>
              <w:t xml:space="preserve">分。</w:t>
            </w:r>
            <w:r>
              <w:rPr>
                <w:rFonts w:hint="eastAsia" w:ascii="宋体" w:hAnsi="宋体" w:eastAsia="宋体" w:cs="宋体"/>
                <w:sz w:val="24"/>
                <w:szCs w:val="24"/>
              </w:rPr>
            </w:r>
            <w:r/>
          </w:p>
          <w:p>
            <w:pPr>
              <w:pStyle w:val="826"/>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四、服务保障措施：</w:t>
            </w:r>
            <w:r>
              <w:rPr>
                <w:rFonts w:hint="eastAsia" w:ascii="宋体" w:hAnsi="宋体" w:eastAsia="宋体" w:cs="宋体"/>
                <w:sz w:val="24"/>
                <w:szCs w:val="24"/>
                <w:lang w:eastAsia="zh-CN"/>
              </w:rPr>
              <w:t xml:space="preserve">响应供应商</w:t>
            </w:r>
            <w:r>
              <w:rPr>
                <w:rFonts w:hint="eastAsia" w:ascii="宋体" w:hAnsi="宋体" w:eastAsia="宋体" w:cs="宋体"/>
                <w:sz w:val="24"/>
                <w:szCs w:val="24"/>
              </w:rPr>
              <w:t xml:space="preserve">应提供全过程的服务保障措施：包括①技术保障；②进度保障；③安全保障；④管理制度；⑤服务承诺</w:t>
            </w:r>
            <w:r>
              <w:rPr>
                <w:rFonts w:hint="eastAsia" w:ascii="宋体" w:hAnsi="宋体" w:eastAsia="宋体" w:cs="宋体"/>
                <w:sz w:val="24"/>
                <w:szCs w:val="24"/>
                <w:lang w:val="en-US" w:eastAsia="zh-CN"/>
              </w:rPr>
              <w:t xml:space="preserve">等</w:t>
            </w:r>
            <w:r>
              <w:rPr>
                <w:rFonts w:hint="eastAsia" w:ascii="宋体" w:hAnsi="宋体" w:eastAsia="宋体" w:cs="宋体"/>
                <w:sz w:val="24"/>
                <w:szCs w:val="24"/>
              </w:rPr>
              <w:t xml:space="preserve">方面有充分的理解和分析，服务保障措施切实可行，完整有效。最多得</w:t>
            </w:r>
            <w:r>
              <w:rPr>
                <w:rFonts w:hint="eastAsia" w:ascii="宋体" w:hAnsi="宋体" w:eastAsia="宋体" w:cs="宋体"/>
                <w:sz w:val="24"/>
                <w:szCs w:val="24"/>
                <w:lang w:val="en-US" w:eastAsia="zh-CN"/>
              </w:rPr>
              <w:t xml:space="preserve">7.5</w:t>
            </w:r>
            <w:r>
              <w:rPr>
                <w:rFonts w:hint="eastAsia" w:ascii="宋体" w:hAnsi="宋体" w:eastAsia="宋体" w:cs="宋体"/>
                <w:sz w:val="24"/>
                <w:szCs w:val="24"/>
              </w:rPr>
              <w:t xml:space="preserve">分。每缺少一项扣1.</w:t>
            </w: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分；每</w:t>
            </w:r>
            <w:r>
              <w:rPr>
                <w:rFonts w:hint="eastAsia" w:ascii="宋体" w:hAnsi="宋体" w:eastAsia="宋体" w:cs="宋体"/>
                <w:sz w:val="24"/>
                <w:szCs w:val="24"/>
                <w:lang w:val="en-US" w:eastAsia="zh-CN"/>
              </w:rPr>
              <w:t xml:space="preserve">项中</w:t>
            </w:r>
            <w:r>
              <w:rPr>
                <w:rFonts w:hint="eastAsia" w:ascii="宋体" w:hAnsi="宋体" w:eastAsia="宋体" w:cs="宋体"/>
                <w:sz w:val="24"/>
                <w:szCs w:val="24"/>
              </w:rPr>
              <w:t xml:space="preserve">有一处内容表述不完整、不详尽、存在瑕疵的扣</w:t>
            </w:r>
            <w:r>
              <w:rPr>
                <w:rFonts w:hint="eastAsia" w:ascii="宋体" w:hAnsi="宋体" w:eastAsia="宋体" w:cs="宋体"/>
                <w:sz w:val="24"/>
                <w:szCs w:val="24"/>
                <w:lang w:val="en-US" w:eastAsia="zh-CN"/>
              </w:rPr>
              <w:t xml:space="preserve">0.5</w:t>
            </w:r>
            <w:r>
              <w:rPr>
                <w:rFonts w:hint="eastAsia" w:ascii="宋体" w:hAnsi="宋体" w:eastAsia="宋体" w:cs="宋体"/>
                <w:sz w:val="24"/>
                <w:szCs w:val="24"/>
              </w:rPr>
              <w:t xml:space="preserve">分。</w:t>
            </w:r>
            <w:r>
              <w:rPr>
                <w:rFonts w:hint="eastAsia" w:ascii="宋体" w:hAnsi="宋体" w:eastAsia="宋体" w:cs="宋体"/>
                <w:sz w:val="24"/>
                <w:szCs w:val="24"/>
              </w:rPr>
            </w:r>
            <w:r/>
          </w:p>
        </w:tc>
      </w:tr>
    </w:tbl>
    <w:p>
      <w:pPr>
        <w:pStyle w:val="826"/>
        <w:ind w:firstLine="482"/>
        <w:spacing w:line="420" w:lineRule="exact"/>
        <w:rPr>
          <w:rFonts w:ascii="宋体" w:hAnsi="宋体" w:eastAsia="宋体" w:cs="宋体"/>
          <w:b/>
          <w:sz w:val="24"/>
          <w:szCs w:val="24"/>
        </w:rPr>
        <w:outlineLvl w:val="2"/>
      </w:pPr>
      <w:r/>
      <w:bookmarkEnd w:id="20"/>
      <w:r>
        <w:rPr>
          <w:rFonts w:hint="eastAsia" w:ascii="宋体" w:hAnsi="宋体" w:eastAsia="宋体" w:cs="宋体"/>
          <w:b/>
          <w:sz w:val="24"/>
          <w:szCs w:val="24"/>
        </w:rPr>
        <w:t xml:space="preserve">（二）价格评分（30分）：</w:t>
      </w:r>
      <w:r>
        <w:rPr>
          <w:rFonts w:ascii="宋体" w:hAnsi="宋体" w:eastAsia="宋体" w:cs="宋体"/>
          <w:b/>
          <w:sz w:val="24"/>
          <w:szCs w:val="24"/>
        </w:rPr>
      </w:r>
      <w:r/>
    </w:p>
    <w:p>
      <w:pPr>
        <w:pStyle w:val="826"/>
        <w:ind w:firstLine="487"/>
        <w:spacing w:line="420" w:lineRule="exact"/>
        <w:rPr>
          <w:rFonts w:ascii="宋体" w:hAnsi="宋体" w:eastAsia="宋体" w:cs="宋体"/>
          <w:b/>
          <w:sz w:val="24"/>
          <w:szCs w:val="24"/>
          <w:highlight w:val="none"/>
        </w:rPr>
      </w:pPr>
      <w:r>
        <w:rPr>
          <w:rFonts w:hint="eastAsia" w:ascii="宋体" w:hAnsi="宋体" w:eastAsia="宋体" w:cs="宋体"/>
          <w:b/>
          <w:sz w:val="24"/>
          <w:szCs w:val="24"/>
        </w:rPr>
        <w:t xml:space="preserve">1、本项目</w:t>
      </w:r>
      <w:r>
        <w:rPr>
          <w:rFonts w:hint="eastAsia" w:ascii="宋体" w:hAnsi="宋体" w:eastAsia="宋体" w:cs="宋体"/>
          <w:b/>
          <w:sz w:val="24"/>
          <w:szCs w:val="24"/>
          <w:highlight w:val="none"/>
        </w:rPr>
        <w:t xml:space="preserve">以</w:t>
      </w:r>
      <w:r>
        <w:rPr>
          <w:rFonts w:hint="eastAsia" w:ascii="宋体" w:hAnsi="宋体" w:eastAsia="宋体" w:cs="宋体"/>
          <w:b/>
          <w:sz w:val="24"/>
          <w:szCs w:val="24"/>
          <w:highlight w:val="none"/>
          <w:lang w:val="en-US" w:eastAsia="zh-CN"/>
        </w:rPr>
        <w:t xml:space="preserve">优惠率</w:t>
      </w:r>
      <w:r>
        <w:rPr>
          <w:rFonts w:hint="eastAsia" w:ascii="宋体" w:hAnsi="宋体" w:eastAsia="宋体" w:cs="宋体"/>
          <w:b/>
          <w:sz w:val="24"/>
          <w:szCs w:val="24"/>
          <w:highlight w:val="none"/>
        </w:rPr>
        <w:t xml:space="preserve">方式报价，</w:t>
      </w:r>
      <w:r>
        <w:rPr>
          <w:rFonts w:hint="eastAsia" w:ascii="宋体" w:hAnsi="宋体" w:eastAsia="宋体" w:cs="宋体"/>
          <w:b/>
          <w:sz w:val="24"/>
          <w:szCs w:val="24"/>
          <w:highlight w:val="none"/>
          <w:lang w:val="en-US" w:eastAsia="zh-CN"/>
        </w:rPr>
        <w:t xml:space="preserve">优惠率</w:t>
      </w:r>
      <w:r>
        <w:rPr>
          <w:rFonts w:hint="eastAsia" w:ascii="宋体" w:hAnsi="宋体" w:eastAsia="宋体" w:cs="宋体"/>
          <w:b/>
          <w:sz w:val="24"/>
          <w:szCs w:val="24"/>
          <w:highlight w:val="none"/>
        </w:rPr>
        <w:t xml:space="preserve">报价</w:t>
      </w:r>
      <w:r>
        <w:rPr>
          <w:rFonts w:hint="eastAsia" w:ascii="宋体" w:hAnsi="宋体" w:eastAsia="宋体" w:cs="宋体"/>
          <w:b/>
          <w:sz w:val="24"/>
          <w:szCs w:val="24"/>
          <w:highlight w:val="none"/>
          <w:lang w:val="en-US" w:eastAsia="zh-CN"/>
        </w:rPr>
        <w:t xml:space="preserve">须</w:t>
      </w:r>
      <w:r>
        <w:rPr>
          <w:rFonts w:hint="eastAsia" w:ascii="宋体" w:hAnsi="宋体" w:eastAsia="宋体" w:cs="宋体"/>
          <w:b/>
          <w:sz w:val="24"/>
          <w:szCs w:val="24"/>
          <w:highlight w:val="none"/>
        </w:rPr>
        <w:t xml:space="preserve">＞0%</w:t>
      </w:r>
      <w:r>
        <w:rPr>
          <w:rFonts w:hint="eastAsia" w:ascii="宋体" w:hAnsi="宋体" w:eastAsia="宋体" w:cs="宋体"/>
          <w:b/>
          <w:sz w:val="24"/>
          <w:szCs w:val="24"/>
          <w:highlight w:val="none"/>
          <w:lang w:eastAsia="zh-CN"/>
        </w:rPr>
        <w:t xml:space="preserve">，</w:t>
      </w:r>
      <w:r>
        <w:rPr>
          <w:rFonts w:hint="eastAsia" w:ascii="宋体" w:hAnsi="宋体" w:eastAsia="宋体" w:cs="宋体"/>
          <w:b/>
          <w:sz w:val="24"/>
          <w:szCs w:val="24"/>
          <w:highlight w:val="none"/>
          <w:lang w:val="en-US" w:eastAsia="zh-CN"/>
        </w:rPr>
        <w:t xml:space="preserve">否则</w:t>
      </w:r>
      <w:r>
        <w:rPr>
          <w:rFonts w:hint="eastAsia" w:ascii="宋体" w:hAnsi="宋体" w:eastAsia="宋体" w:cs="宋体"/>
          <w:b/>
          <w:sz w:val="24"/>
          <w:szCs w:val="24"/>
          <w:highlight w:val="none"/>
        </w:rPr>
        <w:t xml:space="preserve">为无效投标。</w:t>
      </w:r>
      <w:r>
        <w:rPr>
          <w:rFonts w:ascii="宋体" w:hAnsi="宋体" w:eastAsia="宋体" w:cs="宋体"/>
          <w:b/>
          <w:sz w:val="24"/>
          <w:szCs w:val="24"/>
          <w:highlight w:val="none"/>
        </w:rPr>
      </w:r>
      <w:r/>
    </w:p>
    <w:p>
      <w:pPr>
        <w:pStyle w:val="826"/>
        <w:ind w:firstLine="484"/>
        <w:spacing w:line="42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2、满足磋商文件要求且（100%-</w:t>
      </w:r>
      <w:r>
        <w:rPr>
          <w:rFonts w:hint="eastAsia" w:ascii="宋体" w:hAnsi="宋体" w:eastAsia="宋体" w:cs="宋体"/>
          <w:sz w:val="24"/>
          <w:szCs w:val="24"/>
          <w:highlight w:val="none"/>
          <w:lang w:val="en-US" w:eastAsia="zh-CN"/>
        </w:rPr>
        <w:t xml:space="preserve">最后报价</w:t>
      </w:r>
      <w:r>
        <w:rPr>
          <w:rFonts w:hint="eastAsia" w:ascii="宋体" w:hAnsi="宋体" w:eastAsia="宋体" w:cs="宋体"/>
          <w:sz w:val="24"/>
          <w:szCs w:val="24"/>
          <w:highlight w:val="none"/>
        </w:rPr>
        <w:t xml:space="preserve">最高优惠率）为磋商基准价，其价格分为满分。其他供应商的价格分统一按照下列公式计算：</w:t>
      </w:r>
      <w:r>
        <w:rPr>
          <w:rFonts w:ascii="宋体" w:hAnsi="宋体" w:eastAsia="宋体" w:cs="宋体"/>
          <w:sz w:val="24"/>
          <w:szCs w:val="24"/>
          <w:highlight w:val="none"/>
        </w:rPr>
      </w:r>
      <w:r/>
    </w:p>
    <w:p>
      <w:pPr>
        <w:pStyle w:val="826"/>
        <w:ind w:firstLine="484"/>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磋商报价得分 =（磋商基准价/</w:t>
      </w:r>
      <w:r>
        <w:rPr>
          <w:rFonts w:hint="eastAsia" w:ascii="宋体" w:hAnsi="宋体" w:eastAsia="宋体" w:cs="宋体"/>
          <w:sz w:val="24"/>
          <w:szCs w:val="24"/>
          <w:highlight w:val="none"/>
          <w:lang w:val="en-US" w:eastAsia="zh-CN"/>
        </w:rPr>
        <w:t xml:space="preserve">（100%-最后优惠率报价）</w:t>
      </w:r>
      <w:r>
        <w:rPr>
          <w:rFonts w:hint="eastAsia" w:ascii="宋体" w:hAnsi="宋体" w:eastAsia="宋体" w:cs="宋体"/>
          <w:sz w:val="24"/>
          <w:szCs w:val="24"/>
          <w:highlight w:val="none"/>
        </w:rPr>
        <w:t xml:space="preserve">）×30%×100</w:t>
      </w:r>
      <w:r>
        <w:rPr>
          <w:rFonts w:hint="eastAsia" w:ascii="宋体" w:hAnsi="宋体" w:eastAsia="宋体" w:cs="宋体"/>
          <w:sz w:val="24"/>
          <w:szCs w:val="24"/>
          <w:highlight w:val="none"/>
        </w:rPr>
      </w:r>
      <w:r/>
    </w:p>
    <w:p>
      <w:pPr>
        <w:pStyle w:val="826"/>
        <w:ind w:firstLine="482"/>
        <w:spacing w:line="420" w:lineRule="exact"/>
        <w:rPr>
          <w:rFonts w:ascii="宋体" w:hAnsi="宋体" w:eastAsia="宋体" w:cs="宋体"/>
          <w:b/>
          <w:sz w:val="24"/>
          <w:szCs w:val="24"/>
          <w:lang w:val="en-US" w:eastAsia="zh-CN"/>
        </w:rPr>
        <w:outlineLvl w:val="2"/>
      </w:pPr>
      <w:r>
        <w:rPr>
          <w:rFonts w:hint="eastAsia" w:ascii="宋体" w:hAnsi="宋体" w:eastAsia="宋体" w:cs="宋体"/>
          <w:b/>
          <w:sz w:val="24"/>
          <w:szCs w:val="24"/>
          <w:highlight w:val="none"/>
          <w:lang w:val="en-US" w:eastAsia="zh-CN"/>
        </w:rPr>
        <w:t xml:space="preserve">3、</w:t>
      </w:r>
      <w:r>
        <w:rPr>
          <w:rFonts w:hint="eastAsia" w:ascii="宋体" w:hAnsi="宋体" w:eastAsia="宋体" w:cs="宋体"/>
          <w:b/>
          <w:sz w:val="24"/>
          <w:szCs w:val="24"/>
          <w:highlight w:val="none"/>
        </w:rPr>
        <w:t xml:space="preserve">异常低价审查</w:t>
      </w:r>
      <w:r>
        <w:rPr>
          <w:rFonts w:hint="eastAsia" w:ascii="宋体" w:hAnsi="宋体" w:eastAsia="宋体" w:cs="宋体"/>
          <w:b/>
          <w:sz w:val="24"/>
          <w:szCs w:val="24"/>
          <w:highlight w:val="none"/>
          <w:lang w:eastAsia="zh-CN"/>
        </w:rPr>
        <w:t xml:space="preserve">（</w:t>
      </w:r>
      <w:r>
        <w:rPr>
          <w:rFonts w:hint="eastAsia" w:ascii="宋体" w:hAnsi="宋体" w:eastAsia="宋体" w:cs="宋体"/>
          <w:b/>
          <w:sz w:val="24"/>
          <w:szCs w:val="24"/>
          <w:highlight w:val="none"/>
          <w:lang w:val="en-US" w:eastAsia="zh-CN"/>
        </w:rPr>
        <w:t xml:space="preserve">按报价优惠率</w:t>
      </w:r>
      <w:r>
        <w:rPr>
          <w:rFonts w:hint="eastAsia" w:ascii="宋体" w:hAnsi="宋体" w:eastAsia="宋体" w:cs="宋体"/>
          <w:b/>
          <w:sz w:val="24"/>
          <w:szCs w:val="24"/>
          <w:lang w:val="en-US" w:eastAsia="zh-CN"/>
        </w:rPr>
        <w:t xml:space="preserve">计算后的单价进行审查）</w:t>
      </w:r>
      <w:r>
        <w:rPr>
          <w:rFonts w:ascii="宋体" w:hAnsi="宋体" w:eastAsia="宋体" w:cs="宋体"/>
          <w:b/>
          <w:sz w:val="24"/>
          <w:szCs w:val="24"/>
          <w:lang w:val="en-US" w:eastAsia="zh-CN"/>
        </w:rPr>
      </w:r>
      <w:r/>
    </w:p>
    <w:p>
      <w:pPr>
        <w:pStyle w:val="826"/>
        <w:ind w:firstLine="482"/>
        <w:spacing w:line="420" w:lineRule="exact"/>
        <w:rPr>
          <w:rFonts w:hint="eastAsia" w:ascii="宋体" w:hAnsi="宋体" w:eastAsia="宋体" w:cs="宋体"/>
          <w:b/>
          <w:sz w:val="24"/>
          <w:szCs w:val="24"/>
        </w:rPr>
        <w:outlineLvl w:val="2"/>
      </w:pPr>
      <w:r>
        <w:rPr>
          <w:rFonts w:hint="eastAsia" w:ascii="宋体" w:hAnsi="宋体" w:eastAsia="宋体" w:cs="宋体"/>
          <w:b/>
          <w:sz w:val="24"/>
          <w:szCs w:val="24"/>
          <w:lang w:val="en-US" w:eastAsia="zh-CN"/>
        </w:rPr>
        <w:t xml:space="preserve">3</w:t>
      </w:r>
      <w:r>
        <w:rPr>
          <w:rFonts w:hint="eastAsia" w:ascii="宋体" w:hAnsi="宋体" w:eastAsia="宋体" w:cs="宋体"/>
          <w:b/>
          <w:sz w:val="24"/>
          <w:szCs w:val="24"/>
        </w:rPr>
        <w:t xml:space="preserve">.1根据</w:t>
      </w:r>
      <w:r>
        <w:rPr>
          <w:rFonts w:hint="eastAsia" w:ascii="宋体" w:hAnsi="宋体" w:eastAsia="宋体" w:cs="宋体"/>
          <w:b/>
          <w:sz w:val="24"/>
          <w:szCs w:val="24"/>
          <w:lang w:val="en-US" w:eastAsia="zh-CN"/>
        </w:rPr>
        <w:t xml:space="preserve">关于推动解决政府采购异常低价问题的通知（财库〔2026〕2号）</w:t>
      </w:r>
      <w:r>
        <w:rPr>
          <w:rFonts w:hint="eastAsia" w:ascii="宋体" w:hAnsi="宋体" w:eastAsia="宋体" w:cs="宋体"/>
          <w:b/>
          <w:sz w:val="24"/>
          <w:szCs w:val="24"/>
        </w:rPr>
        <w:t xml:space="preserve">要求，采购评审中出现下列情形之一的，评审委员会应当启动异常低价投标（响应）审查程序：</w:t>
      </w:r>
      <w:r>
        <w:rPr>
          <w:rFonts w:hint="eastAsia" w:ascii="宋体" w:hAnsi="宋体" w:eastAsia="宋体" w:cs="宋体"/>
          <w:b/>
          <w:sz w:val="24"/>
          <w:szCs w:val="24"/>
        </w:rPr>
      </w:r>
      <w:r/>
    </w:p>
    <w:p>
      <w:pPr>
        <w:pStyle w:val="826"/>
        <w:ind w:firstLine="482"/>
        <w:spacing w:line="420" w:lineRule="exact"/>
        <w:rPr>
          <w:rFonts w:hint="eastAsia" w:ascii="宋体" w:hAnsi="宋体" w:eastAsia="宋体" w:cs="宋体"/>
          <w:b/>
          <w:sz w:val="24"/>
          <w:szCs w:val="24"/>
        </w:rPr>
        <w:outlineLvl w:val="2"/>
      </w:pPr>
      <w:r>
        <w:rPr>
          <w:rFonts w:hint="eastAsia" w:ascii="宋体" w:hAnsi="宋体" w:eastAsia="宋体" w:cs="宋体"/>
          <w:b/>
          <w:sz w:val="24"/>
          <w:szCs w:val="24"/>
          <w:lang w:eastAsia="zh-CN"/>
        </w:rPr>
        <w:t xml:space="preserve">（</w:t>
      </w:r>
      <w:r>
        <w:rPr>
          <w:rFonts w:hint="eastAsia" w:ascii="宋体" w:hAnsi="宋体" w:eastAsia="宋体" w:cs="宋体"/>
          <w:b/>
          <w:sz w:val="24"/>
          <w:szCs w:val="24"/>
          <w:lang w:val="en-US" w:eastAsia="zh-CN"/>
        </w:rPr>
        <w:t xml:space="preserve">1）</w:t>
      </w:r>
      <w:r>
        <w:rPr>
          <w:rFonts w:hint="eastAsia" w:ascii="宋体" w:hAnsi="宋体" w:eastAsia="宋体" w:cs="宋体"/>
          <w:b/>
          <w:sz w:val="24"/>
          <w:szCs w:val="24"/>
        </w:rPr>
        <w:t xml:space="preserve">投标（响应）报价低于全部通过符合性审查供应商投标（响应）报价平均值50%的，即投标（响应）报价&lt;全部通过符合性审查供应商投标（响应）报价平均值×50%；</w:t>
      </w:r>
      <w:r>
        <w:rPr>
          <w:rFonts w:hint="eastAsia" w:ascii="宋体" w:hAnsi="宋体" w:eastAsia="宋体" w:cs="宋体"/>
          <w:b/>
          <w:sz w:val="24"/>
          <w:szCs w:val="24"/>
        </w:rPr>
      </w:r>
      <w:r/>
    </w:p>
    <w:p>
      <w:pPr>
        <w:pStyle w:val="826"/>
        <w:ind w:firstLine="482"/>
        <w:spacing w:line="420" w:lineRule="exact"/>
        <w:rPr>
          <w:rFonts w:hint="eastAsia" w:ascii="宋体" w:hAnsi="宋体" w:eastAsia="宋体" w:cs="宋体"/>
          <w:b/>
          <w:sz w:val="24"/>
          <w:szCs w:val="24"/>
        </w:rPr>
        <w:outlineLvl w:val="2"/>
      </w:pPr>
      <w:r>
        <w:rPr>
          <w:rFonts w:hint="eastAsia" w:ascii="宋体" w:hAnsi="宋体" w:eastAsia="宋体" w:cs="宋体"/>
          <w:b/>
          <w:sz w:val="24"/>
          <w:szCs w:val="24"/>
          <w:lang w:eastAsia="zh-CN"/>
        </w:rPr>
        <w:t xml:space="preserve">（</w:t>
      </w:r>
      <w:r>
        <w:rPr>
          <w:rFonts w:hint="eastAsia" w:ascii="宋体" w:hAnsi="宋体" w:eastAsia="宋体" w:cs="宋体"/>
          <w:b/>
          <w:sz w:val="24"/>
          <w:szCs w:val="24"/>
          <w:lang w:val="en-US" w:eastAsia="zh-CN"/>
        </w:rPr>
        <w:t xml:space="preserve">2）</w:t>
      </w:r>
      <w:r>
        <w:rPr>
          <w:rFonts w:hint="eastAsia" w:ascii="宋体" w:hAnsi="宋体" w:eastAsia="宋体" w:cs="宋体"/>
          <w:b/>
          <w:sz w:val="24"/>
          <w:szCs w:val="24"/>
        </w:rPr>
        <w:t xml:space="preserve">投标（响应）报价低于通过符合性审查的次低报价供应商投标（响应）报价50%的，即投标（响应）报价&lt;通过符合性审查的次低报价供应商投标（响应）报价×50%；</w:t>
      </w:r>
      <w:r>
        <w:rPr>
          <w:rFonts w:hint="eastAsia" w:ascii="宋体" w:hAnsi="宋体" w:eastAsia="宋体" w:cs="宋体"/>
          <w:b/>
          <w:sz w:val="24"/>
          <w:szCs w:val="24"/>
        </w:rPr>
      </w:r>
      <w:r/>
    </w:p>
    <w:p>
      <w:pPr>
        <w:pStyle w:val="826"/>
        <w:ind w:firstLine="482"/>
        <w:spacing w:line="420" w:lineRule="exact"/>
        <w:rPr>
          <w:rFonts w:hint="eastAsia" w:ascii="宋体" w:hAnsi="宋体" w:eastAsia="宋体" w:cs="宋体"/>
          <w:b/>
          <w:sz w:val="24"/>
          <w:szCs w:val="24"/>
        </w:rPr>
        <w:outlineLvl w:val="2"/>
      </w:pPr>
      <w:r>
        <w:rPr>
          <w:rFonts w:hint="eastAsia" w:ascii="宋体" w:hAnsi="宋体" w:eastAsia="宋体" w:cs="宋体"/>
          <w:b/>
          <w:sz w:val="24"/>
          <w:szCs w:val="24"/>
          <w:lang w:eastAsia="zh-CN"/>
        </w:rPr>
        <w:t xml:space="preserve">（</w:t>
      </w:r>
      <w:r>
        <w:rPr>
          <w:rFonts w:hint="eastAsia" w:ascii="宋体" w:hAnsi="宋体" w:eastAsia="宋体" w:cs="宋体"/>
          <w:b/>
          <w:sz w:val="24"/>
          <w:szCs w:val="24"/>
          <w:lang w:val="en-US" w:eastAsia="zh-CN"/>
        </w:rPr>
        <w:t xml:space="preserve">3）</w:t>
      </w:r>
      <w:r>
        <w:rPr>
          <w:rFonts w:hint="eastAsia" w:ascii="宋体" w:hAnsi="宋体" w:eastAsia="宋体" w:cs="宋体"/>
          <w:b/>
          <w:sz w:val="24"/>
          <w:szCs w:val="24"/>
        </w:rPr>
        <w:t xml:space="preserve">投标（响应）报价低于采购项目最高限价45%的，即投标（响应）报价&lt;采购项目最高限价×45%；</w:t>
      </w:r>
      <w:r>
        <w:rPr>
          <w:rFonts w:hint="eastAsia" w:ascii="宋体" w:hAnsi="宋体" w:eastAsia="宋体" w:cs="宋体"/>
          <w:b/>
          <w:sz w:val="24"/>
          <w:szCs w:val="24"/>
        </w:rPr>
      </w:r>
      <w:r/>
    </w:p>
    <w:p>
      <w:pPr>
        <w:pStyle w:val="826"/>
        <w:ind w:firstLine="482"/>
        <w:spacing w:line="420" w:lineRule="exact"/>
        <w:rPr>
          <w:rFonts w:hint="eastAsia" w:ascii="宋体" w:hAnsi="宋体" w:eastAsia="宋体" w:cs="宋体"/>
          <w:b/>
          <w:sz w:val="24"/>
          <w:szCs w:val="24"/>
        </w:rPr>
        <w:outlineLvl w:val="2"/>
      </w:pPr>
      <w:r>
        <w:rPr>
          <w:rFonts w:hint="eastAsia" w:ascii="宋体" w:hAnsi="宋体" w:eastAsia="宋体" w:cs="宋体"/>
          <w:b/>
          <w:sz w:val="24"/>
          <w:szCs w:val="24"/>
          <w:lang w:eastAsia="zh-CN"/>
        </w:rPr>
        <w:t xml:space="preserve">（</w:t>
      </w:r>
      <w:r>
        <w:rPr>
          <w:rFonts w:hint="eastAsia" w:ascii="宋体" w:hAnsi="宋体" w:eastAsia="宋体" w:cs="宋体"/>
          <w:b/>
          <w:sz w:val="24"/>
          <w:szCs w:val="24"/>
          <w:lang w:val="en-US" w:eastAsia="zh-CN"/>
        </w:rPr>
        <w:t xml:space="preserve">4）</w:t>
      </w:r>
      <w:r>
        <w:rPr>
          <w:rFonts w:hint="eastAsia" w:ascii="宋体" w:hAnsi="宋体" w:eastAsia="宋体" w:cs="宋体"/>
          <w:b/>
          <w:sz w:val="24"/>
          <w:szCs w:val="24"/>
        </w:rPr>
        <w:t xml:space="preserve">评审委员会基于专业判断，认为供应商报价过低，有可能影响产品质量或者不能诚信履约的其他情形。</w:t>
      </w:r>
      <w:r>
        <w:rPr>
          <w:rFonts w:hint="eastAsia" w:ascii="宋体" w:hAnsi="宋体" w:eastAsia="宋体" w:cs="宋体"/>
          <w:b/>
          <w:sz w:val="24"/>
          <w:szCs w:val="24"/>
        </w:rPr>
      </w:r>
      <w:r/>
    </w:p>
    <w:p>
      <w:pPr>
        <w:pStyle w:val="826"/>
        <w:ind w:firstLine="482"/>
        <w:spacing w:line="420" w:lineRule="exact"/>
        <w:rPr>
          <w:rFonts w:ascii="宋体" w:hAnsi="宋体" w:eastAsia="宋体" w:cs="宋体"/>
          <w:b/>
          <w:sz w:val="24"/>
          <w:szCs w:val="24"/>
        </w:rPr>
        <w:outlineLvl w:val="2"/>
      </w:pPr>
      <w:r>
        <w:rPr>
          <w:rFonts w:hint="eastAsia" w:ascii="宋体" w:hAnsi="宋体" w:eastAsia="宋体" w:cs="宋体"/>
          <w:b/>
          <w:sz w:val="24"/>
          <w:szCs w:val="24"/>
          <w:lang w:val="en-US" w:eastAsia="zh-CN"/>
        </w:rPr>
        <w:t xml:space="preserve">3</w:t>
      </w:r>
      <w:r>
        <w:rPr>
          <w:rFonts w:hint="eastAsia" w:ascii="宋体" w:hAnsi="宋体" w:eastAsia="宋体" w:cs="宋体"/>
          <w:b/>
          <w:sz w:val="24"/>
          <w:szCs w:val="24"/>
        </w:rPr>
        <w:t xml:space="preserve">.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w:t>
      </w:r>
      <w:r>
        <w:rPr>
          <w:rFonts w:hint="eastAsia" w:ascii="宋体" w:hAnsi="宋体" w:eastAsia="宋体" w:cs="宋体"/>
          <w:b/>
          <w:sz w:val="24"/>
          <w:szCs w:val="24"/>
        </w:rPr>
        <w:t xml:space="preserve">，包括但不限于原材料成本、人工成本、制造费用等，给予相关供应商的合理时间一般不少于30分钟。其中，属于第3项情形，供应商已随投标（响应）文件一并提交相关书面说明及必要的证明材料的，在评审现场可不再重复提交。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eastAsia="宋体" w:cs="宋体"/>
          <w:b/>
          <w:sz w:val="24"/>
          <w:szCs w:val="24"/>
        </w:rPr>
        <w:t xml:space="preserve">。</w:t>
      </w:r>
      <w:r>
        <w:rPr>
          <w:rFonts w:ascii="宋体" w:hAnsi="宋体" w:eastAsia="宋体" w:cs="宋体"/>
          <w:b/>
          <w:sz w:val="24"/>
          <w:szCs w:val="24"/>
        </w:rPr>
      </w:r>
      <w:r/>
    </w:p>
    <w:p>
      <w:pPr>
        <w:pStyle w:val="826"/>
        <w:ind w:firstLine="560"/>
        <w:spacing w:line="460" w:lineRule="exact"/>
        <w:rPr>
          <w:rFonts w:ascii="宋体" w:hAnsi="宋体" w:eastAsia="宋体" w:cs="宋体"/>
          <w:bCs/>
          <w:sz w:val="24"/>
          <w:szCs w:val="24"/>
        </w:rPr>
      </w:pPr>
      <w:r>
        <w:rPr>
          <w:rFonts w:hint="eastAsia" w:ascii="宋体" w:hAnsi="宋体" w:eastAsia="宋体" w:cs="宋体"/>
          <w:b/>
          <w:sz w:val="24"/>
          <w:szCs w:val="24"/>
        </w:rPr>
        <w:t xml:space="preserve">（三）政府采购政策功能落实</w:t>
      </w:r>
      <w:r>
        <w:rPr>
          <w:rFonts w:ascii="宋体" w:hAnsi="宋体" w:eastAsia="宋体" w:cs="宋体"/>
          <w:bCs/>
          <w:sz w:val="24"/>
          <w:szCs w:val="24"/>
        </w:rPr>
      </w:r>
      <w:r/>
    </w:p>
    <w:p>
      <w:pPr>
        <w:pStyle w:val="826"/>
        <w:ind w:firstLine="482"/>
        <w:spacing w:line="420" w:lineRule="exact"/>
        <w:rPr>
          <w:rFonts w:hint="eastAsia" w:ascii="宋体" w:hAnsi="宋体" w:eastAsia="宋体" w:cs="宋体"/>
          <w:bCs/>
          <w:sz w:val="24"/>
          <w:szCs w:val="24"/>
        </w:rPr>
        <w:outlineLvl w:val="2"/>
      </w:pPr>
      <w:r>
        <w:rPr>
          <w:rFonts w:hint="eastAsia" w:ascii="宋体" w:hAnsi="宋体" w:eastAsia="宋体" w:cs="宋体"/>
          <w:b/>
          <w:sz w:val="24"/>
          <w:szCs w:val="24"/>
        </w:rPr>
        <w:t xml:space="preserve">本项目专门面向中小企业采购。</w:t>
      </w:r>
      <w:r>
        <w:rPr>
          <w:rFonts w:hint="eastAsia" w:ascii="宋体" w:hAnsi="宋体" w:eastAsia="宋体" w:cs="宋体"/>
          <w:bCs/>
          <w:sz w:val="24"/>
          <w:szCs w:val="24"/>
        </w:rPr>
        <w:t xml:space="preserve">本项目所有服务须全部由符合政策要求的中小企业提供，提供服务的供应商须为中小微企业、监狱企业或残疾人福利性单位、民办非企业单位，按照采购文件要求提供《中小企业声明函》或《残疾人福利性单位声明函》或监狱和戒毒企业证明材料。</w:t>
      </w:r>
      <w:r>
        <w:rPr>
          <w:rFonts w:hint="eastAsia" w:ascii="宋体" w:hAnsi="宋体" w:eastAsia="宋体" w:cs="宋体"/>
          <w:bCs/>
          <w:sz w:val="24"/>
          <w:szCs w:val="24"/>
        </w:rPr>
      </w:r>
      <w:r/>
    </w:p>
    <w:p>
      <w:pPr>
        <w:pStyle w:val="826"/>
        <w:ind w:firstLine="482"/>
        <w:spacing w:line="420" w:lineRule="exact"/>
        <w:rPr>
          <w:rFonts w:hint="eastAsia" w:ascii="宋体" w:hAnsi="宋体" w:eastAsia="宋体" w:cs="宋体"/>
          <w:bCs/>
          <w:sz w:val="24"/>
          <w:szCs w:val="24"/>
        </w:rPr>
        <w:outlineLvl w:val="2"/>
      </w:pPr>
      <w:r>
        <w:rPr>
          <w:rFonts w:hint="eastAsia" w:ascii="宋体" w:hAnsi="宋体" w:eastAsia="宋体" w:cs="宋体"/>
          <w:bCs/>
          <w:sz w:val="24"/>
          <w:szCs w:val="24"/>
        </w:rPr>
        <w:t xml:space="preserve">1.根据《政府采购促进中小企业发展管理办法》（财库﹝2020﹞46 号）要求，本项目专门面向中小企业采购。本项目所有服务须全部由符合政策要求的中小企业承接，提供服务的供应商须符合工信部联企业〔2011〕300号《关于印发中小企业划型标准规定的通知》中“租赁和商务服务业”中小企业划型标准规定（提供中小企业声明函，格式参见第五章）</w:t>
      </w:r>
      <w:r>
        <w:rPr>
          <w:rFonts w:hint="eastAsia" w:ascii="宋体" w:hAnsi="宋体" w:eastAsia="宋体" w:cs="宋体"/>
          <w:bCs/>
          <w:sz w:val="24"/>
          <w:szCs w:val="24"/>
        </w:rPr>
      </w:r>
      <w:r/>
    </w:p>
    <w:p>
      <w:pPr>
        <w:pStyle w:val="826"/>
        <w:ind w:firstLine="482"/>
        <w:spacing w:line="420" w:lineRule="exact"/>
        <w:rPr>
          <w:rFonts w:hint="eastAsia" w:ascii="宋体" w:hAnsi="宋体" w:eastAsia="宋体" w:cs="宋体"/>
          <w:bCs/>
          <w:sz w:val="24"/>
          <w:szCs w:val="24"/>
        </w:rPr>
        <w:outlineLvl w:val="2"/>
      </w:pPr>
      <w:r>
        <w:rPr>
          <w:rFonts w:hint="eastAsia" w:ascii="宋体" w:hAnsi="宋体" w:eastAsia="宋体" w:cs="宋体"/>
          <w:bCs/>
          <w:sz w:val="24"/>
          <w:szCs w:val="24"/>
        </w:rPr>
        <w:t xml:space="preserve">2.监狱企业视同中小企业，监狱企业参与投标的须提供省级及以上监狱管理局、戒毒管理局（含新疆生产建设兵团）出具的属于监狱企业的证明文件。监狱企业标准请参照《关于政府采购支持监狱企业发展有关问题的通知》（财库[2014]68号）</w:t>
      </w:r>
      <w:r>
        <w:rPr>
          <w:rFonts w:hint="eastAsia" w:ascii="宋体" w:hAnsi="宋体" w:eastAsia="宋体" w:cs="宋体"/>
          <w:bCs/>
          <w:sz w:val="24"/>
          <w:szCs w:val="24"/>
        </w:rPr>
      </w:r>
      <w:r/>
    </w:p>
    <w:p>
      <w:pPr>
        <w:pStyle w:val="826"/>
        <w:ind w:firstLine="482"/>
        <w:spacing w:line="420" w:lineRule="exact"/>
        <w:rPr>
          <w:rFonts w:hint="eastAsia" w:ascii="宋体" w:hAnsi="宋体" w:eastAsia="宋体" w:cs="宋体"/>
          <w:bCs/>
          <w:sz w:val="24"/>
          <w:szCs w:val="24"/>
        </w:rPr>
        <w:outlineLvl w:val="2"/>
      </w:pPr>
      <w:r>
        <w:rPr>
          <w:rFonts w:hint="eastAsia" w:ascii="宋体" w:hAnsi="宋体" w:eastAsia="宋体" w:cs="宋体"/>
          <w:bCs/>
          <w:sz w:val="24"/>
          <w:szCs w:val="24"/>
        </w:rPr>
        <w:t xml:space="preserve">3.残疾人福利性单位视同中小企业，残疾人福利性单位参与投标的须提供《残疾人福利性单位声明函》，残疾人福利性单位须符合《关于促进残疾人就业政府采购政策的通知》（财库〔2017〕141 号）要求。</w:t>
      </w:r>
      <w:r>
        <w:rPr>
          <w:rFonts w:hint="eastAsia" w:ascii="宋体" w:hAnsi="宋体" w:eastAsia="宋体" w:cs="宋体"/>
          <w:bCs/>
          <w:sz w:val="24"/>
          <w:szCs w:val="24"/>
        </w:rPr>
      </w:r>
      <w:r/>
    </w:p>
    <w:p>
      <w:pPr>
        <w:pStyle w:val="826"/>
        <w:ind w:firstLine="482"/>
        <w:spacing w:line="420" w:lineRule="exact"/>
        <w:rPr>
          <w:rFonts w:ascii="宋体" w:hAnsi="宋体" w:eastAsia="宋体" w:cs="宋体"/>
          <w:b/>
          <w:sz w:val="24"/>
          <w:szCs w:val="24"/>
        </w:rPr>
        <w:outlineLvl w:val="2"/>
      </w:pPr>
      <w:r>
        <w:rPr>
          <w:rFonts w:hint="eastAsia" w:ascii="宋体" w:hAnsi="宋体" w:eastAsia="宋体" w:cs="宋体"/>
          <w:b/>
          <w:sz w:val="24"/>
          <w:szCs w:val="24"/>
        </w:rPr>
        <w:t xml:space="preserve">4. 本项目专门面向中小微型企业采购，供应商不再享受任何价格扣除。</w:t>
      </w:r>
      <w:r>
        <w:rPr>
          <w:rFonts w:ascii="宋体" w:hAnsi="宋体" w:eastAsia="宋体" w:cs="宋体"/>
          <w:b/>
          <w:sz w:val="24"/>
          <w:szCs w:val="24"/>
        </w:rPr>
      </w:r>
      <w:r/>
    </w:p>
    <w:p>
      <w:pPr>
        <w:pStyle w:val="826"/>
        <w:ind w:firstLine="482"/>
        <w:spacing w:line="420" w:lineRule="exact"/>
        <w:rPr>
          <w:rFonts w:ascii="宋体" w:hAnsi="宋体" w:eastAsia="宋体" w:cs="宋体"/>
          <w:bCs/>
          <w:sz w:val="24"/>
          <w:szCs w:val="24"/>
        </w:rPr>
        <w:outlineLvl w:val="2"/>
      </w:pPr>
      <w:r>
        <w:rPr>
          <w:rFonts w:hint="eastAsia" w:ascii="宋体" w:hAnsi="宋体" w:eastAsia="宋体" w:cs="宋体"/>
          <w:b/>
          <w:sz w:val="24"/>
          <w:szCs w:val="24"/>
        </w:rPr>
        <w:t xml:space="preserve">（四）成交供应商的确定</w:t>
      </w:r>
      <w:r>
        <w:rPr>
          <w:rFonts w:ascii="宋体" w:hAnsi="宋体" w:eastAsia="宋体" w:cs="宋体"/>
          <w:bCs/>
          <w:sz w:val="24"/>
          <w:szCs w:val="24"/>
        </w:rPr>
      </w:r>
      <w:r/>
    </w:p>
    <w:p>
      <w:pPr>
        <w:pStyle w:val="826"/>
        <w:ind w:firstLine="482"/>
        <w:spacing w:line="420" w:lineRule="exact"/>
        <w:rPr>
          <w:rFonts w:ascii="宋体" w:hAnsi="宋体" w:eastAsia="宋体" w:cs="宋体"/>
          <w:bCs/>
          <w:sz w:val="24"/>
          <w:szCs w:val="24"/>
        </w:rPr>
        <w:outlineLvl w:val="2"/>
      </w:pPr>
      <w:r>
        <w:rPr>
          <w:rFonts w:hint="eastAsia" w:ascii="宋体" w:hAnsi="宋体" w:eastAsia="宋体" w:cs="宋体"/>
          <w:bCs/>
          <w:sz w:val="24"/>
          <w:szCs w:val="24"/>
        </w:rPr>
        <w:t xml:space="preserve">1.磋商小组应当根据综合评分情况，按照评审得分由高到低顺序推荐3名成交候选供应商，并编写评审报告。符合《政府采购竞争性磋商采购方式管理暂行办法》第二十一条第三款情形的，可以推荐2家成交候选供应商。评审得分相同的，按照最后报价由低到高的顺序推荐。评审得分且最后报价相同的，按照技术指标优劣顺序推荐。</w:t>
      </w:r>
      <w:r>
        <w:rPr>
          <w:rFonts w:ascii="宋体" w:hAnsi="宋体" w:eastAsia="宋体" w:cs="宋体"/>
          <w:bCs/>
          <w:sz w:val="24"/>
          <w:szCs w:val="24"/>
        </w:rPr>
      </w:r>
      <w:r/>
    </w:p>
    <w:p>
      <w:pPr>
        <w:pStyle w:val="826"/>
        <w:ind w:firstLine="482"/>
        <w:spacing w:line="420" w:lineRule="exact"/>
        <w:rPr>
          <w:rFonts w:ascii="宋体" w:hAnsi="宋体" w:eastAsia="宋体" w:cs="宋体"/>
          <w:bCs/>
          <w:sz w:val="24"/>
          <w:szCs w:val="24"/>
        </w:rPr>
        <w:outlineLvl w:val="2"/>
      </w:pPr>
      <w:r>
        <w:rPr>
          <w:rFonts w:hint="eastAsia" w:ascii="宋体" w:hAnsi="宋体" w:eastAsia="宋体" w:cs="宋体"/>
          <w:bCs/>
          <w:sz w:val="24"/>
          <w:szCs w:val="24"/>
        </w:rPr>
        <w:t xml:space="preserve">2.磋商评审时，评委对评审的细则若有争议，由磋商小组集体讨论确定，并对未尽情况有最终解释权。</w:t>
      </w:r>
      <w:r>
        <w:rPr>
          <w:rFonts w:ascii="宋体" w:hAnsi="宋体" w:eastAsia="宋体" w:cs="宋体"/>
          <w:bCs/>
          <w:sz w:val="24"/>
          <w:szCs w:val="24"/>
        </w:rPr>
      </w:r>
      <w:r/>
    </w:p>
    <w:p>
      <w:pPr>
        <w:pStyle w:val="826"/>
        <w:ind w:firstLine="482"/>
        <w:spacing w:line="420" w:lineRule="exact"/>
        <w:rPr>
          <w:rFonts w:ascii="宋体" w:hAnsi="宋体" w:eastAsia="宋体" w:cs="宋体"/>
          <w:bCs/>
          <w:sz w:val="24"/>
          <w:szCs w:val="24"/>
        </w:rPr>
        <w:outlineLvl w:val="2"/>
      </w:pPr>
      <w:r>
        <w:rPr>
          <w:rFonts w:hint="eastAsia" w:ascii="宋体" w:hAnsi="宋体" w:eastAsia="宋体" w:cs="宋体"/>
          <w:bCs/>
          <w:sz w:val="24"/>
          <w:szCs w:val="24"/>
        </w:rPr>
        <w:t xml:space="preserve">3.对落标的供应商不做落标原因的解释。</w:t>
      </w:r>
      <w:r>
        <w:rPr>
          <w:rFonts w:ascii="宋体" w:hAnsi="宋体" w:eastAsia="宋体" w:cs="宋体"/>
          <w:bCs/>
          <w:sz w:val="24"/>
          <w:szCs w:val="24"/>
        </w:rPr>
      </w:r>
      <w:r/>
    </w:p>
    <w:p>
      <w:pPr>
        <w:pStyle w:val="826"/>
        <w:ind w:firstLine="482"/>
        <w:spacing w:line="420" w:lineRule="exact"/>
        <w:rPr>
          <w:rFonts w:ascii="宋体" w:hAnsi="宋体" w:eastAsia="宋体" w:cs="宋体"/>
          <w:bCs/>
          <w:sz w:val="24"/>
          <w:szCs w:val="24"/>
        </w:rPr>
        <w:outlineLvl w:val="2"/>
      </w:pPr>
      <w:r>
        <w:rPr>
          <w:rFonts w:hint="eastAsia" w:ascii="宋体" w:hAnsi="宋体" w:eastAsia="宋体" w:cs="宋体"/>
          <w:bCs/>
          <w:sz w:val="24"/>
          <w:szCs w:val="24"/>
        </w:rPr>
        <w:t xml:space="preserve">4.采购人委托磋商小组直接确定排名第一的成交候选人为成交供应商。</w:t>
      </w:r>
      <w:r>
        <w:rPr>
          <w:rFonts w:ascii="宋体" w:hAnsi="宋体" w:eastAsia="宋体" w:cs="宋体"/>
          <w:bCs/>
          <w:sz w:val="24"/>
          <w:szCs w:val="24"/>
        </w:rPr>
      </w:r>
      <w:r/>
    </w:p>
    <w:p>
      <w:pPr>
        <w:pStyle w:val="826"/>
        <w:ind w:firstLine="482"/>
        <w:spacing w:line="420" w:lineRule="exact"/>
        <w:rPr>
          <w:rFonts w:ascii="宋体" w:hAnsi="宋体" w:eastAsia="宋体" w:cs="宋体"/>
          <w:b/>
          <w:sz w:val="24"/>
          <w:szCs w:val="24"/>
        </w:rPr>
        <w:outlineLvl w:val="2"/>
      </w:pPr>
      <w:r>
        <w:rPr>
          <w:rFonts w:hint="eastAsia" w:ascii="宋体" w:hAnsi="宋体" w:eastAsia="宋体" w:cs="宋体"/>
          <w:b/>
          <w:sz w:val="24"/>
          <w:szCs w:val="24"/>
        </w:rPr>
        <w:t xml:space="preserve">（五）公告成交结果</w:t>
      </w:r>
      <w:r>
        <w:rPr>
          <w:rFonts w:ascii="宋体" w:hAnsi="宋体" w:eastAsia="宋体" w:cs="宋体"/>
          <w:b/>
          <w:sz w:val="24"/>
          <w:szCs w:val="24"/>
        </w:rPr>
      </w:r>
      <w:r/>
    </w:p>
    <w:p>
      <w:pPr>
        <w:pStyle w:val="826"/>
        <w:ind w:firstLine="482"/>
        <w:spacing w:line="420" w:lineRule="exact"/>
        <w:rPr>
          <w:rFonts w:ascii="宋体" w:hAnsi="宋体" w:eastAsia="宋体" w:cs="宋体"/>
          <w:bCs/>
          <w:sz w:val="24"/>
          <w:szCs w:val="24"/>
        </w:rPr>
        <w:outlineLvl w:val="2"/>
      </w:pPr>
      <w:r>
        <w:rPr>
          <w:rFonts w:hint="eastAsia" w:ascii="宋体" w:hAnsi="宋体" w:eastAsia="宋体" w:cs="宋体"/>
          <w:bCs/>
          <w:sz w:val="24"/>
          <w:szCs w:val="24"/>
        </w:rPr>
        <w:t xml:space="preserve">自确定成交供应商之日起2个工作日内，在江苏政府采购网公告成交结果，公告期限为1个工作日。</w:t>
      </w:r>
      <w:r>
        <w:rPr>
          <w:rFonts w:ascii="宋体" w:hAnsi="宋体" w:eastAsia="宋体" w:cs="宋体"/>
          <w:bCs/>
          <w:sz w:val="24"/>
          <w:szCs w:val="24"/>
        </w:rPr>
      </w:r>
      <w:r/>
    </w:p>
    <w:p>
      <w:pPr>
        <w:pStyle w:val="826"/>
        <w:ind w:firstLine="482"/>
        <w:spacing w:line="420" w:lineRule="exact"/>
        <w:rPr>
          <w:rFonts w:ascii="宋体" w:hAnsi="宋体" w:eastAsia="宋体" w:cs="宋体"/>
          <w:b/>
          <w:sz w:val="24"/>
          <w:szCs w:val="24"/>
        </w:rPr>
        <w:outlineLvl w:val="2"/>
      </w:pPr>
      <w:r>
        <w:rPr>
          <w:rFonts w:hint="eastAsia" w:ascii="宋体" w:hAnsi="宋体" w:eastAsia="宋体" w:cs="宋体"/>
          <w:b/>
          <w:sz w:val="24"/>
          <w:szCs w:val="24"/>
        </w:rPr>
        <w:t xml:space="preserve">（六） 出现下列情形之一的，作无效响应处理</w:t>
      </w:r>
      <w:r>
        <w:rPr>
          <w:rFonts w:ascii="宋体" w:hAnsi="宋体" w:eastAsia="宋体" w:cs="宋体"/>
          <w:b/>
          <w:sz w:val="24"/>
          <w:szCs w:val="24"/>
        </w:rPr>
      </w:r>
      <w:r/>
    </w:p>
    <w:p>
      <w:pPr>
        <w:pStyle w:val="826"/>
        <w:ind w:firstLine="482"/>
        <w:spacing w:line="420" w:lineRule="exact"/>
        <w:rPr>
          <w:rFonts w:ascii="宋体" w:hAnsi="宋体" w:eastAsia="宋体" w:cs="宋体"/>
          <w:bCs/>
          <w:sz w:val="24"/>
          <w:szCs w:val="24"/>
        </w:rPr>
        <w:outlineLvl w:val="2"/>
      </w:pPr>
      <w:r>
        <w:rPr>
          <w:rFonts w:hint="eastAsia" w:ascii="宋体" w:hAnsi="宋体" w:eastAsia="宋体" w:cs="宋体"/>
          <w:bCs/>
          <w:sz w:val="24"/>
          <w:szCs w:val="24"/>
        </w:rPr>
        <w:t xml:space="preserve">1.同一供应商提交两个（含两个）以上不同的响应报价的。</w:t>
      </w:r>
      <w:r>
        <w:rPr>
          <w:rFonts w:ascii="宋体" w:hAnsi="宋体" w:eastAsia="宋体" w:cs="宋体"/>
          <w:bCs/>
          <w:sz w:val="24"/>
          <w:szCs w:val="24"/>
        </w:rPr>
      </w:r>
      <w:r/>
    </w:p>
    <w:p>
      <w:pPr>
        <w:pStyle w:val="826"/>
        <w:ind w:firstLine="482"/>
        <w:spacing w:line="420" w:lineRule="exact"/>
        <w:rPr>
          <w:rFonts w:ascii="宋体" w:hAnsi="宋体" w:eastAsia="宋体" w:cs="宋体"/>
          <w:bCs/>
          <w:sz w:val="24"/>
          <w:szCs w:val="24"/>
        </w:rPr>
        <w:outlineLvl w:val="2"/>
      </w:pPr>
      <w:r>
        <w:rPr>
          <w:rFonts w:hint="eastAsia" w:ascii="宋体" w:hAnsi="宋体" w:eastAsia="宋体" w:cs="宋体"/>
          <w:bCs/>
          <w:sz w:val="24"/>
          <w:szCs w:val="24"/>
        </w:rPr>
        <w:t xml:space="preserve">2.不具备磋商文件中规定的资格要求的。 </w:t>
      </w:r>
      <w:r>
        <w:rPr>
          <w:rFonts w:ascii="宋体" w:hAnsi="宋体" w:eastAsia="宋体" w:cs="宋体"/>
          <w:bCs/>
          <w:sz w:val="24"/>
          <w:szCs w:val="24"/>
        </w:rPr>
      </w:r>
      <w:r/>
    </w:p>
    <w:p>
      <w:pPr>
        <w:pStyle w:val="826"/>
        <w:ind w:firstLine="482"/>
        <w:spacing w:line="420" w:lineRule="exact"/>
        <w:rPr>
          <w:rFonts w:ascii="宋体" w:hAnsi="宋体" w:eastAsia="宋体" w:cs="宋体"/>
          <w:bCs/>
          <w:sz w:val="24"/>
          <w:szCs w:val="24"/>
        </w:rPr>
        <w:outlineLvl w:val="2"/>
      </w:pPr>
      <w:r>
        <w:rPr>
          <w:rFonts w:hint="eastAsia" w:ascii="宋体" w:hAnsi="宋体" w:eastAsia="宋体" w:cs="宋体"/>
          <w:bCs/>
          <w:sz w:val="24"/>
          <w:szCs w:val="24"/>
        </w:rPr>
        <w:t xml:space="preserve">3.响应报价超过了采购预算或最高限价的。 </w:t>
      </w:r>
      <w:r>
        <w:rPr>
          <w:rFonts w:ascii="宋体" w:hAnsi="宋体" w:eastAsia="宋体" w:cs="宋体"/>
          <w:bCs/>
          <w:sz w:val="24"/>
          <w:szCs w:val="24"/>
        </w:rPr>
      </w:r>
      <w:r/>
    </w:p>
    <w:p>
      <w:pPr>
        <w:pStyle w:val="826"/>
        <w:ind w:firstLine="482"/>
        <w:spacing w:line="420" w:lineRule="exact"/>
        <w:rPr>
          <w:rFonts w:ascii="宋体" w:hAnsi="宋体" w:eastAsia="宋体" w:cs="宋体"/>
          <w:bCs/>
          <w:sz w:val="24"/>
          <w:szCs w:val="24"/>
        </w:rPr>
        <w:outlineLvl w:val="2"/>
      </w:pPr>
      <w:r>
        <w:rPr>
          <w:rFonts w:hint="eastAsia" w:ascii="宋体" w:hAnsi="宋体" w:eastAsia="宋体" w:cs="宋体"/>
          <w:bCs/>
          <w:sz w:val="24"/>
          <w:szCs w:val="24"/>
        </w:rPr>
        <w:t xml:space="preserve">4.未通过符合性检查的。</w:t>
      </w:r>
      <w:r>
        <w:rPr>
          <w:rFonts w:ascii="宋体" w:hAnsi="宋体" w:eastAsia="宋体" w:cs="宋体"/>
          <w:bCs/>
          <w:sz w:val="24"/>
          <w:szCs w:val="24"/>
        </w:rPr>
      </w:r>
      <w:r/>
    </w:p>
    <w:p>
      <w:pPr>
        <w:pStyle w:val="826"/>
        <w:ind w:firstLine="482"/>
        <w:spacing w:line="420" w:lineRule="exact"/>
        <w:rPr>
          <w:rFonts w:ascii="宋体" w:hAnsi="宋体" w:eastAsia="宋体" w:cs="宋体"/>
          <w:bCs/>
          <w:sz w:val="24"/>
          <w:szCs w:val="24"/>
        </w:rPr>
        <w:outlineLvl w:val="2"/>
      </w:pPr>
      <w:r>
        <w:rPr>
          <w:rFonts w:hint="eastAsia" w:ascii="宋体" w:hAnsi="宋体" w:eastAsia="宋体" w:cs="宋体"/>
          <w:bCs/>
          <w:sz w:val="24"/>
          <w:szCs w:val="24"/>
        </w:rPr>
        <w:t xml:space="preserve">5.不符合法律、法规和磋商文件中规定的其他实质性要求的。</w:t>
      </w:r>
      <w:r>
        <w:rPr>
          <w:rFonts w:ascii="宋体" w:hAnsi="宋体" w:eastAsia="宋体" w:cs="宋体"/>
          <w:bCs/>
          <w:sz w:val="24"/>
          <w:szCs w:val="24"/>
        </w:rPr>
      </w:r>
      <w:r/>
    </w:p>
    <w:p>
      <w:pPr>
        <w:pStyle w:val="826"/>
        <w:ind w:firstLine="482"/>
        <w:spacing w:line="420" w:lineRule="exact"/>
        <w:rPr>
          <w:rFonts w:ascii="宋体" w:hAnsi="宋体" w:eastAsia="宋体" w:cs="宋体"/>
          <w:bCs/>
          <w:sz w:val="24"/>
          <w:szCs w:val="24"/>
        </w:rPr>
        <w:outlineLvl w:val="2"/>
      </w:pPr>
      <w:r>
        <w:rPr>
          <w:rFonts w:hint="eastAsia" w:ascii="宋体" w:hAnsi="宋体" w:eastAsia="宋体" w:cs="宋体"/>
          <w:bCs/>
          <w:sz w:val="24"/>
          <w:szCs w:val="24"/>
        </w:rPr>
        <w:t xml:space="preserve">6.供应商被 “信用中国”网站列入失信被执行人或重大税收违法案件当事人名单或政府采购严重失信行为记录名单。或查询“信用中国”网站后发现供应商存在其他不符合《中华人民共和国政府采购法》第二十二条规定条件的信用记录。</w:t>
      </w:r>
      <w:r>
        <w:rPr>
          <w:rFonts w:ascii="宋体" w:hAnsi="宋体" w:eastAsia="宋体" w:cs="宋体"/>
          <w:bCs/>
          <w:sz w:val="24"/>
          <w:szCs w:val="24"/>
        </w:rPr>
      </w:r>
      <w:r/>
    </w:p>
    <w:p>
      <w:pPr>
        <w:pStyle w:val="826"/>
        <w:ind w:firstLine="482"/>
        <w:spacing w:line="420" w:lineRule="exact"/>
        <w:rPr>
          <w:rFonts w:ascii="宋体" w:hAnsi="宋体" w:eastAsia="宋体" w:cs="宋体"/>
          <w:bCs/>
          <w:sz w:val="24"/>
          <w:szCs w:val="24"/>
        </w:rPr>
        <w:outlineLvl w:val="2"/>
      </w:pPr>
      <w:r>
        <w:rPr>
          <w:rFonts w:hint="eastAsia" w:ascii="宋体" w:hAnsi="宋体" w:eastAsia="宋体" w:cs="宋体"/>
          <w:bCs/>
          <w:sz w:val="24"/>
          <w:szCs w:val="24"/>
        </w:rPr>
        <w:t xml:space="preserve">7.响应文件含有采购人不能接受的附加条件的。</w:t>
      </w:r>
      <w:r>
        <w:rPr>
          <w:rFonts w:ascii="宋体" w:hAnsi="宋体" w:eastAsia="宋体" w:cs="宋体"/>
          <w:bCs/>
          <w:sz w:val="24"/>
          <w:szCs w:val="24"/>
        </w:rPr>
      </w:r>
      <w:r/>
    </w:p>
    <w:p>
      <w:pPr>
        <w:pStyle w:val="826"/>
        <w:ind w:firstLine="482"/>
        <w:spacing w:line="420" w:lineRule="exact"/>
        <w:rPr>
          <w:rFonts w:ascii="宋体" w:hAnsi="宋体" w:eastAsia="宋体" w:cs="宋体"/>
          <w:bCs/>
          <w:sz w:val="24"/>
          <w:szCs w:val="24"/>
        </w:rPr>
        <w:outlineLvl w:val="2"/>
      </w:pPr>
      <w:r>
        <w:rPr>
          <w:rFonts w:hint="eastAsia" w:ascii="宋体" w:hAnsi="宋体" w:eastAsia="宋体" w:cs="宋体"/>
          <w:bCs/>
          <w:sz w:val="24"/>
          <w:szCs w:val="24"/>
        </w:rPr>
        <w:t xml:space="preserve">8.磋商小组认为供应商的报价明显低于其他通过符合性审查供应商的报价，有可能影响产品质量或者不能诚信履约的，应当要求其在30分钟内提供书面说明，必要时提交相关证明材料；供应商不能证明其报价合理性的，磋商小组应当将其作为无效响应处理。</w:t>
      </w:r>
      <w:r>
        <w:rPr>
          <w:rFonts w:ascii="宋体" w:hAnsi="宋体" w:eastAsia="宋体" w:cs="宋体"/>
          <w:bCs/>
          <w:sz w:val="24"/>
          <w:szCs w:val="24"/>
        </w:rPr>
      </w:r>
      <w:r/>
    </w:p>
    <w:p>
      <w:pPr>
        <w:pStyle w:val="826"/>
        <w:ind w:firstLine="482"/>
        <w:spacing w:line="420" w:lineRule="exact"/>
        <w:rPr>
          <w:rFonts w:ascii="宋体" w:hAnsi="宋体" w:eastAsia="宋体" w:cs="宋体"/>
          <w:bCs/>
          <w:sz w:val="24"/>
          <w:szCs w:val="24"/>
        </w:rPr>
        <w:outlineLvl w:val="2"/>
      </w:pPr>
      <w:r>
        <w:rPr>
          <w:rFonts w:hint="eastAsia" w:ascii="宋体" w:hAnsi="宋体" w:eastAsia="宋体" w:cs="宋体"/>
          <w:bCs/>
          <w:sz w:val="24"/>
          <w:szCs w:val="24"/>
        </w:rPr>
        <w:t xml:space="preserve">9.响应文件未按照磋商文件要求加盖电子签章。</w:t>
      </w:r>
      <w:r>
        <w:rPr>
          <w:rFonts w:ascii="宋体" w:hAnsi="宋体" w:eastAsia="宋体" w:cs="宋体"/>
          <w:bCs/>
          <w:sz w:val="24"/>
          <w:szCs w:val="24"/>
        </w:rPr>
      </w:r>
      <w:r/>
    </w:p>
    <w:p>
      <w:pPr>
        <w:pStyle w:val="826"/>
        <w:ind w:firstLine="482"/>
        <w:spacing w:line="420" w:lineRule="exact"/>
        <w:rPr>
          <w:rFonts w:ascii="宋体" w:hAnsi="宋体" w:eastAsia="宋体" w:cs="宋体"/>
          <w:bCs/>
          <w:sz w:val="24"/>
          <w:szCs w:val="24"/>
        </w:rPr>
        <w:outlineLvl w:val="2"/>
      </w:pPr>
      <w:r>
        <w:rPr>
          <w:rFonts w:hint="eastAsia" w:ascii="宋体" w:hAnsi="宋体" w:eastAsia="宋体" w:cs="宋体"/>
          <w:bCs/>
          <w:sz w:val="24"/>
          <w:szCs w:val="24"/>
        </w:rPr>
        <w:t xml:space="preserve">10.供应商的商务技术部分得分相差悬殊，磋商小组一致认为得分畸低者有可能影响服务质量或者不能诚信履约的。</w:t>
      </w:r>
      <w:r>
        <w:rPr>
          <w:rFonts w:ascii="宋体" w:hAnsi="宋体" w:eastAsia="宋体" w:cs="宋体"/>
          <w:bCs/>
          <w:sz w:val="24"/>
          <w:szCs w:val="24"/>
        </w:rPr>
      </w:r>
      <w:r/>
    </w:p>
    <w:p>
      <w:pPr>
        <w:pStyle w:val="826"/>
        <w:ind w:firstLine="482"/>
        <w:spacing w:line="420" w:lineRule="exact"/>
        <w:rPr>
          <w:rFonts w:ascii="宋体" w:hAnsi="宋体" w:eastAsia="宋体" w:cs="宋体"/>
          <w:bCs/>
          <w:sz w:val="24"/>
          <w:szCs w:val="24"/>
        </w:rPr>
        <w:outlineLvl w:val="2"/>
      </w:pPr>
      <w:r>
        <w:rPr>
          <w:rFonts w:hint="eastAsia" w:ascii="宋体" w:hAnsi="宋体" w:eastAsia="宋体" w:cs="宋体"/>
          <w:bCs/>
          <w:sz w:val="24"/>
          <w:szCs w:val="24"/>
        </w:rPr>
        <w:t xml:space="preserve">11.供应商在系统规定的时间内未成功解密电子响应文件的。</w:t>
      </w:r>
      <w:r>
        <w:rPr>
          <w:rFonts w:ascii="宋体" w:hAnsi="宋体" w:eastAsia="宋体" w:cs="宋体"/>
          <w:bCs/>
          <w:sz w:val="24"/>
          <w:szCs w:val="24"/>
        </w:rPr>
      </w:r>
      <w:r/>
    </w:p>
    <w:p>
      <w:pPr>
        <w:pStyle w:val="826"/>
        <w:ind w:firstLine="482"/>
        <w:spacing w:line="420" w:lineRule="exact"/>
        <w:rPr>
          <w:rFonts w:ascii="宋体" w:hAnsi="宋体" w:eastAsia="宋体" w:cs="宋体"/>
          <w:bCs/>
          <w:sz w:val="24"/>
          <w:szCs w:val="24"/>
        </w:rPr>
        <w:outlineLvl w:val="2"/>
      </w:pPr>
      <w:r>
        <w:rPr>
          <w:rFonts w:hint="eastAsia" w:ascii="宋体" w:hAnsi="宋体" w:eastAsia="宋体" w:cs="宋体"/>
          <w:bCs/>
          <w:sz w:val="24"/>
          <w:szCs w:val="24"/>
        </w:rPr>
        <w:t xml:space="preserve">12.供应商在规定的时间内未提交最终报价的。</w:t>
      </w:r>
      <w:r>
        <w:rPr>
          <w:rFonts w:ascii="宋体" w:hAnsi="宋体" w:eastAsia="宋体" w:cs="宋体"/>
          <w:bCs/>
          <w:sz w:val="24"/>
          <w:szCs w:val="24"/>
        </w:rPr>
      </w:r>
      <w:r/>
    </w:p>
    <w:p>
      <w:pPr>
        <w:pStyle w:val="826"/>
        <w:ind w:firstLine="482"/>
        <w:spacing w:line="420" w:lineRule="exact"/>
        <w:rPr>
          <w:rFonts w:ascii="宋体" w:hAnsi="宋体" w:eastAsia="宋体" w:cs="宋体"/>
          <w:bCs/>
          <w:sz w:val="24"/>
          <w:szCs w:val="24"/>
        </w:rPr>
        <w:outlineLvl w:val="2"/>
      </w:pPr>
      <w:r>
        <w:rPr>
          <w:rFonts w:hint="eastAsia" w:ascii="宋体" w:hAnsi="宋体" w:eastAsia="宋体" w:cs="宋体"/>
          <w:bCs/>
          <w:sz w:val="24"/>
          <w:szCs w:val="24"/>
        </w:rPr>
        <w:t xml:space="preserve">13.未完整上传响应文件电子文档的,或上传的文件打不开的。</w:t>
      </w:r>
      <w:r>
        <w:rPr>
          <w:rFonts w:ascii="宋体" w:hAnsi="宋体" w:eastAsia="宋体" w:cs="宋体"/>
          <w:bCs/>
          <w:sz w:val="24"/>
          <w:szCs w:val="24"/>
        </w:rPr>
      </w:r>
      <w:r/>
    </w:p>
    <w:p>
      <w:pPr>
        <w:pStyle w:val="826"/>
        <w:ind w:firstLine="482"/>
        <w:spacing w:line="420" w:lineRule="exact"/>
        <w:rPr>
          <w:rFonts w:ascii="宋体" w:hAnsi="宋体" w:eastAsia="宋体" w:cs="宋体"/>
          <w:bCs/>
          <w:sz w:val="24"/>
          <w:szCs w:val="24"/>
        </w:rPr>
        <w:outlineLvl w:val="2"/>
      </w:pPr>
      <w:r>
        <w:rPr>
          <w:rFonts w:hint="eastAsia" w:ascii="宋体" w:hAnsi="宋体" w:eastAsia="宋体" w:cs="宋体"/>
          <w:bCs/>
          <w:sz w:val="24"/>
          <w:szCs w:val="24"/>
        </w:rPr>
        <w:t xml:space="preserve">14.不同的供应商响应文件制作机器码、文件创建标识码一致的。</w:t>
      </w:r>
      <w:r>
        <w:rPr>
          <w:rFonts w:ascii="宋体" w:hAnsi="宋体" w:eastAsia="宋体" w:cs="宋体"/>
          <w:bCs/>
          <w:sz w:val="24"/>
          <w:szCs w:val="24"/>
        </w:rPr>
      </w:r>
      <w:r/>
    </w:p>
    <w:p>
      <w:pPr>
        <w:pStyle w:val="826"/>
        <w:ind w:firstLine="482"/>
        <w:spacing w:line="420" w:lineRule="exact"/>
        <w:rPr>
          <w:rFonts w:ascii="宋体" w:hAnsi="宋体" w:eastAsia="宋体" w:cs="宋体"/>
          <w:bCs/>
          <w:sz w:val="24"/>
          <w:szCs w:val="24"/>
        </w:rPr>
        <w:outlineLvl w:val="2"/>
      </w:pPr>
      <w:r>
        <w:rPr>
          <w:rFonts w:hint="eastAsia" w:ascii="宋体" w:hAnsi="宋体" w:eastAsia="宋体" w:cs="宋体"/>
          <w:bCs/>
          <w:sz w:val="24"/>
          <w:szCs w:val="24"/>
        </w:rPr>
        <w:t xml:space="preserve">15.其他法律、法规及本磋商文件规定的属无效响应的情形。</w:t>
      </w:r>
      <w:r>
        <w:rPr>
          <w:rFonts w:ascii="宋体" w:hAnsi="宋体" w:eastAsia="宋体" w:cs="宋体"/>
          <w:bCs/>
          <w:sz w:val="24"/>
          <w:szCs w:val="24"/>
        </w:rPr>
      </w:r>
      <w:r/>
    </w:p>
    <w:p>
      <w:pPr>
        <w:pStyle w:val="826"/>
        <w:ind w:firstLine="482"/>
        <w:spacing w:line="420" w:lineRule="exact"/>
        <w:rPr>
          <w:rFonts w:ascii="宋体" w:hAnsi="宋体" w:eastAsia="宋体" w:cs="宋体"/>
          <w:b/>
          <w:sz w:val="24"/>
          <w:szCs w:val="24"/>
        </w:rPr>
        <w:outlineLvl w:val="2"/>
      </w:pPr>
      <w:r>
        <w:rPr>
          <w:rFonts w:hint="eastAsia" w:ascii="宋体" w:hAnsi="宋体" w:eastAsia="宋体" w:cs="宋体"/>
          <w:b/>
          <w:sz w:val="24"/>
          <w:szCs w:val="24"/>
        </w:rPr>
        <w:t xml:space="preserve">（七）出现下列情形之一的，本次竞争性磋商采购活动将被终止</w:t>
      </w:r>
      <w:r>
        <w:rPr>
          <w:rFonts w:ascii="宋体" w:hAnsi="宋体" w:eastAsia="宋体" w:cs="宋体"/>
          <w:b/>
          <w:sz w:val="24"/>
          <w:szCs w:val="24"/>
        </w:rPr>
      </w:r>
      <w:r/>
    </w:p>
    <w:p>
      <w:pPr>
        <w:pStyle w:val="826"/>
        <w:ind w:firstLine="482"/>
        <w:spacing w:line="420" w:lineRule="exact"/>
        <w:rPr>
          <w:rFonts w:ascii="宋体" w:hAnsi="宋体" w:eastAsia="宋体" w:cs="宋体"/>
          <w:bCs/>
          <w:sz w:val="24"/>
          <w:szCs w:val="24"/>
        </w:rPr>
        <w:outlineLvl w:val="2"/>
      </w:pPr>
      <w:r>
        <w:rPr>
          <w:rFonts w:hint="eastAsia" w:ascii="宋体" w:hAnsi="宋体" w:eastAsia="宋体" w:cs="宋体"/>
          <w:bCs/>
          <w:sz w:val="24"/>
          <w:szCs w:val="24"/>
        </w:rPr>
        <w:t xml:space="preserve">1.因情况变化，不再符合规定的竞争性磋商采购方式适用情形的。</w:t>
      </w:r>
      <w:r>
        <w:rPr>
          <w:rFonts w:ascii="宋体" w:hAnsi="宋体" w:eastAsia="宋体" w:cs="宋体"/>
          <w:bCs/>
          <w:sz w:val="24"/>
          <w:szCs w:val="24"/>
        </w:rPr>
      </w:r>
      <w:r/>
    </w:p>
    <w:p>
      <w:pPr>
        <w:pStyle w:val="826"/>
        <w:ind w:firstLine="482"/>
        <w:spacing w:line="420" w:lineRule="exact"/>
        <w:rPr>
          <w:rFonts w:ascii="宋体" w:hAnsi="宋体" w:eastAsia="宋体" w:cs="宋体"/>
          <w:bCs/>
          <w:sz w:val="24"/>
          <w:szCs w:val="24"/>
        </w:rPr>
        <w:outlineLvl w:val="2"/>
      </w:pPr>
      <w:r>
        <w:rPr>
          <w:rFonts w:hint="eastAsia" w:ascii="宋体" w:hAnsi="宋体" w:eastAsia="宋体" w:cs="宋体"/>
          <w:bCs/>
          <w:sz w:val="24"/>
          <w:szCs w:val="24"/>
        </w:rPr>
        <w:t xml:space="preserve">2.出现影响采购公正的违法、违规行为的。</w:t>
      </w:r>
      <w:r>
        <w:rPr>
          <w:rFonts w:ascii="宋体" w:hAnsi="宋体" w:eastAsia="宋体" w:cs="宋体"/>
          <w:bCs/>
          <w:sz w:val="24"/>
          <w:szCs w:val="24"/>
        </w:rPr>
      </w:r>
      <w:r/>
    </w:p>
    <w:p>
      <w:pPr>
        <w:pStyle w:val="826"/>
        <w:ind w:firstLine="482"/>
        <w:spacing w:line="420" w:lineRule="exact"/>
        <w:rPr>
          <w:rFonts w:ascii="宋体" w:hAnsi="宋体" w:eastAsia="宋体" w:cs="宋体"/>
          <w:bCs/>
          <w:sz w:val="24"/>
          <w:szCs w:val="24"/>
        </w:rPr>
        <w:outlineLvl w:val="2"/>
      </w:pPr>
      <w:r>
        <w:rPr>
          <w:rFonts w:hint="eastAsia" w:ascii="宋体" w:hAnsi="宋体" w:eastAsia="宋体" w:cs="宋体"/>
          <w:bCs/>
          <w:sz w:val="24"/>
          <w:szCs w:val="24"/>
        </w:rPr>
        <w:t xml:space="preserve">3.除《政府采购竞争性磋商采购方式理暂行办法》第三条第一款第四项及《财政部关于竞争性磋商采购方式管理暂行办法有关问题的补充通知》（财库[2015]124号）规定情形规定的情形外，在采购过程中符合要求的供应商或者最后报价未超过采购预算的供应商不足3家的。</w:t>
      </w:r>
      <w:r>
        <w:rPr>
          <w:rFonts w:ascii="宋体" w:hAnsi="宋体" w:eastAsia="宋体" w:cs="宋体"/>
          <w:bCs/>
          <w:sz w:val="24"/>
          <w:szCs w:val="24"/>
        </w:rPr>
      </w:r>
      <w:r/>
    </w:p>
    <w:p>
      <w:pPr>
        <w:pStyle w:val="826"/>
        <w:ind w:firstLine="482"/>
        <w:spacing w:line="420" w:lineRule="exact"/>
        <w:rPr>
          <w:rFonts w:ascii="宋体" w:hAnsi="宋体" w:eastAsia="宋体" w:cs="宋体"/>
          <w:bCs/>
          <w:sz w:val="24"/>
          <w:szCs w:val="24"/>
        </w:rPr>
        <w:outlineLvl w:val="2"/>
      </w:pPr>
      <w:r>
        <w:rPr>
          <w:rFonts w:hint="eastAsia" w:ascii="宋体" w:hAnsi="宋体" w:eastAsia="宋体" w:cs="宋体"/>
          <w:bCs/>
          <w:sz w:val="24"/>
          <w:szCs w:val="24"/>
        </w:rPr>
        <w:t xml:space="preserve">4.在苏采云系统规定时间内成功解密电子响应文件的供应商不足3家的。</w:t>
      </w:r>
      <w:r>
        <w:rPr>
          <w:rFonts w:ascii="宋体" w:hAnsi="宋体" w:eastAsia="宋体" w:cs="宋体"/>
          <w:bCs/>
          <w:sz w:val="24"/>
          <w:szCs w:val="24"/>
        </w:rPr>
      </w:r>
      <w:r/>
    </w:p>
    <w:p>
      <w:pPr>
        <w:pStyle w:val="826"/>
        <w:ind w:firstLine="482"/>
        <w:spacing w:line="420" w:lineRule="exact"/>
        <w:rPr>
          <w:rFonts w:ascii="宋体" w:hAnsi="宋体" w:eastAsia="宋体" w:cs="宋体"/>
          <w:bCs/>
          <w:sz w:val="24"/>
          <w:szCs w:val="24"/>
        </w:rPr>
        <w:outlineLvl w:val="2"/>
      </w:pPr>
      <w:r>
        <w:rPr>
          <w:rFonts w:hint="eastAsia" w:ascii="宋体" w:hAnsi="宋体" w:eastAsia="宋体" w:cs="宋体"/>
          <w:bCs/>
          <w:sz w:val="24"/>
          <w:szCs w:val="24"/>
        </w:rPr>
        <w:t xml:space="preserve">5.因重大变故，采购任务取消的。</w:t>
      </w:r>
      <w:r>
        <w:rPr>
          <w:rFonts w:ascii="宋体" w:hAnsi="宋体" w:eastAsia="宋体" w:cs="宋体"/>
          <w:bCs/>
          <w:sz w:val="24"/>
          <w:szCs w:val="24"/>
        </w:rPr>
      </w:r>
      <w:r/>
    </w:p>
    <w:p>
      <w:pPr>
        <w:pStyle w:val="826"/>
        <w:ind w:firstLine="482"/>
        <w:spacing w:line="420" w:lineRule="exact"/>
        <w:rPr>
          <w:rFonts w:ascii="宋体" w:hAnsi="宋体" w:eastAsia="宋体" w:cs="宋体"/>
          <w:bCs/>
          <w:sz w:val="24"/>
          <w:szCs w:val="24"/>
        </w:rPr>
        <w:outlineLvl w:val="2"/>
      </w:pPr>
      <w:r>
        <w:rPr>
          <w:rFonts w:hint="eastAsia" w:ascii="宋体" w:hAnsi="宋体" w:eastAsia="宋体" w:cs="宋体"/>
          <w:bCs/>
          <w:sz w:val="24"/>
          <w:szCs w:val="24"/>
        </w:rPr>
        <w:t xml:space="preserve">6.磋商小组认定磋商文件存在歧义、重大缺陷导致评审工作无法进行。</w:t>
      </w:r>
      <w:r>
        <w:rPr>
          <w:rFonts w:ascii="宋体" w:hAnsi="宋体" w:eastAsia="宋体" w:cs="宋体"/>
          <w:bCs/>
          <w:sz w:val="24"/>
          <w:szCs w:val="24"/>
        </w:rPr>
      </w:r>
      <w:r/>
    </w:p>
    <w:p>
      <w:pPr>
        <w:pStyle w:val="826"/>
        <w:ind w:firstLine="482"/>
        <w:spacing w:line="420" w:lineRule="exact"/>
        <w:rPr>
          <w:rFonts w:ascii="宋体" w:hAnsi="宋体" w:eastAsia="宋体" w:cs="宋体"/>
          <w:bCs/>
          <w:sz w:val="24"/>
          <w:szCs w:val="24"/>
        </w:rPr>
        <w:outlineLvl w:val="2"/>
      </w:pPr>
      <w:r>
        <w:rPr>
          <w:rFonts w:hint="eastAsia" w:ascii="宋体" w:hAnsi="宋体" w:eastAsia="宋体" w:cs="宋体"/>
          <w:bCs/>
          <w:sz w:val="24"/>
          <w:szCs w:val="24"/>
        </w:rPr>
        <w:t xml:space="preserve">7.因系统故障原因造成磋商无法继续进行的。</w:t>
      </w:r>
      <w:r>
        <w:rPr>
          <w:rFonts w:ascii="宋体" w:hAnsi="宋体" w:eastAsia="宋体" w:cs="宋体"/>
          <w:bCs/>
          <w:sz w:val="24"/>
          <w:szCs w:val="24"/>
        </w:rPr>
      </w:r>
      <w:r/>
    </w:p>
    <w:p>
      <w:pPr>
        <w:pStyle w:val="826"/>
        <w:ind w:firstLine="482"/>
        <w:spacing w:line="420" w:lineRule="exact"/>
        <w:rPr>
          <w:rFonts w:ascii="宋体" w:hAnsi="宋体" w:eastAsia="宋体" w:cs="宋体"/>
          <w:b/>
          <w:sz w:val="24"/>
          <w:szCs w:val="24"/>
        </w:rPr>
        <w:outlineLvl w:val="2"/>
      </w:pPr>
      <w:r>
        <w:rPr>
          <w:rFonts w:hint="eastAsia" w:ascii="宋体" w:hAnsi="宋体" w:eastAsia="宋体" w:cs="宋体"/>
          <w:b/>
          <w:sz w:val="24"/>
          <w:szCs w:val="24"/>
        </w:rPr>
        <w:t xml:space="preserve">（八）其他</w:t>
      </w:r>
      <w:r>
        <w:rPr>
          <w:rFonts w:ascii="宋体" w:hAnsi="宋体" w:eastAsia="宋体" w:cs="宋体"/>
          <w:b/>
          <w:sz w:val="24"/>
          <w:szCs w:val="24"/>
        </w:rPr>
      </w:r>
      <w:r/>
    </w:p>
    <w:p>
      <w:pPr>
        <w:pStyle w:val="826"/>
        <w:ind w:firstLine="482"/>
        <w:spacing w:line="420" w:lineRule="exact"/>
        <w:rPr>
          <w:rFonts w:ascii="宋体" w:hAnsi="宋体" w:eastAsia="宋体" w:cs="宋体"/>
          <w:bCs/>
          <w:sz w:val="24"/>
          <w:szCs w:val="24"/>
        </w:rPr>
        <w:outlineLvl w:val="2"/>
      </w:pPr>
      <w:r>
        <w:rPr>
          <w:rFonts w:hint="eastAsia" w:ascii="宋体" w:hAnsi="宋体" w:eastAsia="宋体" w:cs="宋体"/>
          <w:bCs/>
          <w:sz w:val="24"/>
          <w:szCs w:val="24"/>
        </w:rPr>
        <w:t xml:space="preserve">当排名第一的中标候选人无正当理由放弃中标，被查实存在影响中标结果的违法行为等情形，采购人有权按照政府采购相关法律法规的规定对其采取惩戒措施，包含但不限于列入采购失信人黑名单等措施。</w:t>
      </w:r>
      <w:r>
        <w:rPr>
          <w:rFonts w:ascii="宋体" w:hAnsi="宋体" w:eastAsia="宋体" w:cs="宋体"/>
          <w:bCs/>
          <w:sz w:val="24"/>
          <w:szCs w:val="24"/>
        </w:rPr>
      </w:r>
      <w:r/>
    </w:p>
    <w:p>
      <w:pPr>
        <w:pStyle w:val="826"/>
        <w:ind w:firstLine="482"/>
        <w:spacing w:line="420" w:lineRule="exact"/>
        <w:rPr>
          <w:rFonts w:ascii="宋体" w:hAnsi="宋体" w:eastAsia="宋体" w:cs="宋体"/>
          <w:bCs/>
          <w:sz w:val="24"/>
          <w:szCs w:val="24"/>
        </w:rPr>
        <w:outlineLvl w:val="2"/>
      </w:pPr>
      <w:r>
        <w:rPr>
          <w:rFonts w:hint="eastAsia" w:ascii="宋体" w:hAnsi="宋体" w:eastAsia="宋体" w:cs="宋体"/>
          <w:bCs/>
          <w:sz w:val="24"/>
          <w:szCs w:val="24"/>
        </w:rPr>
        <w:t xml:space="preserve">当排名第一的中标候选人放弃中标、因不可抗力不能履行合同，或者被查实存在影响中标结果的违法行为等情形，不符合中标条件的，采购人可以按照评标委员会提出的中标候选人名单排序依次确定其他中标候选人为成交供应商，也可以重新招标。</w:t>
      </w:r>
      <w:bookmarkEnd w:id="19"/>
      <w:r>
        <w:rPr>
          <w:rFonts w:ascii="宋体" w:hAnsi="宋体" w:eastAsia="宋体" w:cs="宋体"/>
          <w:bCs/>
          <w:sz w:val="24"/>
          <w:szCs w:val="24"/>
        </w:rPr>
      </w:r>
      <w:r/>
    </w:p>
    <w:p>
      <w:pPr>
        <w:pStyle w:val="826"/>
        <w:rPr>
          <w:rFonts w:ascii="宋体" w:hAnsi="宋体" w:eastAsia="宋体" w:cs="宋体"/>
          <w:sz w:val="24"/>
          <w:szCs w:val="24"/>
        </w:rPr>
      </w:pPr>
      <w:r/>
      <w:bookmarkStart w:id="22" w:name="_Toc363573857"/>
      <w:r/>
      <w:bookmarkStart w:id="23" w:name="_Toc8837"/>
      <w:r/>
      <w:bookmarkStart w:id="24" w:name="_Toc25926_WPSOffice_Level1"/>
      <w:r>
        <w:rPr>
          <w:rFonts w:ascii="宋体" w:hAnsi="宋体" w:eastAsia="宋体" w:cs="宋体"/>
          <w:sz w:val="24"/>
          <w:szCs w:val="24"/>
        </w:rPr>
        <w:br w:type="page" w:clear="all"/>
      </w:r>
      <w:r>
        <w:rPr>
          <w:rFonts w:ascii="宋体" w:hAnsi="宋体" w:eastAsia="宋体" w:cs="宋体"/>
          <w:sz w:val="24"/>
          <w:szCs w:val="24"/>
        </w:rPr>
      </w:r>
      <w:r/>
    </w:p>
    <w:p>
      <w:pPr>
        <w:pStyle w:val="826"/>
        <w:ind w:firstLine="515"/>
        <w:jc w:val="center"/>
        <w:spacing w:line="420" w:lineRule="exact"/>
        <w:rPr>
          <w:rFonts w:hint="eastAsia" w:ascii="宋体" w:hAnsi="宋体" w:eastAsia="宋体" w:cs="宋体"/>
          <w:b/>
          <w:sz w:val="32"/>
          <w:szCs w:val="32"/>
        </w:rPr>
      </w:pPr>
      <w:r>
        <w:rPr>
          <w:rFonts w:hint="eastAsia" w:ascii="宋体" w:hAnsi="宋体" w:eastAsia="宋体" w:cs="宋体"/>
          <w:b/>
          <w:sz w:val="32"/>
          <w:szCs w:val="32"/>
        </w:rPr>
        <w:t xml:space="preserve">第五章</w:t>
      </w:r>
      <w:bookmarkEnd w:id="22"/>
      <w:r/>
      <w:bookmarkEnd w:id="23"/>
      <w:r/>
      <w:bookmarkEnd w:id="24"/>
      <w:r>
        <w:rPr>
          <w:rFonts w:hint="eastAsia" w:ascii="宋体" w:hAnsi="宋体" w:eastAsia="宋体" w:cs="宋体"/>
          <w:b/>
          <w:sz w:val="32"/>
          <w:szCs w:val="32"/>
        </w:rPr>
        <w:t xml:space="preserve">合同主要条款</w:t>
      </w:r>
      <w:r>
        <w:rPr>
          <w:rFonts w:hint="eastAsia" w:ascii="宋体" w:hAnsi="宋体" w:eastAsia="宋体" w:cs="宋体"/>
          <w:b/>
          <w:sz w:val="32"/>
          <w:szCs w:val="32"/>
        </w:rPr>
      </w:r>
      <w:r/>
    </w:p>
    <w:p>
      <w:pPr>
        <w:pStyle w:val="826"/>
        <w:rPr>
          <w:rFonts w:hint="eastAsia" w:ascii="宋体" w:hAnsi="宋体" w:eastAsia="宋体" w:cs="宋体"/>
          <w:sz w:val="13"/>
          <w:szCs w:val="13"/>
        </w:rPr>
      </w:pPr>
      <w:r/>
      <w:bookmarkStart w:id="25" w:name="_Toc94585343"/>
      <w:r/>
      <w:bookmarkStart w:id="26" w:name="_Toc363573858"/>
      <w:r>
        <w:rPr>
          <w:rFonts w:hint="eastAsia" w:ascii="宋体" w:hAnsi="宋体" w:eastAsia="宋体" w:cs="宋体"/>
          <w:sz w:val="13"/>
          <w:szCs w:val="13"/>
        </w:rPr>
      </w:r>
      <w:r/>
    </w:p>
    <w:p>
      <w:pPr>
        <w:pStyle w:val="826"/>
        <w:jc w:val="center"/>
        <w:spacing w:line="360" w:lineRule="auto"/>
        <w:rPr>
          <w:rFonts w:hint="eastAsia" w:ascii="宋体" w:hAnsi="宋体" w:eastAsia="宋体" w:cs="宋体"/>
          <w:b/>
          <w:bCs/>
          <w:sz w:val="28"/>
          <w:szCs w:val="28"/>
        </w:rPr>
      </w:pPr>
      <w:r/>
      <w:bookmarkEnd w:id="25"/>
      <w:r/>
      <w:bookmarkStart w:id="27" w:name="_Toc2957_WPSOffice_Level1"/>
      <w:r/>
      <w:bookmarkStart w:id="28" w:name="_Toc2005"/>
      <w:r>
        <w:rPr>
          <w:rFonts w:hint="eastAsia" w:ascii="宋体" w:hAnsi="宋体" w:eastAsia="宋体" w:cs="宋体"/>
          <w:b/>
          <w:bCs/>
          <w:sz w:val="28"/>
          <w:szCs w:val="28"/>
        </w:rPr>
        <w:t xml:space="preserve">合同书</w:t>
      </w:r>
      <w:r>
        <w:rPr>
          <w:rFonts w:hint="eastAsia" w:ascii="宋体" w:hAnsi="宋体" w:eastAsia="宋体" w:cs="宋体"/>
          <w:b/>
          <w:bCs/>
          <w:sz w:val="28"/>
          <w:szCs w:val="28"/>
        </w:rPr>
      </w:r>
      <w:r/>
    </w:p>
    <w:p>
      <w:pPr>
        <w:pStyle w:val="826"/>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采购人(或称甲方):</w:t>
      </w:r>
      <w:r>
        <w:rPr>
          <w:rFonts w:hint="eastAsia" w:ascii="宋体" w:hAnsi="宋体" w:eastAsia="宋体" w:cs="宋体"/>
          <w:sz w:val="24"/>
          <w:szCs w:val="24"/>
        </w:rPr>
      </w:r>
      <w:r/>
    </w:p>
    <w:p>
      <w:pPr>
        <w:pStyle w:val="826"/>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中标人(或称乙方):</w:t>
      </w:r>
      <w:r>
        <w:rPr>
          <w:rFonts w:hint="eastAsia" w:ascii="宋体" w:hAnsi="宋体" w:eastAsia="宋体" w:cs="宋体"/>
          <w:sz w:val="24"/>
          <w:szCs w:val="24"/>
        </w:rPr>
      </w:r>
      <w:r/>
    </w:p>
    <w:p>
      <w:pPr>
        <w:pStyle w:val="826"/>
        <w:ind w:firstLine="480"/>
        <w:spacing w:line="360" w:lineRule="auto"/>
        <w:rPr>
          <w:rFonts w:hint="eastAsia" w:ascii="宋体" w:hAnsi="宋体" w:eastAsia="宋体" w:cs="宋体"/>
          <w:sz w:val="24"/>
          <w:szCs w:val="24"/>
          <w:u w:val="single"/>
        </w:rPr>
      </w:pPr>
      <w:r>
        <w:rPr>
          <w:rFonts w:hint="eastAsia" w:ascii="宋体" w:hAnsi="宋体" w:eastAsia="宋体" w:cs="宋体"/>
          <w:sz w:val="24"/>
          <w:szCs w:val="24"/>
        </w:rPr>
        <w:t xml:space="preserve">签订时间: </w:t>
      </w:r>
      <w:r>
        <w:rPr>
          <w:rFonts w:hint="eastAsia" w:ascii="宋体" w:hAnsi="宋体" w:eastAsia="宋体" w:cs="宋体"/>
          <w:sz w:val="24"/>
          <w:szCs w:val="24"/>
          <w:u w:val="single"/>
        </w:rPr>
        <w:t xml:space="preserve">     年   月   日</w:t>
      </w:r>
      <w:r>
        <w:rPr>
          <w:rFonts w:hint="eastAsia" w:ascii="宋体" w:hAnsi="宋体" w:eastAsia="宋体" w:cs="宋体"/>
          <w:sz w:val="24"/>
          <w:szCs w:val="24"/>
          <w:u w:val="single"/>
        </w:rPr>
      </w:r>
      <w:r/>
    </w:p>
    <w:p>
      <w:pPr>
        <w:pStyle w:val="826"/>
        <w:ind w:firstLine="480"/>
        <w:spacing w:line="360" w:lineRule="auto"/>
        <w:rPr>
          <w:rFonts w:hint="eastAsia" w:ascii="宋体" w:hAnsi="宋体" w:eastAsia="宋体" w:cs="宋体"/>
          <w:sz w:val="24"/>
          <w:szCs w:val="24"/>
          <w:u w:val="single"/>
        </w:rPr>
      </w:pPr>
      <w:r>
        <w:rPr>
          <w:rFonts w:hint="eastAsia" w:ascii="宋体" w:hAnsi="宋体" w:eastAsia="宋体" w:cs="宋体"/>
          <w:sz w:val="24"/>
          <w:szCs w:val="24"/>
        </w:rPr>
        <w:t xml:space="preserve">签订地点: </w:t>
      </w:r>
      <w:r>
        <w:rPr>
          <w:rFonts w:hint="eastAsia" w:ascii="宋体" w:hAnsi="宋体" w:eastAsia="宋体" w:cs="宋体"/>
          <w:sz w:val="24"/>
          <w:szCs w:val="24"/>
          <w:u w:val="single"/>
        </w:rPr>
        <w:t xml:space="preserve">                 </w:t>
      </w:r>
      <w:r>
        <w:rPr>
          <w:rFonts w:hint="eastAsia" w:ascii="宋体" w:hAnsi="宋体" w:eastAsia="宋体" w:cs="宋体"/>
          <w:sz w:val="24"/>
          <w:szCs w:val="24"/>
          <w:u w:val="single"/>
        </w:rPr>
      </w:r>
      <w:r/>
    </w:p>
    <w:p>
      <w:pPr>
        <w:pStyle w:val="826"/>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一、根据</w:t>
      </w:r>
      <w:r>
        <w:rPr>
          <w:rFonts w:hint="eastAsia" w:ascii="宋体" w:hAnsi="宋体" w:eastAsia="宋体" w:cs="宋体"/>
          <w:sz w:val="24"/>
          <w:szCs w:val="24"/>
          <w:u w:val="single"/>
        </w:rPr>
        <w:t xml:space="preserve">南通市崇川区地块土壤污染物状况调查项目</w:t>
      </w:r>
      <w:r>
        <w:rPr>
          <w:rFonts w:hint="eastAsia" w:ascii="宋体" w:hAnsi="宋体" w:eastAsia="宋体" w:cs="宋体"/>
          <w:sz w:val="24"/>
          <w:szCs w:val="24"/>
        </w:rPr>
        <w:t xml:space="preserve">采购文件及合同项下乙方的响应文件与项目成交通知书，合同项下甲、乙双方就</w:t>
      </w:r>
      <w:r>
        <w:rPr>
          <w:rFonts w:hint="eastAsia" w:ascii="宋体" w:hAnsi="宋体" w:eastAsia="宋体" w:cs="宋体"/>
          <w:sz w:val="24"/>
          <w:szCs w:val="24"/>
          <w:u w:val="single"/>
        </w:rPr>
        <w:t xml:space="preserve">南通市崇川区地块土壤污染物状况调查项目</w:t>
      </w:r>
      <w:r>
        <w:rPr>
          <w:rFonts w:hint="eastAsia" w:ascii="宋体" w:hAnsi="宋体" w:eastAsia="宋体" w:cs="宋体"/>
          <w:sz w:val="24"/>
          <w:szCs w:val="24"/>
        </w:rPr>
        <w:t xml:space="preserve">等的相关续签事宜，为明确双方的权利与义务，依据《中华人民共和国民法典》，本着平等、自愿、公平、公正、有偿的原则，经双方协商一致，签订本合同并共同遵守合同所列条款。</w:t>
      </w:r>
      <w:r>
        <w:rPr>
          <w:rFonts w:hint="eastAsia" w:ascii="宋体" w:hAnsi="宋体" w:eastAsia="宋体" w:cs="宋体"/>
          <w:sz w:val="24"/>
          <w:szCs w:val="24"/>
        </w:rPr>
      </w:r>
      <w:r/>
    </w:p>
    <w:p>
      <w:pPr>
        <w:pStyle w:val="826"/>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（一）甲方项目基本情况</w:t>
      </w:r>
      <w:r>
        <w:rPr>
          <w:rFonts w:hint="eastAsia" w:ascii="宋体" w:hAnsi="宋体" w:eastAsia="宋体" w:cs="宋体"/>
          <w:sz w:val="24"/>
          <w:szCs w:val="24"/>
        </w:rPr>
      </w:r>
      <w:r/>
    </w:p>
    <w:p>
      <w:pPr>
        <w:pStyle w:val="826"/>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本次采购为南通市崇川区地块土壤污染物状况调查项目。调查时甲方只提供场地范围图，现场具体情况需乙方自行进行现场踏勘，并开展资料收集工作。</w:t>
      </w:r>
      <w:r>
        <w:rPr>
          <w:rFonts w:hint="eastAsia" w:ascii="宋体" w:hAnsi="宋体" w:eastAsia="宋体" w:cs="宋体"/>
          <w:sz w:val="24"/>
          <w:szCs w:val="24"/>
        </w:rPr>
      </w:r>
      <w:r/>
    </w:p>
    <w:p>
      <w:pPr>
        <w:pStyle w:val="826"/>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（二）乙方须完成的目标和任务</w:t>
      </w:r>
      <w:r>
        <w:rPr>
          <w:rFonts w:hint="eastAsia" w:ascii="宋体" w:hAnsi="宋体" w:eastAsia="宋体" w:cs="宋体"/>
          <w:sz w:val="24"/>
          <w:szCs w:val="24"/>
        </w:rPr>
      </w:r>
      <w:r/>
    </w:p>
    <w:p>
      <w:pPr>
        <w:pStyle w:val="826"/>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1、服务内容</w:t>
      </w:r>
      <w:r>
        <w:rPr>
          <w:rFonts w:hint="eastAsia" w:ascii="宋体" w:hAnsi="宋体" w:eastAsia="宋体" w:cs="宋体"/>
          <w:sz w:val="24"/>
          <w:szCs w:val="24"/>
        </w:rPr>
      </w:r>
      <w:r/>
    </w:p>
    <w:p>
      <w:pPr>
        <w:pStyle w:val="826"/>
        <w:ind w:firstLine="480"/>
        <w:jc w:val="left"/>
        <w:spacing w:line="360" w:lineRule="auto"/>
        <w:rPr>
          <w:rFonts w:hint="eastAsia" w:ascii="宋体" w:hAnsi="宋体" w:eastAsia="宋体" w:cs="宋体"/>
          <w:bCs/>
          <w:sz w:val="24"/>
          <w:szCs w:val="24"/>
          <w:lang w:val="zh-CN"/>
        </w:rPr>
      </w:pPr>
      <w:r>
        <w:rPr>
          <w:rFonts w:hint="eastAsia" w:ascii="宋体" w:hAnsi="宋体" w:eastAsia="宋体" w:cs="宋体"/>
          <w:bCs/>
          <w:sz w:val="24"/>
          <w:szCs w:val="24"/>
          <w:lang w:val="zh-CN"/>
        </w:rPr>
        <w:t xml:space="preserve">按照国家和江苏省关于建设用地土壤污染风险管控和修复方面系列标准，对崇川区拟开发使用的地块在使用前开展污染状况调查，以确定该地块是否满足相对应的建设使用环境质量要求。</w:t>
      </w:r>
      <w:r>
        <w:rPr>
          <w:rFonts w:hint="eastAsia" w:ascii="宋体" w:hAnsi="宋体" w:eastAsia="宋体" w:cs="宋体"/>
          <w:bCs/>
          <w:sz w:val="24"/>
          <w:szCs w:val="24"/>
          <w:lang w:val="zh-CN"/>
        </w:rPr>
      </w:r>
      <w:r/>
    </w:p>
    <w:p>
      <w:pPr>
        <w:pStyle w:val="826"/>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2、工作程序</w:t>
      </w:r>
      <w:r>
        <w:rPr>
          <w:rFonts w:hint="eastAsia" w:ascii="宋体" w:hAnsi="宋体" w:eastAsia="宋体" w:cs="宋体"/>
          <w:sz w:val="24"/>
          <w:szCs w:val="24"/>
        </w:rPr>
      </w:r>
      <w:r/>
    </w:p>
    <w:p>
      <w:pPr>
        <w:pStyle w:val="826"/>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按《建设用地土壤污染状况调查技术导则》（ HJ 25.1—2019）确定程序开展工作。</w:t>
      </w:r>
      <w:r>
        <w:rPr>
          <w:rFonts w:hint="eastAsia" w:ascii="宋体" w:hAnsi="宋体" w:eastAsia="宋体" w:cs="宋体"/>
          <w:sz w:val="24"/>
          <w:szCs w:val="24"/>
        </w:rPr>
      </w:r>
      <w:r/>
    </w:p>
    <w:p>
      <w:pPr>
        <w:pStyle w:val="826"/>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3、主要任务</w:t>
      </w:r>
      <w:r>
        <w:rPr>
          <w:rFonts w:hint="eastAsia" w:ascii="宋体" w:hAnsi="宋体" w:eastAsia="宋体" w:cs="宋体"/>
          <w:sz w:val="24"/>
          <w:szCs w:val="24"/>
        </w:rPr>
      </w:r>
      <w:r/>
    </w:p>
    <w:p>
      <w:pPr>
        <w:pStyle w:val="864"/>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（1）对拟调查地块的土壤和地下水环境状况进行识别与分析，判断是否存在潜在污染；</w:t>
      </w:r>
      <w:r>
        <w:rPr>
          <w:rFonts w:hint="eastAsia" w:ascii="宋体" w:hAnsi="宋体" w:eastAsia="宋体" w:cs="宋体"/>
          <w:bCs/>
          <w:sz w:val="24"/>
          <w:szCs w:val="24"/>
        </w:rPr>
      </w:r>
      <w:r/>
    </w:p>
    <w:p>
      <w:pPr>
        <w:pStyle w:val="864"/>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（2）通过土壤和地下水样品采集、检测分析，确定潜在污染物构成、污染区域及污染程度；</w:t>
      </w:r>
      <w:r>
        <w:rPr>
          <w:rFonts w:hint="eastAsia" w:ascii="宋体" w:hAnsi="宋体" w:eastAsia="宋体" w:cs="宋体"/>
          <w:bCs/>
          <w:sz w:val="24"/>
          <w:szCs w:val="24"/>
        </w:rPr>
      </w:r>
      <w:r/>
    </w:p>
    <w:p>
      <w:pPr>
        <w:pStyle w:val="864"/>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（3）对地块的环境质量状况给予明确判定，对发现的土壤及地下水环境污染问题提出初步的管控和防治建议。</w:t>
      </w:r>
      <w:r>
        <w:rPr>
          <w:rFonts w:hint="eastAsia" w:ascii="宋体" w:hAnsi="宋体" w:eastAsia="宋体" w:cs="宋体"/>
          <w:bCs/>
          <w:sz w:val="24"/>
          <w:szCs w:val="24"/>
        </w:rPr>
      </w:r>
      <w:r/>
    </w:p>
    <w:p>
      <w:pPr>
        <w:pStyle w:val="826"/>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4、评估区域</w:t>
      </w:r>
      <w:r>
        <w:rPr>
          <w:rFonts w:hint="eastAsia" w:ascii="宋体" w:hAnsi="宋体" w:eastAsia="宋体" w:cs="宋体"/>
          <w:sz w:val="24"/>
          <w:szCs w:val="24"/>
        </w:rPr>
      </w:r>
      <w:r/>
    </w:p>
    <w:p>
      <w:pPr>
        <w:pStyle w:val="826"/>
        <w:ind w:firstLine="480"/>
        <w:spacing w:line="360" w:lineRule="auto"/>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 1 \* GB3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①</w:t>
      </w:r>
      <w:r>
        <w:rPr>
          <w:rFonts w:hint="eastAsia" w:ascii="宋体" w:hAnsi="宋体" w:eastAsia="宋体" w:cs="宋体"/>
          <w:sz w:val="24"/>
          <w:szCs w:val="24"/>
        </w:rPr>
        <w:fldChar w:fldCharType="end"/>
      </w:r>
      <w:r>
        <w:rPr>
          <w:rFonts w:hint="eastAsia" w:ascii="宋体" w:hAnsi="宋体" w:eastAsia="宋体" w:cs="宋体"/>
          <w:sz w:val="24"/>
          <w:szCs w:val="24"/>
        </w:rPr>
        <w:t xml:space="preserve">调查范围:针对崇川区环境提升委托需开展土壤污染状况调查的地块。甲方只提供相关场地范围图，现场具体情况需供应商自行进行现场踏勘，并开展资料收集工作。</w:t>
      </w:r>
      <w:r>
        <w:rPr>
          <w:rFonts w:hint="eastAsia" w:ascii="宋体" w:hAnsi="宋体" w:eastAsia="宋体" w:cs="宋体"/>
          <w:sz w:val="24"/>
          <w:szCs w:val="24"/>
        </w:rPr>
      </w:r>
      <w:r/>
    </w:p>
    <w:p>
      <w:pPr>
        <w:pStyle w:val="826"/>
        <w:ind w:firstLine="480"/>
        <w:spacing w:line="360" w:lineRule="auto"/>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 2 \* GB3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②</w:t>
      </w:r>
      <w:r>
        <w:rPr>
          <w:rFonts w:hint="eastAsia" w:ascii="宋体" w:hAnsi="宋体" w:eastAsia="宋体" w:cs="宋体"/>
          <w:sz w:val="24"/>
          <w:szCs w:val="24"/>
        </w:rPr>
        <w:fldChar w:fldCharType="end"/>
      </w:r>
      <w:r>
        <w:rPr>
          <w:rFonts w:hint="eastAsia" w:ascii="宋体" w:hAnsi="宋体" w:eastAsia="宋体" w:cs="宋体"/>
          <w:sz w:val="24"/>
          <w:szCs w:val="24"/>
        </w:rPr>
        <w:t xml:space="preserve">规划情况: 按照地块实际规划情况。</w:t>
      </w:r>
      <w:r>
        <w:rPr>
          <w:rFonts w:hint="eastAsia" w:ascii="宋体" w:hAnsi="宋体" w:eastAsia="宋体" w:cs="宋体"/>
          <w:sz w:val="24"/>
          <w:szCs w:val="24"/>
        </w:rPr>
      </w:r>
      <w:r/>
    </w:p>
    <w:p>
      <w:pPr>
        <w:pStyle w:val="826"/>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5、其他要求</w:t>
      </w:r>
      <w:r>
        <w:rPr>
          <w:rFonts w:hint="eastAsia" w:ascii="宋体" w:hAnsi="宋体" w:eastAsia="宋体" w:cs="宋体"/>
          <w:sz w:val="24"/>
          <w:szCs w:val="24"/>
        </w:rPr>
      </w:r>
      <w:r/>
    </w:p>
    <w:p>
      <w:pPr>
        <w:pStyle w:val="826"/>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甲方有权向乙方提出服务缺陷的意见，乙方在[5]日内不对服务缺陷予以更正，甲方有权另请其他单位更正，所发生的费用由乙方承担。如出现此类情况超过[2]次，甲方有权解除合同并要求乙方支付 [10%] 违约金。</w:t>
      </w:r>
      <w:r>
        <w:rPr>
          <w:rFonts w:hint="eastAsia" w:ascii="宋体" w:hAnsi="宋体" w:eastAsia="宋体" w:cs="宋体"/>
          <w:sz w:val="24"/>
          <w:szCs w:val="24"/>
        </w:rPr>
      </w:r>
      <w:r/>
    </w:p>
    <w:p>
      <w:pPr>
        <w:pStyle w:val="826"/>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6、质保和服务</w:t>
      </w:r>
      <w:r>
        <w:rPr>
          <w:rFonts w:hint="eastAsia" w:ascii="宋体" w:hAnsi="宋体" w:eastAsia="宋体" w:cs="宋体"/>
          <w:sz w:val="24"/>
          <w:szCs w:val="24"/>
        </w:rPr>
      </w:r>
      <w:r/>
    </w:p>
    <w:p>
      <w:pPr>
        <w:pStyle w:val="826"/>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(1)乙方所提供的调查服务及成果应符合</w:t>
      </w:r>
      <w:r>
        <w:rPr>
          <w:rFonts w:hint="eastAsia" w:ascii="宋体" w:hAnsi="宋体" w:eastAsia="宋体" w:cs="宋体"/>
          <w:bCs/>
          <w:sz w:val="24"/>
          <w:szCs w:val="24"/>
          <w:lang w:val="zh-CN"/>
        </w:rPr>
        <w:t xml:space="preserve">建设用地土壤污染状况调查技术导则》（HJ 25.1）、《建设用地土壤污染风险管控和修复监测技术导则》（HJ 25.2）；《建设用地土壤污染风险评估技术导则》（HJ 25.3）、《建设用地土壤污染风险管控和修复术语》（HJ 682）、《土壤环境监测技术规范》（HJ</w:t>
      </w:r>
      <w:r>
        <w:rPr>
          <w:rFonts w:hint="eastAsia" w:ascii="宋体" w:hAnsi="宋体" w:eastAsia="宋体" w:cs="宋体"/>
          <w:bCs/>
          <w:sz w:val="24"/>
          <w:szCs w:val="24"/>
        </w:rPr>
        <w:t xml:space="preserve">/T166</w:t>
      </w:r>
      <w:r>
        <w:rPr>
          <w:rFonts w:hint="eastAsia" w:ascii="宋体" w:hAnsi="宋体" w:eastAsia="宋体" w:cs="宋体"/>
          <w:bCs/>
          <w:sz w:val="24"/>
          <w:szCs w:val="24"/>
          <w:lang w:val="zh-CN"/>
        </w:rPr>
        <w:t xml:space="preserve"> ）、《地下水环境监测技术规范》（HJ</w:t>
      </w:r>
      <w:r>
        <w:rPr>
          <w:rFonts w:hint="eastAsia" w:ascii="宋体" w:hAnsi="宋体" w:eastAsia="宋体" w:cs="宋体"/>
          <w:bCs/>
          <w:sz w:val="24"/>
          <w:szCs w:val="24"/>
        </w:rPr>
        <w:t xml:space="preserve">/</w:t>
      </w:r>
      <w:r>
        <w:rPr>
          <w:rFonts w:hint="eastAsia" w:ascii="宋体" w:hAnsi="宋体" w:eastAsia="宋体" w:cs="宋体"/>
          <w:bCs/>
          <w:sz w:val="24"/>
          <w:szCs w:val="24"/>
          <w:lang w:val="zh-CN"/>
        </w:rPr>
        <w:t xml:space="preserve">T164）、《土壤环境质量</w:t>
      </w:r>
      <w:r>
        <w:rPr>
          <w:rFonts w:hint="eastAsia" w:ascii="宋体" w:hAnsi="宋体" w:eastAsia="宋体" w:cs="宋体"/>
          <w:bCs/>
          <w:sz w:val="24"/>
          <w:szCs w:val="24"/>
        </w:rPr>
        <w:t xml:space="preserve"> 建设用地土壤污染风险管控标准（试行）</w:t>
      </w:r>
      <w:r>
        <w:rPr>
          <w:rFonts w:hint="eastAsia" w:ascii="宋体" w:hAnsi="宋体" w:eastAsia="宋体" w:cs="宋体"/>
          <w:bCs/>
          <w:sz w:val="24"/>
          <w:szCs w:val="24"/>
          <w:lang w:val="zh-CN"/>
        </w:rPr>
        <w:t xml:space="preserve">》</w:t>
      </w:r>
      <w:r>
        <w:rPr>
          <w:rFonts w:hint="eastAsia" w:ascii="宋体" w:hAnsi="宋体" w:eastAsia="宋体" w:cs="宋体"/>
          <w:bCs/>
          <w:sz w:val="24"/>
          <w:szCs w:val="24"/>
        </w:rPr>
        <w:t xml:space="preserve">(GB 36600）、《地下水质量标准》（GB/T 14848）、《建设用地土壤污染风险筛选值》（DB32/T 4712）、</w:t>
      </w:r>
      <w:r>
        <w:rPr>
          <w:rFonts w:hint="eastAsia" w:ascii="宋体" w:hAnsi="宋体" w:eastAsia="宋体" w:cs="宋体"/>
          <w:bCs/>
          <w:sz w:val="24"/>
          <w:szCs w:val="24"/>
          <w:lang w:val="zh-CN"/>
        </w:rPr>
        <w:t xml:space="preserve">《建设用地土壤环境调查评估技术指南》、《建设用地土壤污染状况调查、风险评估、风险管控及修复效果评估报告评审指南》、《南通市建设用地土壤污染状况调查报告评审工作指南（2023年修订）》等</w:t>
      </w:r>
      <w:r>
        <w:rPr>
          <w:rFonts w:hint="eastAsia" w:ascii="宋体" w:hAnsi="宋体" w:eastAsia="宋体" w:cs="宋体"/>
          <w:sz w:val="24"/>
          <w:szCs w:val="24"/>
        </w:rPr>
        <w:t xml:space="preserve">最新规范要求。</w:t>
      </w:r>
      <w:r>
        <w:rPr>
          <w:rFonts w:hint="eastAsia" w:ascii="宋体" w:hAnsi="宋体" w:eastAsia="宋体" w:cs="宋体"/>
          <w:sz w:val="24"/>
          <w:szCs w:val="24"/>
        </w:rPr>
      </w:r>
      <w:r/>
    </w:p>
    <w:p>
      <w:pPr>
        <w:pStyle w:val="826"/>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 乙方应加强对调查及评估资料的保管，调查评估工作全面完成后，应将甲方认为必要的有关资料返还给甲方；其余资料，乙方应按采购单位要求存档保管，并应及时满足采购单位对调查及评估资料有关调用、审核等要求。对档案管理不完善造成资料遗失的，甲方有权解除合同并追究其相关责任。</w:t>
      </w:r>
      <w:r>
        <w:rPr>
          <w:rFonts w:hint="eastAsia" w:ascii="宋体" w:hAnsi="宋体" w:eastAsia="宋体" w:cs="宋体"/>
          <w:sz w:val="24"/>
          <w:szCs w:val="24"/>
        </w:rPr>
      </w:r>
      <w:r/>
    </w:p>
    <w:p>
      <w:pPr>
        <w:pStyle w:val="826"/>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 乙方须对甲方提供的数据、材料及评估结果、检测结果具有保密义务，如发现有泄密行为，甲方有权解除合同并追究其相关责任。</w:t>
      </w:r>
      <w:r>
        <w:rPr>
          <w:rFonts w:hint="eastAsia" w:ascii="宋体" w:hAnsi="宋体" w:eastAsia="宋体" w:cs="宋体"/>
          <w:sz w:val="24"/>
          <w:szCs w:val="24"/>
        </w:rPr>
      </w:r>
      <w:r/>
    </w:p>
    <w:p>
      <w:pPr>
        <w:pStyle w:val="826"/>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(4) 如发现乙方出现弄虚作假行为的，甲方有权解除合同并追究其相关责任。</w:t>
      </w:r>
      <w:r>
        <w:rPr>
          <w:rFonts w:hint="eastAsia" w:ascii="宋体" w:hAnsi="宋体" w:eastAsia="宋体" w:cs="宋体"/>
          <w:sz w:val="24"/>
          <w:szCs w:val="24"/>
        </w:rPr>
      </w:r>
      <w:r/>
    </w:p>
    <w:p>
      <w:pPr>
        <w:pStyle w:val="826"/>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(三)宗地项目完成时间等相关要求</w:t>
      </w:r>
      <w:r>
        <w:rPr>
          <w:rFonts w:hint="eastAsia" w:ascii="宋体" w:hAnsi="宋体" w:eastAsia="宋体" w:cs="宋体"/>
          <w:sz w:val="24"/>
          <w:szCs w:val="24"/>
        </w:rPr>
      </w:r>
      <w:r/>
    </w:p>
    <w:p>
      <w:pPr>
        <w:pStyle w:val="826"/>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1、成果内容：建设用地土壤污染状况调查报告</w:t>
      </w:r>
      <w:r>
        <w:rPr>
          <w:rFonts w:hint="eastAsia" w:ascii="宋体" w:hAnsi="宋体" w:eastAsia="宋体" w:cs="宋体"/>
          <w:bCs/>
          <w:sz w:val="24"/>
          <w:szCs w:val="24"/>
          <w:lang w:val="zh-CN"/>
        </w:rPr>
        <w:t xml:space="preserve">》正式稿（一式六份）、评审专家组出具的《地块土壤污染状况调查报告评审意见》（原始件壹份、彩印件六份与报告合并装订）</w:t>
      </w:r>
      <w:r>
        <w:rPr>
          <w:rFonts w:hint="eastAsia" w:ascii="宋体" w:hAnsi="宋体" w:eastAsia="宋体" w:cs="宋体"/>
          <w:sz w:val="24"/>
          <w:szCs w:val="24"/>
        </w:rPr>
      </w:r>
      <w:r/>
    </w:p>
    <w:p>
      <w:pPr>
        <w:pStyle w:val="864"/>
        <w:spacing w:line="360" w:lineRule="auto"/>
        <w:rPr>
          <w:rFonts w:ascii="宋体" w:hAnsi="宋体" w:eastAsia="宋体" w:cs="宋体"/>
          <w:sz w:val="24"/>
          <w:szCs w:val="24"/>
          <w:lang w:val="en-US" w:eastAsia="zh-CN"/>
        </w:rPr>
      </w:pPr>
      <w:r>
        <w:rPr>
          <w:rFonts w:hint="eastAsia" w:ascii="宋体" w:hAnsi="宋体" w:eastAsia="宋体" w:cs="宋体"/>
          <w:sz w:val="24"/>
          <w:szCs w:val="24"/>
        </w:rPr>
        <w:t xml:space="preserve">2、时间要求：接到甲方委托45个日历天内，</w:t>
      </w:r>
      <w:r>
        <w:rPr>
          <w:rFonts w:hint="eastAsia" w:ascii="宋体" w:hAnsi="宋体" w:eastAsia="宋体" w:cs="宋体"/>
          <w:sz w:val="24"/>
          <w:szCs w:val="24"/>
          <w:lang w:val="zh-CN"/>
        </w:rPr>
        <w:t xml:space="preserve">完成调查报告并通过评审。如因特殊情况未能在规定的时间内出报告，应事先与采购单位沟通，征得采购单位同意后可适当延长报告及评审周期。</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小时内响应甲方要求到达现场指定位置并处理甲方要求。</w:t>
      </w:r>
      <w:r>
        <w:rPr>
          <w:rFonts w:hint="eastAsia" w:ascii="宋体" w:hAnsi="宋体" w:eastAsia="宋体" w:cs="宋体"/>
          <w:sz w:val="24"/>
          <w:szCs w:val="24"/>
          <w:lang w:val="en-US" w:eastAsia="zh-CN"/>
        </w:rPr>
        <w:t xml:space="preserve">响应时间以投标时响应文件承诺时间为准，若时间实施过程未能达到响应时间要求的，每超1小时，罚款200元，累计超时24小时以上的，甲方有权取消合同。</w:t>
      </w:r>
      <w:r>
        <w:rPr>
          <w:rFonts w:ascii="宋体" w:hAnsi="宋体" w:eastAsia="宋体" w:cs="宋体"/>
          <w:sz w:val="24"/>
          <w:szCs w:val="24"/>
          <w:lang w:val="en-US" w:eastAsia="zh-CN"/>
        </w:rPr>
      </w:r>
      <w:r/>
    </w:p>
    <w:p>
      <w:pPr>
        <w:pStyle w:val="826"/>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乙方应严格执行数据保密的相关规定，非经甲方书面同意，不得将完成的场地调查及风险评估工作任务而获取的以任何纸质或电子文档等方式体现的信息、资料向任何第三人披露、泄露或许可第三人使用,提交的相关成果归甲方所有。</w:t>
      </w:r>
      <w:r>
        <w:rPr>
          <w:rFonts w:hint="eastAsia" w:ascii="宋体" w:hAnsi="宋体" w:eastAsia="宋体" w:cs="宋体"/>
          <w:sz w:val="24"/>
          <w:szCs w:val="24"/>
        </w:rPr>
      </w:r>
      <w:r/>
    </w:p>
    <w:p>
      <w:pPr>
        <w:pStyle w:val="826"/>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（四）服务期</w:t>
      </w:r>
      <w:r>
        <w:rPr>
          <w:rFonts w:hint="eastAsia" w:ascii="宋体" w:hAnsi="宋体" w:eastAsia="宋体" w:cs="宋体"/>
          <w:sz w:val="24"/>
          <w:szCs w:val="24"/>
        </w:rPr>
      </w:r>
      <w:r/>
    </w:p>
    <w:p>
      <w:pPr>
        <w:pStyle w:val="826"/>
        <w:ind w:firstLine="480"/>
        <w:spacing w:line="360" w:lineRule="auto"/>
        <w:rPr>
          <w:rFonts w:hint="eastAsia" w:ascii="宋体" w:hAnsi="宋体" w:eastAsia="宋体" w:cs="宋体"/>
          <w:sz w:val="24"/>
          <w:szCs w:val="24"/>
        </w:rPr>
      </w:pP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年。</w:t>
      </w:r>
      <w:r>
        <w:rPr>
          <w:rFonts w:hint="eastAsia" w:ascii="宋体" w:hAnsi="宋体" w:eastAsia="宋体" w:cs="宋体"/>
          <w:sz w:val="24"/>
          <w:szCs w:val="24"/>
          <w:highlight w:val="none"/>
          <w:lang w:val="en-US" w:eastAsia="zh-CN"/>
        </w:rPr>
        <w:t xml:space="preserve">合同一年一签。</w:t>
      </w:r>
      <w:r>
        <w:rPr>
          <w:rFonts w:hint="eastAsia" w:ascii="宋体" w:hAnsi="宋体" w:eastAsia="宋体" w:cs="宋体"/>
          <w:sz w:val="24"/>
          <w:szCs w:val="24"/>
          <w:highlight w:val="none"/>
        </w:rPr>
        <w:t xml:space="preserve">服务期结束考核</w:t>
      </w:r>
      <w:r>
        <w:rPr>
          <w:rFonts w:hint="eastAsia" w:ascii="宋体" w:hAnsi="宋体" w:eastAsia="宋体" w:cs="宋体"/>
          <w:sz w:val="24"/>
          <w:szCs w:val="24"/>
          <w:highlight w:val="none"/>
          <w:lang w:val="en-US" w:eastAsia="zh-CN"/>
        </w:rPr>
        <w:t xml:space="preserve">合格</w:t>
      </w:r>
      <w:r>
        <w:rPr>
          <w:rFonts w:hint="eastAsia" w:ascii="宋体" w:hAnsi="宋体" w:eastAsia="宋体" w:cs="宋体"/>
          <w:sz w:val="24"/>
          <w:szCs w:val="24"/>
          <w:highlight w:val="none"/>
        </w:rPr>
        <w:t xml:space="preserve">的，在下一年预算能安排到位</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价格等条款不发生变化的情况下，中标供应商可申请续签下一年合同，最多可续签2次，每次续签一年（注：需在服务期结束前提前20个工作日申请）</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826"/>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（五）付款与结算时间及方式</w:t>
      </w:r>
      <w:r>
        <w:rPr>
          <w:rFonts w:hint="eastAsia" w:ascii="宋体" w:hAnsi="宋体" w:eastAsia="宋体" w:cs="宋体"/>
          <w:sz w:val="24"/>
          <w:szCs w:val="24"/>
        </w:rPr>
      </w:r>
      <w:r/>
    </w:p>
    <w:p>
      <w:pPr>
        <w:pStyle w:val="826"/>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1、付款条件：本项目按实际服务结算。若场地环境调查报告或监测报告未经专家评审或经专家评审认为未达到规范要求的，同时未取得生态环境主管部门认可的，则甲方不予支付相关费用。</w:t>
      </w:r>
      <w:r>
        <w:rPr>
          <w:rFonts w:hint="eastAsia" w:ascii="宋体" w:hAnsi="宋体" w:eastAsia="宋体" w:cs="宋体"/>
          <w:sz w:val="24"/>
          <w:szCs w:val="24"/>
        </w:rPr>
      </w:r>
      <w:r/>
    </w:p>
    <w:p>
      <w:pPr>
        <w:pStyle w:val="826"/>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2、付款方式：</w:t>
      </w:r>
      <w:r>
        <w:rPr>
          <w:rFonts w:hint="eastAsia" w:ascii="宋体" w:hAnsi="宋体" w:eastAsia="宋体" w:cs="宋体"/>
          <w:sz w:val="24"/>
          <w:szCs w:val="24"/>
        </w:rPr>
      </w:r>
      <w:r/>
    </w:p>
    <w:p>
      <w:pPr>
        <w:pStyle w:val="826"/>
        <w:ind w:firstLine="480"/>
        <w:spacing w:line="360" w:lineRule="auto"/>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 1 \* GB3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①</w:t>
      </w:r>
      <w:r>
        <w:rPr>
          <w:rFonts w:hint="eastAsia" w:ascii="宋体" w:hAnsi="宋体" w:eastAsia="宋体" w:cs="宋体"/>
          <w:sz w:val="24"/>
          <w:szCs w:val="24"/>
        </w:rPr>
        <w:fldChar w:fldCharType="end"/>
      </w:r>
      <w:r>
        <w:rPr>
          <w:rFonts w:hint="eastAsia" w:ascii="宋体" w:hAnsi="宋体" w:eastAsia="宋体" w:cs="宋体"/>
          <w:sz w:val="24"/>
          <w:szCs w:val="24"/>
        </w:rPr>
        <w:t xml:space="preserve">乙方向甲方提交符合要求的成果（土壤污染状况调查报告经专家评审通过，并按规定在国家认定的系统内完成备案或取得生态环境主管部门认可）后，一次性付清。</w:t>
      </w:r>
      <w:r>
        <w:rPr>
          <w:rFonts w:hint="eastAsia" w:ascii="宋体" w:hAnsi="宋体" w:eastAsia="宋体" w:cs="宋体"/>
          <w:sz w:val="24"/>
          <w:szCs w:val="24"/>
        </w:rPr>
      </w:r>
      <w:r/>
    </w:p>
    <w:p>
      <w:pPr>
        <w:pStyle w:val="826"/>
        <w:ind w:firstLine="480"/>
        <w:spacing w:line="360" w:lineRule="auto"/>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 2 \* GB3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②</w:t>
      </w:r>
      <w:r>
        <w:rPr>
          <w:rFonts w:hint="eastAsia" w:ascii="宋体" w:hAnsi="宋体" w:eastAsia="宋体" w:cs="宋体"/>
          <w:sz w:val="24"/>
          <w:szCs w:val="24"/>
        </w:rPr>
        <w:fldChar w:fldCharType="end"/>
      </w:r>
      <w:r>
        <w:rPr>
          <w:rFonts w:hint="eastAsia" w:ascii="宋体" w:hAnsi="宋体" w:eastAsia="宋体" w:cs="宋体"/>
          <w:sz w:val="24"/>
          <w:szCs w:val="24"/>
        </w:rPr>
        <w:t xml:space="preserve">乙方提交成果后向甲方申请付款时，须提供完整的费用明细和相关的书面材料。甲方在收到乙方付款申请后 30工作日内将款项汇至乙方指定账户。</w:t>
      </w:r>
      <w:r>
        <w:rPr>
          <w:rFonts w:hint="eastAsia" w:ascii="宋体" w:hAnsi="宋体" w:eastAsia="宋体" w:cs="宋体"/>
          <w:sz w:val="24"/>
          <w:szCs w:val="24"/>
        </w:rPr>
      </w:r>
      <w:r/>
    </w:p>
    <w:p>
      <w:pPr>
        <w:pStyle w:val="826"/>
        <w:ind w:firstLine="480"/>
        <w:spacing w:line="360" w:lineRule="auto"/>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 3 \* GB3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③</w:t>
      </w:r>
      <w:r>
        <w:rPr>
          <w:rFonts w:hint="eastAsia" w:ascii="宋体" w:hAnsi="宋体" w:eastAsia="宋体" w:cs="宋体"/>
          <w:sz w:val="24"/>
          <w:szCs w:val="24"/>
        </w:rPr>
        <w:fldChar w:fldCharType="end"/>
      </w:r>
      <w:r>
        <w:rPr>
          <w:rFonts w:hint="eastAsia" w:ascii="宋体" w:hAnsi="宋体" w:eastAsia="宋体" w:cs="宋体"/>
          <w:sz w:val="24"/>
          <w:szCs w:val="24"/>
        </w:rPr>
        <w:t xml:space="preserve">根据现行税法对甲方征收的与本合同有关的一切税费均由甲方承担；根据现行税法对乙方征收的与本合同有关的一切税费均由乙方承担。</w:t>
      </w:r>
      <w:r>
        <w:rPr>
          <w:rFonts w:hint="eastAsia" w:ascii="宋体" w:hAnsi="宋体" w:eastAsia="宋体" w:cs="宋体"/>
          <w:sz w:val="24"/>
          <w:szCs w:val="24"/>
        </w:rPr>
      </w:r>
      <w:r/>
    </w:p>
    <w:p>
      <w:pPr>
        <w:pStyle w:val="826"/>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3、单宗地块污染调查费:一阶段：</w:t>
      </w:r>
      <w:r>
        <w:rPr>
          <w:rFonts w:hint="eastAsia" w:ascii="宋体" w:hAnsi="宋体" w:eastAsia="宋体" w:cs="宋体"/>
          <w:sz w:val="24"/>
          <w:szCs w:val="24"/>
          <w:u w:val="single"/>
        </w:rPr>
        <w:t xml:space="preserve">人民币    /亩(￥    )元/亩</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826"/>
        <w:spacing w:line="360" w:lineRule="auto"/>
        <w:rPr>
          <w:rFonts w:hint="eastAsia" w:ascii="宋体" w:hAnsi="宋体" w:eastAsia="宋体" w:cs="宋体"/>
          <w:sz w:val="24"/>
          <w:szCs w:val="24"/>
          <w:u w:val="single"/>
        </w:rPr>
      </w:pPr>
      <w:r>
        <w:rPr>
          <w:rFonts w:hint="eastAsia" w:ascii="宋体" w:hAnsi="宋体" w:eastAsia="宋体" w:cs="宋体"/>
          <w:sz w:val="24"/>
          <w:szCs w:val="24"/>
        </w:rPr>
        <w:t xml:space="preserve">                         二阶段初查：</w:t>
      </w:r>
      <w:r>
        <w:rPr>
          <w:rFonts w:hint="eastAsia" w:ascii="宋体" w:hAnsi="宋体" w:eastAsia="宋体" w:cs="宋体"/>
          <w:sz w:val="24"/>
          <w:szCs w:val="24"/>
          <w:u w:val="single"/>
        </w:rPr>
        <w:t xml:space="preserve">人民币    /亩(￥    )元/亩</w:t>
      </w:r>
      <w:r>
        <w:rPr>
          <w:rFonts w:hint="eastAsia" w:ascii="宋体" w:hAnsi="宋体" w:eastAsia="宋体" w:cs="宋体"/>
          <w:sz w:val="24"/>
          <w:szCs w:val="24"/>
        </w:rPr>
        <w:t xml:space="preserve">。</w:t>
      </w:r>
      <w:r>
        <w:rPr>
          <w:rFonts w:hint="eastAsia" w:ascii="宋体" w:hAnsi="宋体" w:eastAsia="宋体" w:cs="宋体"/>
          <w:sz w:val="24"/>
          <w:szCs w:val="24"/>
          <w:u w:val="single"/>
        </w:rPr>
      </w:r>
      <w:r/>
    </w:p>
    <w:p>
      <w:pPr>
        <w:pStyle w:val="826"/>
        <w:ind w:firstLine="3000"/>
        <w:spacing w:line="360" w:lineRule="auto"/>
        <w:rPr>
          <w:rFonts w:hint="eastAsia" w:ascii="宋体" w:hAnsi="宋体" w:eastAsia="宋体" w:cs="宋体"/>
          <w:sz w:val="24"/>
          <w:szCs w:val="24"/>
          <w:u w:val="single"/>
        </w:rPr>
      </w:pPr>
      <w:r>
        <w:rPr>
          <w:rFonts w:hint="eastAsia" w:ascii="宋体" w:hAnsi="宋体" w:eastAsia="宋体" w:cs="宋体"/>
          <w:sz w:val="24"/>
          <w:szCs w:val="24"/>
        </w:rPr>
        <w:t xml:space="preserve">二阶段详查：</w:t>
      </w:r>
      <w:r>
        <w:rPr>
          <w:rFonts w:hint="eastAsia" w:ascii="宋体" w:hAnsi="宋体" w:eastAsia="宋体" w:cs="宋体"/>
          <w:sz w:val="24"/>
          <w:szCs w:val="24"/>
          <w:u w:val="single"/>
        </w:rPr>
        <w:t xml:space="preserve">人民币    /亩(￥    )元/亩</w:t>
      </w:r>
      <w:r>
        <w:rPr>
          <w:rFonts w:hint="eastAsia" w:ascii="宋体" w:hAnsi="宋体" w:eastAsia="宋体" w:cs="宋体"/>
          <w:sz w:val="24"/>
          <w:szCs w:val="24"/>
        </w:rPr>
        <w:t xml:space="preserve">。</w:t>
      </w:r>
      <w:r>
        <w:rPr>
          <w:rFonts w:hint="eastAsia" w:ascii="宋体" w:hAnsi="宋体" w:eastAsia="宋体" w:cs="宋体"/>
          <w:sz w:val="24"/>
          <w:szCs w:val="24"/>
          <w:u w:val="single"/>
        </w:rPr>
      </w:r>
      <w:r/>
    </w:p>
    <w:p>
      <w:pPr>
        <w:pStyle w:val="826"/>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（六）违约责任</w:t>
      </w:r>
      <w:r>
        <w:rPr>
          <w:rFonts w:hint="eastAsia" w:ascii="宋体" w:hAnsi="宋体" w:eastAsia="宋体" w:cs="宋体"/>
          <w:sz w:val="24"/>
          <w:szCs w:val="24"/>
        </w:rPr>
      </w:r>
      <w:r/>
    </w:p>
    <w:p>
      <w:pPr>
        <w:pStyle w:val="826"/>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如乙方在每个地块调查材料交接后45个日历天未通过专家小组评审或未按规定在国家认定的系统内完成备案或未取得生态环境主管部门认可的，各阶段每延后一天，乙方均须支付甲方项目费用的 0.5 %若延迟超过[20]天，甲方有权解除合同并要求乙方支付合同[10%]违约金。</w:t>
      </w:r>
      <w:r>
        <w:rPr>
          <w:rFonts w:hint="eastAsia" w:ascii="宋体" w:hAnsi="宋体" w:eastAsia="宋体" w:cs="宋体"/>
          <w:sz w:val="24"/>
          <w:szCs w:val="24"/>
        </w:rPr>
      </w:r>
      <w:r/>
    </w:p>
    <w:p>
      <w:pPr>
        <w:pStyle w:val="826"/>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(七)合同的解除和转让</w:t>
      </w:r>
      <w:r>
        <w:rPr>
          <w:rFonts w:hint="eastAsia" w:ascii="宋体" w:hAnsi="宋体" w:eastAsia="宋体" w:cs="宋体"/>
          <w:sz w:val="24"/>
          <w:szCs w:val="24"/>
        </w:rPr>
      </w:r>
      <w:r/>
    </w:p>
    <w:p>
      <w:pPr>
        <w:pStyle w:val="826"/>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1.合同的解除</w:t>
      </w:r>
      <w:r>
        <w:rPr>
          <w:rFonts w:hint="eastAsia" w:ascii="宋体" w:hAnsi="宋体" w:eastAsia="宋体" w:cs="宋体"/>
          <w:sz w:val="24"/>
          <w:szCs w:val="24"/>
        </w:rPr>
      </w:r>
      <w:r/>
    </w:p>
    <w:p>
      <w:pPr>
        <w:pStyle w:val="826"/>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(1)有下列情形之一，合同一方可以解除合同:</w:t>
      </w:r>
      <w:r>
        <w:rPr>
          <w:rFonts w:hint="eastAsia" w:ascii="宋体" w:hAnsi="宋体" w:eastAsia="宋体" w:cs="宋体"/>
          <w:sz w:val="24"/>
          <w:szCs w:val="24"/>
        </w:rPr>
      </w:r>
      <w:r/>
    </w:p>
    <w:p>
      <w:pPr>
        <w:pStyle w:val="826"/>
        <w:ind w:firstLine="480"/>
        <w:spacing w:line="360" w:lineRule="auto"/>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 1 \* GB3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①</w:t>
      </w:r>
      <w:r>
        <w:rPr>
          <w:rFonts w:hint="eastAsia" w:ascii="宋体" w:hAnsi="宋体" w:eastAsia="宋体" w:cs="宋体"/>
          <w:sz w:val="24"/>
          <w:szCs w:val="24"/>
        </w:rPr>
        <w:fldChar w:fldCharType="end"/>
      </w:r>
      <w:r>
        <w:rPr>
          <w:rFonts w:hint="eastAsia" w:ascii="宋体" w:hAnsi="宋体" w:eastAsia="宋体" w:cs="宋体"/>
          <w:sz w:val="24"/>
          <w:szCs w:val="24"/>
        </w:rPr>
        <w:t xml:space="preserve">因不可抗力致使不能实现合同目的，未受不可抗力影响的一方有权解除合同。</w:t>
      </w:r>
      <w:r>
        <w:rPr>
          <w:rFonts w:hint="eastAsia" w:ascii="宋体" w:hAnsi="宋体" w:eastAsia="宋体" w:cs="宋体"/>
          <w:sz w:val="24"/>
          <w:szCs w:val="24"/>
        </w:rPr>
      </w:r>
      <w:r/>
    </w:p>
    <w:p>
      <w:pPr>
        <w:pStyle w:val="826"/>
        <w:ind w:firstLine="480"/>
        <w:spacing w:line="360" w:lineRule="auto"/>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 2 \* GB3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②</w:t>
      </w:r>
      <w:r>
        <w:rPr>
          <w:rFonts w:hint="eastAsia" w:ascii="宋体" w:hAnsi="宋体" w:eastAsia="宋体" w:cs="宋体"/>
          <w:sz w:val="24"/>
          <w:szCs w:val="24"/>
        </w:rPr>
        <w:fldChar w:fldCharType="end"/>
      </w:r>
      <w:r>
        <w:rPr>
          <w:rFonts w:hint="eastAsia" w:ascii="宋体" w:hAnsi="宋体" w:eastAsia="宋体" w:cs="宋体"/>
          <w:sz w:val="24"/>
          <w:szCs w:val="24"/>
        </w:rPr>
        <w:t xml:space="preserve">因合同一方违约导致合同不能履行，另一方有权解除合同。</w:t>
      </w:r>
      <w:r>
        <w:rPr>
          <w:rFonts w:hint="eastAsia" w:ascii="宋体" w:hAnsi="宋体" w:eastAsia="宋体" w:cs="宋体"/>
          <w:sz w:val="24"/>
          <w:szCs w:val="24"/>
        </w:rPr>
      </w:r>
      <w:r/>
    </w:p>
    <w:p>
      <w:pPr>
        <w:pStyle w:val="826"/>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(2)有权解除合同的一方，应当在违约事实或不可抗力发生之后三十天内书面通知对方以主张解除合同，合同在书面通知送达对方时解除(须提供由当地商会、行业协会或其他有权机构出具的不可抗力事件证明)。</w:t>
      </w:r>
      <w:r>
        <w:rPr>
          <w:rFonts w:hint="eastAsia" w:ascii="宋体" w:hAnsi="宋体" w:eastAsia="宋体" w:cs="宋体"/>
          <w:sz w:val="24"/>
          <w:szCs w:val="24"/>
        </w:rPr>
      </w:r>
      <w:r/>
    </w:p>
    <w:p>
      <w:pPr>
        <w:pStyle w:val="826"/>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2.合同的转让:本合同的部分和全部都不得转让。</w:t>
      </w:r>
      <w:r>
        <w:rPr>
          <w:rFonts w:hint="eastAsia" w:ascii="宋体" w:hAnsi="宋体" w:eastAsia="宋体" w:cs="宋体"/>
          <w:sz w:val="24"/>
          <w:szCs w:val="24"/>
        </w:rPr>
      </w:r>
      <w:r/>
    </w:p>
    <w:p>
      <w:pPr>
        <w:pStyle w:val="826"/>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（八）争议的解决</w:t>
      </w:r>
      <w:r>
        <w:rPr>
          <w:rFonts w:hint="eastAsia" w:ascii="宋体" w:hAnsi="宋体" w:eastAsia="宋体" w:cs="宋体"/>
          <w:sz w:val="24"/>
          <w:szCs w:val="24"/>
        </w:rPr>
      </w:r>
      <w:r/>
    </w:p>
    <w:p>
      <w:pPr>
        <w:pStyle w:val="826"/>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1.甲乙双方因合同发生争议，应当协商解决。</w:t>
      </w:r>
      <w:r>
        <w:rPr>
          <w:rFonts w:hint="eastAsia" w:ascii="宋体" w:hAnsi="宋体" w:eastAsia="宋体" w:cs="宋体"/>
          <w:sz w:val="24"/>
          <w:szCs w:val="24"/>
        </w:rPr>
      </w:r>
      <w:r/>
    </w:p>
    <w:p>
      <w:pPr>
        <w:pStyle w:val="826"/>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2.经协商无法解决的，任何一方可以向提交南通仲裁委员会提起仲裁。</w:t>
      </w:r>
      <w:r>
        <w:rPr>
          <w:rFonts w:hint="eastAsia" w:ascii="宋体" w:hAnsi="宋体" w:eastAsia="宋体" w:cs="宋体"/>
          <w:sz w:val="24"/>
          <w:szCs w:val="24"/>
        </w:rPr>
      </w:r>
      <w:r/>
    </w:p>
    <w:p>
      <w:pPr>
        <w:pStyle w:val="826"/>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（九）不可抗力</w:t>
      </w:r>
      <w:r>
        <w:rPr>
          <w:rFonts w:hint="eastAsia" w:ascii="宋体" w:hAnsi="宋体" w:eastAsia="宋体" w:cs="宋体"/>
          <w:sz w:val="24"/>
          <w:szCs w:val="24"/>
        </w:rPr>
      </w:r>
      <w:r/>
    </w:p>
    <w:p>
      <w:pPr>
        <w:pStyle w:val="826"/>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不可抗力是指任何提出不可抗力事件的一方所不能合理控制其在该方没有过错或过失的情况下发生的任何事件、条件或情况，即不能预见、不能避免并且不能克服的客观情况。包括暴风雪、闪电、洪水、台风、火灾、飓风、地震山崩、战争、封锁、恐怖主义事件、暴乱、动乱、罢工、破坏活动或其他类似的自然或社会事件及合同一方供应商所遭遇的类似事件。且在该等事件发生后，尽管提出不可抗力的一方已采取合理的措施阻止其发生或将事件的负面影响降低到最小，但该等事件仍导致该方延迟或中断履行其在本合同项下的义务</w:t>
      </w:r>
      <w:r>
        <w:rPr>
          <w:rFonts w:hint="eastAsia" w:ascii="宋体" w:hAnsi="宋体" w:eastAsia="宋体" w:cs="宋体"/>
          <w:sz w:val="24"/>
          <w:szCs w:val="24"/>
        </w:rPr>
      </w:r>
      <w:r/>
    </w:p>
    <w:p>
      <w:pPr>
        <w:pStyle w:val="826"/>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2.因不可抗力不能履行合同的，根据不可抗力的影响，部分或者全部免除责任。但合同一方迟延履行后发生不可抗力的，不能免除责任。</w:t>
      </w:r>
      <w:r>
        <w:rPr>
          <w:rFonts w:hint="eastAsia" w:ascii="宋体" w:hAnsi="宋体" w:eastAsia="宋体" w:cs="宋体"/>
          <w:sz w:val="24"/>
          <w:szCs w:val="24"/>
        </w:rPr>
      </w:r>
      <w:r/>
    </w:p>
    <w:p>
      <w:pPr>
        <w:pStyle w:val="826"/>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不可抗力发生后，合同受影响一方因不可抗力不能履行合同的，应当及时通知对方，以减轻可能给对方造成的损失，并应当在不可抗力事件发生后30天内（或合理期限内）提供由当地商会、行业协会或其他有权机构出具的不可抗力事件证明。</w:t>
      </w:r>
      <w:r>
        <w:rPr>
          <w:rFonts w:hint="eastAsia" w:ascii="宋体" w:hAnsi="宋体" w:eastAsia="宋体" w:cs="宋体"/>
          <w:sz w:val="24"/>
          <w:szCs w:val="24"/>
        </w:rPr>
      </w:r>
      <w:r/>
    </w:p>
    <w:p>
      <w:pPr>
        <w:pStyle w:val="826"/>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（十）合同的生效及份数</w:t>
      </w:r>
      <w:r>
        <w:rPr>
          <w:rFonts w:hint="eastAsia" w:ascii="宋体" w:hAnsi="宋体" w:eastAsia="宋体" w:cs="宋体"/>
          <w:sz w:val="24"/>
          <w:szCs w:val="24"/>
        </w:rPr>
      </w:r>
      <w:r/>
    </w:p>
    <w:p>
      <w:pPr>
        <w:pStyle w:val="826"/>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1.本合同在甲乙双方签字盖章后生效。</w:t>
      </w:r>
      <w:r>
        <w:rPr>
          <w:rFonts w:hint="eastAsia" w:ascii="宋体" w:hAnsi="宋体" w:eastAsia="宋体" w:cs="宋体"/>
          <w:sz w:val="24"/>
          <w:szCs w:val="24"/>
        </w:rPr>
      </w:r>
      <w:r/>
    </w:p>
    <w:p>
      <w:pPr>
        <w:pStyle w:val="826"/>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2.合同一式肆份，甲、乙双方各贰份。</w:t>
      </w:r>
      <w:r>
        <w:rPr>
          <w:rFonts w:hint="eastAsia" w:ascii="宋体" w:hAnsi="宋体" w:eastAsia="宋体" w:cs="宋体"/>
          <w:sz w:val="24"/>
          <w:szCs w:val="24"/>
        </w:rPr>
      </w:r>
      <w:r/>
    </w:p>
    <w:p>
      <w:pPr>
        <w:pStyle w:val="826"/>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合同履约过程中出现的服务内容事项的未尽事宜，双方可另行协商，协商结果以书面补充合同的形式，经甲乙双方签字后生效后且作为本合同的附件，与本合同具有同等效力(如与本合同条款有冲突，以补充合同内条款为准)。</w:t>
      </w:r>
      <w:r>
        <w:rPr>
          <w:rFonts w:hint="eastAsia" w:ascii="宋体" w:hAnsi="宋体" w:eastAsia="宋体" w:cs="宋体"/>
          <w:sz w:val="24"/>
          <w:szCs w:val="24"/>
        </w:rPr>
      </w:r>
      <w:r/>
    </w:p>
    <w:p>
      <w:pPr>
        <w:pStyle w:val="826"/>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（十一）未尽事宜</w:t>
      </w:r>
      <w:r>
        <w:rPr>
          <w:rFonts w:hint="eastAsia" w:ascii="宋体" w:hAnsi="宋体" w:eastAsia="宋体" w:cs="宋体"/>
          <w:sz w:val="24"/>
          <w:szCs w:val="24"/>
        </w:rPr>
      </w:r>
      <w:r/>
    </w:p>
    <w:p>
      <w:pPr>
        <w:pStyle w:val="826"/>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本合同未尽事宜按《中华人民共和国民法典》及其相关配套法律、法规之规定解释并执行。</w:t>
      </w:r>
      <w:r>
        <w:rPr>
          <w:rFonts w:hint="eastAsia" w:ascii="宋体" w:hAnsi="宋体" w:eastAsia="宋体" w:cs="宋体"/>
          <w:sz w:val="24"/>
          <w:szCs w:val="24"/>
        </w:rPr>
      </w:r>
      <w:r/>
    </w:p>
    <w:p>
      <w:pPr>
        <w:pStyle w:val="826"/>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甲方：                             乙方：</w:t>
      </w:r>
      <w:r>
        <w:rPr>
          <w:rFonts w:hint="eastAsia" w:ascii="宋体" w:hAnsi="宋体" w:eastAsia="宋体" w:cs="宋体"/>
          <w:sz w:val="24"/>
          <w:szCs w:val="24"/>
        </w:rPr>
      </w:r>
      <w:r/>
    </w:p>
    <w:p>
      <w:pPr>
        <w:pStyle w:val="826"/>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单位（公章）：                    单位（公章）：</w:t>
      </w:r>
      <w:r>
        <w:rPr>
          <w:rFonts w:hint="eastAsia" w:ascii="宋体" w:hAnsi="宋体" w:eastAsia="宋体" w:cs="宋体"/>
          <w:sz w:val="24"/>
          <w:szCs w:val="24"/>
        </w:rPr>
      </w:r>
      <w:r/>
    </w:p>
    <w:p>
      <w:pPr>
        <w:pStyle w:val="826"/>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法人代表（或代理人）：               法人代表（或代理人）：</w:t>
      </w:r>
      <w:r>
        <w:rPr>
          <w:rFonts w:hint="eastAsia" w:ascii="宋体" w:hAnsi="宋体" w:eastAsia="宋体" w:cs="宋体"/>
          <w:sz w:val="24"/>
          <w:szCs w:val="24"/>
        </w:rPr>
      </w:r>
      <w:r/>
    </w:p>
    <w:p>
      <w:pPr>
        <w:pStyle w:val="826"/>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联系人：                            联系人：</w:t>
      </w:r>
      <w:r>
        <w:rPr>
          <w:rFonts w:hint="eastAsia" w:ascii="宋体" w:hAnsi="宋体" w:eastAsia="宋体" w:cs="宋体"/>
          <w:sz w:val="24"/>
          <w:szCs w:val="24"/>
        </w:rPr>
      </w:r>
      <w:r/>
    </w:p>
    <w:p>
      <w:pPr>
        <w:pStyle w:val="826"/>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联系电话：                          联系电话：</w:t>
      </w:r>
      <w:r>
        <w:rPr>
          <w:rFonts w:hint="eastAsia" w:ascii="宋体" w:hAnsi="宋体" w:eastAsia="宋体" w:cs="宋体"/>
          <w:sz w:val="24"/>
          <w:szCs w:val="24"/>
        </w:rPr>
      </w:r>
      <w:r/>
    </w:p>
    <w:p>
      <w:pPr>
        <w:pStyle w:val="826"/>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传真：                              传真： </w:t>
      </w:r>
      <w:r>
        <w:rPr>
          <w:rFonts w:hint="eastAsia" w:ascii="宋体" w:hAnsi="宋体" w:eastAsia="宋体" w:cs="宋体"/>
          <w:sz w:val="24"/>
          <w:szCs w:val="24"/>
        </w:rPr>
      </w:r>
      <w:r/>
    </w:p>
    <w:p>
      <w:pPr>
        <w:pStyle w:val="826"/>
        <w:jc w:val="center"/>
        <w:spacing w:line="600" w:lineRule="exact"/>
        <w:tabs>
          <w:tab w:val="left" w:pos="1050" w:leader="none"/>
          <w:tab w:val="right" w:pos="9402" w:leader="dot"/>
        </w:tabs>
        <w:rPr>
          <w:rFonts w:hint="eastAsia" w:ascii="宋体" w:hAnsi="宋体" w:eastAsia="宋体" w:cs="宋体"/>
          <w:b/>
          <w:sz w:val="24"/>
          <w:szCs w:val="24"/>
        </w:rPr>
        <w:outlineLvl w:val="0"/>
      </w:pPr>
      <w:r>
        <w:rPr>
          <w:rFonts w:hint="eastAsia" w:ascii="宋体" w:hAnsi="宋体" w:eastAsia="宋体" w:cs="宋体"/>
          <w:sz w:val="24"/>
          <w:szCs w:val="24"/>
        </w:rPr>
        <w:t xml:space="preserve">年    月       日</w:t>
      </w:r>
      <w:r>
        <w:rPr>
          <w:rFonts w:hint="eastAsia" w:ascii="宋体" w:hAnsi="宋体" w:eastAsia="宋体" w:cs="宋体"/>
          <w:b/>
          <w:sz w:val="24"/>
          <w:szCs w:val="24"/>
        </w:rPr>
      </w:r>
      <w:r/>
    </w:p>
    <w:p>
      <w:pPr>
        <w:pStyle w:val="826"/>
        <w:jc w:val="center"/>
        <w:spacing w:line="600" w:lineRule="exact"/>
        <w:tabs>
          <w:tab w:val="left" w:pos="1050" w:leader="none"/>
          <w:tab w:val="right" w:pos="9402" w:leader="dot"/>
        </w:tabs>
        <w:rPr>
          <w:rFonts w:hint="eastAsia" w:ascii="宋体" w:hAnsi="宋体" w:eastAsia="宋体" w:cs="宋体"/>
          <w:b/>
          <w:sz w:val="32"/>
          <w:szCs w:val="32"/>
        </w:rPr>
        <w:outlineLvl w:val="0"/>
      </w:pPr>
      <w:r>
        <w:rPr>
          <w:rFonts w:hint="eastAsia" w:ascii="宋体" w:hAnsi="宋体" w:eastAsia="宋体" w:cs="宋体"/>
          <w:b/>
          <w:sz w:val="32"/>
          <w:szCs w:val="32"/>
        </w:rPr>
      </w:r>
      <w:r/>
    </w:p>
    <w:p>
      <w:pPr>
        <w:pStyle w:val="826"/>
        <w:jc w:val="center"/>
        <w:spacing w:line="600" w:lineRule="exact"/>
        <w:tabs>
          <w:tab w:val="left" w:pos="1050" w:leader="none"/>
          <w:tab w:val="right" w:pos="9402" w:leader="dot"/>
        </w:tabs>
        <w:rPr>
          <w:rFonts w:hint="eastAsia" w:ascii="宋体" w:hAnsi="宋体" w:eastAsia="宋体" w:cs="宋体"/>
          <w:b/>
          <w:sz w:val="32"/>
          <w:szCs w:val="32"/>
        </w:rPr>
        <w:outlineLvl w:val="0"/>
      </w:pPr>
      <w:r>
        <w:rPr>
          <w:rFonts w:hint="eastAsia" w:ascii="宋体" w:hAnsi="宋体" w:eastAsia="宋体" w:cs="宋体"/>
          <w:b/>
          <w:sz w:val="32"/>
          <w:szCs w:val="32"/>
        </w:rPr>
      </w:r>
      <w:r/>
    </w:p>
    <w:p>
      <w:pPr>
        <w:pStyle w:val="826"/>
        <w:jc w:val="center"/>
        <w:spacing w:line="600" w:lineRule="exact"/>
        <w:tabs>
          <w:tab w:val="left" w:pos="1050" w:leader="none"/>
          <w:tab w:val="right" w:pos="9402" w:leader="dot"/>
        </w:tabs>
        <w:rPr>
          <w:rFonts w:hint="eastAsia" w:ascii="宋体" w:hAnsi="宋体" w:eastAsia="宋体" w:cs="宋体"/>
          <w:b/>
          <w:sz w:val="32"/>
          <w:szCs w:val="32"/>
        </w:rPr>
        <w:outlineLvl w:val="0"/>
      </w:pPr>
      <w:r>
        <w:rPr>
          <w:rFonts w:hint="eastAsia" w:ascii="宋体" w:hAnsi="宋体" w:eastAsia="宋体" w:cs="宋体"/>
          <w:b/>
          <w:sz w:val="32"/>
          <w:szCs w:val="32"/>
        </w:rPr>
      </w:r>
      <w:r/>
    </w:p>
    <w:p>
      <w:pPr>
        <w:pStyle w:val="826"/>
        <w:jc w:val="center"/>
        <w:spacing w:line="600" w:lineRule="exact"/>
        <w:tabs>
          <w:tab w:val="left" w:pos="1050" w:leader="none"/>
          <w:tab w:val="right" w:pos="9402" w:leader="dot"/>
        </w:tabs>
        <w:rPr>
          <w:rFonts w:hint="eastAsia" w:ascii="宋体" w:hAnsi="宋体" w:eastAsia="宋体" w:cs="宋体"/>
          <w:b/>
          <w:sz w:val="32"/>
          <w:szCs w:val="32"/>
        </w:rPr>
        <w:outlineLvl w:val="0"/>
      </w:pPr>
      <w:r>
        <w:rPr>
          <w:rFonts w:hint="eastAsia" w:ascii="宋体" w:hAnsi="宋体" w:eastAsia="宋体" w:cs="宋体"/>
          <w:b/>
          <w:sz w:val="32"/>
          <w:szCs w:val="32"/>
        </w:rPr>
      </w:r>
      <w:r/>
    </w:p>
    <w:p>
      <w:pPr>
        <w:pStyle w:val="826"/>
        <w:jc w:val="center"/>
        <w:spacing w:line="600" w:lineRule="exact"/>
        <w:tabs>
          <w:tab w:val="left" w:pos="1050" w:leader="none"/>
          <w:tab w:val="right" w:pos="9402" w:leader="dot"/>
        </w:tabs>
        <w:rPr>
          <w:rFonts w:ascii="宋体" w:hAnsi="宋体" w:eastAsia="宋体" w:cs="宋体"/>
          <w:b/>
          <w:sz w:val="32"/>
          <w:szCs w:val="32"/>
        </w:rPr>
        <w:outlineLvl w:val="0"/>
      </w:pPr>
      <w:r>
        <w:rPr>
          <w:rFonts w:hint="eastAsia" w:ascii="宋体" w:hAnsi="宋体" w:eastAsia="宋体" w:cs="宋体"/>
          <w:b/>
          <w:sz w:val="32"/>
          <w:szCs w:val="32"/>
        </w:rPr>
        <w:t xml:space="preserve">第六章</w:t>
      </w:r>
      <w:bookmarkEnd w:id="26"/>
      <w:r/>
      <w:bookmarkEnd w:id="27"/>
      <w:r/>
      <w:bookmarkEnd w:id="28"/>
      <w:r>
        <w:rPr>
          <w:rFonts w:hint="eastAsia" w:ascii="宋体" w:hAnsi="宋体" w:eastAsia="宋体" w:cs="宋体"/>
          <w:b/>
          <w:sz w:val="32"/>
          <w:szCs w:val="32"/>
        </w:rPr>
        <w:t xml:space="preserve">合同授予</w:t>
      </w:r>
      <w:r>
        <w:rPr>
          <w:rFonts w:ascii="宋体" w:hAnsi="宋体" w:eastAsia="宋体" w:cs="宋体"/>
          <w:b/>
          <w:sz w:val="32"/>
          <w:szCs w:val="32"/>
        </w:rPr>
      </w:r>
      <w:r/>
    </w:p>
    <w:p>
      <w:pPr>
        <w:pStyle w:val="826"/>
        <w:ind w:firstLine="484"/>
        <w:spacing w:line="420" w:lineRule="exact"/>
        <w:rPr>
          <w:rFonts w:ascii="宋体" w:hAnsi="宋体" w:eastAsia="宋体" w:cs="宋体"/>
          <w:sz w:val="24"/>
          <w:szCs w:val="24"/>
        </w:rPr>
      </w:pPr>
      <w:r/>
      <w:bookmarkStart w:id="29" w:name="_Toc363573859"/>
      <w:r>
        <w:rPr>
          <w:rFonts w:hint="eastAsia" w:ascii="宋体" w:hAnsi="宋体" w:eastAsia="宋体" w:cs="宋体"/>
          <w:sz w:val="24"/>
          <w:szCs w:val="24"/>
        </w:rPr>
        <w:t xml:space="preserve">一、成交供应商和采购单位需在《成交通知书》发出之日起30日内签订合同（一式肆份，采购人、成交人各两份），所签合同不得对招标文件作实质性修改，由此给采购人造成损失的，成交人还应承担赔偿责任。采购人不得向成交人提出不合理的要求作为签订合同的条件，不得与成交人私下订立背离磋商文件实质性内容的协议。</w:t>
      </w:r>
      <w:r>
        <w:rPr>
          <w:rFonts w:ascii="宋体" w:hAnsi="宋体" w:eastAsia="宋体" w:cs="宋体"/>
          <w:sz w:val="24"/>
          <w:szCs w:val="24"/>
        </w:rPr>
      </w:r>
      <w:r/>
    </w:p>
    <w:p>
      <w:pPr>
        <w:pStyle w:val="826"/>
        <w:ind w:firstLine="484"/>
        <w:spacing w:line="420" w:lineRule="exact"/>
        <w:rPr>
          <w:rFonts w:ascii="宋体" w:hAnsi="宋体" w:eastAsia="宋体" w:cs="宋体"/>
          <w:sz w:val="24"/>
          <w:szCs w:val="24"/>
        </w:rPr>
      </w:pPr>
      <w:r>
        <w:rPr>
          <w:rFonts w:hint="eastAsia" w:ascii="宋体" w:hAnsi="宋体" w:eastAsia="宋体" w:cs="宋体"/>
          <w:sz w:val="24"/>
          <w:szCs w:val="24"/>
        </w:rPr>
        <w:t xml:space="preserve">二、采购人按合同约定积极配合成交人履约，成交人履约到位后，请以书面形式向采购单位提出验收考核申请，采购单位接到申请后原则上在5个工作日内及时组织相关专业技术人员，必要时邀请相关主管部门共同参与验收，并出具验收报告，根据验收结果原则上在收到合格发票后的15日内支付相应合同款项。</w:t>
      </w:r>
      <w:r>
        <w:rPr>
          <w:rFonts w:ascii="宋体" w:hAnsi="宋体" w:eastAsia="宋体" w:cs="宋体"/>
          <w:sz w:val="24"/>
          <w:szCs w:val="24"/>
        </w:rPr>
      </w:r>
      <w:r/>
    </w:p>
    <w:p>
      <w:pPr>
        <w:pStyle w:val="826"/>
        <w:ind w:firstLine="484"/>
        <w:spacing w:line="420" w:lineRule="exact"/>
        <w:rPr>
          <w:rFonts w:ascii="宋体" w:hAnsi="宋体" w:eastAsia="宋体" w:cs="宋体"/>
          <w:sz w:val="24"/>
          <w:szCs w:val="24"/>
        </w:rPr>
      </w:pPr>
      <w:r>
        <w:rPr>
          <w:rFonts w:hint="eastAsia" w:ascii="宋体" w:hAnsi="宋体" w:eastAsia="宋体" w:cs="宋体"/>
          <w:sz w:val="24"/>
          <w:szCs w:val="24"/>
        </w:rPr>
        <w:t xml:space="preserve">三、采购人故意推迟项目验收时间的，与成交人串通或要求成交人通过减少服务量或降低服务标准的，在履行合同中采取更改或调换服务内容等手段的，要求成交人出具虚假发票或任意更改销售发票的，谋取不正当利益的，承担相应的法律责任。</w:t>
      </w:r>
      <w:r>
        <w:rPr>
          <w:rFonts w:ascii="宋体" w:hAnsi="宋体" w:eastAsia="宋体" w:cs="宋体"/>
          <w:sz w:val="24"/>
          <w:szCs w:val="24"/>
        </w:rPr>
      </w:r>
      <w:r/>
    </w:p>
    <w:p>
      <w:pPr>
        <w:pStyle w:val="826"/>
        <w:ind w:firstLine="484"/>
        <w:spacing w:line="420" w:lineRule="exact"/>
        <w:rPr>
          <w:rFonts w:ascii="宋体" w:hAnsi="宋体" w:eastAsia="宋体" w:cs="宋体"/>
          <w:sz w:val="24"/>
          <w:szCs w:val="24"/>
        </w:rPr>
      </w:pPr>
      <w:r>
        <w:rPr>
          <w:rFonts w:hint="eastAsia" w:ascii="宋体" w:hAnsi="宋体" w:eastAsia="宋体" w:cs="宋体"/>
          <w:sz w:val="24"/>
          <w:szCs w:val="24"/>
        </w:rPr>
        <w:t xml:space="preserve">四、成交人出现违约情形，应当及时纠正或补偿；造成损失的，按合同约定追究违约责任；发现有假冒、伪劣、走私产品、商业贿赂等违法情形的，应由采购人移交工商、质监、公安等行政执法部门依法查处。</w:t>
      </w:r>
      <w:r>
        <w:rPr>
          <w:rFonts w:ascii="宋体" w:hAnsi="宋体" w:eastAsia="宋体" w:cs="宋体"/>
          <w:sz w:val="24"/>
          <w:szCs w:val="24"/>
        </w:rPr>
      </w:r>
      <w:r/>
    </w:p>
    <w:p>
      <w:pPr>
        <w:pStyle w:val="826"/>
        <w:ind w:firstLine="484"/>
        <w:spacing w:line="420" w:lineRule="exact"/>
        <w:rPr>
          <w:rFonts w:ascii="宋体" w:hAnsi="宋体" w:eastAsia="宋体" w:cs="宋体"/>
          <w:sz w:val="24"/>
          <w:szCs w:val="24"/>
        </w:rPr>
      </w:pPr>
      <w:r>
        <w:rPr>
          <w:rFonts w:hint="eastAsia" w:ascii="宋体" w:hAnsi="宋体" w:eastAsia="宋体" w:cs="宋体"/>
          <w:sz w:val="24"/>
          <w:szCs w:val="24"/>
        </w:rPr>
        <w:t xml:space="preserve">五、按政府采购合同约定支付的合同履约服务款。</w:t>
      </w:r>
      <w:r>
        <w:rPr>
          <w:rFonts w:ascii="宋体" w:hAnsi="宋体" w:eastAsia="宋体" w:cs="宋体"/>
          <w:sz w:val="24"/>
          <w:szCs w:val="24"/>
        </w:rPr>
      </w:r>
      <w:r/>
    </w:p>
    <w:p>
      <w:pPr>
        <w:pStyle w:val="826"/>
        <w:ind w:firstLine="484"/>
        <w:spacing w:line="420" w:lineRule="exact"/>
        <w:rPr>
          <w:rFonts w:ascii="宋体" w:hAnsi="宋体" w:eastAsia="宋体" w:cs="宋体"/>
          <w:sz w:val="24"/>
          <w:szCs w:val="24"/>
        </w:rPr>
      </w:pPr>
      <w:r>
        <w:rPr>
          <w:rFonts w:hint="eastAsia" w:ascii="宋体" w:hAnsi="宋体" w:eastAsia="宋体" w:cs="宋体"/>
          <w:sz w:val="24"/>
          <w:szCs w:val="24"/>
        </w:rPr>
        <w:t xml:space="preserve">六、不响应付款方式的，视同响应文件无效，按无效响应文件处理。</w:t>
      </w:r>
      <w:r>
        <w:rPr>
          <w:rFonts w:ascii="宋体" w:hAnsi="宋体" w:eastAsia="宋体" w:cs="宋体"/>
          <w:sz w:val="24"/>
          <w:szCs w:val="24"/>
        </w:rPr>
      </w:r>
      <w:r/>
    </w:p>
    <w:p>
      <w:pPr>
        <w:pStyle w:val="826"/>
        <w:ind w:firstLine="484"/>
        <w:spacing w:line="420" w:lineRule="exact"/>
        <w:rPr>
          <w:rFonts w:ascii="宋体" w:hAnsi="宋体" w:eastAsia="宋体" w:cs="宋体"/>
          <w:sz w:val="24"/>
          <w:szCs w:val="24"/>
        </w:rPr>
      </w:pPr>
      <w:r>
        <w:rPr>
          <w:rFonts w:hint="eastAsia" w:ascii="宋体" w:hAnsi="宋体" w:eastAsia="宋体" w:cs="宋体"/>
          <w:sz w:val="24"/>
          <w:szCs w:val="24"/>
        </w:rPr>
        <w:t xml:space="preserve">七、付款方式详见竞争性磋商文件第三章。</w:t>
      </w:r>
      <w:r>
        <w:rPr>
          <w:rFonts w:ascii="宋体" w:hAnsi="宋体" w:eastAsia="宋体" w:cs="宋体"/>
          <w:sz w:val="24"/>
          <w:szCs w:val="24"/>
        </w:rPr>
      </w:r>
      <w:r/>
    </w:p>
    <w:p>
      <w:pPr>
        <w:pStyle w:val="826"/>
        <w:ind w:firstLine="484"/>
        <w:spacing w:line="420" w:lineRule="exact"/>
        <w:rPr>
          <w:rFonts w:ascii="宋体" w:hAnsi="宋体" w:eastAsia="宋体" w:cs="宋体"/>
          <w:sz w:val="24"/>
          <w:szCs w:val="24"/>
        </w:rPr>
      </w:pPr>
      <w:r>
        <w:rPr>
          <w:rFonts w:hint="eastAsia" w:ascii="宋体" w:hAnsi="宋体" w:eastAsia="宋体" w:cs="宋体"/>
          <w:sz w:val="24"/>
          <w:szCs w:val="24"/>
        </w:rPr>
        <w:t xml:space="preserve">八、合同项目价款的支付不计息。</w:t>
      </w:r>
      <w:r>
        <w:rPr>
          <w:rFonts w:ascii="宋体" w:hAnsi="宋体" w:eastAsia="宋体" w:cs="宋体"/>
          <w:sz w:val="24"/>
          <w:szCs w:val="24"/>
        </w:rPr>
      </w:r>
      <w:r/>
    </w:p>
    <w:p>
      <w:pPr>
        <w:pStyle w:val="826"/>
        <w:ind w:firstLine="484"/>
        <w:jc w:val="center"/>
        <w:spacing w:line="420" w:lineRule="exact"/>
        <w:rPr>
          <w:rFonts w:ascii="宋体" w:hAnsi="宋体" w:eastAsia="宋体" w:cs="宋体"/>
          <w:b/>
          <w:bCs/>
          <w:sz w:val="24"/>
          <w:szCs w:val="24"/>
        </w:rPr>
      </w:pPr>
      <w:r>
        <w:rPr>
          <w:rFonts w:hint="eastAsia" w:ascii="宋体" w:hAnsi="宋体" w:eastAsia="宋体" w:cs="宋体"/>
          <w:sz w:val="24"/>
          <w:szCs w:val="24"/>
        </w:rPr>
        <w:br w:type="page" w:clear="all"/>
      </w:r>
      <w:bookmarkStart w:id="30" w:name="_Toc2192_WPSOffice_Level1"/>
      <w:r/>
      <w:bookmarkStart w:id="31" w:name="_Toc10912"/>
      <w:r>
        <w:rPr>
          <w:rFonts w:hint="eastAsia" w:ascii="宋体" w:hAnsi="宋体" w:eastAsia="宋体" w:cs="宋体"/>
          <w:b/>
          <w:sz w:val="32"/>
          <w:szCs w:val="32"/>
        </w:rPr>
        <w:t xml:space="preserve">第七章质疑与投诉</w:t>
      </w:r>
      <w:bookmarkEnd w:id="29"/>
      <w:r/>
      <w:bookmarkEnd w:id="30"/>
      <w:r/>
      <w:bookmarkEnd w:id="31"/>
      <w:r>
        <w:rPr>
          <w:rFonts w:ascii="宋体" w:hAnsi="宋体" w:eastAsia="宋体" w:cs="宋体"/>
          <w:b/>
          <w:bCs/>
          <w:sz w:val="24"/>
          <w:szCs w:val="24"/>
        </w:rPr>
      </w:r>
      <w:r/>
    </w:p>
    <w:p>
      <w:pPr>
        <w:pStyle w:val="826"/>
        <w:ind w:firstLine="487"/>
        <w:spacing w:line="360" w:lineRule="auto"/>
        <w:rPr>
          <w:rFonts w:ascii="宋体" w:hAnsi="宋体" w:eastAsia="宋体" w:cs="宋体"/>
          <w:sz w:val="24"/>
          <w:szCs w:val="24"/>
        </w:rPr>
        <w:outlineLvl w:val="1"/>
      </w:pPr>
      <w:r>
        <w:rPr>
          <w:rFonts w:hint="eastAsia" w:ascii="宋体" w:hAnsi="宋体" w:eastAsia="宋体" w:cs="宋体"/>
          <w:b/>
          <w:bCs/>
          <w:sz w:val="24"/>
          <w:szCs w:val="24"/>
        </w:rPr>
        <w:t xml:space="preserve">一、质疑的提出</w:t>
      </w:r>
      <w:r>
        <w:rPr>
          <w:rFonts w:ascii="宋体" w:hAnsi="宋体" w:eastAsia="宋体" w:cs="宋体"/>
          <w:sz w:val="24"/>
          <w:szCs w:val="24"/>
        </w:rPr>
      </w:r>
      <w:r/>
    </w:p>
    <w:p>
      <w:pPr>
        <w:pStyle w:val="826"/>
        <w:ind w:firstLine="484"/>
        <w:spacing w:line="360" w:lineRule="auto"/>
        <w:rPr>
          <w:rFonts w:ascii="宋体" w:hAnsi="宋体" w:eastAsia="宋体" w:cs="宋体"/>
          <w:sz w:val="24"/>
          <w:szCs w:val="24"/>
        </w:rPr>
      </w:pPr>
      <w:r>
        <w:rPr>
          <w:rFonts w:hint="eastAsia" w:ascii="宋体" w:hAnsi="宋体" w:eastAsia="宋体" w:cs="宋体"/>
          <w:sz w:val="24"/>
          <w:szCs w:val="24"/>
        </w:rPr>
        <w:t xml:space="preserve">1.根据《政府采购质疑和投诉办法》（财政部第94号令）第十一条规定，提出质疑的供应商（以下称质疑人）必须是直接参加本项目竞争性磋商采购活动的当事人。</w:t>
      </w:r>
      <w:r>
        <w:rPr>
          <w:rFonts w:ascii="宋体" w:hAnsi="宋体" w:eastAsia="宋体" w:cs="宋体"/>
          <w:sz w:val="24"/>
          <w:szCs w:val="24"/>
        </w:rPr>
      </w:r>
      <w:r/>
    </w:p>
    <w:p>
      <w:pPr>
        <w:pStyle w:val="826"/>
        <w:ind w:firstLine="484"/>
        <w:spacing w:line="360" w:lineRule="auto"/>
        <w:rPr>
          <w:rFonts w:ascii="宋体" w:hAnsi="宋体" w:eastAsia="宋体" w:cs="宋体"/>
          <w:sz w:val="24"/>
          <w:szCs w:val="24"/>
        </w:rPr>
      </w:pPr>
      <w:r>
        <w:rPr>
          <w:rFonts w:hint="eastAsia" w:ascii="宋体" w:hAnsi="宋体" w:eastAsia="宋体" w:cs="宋体"/>
          <w:sz w:val="24"/>
          <w:szCs w:val="24"/>
        </w:rPr>
        <w:t xml:space="preserve">2.响应文件接收截止后，供应商未进行磋商响应登记的，不能就响应文件接收截止后的采购过程、成交结果提出质疑；在磋商过程中，凡主持人或评估小组明确提出须由供应商确认的事项，供应商当场无异议的，事后不得提出质疑。</w:t>
      </w:r>
      <w:r>
        <w:rPr>
          <w:rFonts w:ascii="宋体" w:hAnsi="宋体" w:eastAsia="宋体" w:cs="宋体"/>
          <w:sz w:val="24"/>
          <w:szCs w:val="24"/>
        </w:rPr>
      </w:r>
      <w:r/>
    </w:p>
    <w:p>
      <w:pPr>
        <w:pStyle w:val="826"/>
        <w:ind w:firstLine="484"/>
        <w:spacing w:line="360" w:lineRule="auto"/>
        <w:rPr>
          <w:rFonts w:ascii="宋体" w:hAnsi="宋体" w:eastAsia="宋体" w:cs="宋体"/>
          <w:sz w:val="24"/>
          <w:szCs w:val="24"/>
        </w:rPr>
      </w:pPr>
      <w:r>
        <w:rPr>
          <w:rFonts w:hint="eastAsia" w:ascii="宋体" w:hAnsi="宋体" w:eastAsia="宋体" w:cs="宋体"/>
          <w:sz w:val="24"/>
          <w:szCs w:val="24"/>
        </w:rPr>
        <w:t xml:space="preserve">3.对采购过程、成交或者成交结果使自己的权益受到损害的，可以在知道或者应知其权益受到损害之日起7个工作日内，以书面形式向采购人、采购代理机构提出质疑。</w:t>
      </w:r>
      <w:r>
        <w:rPr>
          <w:rFonts w:ascii="宋体" w:hAnsi="宋体" w:eastAsia="宋体" w:cs="宋体"/>
          <w:sz w:val="24"/>
          <w:szCs w:val="24"/>
        </w:rPr>
      </w:r>
      <w:r/>
    </w:p>
    <w:p>
      <w:pPr>
        <w:pStyle w:val="826"/>
        <w:ind w:firstLine="487"/>
        <w:spacing w:line="360" w:lineRule="auto"/>
        <w:rPr>
          <w:rFonts w:ascii="宋体" w:hAnsi="宋体" w:eastAsia="宋体" w:cs="宋体"/>
          <w:b/>
          <w:bCs/>
          <w:sz w:val="24"/>
          <w:szCs w:val="24"/>
        </w:rPr>
      </w:pPr>
      <w:r>
        <w:rPr>
          <w:rFonts w:hint="eastAsia" w:ascii="宋体" w:hAnsi="宋体" w:eastAsia="宋体" w:cs="宋体"/>
          <w:b/>
          <w:bCs/>
          <w:sz w:val="24"/>
          <w:szCs w:val="24"/>
        </w:rPr>
        <w:t xml:space="preserve">4.</w:t>
      </w:r>
      <w:r>
        <w:rPr>
          <w:rFonts w:hint="eastAsia" w:ascii="宋体" w:hAnsi="宋体" w:eastAsia="宋体" w:cs="宋体"/>
          <w:b/>
          <w:bCs/>
          <w:sz w:val="24"/>
          <w:szCs w:val="24"/>
          <w:u w:val="single"/>
        </w:rPr>
        <w:t xml:space="preserve">供应商应当在法定质疑期内一次性提出针对同一采购程序环节的质疑</w:t>
      </w:r>
      <w:r>
        <w:rPr>
          <w:rFonts w:hint="eastAsia" w:ascii="宋体" w:hAnsi="宋体" w:eastAsia="宋体" w:cs="宋体"/>
          <w:b/>
          <w:bCs/>
          <w:sz w:val="24"/>
          <w:szCs w:val="24"/>
        </w:rPr>
        <w:t xml:space="preserve">。</w:t>
      </w:r>
      <w:r>
        <w:rPr>
          <w:rFonts w:ascii="宋体" w:hAnsi="宋体" w:eastAsia="宋体" w:cs="宋体"/>
          <w:b/>
          <w:bCs/>
          <w:sz w:val="24"/>
          <w:szCs w:val="24"/>
        </w:rPr>
      </w:r>
      <w:r/>
    </w:p>
    <w:p>
      <w:pPr>
        <w:pStyle w:val="826"/>
        <w:ind w:firstLine="484"/>
        <w:spacing w:line="360" w:lineRule="auto"/>
        <w:rPr>
          <w:rFonts w:ascii="宋体" w:hAnsi="宋体" w:eastAsia="宋体" w:cs="宋体"/>
          <w:sz w:val="24"/>
          <w:szCs w:val="24"/>
        </w:rPr>
      </w:pPr>
      <w:r>
        <w:rPr>
          <w:rFonts w:hint="eastAsia" w:ascii="宋体" w:hAnsi="宋体" w:eastAsia="宋体" w:cs="宋体"/>
          <w:sz w:val="24"/>
          <w:szCs w:val="24"/>
        </w:rPr>
        <w:t xml:space="preserve">5.提出质疑时，必须坚持“谁主张，谁举证”、“实事求是”的原则，不能臆测。属于须由法定部门调查、侦查或先行做出相关认定的事项，质疑人应当依法申请具有法定职权的部门查清、认定，并将相关结果提供给采购单位或采购代理机构。采购单位或采购代理机构不具有法定调查、认定权限。</w:t>
      </w:r>
      <w:r>
        <w:rPr>
          <w:rFonts w:ascii="宋体" w:hAnsi="宋体" w:eastAsia="宋体" w:cs="宋体"/>
          <w:sz w:val="24"/>
          <w:szCs w:val="24"/>
        </w:rPr>
      </w:r>
      <w:r/>
    </w:p>
    <w:p>
      <w:pPr>
        <w:pStyle w:val="826"/>
        <w:ind w:firstLine="484"/>
        <w:spacing w:line="360" w:lineRule="auto"/>
        <w:rPr>
          <w:rFonts w:ascii="宋体" w:hAnsi="宋体" w:eastAsia="宋体" w:cs="宋体"/>
          <w:sz w:val="24"/>
          <w:szCs w:val="24"/>
        </w:rPr>
      </w:pPr>
      <w:r>
        <w:rPr>
          <w:rFonts w:hint="eastAsia" w:ascii="宋体" w:hAnsi="宋体" w:eastAsia="宋体" w:cs="宋体"/>
          <w:sz w:val="24"/>
          <w:szCs w:val="24"/>
        </w:rPr>
        <w:t xml:space="preserve">6.对本次采购有质疑的，实行实名制，不得进行虚假、恶意质疑。质疑人应在质疑有效期内以书面形式提出《质疑函》，《质疑函》内容应当包括：</w:t>
      </w:r>
      <w:r>
        <w:rPr>
          <w:rFonts w:ascii="宋体" w:hAnsi="宋体" w:eastAsia="宋体" w:cs="宋体"/>
          <w:sz w:val="24"/>
          <w:szCs w:val="24"/>
        </w:rPr>
      </w:r>
      <w:r/>
    </w:p>
    <w:p>
      <w:pPr>
        <w:pStyle w:val="826"/>
        <w:ind w:firstLine="484"/>
        <w:spacing w:line="360" w:lineRule="auto"/>
        <w:rPr>
          <w:rFonts w:ascii="宋体" w:hAnsi="宋体" w:eastAsia="宋体" w:cs="宋体"/>
          <w:sz w:val="24"/>
          <w:szCs w:val="24"/>
        </w:rPr>
      </w:pPr>
      <w:r>
        <w:rPr>
          <w:rFonts w:hint="eastAsia" w:ascii="宋体" w:hAnsi="宋体" w:eastAsia="宋体" w:cs="宋体"/>
          <w:sz w:val="24"/>
          <w:szCs w:val="24"/>
        </w:rPr>
        <w:t xml:space="preserve">（1）供应商的姓名或者名称（以营业执照副本扫描件为准）、地址、邮编、联系人及联系电话；</w:t>
      </w:r>
      <w:r>
        <w:rPr>
          <w:rFonts w:ascii="宋体" w:hAnsi="宋体" w:eastAsia="宋体" w:cs="宋体"/>
          <w:sz w:val="24"/>
          <w:szCs w:val="24"/>
        </w:rPr>
      </w:r>
      <w:r/>
    </w:p>
    <w:p>
      <w:pPr>
        <w:pStyle w:val="826"/>
        <w:ind w:firstLine="484"/>
        <w:spacing w:line="360" w:lineRule="auto"/>
        <w:rPr>
          <w:rFonts w:ascii="宋体" w:hAnsi="宋体" w:eastAsia="宋体" w:cs="宋体"/>
          <w:sz w:val="24"/>
          <w:szCs w:val="24"/>
        </w:rPr>
      </w:pPr>
      <w:r>
        <w:rPr>
          <w:rFonts w:hint="eastAsia" w:ascii="宋体" w:hAnsi="宋体" w:eastAsia="宋体" w:cs="宋体"/>
          <w:sz w:val="24"/>
          <w:szCs w:val="24"/>
        </w:rPr>
        <w:t xml:space="preserve">（2）质疑项目的名称、编号；</w:t>
      </w:r>
      <w:r>
        <w:rPr>
          <w:rFonts w:ascii="宋体" w:hAnsi="宋体" w:eastAsia="宋体" w:cs="宋体"/>
          <w:sz w:val="24"/>
          <w:szCs w:val="24"/>
        </w:rPr>
      </w:r>
      <w:r/>
    </w:p>
    <w:p>
      <w:pPr>
        <w:pStyle w:val="826"/>
        <w:ind w:firstLine="484"/>
        <w:spacing w:line="360" w:lineRule="auto"/>
        <w:rPr>
          <w:rFonts w:ascii="宋体" w:hAnsi="宋体" w:eastAsia="宋体" w:cs="宋体"/>
          <w:sz w:val="24"/>
          <w:szCs w:val="24"/>
        </w:rPr>
      </w:pPr>
      <w:r>
        <w:rPr>
          <w:rFonts w:hint="eastAsia" w:ascii="宋体" w:hAnsi="宋体" w:eastAsia="宋体" w:cs="宋体"/>
          <w:sz w:val="24"/>
          <w:szCs w:val="24"/>
        </w:rPr>
        <w:t xml:space="preserve">（3）具体、明确的质疑事项和与质疑事项相关的请求；</w:t>
      </w:r>
      <w:r>
        <w:rPr>
          <w:rFonts w:ascii="宋体" w:hAnsi="宋体" w:eastAsia="宋体" w:cs="宋体"/>
          <w:sz w:val="24"/>
          <w:szCs w:val="24"/>
        </w:rPr>
      </w:r>
      <w:r/>
    </w:p>
    <w:p>
      <w:pPr>
        <w:pStyle w:val="826"/>
        <w:ind w:firstLine="484"/>
        <w:spacing w:line="360" w:lineRule="auto"/>
        <w:rPr>
          <w:rFonts w:ascii="宋体" w:hAnsi="宋体" w:eastAsia="宋体" w:cs="宋体"/>
          <w:sz w:val="24"/>
          <w:szCs w:val="24"/>
        </w:rPr>
      </w:pPr>
      <w:r>
        <w:rPr>
          <w:rFonts w:hint="eastAsia" w:ascii="宋体" w:hAnsi="宋体" w:eastAsia="宋体" w:cs="宋体"/>
          <w:sz w:val="24"/>
          <w:szCs w:val="24"/>
        </w:rPr>
        <w:t xml:space="preserve">（4）事实依据；</w:t>
      </w:r>
      <w:r>
        <w:rPr>
          <w:rFonts w:ascii="宋体" w:hAnsi="宋体" w:eastAsia="宋体" w:cs="宋体"/>
          <w:sz w:val="24"/>
          <w:szCs w:val="24"/>
        </w:rPr>
      </w:r>
      <w:r/>
    </w:p>
    <w:p>
      <w:pPr>
        <w:pStyle w:val="826"/>
        <w:ind w:firstLine="484"/>
        <w:spacing w:line="360" w:lineRule="auto"/>
        <w:rPr>
          <w:rFonts w:ascii="宋体" w:hAnsi="宋体" w:eastAsia="宋体" w:cs="宋体"/>
          <w:sz w:val="24"/>
          <w:szCs w:val="24"/>
        </w:rPr>
      </w:pPr>
      <w:r>
        <w:rPr>
          <w:rFonts w:hint="eastAsia" w:ascii="宋体" w:hAnsi="宋体" w:eastAsia="宋体" w:cs="宋体"/>
          <w:sz w:val="24"/>
          <w:szCs w:val="24"/>
        </w:rPr>
        <w:t xml:space="preserve">（5）必要的法律依据；</w:t>
      </w:r>
      <w:r>
        <w:rPr>
          <w:rFonts w:ascii="宋体" w:hAnsi="宋体" w:eastAsia="宋体" w:cs="宋体"/>
          <w:sz w:val="24"/>
          <w:szCs w:val="24"/>
        </w:rPr>
      </w:r>
      <w:r/>
    </w:p>
    <w:p>
      <w:pPr>
        <w:pStyle w:val="826"/>
        <w:ind w:firstLine="484"/>
        <w:spacing w:line="360" w:lineRule="auto"/>
        <w:rPr>
          <w:rFonts w:ascii="宋体" w:hAnsi="宋体" w:eastAsia="宋体" w:cs="宋体"/>
          <w:sz w:val="24"/>
          <w:szCs w:val="24"/>
        </w:rPr>
      </w:pPr>
      <w:r>
        <w:rPr>
          <w:rFonts w:hint="eastAsia" w:ascii="宋体" w:hAnsi="宋体" w:eastAsia="宋体" w:cs="宋体"/>
          <w:sz w:val="24"/>
          <w:szCs w:val="24"/>
        </w:rPr>
        <w:t xml:space="preserve">（6）提出质疑的日期。</w:t>
      </w:r>
      <w:r>
        <w:rPr>
          <w:rFonts w:ascii="宋体" w:hAnsi="宋体" w:eastAsia="宋体" w:cs="宋体"/>
          <w:sz w:val="24"/>
          <w:szCs w:val="24"/>
        </w:rPr>
      </w:r>
      <w:r/>
    </w:p>
    <w:p>
      <w:pPr>
        <w:pStyle w:val="826"/>
        <w:ind w:firstLine="484"/>
        <w:spacing w:line="360" w:lineRule="auto"/>
        <w:rPr>
          <w:rFonts w:ascii="宋体" w:hAnsi="宋体" w:eastAsia="宋体" w:cs="宋体"/>
          <w:sz w:val="24"/>
          <w:szCs w:val="24"/>
        </w:rPr>
      </w:pPr>
      <w:r>
        <w:rPr>
          <w:rFonts w:hint="eastAsia" w:ascii="宋体" w:hAnsi="宋体" w:eastAsia="宋体" w:cs="宋体"/>
          <w:sz w:val="24"/>
          <w:szCs w:val="24"/>
        </w:rPr>
        <w:t xml:space="preserve">7.供应商为自然人的，应当由本人签字并按手印；供应商为法人或者其他组织的，应当由法定代表人、主要负责人，或者其授权代表（须提交供应商签署的授权委托书，其授权委托书应当载明代理人的姓名或者名称、代理事项、具体权限、期限和相关事项。）签字或者盖章，并加盖公章。同时，质疑人应保证其提出的质疑内容及相关佐证材料的真实性及来源的合法性，并承担相应的法律责任。</w:t>
      </w:r>
      <w:r>
        <w:rPr>
          <w:rFonts w:ascii="宋体" w:hAnsi="宋体" w:eastAsia="宋体" w:cs="宋体"/>
          <w:sz w:val="24"/>
          <w:szCs w:val="24"/>
        </w:rPr>
      </w:r>
      <w:r/>
    </w:p>
    <w:p>
      <w:pPr>
        <w:pStyle w:val="826"/>
        <w:ind w:firstLine="484"/>
        <w:spacing w:line="360" w:lineRule="auto"/>
        <w:rPr>
          <w:rFonts w:ascii="宋体" w:hAnsi="宋体" w:eastAsia="宋体" w:cs="宋体"/>
          <w:sz w:val="24"/>
          <w:szCs w:val="24"/>
        </w:rPr>
      </w:pPr>
      <w:r>
        <w:rPr>
          <w:rFonts w:hint="eastAsia" w:ascii="宋体" w:hAnsi="宋体" w:eastAsia="宋体" w:cs="宋体"/>
          <w:sz w:val="24"/>
          <w:szCs w:val="24"/>
        </w:rPr>
        <w:t xml:space="preserve">8.与事实依据相关的佐证材料要具备客观性、关联性、合法性，无法查实的（如宣传册、媒体报道、猜测、推理等）不能作为佐证材料。</w:t>
      </w:r>
      <w:r>
        <w:rPr>
          <w:rFonts w:ascii="宋体" w:hAnsi="宋体" w:eastAsia="宋体" w:cs="宋体"/>
          <w:sz w:val="24"/>
          <w:szCs w:val="24"/>
        </w:rPr>
      </w:r>
      <w:r/>
    </w:p>
    <w:p>
      <w:pPr>
        <w:pStyle w:val="826"/>
        <w:ind w:firstLine="484"/>
        <w:spacing w:line="360" w:lineRule="auto"/>
        <w:rPr>
          <w:rFonts w:ascii="宋体" w:hAnsi="宋体" w:eastAsia="宋体" w:cs="宋体"/>
          <w:sz w:val="24"/>
          <w:szCs w:val="24"/>
        </w:rPr>
      </w:pPr>
      <w:r>
        <w:rPr>
          <w:rFonts w:hint="eastAsia" w:ascii="宋体" w:hAnsi="宋体" w:eastAsia="宋体" w:cs="宋体"/>
          <w:sz w:val="24"/>
          <w:szCs w:val="24"/>
        </w:rPr>
        <w:t xml:space="preserve">9.采购人或采购代理机构不负责搜集与事实依据相关的佐证材料等工作。</w:t>
      </w:r>
      <w:r>
        <w:rPr>
          <w:rFonts w:ascii="宋体" w:hAnsi="宋体" w:eastAsia="宋体" w:cs="宋体"/>
          <w:sz w:val="24"/>
          <w:szCs w:val="24"/>
        </w:rPr>
      </w:r>
      <w:r/>
    </w:p>
    <w:p>
      <w:pPr>
        <w:pStyle w:val="826"/>
        <w:ind w:firstLine="484"/>
        <w:spacing w:line="360" w:lineRule="auto"/>
        <w:rPr>
          <w:rFonts w:ascii="宋体" w:hAnsi="宋体" w:eastAsia="宋体" w:cs="宋体"/>
          <w:sz w:val="24"/>
          <w:szCs w:val="24"/>
        </w:rPr>
      </w:pPr>
      <w:r>
        <w:rPr>
          <w:rFonts w:hint="eastAsia" w:ascii="宋体" w:hAnsi="宋体" w:eastAsia="宋体" w:cs="宋体"/>
          <w:sz w:val="24"/>
          <w:szCs w:val="24"/>
        </w:rPr>
        <w:t xml:space="preserve">10.对不能提供与事实依据相关的佐证材料的、涉及商业秘密的、非书面形式的、非送达的、匿名的《质疑函》将不予受理。</w:t>
      </w:r>
      <w:r>
        <w:rPr>
          <w:rFonts w:ascii="宋体" w:hAnsi="宋体" w:eastAsia="宋体" w:cs="宋体"/>
          <w:sz w:val="24"/>
          <w:szCs w:val="24"/>
        </w:rPr>
      </w:r>
      <w:r/>
    </w:p>
    <w:p>
      <w:pPr>
        <w:pStyle w:val="826"/>
        <w:ind w:firstLine="484"/>
        <w:spacing w:line="360" w:lineRule="auto"/>
        <w:rPr>
          <w:rFonts w:ascii="宋体" w:hAnsi="宋体" w:eastAsia="宋体" w:cs="宋体"/>
          <w:sz w:val="24"/>
          <w:szCs w:val="24"/>
        </w:rPr>
      </w:pPr>
      <w:r>
        <w:rPr>
          <w:rFonts w:hint="eastAsia" w:ascii="宋体" w:hAnsi="宋体" w:eastAsia="宋体" w:cs="宋体"/>
          <w:sz w:val="24"/>
          <w:szCs w:val="24"/>
        </w:rPr>
        <w:t xml:space="preserve">11.接收质疑函的方式：书面形式（当场送达或邮寄方式）；</w:t>
      </w:r>
      <w:r>
        <w:rPr>
          <w:rFonts w:ascii="宋体" w:hAnsi="宋体" w:eastAsia="宋体" w:cs="宋体"/>
          <w:sz w:val="24"/>
          <w:szCs w:val="24"/>
        </w:rPr>
      </w:r>
      <w:r/>
    </w:p>
    <w:p>
      <w:pPr>
        <w:pStyle w:val="826"/>
        <w:ind w:firstLine="484"/>
        <w:spacing w:line="360" w:lineRule="auto"/>
        <w:rPr>
          <w:rFonts w:ascii="宋体" w:hAnsi="宋体" w:eastAsia="宋体" w:cs="宋体"/>
          <w:sz w:val="24"/>
          <w:szCs w:val="24"/>
          <w:lang w:val="en-US" w:eastAsia="zh-CN"/>
        </w:rPr>
      </w:pPr>
      <w:r>
        <w:rPr>
          <w:rFonts w:hint="eastAsia" w:ascii="宋体" w:hAnsi="宋体" w:eastAsia="宋体" w:cs="宋体"/>
          <w:sz w:val="24"/>
          <w:szCs w:val="24"/>
        </w:rPr>
        <w:t xml:space="preserve">12.联系方式</w:t>
      </w:r>
      <w:r>
        <w:rPr>
          <w:rFonts w:hint="eastAsia" w:ascii="宋体" w:hAnsi="宋体" w:eastAsia="宋体" w:cs="宋体"/>
          <w:sz w:val="24"/>
          <w:szCs w:val="24"/>
          <w:lang w:val="en-US" w:eastAsia="zh-CN"/>
        </w:rPr>
        <w:t xml:space="preserve">详见公告</w:t>
      </w:r>
      <w:r>
        <w:rPr>
          <w:rFonts w:ascii="宋体" w:hAnsi="宋体" w:eastAsia="宋体" w:cs="宋体"/>
          <w:sz w:val="24"/>
          <w:szCs w:val="24"/>
          <w:lang w:val="en-US" w:eastAsia="zh-CN"/>
        </w:rPr>
      </w:r>
      <w:r/>
    </w:p>
    <w:p>
      <w:pPr>
        <w:pStyle w:val="826"/>
        <w:ind w:firstLine="487"/>
        <w:spacing w:line="360" w:lineRule="auto"/>
        <w:rPr>
          <w:rFonts w:ascii="宋体" w:hAnsi="宋体" w:eastAsia="宋体" w:cs="宋体"/>
          <w:sz w:val="24"/>
          <w:szCs w:val="24"/>
        </w:rPr>
        <w:outlineLvl w:val="1"/>
      </w:pPr>
      <w:r>
        <w:rPr>
          <w:rFonts w:hint="eastAsia" w:ascii="宋体" w:hAnsi="宋体" w:eastAsia="宋体" w:cs="宋体"/>
          <w:b/>
          <w:bCs/>
          <w:sz w:val="24"/>
          <w:szCs w:val="24"/>
        </w:rPr>
        <w:t xml:space="preserve">二、《质疑函》的受理和回复</w:t>
      </w:r>
      <w:r>
        <w:rPr>
          <w:rFonts w:ascii="宋体" w:hAnsi="宋体" w:eastAsia="宋体" w:cs="宋体"/>
          <w:sz w:val="24"/>
          <w:szCs w:val="24"/>
        </w:rPr>
      </w:r>
      <w:r/>
    </w:p>
    <w:p>
      <w:pPr>
        <w:pStyle w:val="826"/>
        <w:ind w:firstLine="484"/>
        <w:spacing w:line="360" w:lineRule="auto"/>
        <w:rPr>
          <w:rFonts w:ascii="宋体" w:hAnsi="宋体" w:eastAsia="宋体" w:cs="宋体"/>
          <w:sz w:val="24"/>
          <w:szCs w:val="24"/>
        </w:rPr>
      </w:pPr>
      <w:r>
        <w:rPr>
          <w:rFonts w:hint="eastAsia" w:ascii="宋体" w:hAnsi="宋体" w:eastAsia="宋体" w:cs="宋体"/>
          <w:sz w:val="24"/>
          <w:szCs w:val="24"/>
        </w:rPr>
        <w:t xml:space="preserve">1.对符合提出质疑要求的，采购人或采购代理机构签收并出具《质疑受理通知书》。在处理过程中，发现需要质疑人进一步补充相关佐证材料的，质疑人应当在规定的时间内提供，质疑回复时间相应顺延。质疑人不能按时提供相关佐证材料的，视同放弃质疑。</w:t>
      </w:r>
      <w:r>
        <w:rPr>
          <w:rFonts w:ascii="宋体" w:hAnsi="宋体" w:eastAsia="宋体" w:cs="宋体"/>
          <w:sz w:val="24"/>
          <w:szCs w:val="24"/>
        </w:rPr>
      </w:r>
      <w:r/>
    </w:p>
    <w:p>
      <w:pPr>
        <w:pStyle w:val="826"/>
        <w:ind w:firstLine="484"/>
        <w:spacing w:line="360" w:lineRule="auto"/>
        <w:rPr>
          <w:rFonts w:ascii="宋体" w:hAnsi="宋体" w:eastAsia="宋体" w:cs="宋体"/>
          <w:sz w:val="24"/>
          <w:szCs w:val="24"/>
        </w:rPr>
      </w:pPr>
      <w:r>
        <w:rPr>
          <w:rFonts w:hint="eastAsia" w:ascii="宋体" w:hAnsi="宋体" w:eastAsia="宋体" w:cs="宋体"/>
          <w:sz w:val="24"/>
          <w:szCs w:val="24"/>
        </w:rPr>
        <w:t xml:space="preserve">2.对不符合提出质疑要求的，出具《质疑退回通知书》并提出相关补充材料要求，质疑人未在规定的时间内提供补充佐证材料的，视同放弃质疑。</w:t>
      </w:r>
      <w:r>
        <w:rPr>
          <w:rFonts w:ascii="宋体" w:hAnsi="宋体" w:eastAsia="宋体" w:cs="宋体"/>
          <w:sz w:val="24"/>
          <w:szCs w:val="24"/>
        </w:rPr>
      </w:r>
      <w:r/>
    </w:p>
    <w:p>
      <w:pPr>
        <w:pStyle w:val="826"/>
        <w:ind w:firstLine="484"/>
        <w:spacing w:line="360" w:lineRule="auto"/>
        <w:rPr>
          <w:rFonts w:ascii="宋体" w:hAnsi="宋体" w:eastAsia="宋体" w:cs="宋体"/>
          <w:sz w:val="24"/>
          <w:szCs w:val="24"/>
        </w:rPr>
      </w:pPr>
      <w:r>
        <w:rPr>
          <w:rFonts w:hint="eastAsia" w:ascii="宋体" w:hAnsi="宋体" w:eastAsia="宋体" w:cs="宋体"/>
          <w:sz w:val="24"/>
          <w:szCs w:val="24"/>
        </w:rPr>
        <w:t xml:space="preserve">3.采购人或采购代理机构有权将质疑人的质疑相关材料提供给相关专家或磋商小组审核，并将审核意见回复质疑人。</w:t>
      </w:r>
      <w:r>
        <w:rPr>
          <w:rFonts w:ascii="宋体" w:hAnsi="宋体" w:eastAsia="宋体" w:cs="宋体"/>
          <w:sz w:val="24"/>
          <w:szCs w:val="24"/>
        </w:rPr>
      </w:r>
      <w:r/>
    </w:p>
    <w:p>
      <w:pPr>
        <w:pStyle w:val="826"/>
        <w:ind w:firstLine="484"/>
        <w:spacing w:line="360" w:lineRule="auto"/>
        <w:rPr>
          <w:rFonts w:ascii="宋体" w:hAnsi="宋体" w:eastAsia="宋体" w:cs="宋体"/>
          <w:sz w:val="24"/>
          <w:szCs w:val="24"/>
        </w:rPr>
      </w:pPr>
      <w:r>
        <w:rPr>
          <w:rFonts w:hint="eastAsia" w:ascii="宋体" w:hAnsi="宋体" w:eastAsia="宋体" w:cs="宋体"/>
          <w:sz w:val="24"/>
          <w:szCs w:val="24"/>
        </w:rPr>
        <w:t xml:space="preserve">必要时，可向被质疑的供应商（以下称被质疑人）转发《质疑函》及相关佐证材料。被质疑人应当在要求的日期时间内，以书面形式做出说明，并提交相关证据。被质疑人在规定时间内，无正当理由未提交说明或相关证据的，视同放弃说明权利，认可被质疑事项。</w:t>
      </w:r>
      <w:r>
        <w:rPr>
          <w:rFonts w:ascii="宋体" w:hAnsi="宋体" w:eastAsia="宋体" w:cs="宋体"/>
          <w:sz w:val="24"/>
          <w:szCs w:val="24"/>
        </w:rPr>
      </w:r>
      <w:r/>
    </w:p>
    <w:p>
      <w:pPr>
        <w:pStyle w:val="826"/>
        <w:ind w:firstLine="484"/>
        <w:spacing w:line="360" w:lineRule="auto"/>
        <w:rPr>
          <w:rFonts w:ascii="宋体" w:hAnsi="宋体" w:eastAsia="宋体" w:cs="宋体"/>
          <w:sz w:val="24"/>
          <w:szCs w:val="24"/>
        </w:rPr>
      </w:pPr>
      <w:r>
        <w:rPr>
          <w:rFonts w:hint="eastAsia" w:ascii="宋体" w:hAnsi="宋体" w:eastAsia="宋体" w:cs="宋体"/>
          <w:sz w:val="24"/>
          <w:szCs w:val="24"/>
        </w:rPr>
        <w:t xml:space="preserve">4.因质疑情况复杂的，组织论证或审查时间较长的，采购人或采购代理机构以书面形式通知质疑人，可适当延长质疑回复处理时间。</w:t>
      </w:r>
      <w:r>
        <w:rPr>
          <w:rFonts w:ascii="宋体" w:hAnsi="宋体" w:eastAsia="宋体" w:cs="宋体"/>
          <w:sz w:val="24"/>
          <w:szCs w:val="24"/>
        </w:rPr>
      </w:r>
      <w:r/>
    </w:p>
    <w:p>
      <w:pPr>
        <w:pStyle w:val="826"/>
        <w:ind w:firstLine="487"/>
        <w:spacing w:line="360" w:lineRule="auto"/>
        <w:rPr>
          <w:rFonts w:ascii="宋体" w:hAnsi="宋体" w:eastAsia="宋体" w:cs="宋体"/>
          <w:sz w:val="24"/>
          <w:szCs w:val="24"/>
        </w:rPr>
        <w:outlineLvl w:val="1"/>
      </w:pPr>
      <w:r>
        <w:rPr>
          <w:rFonts w:hint="eastAsia" w:ascii="宋体" w:hAnsi="宋体" w:eastAsia="宋体" w:cs="宋体"/>
          <w:b/>
          <w:bCs/>
          <w:sz w:val="24"/>
          <w:szCs w:val="24"/>
        </w:rPr>
        <w:t xml:space="preserve">三、质疑处理</w:t>
      </w:r>
      <w:r>
        <w:rPr>
          <w:rFonts w:ascii="宋体" w:hAnsi="宋体" w:eastAsia="宋体" w:cs="宋体"/>
          <w:sz w:val="24"/>
          <w:szCs w:val="24"/>
        </w:rPr>
      </w:r>
      <w:r/>
    </w:p>
    <w:p>
      <w:pPr>
        <w:pStyle w:val="826"/>
        <w:ind w:firstLine="484"/>
        <w:spacing w:line="360" w:lineRule="auto"/>
        <w:rPr>
          <w:rFonts w:ascii="宋体" w:hAnsi="宋体" w:eastAsia="宋体" w:cs="宋体"/>
          <w:sz w:val="24"/>
          <w:szCs w:val="24"/>
        </w:rPr>
      </w:pPr>
      <w:r>
        <w:rPr>
          <w:rFonts w:hint="eastAsia" w:ascii="宋体" w:hAnsi="宋体" w:eastAsia="宋体" w:cs="宋体"/>
          <w:sz w:val="24"/>
          <w:szCs w:val="24"/>
        </w:rPr>
        <w:t xml:space="preserve">1.质疑成立的处理：</w:t>
      </w:r>
      <w:r>
        <w:rPr>
          <w:rFonts w:ascii="宋体" w:hAnsi="宋体" w:eastAsia="宋体" w:cs="宋体"/>
          <w:sz w:val="24"/>
          <w:szCs w:val="24"/>
        </w:rPr>
      </w:r>
      <w:r/>
    </w:p>
    <w:p>
      <w:pPr>
        <w:pStyle w:val="826"/>
        <w:ind w:firstLine="484"/>
        <w:spacing w:line="360" w:lineRule="auto"/>
        <w:rPr>
          <w:rFonts w:ascii="宋体" w:hAnsi="宋体" w:eastAsia="宋体" w:cs="宋体"/>
          <w:sz w:val="24"/>
          <w:szCs w:val="24"/>
        </w:rPr>
      </w:pPr>
      <w:r>
        <w:rPr>
          <w:rFonts w:hint="eastAsia" w:ascii="宋体" w:hAnsi="宋体" w:eastAsia="宋体" w:cs="宋体"/>
          <w:sz w:val="24"/>
          <w:szCs w:val="24"/>
        </w:rPr>
        <w:t xml:space="preserve">采购人或采购代理机构终止采购，</w:t>
      </w:r>
      <w:bookmarkStart w:id="32" w:name="_Hlk84035436"/>
      <w:r>
        <w:rPr>
          <w:rFonts w:hint="eastAsia" w:ascii="宋体" w:hAnsi="宋体" w:eastAsia="宋体" w:cs="宋体"/>
          <w:sz w:val="24"/>
          <w:szCs w:val="24"/>
        </w:rPr>
        <w:t xml:space="preserve">并建议监管部门给相关当事人予以处理。</w:t>
      </w:r>
      <w:bookmarkEnd w:id="32"/>
      <w:r>
        <w:rPr>
          <w:rFonts w:ascii="宋体" w:hAnsi="宋体" w:eastAsia="宋体" w:cs="宋体"/>
          <w:sz w:val="24"/>
          <w:szCs w:val="24"/>
        </w:rPr>
      </w:r>
      <w:r/>
    </w:p>
    <w:p>
      <w:pPr>
        <w:pStyle w:val="826"/>
        <w:ind w:firstLine="484"/>
        <w:spacing w:line="360" w:lineRule="auto"/>
        <w:rPr>
          <w:rFonts w:ascii="宋体" w:hAnsi="宋体" w:eastAsia="宋体" w:cs="宋体"/>
          <w:sz w:val="24"/>
          <w:szCs w:val="24"/>
        </w:rPr>
      </w:pPr>
      <w:r>
        <w:rPr>
          <w:rFonts w:hint="eastAsia" w:ascii="宋体" w:hAnsi="宋体" w:eastAsia="宋体" w:cs="宋体"/>
          <w:sz w:val="24"/>
          <w:szCs w:val="24"/>
        </w:rPr>
        <w:t xml:space="preserve">2.质疑不成立的处理：</w:t>
      </w:r>
      <w:r>
        <w:rPr>
          <w:rFonts w:ascii="宋体" w:hAnsi="宋体" w:eastAsia="宋体" w:cs="宋体"/>
          <w:sz w:val="24"/>
          <w:szCs w:val="24"/>
        </w:rPr>
      </w:r>
      <w:r/>
    </w:p>
    <w:p>
      <w:pPr>
        <w:pStyle w:val="826"/>
        <w:ind w:firstLine="484"/>
        <w:spacing w:line="360" w:lineRule="auto"/>
        <w:rPr>
          <w:rFonts w:ascii="宋体" w:hAnsi="宋体" w:eastAsia="宋体" w:cs="宋体"/>
          <w:sz w:val="24"/>
          <w:szCs w:val="24"/>
        </w:rPr>
      </w:pPr>
      <w:r>
        <w:rPr>
          <w:rFonts w:hint="eastAsia" w:ascii="宋体" w:hAnsi="宋体" w:eastAsia="宋体" w:cs="宋体"/>
          <w:sz w:val="24"/>
          <w:szCs w:val="24"/>
        </w:rPr>
        <w:t xml:space="preserve">（1）质疑人书面《申请撤回质疑函》的，不作违约处理。</w:t>
      </w:r>
      <w:r>
        <w:rPr>
          <w:rFonts w:ascii="宋体" w:hAnsi="宋体" w:eastAsia="宋体" w:cs="宋体"/>
          <w:sz w:val="24"/>
          <w:szCs w:val="24"/>
        </w:rPr>
      </w:r>
      <w:r/>
    </w:p>
    <w:p>
      <w:pPr>
        <w:pStyle w:val="826"/>
        <w:ind w:firstLine="484"/>
        <w:spacing w:line="360" w:lineRule="auto"/>
        <w:rPr>
          <w:rFonts w:ascii="宋体" w:hAnsi="宋体" w:eastAsia="宋体" w:cs="宋体"/>
          <w:sz w:val="24"/>
          <w:szCs w:val="24"/>
        </w:rPr>
      </w:pPr>
      <w:r>
        <w:rPr>
          <w:rFonts w:hint="eastAsia" w:ascii="宋体" w:hAnsi="宋体" w:eastAsia="宋体" w:cs="宋体"/>
          <w:sz w:val="24"/>
          <w:szCs w:val="24"/>
        </w:rPr>
        <w:t xml:space="preserve">（2）质疑人在规定的时间内不配合进行质疑调查处理的，按自动撤回《质疑函》处理。</w:t>
      </w:r>
      <w:r>
        <w:rPr>
          <w:rFonts w:ascii="宋体" w:hAnsi="宋体" w:eastAsia="宋体" w:cs="宋体"/>
          <w:sz w:val="24"/>
          <w:szCs w:val="24"/>
        </w:rPr>
      </w:r>
      <w:r/>
    </w:p>
    <w:p>
      <w:pPr>
        <w:pStyle w:val="826"/>
        <w:ind w:firstLine="484"/>
        <w:spacing w:line="360" w:lineRule="auto"/>
        <w:rPr>
          <w:rFonts w:ascii="宋体" w:hAnsi="宋体" w:eastAsia="宋体" w:cs="宋体"/>
          <w:sz w:val="24"/>
          <w:szCs w:val="24"/>
        </w:rPr>
      </w:pPr>
      <w:r>
        <w:rPr>
          <w:rFonts w:hint="eastAsia" w:ascii="宋体" w:hAnsi="宋体" w:eastAsia="宋体" w:cs="宋体"/>
          <w:sz w:val="24"/>
          <w:szCs w:val="24"/>
        </w:rPr>
        <w:t xml:space="preserve">（3）质疑人虽提供了与事实依据相关的佐证材料，但不能证明其质疑成立的，采购人或采购代理机构请质疑人补充相关佐证材料，但</w:t>
      </w:r>
      <w:bookmarkStart w:id="33" w:name="_Hlk84035676"/>
      <w:r>
        <w:rPr>
          <w:rFonts w:hint="eastAsia" w:ascii="宋体" w:hAnsi="宋体" w:eastAsia="宋体" w:cs="宋体"/>
          <w:sz w:val="24"/>
          <w:szCs w:val="24"/>
        </w:rPr>
        <w:t xml:space="preserve">仍不能证明其质疑成立的，</w:t>
      </w:r>
      <w:bookmarkEnd w:id="33"/>
      <w:r>
        <w:rPr>
          <w:rFonts w:hint="eastAsia" w:ascii="宋体" w:hAnsi="宋体" w:eastAsia="宋体" w:cs="宋体"/>
          <w:sz w:val="24"/>
          <w:szCs w:val="24"/>
        </w:rPr>
        <w:t xml:space="preserve">依法回复质疑不成立。</w:t>
      </w:r>
      <w:r>
        <w:rPr>
          <w:rFonts w:ascii="宋体" w:hAnsi="宋体" w:eastAsia="宋体" w:cs="宋体"/>
          <w:sz w:val="24"/>
          <w:szCs w:val="24"/>
        </w:rPr>
      </w:r>
      <w:r/>
    </w:p>
    <w:p>
      <w:pPr>
        <w:pStyle w:val="826"/>
        <w:ind w:firstLine="484"/>
        <w:spacing w:line="360" w:lineRule="auto"/>
        <w:rPr>
          <w:rFonts w:ascii="宋体" w:hAnsi="宋体" w:eastAsia="宋体" w:cs="宋体"/>
          <w:sz w:val="24"/>
          <w:szCs w:val="24"/>
        </w:rPr>
      </w:pPr>
      <w:r>
        <w:rPr>
          <w:rFonts w:hint="eastAsia" w:ascii="宋体" w:hAnsi="宋体" w:eastAsia="宋体" w:cs="宋体"/>
          <w:sz w:val="24"/>
          <w:szCs w:val="24"/>
        </w:rPr>
        <w:t xml:space="preserve">（4）经采购人或采购代理机构、相关专家或磋商小组认定无事实依据的质疑，经其他供应商举证无依据的质疑，依法回复质疑不成立。</w:t>
      </w:r>
      <w:r>
        <w:rPr>
          <w:rFonts w:ascii="宋体" w:hAnsi="宋体" w:eastAsia="宋体" w:cs="宋体"/>
          <w:sz w:val="24"/>
          <w:szCs w:val="24"/>
        </w:rPr>
      </w:r>
      <w:r/>
    </w:p>
    <w:p>
      <w:pPr>
        <w:pStyle w:val="826"/>
        <w:ind w:firstLine="484"/>
        <w:spacing w:line="360" w:lineRule="auto"/>
        <w:rPr>
          <w:rFonts w:ascii="宋体" w:hAnsi="宋体" w:eastAsia="宋体" w:cs="宋体"/>
          <w:sz w:val="24"/>
          <w:szCs w:val="24"/>
        </w:rPr>
      </w:pPr>
      <w:r>
        <w:rPr>
          <w:rFonts w:hint="eastAsia" w:ascii="宋体" w:hAnsi="宋体" w:eastAsia="宋体" w:cs="宋体"/>
          <w:sz w:val="24"/>
          <w:szCs w:val="24"/>
        </w:rPr>
        <w:t xml:space="preserve">（5）质疑人明显有违事实的、使用虚假材料捏造事实的，以恶意方式质疑的，承担法律责任，采购人视情在区、市、省、国家级等相关媒体予以披露，并建议监管部门对该等质疑人依法予以处理，如</w:t>
      </w:r>
      <w:bookmarkStart w:id="34" w:name="_Hlk84035774"/>
      <w:r>
        <w:rPr>
          <w:rFonts w:hint="eastAsia" w:ascii="宋体" w:hAnsi="宋体" w:eastAsia="宋体" w:cs="宋体"/>
          <w:sz w:val="24"/>
          <w:szCs w:val="24"/>
        </w:rPr>
        <w:t xml:space="preserve">列入失信名单</w:t>
      </w:r>
      <w:bookmarkEnd w:id="34"/>
      <w:r>
        <w:rPr>
          <w:rFonts w:hint="eastAsia" w:ascii="宋体" w:hAnsi="宋体" w:eastAsia="宋体" w:cs="宋体"/>
          <w:sz w:val="24"/>
          <w:szCs w:val="24"/>
        </w:rPr>
        <w:t xml:space="preserve">等。</w:t>
      </w:r>
      <w:r>
        <w:rPr>
          <w:rFonts w:ascii="宋体" w:hAnsi="宋体" w:eastAsia="宋体" w:cs="宋体"/>
          <w:sz w:val="24"/>
          <w:szCs w:val="24"/>
        </w:rPr>
      </w:r>
      <w:r/>
    </w:p>
    <w:p>
      <w:pPr>
        <w:pStyle w:val="826"/>
        <w:ind w:firstLine="487"/>
        <w:spacing w:line="360" w:lineRule="auto"/>
        <w:rPr>
          <w:rFonts w:ascii="宋体" w:hAnsi="宋体" w:eastAsia="宋体" w:cs="宋体"/>
          <w:sz w:val="24"/>
          <w:szCs w:val="24"/>
        </w:rPr>
        <w:outlineLvl w:val="1"/>
      </w:pPr>
      <w:r>
        <w:rPr>
          <w:rFonts w:hint="eastAsia" w:ascii="宋体" w:hAnsi="宋体" w:eastAsia="宋体" w:cs="宋体"/>
          <w:b/>
          <w:bCs/>
          <w:sz w:val="24"/>
          <w:szCs w:val="24"/>
        </w:rPr>
        <w:t xml:space="preserve">四、关于投诉</w:t>
      </w:r>
      <w:r>
        <w:rPr>
          <w:rFonts w:ascii="宋体" w:hAnsi="宋体" w:eastAsia="宋体" w:cs="宋体"/>
          <w:sz w:val="24"/>
          <w:szCs w:val="24"/>
        </w:rPr>
      </w:r>
      <w:r/>
    </w:p>
    <w:p>
      <w:pPr>
        <w:pStyle w:val="826"/>
        <w:ind w:firstLine="480"/>
        <w:spacing w:line="420" w:lineRule="exact"/>
        <w:rPr>
          <w:rFonts w:ascii="宋体" w:hAnsi="宋体" w:eastAsia="宋体" w:cs="宋体"/>
          <w:sz w:val="24"/>
          <w:szCs w:val="24"/>
        </w:rPr>
        <w:outlineLvl w:val="1"/>
      </w:pPr>
      <w:r>
        <w:rPr>
          <w:rFonts w:hint="eastAsia" w:ascii="宋体" w:hAnsi="宋体" w:eastAsia="宋体" w:cs="宋体"/>
          <w:sz w:val="24"/>
          <w:szCs w:val="24"/>
        </w:rPr>
        <w:t xml:space="preserve">质疑供应商对采购人或采购代理机构的答复不满意的，采购人或代理机构未在规定的时间内做出答复的，可以在答复期满后15个工作日内向崇川区政府采购监督管理部门投诉。</w:t>
      </w:r>
      <w:r>
        <w:rPr>
          <w:rFonts w:ascii="宋体" w:hAnsi="宋体" w:eastAsia="宋体" w:cs="宋体"/>
          <w:sz w:val="24"/>
          <w:szCs w:val="24"/>
        </w:rPr>
      </w:r>
      <w:r/>
    </w:p>
    <w:p>
      <w:pPr>
        <w:pStyle w:val="826"/>
        <w:rPr>
          <w:rFonts w:ascii="宋体" w:hAnsi="宋体" w:eastAsia="宋体" w:cs="宋体"/>
          <w:sz w:val="24"/>
          <w:szCs w:val="24"/>
        </w:rPr>
      </w:pPr>
      <w:r>
        <w:rPr>
          <w:rFonts w:hint="eastAsia" w:ascii="宋体" w:hAnsi="宋体" w:eastAsia="宋体" w:cs="宋体"/>
          <w:sz w:val="24"/>
          <w:szCs w:val="24"/>
        </w:rPr>
        <w:br w:type="page" w:clear="all"/>
      </w:r>
      <w:r>
        <w:rPr>
          <w:rFonts w:ascii="宋体" w:hAnsi="宋体" w:eastAsia="宋体" w:cs="宋体"/>
          <w:sz w:val="24"/>
          <w:szCs w:val="24"/>
        </w:rPr>
      </w:r>
      <w:r/>
    </w:p>
    <w:p>
      <w:pPr>
        <w:pStyle w:val="826"/>
        <w:jc w:val="center"/>
        <w:spacing w:line="460" w:lineRule="exact"/>
        <w:rPr>
          <w:rFonts w:ascii="宋体" w:hAnsi="宋体" w:eastAsia="宋体" w:cs="宋体"/>
          <w:bCs/>
          <w:sz w:val="24"/>
          <w:szCs w:val="24"/>
        </w:rPr>
      </w:pPr>
      <w:r>
        <w:rPr>
          <w:rFonts w:hint="eastAsia" w:ascii="宋体" w:hAnsi="宋体" w:eastAsia="宋体" w:cs="宋体"/>
          <w:bCs/>
          <w:sz w:val="24"/>
          <w:szCs w:val="24"/>
        </w:rPr>
        <w:t xml:space="preserve">质疑函范本</w:t>
      </w:r>
      <w:r>
        <w:rPr>
          <w:rFonts w:ascii="宋体" w:hAnsi="宋体" w:eastAsia="宋体" w:cs="宋体"/>
          <w:bCs/>
          <w:sz w:val="24"/>
          <w:szCs w:val="24"/>
        </w:rPr>
      </w:r>
      <w:r/>
    </w:p>
    <w:p>
      <w:pPr>
        <w:pStyle w:val="826"/>
        <w:spacing w:before="240" w:line="460" w:lineRule="exact"/>
        <w:rPr>
          <w:rFonts w:ascii="宋体" w:hAnsi="宋体" w:eastAsia="宋体" w:cs="宋体"/>
          <w:bCs/>
          <w:sz w:val="24"/>
          <w:szCs w:val="24"/>
        </w:rPr>
      </w:pPr>
      <w:r>
        <w:rPr>
          <w:rFonts w:hint="eastAsia" w:ascii="宋体" w:hAnsi="宋体" w:eastAsia="宋体" w:cs="宋体"/>
          <w:bCs/>
          <w:sz w:val="24"/>
          <w:szCs w:val="24"/>
        </w:rPr>
        <w:t xml:space="preserve">一、质疑供应商基本信息</w:t>
      </w:r>
      <w:r>
        <w:rPr>
          <w:rFonts w:ascii="宋体" w:hAnsi="宋体" w:eastAsia="宋体" w:cs="宋体"/>
          <w:bCs/>
          <w:sz w:val="24"/>
          <w:szCs w:val="24"/>
        </w:rPr>
      </w:r>
      <w:r/>
    </w:p>
    <w:p>
      <w:pPr>
        <w:pStyle w:val="826"/>
        <w:spacing w:line="460" w:lineRule="exact"/>
        <w:rPr>
          <w:rFonts w:ascii="宋体" w:hAnsi="宋体" w:eastAsia="宋体" w:cs="宋体"/>
          <w:sz w:val="24"/>
          <w:szCs w:val="24"/>
          <w:u w:val="single"/>
        </w:rPr>
      </w:pPr>
      <w:r>
        <w:rPr>
          <w:rFonts w:hint="eastAsia" w:ascii="宋体" w:hAnsi="宋体" w:eastAsia="宋体" w:cs="宋体"/>
          <w:sz w:val="24"/>
          <w:szCs w:val="24"/>
        </w:rPr>
        <w:t xml:space="preserve">质疑供应商：</w:t>
      </w:r>
      <w:r>
        <w:rPr>
          <w:rFonts w:ascii="宋体" w:hAnsi="宋体" w:eastAsia="宋体" w:cs="宋体"/>
          <w:sz w:val="24"/>
          <w:szCs w:val="24"/>
          <w:u w:val="single"/>
        </w:rPr>
      </w:r>
      <w:r/>
    </w:p>
    <w:p>
      <w:pPr>
        <w:pStyle w:val="826"/>
        <w:spacing w:line="460" w:lineRule="exact"/>
        <w:rPr>
          <w:rFonts w:ascii="宋体" w:hAnsi="宋体" w:eastAsia="宋体" w:cs="宋体"/>
          <w:sz w:val="24"/>
          <w:szCs w:val="24"/>
        </w:rPr>
      </w:pPr>
      <w:r>
        <w:rPr>
          <w:rFonts w:hint="eastAsia" w:ascii="宋体" w:hAnsi="宋体" w:eastAsia="宋体" w:cs="宋体"/>
          <w:sz w:val="24"/>
          <w:szCs w:val="24"/>
        </w:rPr>
        <w:t xml:space="preserve">地址：邮编：</w:t>
      </w:r>
      <w:r>
        <w:rPr>
          <w:rFonts w:ascii="宋体" w:hAnsi="宋体" w:eastAsia="宋体" w:cs="宋体"/>
          <w:sz w:val="24"/>
          <w:szCs w:val="24"/>
        </w:rPr>
      </w:r>
      <w:r/>
    </w:p>
    <w:p>
      <w:pPr>
        <w:pStyle w:val="826"/>
        <w:spacing w:line="460" w:lineRule="exact"/>
        <w:rPr>
          <w:rFonts w:ascii="宋体" w:hAnsi="宋体" w:eastAsia="宋体" w:cs="宋体"/>
          <w:sz w:val="24"/>
          <w:szCs w:val="24"/>
        </w:rPr>
      </w:pPr>
      <w:r>
        <w:rPr>
          <w:rFonts w:hint="eastAsia" w:ascii="宋体" w:hAnsi="宋体" w:eastAsia="宋体" w:cs="宋体"/>
          <w:sz w:val="24"/>
          <w:szCs w:val="24"/>
        </w:rPr>
        <w:t xml:space="preserve">联系人：联系电话：</w:t>
      </w:r>
      <w:r>
        <w:rPr>
          <w:rFonts w:ascii="宋体" w:hAnsi="宋体" w:eastAsia="宋体" w:cs="宋体"/>
          <w:sz w:val="24"/>
          <w:szCs w:val="24"/>
        </w:rPr>
      </w:r>
      <w:r/>
    </w:p>
    <w:p>
      <w:pPr>
        <w:pStyle w:val="826"/>
        <w:spacing w:line="460" w:lineRule="exact"/>
        <w:rPr>
          <w:rFonts w:ascii="宋体" w:hAnsi="宋体" w:eastAsia="宋体" w:cs="宋体"/>
          <w:sz w:val="24"/>
          <w:szCs w:val="24"/>
          <w:u w:val="single"/>
        </w:rPr>
      </w:pPr>
      <w:r>
        <w:rPr>
          <w:rFonts w:hint="eastAsia" w:ascii="宋体" w:hAnsi="宋体" w:eastAsia="宋体" w:cs="宋体"/>
          <w:sz w:val="24"/>
          <w:szCs w:val="24"/>
        </w:rPr>
        <w:t xml:space="preserve">授权代表：</w:t>
      </w:r>
      <w:r>
        <w:rPr>
          <w:rFonts w:ascii="宋体" w:hAnsi="宋体" w:eastAsia="宋体" w:cs="宋体"/>
          <w:sz w:val="24"/>
          <w:szCs w:val="24"/>
          <w:u w:val="single"/>
        </w:rPr>
      </w:r>
      <w:r/>
    </w:p>
    <w:p>
      <w:pPr>
        <w:pStyle w:val="826"/>
        <w:spacing w:line="460" w:lineRule="exact"/>
        <w:rPr>
          <w:rFonts w:ascii="宋体" w:hAnsi="宋体" w:eastAsia="宋体" w:cs="宋体"/>
          <w:sz w:val="24"/>
          <w:szCs w:val="24"/>
        </w:rPr>
      </w:pPr>
      <w:r>
        <w:rPr>
          <w:rFonts w:hint="eastAsia" w:ascii="宋体" w:hAnsi="宋体" w:eastAsia="宋体" w:cs="宋体"/>
          <w:sz w:val="24"/>
          <w:szCs w:val="24"/>
        </w:rPr>
        <w:t xml:space="preserve">联系电话：</w:t>
      </w:r>
      <w:r>
        <w:rPr>
          <w:rFonts w:ascii="宋体" w:hAnsi="宋体" w:eastAsia="宋体" w:cs="宋体"/>
          <w:sz w:val="24"/>
          <w:szCs w:val="24"/>
        </w:rPr>
      </w:r>
      <w:r/>
    </w:p>
    <w:p>
      <w:pPr>
        <w:pStyle w:val="826"/>
        <w:spacing w:line="460" w:lineRule="exact"/>
        <w:rPr>
          <w:rFonts w:ascii="宋体" w:hAnsi="宋体" w:eastAsia="宋体" w:cs="宋体"/>
          <w:sz w:val="24"/>
          <w:szCs w:val="24"/>
        </w:rPr>
      </w:pPr>
      <w:r>
        <w:rPr>
          <w:rFonts w:hint="eastAsia" w:ascii="宋体" w:hAnsi="宋体" w:eastAsia="宋体" w:cs="宋体"/>
          <w:sz w:val="24"/>
          <w:szCs w:val="24"/>
        </w:rPr>
        <w:t xml:space="preserve">地址：邮编：</w:t>
      </w:r>
      <w:r>
        <w:rPr>
          <w:rFonts w:ascii="宋体" w:hAnsi="宋体" w:eastAsia="宋体" w:cs="宋体"/>
          <w:sz w:val="24"/>
          <w:szCs w:val="24"/>
        </w:rPr>
      </w:r>
      <w:r/>
    </w:p>
    <w:p>
      <w:pPr>
        <w:pStyle w:val="826"/>
        <w:spacing w:line="460" w:lineRule="exact"/>
        <w:rPr>
          <w:rFonts w:ascii="宋体" w:hAnsi="宋体" w:eastAsia="宋体" w:cs="宋体"/>
          <w:bCs/>
          <w:sz w:val="24"/>
          <w:szCs w:val="24"/>
        </w:rPr>
      </w:pPr>
      <w:r>
        <w:rPr>
          <w:rFonts w:hint="eastAsia" w:ascii="宋体" w:hAnsi="宋体" w:eastAsia="宋体" w:cs="宋体"/>
          <w:bCs/>
          <w:sz w:val="24"/>
          <w:szCs w:val="24"/>
        </w:rPr>
        <w:t xml:space="preserve">二、质疑项目基本情况</w:t>
      </w:r>
      <w:r>
        <w:rPr>
          <w:rFonts w:ascii="宋体" w:hAnsi="宋体" w:eastAsia="宋体" w:cs="宋体"/>
          <w:bCs/>
          <w:sz w:val="24"/>
          <w:szCs w:val="24"/>
        </w:rPr>
      </w:r>
      <w:r/>
    </w:p>
    <w:p>
      <w:pPr>
        <w:pStyle w:val="826"/>
        <w:spacing w:line="460" w:lineRule="exact"/>
        <w:rPr>
          <w:rFonts w:ascii="宋体" w:hAnsi="宋体" w:eastAsia="宋体" w:cs="宋体"/>
          <w:sz w:val="24"/>
          <w:szCs w:val="24"/>
        </w:rPr>
      </w:pPr>
      <w:r>
        <w:rPr>
          <w:rFonts w:hint="eastAsia" w:ascii="宋体" w:hAnsi="宋体" w:eastAsia="宋体" w:cs="宋体"/>
          <w:sz w:val="24"/>
          <w:szCs w:val="24"/>
        </w:rPr>
        <w:t xml:space="preserve">质疑项目的名称：</w:t>
      </w:r>
      <w:r>
        <w:rPr>
          <w:rFonts w:ascii="宋体" w:hAnsi="宋体" w:eastAsia="宋体" w:cs="宋体"/>
          <w:sz w:val="24"/>
          <w:szCs w:val="24"/>
        </w:rPr>
      </w:r>
      <w:r/>
    </w:p>
    <w:p>
      <w:pPr>
        <w:pStyle w:val="826"/>
        <w:spacing w:line="460" w:lineRule="exact"/>
        <w:rPr>
          <w:rFonts w:ascii="宋体" w:hAnsi="宋体" w:eastAsia="宋体" w:cs="宋体"/>
          <w:sz w:val="24"/>
          <w:szCs w:val="24"/>
        </w:rPr>
      </w:pPr>
      <w:r>
        <w:rPr>
          <w:rFonts w:hint="eastAsia" w:ascii="宋体" w:hAnsi="宋体" w:eastAsia="宋体" w:cs="宋体"/>
          <w:sz w:val="24"/>
          <w:szCs w:val="24"/>
        </w:rPr>
        <w:t xml:space="preserve">质疑项目的编号：包号：</w:t>
      </w:r>
      <w:r>
        <w:rPr>
          <w:rFonts w:ascii="宋体" w:hAnsi="宋体" w:eastAsia="宋体" w:cs="宋体"/>
          <w:sz w:val="24"/>
          <w:szCs w:val="24"/>
        </w:rPr>
      </w:r>
      <w:r/>
    </w:p>
    <w:p>
      <w:pPr>
        <w:pStyle w:val="826"/>
        <w:spacing w:line="460" w:lineRule="exact"/>
        <w:rPr>
          <w:rFonts w:ascii="宋体" w:hAnsi="宋体" w:eastAsia="宋体" w:cs="宋体"/>
          <w:sz w:val="24"/>
          <w:szCs w:val="24"/>
          <w:u w:val="single"/>
        </w:rPr>
      </w:pPr>
      <w:r>
        <w:rPr>
          <w:rFonts w:hint="eastAsia" w:ascii="宋体" w:hAnsi="宋体" w:eastAsia="宋体" w:cs="宋体"/>
          <w:sz w:val="24"/>
          <w:szCs w:val="24"/>
        </w:rPr>
        <w:t xml:space="preserve">采购人名称：</w:t>
      </w:r>
      <w:r>
        <w:rPr>
          <w:rFonts w:ascii="宋体" w:hAnsi="宋体" w:eastAsia="宋体" w:cs="宋体"/>
          <w:sz w:val="24"/>
          <w:szCs w:val="24"/>
          <w:u w:val="single"/>
        </w:rPr>
      </w:r>
      <w:r/>
    </w:p>
    <w:p>
      <w:pPr>
        <w:pStyle w:val="826"/>
        <w:spacing w:line="460" w:lineRule="exact"/>
        <w:rPr>
          <w:rFonts w:ascii="宋体" w:hAnsi="宋体" w:eastAsia="宋体" w:cs="宋体"/>
          <w:sz w:val="24"/>
          <w:szCs w:val="24"/>
        </w:rPr>
      </w:pPr>
      <w:r>
        <w:rPr>
          <w:rFonts w:hint="eastAsia" w:ascii="宋体" w:hAnsi="宋体" w:eastAsia="宋体" w:cs="宋体"/>
          <w:sz w:val="24"/>
          <w:szCs w:val="24"/>
        </w:rPr>
        <w:t xml:space="preserve">采购文件获取日期：</w:t>
      </w:r>
      <w:r>
        <w:rPr>
          <w:rFonts w:ascii="宋体" w:hAnsi="宋体" w:eastAsia="宋体" w:cs="宋体"/>
          <w:sz w:val="24"/>
          <w:szCs w:val="24"/>
        </w:rPr>
      </w:r>
      <w:r/>
    </w:p>
    <w:p>
      <w:pPr>
        <w:pStyle w:val="826"/>
        <w:spacing w:line="460" w:lineRule="exact"/>
        <w:rPr>
          <w:rFonts w:ascii="宋体" w:hAnsi="宋体" w:eastAsia="宋体" w:cs="宋体"/>
          <w:bCs/>
          <w:sz w:val="24"/>
          <w:szCs w:val="24"/>
        </w:rPr>
      </w:pPr>
      <w:r>
        <w:rPr>
          <w:rFonts w:hint="eastAsia" w:ascii="宋体" w:hAnsi="宋体" w:eastAsia="宋体" w:cs="宋体"/>
          <w:bCs/>
          <w:sz w:val="24"/>
          <w:szCs w:val="24"/>
        </w:rPr>
        <w:t xml:space="preserve">三、质疑事项具体内容</w:t>
      </w:r>
      <w:r>
        <w:rPr>
          <w:rFonts w:ascii="宋体" w:hAnsi="宋体" w:eastAsia="宋体" w:cs="宋体"/>
          <w:bCs/>
          <w:sz w:val="24"/>
          <w:szCs w:val="24"/>
        </w:rPr>
      </w:r>
      <w:r/>
    </w:p>
    <w:p>
      <w:pPr>
        <w:pStyle w:val="826"/>
        <w:spacing w:line="460" w:lineRule="exact"/>
        <w:rPr>
          <w:rFonts w:ascii="宋体" w:hAnsi="宋体" w:eastAsia="宋体" w:cs="宋体"/>
          <w:sz w:val="24"/>
          <w:szCs w:val="24"/>
          <w:u w:val="single"/>
        </w:rPr>
      </w:pPr>
      <w:r>
        <w:rPr>
          <w:rFonts w:hint="eastAsia" w:ascii="宋体" w:hAnsi="宋体" w:eastAsia="宋体" w:cs="宋体"/>
          <w:sz w:val="24"/>
          <w:szCs w:val="24"/>
        </w:rPr>
        <w:t xml:space="preserve">质疑事项1：</w:t>
      </w:r>
      <w:r>
        <w:rPr>
          <w:rFonts w:ascii="宋体" w:hAnsi="宋体" w:eastAsia="宋体" w:cs="宋体"/>
          <w:sz w:val="24"/>
          <w:szCs w:val="24"/>
          <w:u w:val="single"/>
        </w:rPr>
      </w:r>
      <w:r/>
    </w:p>
    <w:p>
      <w:pPr>
        <w:pStyle w:val="826"/>
        <w:spacing w:line="460" w:lineRule="exact"/>
        <w:rPr>
          <w:rFonts w:ascii="宋体" w:hAnsi="宋体" w:eastAsia="宋体" w:cs="宋体"/>
          <w:sz w:val="24"/>
          <w:szCs w:val="24"/>
          <w:u w:val="single"/>
        </w:rPr>
      </w:pPr>
      <w:r>
        <w:rPr>
          <w:rFonts w:hint="eastAsia" w:ascii="宋体" w:hAnsi="宋体" w:eastAsia="宋体" w:cs="宋体"/>
          <w:sz w:val="24"/>
          <w:szCs w:val="24"/>
        </w:rPr>
        <w:t xml:space="preserve">事实依据：</w:t>
      </w:r>
      <w:r>
        <w:rPr>
          <w:rFonts w:ascii="宋体" w:hAnsi="宋体" w:eastAsia="宋体" w:cs="宋体"/>
          <w:sz w:val="24"/>
          <w:szCs w:val="24"/>
          <w:u w:val="single"/>
        </w:rPr>
      </w:r>
      <w:r/>
    </w:p>
    <w:p>
      <w:pPr>
        <w:pStyle w:val="826"/>
        <w:spacing w:line="460" w:lineRule="exact"/>
        <w:rPr>
          <w:rFonts w:ascii="宋体" w:hAnsi="宋体" w:eastAsia="宋体" w:cs="宋体"/>
          <w:sz w:val="24"/>
          <w:szCs w:val="24"/>
        </w:rPr>
      </w:pPr>
      <w:r>
        <w:rPr>
          <w:rFonts w:ascii="宋体" w:hAnsi="宋体" w:eastAsia="宋体" w:cs="宋体"/>
          <w:sz w:val="24"/>
          <w:szCs w:val="24"/>
        </w:rPr>
      </w:r>
      <w:r/>
    </w:p>
    <w:p>
      <w:pPr>
        <w:pStyle w:val="826"/>
        <w:spacing w:line="460" w:lineRule="exact"/>
        <w:rPr>
          <w:rFonts w:ascii="宋体" w:hAnsi="宋体" w:eastAsia="宋体" w:cs="宋体"/>
          <w:sz w:val="24"/>
          <w:szCs w:val="24"/>
          <w:u w:val="single"/>
        </w:rPr>
      </w:pPr>
      <w:r>
        <w:rPr>
          <w:rFonts w:hint="eastAsia" w:ascii="宋体" w:hAnsi="宋体" w:eastAsia="宋体" w:cs="宋体"/>
          <w:sz w:val="24"/>
          <w:szCs w:val="24"/>
        </w:rPr>
        <w:t xml:space="preserve">法律依据：</w:t>
      </w:r>
      <w:r>
        <w:rPr>
          <w:rFonts w:ascii="宋体" w:hAnsi="宋体" w:eastAsia="宋体" w:cs="宋体"/>
          <w:sz w:val="24"/>
          <w:szCs w:val="24"/>
          <w:u w:val="single"/>
        </w:rPr>
      </w:r>
      <w:r/>
    </w:p>
    <w:p>
      <w:pPr>
        <w:pStyle w:val="826"/>
        <w:spacing w:line="460" w:lineRule="exact"/>
        <w:rPr>
          <w:rFonts w:ascii="宋体" w:hAnsi="宋体" w:eastAsia="宋体" w:cs="宋体"/>
          <w:sz w:val="24"/>
          <w:szCs w:val="24"/>
          <w:u w:val="single"/>
        </w:rPr>
      </w:pPr>
      <w:r>
        <w:rPr>
          <w:rFonts w:ascii="宋体" w:hAnsi="宋体" w:eastAsia="宋体" w:cs="宋体"/>
          <w:sz w:val="24"/>
          <w:szCs w:val="24"/>
          <w:u w:val="single"/>
        </w:rPr>
      </w:r>
      <w:r/>
    </w:p>
    <w:p>
      <w:pPr>
        <w:pStyle w:val="826"/>
        <w:spacing w:line="460" w:lineRule="exact"/>
        <w:rPr>
          <w:rFonts w:ascii="宋体" w:hAnsi="宋体" w:eastAsia="宋体" w:cs="宋体"/>
          <w:sz w:val="24"/>
          <w:szCs w:val="24"/>
          <w:u w:val="single"/>
        </w:rPr>
      </w:pPr>
      <w:r>
        <w:rPr>
          <w:rFonts w:hint="eastAsia" w:ascii="宋体" w:hAnsi="宋体" w:eastAsia="宋体" w:cs="宋体"/>
          <w:sz w:val="24"/>
          <w:szCs w:val="24"/>
        </w:rPr>
        <w:t xml:space="preserve">质疑事项2</w:t>
      </w:r>
      <w:r>
        <w:rPr>
          <w:rFonts w:ascii="宋体" w:hAnsi="宋体" w:eastAsia="宋体" w:cs="宋体"/>
          <w:sz w:val="24"/>
          <w:szCs w:val="24"/>
          <w:u w:val="single"/>
        </w:rPr>
      </w:r>
      <w:r/>
    </w:p>
    <w:p>
      <w:pPr>
        <w:pStyle w:val="826"/>
        <w:spacing w:line="460" w:lineRule="exact"/>
        <w:rPr>
          <w:rFonts w:ascii="宋体" w:hAnsi="宋体" w:eastAsia="宋体" w:cs="宋体"/>
          <w:sz w:val="24"/>
          <w:szCs w:val="24"/>
        </w:rPr>
      </w:pPr>
      <w:r>
        <w:rPr>
          <w:rFonts w:hint="eastAsia" w:ascii="宋体" w:hAnsi="宋体" w:eastAsia="宋体" w:cs="宋体"/>
          <w:sz w:val="24"/>
          <w:szCs w:val="24"/>
        </w:rPr>
        <w:t xml:space="preserve">……</w:t>
      </w:r>
      <w:r>
        <w:rPr>
          <w:rFonts w:ascii="宋体" w:hAnsi="宋体" w:eastAsia="宋体" w:cs="宋体"/>
          <w:sz w:val="24"/>
          <w:szCs w:val="24"/>
        </w:rPr>
      </w:r>
      <w:r/>
    </w:p>
    <w:p>
      <w:pPr>
        <w:pStyle w:val="826"/>
        <w:spacing w:line="460" w:lineRule="exact"/>
        <w:rPr>
          <w:rFonts w:ascii="宋体" w:hAnsi="宋体" w:eastAsia="宋体" w:cs="宋体"/>
          <w:bCs/>
          <w:sz w:val="24"/>
          <w:szCs w:val="24"/>
        </w:rPr>
      </w:pPr>
      <w:r>
        <w:rPr>
          <w:rFonts w:hint="eastAsia" w:ascii="宋体" w:hAnsi="宋体" w:eastAsia="宋体" w:cs="宋体"/>
          <w:bCs/>
          <w:sz w:val="24"/>
          <w:szCs w:val="24"/>
        </w:rPr>
        <w:t xml:space="preserve">四、与质疑事项相关的质疑请求</w:t>
      </w:r>
      <w:r>
        <w:rPr>
          <w:rFonts w:ascii="宋体" w:hAnsi="宋体" w:eastAsia="宋体" w:cs="宋体"/>
          <w:bCs/>
          <w:sz w:val="24"/>
          <w:szCs w:val="24"/>
        </w:rPr>
      </w:r>
      <w:r/>
    </w:p>
    <w:p>
      <w:pPr>
        <w:pStyle w:val="826"/>
        <w:spacing w:line="460" w:lineRule="exact"/>
        <w:rPr>
          <w:rFonts w:ascii="宋体" w:hAnsi="宋体" w:eastAsia="宋体" w:cs="宋体"/>
          <w:sz w:val="24"/>
          <w:szCs w:val="24"/>
          <w:u w:val="single"/>
        </w:rPr>
      </w:pPr>
      <w:r>
        <w:rPr>
          <w:rFonts w:hint="eastAsia" w:ascii="宋体" w:hAnsi="宋体" w:eastAsia="宋体" w:cs="宋体"/>
          <w:sz w:val="24"/>
          <w:szCs w:val="24"/>
        </w:rPr>
        <w:t xml:space="preserve">请求：</w:t>
      </w:r>
      <w:r>
        <w:rPr>
          <w:rFonts w:ascii="宋体" w:hAnsi="宋体" w:eastAsia="宋体" w:cs="宋体"/>
          <w:sz w:val="24"/>
          <w:szCs w:val="24"/>
          <w:u w:val="single"/>
        </w:rPr>
      </w:r>
      <w:r/>
    </w:p>
    <w:p>
      <w:pPr>
        <w:pStyle w:val="826"/>
        <w:spacing w:line="460" w:lineRule="exact"/>
        <w:rPr>
          <w:rFonts w:ascii="宋体" w:hAnsi="宋体" w:eastAsia="宋体" w:cs="宋体"/>
          <w:sz w:val="24"/>
          <w:szCs w:val="24"/>
        </w:rPr>
      </w:pPr>
      <w:r>
        <w:rPr>
          <w:rFonts w:hint="eastAsia" w:ascii="宋体" w:hAnsi="宋体" w:eastAsia="宋体" w:cs="宋体"/>
          <w:sz w:val="24"/>
          <w:szCs w:val="24"/>
        </w:rPr>
        <w:t xml:space="preserve">签字(签章)：                   公章：                      </w:t>
      </w:r>
      <w:r>
        <w:rPr>
          <w:rFonts w:ascii="宋体" w:hAnsi="宋体" w:eastAsia="宋体" w:cs="宋体"/>
          <w:sz w:val="24"/>
          <w:szCs w:val="24"/>
        </w:rPr>
      </w:r>
      <w:r/>
    </w:p>
    <w:p>
      <w:pPr>
        <w:pStyle w:val="826"/>
        <w:spacing w:line="460" w:lineRule="exact"/>
        <w:rPr>
          <w:rFonts w:ascii="宋体" w:hAnsi="宋体" w:eastAsia="宋体" w:cs="宋体"/>
          <w:sz w:val="24"/>
          <w:szCs w:val="24"/>
        </w:rPr>
      </w:pPr>
      <w:r>
        <w:rPr>
          <w:rFonts w:hint="eastAsia" w:ascii="宋体" w:hAnsi="宋体" w:eastAsia="宋体" w:cs="宋体"/>
          <w:sz w:val="24"/>
          <w:szCs w:val="24"/>
        </w:rPr>
        <w:t xml:space="preserve">日期：    </w:t>
      </w:r>
      <w:r>
        <w:rPr>
          <w:rFonts w:ascii="宋体" w:hAnsi="宋体" w:eastAsia="宋体" w:cs="宋体"/>
          <w:sz w:val="24"/>
          <w:szCs w:val="24"/>
        </w:rPr>
      </w:r>
      <w:r/>
    </w:p>
    <w:p>
      <w:pPr>
        <w:pStyle w:val="826"/>
        <w:spacing w:line="460" w:lineRule="exact"/>
        <w:rPr>
          <w:rFonts w:ascii="宋体" w:hAnsi="宋体" w:eastAsia="宋体" w:cs="宋体"/>
          <w:sz w:val="24"/>
          <w:szCs w:val="24"/>
        </w:rPr>
      </w:pPr>
      <w:r>
        <w:rPr>
          <w:rFonts w:ascii="宋体" w:hAnsi="宋体" w:eastAsia="宋体" w:cs="宋体"/>
          <w:sz w:val="24"/>
          <w:szCs w:val="24"/>
        </w:rPr>
      </w:r>
      <w:r/>
    </w:p>
    <w:p>
      <w:pPr>
        <w:pStyle w:val="826"/>
        <w:spacing w:line="460" w:lineRule="exact"/>
        <w:rPr>
          <w:rFonts w:ascii="宋体" w:hAnsi="宋体" w:eastAsia="宋体" w:cs="宋体"/>
          <w:b/>
          <w:sz w:val="24"/>
          <w:szCs w:val="24"/>
        </w:rPr>
      </w:pPr>
      <w:r>
        <w:rPr>
          <w:rFonts w:ascii="宋体" w:hAnsi="宋体" w:eastAsia="宋体" w:cs="宋体"/>
          <w:b/>
          <w:sz w:val="24"/>
          <w:szCs w:val="24"/>
        </w:rPr>
      </w:r>
      <w:r/>
    </w:p>
    <w:p>
      <w:pPr>
        <w:pStyle w:val="826"/>
        <w:spacing w:line="460" w:lineRule="exact"/>
        <w:rPr>
          <w:rFonts w:ascii="宋体" w:hAnsi="宋体" w:eastAsia="宋体" w:cs="宋体"/>
          <w:b/>
          <w:sz w:val="24"/>
          <w:szCs w:val="24"/>
        </w:rPr>
      </w:pPr>
      <w:r>
        <w:rPr>
          <w:rFonts w:ascii="宋体" w:hAnsi="宋体" w:eastAsia="宋体" w:cs="宋体"/>
          <w:b/>
          <w:sz w:val="24"/>
          <w:szCs w:val="24"/>
        </w:rPr>
      </w:r>
      <w:r/>
    </w:p>
    <w:p>
      <w:pPr>
        <w:pStyle w:val="826"/>
        <w:jc w:val="left"/>
        <w:widowControl/>
        <w:rPr>
          <w:rFonts w:ascii="宋体" w:hAnsi="宋体" w:eastAsia="宋体" w:cs="宋体"/>
          <w:b/>
          <w:sz w:val="24"/>
          <w:szCs w:val="24"/>
        </w:rPr>
      </w:pPr>
      <w:r>
        <w:rPr>
          <w:rFonts w:ascii="宋体" w:hAnsi="宋体" w:eastAsia="宋体" w:cs="宋体"/>
          <w:b/>
          <w:sz w:val="24"/>
          <w:szCs w:val="24"/>
        </w:rPr>
        <w:br w:type="page" w:clear="all"/>
      </w:r>
      <w:r>
        <w:rPr>
          <w:rFonts w:ascii="宋体" w:hAnsi="宋体" w:eastAsia="宋体" w:cs="宋体"/>
          <w:b/>
          <w:sz w:val="24"/>
          <w:szCs w:val="24"/>
        </w:rPr>
      </w:r>
      <w:r/>
    </w:p>
    <w:p>
      <w:pPr>
        <w:pStyle w:val="826"/>
        <w:spacing w:line="460" w:lineRule="exact"/>
        <w:rPr>
          <w:rFonts w:ascii="宋体" w:hAnsi="宋体" w:eastAsia="宋体" w:cs="宋体"/>
          <w:b/>
          <w:sz w:val="24"/>
          <w:szCs w:val="24"/>
        </w:rPr>
      </w:pPr>
      <w:r>
        <w:rPr>
          <w:rFonts w:hint="eastAsia" w:ascii="宋体" w:hAnsi="宋体" w:eastAsia="宋体" w:cs="宋体"/>
          <w:b/>
          <w:sz w:val="24"/>
          <w:szCs w:val="24"/>
        </w:rPr>
        <w:t xml:space="preserve">质疑函制作说明：</w:t>
      </w:r>
      <w:r>
        <w:rPr>
          <w:rFonts w:ascii="宋体" w:hAnsi="宋体" w:eastAsia="宋体" w:cs="宋体"/>
          <w:b/>
          <w:sz w:val="24"/>
          <w:szCs w:val="24"/>
        </w:rPr>
      </w:r>
      <w:r/>
    </w:p>
    <w:p>
      <w:pPr>
        <w:pStyle w:val="826"/>
        <w:ind w:firstLine="560"/>
        <w:jc w:val="left"/>
        <w:spacing w:line="460" w:lineRule="exact"/>
        <w:widowControl/>
        <w:rPr>
          <w:rFonts w:ascii="宋体" w:hAnsi="宋体" w:eastAsia="宋体" w:cs="宋体"/>
          <w:sz w:val="24"/>
          <w:szCs w:val="24"/>
        </w:rPr>
      </w:pPr>
      <w:r>
        <w:rPr>
          <w:rFonts w:hint="eastAsia" w:ascii="宋体" w:hAnsi="宋体" w:eastAsia="宋体" w:cs="宋体"/>
          <w:sz w:val="24"/>
          <w:szCs w:val="24"/>
        </w:rPr>
        <w:t xml:space="preserve">1.供应商提出质疑时，应提交质疑函和必要的证明材料。</w:t>
      </w:r>
      <w:r>
        <w:rPr>
          <w:rFonts w:ascii="宋体" w:hAnsi="宋体" w:eastAsia="宋体" w:cs="宋体"/>
          <w:sz w:val="24"/>
          <w:szCs w:val="24"/>
        </w:rPr>
      </w:r>
      <w:r/>
    </w:p>
    <w:p>
      <w:pPr>
        <w:pStyle w:val="826"/>
        <w:ind w:firstLine="560"/>
        <w:jc w:val="left"/>
        <w:spacing w:line="460" w:lineRule="exact"/>
        <w:widowControl/>
        <w:rPr>
          <w:rFonts w:ascii="宋体" w:hAnsi="宋体" w:eastAsia="宋体" w:cs="宋体"/>
          <w:sz w:val="24"/>
          <w:szCs w:val="24"/>
        </w:rPr>
      </w:pPr>
      <w:r>
        <w:rPr>
          <w:rFonts w:hint="eastAsia" w:ascii="宋体" w:hAnsi="宋体" w:eastAsia="宋体" w:cs="宋体"/>
          <w:sz w:val="24"/>
          <w:szCs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rPr>
          <w:rFonts w:ascii="宋体" w:hAnsi="宋体" w:eastAsia="宋体" w:cs="宋体"/>
          <w:sz w:val="24"/>
          <w:szCs w:val="24"/>
        </w:rPr>
      </w:r>
      <w:r/>
    </w:p>
    <w:p>
      <w:pPr>
        <w:pStyle w:val="826"/>
        <w:ind w:firstLine="560"/>
        <w:jc w:val="left"/>
        <w:spacing w:line="460" w:lineRule="exact"/>
        <w:widowControl/>
        <w:rPr>
          <w:rFonts w:ascii="宋体" w:hAnsi="宋体" w:eastAsia="宋体" w:cs="宋体"/>
          <w:sz w:val="24"/>
          <w:szCs w:val="24"/>
        </w:rPr>
      </w:pPr>
      <w:r>
        <w:rPr>
          <w:rFonts w:hint="eastAsia" w:ascii="宋体" w:hAnsi="宋体" w:eastAsia="宋体" w:cs="宋体"/>
          <w:sz w:val="24"/>
          <w:szCs w:val="24"/>
        </w:rPr>
        <w:t xml:space="preserve">3.质疑供应商若对项目的某一分包进行质疑，质疑函中应列明具体分包号。</w:t>
      </w:r>
      <w:r>
        <w:rPr>
          <w:rFonts w:ascii="宋体" w:hAnsi="宋体" w:eastAsia="宋体" w:cs="宋体"/>
          <w:sz w:val="24"/>
          <w:szCs w:val="24"/>
        </w:rPr>
      </w:r>
      <w:r/>
    </w:p>
    <w:p>
      <w:pPr>
        <w:pStyle w:val="826"/>
        <w:ind w:firstLine="560"/>
        <w:jc w:val="left"/>
        <w:spacing w:line="460" w:lineRule="exact"/>
        <w:widowControl/>
        <w:rPr>
          <w:rFonts w:ascii="宋体" w:hAnsi="宋体" w:eastAsia="宋体" w:cs="宋体"/>
          <w:sz w:val="24"/>
          <w:szCs w:val="24"/>
        </w:rPr>
      </w:pPr>
      <w:r>
        <w:rPr>
          <w:rFonts w:hint="eastAsia" w:ascii="宋体" w:hAnsi="宋体" w:eastAsia="宋体" w:cs="宋体"/>
          <w:sz w:val="24"/>
          <w:szCs w:val="24"/>
        </w:rPr>
        <w:t xml:space="preserve">4.质疑函的质疑事项应具体、明确，并有必要的事实依据和法律依据。</w:t>
      </w:r>
      <w:r>
        <w:rPr>
          <w:rFonts w:ascii="宋体" w:hAnsi="宋体" w:eastAsia="宋体" w:cs="宋体"/>
          <w:sz w:val="24"/>
          <w:szCs w:val="24"/>
        </w:rPr>
      </w:r>
      <w:r/>
    </w:p>
    <w:p>
      <w:pPr>
        <w:pStyle w:val="826"/>
        <w:ind w:firstLine="560"/>
        <w:jc w:val="left"/>
        <w:spacing w:line="460" w:lineRule="exact"/>
        <w:widowControl/>
        <w:rPr>
          <w:rFonts w:ascii="宋体" w:hAnsi="宋体" w:eastAsia="宋体" w:cs="宋体"/>
          <w:sz w:val="24"/>
          <w:szCs w:val="24"/>
        </w:rPr>
      </w:pPr>
      <w:r>
        <w:rPr>
          <w:rFonts w:hint="eastAsia" w:ascii="宋体" w:hAnsi="宋体" w:eastAsia="宋体" w:cs="宋体"/>
          <w:sz w:val="24"/>
          <w:szCs w:val="24"/>
        </w:rPr>
        <w:t xml:space="preserve">5.质疑函的质疑请求应与质疑事项相关。</w:t>
      </w:r>
      <w:r>
        <w:rPr>
          <w:rFonts w:ascii="宋体" w:hAnsi="宋体" w:eastAsia="宋体" w:cs="宋体"/>
          <w:sz w:val="24"/>
          <w:szCs w:val="24"/>
        </w:rPr>
      </w:r>
      <w:r/>
    </w:p>
    <w:p>
      <w:pPr>
        <w:pStyle w:val="826"/>
        <w:ind w:firstLine="560"/>
        <w:jc w:val="left"/>
        <w:spacing w:line="460" w:lineRule="exact"/>
        <w:widowControl/>
        <w:rPr>
          <w:rFonts w:ascii="宋体" w:hAnsi="宋体" w:eastAsia="宋体" w:cs="宋体"/>
          <w:sz w:val="24"/>
          <w:szCs w:val="24"/>
        </w:rPr>
      </w:pPr>
      <w:r>
        <w:rPr>
          <w:rFonts w:hint="eastAsia" w:ascii="宋体" w:hAnsi="宋体" w:eastAsia="宋体" w:cs="宋体"/>
          <w:sz w:val="24"/>
          <w:szCs w:val="24"/>
        </w:rPr>
        <w:t xml:space="preserve">6.质疑供应商为自然人的，质疑函应由本人签字；质疑供应商为法人或者其他组织的，质疑函应由法定代表人、主要负责人，或者其授权代表签字或者盖章，并加盖公章。</w:t>
      </w:r>
      <w:r>
        <w:rPr>
          <w:rFonts w:ascii="宋体" w:hAnsi="宋体" w:eastAsia="宋体" w:cs="宋体"/>
          <w:sz w:val="24"/>
          <w:szCs w:val="24"/>
        </w:rPr>
      </w:r>
      <w:r/>
    </w:p>
    <w:p>
      <w:pPr>
        <w:pStyle w:val="826"/>
      </w:pPr>
      <w:r/>
      <w:r/>
    </w:p>
    <w:p>
      <w:pPr>
        <w:pStyle w:val="826"/>
        <w:rPr>
          <w:rFonts w:ascii="宋体" w:hAnsi="宋体" w:eastAsia="宋体" w:cs="宋体"/>
          <w:sz w:val="24"/>
          <w:szCs w:val="24"/>
        </w:rPr>
      </w:pPr>
      <w:r>
        <w:rPr>
          <w:rFonts w:ascii="宋体" w:hAnsi="宋体" w:eastAsia="宋体" w:cs="宋体"/>
          <w:sz w:val="24"/>
          <w:szCs w:val="24"/>
        </w:rPr>
        <w:br w:type="page" w:clear="all"/>
      </w:r>
      <w:r>
        <w:rPr>
          <w:rFonts w:ascii="宋体" w:hAnsi="宋体" w:eastAsia="宋体" w:cs="宋体"/>
          <w:sz w:val="24"/>
          <w:szCs w:val="24"/>
        </w:rPr>
      </w:r>
      <w:r/>
    </w:p>
    <w:p>
      <w:pPr>
        <w:pStyle w:val="826"/>
        <w:jc w:val="center"/>
        <w:spacing w:line="600" w:lineRule="exact"/>
        <w:tabs>
          <w:tab w:val="left" w:pos="1050" w:leader="none"/>
          <w:tab w:val="right" w:pos="9402" w:leader="dot"/>
        </w:tabs>
        <w:rPr>
          <w:rFonts w:ascii="宋体" w:hAnsi="宋体" w:eastAsia="宋体" w:cs="宋体"/>
          <w:b/>
          <w:sz w:val="32"/>
          <w:szCs w:val="32"/>
        </w:rPr>
        <w:outlineLvl w:val="0"/>
      </w:pPr>
      <w:r/>
      <w:bookmarkStart w:id="35" w:name="_Toc363573860"/>
      <w:r/>
      <w:bookmarkStart w:id="36" w:name="_Toc29424_WPSOffice_Level1"/>
      <w:r/>
      <w:bookmarkStart w:id="37" w:name="_Toc525"/>
      <w:r>
        <w:rPr>
          <w:rFonts w:hint="eastAsia" w:ascii="宋体" w:hAnsi="宋体" w:eastAsia="宋体" w:cs="宋体"/>
          <w:b/>
          <w:sz w:val="32"/>
          <w:szCs w:val="32"/>
        </w:rPr>
        <w:t xml:space="preserve">第八章</w:t>
      </w:r>
      <w:bookmarkEnd w:id="35"/>
      <w:r>
        <w:rPr>
          <w:rFonts w:hint="eastAsia" w:ascii="宋体" w:hAnsi="宋体" w:eastAsia="宋体" w:cs="宋体"/>
          <w:b/>
          <w:sz w:val="32"/>
          <w:szCs w:val="32"/>
        </w:rPr>
        <w:t xml:space="preserve">磋商响应相关格式及文件</w:t>
      </w:r>
      <w:bookmarkEnd w:id="36"/>
      <w:r/>
      <w:bookmarkEnd w:id="37"/>
      <w:r>
        <w:rPr>
          <w:rFonts w:ascii="宋体" w:hAnsi="宋体" w:eastAsia="宋体" w:cs="宋体"/>
          <w:b/>
          <w:sz w:val="32"/>
          <w:szCs w:val="32"/>
        </w:rPr>
      </w:r>
      <w:r/>
    </w:p>
    <w:p>
      <w:pPr>
        <w:pStyle w:val="826"/>
        <w:ind w:firstLine="560"/>
        <w:spacing w:line="360" w:lineRule="auto"/>
        <w:rPr>
          <w:rFonts w:ascii="宋体" w:hAnsi="宋体" w:eastAsia="宋体" w:cs="宋体"/>
          <w:b/>
          <w:bCs/>
          <w:sz w:val="24"/>
          <w:szCs w:val="24"/>
          <w:lang w:val="zh-CN"/>
        </w:rPr>
      </w:pPr>
      <w:r>
        <w:rPr>
          <w:rFonts w:hint="eastAsia" w:ascii="宋体" w:hAnsi="宋体" w:eastAsia="宋体" w:cs="宋体"/>
          <w:b/>
          <w:bCs/>
          <w:sz w:val="24"/>
          <w:szCs w:val="24"/>
          <w:lang w:val="zh-CN"/>
        </w:rPr>
        <w:t xml:space="preserve">投标响应文件由资格后审材料、</w:t>
      </w:r>
      <w:r>
        <w:rPr>
          <w:rFonts w:hint="eastAsia" w:ascii="宋体" w:hAnsi="宋体" w:eastAsia="宋体" w:cs="宋体"/>
          <w:b/>
          <w:bCs/>
          <w:sz w:val="24"/>
          <w:szCs w:val="24"/>
          <w:lang w:val="zh-CN" w:eastAsia="zh-CN"/>
        </w:rPr>
        <w:t xml:space="preserve">符合性审查、商务技术标</w:t>
      </w:r>
      <w:r>
        <w:rPr>
          <w:rFonts w:hint="eastAsia" w:ascii="宋体" w:hAnsi="宋体" w:eastAsia="宋体" w:cs="宋体"/>
          <w:b/>
          <w:bCs/>
          <w:sz w:val="24"/>
          <w:szCs w:val="24"/>
          <w:lang w:val="zh-CN"/>
        </w:rPr>
        <w:t xml:space="preserve">、</w:t>
      </w:r>
      <w:r>
        <w:rPr>
          <w:rFonts w:hint="eastAsia" w:ascii="宋体" w:hAnsi="宋体" w:eastAsia="宋体" w:cs="宋体"/>
          <w:b/>
          <w:bCs/>
          <w:sz w:val="24"/>
          <w:szCs w:val="24"/>
          <w:lang w:val="zh-CN" w:eastAsia="zh-CN"/>
        </w:rPr>
        <w:t xml:space="preserve">价格标四</w:t>
      </w:r>
      <w:r>
        <w:rPr>
          <w:rFonts w:hint="eastAsia" w:ascii="宋体" w:hAnsi="宋体" w:eastAsia="宋体" w:cs="宋体"/>
          <w:b/>
          <w:bCs/>
          <w:sz w:val="24"/>
          <w:szCs w:val="24"/>
          <w:lang w:val="zh-CN"/>
        </w:rPr>
        <w:t xml:space="preserve">部分组成。</w:t>
      </w:r>
      <w:r>
        <w:rPr>
          <w:rFonts w:hint="eastAsia" w:ascii="宋体" w:hAnsi="宋体" w:eastAsia="宋体" w:cs="宋体"/>
          <w:b/>
          <w:bCs/>
          <w:sz w:val="24"/>
          <w:szCs w:val="24"/>
          <w:lang w:val="zh-CN" w:eastAsia="zh-CN"/>
        </w:rPr>
        <w:t xml:space="preserve">具体详见苏采云系统模块</w:t>
      </w:r>
      <w:r>
        <w:rPr>
          <w:rFonts w:hint="eastAsia" w:ascii="宋体" w:hAnsi="宋体" w:eastAsia="宋体" w:cs="宋体"/>
          <w:b/>
          <w:bCs/>
          <w:sz w:val="24"/>
          <w:szCs w:val="24"/>
          <w:lang w:val="zh-CN"/>
        </w:rPr>
        <w:t xml:space="preserve">。</w:t>
      </w:r>
      <w:r>
        <w:rPr>
          <w:rFonts w:ascii="宋体" w:hAnsi="宋体" w:eastAsia="宋体" w:cs="宋体"/>
          <w:b/>
          <w:bCs/>
          <w:sz w:val="24"/>
          <w:szCs w:val="24"/>
          <w:lang w:val="zh-CN"/>
        </w:rPr>
      </w:r>
      <w:r/>
    </w:p>
    <w:p>
      <w:pPr>
        <w:pStyle w:val="826"/>
        <w:ind w:firstLine="560"/>
        <w:spacing w:line="360" w:lineRule="auto"/>
        <w:rPr>
          <w:rFonts w:ascii="宋体" w:hAnsi="宋体" w:eastAsia="宋体" w:cs="宋体"/>
          <w:sz w:val="24"/>
          <w:szCs w:val="24"/>
          <w:lang w:val="zh-CN"/>
        </w:rPr>
      </w:pPr>
      <w:r>
        <w:rPr>
          <w:rFonts w:hint="eastAsia" w:ascii="宋体" w:hAnsi="宋体" w:eastAsia="宋体" w:cs="宋体"/>
          <w:sz w:val="24"/>
          <w:szCs w:val="24"/>
          <w:lang w:val="zh-CN"/>
        </w:rPr>
        <w:t xml:space="preserve">一、资格审查证明文件</w:t>
      </w:r>
      <w:r>
        <w:rPr>
          <w:rFonts w:ascii="宋体" w:hAnsi="宋体" w:eastAsia="宋体" w:cs="宋体"/>
          <w:sz w:val="24"/>
          <w:szCs w:val="24"/>
          <w:lang w:val="zh-CN"/>
        </w:rPr>
      </w:r>
      <w:r/>
    </w:p>
    <w:p>
      <w:pPr>
        <w:pStyle w:val="826"/>
        <w:ind w:firstLine="560"/>
        <w:spacing w:line="360" w:lineRule="auto"/>
        <w:rPr>
          <w:rFonts w:ascii="宋体" w:hAnsi="宋体" w:eastAsia="宋体" w:cs="宋体"/>
          <w:sz w:val="24"/>
          <w:szCs w:val="24"/>
          <w:lang w:val="zh-CN"/>
        </w:rPr>
      </w:pPr>
      <w:r>
        <w:rPr>
          <w:rFonts w:hint="eastAsia" w:ascii="宋体" w:hAnsi="宋体" w:eastAsia="宋体" w:cs="宋体"/>
          <w:sz w:val="24"/>
          <w:szCs w:val="24"/>
          <w:lang w:val="zh-CN"/>
        </w:rPr>
        <w:t xml:space="preserve">1.响应供应商符合《中华人民共和国政府采购法》第二十二条规定条件的承诺函（格式见附件1）；</w:t>
      </w:r>
      <w:r>
        <w:rPr>
          <w:rFonts w:ascii="宋体" w:hAnsi="宋体" w:eastAsia="宋体" w:cs="宋体"/>
          <w:sz w:val="24"/>
          <w:szCs w:val="24"/>
          <w:lang w:val="zh-CN"/>
        </w:rPr>
      </w:r>
      <w:r/>
    </w:p>
    <w:p>
      <w:pPr>
        <w:pStyle w:val="826"/>
        <w:ind w:firstLine="560"/>
        <w:spacing w:line="360" w:lineRule="auto"/>
        <w:rPr>
          <w:rFonts w:ascii="宋体" w:hAnsi="宋体" w:eastAsia="宋体" w:cs="宋体"/>
          <w:sz w:val="24"/>
          <w:szCs w:val="24"/>
          <w:lang w:val="zh-CN"/>
        </w:rPr>
      </w:pPr>
      <w:r>
        <w:rPr>
          <w:rFonts w:hint="eastAsia" w:ascii="宋体" w:hAnsi="宋体" w:eastAsia="宋体" w:cs="宋体"/>
          <w:sz w:val="24"/>
          <w:szCs w:val="24"/>
          <w:lang w:val="zh-CN"/>
        </w:rPr>
        <w:t xml:space="preserve">2.法定代表人投标需提供法定代表人身份证明书（格式见附件2）；授权委托人投标需提供法定代表人身份证明书、法定代表人授权委托书原件，磋商代表本人身份证</w:t>
      </w:r>
      <w:r>
        <w:rPr>
          <w:rFonts w:hint="eastAsia" w:ascii="宋体" w:hAnsi="宋体" w:eastAsia="宋体" w:cs="宋体"/>
          <w:sz w:val="24"/>
          <w:szCs w:val="24"/>
        </w:rPr>
        <w:t xml:space="preserve">扫描件</w:t>
      </w:r>
      <w:r>
        <w:rPr>
          <w:rFonts w:hint="eastAsia" w:ascii="宋体" w:hAnsi="宋体" w:eastAsia="宋体" w:cs="宋体"/>
          <w:sz w:val="24"/>
          <w:szCs w:val="24"/>
          <w:lang w:val="zh-CN"/>
        </w:rPr>
        <w:t xml:space="preserve">（格式见附件3）；</w:t>
      </w:r>
      <w:r>
        <w:rPr>
          <w:rFonts w:ascii="宋体" w:hAnsi="宋体" w:eastAsia="宋体" w:cs="宋体"/>
          <w:sz w:val="24"/>
          <w:szCs w:val="24"/>
          <w:lang w:val="zh-CN"/>
        </w:rPr>
      </w:r>
      <w:r/>
    </w:p>
    <w:p>
      <w:pPr>
        <w:pStyle w:val="826"/>
        <w:ind w:firstLine="560"/>
        <w:spacing w:line="360" w:lineRule="auto"/>
        <w:rPr>
          <w:rFonts w:ascii="宋体" w:hAnsi="宋体" w:eastAsia="宋体" w:cs="宋体"/>
          <w:sz w:val="24"/>
          <w:szCs w:val="24"/>
          <w:lang w:val="zh-CN"/>
        </w:rPr>
      </w:pPr>
      <w:r>
        <w:rPr>
          <w:rFonts w:hint="eastAsia" w:ascii="宋体" w:hAnsi="宋体" w:eastAsia="宋体" w:cs="宋体"/>
          <w:sz w:val="24"/>
          <w:szCs w:val="24"/>
          <w:lang w:val="zh-CN"/>
        </w:rPr>
        <w:t xml:space="preserve">3.有效的法人、其他组织或者自然人的有效证明文件；</w:t>
      </w:r>
      <w:r>
        <w:rPr>
          <w:rFonts w:ascii="宋体" w:hAnsi="宋体" w:eastAsia="宋体" w:cs="宋体"/>
          <w:sz w:val="24"/>
          <w:szCs w:val="24"/>
          <w:lang w:val="zh-CN"/>
        </w:rPr>
      </w:r>
      <w:r/>
    </w:p>
    <w:p>
      <w:pPr>
        <w:pStyle w:val="826"/>
        <w:ind w:firstLine="560"/>
        <w:spacing w:line="360" w:lineRule="auto"/>
        <w:rPr>
          <w:rFonts w:hint="eastAsia" w:ascii="宋体" w:hAnsi="宋体" w:eastAsia="宋体" w:cs="宋体"/>
          <w:sz w:val="24"/>
          <w:szCs w:val="24"/>
          <w:lang w:val="zh-CN"/>
        </w:rPr>
      </w:pPr>
      <w:r>
        <w:rPr>
          <w:rFonts w:hint="eastAsia" w:ascii="宋体" w:hAnsi="宋体" w:eastAsia="宋体" w:cs="宋体"/>
          <w:sz w:val="24"/>
          <w:szCs w:val="24"/>
          <w:lang w:val="en-US" w:eastAsia="zh-CN"/>
        </w:rPr>
        <w:t xml:space="preserve">4</w:t>
      </w:r>
      <w:r>
        <w:rPr>
          <w:rFonts w:hint="eastAsia" w:ascii="宋体" w:hAnsi="宋体" w:eastAsia="宋体" w:cs="宋体"/>
          <w:sz w:val="24"/>
          <w:szCs w:val="24"/>
          <w:lang w:val="zh-CN"/>
        </w:rPr>
        <w:t xml:space="preserve">.</w:t>
      </w:r>
      <w:r>
        <w:rPr>
          <w:rFonts w:hint="eastAsia" w:ascii="宋体" w:hAnsi="宋体" w:eastAsia="宋体" w:cs="宋体"/>
          <w:sz w:val="24"/>
          <w:szCs w:val="24"/>
        </w:rPr>
        <w:t xml:space="preserve">供应商拟投入本项目的项目负责人应具有环境保护类专业高级工程师职称证书，拟派项目负责人为投标企业正式人员。（提供①项目负责人的职称证书、②与投标企业签订的有效劳动合同扫描件、③社保机构出具并盖章的</w:t>
      </w:r>
      <w:r>
        <w:rPr>
          <w:rFonts w:hint="eastAsia" w:ascii="宋体" w:hAnsi="宋体" w:eastAsia="宋体" w:cs="宋体"/>
          <w:sz w:val="24"/>
          <w:szCs w:val="24"/>
          <w:lang w:eastAsia="zh-CN"/>
        </w:rPr>
        <w:t xml:space="preserve">响应供应商</w:t>
      </w:r>
      <w:r>
        <w:rPr>
          <w:rFonts w:hint="eastAsia" w:ascii="宋体" w:hAnsi="宋体" w:eastAsia="宋体" w:cs="宋体"/>
          <w:sz w:val="24"/>
          <w:szCs w:val="24"/>
        </w:rPr>
        <w:t xml:space="preserve">为其缴纳202</w:t>
      </w:r>
      <w:r>
        <w:rPr>
          <w:rFonts w:hint="eastAsia" w:ascii="宋体" w:hAnsi="宋体" w:eastAsia="宋体" w:cs="宋体"/>
          <w:sz w:val="24"/>
          <w:szCs w:val="24"/>
          <w:lang w:val="en-US" w:eastAsia="zh-CN"/>
        </w:rPr>
        <w:t xml:space="preserve">6</w:t>
      </w:r>
      <w:r>
        <w:rPr>
          <w:rFonts w:hint="eastAsia" w:ascii="宋体" w:hAnsi="宋体" w:eastAsia="宋体" w:cs="宋体"/>
          <w:sz w:val="24"/>
          <w:szCs w:val="24"/>
        </w:rPr>
        <w:t xml:space="preserve">年</w:t>
      </w: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月-202</w:t>
      </w:r>
      <w:r>
        <w:rPr>
          <w:rFonts w:hint="eastAsia" w:ascii="宋体" w:hAnsi="宋体" w:eastAsia="宋体" w:cs="宋体"/>
          <w:sz w:val="24"/>
          <w:szCs w:val="24"/>
          <w:lang w:val="en-US" w:eastAsia="zh-CN"/>
        </w:rPr>
        <w:t xml:space="preserve">6</w:t>
      </w:r>
      <w:r>
        <w:rPr>
          <w:rFonts w:hint="eastAsia" w:ascii="宋体" w:hAnsi="宋体" w:eastAsia="宋体" w:cs="宋体"/>
          <w:sz w:val="24"/>
          <w:szCs w:val="24"/>
        </w:rPr>
        <w:t xml:space="preserve">年</w:t>
      </w: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月任意一个月的养老保险缴费清单扫描件】。</w:t>
      </w:r>
      <w:r>
        <w:rPr>
          <w:rFonts w:hint="eastAsia" w:ascii="宋体" w:hAnsi="宋体" w:eastAsia="宋体" w:cs="宋体"/>
          <w:sz w:val="24"/>
          <w:szCs w:val="24"/>
          <w:lang w:val="zh-CN"/>
        </w:rPr>
      </w:r>
      <w:r/>
    </w:p>
    <w:p>
      <w:pPr>
        <w:pStyle w:val="826"/>
        <w:ind w:firstLine="560"/>
        <w:spacing w:line="360" w:lineRule="auto"/>
        <w:rPr>
          <w:rFonts w:ascii="宋体" w:hAnsi="宋体" w:eastAsia="宋体" w:cs="宋体"/>
          <w:sz w:val="24"/>
          <w:szCs w:val="24"/>
        </w:rPr>
      </w:pP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w:t>
      </w:r>
      <w:r>
        <w:rPr>
          <w:rFonts w:hint="eastAsia" w:ascii="宋体" w:hAnsi="宋体" w:eastAsia="宋体" w:cs="宋体"/>
          <w:sz w:val="24"/>
          <w:szCs w:val="24"/>
          <w:lang w:eastAsia="zh-CN"/>
        </w:rPr>
        <w:t xml:space="preserve">响应供应商</w:t>
      </w:r>
      <w:r>
        <w:rPr>
          <w:rFonts w:hint="eastAsia" w:ascii="宋体" w:hAnsi="宋体" w:eastAsia="宋体" w:cs="宋体"/>
          <w:sz w:val="24"/>
          <w:szCs w:val="24"/>
        </w:rPr>
        <w:t xml:space="preserve">须提供参与本次项目政府采购活动近一年内（202</w:t>
      </w: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年</w:t>
      </w: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月以来）未因土壤污染物状况调查受过各级环保行政主管部门通报批评、处分和限期整改等不良行为记录的承诺书（格式自拟）。</w:t>
      </w:r>
      <w:r>
        <w:rPr>
          <w:rFonts w:ascii="宋体" w:hAnsi="宋体" w:eastAsia="宋体" w:cs="宋体"/>
          <w:sz w:val="24"/>
          <w:szCs w:val="24"/>
        </w:rPr>
      </w:r>
      <w:r/>
    </w:p>
    <w:p>
      <w:pPr>
        <w:pStyle w:val="826"/>
        <w:ind w:firstLine="560"/>
        <w:spacing w:line="360" w:lineRule="auto"/>
        <w:rPr>
          <w:rFonts w:ascii="宋体" w:hAnsi="宋体" w:eastAsia="宋体" w:cs="宋体"/>
          <w:sz w:val="24"/>
          <w:szCs w:val="24"/>
        </w:rPr>
      </w:pPr>
      <w:r>
        <w:rPr>
          <w:rFonts w:hint="eastAsia" w:ascii="宋体" w:hAnsi="宋体" w:eastAsia="宋体" w:cs="宋体"/>
          <w:sz w:val="24"/>
          <w:szCs w:val="24"/>
          <w:lang w:val="en-US" w:eastAsia="zh-CN"/>
        </w:rPr>
        <w:t xml:space="preserve">6</w:t>
      </w:r>
      <w:r>
        <w:rPr>
          <w:rFonts w:hint="eastAsia" w:ascii="宋体" w:hAnsi="宋体" w:eastAsia="宋体" w:cs="宋体"/>
          <w:sz w:val="24"/>
          <w:szCs w:val="24"/>
        </w:rPr>
        <w:t xml:space="preserve">、中小企业声明函（</w:t>
      </w:r>
      <w:r>
        <w:rPr>
          <w:rFonts w:hint="eastAsia" w:ascii="宋体" w:hAnsi="宋体" w:eastAsia="宋体" w:cs="宋体"/>
          <w:sz w:val="24"/>
          <w:szCs w:val="24"/>
          <w:lang w:val="zh-CN"/>
        </w:rPr>
        <w:t xml:space="preserve">格式见附件</w:t>
      </w:r>
      <w:r>
        <w:rPr>
          <w:rFonts w:hint="eastAsia" w:ascii="宋体" w:hAnsi="宋体" w:eastAsia="宋体" w:cs="宋体"/>
          <w:sz w:val="24"/>
          <w:szCs w:val="24"/>
          <w:lang w:val="en-US" w:eastAsia="zh-CN"/>
        </w:rPr>
        <w:t xml:space="preserve">7</w:t>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或</w:t>
      </w:r>
      <w:r>
        <w:rPr>
          <w:rFonts w:hint="eastAsia" w:ascii="宋体" w:hAnsi="宋体" w:eastAsia="宋体" w:cs="宋体"/>
          <w:sz w:val="24"/>
          <w:szCs w:val="24"/>
        </w:rPr>
        <w:t xml:space="preserve">残疾人福利性单位声明函（格式，如涉有，则提供）（</w:t>
      </w:r>
      <w:r>
        <w:rPr>
          <w:rFonts w:hint="eastAsia" w:ascii="宋体" w:hAnsi="宋体" w:eastAsia="宋体" w:cs="宋体"/>
          <w:sz w:val="24"/>
          <w:szCs w:val="24"/>
          <w:lang w:val="zh-CN"/>
        </w:rPr>
        <w:t xml:space="preserve">格式见附件</w:t>
      </w:r>
      <w:r>
        <w:rPr>
          <w:rFonts w:hint="eastAsia" w:ascii="宋体" w:hAnsi="宋体" w:eastAsia="宋体" w:cs="宋体"/>
          <w:sz w:val="24"/>
          <w:szCs w:val="24"/>
          <w:lang w:val="en-US" w:eastAsia="zh-CN"/>
        </w:rPr>
        <w:t xml:space="preserve">8</w:t>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或</w:t>
      </w:r>
      <w:r>
        <w:rPr>
          <w:rFonts w:hint="eastAsia" w:ascii="宋体" w:hAnsi="宋体" w:eastAsia="宋体" w:cs="宋体"/>
          <w:sz w:val="24"/>
          <w:szCs w:val="24"/>
        </w:rPr>
        <w:t xml:space="preserve">监狱和戒毒企业证明材料（格式，如涉有，则提供）（</w:t>
      </w:r>
      <w:r>
        <w:rPr>
          <w:rFonts w:hint="eastAsia" w:ascii="宋体" w:hAnsi="宋体" w:eastAsia="宋体" w:cs="宋体"/>
          <w:sz w:val="24"/>
          <w:szCs w:val="24"/>
          <w:lang w:val="zh-CN"/>
        </w:rPr>
        <w:t xml:space="preserve">格式见附件</w:t>
      </w:r>
      <w:r>
        <w:rPr>
          <w:rFonts w:hint="eastAsia" w:ascii="宋体" w:hAnsi="宋体" w:eastAsia="宋体" w:cs="宋体"/>
          <w:sz w:val="24"/>
          <w:szCs w:val="24"/>
          <w:lang w:val="en-US" w:eastAsia="zh-CN"/>
        </w:rPr>
        <w:t xml:space="preserve">9</w:t>
      </w:r>
      <w:r>
        <w:rPr>
          <w:rFonts w:hint="eastAsia" w:ascii="宋体" w:hAnsi="宋体" w:eastAsia="宋体" w:cs="宋体"/>
          <w:sz w:val="24"/>
          <w:szCs w:val="24"/>
        </w:rPr>
        <w:t xml:space="preserve">）</w:t>
      </w:r>
      <w:r>
        <w:rPr>
          <w:rFonts w:ascii="宋体" w:hAnsi="宋体" w:eastAsia="宋体" w:cs="宋体"/>
          <w:sz w:val="24"/>
          <w:szCs w:val="24"/>
        </w:rPr>
      </w:r>
      <w:r/>
    </w:p>
    <w:p>
      <w:pPr>
        <w:pStyle w:val="826"/>
        <w:ind w:firstLine="56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二、</w:t>
      </w:r>
      <w:r>
        <w:rPr>
          <w:rFonts w:hint="eastAsia" w:ascii="宋体" w:hAnsi="宋体" w:eastAsia="宋体" w:cs="宋体"/>
          <w:sz w:val="24"/>
          <w:szCs w:val="24"/>
          <w:lang w:val="zh-CN" w:eastAsia="zh-CN"/>
        </w:rPr>
        <w:t xml:space="preserve">符合性审查</w:t>
      </w:r>
      <w:r>
        <w:rPr>
          <w:rFonts w:hint="eastAsia" w:ascii="宋体" w:hAnsi="宋体" w:eastAsia="宋体" w:cs="宋体"/>
          <w:sz w:val="24"/>
          <w:szCs w:val="24"/>
          <w:lang w:val="zh-CN"/>
        </w:rPr>
      </w:r>
      <w:r/>
    </w:p>
    <w:p>
      <w:pPr>
        <w:pStyle w:val="826"/>
        <w:ind w:firstLine="560"/>
        <w:spacing w:line="360" w:lineRule="auto"/>
        <w:rPr>
          <w:rFonts w:ascii="宋体" w:hAnsi="宋体" w:eastAsia="宋体" w:cs="宋体"/>
          <w:sz w:val="24"/>
          <w:szCs w:val="24"/>
          <w:lang w:val="zh-CN"/>
        </w:rPr>
      </w:pP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w:t>
      </w:r>
      <w:r>
        <w:rPr>
          <w:rFonts w:hint="eastAsia" w:ascii="宋体" w:hAnsi="宋体" w:eastAsia="宋体" w:cs="宋体"/>
          <w:sz w:val="24"/>
          <w:szCs w:val="24"/>
          <w:lang w:val="zh-CN"/>
        </w:rPr>
        <w:t xml:space="preserve">商务部分正负偏离表；（格式见附件</w:t>
      </w:r>
      <w:r>
        <w:rPr>
          <w:rFonts w:hint="eastAsia" w:ascii="宋体" w:hAnsi="宋体" w:eastAsia="宋体" w:cs="宋体"/>
          <w:sz w:val="24"/>
          <w:szCs w:val="24"/>
          <w:lang w:val="en-US" w:eastAsia="zh-CN"/>
        </w:rPr>
        <w:t xml:space="preserve">4</w:t>
      </w:r>
      <w:r>
        <w:rPr>
          <w:rFonts w:hint="eastAsia" w:ascii="宋体" w:hAnsi="宋体" w:eastAsia="宋体" w:cs="宋体"/>
          <w:sz w:val="24"/>
          <w:szCs w:val="24"/>
          <w:lang w:val="zh-CN"/>
        </w:rPr>
        <w:t xml:space="preserve">）；</w:t>
      </w:r>
      <w:r>
        <w:rPr>
          <w:rFonts w:ascii="宋体" w:hAnsi="宋体" w:eastAsia="宋体" w:cs="宋体"/>
          <w:sz w:val="24"/>
          <w:szCs w:val="24"/>
          <w:lang w:val="zh-CN"/>
        </w:rPr>
      </w:r>
      <w:r/>
    </w:p>
    <w:p>
      <w:pPr>
        <w:pStyle w:val="826"/>
        <w:ind w:firstLine="560"/>
        <w:spacing w:line="360" w:lineRule="auto"/>
        <w:rPr>
          <w:rFonts w:hint="eastAsia" w:ascii="宋体" w:hAnsi="宋体" w:eastAsia="宋体" w:cs="宋体"/>
          <w:sz w:val="24"/>
          <w:szCs w:val="24"/>
          <w:lang w:val="zh-CN"/>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lang w:val="zh-CN"/>
        </w:rPr>
        <w:t xml:space="preserve">.技术部分正负偏离表；（格式见附件</w:t>
      </w:r>
      <w:r>
        <w:rPr>
          <w:rFonts w:hint="eastAsia" w:ascii="宋体" w:hAnsi="宋体" w:eastAsia="宋体" w:cs="宋体"/>
          <w:sz w:val="24"/>
          <w:szCs w:val="24"/>
          <w:lang w:val="en-US" w:eastAsia="zh-CN"/>
        </w:rPr>
        <w:t xml:space="preserve">5</w:t>
      </w:r>
      <w:r>
        <w:rPr>
          <w:rFonts w:hint="eastAsia" w:ascii="宋体" w:hAnsi="宋体" w:eastAsia="宋体" w:cs="宋体"/>
          <w:sz w:val="24"/>
          <w:szCs w:val="24"/>
          <w:lang w:val="zh-CN"/>
        </w:rPr>
        <w:t xml:space="preserve">）；</w:t>
      </w:r>
      <w:r>
        <w:rPr>
          <w:rFonts w:hint="eastAsia" w:ascii="宋体" w:hAnsi="宋体" w:eastAsia="宋体" w:cs="宋体"/>
          <w:sz w:val="24"/>
          <w:szCs w:val="24"/>
          <w:lang w:val="zh-CN"/>
        </w:rPr>
      </w:r>
      <w:r/>
    </w:p>
    <w:p>
      <w:pPr>
        <w:pStyle w:val="826"/>
        <w:ind w:firstLine="560"/>
        <w:spacing w:line="360" w:lineRule="auto"/>
        <w:rPr>
          <w:rFonts w:ascii="宋体" w:hAnsi="宋体" w:eastAsia="宋体" w:cs="宋体"/>
          <w:sz w:val="24"/>
          <w:szCs w:val="24"/>
          <w:lang w:val="zh-CN"/>
        </w:rPr>
      </w:pPr>
      <w:r>
        <w:rPr>
          <w:rFonts w:hint="eastAsia" w:ascii="宋体" w:hAnsi="宋体" w:eastAsia="宋体" w:cs="宋体"/>
          <w:sz w:val="24"/>
          <w:szCs w:val="24"/>
          <w:lang w:val="en-US" w:eastAsia="zh-CN"/>
        </w:rPr>
        <w:t xml:space="preserve">三</w:t>
      </w:r>
      <w:r>
        <w:rPr>
          <w:rFonts w:hint="eastAsia" w:ascii="宋体" w:hAnsi="宋体" w:eastAsia="宋体" w:cs="宋体"/>
          <w:sz w:val="24"/>
          <w:szCs w:val="24"/>
          <w:lang w:val="zh-CN"/>
        </w:rPr>
        <w:t xml:space="preserve">、商务</w:t>
      </w:r>
      <w:r>
        <w:rPr>
          <w:rFonts w:hint="eastAsia" w:ascii="宋体" w:hAnsi="宋体" w:eastAsia="宋体" w:cs="宋体"/>
          <w:sz w:val="24"/>
          <w:szCs w:val="24"/>
        </w:rPr>
        <w:t xml:space="preserve">技术</w:t>
      </w:r>
      <w:r>
        <w:rPr>
          <w:rFonts w:hint="eastAsia" w:ascii="宋体" w:hAnsi="宋体" w:eastAsia="宋体" w:cs="宋体"/>
          <w:sz w:val="24"/>
          <w:szCs w:val="24"/>
          <w:lang w:val="zh-CN"/>
        </w:rPr>
        <w:t xml:space="preserve">文件（不能出现价格文件）</w:t>
      </w:r>
      <w:r>
        <w:rPr>
          <w:rFonts w:ascii="宋体" w:hAnsi="宋体" w:eastAsia="宋体" w:cs="宋体"/>
          <w:sz w:val="24"/>
          <w:szCs w:val="24"/>
          <w:lang w:val="zh-CN"/>
        </w:rPr>
      </w:r>
      <w:r/>
    </w:p>
    <w:p>
      <w:pPr>
        <w:pStyle w:val="826"/>
        <w:ind w:firstLine="56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供应商应根据本招标文件第三章“项目需求”提供的主要技术规范，服务要求标准等，仔细阅读并在理解的基础上结合第四章“评审方法和程序”内的评审细则，编写编制技术投标响应文件。以下技术响应文件的内容，不得有缺项或漏项。否则将有可能被视为未实质性响应招标文件要求而作无效投标处理，或可能直接影响技术评审的得分；</w:t>
      </w:r>
      <w:r>
        <w:rPr>
          <w:rFonts w:hint="eastAsia" w:ascii="宋体" w:hAnsi="宋体" w:eastAsia="宋体" w:cs="宋体"/>
          <w:sz w:val="24"/>
          <w:szCs w:val="24"/>
          <w:lang w:val="zh-CN"/>
        </w:rPr>
      </w:r>
      <w:r/>
    </w:p>
    <w:p>
      <w:pPr>
        <w:pStyle w:val="826"/>
        <w:ind w:firstLine="56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eastAsia="zh-CN"/>
        </w:rPr>
        <w:t xml:space="preserve">1</w:t>
      </w:r>
      <w:r>
        <w:rPr>
          <w:rFonts w:hint="eastAsia" w:ascii="宋体" w:hAnsi="宋体" w:eastAsia="宋体" w:cs="宋体"/>
          <w:sz w:val="24"/>
          <w:szCs w:val="24"/>
          <w:lang w:val="zh-CN"/>
        </w:rPr>
        <w:t xml:space="preserve">、评审办法</w:t>
      </w:r>
      <w:r>
        <w:rPr>
          <w:rFonts w:hint="eastAsia" w:ascii="宋体" w:hAnsi="宋体" w:eastAsia="宋体" w:cs="宋体"/>
          <w:sz w:val="24"/>
          <w:szCs w:val="24"/>
          <w:lang w:val="zh-CN" w:eastAsia="zh-CN"/>
        </w:rPr>
        <w:t xml:space="preserve">及</w:t>
      </w:r>
      <w:r>
        <w:rPr>
          <w:rFonts w:hint="eastAsia" w:ascii="宋体" w:hAnsi="宋体" w:eastAsia="宋体" w:cs="宋体"/>
          <w:sz w:val="24"/>
          <w:szCs w:val="24"/>
          <w:lang w:val="zh-CN"/>
        </w:rPr>
        <w:t xml:space="preserve">技术部分需要提供的材料。</w:t>
      </w:r>
      <w:r>
        <w:rPr>
          <w:rFonts w:hint="eastAsia" w:ascii="宋体" w:hAnsi="宋体" w:eastAsia="宋体" w:cs="宋体"/>
          <w:sz w:val="24"/>
          <w:szCs w:val="24"/>
          <w:lang w:val="zh-CN"/>
        </w:rPr>
      </w:r>
      <w:r/>
    </w:p>
    <w:p>
      <w:pPr>
        <w:pStyle w:val="826"/>
        <w:ind w:firstLine="560"/>
        <w:spacing w:line="360" w:lineRule="auto"/>
        <w:rPr>
          <w:rFonts w:ascii="宋体" w:hAnsi="宋体" w:eastAsia="宋体" w:cs="宋体"/>
          <w:sz w:val="24"/>
          <w:szCs w:val="24"/>
          <w:lang w:val="zh-CN"/>
        </w:rPr>
      </w:pPr>
      <w:r>
        <w:rPr>
          <w:rFonts w:hint="eastAsia" w:ascii="宋体" w:hAnsi="宋体" w:eastAsia="宋体" w:cs="宋体"/>
          <w:sz w:val="24"/>
          <w:szCs w:val="24"/>
          <w:lang w:val="zh-CN" w:eastAsia="zh-CN"/>
        </w:rPr>
        <w:t xml:space="preserve">2</w:t>
      </w:r>
      <w:r>
        <w:rPr>
          <w:rFonts w:hint="eastAsia" w:ascii="宋体" w:hAnsi="宋体" w:eastAsia="宋体" w:cs="宋体"/>
          <w:sz w:val="24"/>
          <w:szCs w:val="24"/>
          <w:lang w:val="zh-CN"/>
        </w:rPr>
        <w:t xml:space="preserve">、为方便评委评审，请供应商按评审办法中所涉及的事项顺序进行编制，可以补充相关材料。</w:t>
      </w:r>
      <w:r>
        <w:rPr>
          <w:rFonts w:ascii="宋体" w:hAnsi="宋体" w:eastAsia="宋体" w:cs="宋体"/>
          <w:sz w:val="24"/>
          <w:szCs w:val="24"/>
          <w:lang w:val="zh-CN"/>
        </w:rPr>
      </w:r>
      <w:r/>
    </w:p>
    <w:p>
      <w:pPr>
        <w:pStyle w:val="826"/>
        <w:ind w:firstLine="560"/>
        <w:spacing w:line="360" w:lineRule="auto"/>
        <w:rPr>
          <w:rFonts w:ascii="宋体" w:hAnsi="宋体" w:eastAsia="宋体" w:cs="宋体"/>
          <w:sz w:val="24"/>
          <w:szCs w:val="24"/>
          <w:lang w:val="zh-CN"/>
        </w:rPr>
      </w:pPr>
      <w:r>
        <w:rPr>
          <w:rFonts w:hint="eastAsia" w:ascii="宋体" w:hAnsi="宋体" w:eastAsia="宋体" w:cs="宋体"/>
          <w:sz w:val="24"/>
          <w:szCs w:val="24"/>
          <w:lang w:val="en-US" w:eastAsia="zh-CN"/>
        </w:rPr>
        <w:t xml:space="preserve">四</w:t>
      </w:r>
      <w:r>
        <w:rPr>
          <w:rFonts w:hint="eastAsia" w:ascii="宋体" w:hAnsi="宋体" w:eastAsia="宋体" w:cs="宋体"/>
          <w:sz w:val="24"/>
          <w:szCs w:val="24"/>
          <w:lang w:val="zh-CN"/>
        </w:rPr>
        <w:t xml:space="preserve">、价格文件</w:t>
      </w:r>
      <w:r>
        <w:rPr>
          <w:rFonts w:ascii="宋体" w:hAnsi="宋体" w:eastAsia="宋体" w:cs="宋体"/>
          <w:sz w:val="24"/>
          <w:szCs w:val="24"/>
          <w:lang w:val="zh-CN"/>
        </w:rPr>
      </w:r>
      <w:r/>
    </w:p>
    <w:p>
      <w:pPr>
        <w:pStyle w:val="826"/>
        <w:ind w:firstLine="560"/>
        <w:spacing w:line="360" w:lineRule="auto"/>
        <w:rPr>
          <w:rFonts w:ascii="宋体" w:hAnsi="宋体" w:eastAsia="宋体" w:cs="宋体"/>
          <w:sz w:val="24"/>
          <w:szCs w:val="24"/>
          <w:lang w:val="zh-CN"/>
        </w:rPr>
      </w:pPr>
      <w:r>
        <w:rPr>
          <w:rFonts w:hint="eastAsia" w:ascii="宋体" w:hAnsi="宋体" w:eastAsia="宋体" w:cs="宋体"/>
          <w:sz w:val="24"/>
          <w:szCs w:val="24"/>
          <w:lang w:val="zh-CN"/>
        </w:rPr>
        <w:t xml:space="preserve">1.磋商报价表（报价总表）（格式见附件</w:t>
      </w:r>
      <w:r>
        <w:rPr>
          <w:rFonts w:hint="eastAsia" w:ascii="宋体" w:hAnsi="宋体" w:eastAsia="宋体" w:cs="宋体"/>
          <w:sz w:val="24"/>
          <w:szCs w:val="24"/>
          <w:lang w:val="en-US" w:eastAsia="zh-CN"/>
        </w:rPr>
        <w:t xml:space="preserve">6</w:t>
      </w:r>
      <w:r>
        <w:rPr>
          <w:rFonts w:hint="eastAsia" w:ascii="宋体" w:hAnsi="宋体" w:eastAsia="宋体" w:cs="宋体"/>
          <w:sz w:val="24"/>
          <w:szCs w:val="24"/>
          <w:lang w:val="zh-CN"/>
        </w:rPr>
        <w:t xml:space="preserve">）；</w:t>
      </w:r>
      <w:r>
        <w:rPr>
          <w:rFonts w:ascii="宋体" w:hAnsi="宋体" w:eastAsia="宋体" w:cs="宋体"/>
          <w:sz w:val="24"/>
          <w:szCs w:val="24"/>
          <w:lang w:val="zh-CN"/>
        </w:rPr>
      </w:r>
      <w:r/>
    </w:p>
    <w:p>
      <w:pPr>
        <w:pStyle w:val="826"/>
        <w:spacing w:line="360" w:lineRule="auto"/>
        <w:rPr>
          <w:rFonts w:ascii="宋体" w:hAnsi="宋体" w:eastAsia="宋体" w:cs="宋体"/>
          <w:sz w:val="24"/>
          <w:szCs w:val="24"/>
          <w:lang w:val="zh-CN"/>
        </w:rPr>
      </w:pPr>
      <w:r>
        <w:rPr>
          <w:rFonts w:ascii="宋体" w:hAnsi="宋体" w:eastAsia="宋体" w:cs="宋体"/>
          <w:sz w:val="24"/>
          <w:szCs w:val="24"/>
          <w:lang w:val="zh-CN"/>
        </w:rPr>
      </w:r>
      <w:r/>
    </w:p>
    <w:p>
      <w:pPr>
        <w:pStyle w:val="864"/>
        <w:rPr>
          <w:rFonts w:ascii="宋体" w:hAnsi="宋体" w:eastAsia="宋体" w:cs="宋体"/>
          <w:sz w:val="24"/>
          <w:szCs w:val="24"/>
          <w:lang w:val="zh-CN"/>
        </w:rPr>
      </w:pPr>
      <w:r>
        <w:rPr>
          <w:rFonts w:ascii="宋体" w:hAnsi="宋体" w:eastAsia="宋体" w:cs="宋体"/>
          <w:sz w:val="24"/>
          <w:szCs w:val="24"/>
          <w:lang w:val="zh-CN"/>
        </w:rPr>
      </w:r>
      <w:r/>
    </w:p>
    <w:p>
      <w:pPr>
        <w:pStyle w:val="864"/>
        <w:rPr>
          <w:rFonts w:ascii="宋体" w:hAnsi="宋体" w:eastAsia="宋体" w:cs="宋体"/>
          <w:sz w:val="24"/>
          <w:szCs w:val="24"/>
          <w:lang w:val="zh-CN"/>
        </w:rPr>
      </w:pPr>
      <w:r>
        <w:rPr>
          <w:rFonts w:ascii="宋体" w:hAnsi="宋体" w:eastAsia="宋体" w:cs="宋体"/>
          <w:sz w:val="24"/>
          <w:szCs w:val="24"/>
          <w:lang w:val="zh-CN"/>
        </w:rPr>
      </w:r>
      <w:r/>
    </w:p>
    <w:p>
      <w:pPr>
        <w:pStyle w:val="864"/>
        <w:rPr>
          <w:rFonts w:ascii="宋体" w:hAnsi="宋体" w:eastAsia="宋体" w:cs="宋体"/>
          <w:sz w:val="24"/>
          <w:szCs w:val="24"/>
          <w:lang w:val="zh-CN"/>
        </w:rPr>
      </w:pPr>
      <w:r>
        <w:rPr>
          <w:rFonts w:ascii="宋体" w:hAnsi="宋体" w:eastAsia="宋体" w:cs="宋体"/>
          <w:sz w:val="24"/>
          <w:szCs w:val="24"/>
          <w:lang w:val="zh-CN"/>
        </w:rPr>
      </w:r>
      <w:r/>
    </w:p>
    <w:p>
      <w:pPr>
        <w:pStyle w:val="864"/>
        <w:rPr>
          <w:rFonts w:ascii="宋体" w:hAnsi="宋体" w:eastAsia="宋体" w:cs="宋体"/>
          <w:sz w:val="24"/>
          <w:szCs w:val="24"/>
          <w:lang w:val="zh-CN"/>
        </w:rPr>
      </w:pPr>
      <w:r>
        <w:rPr>
          <w:rFonts w:ascii="宋体" w:hAnsi="宋体" w:eastAsia="宋体" w:cs="宋体"/>
          <w:sz w:val="24"/>
          <w:szCs w:val="24"/>
          <w:lang w:val="zh-CN"/>
        </w:rPr>
      </w:r>
      <w:r/>
    </w:p>
    <w:p>
      <w:pPr>
        <w:pStyle w:val="864"/>
        <w:rPr>
          <w:rFonts w:ascii="宋体" w:hAnsi="宋体" w:eastAsia="宋体" w:cs="宋体"/>
          <w:sz w:val="24"/>
          <w:szCs w:val="24"/>
          <w:lang w:val="zh-CN"/>
        </w:rPr>
      </w:pPr>
      <w:r>
        <w:rPr>
          <w:rFonts w:ascii="宋体" w:hAnsi="宋体" w:eastAsia="宋体" w:cs="宋体"/>
          <w:sz w:val="24"/>
          <w:szCs w:val="24"/>
          <w:lang w:val="zh-CN"/>
        </w:rPr>
      </w:r>
      <w:r/>
    </w:p>
    <w:p>
      <w:pPr>
        <w:pStyle w:val="864"/>
        <w:rPr>
          <w:rFonts w:ascii="宋体" w:hAnsi="宋体" w:eastAsia="宋体" w:cs="宋体"/>
          <w:sz w:val="24"/>
          <w:szCs w:val="24"/>
          <w:lang w:val="zh-CN"/>
        </w:rPr>
      </w:pPr>
      <w:r>
        <w:rPr>
          <w:rFonts w:ascii="宋体" w:hAnsi="宋体" w:eastAsia="宋体" w:cs="宋体"/>
          <w:sz w:val="24"/>
          <w:szCs w:val="24"/>
          <w:lang w:val="zh-CN"/>
        </w:rPr>
      </w:r>
      <w:r/>
    </w:p>
    <w:p>
      <w:pPr>
        <w:pStyle w:val="864"/>
        <w:rPr>
          <w:rFonts w:ascii="宋体" w:hAnsi="宋体" w:eastAsia="宋体" w:cs="宋体"/>
          <w:sz w:val="24"/>
          <w:szCs w:val="24"/>
          <w:lang w:val="zh-CN"/>
        </w:rPr>
      </w:pPr>
      <w:r>
        <w:rPr>
          <w:rFonts w:ascii="宋体" w:hAnsi="宋体" w:eastAsia="宋体" w:cs="宋体"/>
          <w:sz w:val="24"/>
          <w:szCs w:val="24"/>
          <w:lang w:val="zh-CN"/>
        </w:rPr>
      </w:r>
      <w:r/>
    </w:p>
    <w:p>
      <w:pPr>
        <w:pStyle w:val="864"/>
        <w:rPr>
          <w:rFonts w:ascii="宋体" w:hAnsi="宋体" w:eastAsia="宋体" w:cs="宋体"/>
          <w:sz w:val="24"/>
          <w:szCs w:val="24"/>
          <w:lang w:val="zh-CN"/>
        </w:rPr>
      </w:pPr>
      <w:r>
        <w:rPr>
          <w:rFonts w:ascii="宋体" w:hAnsi="宋体" w:eastAsia="宋体" w:cs="宋体"/>
          <w:sz w:val="24"/>
          <w:szCs w:val="24"/>
          <w:lang w:val="zh-CN"/>
        </w:rPr>
      </w:r>
      <w:r/>
    </w:p>
    <w:p>
      <w:pPr>
        <w:pStyle w:val="864"/>
        <w:rPr>
          <w:rFonts w:ascii="宋体" w:hAnsi="宋体" w:eastAsia="宋体" w:cs="宋体"/>
          <w:sz w:val="24"/>
          <w:szCs w:val="24"/>
          <w:lang w:val="zh-CN"/>
        </w:rPr>
      </w:pPr>
      <w:r>
        <w:rPr>
          <w:rFonts w:ascii="宋体" w:hAnsi="宋体" w:eastAsia="宋体" w:cs="宋体"/>
          <w:sz w:val="24"/>
          <w:szCs w:val="24"/>
          <w:lang w:val="zh-CN"/>
        </w:rPr>
      </w:r>
      <w:r/>
    </w:p>
    <w:p>
      <w:pPr>
        <w:pStyle w:val="864"/>
        <w:rPr>
          <w:rFonts w:ascii="宋体" w:hAnsi="宋体" w:eastAsia="宋体" w:cs="宋体"/>
          <w:sz w:val="24"/>
          <w:szCs w:val="24"/>
          <w:lang w:val="zh-CN"/>
        </w:rPr>
      </w:pPr>
      <w:r>
        <w:rPr>
          <w:rFonts w:ascii="宋体" w:hAnsi="宋体" w:eastAsia="宋体" w:cs="宋体"/>
          <w:sz w:val="24"/>
          <w:szCs w:val="24"/>
          <w:lang w:val="zh-CN"/>
        </w:rPr>
      </w:r>
      <w:r/>
    </w:p>
    <w:p>
      <w:pPr>
        <w:pStyle w:val="864"/>
        <w:rPr>
          <w:rFonts w:ascii="宋体" w:hAnsi="宋体" w:eastAsia="宋体" w:cs="宋体"/>
          <w:sz w:val="24"/>
          <w:szCs w:val="24"/>
          <w:lang w:val="zh-CN"/>
        </w:rPr>
      </w:pPr>
      <w:r>
        <w:rPr>
          <w:rFonts w:ascii="宋体" w:hAnsi="宋体" w:eastAsia="宋体" w:cs="宋体"/>
          <w:sz w:val="24"/>
          <w:szCs w:val="24"/>
          <w:lang w:val="zh-CN"/>
        </w:rPr>
      </w:r>
      <w:r/>
    </w:p>
    <w:p>
      <w:pPr>
        <w:pStyle w:val="864"/>
        <w:rPr>
          <w:rFonts w:ascii="宋体" w:hAnsi="宋体" w:eastAsia="宋体" w:cs="宋体"/>
          <w:sz w:val="24"/>
          <w:szCs w:val="24"/>
          <w:lang w:val="zh-CN"/>
        </w:rPr>
      </w:pPr>
      <w:r>
        <w:rPr>
          <w:rFonts w:ascii="宋体" w:hAnsi="宋体" w:eastAsia="宋体" w:cs="宋体"/>
          <w:sz w:val="24"/>
          <w:szCs w:val="24"/>
          <w:lang w:val="zh-CN"/>
        </w:rPr>
      </w:r>
      <w:r/>
    </w:p>
    <w:p>
      <w:pPr>
        <w:pStyle w:val="864"/>
        <w:rPr>
          <w:rFonts w:ascii="宋体" w:hAnsi="宋体" w:eastAsia="宋体" w:cs="宋体"/>
          <w:sz w:val="24"/>
          <w:szCs w:val="24"/>
          <w:lang w:val="zh-CN"/>
        </w:rPr>
      </w:pPr>
      <w:r>
        <w:rPr>
          <w:rFonts w:ascii="宋体" w:hAnsi="宋体" w:eastAsia="宋体" w:cs="宋体"/>
          <w:sz w:val="24"/>
          <w:szCs w:val="24"/>
          <w:lang w:val="zh-CN"/>
        </w:rPr>
      </w:r>
      <w:r/>
    </w:p>
    <w:p>
      <w:pPr>
        <w:pStyle w:val="864"/>
        <w:rPr>
          <w:rFonts w:ascii="宋体" w:hAnsi="宋体" w:eastAsia="宋体" w:cs="宋体"/>
          <w:sz w:val="24"/>
          <w:szCs w:val="24"/>
          <w:lang w:val="zh-CN"/>
        </w:rPr>
      </w:pPr>
      <w:r>
        <w:rPr>
          <w:rFonts w:ascii="宋体" w:hAnsi="宋体" w:eastAsia="宋体" w:cs="宋体"/>
          <w:sz w:val="24"/>
          <w:szCs w:val="24"/>
          <w:lang w:val="zh-CN"/>
        </w:rPr>
      </w:r>
      <w:r/>
    </w:p>
    <w:p>
      <w:pPr>
        <w:pStyle w:val="864"/>
        <w:rPr>
          <w:rFonts w:ascii="宋体" w:hAnsi="宋体" w:eastAsia="宋体" w:cs="宋体"/>
          <w:sz w:val="24"/>
          <w:szCs w:val="24"/>
          <w:lang w:val="zh-CN"/>
        </w:rPr>
      </w:pPr>
      <w:r>
        <w:rPr>
          <w:rFonts w:ascii="宋体" w:hAnsi="宋体" w:eastAsia="宋体" w:cs="宋体"/>
          <w:sz w:val="24"/>
          <w:szCs w:val="24"/>
          <w:lang w:val="zh-CN"/>
        </w:rPr>
      </w:r>
      <w:r/>
    </w:p>
    <w:p>
      <w:pPr>
        <w:pStyle w:val="864"/>
        <w:rPr>
          <w:rFonts w:ascii="宋体" w:hAnsi="宋体" w:eastAsia="宋体" w:cs="宋体"/>
          <w:sz w:val="24"/>
          <w:szCs w:val="24"/>
          <w:lang w:val="zh-CN"/>
        </w:rPr>
      </w:pPr>
      <w:r>
        <w:rPr>
          <w:rFonts w:ascii="宋体" w:hAnsi="宋体" w:eastAsia="宋体" w:cs="宋体"/>
          <w:sz w:val="24"/>
          <w:szCs w:val="24"/>
          <w:lang w:val="zh-CN"/>
        </w:rPr>
      </w:r>
      <w:r/>
    </w:p>
    <w:p>
      <w:pPr>
        <w:pStyle w:val="864"/>
        <w:rPr>
          <w:rFonts w:ascii="宋体" w:hAnsi="宋体" w:eastAsia="宋体" w:cs="宋体"/>
          <w:sz w:val="24"/>
          <w:szCs w:val="24"/>
          <w:lang w:val="zh-CN"/>
        </w:rPr>
      </w:pPr>
      <w:r>
        <w:rPr>
          <w:rFonts w:ascii="宋体" w:hAnsi="宋体" w:eastAsia="宋体" w:cs="宋体"/>
          <w:sz w:val="24"/>
          <w:szCs w:val="24"/>
          <w:lang w:val="zh-CN"/>
        </w:rPr>
      </w:r>
      <w:r/>
    </w:p>
    <w:p>
      <w:pPr>
        <w:pStyle w:val="864"/>
        <w:rPr>
          <w:rFonts w:ascii="宋体" w:hAnsi="宋体" w:eastAsia="宋体" w:cs="宋体"/>
          <w:sz w:val="24"/>
          <w:szCs w:val="24"/>
          <w:lang w:val="zh-CN"/>
        </w:rPr>
      </w:pPr>
      <w:r>
        <w:rPr>
          <w:rFonts w:ascii="宋体" w:hAnsi="宋体" w:eastAsia="宋体" w:cs="宋体"/>
          <w:sz w:val="24"/>
          <w:szCs w:val="24"/>
          <w:lang w:val="zh-CN"/>
        </w:rPr>
      </w:r>
      <w:r/>
    </w:p>
    <w:p>
      <w:pPr>
        <w:pStyle w:val="864"/>
        <w:rPr>
          <w:rFonts w:ascii="宋体" w:hAnsi="宋体" w:eastAsia="宋体" w:cs="宋体"/>
          <w:sz w:val="24"/>
          <w:szCs w:val="24"/>
          <w:lang w:val="zh-CN"/>
        </w:rPr>
      </w:pPr>
      <w:r>
        <w:rPr>
          <w:rFonts w:ascii="宋体" w:hAnsi="宋体" w:eastAsia="宋体" w:cs="宋体"/>
          <w:sz w:val="24"/>
          <w:szCs w:val="24"/>
          <w:lang w:val="zh-CN"/>
        </w:rPr>
      </w:r>
      <w:r/>
    </w:p>
    <w:p>
      <w:pPr>
        <w:pStyle w:val="864"/>
        <w:rPr>
          <w:rFonts w:ascii="宋体" w:hAnsi="宋体" w:eastAsia="宋体" w:cs="宋体"/>
          <w:sz w:val="24"/>
          <w:szCs w:val="24"/>
          <w:lang w:val="zh-CN"/>
        </w:rPr>
      </w:pPr>
      <w:r>
        <w:rPr>
          <w:rFonts w:ascii="宋体" w:hAnsi="宋体" w:eastAsia="宋体" w:cs="宋体"/>
          <w:sz w:val="24"/>
          <w:szCs w:val="24"/>
          <w:lang w:val="zh-CN"/>
        </w:rPr>
      </w:r>
      <w:r/>
    </w:p>
    <w:p>
      <w:pPr>
        <w:pStyle w:val="864"/>
        <w:rPr>
          <w:rFonts w:ascii="宋体" w:hAnsi="宋体" w:eastAsia="宋体" w:cs="宋体"/>
          <w:sz w:val="24"/>
          <w:szCs w:val="24"/>
          <w:lang w:val="zh-CN"/>
        </w:rPr>
      </w:pPr>
      <w:r>
        <w:rPr>
          <w:rFonts w:ascii="宋体" w:hAnsi="宋体" w:eastAsia="宋体" w:cs="宋体"/>
          <w:sz w:val="24"/>
          <w:szCs w:val="24"/>
          <w:lang w:val="zh-CN"/>
        </w:rPr>
      </w:r>
      <w:r/>
    </w:p>
    <w:p>
      <w:pPr>
        <w:pStyle w:val="864"/>
        <w:rPr>
          <w:rFonts w:ascii="宋体" w:hAnsi="宋体" w:eastAsia="宋体" w:cs="宋体"/>
          <w:sz w:val="24"/>
          <w:szCs w:val="24"/>
          <w:lang w:val="zh-CN"/>
        </w:rPr>
      </w:pPr>
      <w:r>
        <w:rPr>
          <w:rFonts w:ascii="宋体" w:hAnsi="宋体" w:eastAsia="宋体" w:cs="宋体"/>
          <w:sz w:val="24"/>
          <w:szCs w:val="24"/>
          <w:lang w:val="zh-CN"/>
        </w:rPr>
      </w:r>
      <w:r/>
    </w:p>
    <w:p>
      <w:pPr>
        <w:pStyle w:val="864"/>
        <w:rPr>
          <w:rFonts w:ascii="宋体" w:hAnsi="宋体" w:eastAsia="宋体" w:cs="宋体"/>
          <w:sz w:val="24"/>
          <w:szCs w:val="24"/>
          <w:lang w:val="zh-CN"/>
        </w:rPr>
      </w:pPr>
      <w:r>
        <w:rPr>
          <w:rFonts w:ascii="宋体" w:hAnsi="宋体" w:eastAsia="宋体" w:cs="宋体"/>
          <w:sz w:val="24"/>
          <w:szCs w:val="24"/>
          <w:lang w:val="zh-CN"/>
        </w:rPr>
      </w:r>
      <w:r/>
    </w:p>
    <w:p>
      <w:pPr>
        <w:pStyle w:val="864"/>
        <w:rPr>
          <w:rFonts w:ascii="宋体" w:hAnsi="宋体" w:eastAsia="宋体" w:cs="宋体"/>
          <w:sz w:val="24"/>
          <w:szCs w:val="24"/>
          <w:lang w:val="zh-CN"/>
        </w:rPr>
      </w:pPr>
      <w:r>
        <w:rPr>
          <w:rFonts w:ascii="宋体" w:hAnsi="宋体" w:eastAsia="宋体" w:cs="宋体"/>
          <w:sz w:val="24"/>
          <w:szCs w:val="24"/>
          <w:lang w:val="zh-CN"/>
        </w:rPr>
      </w:r>
      <w:r/>
    </w:p>
    <w:p>
      <w:pPr>
        <w:pStyle w:val="864"/>
        <w:rPr>
          <w:rFonts w:ascii="宋体" w:hAnsi="宋体" w:eastAsia="宋体" w:cs="宋体"/>
          <w:sz w:val="24"/>
          <w:szCs w:val="24"/>
          <w:lang w:val="zh-CN"/>
        </w:rPr>
      </w:pPr>
      <w:r>
        <w:rPr>
          <w:rFonts w:ascii="宋体" w:hAnsi="宋体" w:eastAsia="宋体" w:cs="宋体"/>
          <w:sz w:val="24"/>
          <w:szCs w:val="24"/>
          <w:lang w:val="zh-CN"/>
        </w:rPr>
      </w:r>
      <w:r/>
    </w:p>
    <w:p>
      <w:pPr>
        <w:pStyle w:val="864"/>
        <w:rPr>
          <w:rFonts w:ascii="宋体" w:hAnsi="宋体" w:eastAsia="宋体" w:cs="宋体"/>
          <w:sz w:val="24"/>
          <w:szCs w:val="24"/>
          <w:lang w:val="zh-CN"/>
        </w:rPr>
      </w:pPr>
      <w:r>
        <w:rPr>
          <w:rFonts w:ascii="宋体" w:hAnsi="宋体" w:eastAsia="宋体" w:cs="宋体"/>
          <w:sz w:val="24"/>
          <w:szCs w:val="24"/>
          <w:lang w:val="zh-CN"/>
        </w:rPr>
      </w:r>
      <w:r/>
    </w:p>
    <w:p>
      <w:pPr>
        <w:pStyle w:val="864"/>
        <w:rPr>
          <w:rFonts w:ascii="宋体" w:hAnsi="宋体" w:eastAsia="宋体" w:cs="宋体"/>
          <w:sz w:val="24"/>
          <w:szCs w:val="24"/>
          <w:lang w:val="zh-CN"/>
        </w:rPr>
      </w:pPr>
      <w:r>
        <w:rPr>
          <w:rFonts w:ascii="宋体" w:hAnsi="宋体" w:eastAsia="宋体" w:cs="宋体"/>
          <w:sz w:val="24"/>
          <w:szCs w:val="24"/>
          <w:lang w:val="zh-CN"/>
        </w:rPr>
      </w:r>
      <w:r/>
    </w:p>
    <w:p>
      <w:pPr>
        <w:pStyle w:val="864"/>
        <w:rPr>
          <w:rFonts w:ascii="宋体" w:hAnsi="宋体" w:eastAsia="宋体" w:cs="宋体"/>
          <w:sz w:val="24"/>
          <w:szCs w:val="24"/>
          <w:lang w:val="zh-CN"/>
        </w:rPr>
      </w:pPr>
      <w:r>
        <w:rPr>
          <w:rFonts w:ascii="宋体" w:hAnsi="宋体" w:eastAsia="宋体" w:cs="宋体"/>
          <w:sz w:val="24"/>
          <w:szCs w:val="24"/>
          <w:lang w:val="zh-CN"/>
        </w:rPr>
      </w:r>
      <w:r/>
    </w:p>
    <w:p>
      <w:pPr>
        <w:pStyle w:val="864"/>
        <w:rPr>
          <w:rFonts w:ascii="宋体" w:hAnsi="宋体" w:eastAsia="宋体" w:cs="宋体"/>
          <w:sz w:val="24"/>
          <w:szCs w:val="24"/>
          <w:lang w:val="zh-CN"/>
        </w:rPr>
      </w:pPr>
      <w:r>
        <w:rPr>
          <w:rFonts w:ascii="宋体" w:hAnsi="宋体" w:eastAsia="宋体" w:cs="宋体"/>
          <w:sz w:val="24"/>
          <w:szCs w:val="24"/>
          <w:lang w:val="zh-CN"/>
        </w:rPr>
      </w:r>
      <w:r/>
    </w:p>
    <w:p>
      <w:pPr>
        <w:pStyle w:val="864"/>
        <w:rPr>
          <w:rFonts w:ascii="宋体" w:hAnsi="宋体" w:eastAsia="宋体" w:cs="宋体"/>
          <w:sz w:val="24"/>
          <w:szCs w:val="24"/>
          <w:lang w:val="zh-CN"/>
        </w:rPr>
      </w:pPr>
      <w:r>
        <w:rPr>
          <w:rFonts w:ascii="宋体" w:hAnsi="宋体" w:eastAsia="宋体" w:cs="宋体"/>
          <w:sz w:val="24"/>
          <w:szCs w:val="24"/>
          <w:lang w:val="zh-CN"/>
        </w:rPr>
      </w:r>
      <w:r/>
    </w:p>
    <w:p>
      <w:pPr>
        <w:pStyle w:val="826"/>
        <w:contextualSpacing/>
        <w:spacing w:line="360" w:lineRule="auto"/>
        <w:rPr>
          <w:rFonts w:ascii="宋体" w:hAnsi="宋体" w:eastAsia="宋体" w:cs="宋体"/>
          <w:sz w:val="24"/>
          <w:szCs w:val="24"/>
          <w:lang w:val="zh-CN"/>
        </w:rPr>
      </w:pPr>
      <w:r>
        <w:rPr>
          <w:rFonts w:hint="eastAsia" w:ascii="宋体" w:hAnsi="宋体" w:eastAsia="宋体" w:cs="宋体"/>
          <w:sz w:val="24"/>
          <w:szCs w:val="24"/>
          <w:lang w:val="zh-CN"/>
        </w:rPr>
        <w:br w:type="page" w:clear="all"/>
      </w:r>
      <w:r>
        <w:rPr>
          <w:rFonts w:hint="eastAsia" w:ascii="宋体" w:hAnsi="宋体" w:eastAsia="宋体" w:cs="宋体"/>
          <w:sz w:val="24"/>
          <w:szCs w:val="24"/>
          <w:lang w:val="zh-CN"/>
        </w:rPr>
        <w:t xml:space="preserve">附件1</w:t>
      </w:r>
      <w:r>
        <w:rPr>
          <w:rFonts w:ascii="宋体" w:hAnsi="宋体" w:eastAsia="宋体" w:cs="宋体"/>
          <w:sz w:val="24"/>
          <w:szCs w:val="24"/>
          <w:lang w:val="zh-CN"/>
        </w:rPr>
      </w:r>
      <w:r/>
    </w:p>
    <w:p>
      <w:pPr>
        <w:pStyle w:val="826"/>
        <w:jc w:val="center"/>
        <w:spacing w:line="360" w:lineRule="auto"/>
        <w:rPr>
          <w:rFonts w:ascii="宋体" w:hAnsi="宋体" w:eastAsia="宋体" w:cs="宋体"/>
          <w:b/>
          <w:sz w:val="24"/>
          <w:szCs w:val="24"/>
        </w:rPr>
      </w:pPr>
      <w:r>
        <w:rPr>
          <w:rFonts w:ascii="宋体" w:hAnsi="宋体" w:eastAsia="宋体" w:cs="宋体"/>
          <w:b/>
          <w:sz w:val="24"/>
          <w:szCs w:val="24"/>
        </w:rPr>
      </w:r>
      <w:r/>
    </w:p>
    <w:p>
      <w:pPr>
        <w:pStyle w:val="826"/>
        <w:jc w:val="center"/>
        <w:spacing w:line="360" w:lineRule="auto"/>
        <w:rPr>
          <w:rFonts w:ascii="宋体" w:hAnsi="宋体" w:eastAsia="宋体" w:cs="宋体"/>
          <w:b/>
          <w:sz w:val="24"/>
          <w:szCs w:val="24"/>
        </w:rPr>
      </w:pPr>
      <w:r>
        <w:rPr>
          <w:rFonts w:ascii="宋体" w:hAnsi="宋体" w:eastAsia="宋体" w:cs="宋体"/>
          <w:b/>
          <w:sz w:val="24"/>
          <w:szCs w:val="24"/>
        </w:rPr>
      </w:r>
      <w:r/>
    </w:p>
    <w:p>
      <w:pPr>
        <w:pStyle w:val="826"/>
        <w:jc w:val="center"/>
        <w:spacing w:line="360" w:lineRule="auto"/>
        <w:rPr>
          <w:rFonts w:ascii="宋体" w:hAnsi="宋体" w:eastAsia="宋体" w:cs="宋体"/>
          <w:b/>
          <w:sz w:val="24"/>
          <w:szCs w:val="24"/>
        </w:rPr>
      </w:pPr>
      <w:r>
        <w:rPr>
          <w:rFonts w:hint="eastAsia" w:ascii="宋体" w:hAnsi="宋体" w:eastAsia="宋体" w:cs="宋体"/>
          <w:b/>
          <w:sz w:val="24"/>
          <w:szCs w:val="24"/>
          <w:lang w:eastAsia="zh-CN"/>
        </w:rPr>
        <w:t xml:space="preserve">响应供应商</w:t>
      </w:r>
      <w:r>
        <w:rPr>
          <w:rFonts w:hint="eastAsia" w:ascii="宋体" w:hAnsi="宋体" w:eastAsia="宋体" w:cs="宋体"/>
          <w:b/>
          <w:sz w:val="24"/>
          <w:szCs w:val="24"/>
        </w:rPr>
        <w:t xml:space="preserve">符合《中华人民共和国政府采购法》第二十二条规定条件的承诺函</w:t>
      </w:r>
      <w:r>
        <w:rPr>
          <w:rFonts w:ascii="宋体" w:hAnsi="宋体" w:eastAsia="宋体" w:cs="宋体"/>
          <w:b/>
          <w:sz w:val="24"/>
          <w:szCs w:val="24"/>
        </w:rPr>
      </w:r>
      <w:r/>
    </w:p>
    <w:p>
      <w:pPr>
        <w:pStyle w:val="826"/>
        <w:spacing w:line="360" w:lineRule="auto"/>
        <w:rPr>
          <w:rFonts w:ascii="宋体" w:hAnsi="宋体" w:eastAsia="宋体" w:cs="宋体"/>
          <w:b/>
          <w:bCs/>
          <w:sz w:val="24"/>
          <w:szCs w:val="24"/>
        </w:rPr>
      </w:pPr>
      <w:r>
        <w:rPr>
          <w:rFonts w:ascii="宋体" w:hAnsi="宋体" w:eastAsia="宋体" w:cs="宋体"/>
          <w:b/>
          <w:bCs/>
          <w:sz w:val="24"/>
          <w:szCs w:val="24"/>
        </w:rPr>
      </w:r>
      <w:r/>
    </w:p>
    <w:p>
      <w:pPr>
        <w:pStyle w:val="826"/>
        <w:ind w:firstLine="480"/>
        <w:spacing w:line="360" w:lineRule="auto"/>
        <w:rPr>
          <w:rFonts w:ascii="宋体" w:hAnsi="宋体" w:eastAsia="宋体" w:cs="宋体"/>
          <w:b/>
          <w:bCs/>
          <w:sz w:val="24"/>
          <w:szCs w:val="24"/>
        </w:rPr>
      </w:pPr>
      <w:r>
        <w:rPr>
          <w:rFonts w:hint="eastAsia" w:ascii="宋体" w:hAnsi="宋体" w:eastAsia="宋体" w:cs="宋体"/>
          <w:bCs/>
          <w:sz w:val="24"/>
          <w:szCs w:val="24"/>
        </w:rPr>
        <w:t xml:space="preserve">我单位参加（项目名称），（项目编号：</w:t>
      </w:r>
      <w:r>
        <w:rPr>
          <w:rFonts w:hint="eastAsia" w:ascii="宋体" w:hAnsi="宋体" w:eastAsia="宋体" w:cs="宋体"/>
          <w:bCs/>
          <w:sz w:val="24"/>
          <w:szCs w:val="24"/>
          <w:lang w:val="en-US" w:eastAsia="zh-CN"/>
        </w:rPr>
        <w:t xml:space="preserve">  </w:t>
      </w:r>
      <w:r>
        <w:rPr>
          <w:rFonts w:hint="eastAsia" w:ascii="宋体" w:hAnsi="宋体" w:eastAsia="宋体" w:cs="宋体"/>
          <w:bCs/>
          <w:sz w:val="24"/>
          <w:szCs w:val="24"/>
        </w:rPr>
        <w:t xml:space="preserve">）投标活动。针对《中华人民共和国政府采购法》第二十二条规定做出如下声明：</w:t>
      </w:r>
      <w:r>
        <w:rPr>
          <w:rFonts w:ascii="宋体" w:hAnsi="宋体" w:eastAsia="宋体" w:cs="宋体"/>
          <w:b/>
          <w:bCs/>
          <w:sz w:val="24"/>
          <w:szCs w:val="24"/>
        </w:rPr>
      </w:r>
      <w:r/>
    </w:p>
    <w:p>
      <w:pPr>
        <w:pStyle w:val="826"/>
        <w:ind w:firstLine="480"/>
        <w:spacing w:line="360" w:lineRule="auto"/>
        <w:rPr>
          <w:rFonts w:ascii="宋体" w:hAnsi="宋体" w:eastAsia="宋体" w:cs="宋体"/>
          <w:sz w:val="24"/>
          <w:szCs w:val="24"/>
        </w:rPr>
      </w:pPr>
      <w:r>
        <w:rPr>
          <w:rFonts w:hint="eastAsia" w:ascii="宋体" w:hAnsi="宋体" w:eastAsia="宋体" w:cs="宋体"/>
          <w:bCs/>
          <w:sz w:val="24"/>
          <w:szCs w:val="24"/>
        </w:rPr>
        <w:t xml:space="preserve">1.我单位具有独立承担民事责任的能力；</w:t>
      </w:r>
      <w:r>
        <w:rPr>
          <w:rFonts w:ascii="宋体" w:hAnsi="宋体" w:eastAsia="宋体" w:cs="宋体"/>
          <w:sz w:val="24"/>
          <w:szCs w:val="24"/>
        </w:rPr>
      </w:r>
      <w:r/>
    </w:p>
    <w:p>
      <w:pPr>
        <w:pStyle w:val="826"/>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2.我单位具有良好的商业信誉和健全的财务会计制度；</w:t>
      </w:r>
      <w:r>
        <w:rPr>
          <w:rFonts w:ascii="宋体" w:hAnsi="宋体" w:eastAsia="宋体" w:cs="宋体"/>
          <w:sz w:val="24"/>
          <w:szCs w:val="24"/>
        </w:rPr>
      </w:r>
      <w:r/>
    </w:p>
    <w:p>
      <w:pPr>
        <w:pStyle w:val="826"/>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3.我单位具有履行合同所必需的设备和专业技术能力；</w:t>
      </w:r>
      <w:r>
        <w:rPr>
          <w:rFonts w:ascii="宋体" w:hAnsi="宋体" w:eastAsia="宋体" w:cs="宋体"/>
          <w:sz w:val="24"/>
          <w:szCs w:val="24"/>
        </w:rPr>
      </w:r>
      <w:r/>
    </w:p>
    <w:p>
      <w:pPr>
        <w:pStyle w:val="826"/>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4.我单位有依法缴纳税收和社会保障资金的良好记录；</w:t>
      </w:r>
      <w:r>
        <w:rPr>
          <w:rFonts w:ascii="宋体" w:hAnsi="宋体" w:eastAsia="宋体" w:cs="宋体"/>
          <w:sz w:val="24"/>
          <w:szCs w:val="24"/>
        </w:rPr>
      </w:r>
      <w:r/>
    </w:p>
    <w:p>
      <w:pPr>
        <w:pStyle w:val="826"/>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rPr>
          <w:rFonts w:ascii="宋体" w:hAnsi="宋体" w:eastAsia="宋体" w:cs="宋体"/>
          <w:sz w:val="24"/>
          <w:szCs w:val="24"/>
        </w:rPr>
      </w:r>
      <w:r/>
    </w:p>
    <w:p>
      <w:pPr>
        <w:pStyle w:val="826"/>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6.我单位满足法律、行政法规规定的其他条件。</w:t>
      </w:r>
      <w:r>
        <w:rPr>
          <w:rFonts w:ascii="宋体" w:hAnsi="宋体" w:eastAsia="宋体" w:cs="宋体"/>
          <w:sz w:val="24"/>
          <w:szCs w:val="24"/>
        </w:rPr>
      </w:r>
      <w:r/>
    </w:p>
    <w:p>
      <w:pPr>
        <w:pStyle w:val="826"/>
        <w:ind w:firstLine="480"/>
        <w:spacing w:line="360" w:lineRule="auto"/>
        <w:rPr>
          <w:rFonts w:ascii="宋体" w:hAnsi="宋体" w:eastAsia="宋体" w:cs="宋体"/>
          <w:sz w:val="24"/>
          <w:szCs w:val="24"/>
        </w:rPr>
      </w:pPr>
      <w:r>
        <w:rPr>
          <w:rFonts w:ascii="宋体" w:hAnsi="宋体" w:eastAsia="宋体" w:cs="宋体"/>
          <w:sz w:val="24"/>
          <w:szCs w:val="24"/>
        </w:rPr>
      </w:r>
      <w:r/>
    </w:p>
    <w:p>
      <w:pPr>
        <w:pStyle w:val="826"/>
        <w:ind w:firstLine="480"/>
        <w:spacing w:line="360" w:lineRule="auto"/>
        <w:rPr>
          <w:rFonts w:ascii="宋体" w:hAnsi="宋体" w:eastAsia="宋体" w:cs="宋体"/>
          <w:sz w:val="24"/>
          <w:szCs w:val="24"/>
        </w:rPr>
      </w:pPr>
      <w:r>
        <w:rPr>
          <w:rFonts w:ascii="宋体" w:hAnsi="宋体" w:eastAsia="宋体" w:cs="宋体"/>
          <w:sz w:val="24"/>
          <w:szCs w:val="24"/>
        </w:rPr>
      </w:r>
      <w:r/>
    </w:p>
    <w:p>
      <w:pPr>
        <w:pStyle w:val="826"/>
        <w:ind w:firstLine="480"/>
        <w:spacing w:line="360" w:lineRule="auto"/>
        <w:rPr>
          <w:rFonts w:ascii="宋体" w:hAnsi="宋体" w:eastAsia="宋体" w:cs="宋体"/>
          <w:bCs/>
          <w:sz w:val="24"/>
          <w:szCs w:val="24"/>
        </w:rPr>
      </w:pPr>
      <w:r>
        <w:rPr>
          <w:rFonts w:ascii="宋体" w:hAnsi="宋体" w:eastAsia="宋体" w:cs="宋体"/>
          <w:bCs/>
          <w:sz w:val="24"/>
          <w:szCs w:val="24"/>
        </w:rPr>
      </w:r>
      <w:r/>
    </w:p>
    <w:p>
      <w:pPr>
        <w:pStyle w:val="826"/>
        <w:ind w:firstLine="480"/>
        <w:spacing w:line="360" w:lineRule="auto"/>
        <w:rPr>
          <w:rFonts w:ascii="宋体" w:hAnsi="宋体" w:eastAsia="宋体" w:cs="宋体"/>
          <w:bCs/>
          <w:sz w:val="24"/>
          <w:szCs w:val="24"/>
        </w:rPr>
      </w:pPr>
      <w:r>
        <w:rPr>
          <w:rFonts w:ascii="宋体" w:hAnsi="宋体" w:eastAsia="宋体" w:cs="宋体"/>
          <w:bCs/>
          <w:sz w:val="24"/>
          <w:szCs w:val="24"/>
        </w:rPr>
      </w:r>
      <w:r/>
    </w:p>
    <w:p>
      <w:pPr>
        <w:pStyle w:val="826"/>
        <w:ind w:firstLine="480"/>
        <w:spacing w:line="360" w:lineRule="auto"/>
        <w:rPr>
          <w:rFonts w:ascii="宋体" w:hAnsi="宋体" w:eastAsia="宋体" w:cs="宋体"/>
          <w:bCs/>
          <w:sz w:val="24"/>
          <w:szCs w:val="24"/>
        </w:rPr>
      </w:pPr>
      <w:r>
        <w:rPr>
          <w:rFonts w:ascii="宋体" w:hAnsi="宋体" w:eastAsia="宋体" w:cs="宋体"/>
          <w:bCs/>
          <w:sz w:val="24"/>
          <w:szCs w:val="24"/>
        </w:rPr>
      </w:r>
      <w:r/>
    </w:p>
    <w:p>
      <w:pPr>
        <w:pStyle w:val="826"/>
        <w:ind w:firstLine="480"/>
        <w:jc w:val="center"/>
        <w:spacing w:line="360" w:lineRule="auto"/>
        <w:rPr>
          <w:rFonts w:ascii="宋体" w:hAnsi="宋体" w:eastAsia="宋体" w:cs="宋体"/>
          <w:bCs/>
          <w:sz w:val="24"/>
          <w:szCs w:val="24"/>
        </w:rPr>
      </w:pPr>
      <w:r>
        <w:rPr>
          <w:rFonts w:hint="eastAsia" w:ascii="宋体" w:hAnsi="宋体" w:eastAsia="宋体" w:cs="宋体"/>
          <w:bCs/>
          <w:sz w:val="24"/>
          <w:szCs w:val="24"/>
        </w:rPr>
        <w:t xml:space="preserve">                                             承诺人名称（公章）：</w:t>
      </w:r>
      <w:r>
        <w:rPr>
          <w:rFonts w:ascii="宋体" w:hAnsi="宋体" w:eastAsia="宋体" w:cs="宋体"/>
          <w:bCs/>
          <w:sz w:val="24"/>
          <w:szCs w:val="24"/>
        </w:rPr>
      </w:r>
      <w:r/>
    </w:p>
    <w:p>
      <w:pPr>
        <w:pStyle w:val="826"/>
        <w:ind w:firstLine="480"/>
        <w:jc w:val="right"/>
        <w:spacing w:line="360" w:lineRule="auto"/>
        <w:rPr>
          <w:rFonts w:ascii="宋体" w:hAnsi="宋体" w:eastAsia="宋体" w:cs="宋体"/>
          <w:bCs/>
          <w:sz w:val="24"/>
          <w:szCs w:val="24"/>
        </w:rPr>
      </w:pPr>
      <w:r>
        <w:rPr>
          <w:rFonts w:ascii="宋体" w:hAnsi="宋体" w:eastAsia="宋体" w:cs="宋体"/>
          <w:bCs/>
          <w:sz w:val="24"/>
          <w:szCs w:val="24"/>
        </w:rPr>
      </w:r>
      <w:r/>
    </w:p>
    <w:p>
      <w:pPr>
        <w:pStyle w:val="826"/>
        <w:ind w:firstLine="480"/>
        <w:jc w:val="left"/>
        <w:spacing w:line="360" w:lineRule="auto"/>
        <w:rPr>
          <w:rFonts w:ascii="宋体" w:hAnsi="宋体" w:eastAsia="宋体" w:cs="宋体"/>
          <w:bCs/>
          <w:sz w:val="24"/>
          <w:szCs w:val="24"/>
        </w:rPr>
      </w:pPr>
      <w:r>
        <w:rPr>
          <w:rFonts w:hint="eastAsia" w:ascii="宋体" w:hAnsi="宋体" w:eastAsia="宋体" w:cs="宋体"/>
          <w:bCs/>
          <w:sz w:val="24"/>
          <w:szCs w:val="24"/>
        </w:rPr>
        <w:t xml:space="preserve">                                                  日期：年月日</w:t>
      </w:r>
      <w:r>
        <w:rPr>
          <w:rFonts w:ascii="宋体" w:hAnsi="宋体" w:eastAsia="宋体" w:cs="宋体"/>
          <w:bCs/>
          <w:sz w:val="24"/>
          <w:szCs w:val="24"/>
        </w:rPr>
      </w:r>
      <w:r/>
    </w:p>
    <w:p>
      <w:pPr>
        <w:pStyle w:val="826"/>
        <w:contextualSpacing/>
        <w:ind w:firstLine="540"/>
        <w:spacing w:line="360" w:lineRule="auto"/>
        <w:rPr>
          <w:rFonts w:ascii="宋体" w:hAnsi="宋体" w:eastAsia="宋体" w:cs="宋体"/>
          <w:b/>
          <w:sz w:val="24"/>
          <w:szCs w:val="24"/>
        </w:rPr>
      </w:pPr>
      <w:r>
        <w:rPr>
          <w:rFonts w:ascii="宋体" w:hAnsi="宋体" w:eastAsia="宋体" w:cs="宋体"/>
          <w:b/>
          <w:sz w:val="24"/>
          <w:szCs w:val="24"/>
        </w:rPr>
      </w:r>
      <w:r/>
    </w:p>
    <w:p>
      <w:pPr>
        <w:pStyle w:val="826"/>
        <w:spacing w:after="120" w:line="360" w:lineRule="auto"/>
        <w:rPr>
          <w:rFonts w:ascii="宋体" w:hAnsi="宋体" w:eastAsia="宋体" w:cs="宋体"/>
          <w:sz w:val="24"/>
          <w:szCs w:val="24"/>
        </w:rPr>
      </w:pPr>
      <w:r>
        <w:rPr>
          <w:rFonts w:ascii="宋体" w:hAnsi="宋体" w:eastAsia="宋体" w:cs="宋体"/>
          <w:sz w:val="24"/>
          <w:szCs w:val="24"/>
        </w:rPr>
      </w:r>
      <w:r/>
    </w:p>
    <w:p>
      <w:pPr>
        <w:pStyle w:val="826"/>
        <w:contextualSpacing/>
        <w:spacing w:line="360" w:lineRule="auto"/>
        <w:rPr>
          <w:rFonts w:ascii="宋体" w:hAnsi="宋体" w:eastAsia="宋体" w:cs="宋体"/>
          <w:sz w:val="24"/>
          <w:szCs w:val="24"/>
          <w:lang w:val="zh-CN"/>
        </w:rPr>
      </w:pPr>
      <w:r>
        <w:rPr>
          <w:rFonts w:ascii="宋体" w:hAnsi="宋体" w:eastAsia="宋体" w:cs="宋体"/>
          <w:sz w:val="24"/>
          <w:szCs w:val="24"/>
          <w:lang w:val="zh-CN"/>
        </w:rPr>
      </w:r>
      <w:r/>
    </w:p>
    <w:p>
      <w:pPr>
        <w:pStyle w:val="826"/>
        <w:spacing w:after="120" w:line="360" w:lineRule="auto"/>
        <w:rPr>
          <w:rFonts w:ascii="宋体" w:hAnsi="宋体" w:eastAsia="宋体" w:cs="宋体"/>
          <w:sz w:val="24"/>
          <w:szCs w:val="24"/>
          <w:lang w:val="zh-CN"/>
        </w:rPr>
      </w:pPr>
      <w:r>
        <w:rPr>
          <w:rFonts w:ascii="宋体" w:hAnsi="宋体" w:eastAsia="宋体" w:cs="宋体"/>
          <w:sz w:val="24"/>
          <w:szCs w:val="24"/>
          <w:lang w:val="zh-CN"/>
        </w:rPr>
      </w:r>
      <w:r/>
    </w:p>
    <w:p>
      <w:pPr>
        <w:pStyle w:val="826"/>
        <w:spacing w:line="360" w:lineRule="auto"/>
        <w:rPr>
          <w:rFonts w:ascii="宋体" w:hAnsi="宋体" w:eastAsia="宋体" w:cs="宋体"/>
          <w:sz w:val="24"/>
          <w:szCs w:val="24"/>
          <w:lang w:val="zh-CN"/>
        </w:rPr>
      </w:pPr>
      <w:r>
        <w:rPr>
          <w:rFonts w:hint="eastAsia" w:ascii="宋体" w:hAnsi="宋体" w:eastAsia="宋体" w:cs="宋体"/>
          <w:sz w:val="24"/>
          <w:szCs w:val="24"/>
          <w:lang w:val="zh-CN"/>
        </w:rPr>
        <w:br w:type="page" w:clear="all"/>
      </w:r>
      <w:r>
        <w:rPr>
          <w:rFonts w:ascii="宋体" w:hAnsi="宋体" w:eastAsia="宋体" w:cs="宋体"/>
          <w:sz w:val="24"/>
          <w:szCs w:val="24"/>
          <w:lang w:val="zh-CN"/>
        </w:rPr>
      </w:r>
      <w:r/>
    </w:p>
    <w:p>
      <w:pPr>
        <w:pStyle w:val="826"/>
        <w:contextualSpacing/>
        <w:spacing w:line="360" w:lineRule="auto"/>
        <w:rPr>
          <w:rFonts w:ascii="宋体" w:hAnsi="宋体" w:eastAsia="宋体" w:cs="宋体"/>
          <w:sz w:val="24"/>
          <w:szCs w:val="24"/>
          <w:lang w:val="zh-CN"/>
        </w:rPr>
      </w:pPr>
      <w:r>
        <w:rPr>
          <w:rFonts w:hint="eastAsia" w:ascii="宋体" w:hAnsi="宋体" w:eastAsia="宋体" w:cs="宋体"/>
          <w:sz w:val="24"/>
          <w:szCs w:val="24"/>
          <w:lang w:val="zh-CN"/>
        </w:rPr>
        <w:t xml:space="preserve">附件2</w:t>
      </w:r>
      <w:r>
        <w:rPr>
          <w:rFonts w:ascii="宋体" w:hAnsi="宋体" w:eastAsia="宋体" w:cs="宋体"/>
          <w:sz w:val="24"/>
          <w:szCs w:val="24"/>
          <w:lang w:val="zh-CN"/>
        </w:rPr>
      </w:r>
      <w:r/>
    </w:p>
    <w:p>
      <w:pPr>
        <w:pStyle w:val="826"/>
        <w:jc w:val="center"/>
        <w:spacing w:line="360" w:lineRule="auto"/>
        <w:rPr>
          <w:rFonts w:ascii="宋体" w:hAnsi="宋体" w:eastAsia="宋体" w:cs="宋体"/>
          <w:b/>
          <w:bCs/>
          <w:sz w:val="24"/>
          <w:szCs w:val="24"/>
        </w:rPr>
      </w:pPr>
      <w:r>
        <w:rPr>
          <w:rFonts w:ascii="宋体" w:hAnsi="宋体" w:eastAsia="宋体" w:cs="宋体"/>
          <w:b/>
          <w:bCs/>
          <w:sz w:val="24"/>
          <w:szCs w:val="24"/>
        </w:rPr>
      </w:r>
      <w:r/>
    </w:p>
    <w:p>
      <w:pPr>
        <w:pStyle w:val="826"/>
        <w:jc w:val="center"/>
        <w:spacing w:line="360" w:lineRule="auto"/>
        <w:rPr>
          <w:rFonts w:ascii="宋体" w:hAnsi="宋体" w:eastAsia="宋体" w:cs="宋体"/>
          <w:b/>
          <w:bCs/>
          <w:sz w:val="24"/>
          <w:szCs w:val="24"/>
        </w:rPr>
      </w:pPr>
      <w:r>
        <w:rPr>
          <w:rFonts w:ascii="宋体" w:hAnsi="宋体" w:eastAsia="宋体" w:cs="宋体"/>
          <w:b/>
          <w:bCs/>
          <w:sz w:val="24"/>
          <w:szCs w:val="24"/>
        </w:rPr>
      </w:r>
      <w:r/>
    </w:p>
    <w:p>
      <w:pPr>
        <w:pStyle w:val="826"/>
        <w:jc w:val="center"/>
        <w:spacing w:line="360" w:lineRule="auto"/>
        <w:rPr>
          <w:rFonts w:ascii="宋体" w:hAnsi="宋体" w:eastAsia="宋体" w:cs="宋体"/>
          <w:b/>
          <w:bCs/>
          <w:sz w:val="24"/>
          <w:szCs w:val="24"/>
        </w:rPr>
      </w:pPr>
      <w:r>
        <w:rPr>
          <w:rFonts w:ascii="宋体" w:hAnsi="宋体" w:eastAsia="宋体" w:cs="宋体"/>
          <w:b/>
          <w:bCs/>
          <w:sz w:val="24"/>
          <w:szCs w:val="24"/>
        </w:rPr>
      </w:r>
      <w:r/>
    </w:p>
    <w:p>
      <w:pPr>
        <w:pStyle w:val="826"/>
        <w:jc w:val="center"/>
        <w:spacing w:line="360" w:lineRule="auto"/>
        <w:rPr>
          <w:rFonts w:ascii="宋体" w:hAnsi="宋体" w:eastAsia="宋体" w:cs="宋体"/>
          <w:b/>
          <w:bCs/>
          <w:sz w:val="24"/>
          <w:szCs w:val="24"/>
        </w:rPr>
      </w:pPr>
      <w:r>
        <w:rPr>
          <w:rFonts w:hint="eastAsia" w:ascii="宋体" w:hAnsi="宋体" w:eastAsia="宋体" w:cs="宋体"/>
          <w:b/>
          <w:bCs/>
          <w:sz w:val="24"/>
          <w:szCs w:val="24"/>
        </w:rPr>
        <w:t xml:space="preserve">法定代表人身份证明</w:t>
      </w:r>
      <w:r>
        <w:rPr>
          <w:rFonts w:ascii="宋体" w:hAnsi="宋体" w:eastAsia="宋体" w:cs="宋体"/>
          <w:b/>
          <w:bCs/>
          <w:sz w:val="24"/>
          <w:szCs w:val="24"/>
        </w:rPr>
      </w:r>
      <w:r/>
    </w:p>
    <w:p>
      <w:pPr>
        <w:pStyle w:val="826"/>
        <w:spacing w:line="360" w:lineRule="auto"/>
        <w:rPr>
          <w:rFonts w:ascii="宋体" w:hAnsi="宋体" w:eastAsia="宋体" w:cs="宋体"/>
          <w:sz w:val="24"/>
          <w:szCs w:val="24"/>
        </w:rPr>
      </w:pPr>
      <w:r>
        <w:rPr>
          <w:rFonts w:ascii="宋体" w:hAnsi="宋体" w:eastAsia="宋体" w:cs="宋体"/>
          <w:sz w:val="24"/>
          <w:szCs w:val="24"/>
        </w:rPr>
      </w:r>
      <w:r/>
    </w:p>
    <w:p>
      <w:pPr>
        <w:pStyle w:val="826"/>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先生/女士： 现任我单位职务，为法定代表人，特此证明。</w:t>
      </w:r>
      <w:r>
        <w:rPr>
          <w:rFonts w:ascii="宋体" w:hAnsi="宋体" w:eastAsia="宋体" w:cs="宋体"/>
          <w:sz w:val="24"/>
          <w:szCs w:val="24"/>
        </w:rPr>
      </w:r>
      <w:r/>
    </w:p>
    <w:p>
      <w:pPr>
        <w:pStyle w:val="826"/>
        <w:ind w:firstLine="480"/>
        <w:spacing w:line="360" w:lineRule="auto"/>
        <w:rPr>
          <w:rFonts w:ascii="宋体" w:hAnsi="宋体" w:eastAsia="宋体" w:cs="宋体"/>
          <w:sz w:val="24"/>
          <w:szCs w:val="24"/>
          <w:u w:val="single"/>
        </w:rPr>
      </w:pPr>
      <w:r>
        <w:rPr>
          <w:rFonts w:hint="eastAsia" w:ascii="宋体" w:hAnsi="宋体" w:eastAsia="宋体" w:cs="宋体"/>
          <w:sz w:val="24"/>
          <w:szCs w:val="24"/>
        </w:rPr>
        <w:t xml:space="preserve">身份证号码：</w:t>
      </w:r>
      <w:r>
        <w:rPr>
          <w:rFonts w:ascii="宋体" w:hAnsi="宋体" w:eastAsia="宋体" w:cs="宋体"/>
          <w:sz w:val="24"/>
          <w:szCs w:val="24"/>
          <w:u w:val="single"/>
        </w:rPr>
      </w:r>
      <w:r/>
    </w:p>
    <w:p>
      <w:pPr>
        <w:pStyle w:val="826"/>
        <w:ind w:firstLine="480"/>
        <w:spacing w:line="360" w:lineRule="auto"/>
        <w:rPr>
          <w:rFonts w:ascii="宋体" w:hAnsi="宋体" w:eastAsia="宋体" w:cs="宋体"/>
          <w:sz w:val="24"/>
          <w:szCs w:val="24"/>
        </w:rPr>
      </w:pPr>
      <w:r>
        <w:rPr>
          <w:rFonts w:ascii="宋体" w:hAnsi="宋体" w:eastAsia="宋体" w:cs="宋体"/>
          <w:sz w:val="24"/>
          <w:szCs w:val="24"/>
        </w:rPr>
      </w:r>
      <w:r/>
    </w:p>
    <w:p>
      <w:pPr>
        <w:pStyle w:val="826"/>
        <w:spacing w:line="360" w:lineRule="auto"/>
        <w:rPr>
          <w:rFonts w:ascii="宋体" w:hAnsi="宋体" w:eastAsia="宋体" w:cs="宋体"/>
          <w:b/>
          <w:sz w:val="24"/>
          <w:szCs w:val="24"/>
        </w:rPr>
      </w:pPr>
      <w:r>
        <w:rPr>
          <w:rFonts w:hint="eastAsia" w:ascii="宋体" w:hAnsi="宋体" w:eastAsia="宋体" w:cs="宋体"/>
          <w:b/>
          <w:sz w:val="24"/>
          <w:szCs w:val="24"/>
        </w:rPr>
        <w:t xml:space="preserve">注：提供法定代表人的身份证扫描件盖公章</w:t>
      </w:r>
      <w:r>
        <w:rPr>
          <w:rFonts w:ascii="宋体" w:hAnsi="宋体" w:eastAsia="宋体" w:cs="宋体"/>
          <w:b/>
          <w:sz w:val="24"/>
          <w:szCs w:val="24"/>
        </w:rPr>
      </w:r>
      <w:r/>
    </w:p>
    <w:p>
      <w:pPr>
        <w:pStyle w:val="826"/>
        <w:ind w:firstLine="480"/>
        <w:spacing w:line="360" w:lineRule="auto"/>
        <w:rPr>
          <w:rFonts w:ascii="宋体" w:hAnsi="宋体" w:eastAsia="宋体" w:cs="宋体"/>
          <w:sz w:val="24"/>
          <w:szCs w:val="24"/>
        </w:rPr>
      </w:pPr>
      <w:r>
        <w:rPr>
          <w:rFonts w:ascii="宋体" w:hAnsi="宋体" w:eastAsia="宋体" w:cs="宋体"/>
          <w:sz w:val="24"/>
          <w:szCs w:val="24"/>
        </w:rPr>
      </w:r>
      <w:r/>
    </w:p>
    <w:p>
      <w:pPr>
        <w:pStyle w:val="826"/>
        <w:spacing w:line="360" w:lineRule="auto"/>
        <w:rPr>
          <w:rFonts w:ascii="宋体" w:hAnsi="宋体" w:eastAsia="宋体" w:cs="宋体"/>
          <w:sz w:val="24"/>
          <w:szCs w:val="24"/>
        </w:rPr>
      </w:pPr>
      <w:r>
        <w:rPr>
          <w:rFonts w:ascii="宋体" w:hAnsi="宋体" w:eastAsia="宋体" w:cs="宋体"/>
          <w:sz w:val="24"/>
          <w:szCs w:val="24"/>
        </w:rPr>
      </w:r>
      <w:r/>
    </w:p>
    <w:p>
      <w:pPr>
        <w:pStyle w:val="826"/>
        <w:contextualSpacing/>
        <w:ind w:firstLine="540"/>
        <w:spacing w:line="360" w:lineRule="auto"/>
        <w:rPr>
          <w:rFonts w:ascii="宋体" w:hAnsi="宋体" w:eastAsia="宋体" w:cs="宋体"/>
          <w:b/>
          <w:sz w:val="24"/>
          <w:szCs w:val="24"/>
        </w:rPr>
      </w:pPr>
      <w:r>
        <w:rPr>
          <w:rFonts w:ascii="宋体" w:hAnsi="宋体" w:eastAsia="宋体" w:cs="宋体"/>
          <w:b/>
          <w:sz w:val="24"/>
          <w:szCs w:val="24"/>
        </w:rPr>
      </w:r>
      <w:r/>
    </w:p>
    <w:p>
      <w:pPr>
        <w:pStyle w:val="826"/>
        <w:contextualSpacing/>
        <w:ind w:firstLine="540"/>
        <w:spacing w:line="360" w:lineRule="auto"/>
        <w:rPr>
          <w:rFonts w:ascii="宋体" w:hAnsi="宋体" w:eastAsia="宋体" w:cs="宋体"/>
          <w:b/>
          <w:sz w:val="24"/>
          <w:szCs w:val="24"/>
          <w:lang w:val="zh-CN"/>
        </w:rPr>
      </w:pPr>
      <w:r>
        <w:rPr>
          <w:rFonts w:ascii="宋体" w:hAnsi="宋体" w:eastAsia="宋体" w:cs="宋体"/>
          <w:b/>
          <w:sz w:val="24"/>
          <w:szCs w:val="24"/>
          <w:lang w:val="zh-CN"/>
        </w:rPr>
      </w:r>
      <w:r/>
    </w:p>
    <w:p>
      <w:pPr>
        <w:pStyle w:val="826"/>
        <w:contextualSpacing/>
        <w:ind w:firstLine="540"/>
        <w:spacing w:line="360" w:lineRule="auto"/>
        <w:rPr>
          <w:rFonts w:ascii="宋体" w:hAnsi="宋体" w:eastAsia="宋体" w:cs="宋体"/>
          <w:b/>
          <w:sz w:val="24"/>
          <w:szCs w:val="24"/>
          <w:lang w:val="zh-CN"/>
        </w:rPr>
      </w:pPr>
      <w:r>
        <w:rPr>
          <w:rFonts w:ascii="宋体" w:hAnsi="宋体" w:eastAsia="宋体" w:cs="宋体"/>
          <w:b/>
          <w:sz w:val="24"/>
          <w:szCs w:val="24"/>
          <w:lang w:val="zh-CN"/>
        </w:rPr>
      </w:r>
      <w:r/>
    </w:p>
    <w:p>
      <w:pPr>
        <w:pStyle w:val="826"/>
        <w:contextualSpacing/>
        <w:ind w:firstLine="540"/>
        <w:spacing w:line="360" w:lineRule="auto"/>
        <w:rPr>
          <w:rFonts w:ascii="宋体" w:hAnsi="宋体" w:eastAsia="宋体" w:cs="宋体"/>
          <w:b/>
          <w:sz w:val="24"/>
          <w:szCs w:val="24"/>
          <w:lang w:val="zh-CN"/>
        </w:rPr>
      </w:pPr>
      <w:r>
        <w:rPr>
          <w:rFonts w:ascii="宋体" w:hAnsi="宋体" w:eastAsia="宋体" w:cs="宋体"/>
          <w:b/>
          <w:sz w:val="24"/>
          <w:szCs w:val="24"/>
          <w:lang w:val="zh-CN"/>
        </w:rPr>
      </w:r>
      <w:r/>
    </w:p>
    <w:p>
      <w:pPr>
        <w:pStyle w:val="826"/>
        <w:contextualSpacing/>
        <w:ind w:firstLine="540"/>
        <w:spacing w:line="360" w:lineRule="auto"/>
        <w:rPr>
          <w:rFonts w:ascii="宋体" w:hAnsi="宋体" w:eastAsia="宋体" w:cs="宋体"/>
          <w:b/>
          <w:sz w:val="24"/>
          <w:szCs w:val="24"/>
          <w:lang w:val="zh-CN"/>
        </w:rPr>
      </w:pPr>
      <w:r>
        <w:rPr>
          <w:rFonts w:ascii="宋体" w:hAnsi="宋体" w:eastAsia="宋体" w:cs="宋体"/>
          <w:b/>
          <w:sz w:val="24"/>
          <w:szCs w:val="24"/>
          <w:lang w:val="zh-CN"/>
        </w:rPr>
      </w:r>
      <w:r/>
    </w:p>
    <w:p>
      <w:pPr>
        <w:pStyle w:val="826"/>
        <w:contextualSpacing/>
        <w:ind w:firstLine="540"/>
        <w:spacing w:line="360" w:lineRule="auto"/>
        <w:rPr>
          <w:rFonts w:ascii="宋体" w:hAnsi="宋体" w:eastAsia="宋体" w:cs="宋体"/>
          <w:b/>
          <w:sz w:val="24"/>
          <w:szCs w:val="24"/>
          <w:lang w:val="zh-CN"/>
        </w:rPr>
      </w:pPr>
      <w:r>
        <w:rPr>
          <w:rFonts w:ascii="宋体" w:hAnsi="宋体" w:eastAsia="宋体" w:cs="宋体"/>
          <w:b/>
          <w:sz w:val="24"/>
          <w:szCs w:val="24"/>
          <w:lang w:val="zh-CN"/>
        </w:rPr>
      </w:r>
      <w:r/>
    </w:p>
    <w:p>
      <w:pPr>
        <w:pStyle w:val="826"/>
        <w:contextualSpacing/>
        <w:ind w:firstLine="540"/>
        <w:spacing w:line="360" w:lineRule="auto"/>
        <w:rPr>
          <w:rFonts w:ascii="宋体" w:hAnsi="宋体" w:eastAsia="宋体" w:cs="宋体"/>
          <w:b/>
          <w:sz w:val="24"/>
          <w:szCs w:val="24"/>
          <w:lang w:val="zh-CN"/>
        </w:rPr>
      </w:pPr>
      <w:r>
        <w:rPr>
          <w:rFonts w:ascii="宋体" w:hAnsi="宋体" w:eastAsia="宋体" w:cs="宋体"/>
          <w:b/>
          <w:sz w:val="24"/>
          <w:szCs w:val="24"/>
          <w:lang w:val="zh-CN"/>
        </w:rPr>
      </w:r>
      <w:r/>
    </w:p>
    <w:p>
      <w:pPr>
        <w:pStyle w:val="826"/>
        <w:contextualSpacing/>
        <w:ind w:firstLine="540"/>
        <w:spacing w:line="360" w:lineRule="auto"/>
        <w:rPr>
          <w:rFonts w:ascii="宋体" w:hAnsi="宋体" w:eastAsia="宋体" w:cs="宋体"/>
          <w:b/>
          <w:sz w:val="24"/>
          <w:szCs w:val="24"/>
          <w:lang w:val="zh-CN"/>
        </w:rPr>
      </w:pPr>
      <w:r>
        <w:rPr>
          <w:rFonts w:ascii="宋体" w:hAnsi="宋体" w:eastAsia="宋体" w:cs="宋体"/>
          <w:b/>
          <w:sz w:val="24"/>
          <w:szCs w:val="24"/>
          <w:lang w:val="zh-CN"/>
        </w:rPr>
      </w:r>
      <w:r/>
    </w:p>
    <w:p>
      <w:pPr>
        <w:pStyle w:val="826"/>
        <w:contextualSpacing/>
        <w:ind w:firstLine="540"/>
        <w:spacing w:line="360" w:lineRule="auto"/>
        <w:rPr>
          <w:rFonts w:ascii="宋体" w:hAnsi="宋体" w:eastAsia="宋体" w:cs="宋体"/>
          <w:b/>
          <w:sz w:val="24"/>
          <w:szCs w:val="24"/>
          <w:lang w:val="zh-CN"/>
        </w:rPr>
      </w:pPr>
      <w:r>
        <w:rPr>
          <w:rFonts w:ascii="宋体" w:hAnsi="宋体" w:eastAsia="宋体" w:cs="宋体"/>
          <w:b/>
          <w:sz w:val="24"/>
          <w:szCs w:val="24"/>
          <w:lang w:val="zh-CN"/>
        </w:rPr>
      </w:r>
      <w:r/>
    </w:p>
    <w:p>
      <w:pPr>
        <w:pStyle w:val="826"/>
        <w:contextualSpacing/>
        <w:ind w:firstLine="540"/>
        <w:spacing w:line="360" w:lineRule="auto"/>
        <w:rPr>
          <w:rFonts w:ascii="宋体" w:hAnsi="宋体" w:eastAsia="宋体" w:cs="宋体"/>
          <w:b/>
          <w:sz w:val="24"/>
          <w:szCs w:val="24"/>
          <w:lang w:val="zh-CN"/>
        </w:rPr>
      </w:pPr>
      <w:r>
        <w:rPr>
          <w:rFonts w:ascii="宋体" w:hAnsi="宋体" w:eastAsia="宋体" w:cs="宋体"/>
          <w:b/>
          <w:sz w:val="24"/>
          <w:szCs w:val="24"/>
          <w:lang w:val="zh-CN"/>
        </w:rPr>
      </w:r>
      <w:r/>
    </w:p>
    <w:p>
      <w:pPr>
        <w:pStyle w:val="826"/>
        <w:contextualSpacing/>
        <w:ind w:firstLine="540"/>
        <w:spacing w:line="360" w:lineRule="auto"/>
        <w:rPr>
          <w:rFonts w:ascii="宋体" w:hAnsi="宋体" w:eastAsia="宋体" w:cs="宋体"/>
          <w:b/>
          <w:sz w:val="24"/>
          <w:szCs w:val="24"/>
          <w:lang w:val="zh-CN"/>
        </w:rPr>
      </w:pPr>
      <w:r>
        <w:rPr>
          <w:rFonts w:ascii="宋体" w:hAnsi="宋体" w:eastAsia="宋体" w:cs="宋体"/>
          <w:b/>
          <w:sz w:val="24"/>
          <w:szCs w:val="24"/>
          <w:lang w:val="zh-CN"/>
        </w:rPr>
      </w:r>
      <w:r/>
    </w:p>
    <w:p>
      <w:pPr>
        <w:pStyle w:val="826"/>
        <w:jc w:val="right"/>
        <w:spacing w:line="360" w:lineRule="auto"/>
        <w:rPr>
          <w:rFonts w:ascii="宋体" w:hAnsi="宋体" w:eastAsia="宋体" w:cs="宋体"/>
          <w:sz w:val="24"/>
          <w:szCs w:val="24"/>
        </w:rPr>
      </w:pPr>
      <w:r>
        <w:rPr>
          <w:rFonts w:hint="eastAsia" w:ascii="宋体" w:hAnsi="宋体" w:eastAsia="宋体" w:cs="宋体"/>
          <w:sz w:val="24"/>
          <w:szCs w:val="24"/>
        </w:rPr>
        <w:t xml:space="preserve">  </w:t>
      </w:r>
      <w:r>
        <w:rPr>
          <w:rFonts w:hint="eastAsia" w:ascii="宋体" w:hAnsi="宋体" w:eastAsia="宋体" w:cs="宋体"/>
          <w:sz w:val="24"/>
          <w:szCs w:val="24"/>
          <w:lang w:eastAsia="zh-CN"/>
        </w:rPr>
        <w:t xml:space="preserve">响应供应商</w:t>
      </w:r>
      <w:r>
        <w:rPr>
          <w:rFonts w:hint="eastAsia" w:ascii="宋体" w:hAnsi="宋体" w:eastAsia="宋体" w:cs="宋体"/>
          <w:sz w:val="24"/>
          <w:szCs w:val="24"/>
        </w:rPr>
        <w:t xml:space="preserve">：（盖单位章）</w:t>
      </w:r>
      <w:r>
        <w:rPr>
          <w:rFonts w:ascii="宋体" w:hAnsi="宋体" w:eastAsia="宋体" w:cs="宋体"/>
          <w:sz w:val="24"/>
          <w:szCs w:val="24"/>
        </w:rPr>
      </w:r>
      <w:r/>
    </w:p>
    <w:p>
      <w:pPr>
        <w:pStyle w:val="826"/>
        <w:contextualSpacing/>
        <w:ind w:firstLine="540"/>
        <w:spacing w:line="360" w:lineRule="auto"/>
        <w:rPr>
          <w:rFonts w:ascii="宋体" w:hAnsi="宋体" w:eastAsia="宋体" w:cs="宋体"/>
          <w:bCs/>
          <w:sz w:val="24"/>
          <w:szCs w:val="24"/>
        </w:rPr>
      </w:pPr>
      <w:r>
        <w:rPr>
          <w:rFonts w:ascii="宋体" w:hAnsi="宋体" w:eastAsia="宋体" w:cs="宋体"/>
          <w:bCs/>
          <w:sz w:val="24"/>
          <w:szCs w:val="24"/>
        </w:rPr>
      </w:r>
      <w:r/>
    </w:p>
    <w:p>
      <w:pPr>
        <w:pStyle w:val="826"/>
        <w:contextualSpacing/>
        <w:ind w:firstLine="6720"/>
        <w:spacing w:line="360" w:lineRule="auto"/>
        <w:rPr>
          <w:rFonts w:ascii="宋体" w:hAnsi="宋体" w:eastAsia="宋体" w:cs="宋体"/>
          <w:bCs/>
          <w:sz w:val="24"/>
          <w:szCs w:val="24"/>
        </w:rPr>
      </w:pPr>
      <w:r>
        <w:rPr>
          <w:rFonts w:hint="eastAsia" w:ascii="宋体" w:hAnsi="宋体" w:eastAsia="宋体" w:cs="宋体"/>
          <w:bCs/>
          <w:sz w:val="24"/>
          <w:szCs w:val="24"/>
        </w:rPr>
        <w:t xml:space="preserve">日期：</w:t>
      </w:r>
      <w:r>
        <w:rPr>
          <w:rFonts w:ascii="宋体" w:hAnsi="宋体" w:eastAsia="宋体" w:cs="宋体"/>
          <w:bCs/>
          <w:sz w:val="24"/>
          <w:szCs w:val="24"/>
        </w:rPr>
      </w:r>
      <w:r/>
    </w:p>
    <w:p>
      <w:pPr>
        <w:pStyle w:val="826"/>
        <w:contextualSpacing/>
        <w:ind w:firstLine="540"/>
        <w:spacing w:line="360" w:lineRule="auto"/>
        <w:rPr>
          <w:rFonts w:ascii="宋体" w:hAnsi="宋体" w:eastAsia="宋体" w:cs="宋体"/>
          <w:b/>
          <w:sz w:val="24"/>
          <w:szCs w:val="24"/>
          <w:lang w:val="zh-CN"/>
        </w:rPr>
      </w:pPr>
      <w:r>
        <w:rPr>
          <w:rFonts w:ascii="宋体" w:hAnsi="宋体" w:eastAsia="宋体" w:cs="宋体"/>
          <w:b/>
          <w:sz w:val="24"/>
          <w:szCs w:val="24"/>
          <w:lang w:val="zh-CN"/>
        </w:rPr>
      </w:r>
      <w:r/>
    </w:p>
    <w:p>
      <w:pPr>
        <w:pStyle w:val="826"/>
        <w:contextualSpacing/>
        <w:ind w:firstLine="540"/>
        <w:spacing w:line="360" w:lineRule="auto"/>
        <w:rPr>
          <w:rFonts w:ascii="宋体" w:hAnsi="宋体" w:eastAsia="宋体" w:cs="宋体"/>
          <w:b/>
          <w:sz w:val="24"/>
          <w:szCs w:val="24"/>
          <w:lang w:val="zh-CN"/>
        </w:rPr>
      </w:pPr>
      <w:r>
        <w:rPr>
          <w:rFonts w:ascii="宋体" w:hAnsi="宋体" w:eastAsia="宋体" w:cs="宋体"/>
          <w:b/>
          <w:sz w:val="24"/>
          <w:szCs w:val="24"/>
          <w:lang w:val="zh-CN"/>
        </w:rPr>
      </w:r>
      <w:r/>
    </w:p>
    <w:p>
      <w:pPr>
        <w:pStyle w:val="826"/>
        <w:contextualSpacing/>
        <w:ind w:firstLine="540"/>
        <w:spacing w:line="360" w:lineRule="auto"/>
        <w:rPr>
          <w:rFonts w:ascii="宋体" w:hAnsi="宋体" w:eastAsia="宋体" w:cs="宋体"/>
          <w:b/>
          <w:sz w:val="24"/>
          <w:szCs w:val="24"/>
          <w:lang w:val="zh-CN"/>
        </w:rPr>
      </w:pPr>
      <w:r>
        <w:rPr>
          <w:rFonts w:ascii="宋体" w:hAnsi="宋体" w:eastAsia="宋体" w:cs="宋体"/>
          <w:b/>
          <w:sz w:val="24"/>
          <w:szCs w:val="24"/>
          <w:lang w:val="zh-CN"/>
        </w:rPr>
      </w:r>
      <w:r/>
    </w:p>
    <w:p>
      <w:pPr>
        <w:pStyle w:val="826"/>
        <w:spacing w:after="120" w:line="360" w:lineRule="auto"/>
        <w:rPr>
          <w:rFonts w:ascii="宋体" w:hAnsi="宋体" w:eastAsia="宋体" w:cs="宋体"/>
          <w:sz w:val="24"/>
          <w:szCs w:val="24"/>
          <w:lang w:val="zh-CN"/>
        </w:rPr>
      </w:pPr>
      <w:r>
        <w:rPr>
          <w:rFonts w:ascii="宋体" w:hAnsi="宋体" w:eastAsia="宋体" w:cs="宋体"/>
          <w:sz w:val="24"/>
          <w:szCs w:val="24"/>
          <w:lang w:val="zh-CN"/>
        </w:rPr>
      </w:r>
      <w:r/>
    </w:p>
    <w:p>
      <w:pPr>
        <w:pStyle w:val="826"/>
        <w:contextualSpacing/>
        <w:spacing w:line="360" w:lineRule="auto"/>
        <w:rPr>
          <w:rFonts w:ascii="宋体" w:hAnsi="宋体" w:eastAsia="宋体" w:cs="宋体"/>
          <w:sz w:val="24"/>
          <w:szCs w:val="24"/>
          <w:lang w:val="zh-CN"/>
        </w:rPr>
      </w:pPr>
      <w:r>
        <w:rPr>
          <w:rFonts w:ascii="宋体" w:hAnsi="宋体" w:eastAsia="宋体" w:cs="宋体"/>
          <w:sz w:val="24"/>
          <w:szCs w:val="24"/>
          <w:lang w:val="zh-CN"/>
        </w:rPr>
      </w:r>
      <w:r/>
    </w:p>
    <w:p>
      <w:pPr>
        <w:pStyle w:val="826"/>
        <w:spacing w:line="360" w:lineRule="auto"/>
        <w:rPr>
          <w:rFonts w:ascii="宋体" w:hAnsi="宋体" w:eastAsia="宋体" w:cs="宋体"/>
          <w:sz w:val="24"/>
          <w:szCs w:val="24"/>
          <w:lang w:val="zh-CN"/>
        </w:rPr>
      </w:pPr>
      <w:r>
        <w:rPr>
          <w:rFonts w:hint="eastAsia" w:ascii="宋体" w:hAnsi="宋体" w:eastAsia="宋体" w:cs="宋体"/>
          <w:sz w:val="24"/>
          <w:szCs w:val="24"/>
          <w:lang w:val="zh-CN"/>
        </w:rPr>
        <w:br w:type="page" w:clear="all"/>
      </w:r>
      <w:r>
        <w:rPr>
          <w:rFonts w:ascii="宋体" w:hAnsi="宋体" w:eastAsia="宋体" w:cs="宋体"/>
          <w:sz w:val="24"/>
          <w:szCs w:val="24"/>
          <w:lang w:val="zh-CN"/>
        </w:rPr>
      </w:r>
      <w:r/>
    </w:p>
    <w:p>
      <w:pPr>
        <w:pStyle w:val="826"/>
        <w:contextualSpacing/>
        <w:spacing w:line="360" w:lineRule="auto"/>
        <w:rPr>
          <w:rFonts w:ascii="宋体" w:hAnsi="宋体" w:eastAsia="宋体" w:cs="宋体"/>
          <w:sz w:val="24"/>
          <w:szCs w:val="24"/>
          <w:lang w:val="zh-CN"/>
        </w:rPr>
      </w:pPr>
      <w:r>
        <w:rPr>
          <w:rFonts w:hint="eastAsia" w:ascii="宋体" w:hAnsi="宋体" w:eastAsia="宋体" w:cs="宋体"/>
          <w:sz w:val="24"/>
          <w:szCs w:val="24"/>
          <w:lang w:val="zh-CN"/>
        </w:rPr>
        <w:t xml:space="preserve">附件3</w:t>
      </w:r>
      <w:r>
        <w:rPr>
          <w:rFonts w:ascii="宋体" w:hAnsi="宋体" w:eastAsia="宋体" w:cs="宋体"/>
          <w:sz w:val="24"/>
          <w:szCs w:val="24"/>
          <w:lang w:val="zh-CN"/>
        </w:rPr>
      </w:r>
      <w:r/>
    </w:p>
    <w:p>
      <w:pPr>
        <w:pStyle w:val="826"/>
        <w:jc w:val="center"/>
        <w:spacing w:line="360" w:lineRule="auto"/>
        <w:rPr>
          <w:rFonts w:ascii="宋体" w:hAnsi="宋体" w:eastAsia="宋体" w:cs="宋体"/>
          <w:sz w:val="24"/>
          <w:szCs w:val="24"/>
        </w:rPr>
      </w:pPr>
      <w:r>
        <w:rPr>
          <w:rFonts w:ascii="宋体" w:hAnsi="宋体" w:eastAsia="宋体" w:cs="宋体"/>
          <w:sz w:val="24"/>
          <w:szCs w:val="24"/>
        </w:rPr>
      </w:r>
      <w:r/>
    </w:p>
    <w:p>
      <w:pPr>
        <w:pStyle w:val="826"/>
        <w:ind w:firstLine="560"/>
        <w:jc w:val="center"/>
        <w:spacing w:line="360" w:lineRule="auto"/>
        <w:rPr>
          <w:rFonts w:ascii="宋体" w:hAnsi="宋体" w:eastAsia="宋体" w:cs="宋体"/>
          <w:sz w:val="24"/>
          <w:szCs w:val="24"/>
        </w:rPr>
      </w:pPr>
      <w:r>
        <w:rPr>
          <w:rFonts w:hint="eastAsia" w:ascii="宋体" w:hAnsi="宋体" w:eastAsia="宋体" w:cs="宋体"/>
          <w:sz w:val="24"/>
          <w:szCs w:val="24"/>
        </w:rPr>
        <w:t xml:space="preserve">法定代表人授权委托书</w:t>
      </w:r>
      <w:r>
        <w:rPr>
          <w:rFonts w:ascii="宋体" w:hAnsi="宋体" w:eastAsia="宋体" w:cs="宋体"/>
          <w:sz w:val="24"/>
          <w:szCs w:val="24"/>
        </w:rPr>
      </w:r>
      <w:r/>
    </w:p>
    <w:p>
      <w:pPr>
        <w:pStyle w:val="826"/>
        <w:ind w:firstLine="560"/>
        <w:spacing w:line="360" w:lineRule="auto"/>
        <w:rPr>
          <w:rFonts w:ascii="宋体" w:hAnsi="宋体" w:eastAsia="宋体" w:cs="宋体"/>
          <w:sz w:val="24"/>
          <w:szCs w:val="24"/>
        </w:rPr>
      </w:pPr>
      <w:r>
        <w:rPr>
          <w:rFonts w:ascii="宋体" w:hAnsi="宋体" w:eastAsia="宋体" w:cs="宋体"/>
          <w:sz w:val="24"/>
          <w:szCs w:val="24"/>
        </w:rPr>
      </w:r>
      <w:r/>
    </w:p>
    <w:p>
      <w:pPr>
        <w:pStyle w:val="826"/>
        <w:ind w:firstLine="560"/>
        <w:spacing w:line="360" w:lineRule="auto"/>
        <w:rPr>
          <w:rFonts w:ascii="宋体" w:hAnsi="宋体" w:eastAsia="宋体" w:cs="宋体"/>
          <w:sz w:val="24"/>
          <w:szCs w:val="24"/>
        </w:rPr>
      </w:pPr>
      <w:r>
        <w:rPr>
          <w:rFonts w:hint="eastAsia" w:ascii="宋体" w:hAnsi="宋体" w:eastAsia="宋体" w:cs="宋体"/>
          <w:sz w:val="24"/>
          <w:szCs w:val="24"/>
        </w:rPr>
        <w:t xml:space="preserve">本人（姓名）系（授权单位名称）的法定代表人，现委托（姓名）（身份证号）为我方代理人，以我方名义全权处理与本次采购项目（编号：）有关的一切事务，其法律后果由我方承担。</w:t>
      </w:r>
      <w:r>
        <w:rPr>
          <w:rFonts w:ascii="宋体" w:hAnsi="宋体" w:eastAsia="宋体" w:cs="宋体"/>
          <w:sz w:val="24"/>
          <w:szCs w:val="24"/>
        </w:rPr>
      </w:r>
      <w:r/>
    </w:p>
    <w:p>
      <w:pPr>
        <w:pStyle w:val="826"/>
        <w:ind w:firstLine="560"/>
        <w:spacing w:line="360" w:lineRule="auto"/>
        <w:rPr>
          <w:rFonts w:ascii="宋体" w:hAnsi="宋体" w:eastAsia="宋体" w:cs="宋体"/>
          <w:sz w:val="24"/>
          <w:szCs w:val="24"/>
        </w:rPr>
      </w:pPr>
      <w:r>
        <w:rPr>
          <w:rFonts w:hint="eastAsia" w:ascii="宋体" w:hAnsi="宋体" w:eastAsia="宋体" w:cs="宋体"/>
          <w:sz w:val="24"/>
          <w:szCs w:val="24"/>
        </w:rPr>
        <w:t xml:space="preserve">本授权书于年月日起生效。代理人无转委托权。</w:t>
      </w:r>
      <w:r>
        <w:rPr>
          <w:rFonts w:ascii="宋体" w:hAnsi="宋体" w:eastAsia="宋体" w:cs="宋体"/>
          <w:sz w:val="24"/>
          <w:szCs w:val="24"/>
        </w:rPr>
      </w:r>
      <w:r/>
    </w:p>
    <w:p>
      <w:pPr>
        <w:pStyle w:val="826"/>
        <w:ind w:firstLine="560"/>
        <w:spacing w:line="360" w:lineRule="auto"/>
        <w:rPr>
          <w:rFonts w:ascii="宋体" w:hAnsi="宋体" w:eastAsia="宋体" w:cs="宋体"/>
          <w:sz w:val="24"/>
          <w:szCs w:val="24"/>
        </w:rPr>
      </w:pPr>
      <w:r>
        <w:rPr>
          <w:rFonts w:hint="eastAsia" w:ascii="宋体" w:hAnsi="宋体" w:eastAsia="宋体" w:cs="宋体"/>
          <w:sz w:val="24"/>
          <w:szCs w:val="24"/>
        </w:rPr>
        <w:t xml:space="preserve">代理人(被授权人):</w:t>
      </w:r>
      <w:r>
        <w:rPr>
          <w:rFonts w:ascii="宋体" w:hAnsi="宋体" w:eastAsia="宋体" w:cs="宋体"/>
          <w:sz w:val="24"/>
          <w:szCs w:val="24"/>
        </w:rPr>
      </w:r>
      <w:r/>
    </w:p>
    <w:p>
      <w:pPr>
        <w:pStyle w:val="826"/>
        <w:ind w:firstLine="560"/>
        <w:spacing w:line="360" w:lineRule="auto"/>
        <w:rPr>
          <w:rFonts w:ascii="宋体" w:hAnsi="宋体" w:eastAsia="宋体" w:cs="宋体"/>
          <w:sz w:val="24"/>
          <w:szCs w:val="24"/>
        </w:rPr>
      </w:pPr>
      <w:r>
        <w:rPr>
          <w:rFonts w:hint="eastAsia" w:ascii="宋体" w:hAnsi="宋体" w:eastAsia="宋体" w:cs="宋体"/>
          <w:sz w:val="24"/>
          <w:szCs w:val="24"/>
        </w:rPr>
        <w:t xml:space="preserve">授权单位名称（盖章）：</w:t>
      </w:r>
      <w:r>
        <w:rPr>
          <w:rFonts w:ascii="宋体" w:hAnsi="宋体" w:eastAsia="宋体" w:cs="宋体"/>
          <w:sz w:val="24"/>
          <w:szCs w:val="24"/>
        </w:rPr>
      </w:r>
      <w:r/>
    </w:p>
    <w:p>
      <w:pPr>
        <w:pStyle w:val="826"/>
        <w:ind w:firstLine="560"/>
        <w:spacing w:line="360" w:lineRule="auto"/>
        <w:rPr>
          <w:rFonts w:ascii="宋体" w:hAnsi="宋体" w:eastAsia="宋体" w:cs="宋体"/>
          <w:sz w:val="24"/>
          <w:szCs w:val="24"/>
        </w:rPr>
      </w:pPr>
      <w:r>
        <w:rPr>
          <w:rFonts w:hint="eastAsia" w:ascii="宋体" w:hAnsi="宋体" w:eastAsia="宋体" w:cs="宋体"/>
          <w:sz w:val="24"/>
          <w:szCs w:val="24"/>
        </w:rPr>
        <w:t xml:space="preserve">授权单位法定代表人（签字或盖章）：</w:t>
      </w:r>
      <w:r>
        <w:rPr>
          <w:rFonts w:ascii="宋体" w:hAnsi="宋体" w:eastAsia="宋体" w:cs="宋体"/>
          <w:sz w:val="24"/>
          <w:szCs w:val="24"/>
        </w:rPr>
      </w:r>
      <w:r/>
    </w:p>
    <w:p>
      <w:pPr>
        <w:pStyle w:val="826"/>
        <w:ind w:firstLine="560"/>
        <w:jc w:val="right"/>
        <w:spacing w:line="360" w:lineRule="auto"/>
        <w:rPr>
          <w:rFonts w:ascii="宋体" w:hAnsi="宋体" w:eastAsia="宋体" w:cs="宋体"/>
          <w:sz w:val="24"/>
          <w:szCs w:val="24"/>
        </w:rPr>
      </w:pPr>
      <w:r>
        <w:rPr>
          <w:rFonts w:ascii="宋体" w:hAnsi="宋体" w:eastAsia="宋体" w:cs="宋体"/>
          <w:sz w:val="24"/>
          <w:szCs w:val="24"/>
        </w:rPr>
      </w:r>
      <w:r/>
    </w:p>
    <w:p>
      <w:pPr>
        <w:pStyle w:val="826"/>
        <w:ind w:firstLine="560"/>
        <w:jc w:val="right"/>
        <w:spacing w:line="360" w:lineRule="auto"/>
        <w:rPr>
          <w:rFonts w:ascii="宋体" w:hAnsi="宋体" w:eastAsia="宋体" w:cs="宋体"/>
          <w:sz w:val="24"/>
          <w:szCs w:val="24"/>
        </w:rPr>
      </w:pPr>
      <w:r>
        <w:rPr>
          <w:rFonts w:hint="eastAsia" w:ascii="宋体" w:hAnsi="宋体" w:eastAsia="宋体" w:cs="宋体"/>
          <w:sz w:val="24"/>
          <w:szCs w:val="24"/>
        </w:rPr>
        <w:t xml:space="preserve">年月日</w:t>
      </w:r>
      <w:r>
        <w:rPr>
          <w:rFonts w:ascii="宋体" w:hAnsi="宋体" w:eastAsia="宋体" w:cs="宋体"/>
          <w:sz w:val="24"/>
          <w:szCs w:val="24"/>
        </w:rPr>
      </w:r>
      <w:r/>
    </w:p>
    <w:p>
      <w:pPr>
        <w:pStyle w:val="826"/>
        <w:contextualSpacing/>
        <w:ind w:firstLine="562"/>
        <w:spacing w:line="360" w:lineRule="auto"/>
        <w:rPr>
          <w:rFonts w:ascii="宋体" w:hAnsi="宋体" w:eastAsia="宋体" w:cs="宋体"/>
          <w:b/>
          <w:sz w:val="24"/>
          <w:szCs w:val="24"/>
        </w:rPr>
      </w:pPr>
      <w:r>
        <w:rPr>
          <w:rFonts w:ascii="宋体" w:hAnsi="宋体" w:eastAsia="宋体" w:cs="宋体"/>
          <w:b/>
          <w:sz w:val="24"/>
          <w:szCs w:val="24"/>
        </w:rPr>
      </w:r>
      <w:r/>
    </w:p>
    <w:p>
      <w:pPr>
        <w:pStyle w:val="826"/>
        <w:contextualSpacing/>
        <w:ind w:firstLine="562"/>
        <w:spacing w:line="360" w:lineRule="auto"/>
        <w:rPr>
          <w:rFonts w:ascii="宋体" w:hAnsi="宋体" w:eastAsia="宋体" w:cs="宋体"/>
          <w:b/>
          <w:sz w:val="24"/>
          <w:szCs w:val="24"/>
        </w:rPr>
      </w:pPr>
      <w:r>
        <w:rPr>
          <w:rFonts w:hint="eastAsia" w:ascii="宋体" w:hAnsi="宋体" w:eastAsia="宋体" w:cs="宋体"/>
          <w:b/>
          <w:sz w:val="24"/>
          <w:szCs w:val="24"/>
        </w:rPr>
        <w:t xml:space="preserve">注：提供投标代表本人身份证扫描件盖公章</w:t>
      </w:r>
      <w:r>
        <w:rPr>
          <w:rFonts w:ascii="宋体" w:hAnsi="宋体" w:eastAsia="宋体" w:cs="宋体"/>
          <w:b/>
          <w:sz w:val="24"/>
          <w:szCs w:val="24"/>
        </w:rPr>
      </w:r>
      <w:r/>
    </w:p>
    <w:p>
      <w:pPr>
        <w:pStyle w:val="826"/>
        <w:contextualSpacing/>
        <w:ind w:firstLine="562"/>
        <w:spacing w:line="360" w:lineRule="auto"/>
        <w:rPr>
          <w:rFonts w:ascii="宋体" w:hAnsi="宋体" w:eastAsia="宋体" w:cs="宋体"/>
          <w:b/>
          <w:sz w:val="24"/>
          <w:szCs w:val="24"/>
        </w:rPr>
      </w:pPr>
      <w:r>
        <w:rPr>
          <w:rFonts w:ascii="宋体" w:hAnsi="宋体" w:eastAsia="宋体" w:cs="宋体"/>
          <w:b/>
          <w:sz w:val="24"/>
          <w:szCs w:val="24"/>
        </w:rPr>
      </w:r>
      <w:r/>
    </w:p>
    <w:p>
      <w:pPr>
        <w:pStyle w:val="826"/>
        <w:contextualSpacing/>
        <w:ind w:firstLine="540"/>
        <w:spacing w:line="360" w:lineRule="auto"/>
        <w:rPr>
          <w:rFonts w:ascii="宋体" w:hAnsi="宋体" w:eastAsia="宋体" w:cs="宋体"/>
          <w:b/>
          <w:sz w:val="24"/>
          <w:szCs w:val="24"/>
        </w:rPr>
      </w:pPr>
      <w:r>
        <w:rPr>
          <w:rFonts w:ascii="宋体" w:hAnsi="宋体" w:eastAsia="宋体" w:cs="宋体"/>
          <w:b/>
          <w:sz w:val="24"/>
          <w:szCs w:val="24"/>
        </w:rPr>
      </w:r>
      <w:r/>
    </w:p>
    <w:p>
      <w:pPr>
        <w:pStyle w:val="826"/>
        <w:contextualSpacing/>
        <w:ind w:firstLine="540"/>
        <w:spacing w:line="360" w:lineRule="auto"/>
        <w:rPr>
          <w:rFonts w:ascii="宋体" w:hAnsi="宋体" w:eastAsia="宋体" w:cs="宋体"/>
          <w:b/>
          <w:sz w:val="24"/>
          <w:szCs w:val="24"/>
        </w:rPr>
      </w:pPr>
      <w:r>
        <w:rPr>
          <w:rFonts w:ascii="宋体" w:hAnsi="宋体" w:eastAsia="宋体" w:cs="宋体"/>
          <w:b/>
          <w:sz w:val="24"/>
          <w:szCs w:val="24"/>
        </w:rPr>
      </w:r>
      <w:r/>
    </w:p>
    <w:p>
      <w:pPr>
        <w:pStyle w:val="826"/>
        <w:contextualSpacing/>
        <w:ind w:firstLine="540"/>
        <w:spacing w:line="360" w:lineRule="auto"/>
        <w:rPr>
          <w:rFonts w:ascii="宋体" w:hAnsi="宋体" w:eastAsia="宋体" w:cs="宋体"/>
          <w:b/>
          <w:sz w:val="24"/>
          <w:szCs w:val="24"/>
        </w:rPr>
      </w:pPr>
      <w:r>
        <w:rPr>
          <w:rFonts w:ascii="宋体" w:hAnsi="宋体" w:eastAsia="宋体" w:cs="宋体"/>
          <w:b/>
          <w:sz w:val="24"/>
          <w:szCs w:val="24"/>
        </w:rPr>
      </w:r>
      <w:r/>
    </w:p>
    <w:p>
      <w:pPr>
        <w:pStyle w:val="826"/>
        <w:contextualSpacing/>
        <w:ind w:firstLine="540"/>
        <w:spacing w:line="360" w:lineRule="auto"/>
        <w:rPr>
          <w:rFonts w:ascii="宋体" w:hAnsi="宋体" w:eastAsia="宋体" w:cs="宋体"/>
          <w:b/>
          <w:sz w:val="24"/>
          <w:szCs w:val="24"/>
        </w:rPr>
      </w:pPr>
      <w:r>
        <w:rPr>
          <w:rFonts w:ascii="宋体" w:hAnsi="宋体" w:eastAsia="宋体" w:cs="宋体"/>
          <w:b/>
          <w:sz w:val="24"/>
          <w:szCs w:val="24"/>
        </w:rPr>
      </w:r>
      <w:r/>
    </w:p>
    <w:p>
      <w:pPr>
        <w:pStyle w:val="826"/>
        <w:contextualSpacing/>
        <w:ind w:firstLine="540"/>
        <w:spacing w:line="360" w:lineRule="auto"/>
        <w:rPr>
          <w:rFonts w:ascii="宋体" w:hAnsi="宋体" w:eastAsia="宋体" w:cs="宋体"/>
          <w:b/>
          <w:sz w:val="24"/>
          <w:szCs w:val="24"/>
        </w:rPr>
      </w:pPr>
      <w:r>
        <w:rPr>
          <w:rFonts w:ascii="宋体" w:hAnsi="宋体" w:eastAsia="宋体" w:cs="宋体"/>
          <w:b/>
          <w:sz w:val="24"/>
          <w:szCs w:val="24"/>
        </w:rPr>
      </w:r>
      <w:r/>
    </w:p>
    <w:p>
      <w:pPr>
        <w:pStyle w:val="826"/>
        <w:contextualSpacing/>
        <w:ind w:firstLine="540"/>
        <w:spacing w:line="360" w:lineRule="auto"/>
        <w:rPr>
          <w:rFonts w:ascii="宋体" w:hAnsi="宋体" w:eastAsia="宋体" w:cs="宋体"/>
          <w:b/>
          <w:sz w:val="24"/>
          <w:szCs w:val="24"/>
        </w:rPr>
      </w:pPr>
      <w:r>
        <w:rPr>
          <w:rFonts w:ascii="宋体" w:hAnsi="宋体" w:eastAsia="宋体" w:cs="宋体"/>
          <w:b/>
          <w:sz w:val="24"/>
          <w:szCs w:val="24"/>
        </w:rPr>
      </w:r>
      <w:r/>
    </w:p>
    <w:p>
      <w:pPr>
        <w:pStyle w:val="826"/>
        <w:contextualSpacing/>
        <w:ind w:firstLine="537"/>
        <w:spacing w:line="360" w:lineRule="auto"/>
        <w:rPr>
          <w:rFonts w:ascii="宋体" w:hAnsi="宋体" w:eastAsia="宋体" w:cs="宋体"/>
          <w:sz w:val="24"/>
          <w:szCs w:val="24"/>
        </w:rPr>
      </w:pPr>
      <w:r>
        <w:rPr>
          <w:rFonts w:ascii="宋体" w:hAnsi="宋体" w:eastAsia="宋体" w:cs="宋体"/>
          <w:sz w:val="24"/>
          <w:szCs w:val="24"/>
        </w:rPr>
      </w:r>
      <w:r/>
    </w:p>
    <w:p>
      <w:pPr>
        <w:pStyle w:val="826"/>
        <w:spacing w:line="360" w:lineRule="auto"/>
        <w:rPr>
          <w:rFonts w:ascii="宋体" w:hAnsi="宋体" w:eastAsia="宋体" w:cs="宋体"/>
          <w:sz w:val="24"/>
          <w:szCs w:val="24"/>
        </w:rPr>
      </w:pPr>
      <w:r>
        <w:rPr>
          <w:rFonts w:hint="eastAsia" w:ascii="宋体" w:hAnsi="宋体" w:eastAsia="宋体" w:cs="宋体"/>
          <w:sz w:val="24"/>
          <w:szCs w:val="24"/>
        </w:rPr>
        <w:br w:type="page" w:clear="all"/>
      </w:r>
      <w:r>
        <w:rPr>
          <w:rFonts w:ascii="宋体" w:hAnsi="宋体" w:eastAsia="宋体" w:cs="宋体"/>
          <w:sz w:val="24"/>
          <w:szCs w:val="24"/>
        </w:rPr>
      </w:r>
      <w:r/>
    </w:p>
    <w:p>
      <w:pPr>
        <w:pStyle w:val="826"/>
        <w:spacing w:line="360" w:lineRule="auto"/>
        <w:rPr>
          <w:rFonts w:hint="eastAsia" w:ascii="宋体" w:hAnsi="宋体" w:eastAsia="宋体" w:cs="宋体"/>
          <w:b/>
          <w:sz w:val="24"/>
          <w:szCs w:val="24"/>
          <w:lang w:eastAsia="zh-CN"/>
        </w:rPr>
      </w:pPr>
      <w:r>
        <w:rPr>
          <w:rFonts w:hint="eastAsia" w:ascii="宋体" w:hAnsi="宋体" w:eastAsia="宋体" w:cs="宋体"/>
          <w:sz w:val="24"/>
          <w:szCs w:val="24"/>
        </w:rPr>
        <w:t xml:space="preserve">附件</w:t>
      </w:r>
      <w:r>
        <w:rPr>
          <w:rFonts w:hint="eastAsia" w:ascii="宋体" w:hAnsi="宋体" w:eastAsia="宋体" w:cs="宋体"/>
          <w:sz w:val="24"/>
          <w:szCs w:val="24"/>
          <w:lang w:val="en-US" w:eastAsia="zh-CN"/>
        </w:rPr>
        <w:t xml:space="preserve">4</w:t>
      </w:r>
      <w:r>
        <w:rPr>
          <w:rFonts w:hint="eastAsia" w:ascii="宋体" w:hAnsi="宋体" w:eastAsia="宋体" w:cs="宋体"/>
          <w:b/>
          <w:sz w:val="24"/>
          <w:szCs w:val="24"/>
          <w:lang w:eastAsia="zh-CN"/>
        </w:rPr>
      </w:r>
      <w:r/>
    </w:p>
    <w:p>
      <w:pPr>
        <w:pStyle w:val="826"/>
        <w:contextualSpacing/>
        <w:jc w:val="center"/>
        <w:spacing w:line="360" w:lineRule="auto"/>
        <w:rPr>
          <w:rFonts w:ascii="宋体" w:hAnsi="宋体" w:eastAsia="宋体" w:cs="宋体"/>
          <w:b/>
          <w:sz w:val="24"/>
          <w:szCs w:val="24"/>
        </w:rPr>
      </w:pPr>
      <w:r>
        <w:rPr>
          <w:rFonts w:hint="eastAsia" w:ascii="宋体" w:hAnsi="宋体" w:eastAsia="宋体" w:cs="宋体"/>
          <w:b/>
          <w:sz w:val="24"/>
          <w:szCs w:val="24"/>
        </w:rPr>
        <w:t xml:space="preserve">商务部分正负偏离表</w:t>
      </w:r>
      <w:r>
        <w:rPr>
          <w:rFonts w:ascii="宋体" w:hAnsi="宋体" w:eastAsia="宋体" w:cs="宋体"/>
          <w:b/>
          <w:sz w:val="24"/>
          <w:szCs w:val="24"/>
        </w:rPr>
      </w:r>
      <w:r/>
    </w:p>
    <w:p>
      <w:pPr>
        <w:pStyle w:val="826"/>
        <w:ind w:firstLine="560"/>
        <w:jc w:val="center"/>
        <w:spacing w:line="360" w:lineRule="auto"/>
        <w:rPr>
          <w:rFonts w:ascii="宋体" w:hAnsi="宋体" w:eastAsia="宋体" w:cs="宋体"/>
          <w:sz w:val="24"/>
          <w:szCs w:val="24"/>
        </w:rPr>
      </w:pPr>
      <w:r>
        <w:rPr>
          <w:rFonts w:hint="eastAsia" w:ascii="宋体" w:hAnsi="宋体" w:eastAsia="宋体" w:cs="宋体"/>
          <w:sz w:val="24"/>
          <w:szCs w:val="24"/>
        </w:rPr>
        <w:t xml:space="preserve">（由供应商据实填写，表格不够自行添加）</w:t>
      </w:r>
      <w:r>
        <w:rPr>
          <w:rFonts w:ascii="宋体" w:hAnsi="宋体" w:eastAsia="宋体" w:cs="宋体"/>
          <w:sz w:val="24"/>
          <w:szCs w:val="24"/>
        </w:rPr>
      </w:r>
      <w:r/>
    </w:p>
    <w:tbl>
      <w:tblPr>
        <w:tblW w:w="5000" w:type="pct"/>
        <w:tblInd w:w="-216"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906"/>
        <w:gridCol w:w="2471"/>
        <w:gridCol w:w="2158"/>
        <w:gridCol w:w="2784"/>
        <w:gridCol w:w="1534"/>
      </w:tblGrid>
      <w:tr>
        <w:trPr>
          <w:trHeight w:val="994"/>
        </w:trPr>
        <w:tc>
          <w:tcPr>
            <w:tcW w:w="460" w:type="dxa"/>
            <w:vAlign w:val="center"/>
            <w:textDirection w:val="lrTb"/>
            <w:noWrap/>
          </w:tcPr>
          <w:p>
            <w:pPr>
              <w:pStyle w:val="826"/>
              <w:jc w:val="center"/>
              <w:spacing w:line="360" w:lineRule="auto"/>
              <w:rPr>
                <w:rFonts w:ascii="宋体" w:hAnsi="宋体" w:eastAsia="宋体" w:cs="宋体"/>
                <w:sz w:val="24"/>
                <w:szCs w:val="24"/>
              </w:rPr>
            </w:pPr>
            <w:r>
              <w:rPr>
                <w:rFonts w:hint="eastAsia" w:ascii="宋体" w:hAnsi="宋体" w:eastAsia="宋体" w:cs="宋体"/>
                <w:sz w:val="24"/>
                <w:szCs w:val="24"/>
              </w:rPr>
              <w:t xml:space="preserve">序号</w:t>
            </w:r>
            <w:r>
              <w:rPr>
                <w:rFonts w:ascii="宋体" w:hAnsi="宋体" w:eastAsia="宋体" w:cs="宋体"/>
                <w:sz w:val="24"/>
                <w:szCs w:val="24"/>
              </w:rPr>
            </w:r>
            <w:r/>
          </w:p>
        </w:tc>
        <w:tc>
          <w:tcPr>
            <w:tcW w:w="1254" w:type="dxa"/>
            <w:vAlign w:val="center"/>
            <w:textDirection w:val="lrTb"/>
            <w:noWrap/>
          </w:tcPr>
          <w:p>
            <w:pPr>
              <w:pStyle w:val="826"/>
              <w:jc w:val="center"/>
              <w:spacing w:line="360" w:lineRule="auto"/>
              <w:rPr>
                <w:rFonts w:ascii="宋体" w:hAnsi="宋体" w:eastAsia="宋体" w:cs="宋体"/>
                <w:sz w:val="24"/>
                <w:szCs w:val="24"/>
              </w:rPr>
            </w:pPr>
            <w:r>
              <w:rPr>
                <w:rFonts w:hint="eastAsia" w:ascii="宋体" w:hAnsi="宋体" w:eastAsia="宋体" w:cs="宋体"/>
                <w:sz w:val="24"/>
                <w:szCs w:val="24"/>
              </w:rPr>
              <w:t xml:space="preserve">货物或服务名称</w:t>
            </w:r>
            <w:r>
              <w:rPr>
                <w:rFonts w:ascii="宋体" w:hAnsi="宋体" w:eastAsia="宋体" w:cs="宋体"/>
                <w:sz w:val="24"/>
                <w:szCs w:val="24"/>
              </w:rPr>
            </w:r>
            <w:r/>
          </w:p>
        </w:tc>
        <w:tc>
          <w:tcPr>
            <w:tcW w:w="1095" w:type="dxa"/>
            <w:vAlign w:val="center"/>
            <w:textDirection w:val="lrTb"/>
            <w:noWrap/>
          </w:tcPr>
          <w:p>
            <w:pPr>
              <w:pStyle w:val="826"/>
              <w:jc w:val="center"/>
              <w:spacing w:line="360" w:lineRule="auto"/>
              <w:rPr>
                <w:rFonts w:ascii="宋体" w:hAnsi="宋体" w:eastAsia="宋体" w:cs="宋体"/>
                <w:sz w:val="24"/>
                <w:szCs w:val="24"/>
              </w:rPr>
            </w:pPr>
            <w:r>
              <w:rPr>
                <w:rFonts w:hint="eastAsia" w:ascii="宋体" w:hAnsi="宋体" w:eastAsia="宋体" w:cs="宋体"/>
                <w:sz w:val="24"/>
                <w:szCs w:val="24"/>
              </w:rPr>
              <w:t xml:space="preserve">采购文件要求的商务条款</w:t>
            </w:r>
            <w:r>
              <w:rPr>
                <w:rFonts w:ascii="宋体" w:hAnsi="宋体" w:eastAsia="宋体" w:cs="宋体"/>
                <w:sz w:val="24"/>
                <w:szCs w:val="24"/>
              </w:rPr>
            </w:r>
            <w:r/>
          </w:p>
        </w:tc>
        <w:tc>
          <w:tcPr>
            <w:tcW w:w="1413" w:type="dxa"/>
            <w:vAlign w:val="center"/>
            <w:textDirection w:val="lrTb"/>
            <w:noWrap/>
          </w:tcPr>
          <w:p>
            <w:pPr>
              <w:pStyle w:val="826"/>
              <w:jc w:val="center"/>
              <w:spacing w:line="360" w:lineRule="auto"/>
              <w:rPr>
                <w:rFonts w:ascii="宋体" w:hAnsi="宋体" w:eastAsia="宋体" w:cs="宋体"/>
                <w:sz w:val="24"/>
                <w:szCs w:val="24"/>
              </w:rPr>
            </w:pPr>
            <w:r>
              <w:rPr>
                <w:rFonts w:hint="eastAsia" w:ascii="宋体" w:hAnsi="宋体" w:eastAsia="宋体" w:cs="宋体"/>
                <w:sz w:val="24"/>
                <w:szCs w:val="24"/>
              </w:rPr>
              <w:t xml:space="preserve">响应文件响应情况</w:t>
            </w:r>
            <w:r>
              <w:rPr>
                <w:rFonts w:ascii="宋体" w:hAnsi="宋体" w:eastAsia="宋体" w:cs="宋体"/>
                <w:sz w:val="24"/>
                <w:szCs w:val="24"/>
              </w:rPr>
            </w:r>
            <w:r/>
          </w:p>
        </w:tc>
        <w:tc>
          <w:tcPr>
            <w:tcW w:w="778" w:type="dxa"/>
            <w:vAlign w:val="top"/>
            <w:textDirection w:val="lrTb"/>
            <w:noWrap/>
          </w:tcPr>
          <w:p>
            <w:pPr>
              <w:pStyle w:val="826"/>
              <w:jc w:val="center"/>
              <w:spacing w:line="360" w:lineRule="auto"/>
              <w:rPr>
                <w:rFonts w:ascii="宋体" w:hAnsi="宋体" w:eastAsia="宋体" w:cs="宋体"/>
                <w:sz w:val="24"/>
                <w:szCs w:val="24"/>
              </w:rPr>
            </w:pPr>
            <w:r>
              <w:rPr>
                <w:rFonts w:ascii="宋体" w:hAnsi="宋体" w:eastAsia="宋体" w:cs="宋体"/>
                <w:sz w:val="24"/>
                <w:szCs w:val="24"/>
              </w:rPr>
            </w:r>
            <w:r/>
          </w:p>
          <w:p>
            <w:pPr>
              <w:pStyle w:val="826"/>
              <w:jc w:val="center"/>
              <w:spacing w:line="360" w:lineRule="auto"/>
              <w:rPr>
                <w:rFonts w:ascii="宋体" w:hAnsi="宋体" w:eastAsia="宋体" w:cs="宋体"/>
                <w:sz w:val="24"/>
                <w:szCs w:val="24"/>
              </w:rPr>
            </w:pPr>
            <w:r>
              <w:rPr>
                <w:rFonts w:hint="eastAsia" w:ascii="宋体" w:hAnsi="宋体" w:eastAsia="宋体" w:cs="宋体"/>
                <w:sz w:val="24"/>
                <w:szCs w:val="24"/>
              </w:rPr>
              <w:t xml:space="preserve">偏离说明</w:t>
            </w:r>
            <w:r>
              <w:rPr>
                <w:rFonts w:ascii="宋体" w:hAnsi="宋体" w:eastAsia="宋体" w:cs="宋体"/>
                <w:sz w:val="24"/>
                <w:szCs w:val="24"/>
              </w:rPr>
            </w:r>
            <w:r/>
          </w:p>
        </w:tc>
      </w:tr>
      <w:tr>
        <w:trPr>
          <w:trHeight w:val="414"/>
        </w:trPr>
        <w:tc>
          <w:tcPr>
            <w:tcW w:w="460" w:type="dxa"/>
            <w:vAlign w:val="top"/>
            <w:textDirection w:val="lrTb"/>
            <w:noWrap/>
          </w:tcPr>
          <w:p>
            <w:pPr>
              <w:pStyle w:val="826"/>
              <w:jc w:val="center"/>
              <w:spacing w:line="360" w:lineRule="auto"/>
              <w:rPr>
                <w:rFonts w:ascii="宋体" w:hAnsi="宋体" w:eastAsia="宋体" w:cs="宋体"/>
                <w:sz w:val="24"/>
                <w:szCs w:val="24"/>
              </w:rPr>
            </w:pPr>
            <w:r>
              <w:rPr>
                <w:rFonts w:hint="eastAsia" w:ascii="宋体" w:hAnsi="宋体" w:eastAsia="宋体" w:cs="宋体"/>
                <w:sz w:val="24"/>
                <w:szCs w:val="24"/>
              </w:rPr>
              <w:t xml:space="preserve">1</w:t>
            </w:r>
            <w:r>
              <w:rPr>
                <w:rFonts w:ascii="宋体" w:hAnsi="宋体" w:eastAsia="宋体" w:cs="宋体"/>
                <w:sz w:val="24"/>
                <w:szCs w:val="24"/>
              </w:rPr>
            </w:r>
            <w:r/>
          </w:p>
        </w:tc>
        <w:tc>
          <w:tcPr>
            <w:tcW w:w="1254" w:type="dxa"/>
            <w:vAlign w:val="center"/>
            <w:textDirection w:val="lrTb"/>
            <w:noWrap/>
          </w:tcPr>
          <w:p>
            <w:pPr>
              <w:pStyle w:val="826"/>
              <w:jc w:val="left"/>
              <w:spacing w:line="360" w:lineRule="auto"/>
              <w:rPr>
                <w:rFonts w:ascii="宋体" w:hAnsi="宋体" w:eastAsia="宋体" w:cs="宋体"/>
                <w:sz w:val="24"/>
                <w:szCs w:val="24"/>
              </w:rPr>
            </w:pPr>
            <w:r>
              <w:rPr>
                <w:rFonts w:ascii="宋体" w:hAnsi="宋体" w:eastAsia="宋体" w:cs="宋体"/>
                <w:sz w:val="24"/>
                <w:szCs w:val="24"/>
              </w:rPr>
            </w:r>
            <w:r/>
          </w:p>
        </w:tc>
        <w:tc>
          <w:tcPr>
            <w:tcW w:w="1095" w:type="dxa"/>
            <w:vAlign w:val="center"/>
            <w:textDirection w:val="lrTb"/>
            <w:noWrap/>
          </w:tcPr>
          <w:p>
            <w:pPr>
              <w:pStyle w:val="826"/>
              <w:jc w:val="left"/>
              <w:spacing w:line="360" w:lineRule="auto"/>
              <w:rPr>
                <w:rFonts w:ascii="宋体" w:hAnsi="宋体" w:eastAsia="宋体" w:cs="宋体"/>
                <w:sz w:val="24"/>
                <w:szCs w:val="24"/>
              </w:rPr>
            </w:pPr>
            <w:r>
              <w:rPr>
                <w:rFonts w:ascii="宋体" w:hAnsi="宋体" w:eastAsia="宋体" w:cs="宋体"/>
                <w:sz w:val="24"/>
                <w:szCs w:val="24"/>
              </w:rPr>
            </w:r>
            <w:r/>
          </w:p>
        </w:tc>
        <w:tc>
          <w:tcPr>
            <w:tcW w:w="1413" w:type="dxa"/>
            <w:vAlign w:val="center"/>
            <w:textDirection w:val="lrTb"/>
            <w:noWrap/>
          </w:tcPr>
          <w:p>
            <w:pPr>
              <w:pStyle w:val="826"/>
              <w:jc w:val="left"/>
              <w:spacing w:line="360" w:lineRule="auto"/>
              <w:rPr>
                <w:rFonts w:ascii="宋体" w:hAnsi="宋体" w:eastAsia="宋体" w:cs="宋体"/>
                <w:sz w:val="24"/>
                <w:szCs w:val="24"/>
              </w:rPr>
            </w:pPr>
            <w:r>
              <w:rPr>
                <w:rFonts w:ascii="宋体" w:hAnsi="宋体" w:eastAsia="宋体" w:cs="宋体"/>
                <w:sz w:val="24"/>
                <w:szCs w:val="24"/>
              </w:rPr>
            </w:r>
            <w:r/>
          </w:p>
        </w:tc>
        <w:tc>
          <w:tcPr>
            <w:tcW w:w="778" w:type="dxa"/>
            <w:vAlign w:val="top"/>
            <w:textDirection w:val="lrTb"/>
            <w:noWrap/>
          </w:tcPr>
          <w:p>
            <w:pPr>
              <w:pStyle w:val="826"/>
              <w:jc w:val="left"/>
              <w:spacing w:line="360" w:lineRule="auto"/>
              <w:rPr>
                <w:rFonts w:ascii="宋体" w:hAnsi="宋体" w:eastAsia="宋体" w:cs="宋体"/>
                <w:sz w:val="24"/>
                <w:szCs w:val="24"/>
              </w:rPr>
            </w:pPr>
            <w:r>
              <w:rPr>
                <w:rFonts w:ascii="宋体" w:hAnsi="宋体" w:eastAsia="宋体" w:cs="宋体"/>
                <w:sz w:val="24"/>
                <w:szCs w:val="24"/>
              </w:rPr>
            </w:r>
            <w:r/>
          </w:p>
        </w:tc>
      </w:tr>
      <w:tr>
        <w:trPr>
          <w:trHeight w:val="548"/>
        </w:trPr>
        <w:tc>
          <w:tcPr>
            <w:tcW w:w="460" w:type="dxa"/>
            <w:vAlign w:val="top"/>
            <w:textDirection w:val="lrTb"/>
            <w:noWrap/>
          </w:tcPr>
          <w:p>
            <w:pPr>
              <w:pStyle w:val="826"/>
              <w:jc w:val="center"/>
              <w:spacing w:line="360" w:lineRule="auto"/>
              <w:rPr>
                <w:rFonts w:ascii="宋体" w:hAnsi="宋体" w:eastAsia="宋体" w:cs="宋体"/>
                <w:sz w:val="24"/>
                <w:szCs w:val="24"/>
              </w:rPr>
            </w:pPr>
            <w:r>
              <w:rPr>
                <w:rFonts w:hint="eastAsia" w:ascii="宋体" w:hAnsi="宋体" w:eastAsia="宋体" w:cs="宋体"/>
                <w:sz w:val="24"/>
                <w:szCs w:val="24"/>
              </w:rPr>
              <w:t xml:space="preserve">2</w:t>
            </w:r>
            <w:r>
              <w:rPr>
                <w:rFonts w:ascii="宋体" w:hAnsi="宋体" w:eastAsia="宋体" w:cs="宋体"/>
                <w:sz w:val="24"/>
                <w:szCs w:val="24"/>
              </w:rPr>
            </w:r>
            <w:r/>
          </w:p>
        </w:tc>
        <w:tc>
          <w:tcPr>
            <w:tcW w:w="1254" w:type="dxa"/>
            <w:vAlign w:val="center"/>
            <w:textDirection w:val="lrTb"/>
            <w:noWrap/>
          </w:tcPr>
          <w:p>
            <w:pPr>
              <w:pStyle w:val="826"/>
              <w:jc w:val="left"/>
              <w:spacing w:line="360" w:lineRule="auto"/>
              <w:rPr>
                <w:rFonts w:ascii="宋体" w:hAnsi="宋体" w:eastAsia="宋体" w:cs="宋体"/>
                <w:sz w:val="24"/>
                <w:szCs w:val="24"/>
              </w:rPr>
            </w:pPr>
            <w:r>
              <w:rPr>
                <w:rFonts w:ascii="宋体" w:hAnsi="宋体" w:eastAsia="宋体" w:cs="宋体"/>
                <w:sz w:val="24"/>
                <w:szCs w:val="24"/>
              </w:rPr>
            </w:r>
            <w:r/>
          </w:p>
        </w:tc>
        <w:tc>
          <w:tcPr>
            <w:tcW w:w="1095" w:type="dxa"/>
            <w:vAlign w:val="center"/>
            <w:textDirection w:val="lrTb"/>
            <w:noWrap/>
          </w:tcPr>
          <w:p>
            <w:pPr>
              <w:pStyle w:val="826"/>
              <w:jc w:val="left"/>
              <w:spacing w:line="360" w:lineRule="auto"/>
              <w:rPr>
                <w:rFonts w:ascii="宋体" w:hAnsi="宋体" w:eastAsia="宋体" w:cs="宋体"/>
                <w:sz w:val="24"/>
                <w:szCs w:val="24"/>
              </w:rPr>
            </w:pPr>
            <w:r>
              <w:rPr>
                <w:rFonts w:ascii="宋体" w:hAnsi="宋体" w:eastAsia="宋体" w:cs="宋体"/>
                <w:sz w:val="24"/>
                <w:szCs w:val="24"/>
              </w:rPr>
            </w:r>
            <w:r/>
          </w:p>
        </w:tc>
        <w:tc>
          <w:tcPr>
            <w:tcW w:w="1413" w:type="dxa"/>
            <w:vAlign w:val="center"/>
            <w:textDirection w:val="lrTb"/>
            <w:noWrap/>
          </w:tcPr>
          <w:p>
            <w:pPr>
              <w:pStyle w:val="826"/>
              <w:jc w:val="left"/>
              <w:spacing w:line="360" w:lineRule="auto"/>
              <w:rPr>
                <w:rFonts w:ascii="宋体" w:hAnsi="宋体" w:eastAsia="宋体" w:cs="宋体"/>
                <w:sz w:val="24"/>
                <w:szCs w:val="24"/>
              </w:rPr>
            </w:pPr>
            <w:r>
              <w:rPr>
                <w:rFonts w:ascii="宋体" w:hAnsi="宋体" w:eastAsia="宋体" w:cs="宋体"/>
                <w:sz w:val="24"/>
                <w:szCs w:val="24"/>
              </w:rPr>
            </w:r>
            <w:r/>
          </w:p>
        </w:tc>
        <w:tc>
          <w:tcPr>
            <w:tcW w:w="778" w:type="dxa"/>
            <w:vAlign w:val="top"/>
            <w:textDirection w:val="lrTb"/>
            <w:noWrap/>
          </w:tcPr>
          <w:p>
            <w:pPr>
              <w:pStyle w:val="826"/>
              <w:jc w:val="left"/>
              <w:spacing w:line="360" w:lineRule="auto"/>
              <w:rPr>
                <w:rFonts w:ascii="宋体" w:hAnsi="宋体" w:eastAsia="宋体" w:cs="宋体"/>
                <w:sz w:val="24"/>
                <w:szCs w:val="24"/>
              </w:rPr>
            </w:pPr>
            <w:r>
              <w:rPr>
                <w:rFonts w:ascii="宋体" w:hAnsi="宋体" w:eastAsia="宋体" w:cs="宋体"/>
                <w:sz w:val="24"/>
                <w:szCs w:val="24"/>
              </w:rPr>
            </w:r>
            <w:r/>
          </w:p>
        </w:tc>
      </w:tr>
      <w:tr>
        <w:trPr>
          <w:trHeight w:val="400"/>
        </w:trPr>
        <w:tc>
          <w:tcPr>
            <w:tcW w:w="460" w:type="dxa"/>
            <w:vAlign w:val="top"/>
            <w:textDirection w:val="lrTb"/>
            <w:noWrap/>
          </w:tcPr>
          <w:p>
            <w:pPr>
              <w:pStyle w:val="826"/>
              <w:jc w:val="center"/>
              <w:spacing w:line="360" w:lineRule="auto"/>
              <w:rPr>
                <w:rFonts w:ascii="宋体" w:hAnsi="宋体" w:eastAsia="宋体" w:cs="宋体"/>
                <w:sz w:val="24"/>
                <w:szCs w:val="24"/>
              </w:rPr>
            </w:pPr>
            <w:r>
              <w:rPr>
                <w:rFonts w:hint="eastAsia" w:ascii="宋体" w:hAnsi="宋体" w:eastAsia="宋体" w:cs="宋体"/>
                <w:sz w:val="24"/>
                <w:szCs w:val="24"/>
              </w:rPr>
              <w:t xml:space="preserve">3</w:t>
            </w:r>
            <w:r>
              <w:rPr>
                <w:rFonts w:ascii="宋体" w:hAnsi="宋体" w:eastAsia="宋体" w:cs="宋体"/>
                <w:sz w:val="24"/>
                <w:szCs w:val="24"/>
              </w:rPr>
            </w:r>
            <w:r/>
          </w:p>
        </w:tc>
        <w:tc>
          <w:tcPr>
            <w:tcW w:w="1254" w:type="dxa"/>
            <w:vAlign w:val="center"/>
            <w:textDirection w:val="lrTb"/>
            <w:noWrap/>
          </w:tcPr>
          <w:p>
            <w:pPr>
              <w:pStyle w:val="826"/>
              <w:jc w:val="left"/>
              <w:spacing w:line="360" w:lineRule="auto"/>
              <w:rPr>
                <w:rFonts w:ascii="宋体" w:hAnsi="宋体" w:eastAsia="宋体" w:cs="宋体"/>
                <w:sz w:val="24"/>
                <w:szCs w:val="24"/>
              </w:rPr>
            </w:pPr>
            <w:r>
              <w:rPr>
                <w:rFonts w:ascii="宋体" w:hAnsi="宋体" w:eastAsia="宋体" w:cs="宋体"/>
                <w:sz w:val="24"/>
                <w:szCs w:val="24"/>
              </w:rPr>
            </w:r>
            <w:r/>
          </w:p>
        </w:tc>
        <w:tc>
          <w:tcPr>
            <w:tcW w:w="1095" w:type="dxa"/>
            <w:vAlign w:val="center"/>
            <w:textDirection w:val="lrTb"/>
            <w:noWrap/>
          </w:tcPr>
          <w:p>
            <w:pPr>
              <w:pStyle w:val="826"/>
              <w:jc w:val="left"/>
              <w:spacing w:line="360" w:lineRule="auto"/>
              <w:rPr>
                <w:rFonts w:ascii="宋体" w:hAnsi="宋体" w:eastAsia="宋体" w:cs="宋体"/>
                <w:sz w:val="24"/>
                <w:szCs w:val="24"/>
              </w:rPr>
            </w:pPr>
            <w:r>
              <w:rPr>
                <w:rFonts w:ascii="宋体" w:hAnsi="宋体" w:eastAsia="宋体" w:cs="宋体"/>
                <w:sz w:val="24"/>
                <w:szCs w:val="24"/>
              </w:rPr>
            </w:r>
            <w:r/>
          </w:p>
        </w:tc>
        <w:tc>
          <w:tcPr>
            <w:tcW w:w="1413" w:type="dxa"/>
            <w:vAlign w:val="center"/>
            <w:textDirection w:val="lrTb"/>
            <w:noWrap/>
          </w:tcPr>
          <w:p>
            <w:pPr>
              <w:pStyle w:val="826"/>
              <w:jc w:val="left"/>
              <w:spacing w:line="360" w:lineRule="auto"/>
              <w:rPr>
                <w:rFonts w:ascii="宋体" w:hAnsi="宋体" w:eastAsia="宋体" w:cs="宋体"/>
                <w:sz w:val="24"/>
                <w:szCs w:val="24"/>
              </w:rPr>
            </w:pPr>
            <w:r>
              <w:rPr>
                <w:rFonts w:ascii="宋体" w:hAnsi="宋体" w:eastAsia="宋体" w:cs="宋体"/>
                <w:sz w:val="24"/>
                <w:szCs w:val="24"/>
              </w:rPr>
            </w:r>
            <w:r/>
          </w:p>
        </w:tc>
        <w:tc>
          <w:tcPr>
            <w:tcW w:w="778" w:type="dxa"/>
            <w:vAlign w:val="top"/>
            <w:textDirection w:val="lrTb"/>
            <w:noWrap/>
          </w:tcPr>
          <w:p>
            <w:pPr>
              <w:pStyle w:val="826"/>
              <w:jc w:val="left"/>
              <w:spacing w:line="360" w:lineRule="auto"/>
              <w:rPr>
                <w:rFonts w:ascii="宋体" w:hAnsi="宋体" w:eastAsia="宋体" w:cs="宋体"/>
                <w:sz w:val="24"/>
                <w:szCs w:val="24"/>
              </w:rPr>
            </w:pPr>
            <w:r>
              <w:rPr>
                <w:rFonts w:ascii="宋体" w:hAnsi="宋体" w:eastAsia="宋体" w:cs="宋体"/>
                <w:sz w:val="24"/>
                <w:szCs w:val="24"/>
              </w:rPr>
            </w:r>
            <w:r/>
          </w:p>
        </w:tc>
      </w:tr>
      <w:tr>
        <w:trPr>
          <w:trHeight w:val="419"/>
        </w:trPr>
        <w:tc>
          <w:tcPr>
            <w:tcW w:w="460" w:type="dxa"/>
            <w:vAlign w:val="top"/>
            <w:textDirection w:val="lrTb"/>
            <w:noWrap/>
          </w:tcPr>
          <w:p>
            <w:pPr>
              <w:pStyle w:val="826"/>
              <w:jc w:val="center"/>
              <w:spacing w:line="360" w:lineRule="auto"/>
              <w:rPr>
                <w:rFonts w:ascii="宋体" w:hAnsi="宋体" w:eastAsia="宋体" w:cs="宋体"/>
                <w:sz w:val="24"/>
                <w:szCs w:val="24"/>
              </w:rPr>
            </w:pPr>
            <w:r>
              <w:rPr>
                <w:rFonts w:hint="eastAsia" w:ascii="宋体" w:hAnsi="宋体" w:eastAsia="宋体" w:cs="宋体"/>
                <w:sz w:val="24"/>
                <w:szCs w:val="24"/>
              </w:rPr>
              <w:t xml:space="preserve">4</w:t>
            </w:r>
            <w:r>
              <w:rPr>
                <w:rFonts w:ascii="宋体" w:hAnsi="宋体" w:eastAsia="宋体" w:cs="宋体"/>
                <w:sz w:val="24"/>
                <w:szCs w:val="24"/>
              </w:rPr>
            </w:r>
            <w:r/>
          </w:p>
        </w:tc>
        <w:tc>
          <w:tcPr>
            <w:tcW w:w="1254" w:type="dxa"/>
            <w:vAlign w:val="center"/>
            <w:textDirection w:val="lrTb"/>
            <w:noWrap/>
          </w:tcPr>
          <w:p>
            <w:pPr>
              <w:pStyle w:val="826"/>
              <w:jc w:val="left"/>
              <w:spacing w:line="360" w:lineRule="auto"/>
              <w:rPr>
                <w:rFonts w:ascii="宋体" w:hAnsi="宋体" w:eastAsia="宋体" w:cs="宋体"/>
                <w:sz w:val="24"/>
                <w:szCs w:val="24"/>
              </w:rPr>
            </w:pPr>
            <w:r>
              <w:rPr>
                <w:rFonts w:ascii="宋体" w:hAnsi="宋体" w:eastAsia="宋体" w:cs="宋体"/>
                <w:sz w:val="24"/>
                <w:szCs w:val="24"/>
              </w:rPr>
            </w:r>
            <w:r/>
          </w:p>
        </w:tc>
        <w:tc>
          <w:tcPr>
            <w:tcW w:w="1095" w:type="dxa"/>
            <w:vAlign w:val="center"/>
            <w:textDirection w:val="lrTb"/>
            <w:noWrap/>
          </w:tcPr>
          <w:p>
            <w:pPr>
              <w:pStyle w:val="826"/>
              <w:jc w:val="left"/>
              <w:spacing w:line="360" w:lineRule="auto"/>
              <w:rPr>
                <w:rFonts w:ascii="宋体" w:hAnsi="宋体" w:eastAsia="宋体" w:cs="宋体"/>
                <w:sz w:val="24"/>
                <w:szCs w:val="24"/>
              </w:rPr>
            </w:pPr>
            <w:r>
              <w:rPr>
                <w:rFonts w:ascii="宋体" w:hAnsi="宋体" w:eastAsia="宋体" w:cs="宋体"/>
                <w:sz w:val="24"/>
                <w:szCs w:val="24"/>
              </w:rPr>
            </w:r>
            <w:r/>
          </w:p>
        </w:tc>
        <w:tc>
          <w:tcPr>
            <w:tcW w:w="1413" w:type="dxa"/>
            <w:vAlign w:val="center"/>
            <w:textDirection w:val="lrTb"/>
            <w:noWrap/>
          </w:tcPr>
          <w:p>
            <w:pPr>
              <w:pStyle w:val="826"/>
              <w:jc w:val="left"/>
              <w:spacing w:line="360" w:lineRule="auto"/>
              <w:rPr>
                <w:rFonts w:ascii="宋体" w:hAnsi="宋体" w:eastAsia="宋体" w:cs="宋体"/>
                <w:sz w:val="24"/>
                <w:szCs w:val="24"/>
              </w:rPr>
            </w:pPr>
            <w:r>
              <w:rPr>
                <w:rFonts w:ascii="宋体" w:hAnsi="宋体" w:eastAsia="宋体" w:cs="宋体"/>
                <w:sz w:val="24"/>
                <w:szCs w:val="24"/>
              </w:rPr>
            </w:r>
            <w:r/>
          </w:p>
        </w:tc>
        <w:tc>
          <w:tcPr>
            <w:tcW w:w="778" w:type="dxa"/>
            <w:vAlign w:val="top"/>
            <w:textDirection w:val="lrTb"/>
            <w:noWrap/>
          </w:tcPr>
          <w:p>
            <w:pPr>
              <w:pStyle w:val="826"/>
              <w:jc w:val="left"/>
              <w:spacing w:line="360" w:lineRule="auto"/>
              <w:rPr>
                <w:rFonts w:ascii="宋体" w:hAnsi="宋体" w:eastAsia="宋体" w:cs="宋体"/>
                <w:sz w:val="24"/>
                <w:szCs w:val="24"/>
              </w:rPr>
            </w:pPr>
            <w:r>
              <w:rPr>
                <w:rFonts w:ascii="宋体" w:hAnsi="宋体" w:eastAsia="宋体" w:cs="宋体"/>
                <w:sz w:val="24"/>
                <w:szCs w:val="24"/>
              </w:rPr>
            </w:r>
            <w:r/>
          </w:p>
        </w:tc>
      </w:tr>
    </w:tbl>
    <w:p>
      <w:pPr>
        <w:pStyle w:val="826"/>
        <w:contextualSpacing/>
        <w:spacing w:line="360" w:lineRule="auto"/>
        <w:rPr>
          <w:rFonts w:ascii="宋体" w:hAnsi="宋体" w:eastAsia="宋体" w:cs="宋体"/>
          <w:b/>
          <w:sz w:val="24"/>
          <w:szCs w:val="24"/>
        </w:rPr>
      </w:pPr>
      <w:r>
        <w:rPr>
          <w:rFonts w:hint="eastAsia" w:ascii="宋体" w:hAnsi="宋体" w:eastAsia="宋体" w:cs="宋体"/>
          <w:b/>
          <w:sz w:val="24"/>
          <w:szCs w:val="24"/>
        </w:rPr>
        <w:t xml:space="preserve">注：</w:t>
      </w:r>
      <w:r>
        <w:rPr>
          <w:rFonts w:ascii="宋体" w:hAnsi="宋体" w:eastAsia="宋体" w:cs="宋体"/>
          <w:b/>
          <w:sz w:val="24"/>
          <w:szCs w:val="24"/>
        </w:rPr>
      </w:r>
      <w:r/>
    </w:p>
    <w:p>
      <w:pPr>
        <w:pStyle w:val="826"/>
        <w:contextualSpacing/>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1.供应商提交的响应文件中与采购文件第三章“项目需求”中的商务部分的要求，应逐条填列在偏离表中。</w:t>
      </w:r>
      <w:r>
        <w:rPr>
          <w:rFonts w:ascii="宋体" w:hAnsi="宋体" w:eastAsia="宋体" w:cs="宋体"/>
          <w:sz w:val="24"/>
          <w:szCs w:val="24"/>
        </w:rPr>
      </w:r>
      <w:r/>
    </w:p>
    <w:p>
      <w:pPr>
        <w:pStyle w:val="826"/>
        <w:contextualSpacing/>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2.“偏离说明”一栏选择“正偏离”、“负偏离”、“无偏离”进行填写。正偏离、负偏离、无偏离的确认，由比选小组认定。</w:t>
      </w:r>
      <w:r>
        <w:rPr>
          <w:rFonts w:ascii="宋体" w:hAnsi="宋体" w:eastAsia="宋体" w:cs="宋体"/>
          <w:sz w:val="24"/>
          <w:szCs w:val="24"/>
        </w:rPr>
      </w:r>
      <w:r/>
    </w:p>
    <w:p>
      <w:pPr>
        <w:pStyle w:val="826"/>
        <w:contextualSpacing/>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3.本项目商务条款不接受负偏离，有负偏离的按无效标处理。供应商若提供其他增值服务，可以在表中自行据实填写。</w:t>
      </w:r>
      <w:r>
        <w:rPr>
          <w:rFonts w:ascii="宋体" w:hAnsi="宋体" w:eastAsia="宋体" w:cs="宋体"/>
          <w:sz w:val="24"/>
          <w:szCs w:val="24"/>
        </w:rPr>
      </w:r>
      <w:r/>
    </w:p>
    <w:p>
      <w:pPr>
        <w:pStyle w:val="826"/>
        <w:contextualSpacing/>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4.若完全响应本项目需求且无偏离，投标时本表可空白盖章提供。</w:t>
      </w:r>
      <w:r>
        <w:rPr>
          <w:rFonts w:ascii="宋体" w:hAnsi="宋体" w:eastAsia="宋体" w:cs="宋体"/>
          <w:sz w:val="24"/>
          <w:szCs w:val="24"/>
        </w:rPr>
      </w:r>
      <w:r/>
    </w:p>
    <w:p>
      <w:pPr>
        <w:pStyle w:val="826"/>
        <w:contextualSpacing/>
        <w:ind w:firstLine="540"/>
        <w:spacing w:line="360" w:lineRule="auto"/>
        <w:rPr>
          <w:rFonts w:ascii="宋体" w:hAnsi="宋体" w:eastAsia="宋体" w:cs="宋体"/>
          <w:b/>
          <w:sz w:val="24"/>
          <w:szCs w:val="24"/>
        </w:rPr>
      </w:pPr>
      <w:r>
        <w:rPr>
          <w:rFonts w:ascii="宋体" w:hAnsi="宋体" w:eastAsia="宋体" w:cs="宋体"/>
          <w:b/>
          <w:sz w:val="24"/>
          <w:szCs w:val="24"/>
        </w:rPr>
      </w:r>
      <w:r/>
    </w:p>
    <w:p>
      <w:pPr>
        <w:pStyle w:val="826"/>
        <w:contextualSpacing/>
        <w:ind w:firstLine="540"/>
        <w:spacing w:line="360" w:lineRule="auto"/>
        <w:rPr>
          <w:rFonts w:ascii="宋体" w:hAnsi="宋体" w:eastAsia="宋体" w:cs="宋体"/>
          <w:b/>
          <w:sz w:val="24"/>
          <w:szCs w:val="24"/>
        </w:rPr>
      </w:pPr>
      <w:r>
        <w:rPr>
          <w:rFonts w:ascii="宋体" w:hAnsi="宋体" w:eastAsia="宋体" w:cs="宋体"/>
          <w:b/>
          <w:sz w:val="24"/>
          <w:szCs w:val="24"/>
        </w:rPr>
      </w:r>
      <w:r/>
    </w:p>
    <w:p>
      <w:pPr>
        <w:pStyle w:val="826"/>
        <w:contextualSpacing/>
        <w:ind w:firstLine="540"/>
        <w:spacing w:line="360" w:lineRule="auto"/>
        <w:rPr>
          <w:rFonts w:ascii="宋体" w:hAnsi="宋体" w:eastAsia="宋体" w:cs="宋体"/>
          <w:b/>
          <w:sz w:val="24"/>
          <w:szCs w:val="24"/>
        </w:rPr>
      </w:pPr>
      <w:r>
        <w:rPr>
          <w:rFonts w:ascii="宋体" w:hAnsi="宋体" w:eastAsia="宋体" w:cs="宋体"/>
          <w:b/>
          <w:sz w:val="24"/>
          <w:szCs w:val="24"/>
        </w:rPr>
      </w:r>
      <w:r/>
    </w:p>
    <w:p>
      <w:pPr>
        <w:pStyle w:val="826"/>
        <w:contextualSpacing/>
        <w:ind w:firstLine="540"/>
        <w:spacing w:line="360" w:lineRule="auto"/>
        <w:rPr>
          <w:rFonts w:ascii="宋体" w:hAnsi="宋体" w:eastAsia="宋体" w:cs="宋体"/>
          <w:b/>
          <w:sz w:val="24"/>
          <w:szCs w:val="24"/>
        </w:rPr>
      </w:pPr>
      <w:r>
        <w:rPr>
          <w:rFonts w:ascii="宋体" w:hAnsi="宋体" w:eastAsia="宋体" w:cs="宋体"/>
          <w:b/>
          <w:sz w:val="24"/>
          <w:szCs w:val="24"/>
        </w:rPr>
      </w:r>
      <w:r/>
    </w:p>
    <w:p>
      <w:pPr>
        <w:pStyle w:val="826"/>
        <w:contextualSpacing/>
        <w:ind w:firstLine="540"/>
        <w:spacing w:line="360" w:lineRule="auto"/>
        <w:rPr>
          <w:rFonts w:ascii="宋体" w:hAnsi="宋体" w:eastAsia="宋体" w:cs="宋体"/>
          <w:b/>
          <w:sz w:val="24"/>
          <w:szCs w:val="24"/>
        </w:rPr>
      </w:pPr>
      <w:r>
        <w:rPr>
          <w:rFonts w:ascii="宋体" w:hAnsi="宋体" w:eastAsia="宋体" w:cs="宋体"/>
          <w:b/>
          <w:sz w:val="24"/>
          <w:szCs w:val="24"/>
        </w:rPr>
      </w:r>
      <w:r/>
    </w:p>
    <w:p>
      <w:pPr>
        <w:pStyle w:val="826"/>
        <w:contextualSpacing/>
        <w:ind w:firstLine="540"/>
        <w:spacing w:line="360" w:lineRule="auto"/>
        <w:rPr>
          <w:rFonts w:ascii="宋体" w:hAnsi="宋体" w:eastAsia="宋体" w:cs="宋体"/>
          <w:b/>
          <w:sz w:val="24"/>
          <w:szCs w:val="24"/>
        </w:rPr>
      </w:pPr>
      <w:r>
        <w:rPr>
          <w:rFonts w:ascii="宋体" w:hAnsi="宋体" w:eastAsia="宋体" w:cs="宋体"/>
          <w:b/>
          <w:sz w:val="24"/>
          <w:szCs w:val="24"/>
        </w:rPr>
      </w:r>
      <w:r/>
    </w:p>
    <w:p>
      <w:pPr>
        <w:pStyle w:val="826"/>
        <w:contextualSpacing/>
        <w:ind w:firstLine="540"/>
        <w:spacing w:line="360" w:lineRule="auto"/>
        <w:rPr>
          <w:rFonts w:ascii="宋体" w:hAnsi="宋体" w:eastAsia="宋体" w:cs="宋体"/>
          <w:b/>
          <w:sz w:val="24"/>
          <w:szCs w:val="24"/>
        </w:rPr>
      </w:pPr>
      <w:r>
        <w:rPr>
          <w:rFonts w:ascii="宋体" w:hAnsi="宋体" w:eastAsia="宋体" w:cs="宋体"/>
          <w:b/>
          <w:sz w:val="24"/>
          <w:szCs w:val="24"/>
        </w:rPr>
      </w:r>
      <w:r/>
    </w:p>
    <w:p>
      <w:pPr>
        <w:pStyle w:val="826"/>
        <w:contextualSpacing/>
        <w:ind w:firstLine="540"/>
        <w:spacing w:line="360" w:lineRule="auto"/>
        <w:rPr>
          <w:rFonts w:ascii="宋体" w:hAnsi="宋体" w:eastAsia="宋体" w:cs="宋体"/>
          <w:b/>
          <w:sz w:val="24"/>
          <w:szCs w:val="24"/>
        </w:rPr>
      </w:pPr>
      <w:r>
        <w:rPr>
          <w:rFonts w:ascii="宋体" w:hAnsi="宋体" w:eastAsia="宋体" w:cs="宋体"/>
          <w:b/>
          <w:sz w:val="24"/>
          <w:szCs w:val="24"/>
        </w:rPr>
      </w:r>
      <w:r/>
    </w:p>
    <w:p>
      <w:pPr>
        <w:pStyle w:val="826"/>
        <w:contextualSpacing/>
        <w:ind w:firstLine="540"/>
        <w:spacing w:line="360" w:lineRule="auto"/>
        <w:rPr>
          <w:rFonts w:ascii="宋体" w:hAnsi="宋体" w:eastAsia="宋体" w:cs="宋体"/>
          <w:b/>
          <w:sz w:val="24"/>
          <w:szCs w:val="24"/>
        </w:rPr>
      </w:pPr>
      <w:r>
        <w:rPr>
          <w:rFonts w:ascii="宋体" w:hAnsi="宋体" w:eastAsia="宋体" w:cs="宋体"/>
          <w:b/>
          <w:sz w:val="24"/>
          <w:szCs w:val="24"/>
        </w:rPr>
      </w:r>
      <w:r/>
    </w:p>
    <w:p>
      <w:pPr>
        <w:pStyle w:val="826"/>
        <w:contextualSpacing/>
        <w:ind w:firstLine="540"/>
        <w:spacing w:line="360" w:lineRule="auto"/>
        <w:rPr>
          <w:rFonts w:ascii="宋体" w:hAnsi="宋体" w:eastAsia="宋体" w:cs="宋体"/>
          <w:b/>
          <w:sz w:val="24"/>
          <w:szCs w:val="24"/>
        </w:rPr>
      </w:pPr>
      <w:r>
        <w:rPr>
          <w:rFonts w:ascii="宋体" w:hAnsi="宋体" w:eastAsia="宋体" w:cs="宋体"/>
          <w:b/>
          <w:sz w:val="24"/>
          <w:szCs w:val="24"/>
        </w:rPr>
      </w:r>
      <w:r/>
    </w:p>
    <w:p>
      <w:pPr>
        <w:pStyle w:val="826"/>
        <w:contextualSpacing/>
        <w:ind w:firstLine="540"/>
        <w:spacing w:line="360" w:lineRule="auto"/>
        <w:rPr>
          <w:rFonts w:ascii="宋体" w:hAnsi="宋体" w:eastAsia="宋体" w:cs="宋体"/>
          <w:b/>
          <w:sz w:val="24"/>
          <w:szCs w:val="24"/>
        </w:rPr>
      </w:pPr>
      <w:r>
        <w:rPr>
          <w:rFonts w:ascii="宋体" w:hAnsi="宋体" w:eastAsia="宋体" w:cs="宋体"/>
          <w:b/>
          <w:sz w:val="24"/>
          <w:szCs w:val="24"/>
        </w:rPr>
      </w:r>
      <w:r/>
    </w:p>
    <w:p>
      <w:pPr>
        <w:pStyle w:val="826"/>
        <w:contextualSpacing/>
        <w:ind w:firstLine="540"/>
        <w:spacing w:line="360" w:lineRule="auto"/>
        <w:rPr>
          <w:rFonts w:ascii="宋体" w:hAnsi="宋体" w:eastAsia="宋体" w:cs="宋体"/>
          <w:b/>
          <w:sz w:val="24"/>
          <w:szCs w:val="24"/>
        </w:rPr>
      </w:pPr>
      <w:r>
        <w:rPr>
          <w:rFonts w:ascii="宋体" w:hAnsi="宋体" w:eastAsia="宋体" w:cs="宋体"/>
          <w:b/>
          <w:sz w:val="24"/>
          <w:szCs w:val="24"/>
        </w:rPr>
      </w:r>
      <w:r/>
    </w:p>
    <w:p>
      <w:pPr>
        <w:pStyle w:val="826"/>
        <w:contextualSpacing/>
        <w:ind w:firstLine="540"/>
        <w:spacing w:line="360" w:lineRule="auto"/>
        <w:rPr>
          <w:rFonts w:ascii="宋体" w:hAnsi="宋体" w:eastAsia="宋体" w:cs="宋体"/>
          <w:b/>
          <w:sz w:val="24"/>
          <w:szCs w:val="24"/>
        </w:rPr>
      </w:pPr>
      <w:r>
        <w:rPr>
          <w:rFonts w:ascii="宋体" w:hAnsi="宋体" w:eastAsia="宋体" w:cs="宋体"/>
          <w:b/>
          <w:sz w:val="24"/>
          <w:szCs w:val="24"/>
        </w:rPr>
      </w:r>
      <w:r/>
    </w:p>
    <w:p>
      <w:pPr>
        <w:pStyle w:val="826"/>
        <w:contextualSpacing/>
        <w:ind w:firstLine="540"/>
        <w:spacing w:line="360" w:lineRule="auto"/>
        <w:rPr>
          <w:rFonts w:ascii="宋体" w:hAnsi="宋体" w:eastAsia="宋体" w:cs="宋体"/>
          <w:b/>
          <w:sz w:val="24"/>
          <w:szCs w:val="24"/>
        </w:rPr>
      </w:pPr>
      <w:r>
        <w:rPr>
          <w:rFonts w:ascii="宋体" w:hAnsi="宋体" w:eastAsia="宋体" w:cs="宋体"/>
          <w:b/>
          <w:sz w:val="24"/>
          <w:szCs w:val="24"/>
        </w:rPr>
      </w:r>
      <w:r/>
    </w:p>
    <w:p>
      <w:pPr>
        <w:pStyle w:val="826"/>
        <w:contextualSpacing/>
        <w:ind w:firstLine="540"/>
        <w:spacing w:line="360" w:lineRule="auto"/>
        <w:rPr>
          <w:rFonts w:ascii="宋体" w:hAnsi="宋体" w:eastAsia="宋体" w:cs="宋体"/>
          <w:b/>
          <w:sz w:val="24"/>
          <w:szCs w:val="24"/>
        </w:rPr>
      </w:pPr>
      <w:r>
        <w:rPr>
          <w:rFonts w:ascii="宋体" w:hAnsi="宋体" w:eastAsia="宋体" w:cs="宋体"/>
          <w:b/>
          <w:sz w:val="24"/>
          <w:szCs w:val="24"/>
        </w:rPr>
      </w:r>
      <w:r/>
    </w:p>
    <w:p>
      <w:pPr>
        <w:pStyle w:val="826"/>
        <w:spacing w:line="360" w:lineRule="auto"/>
        <w:rPr>
          <w:rFonts w:hint="eastAsia" w:ascii="宋体" w:hAnsi="宋体" w:eastAsia="宋体" w:cs="宋体"/>
          <w:sz w:val="24"/>
          <w:szCs w:val="24"/>
          <w:lang w:eastAsia="zh-CN"/>
        </w:rPr>
      </w:pPr>
      <w:r>
        <w:rPr>
          <w:rFonts w:hint="eastAsia" w:ascii="宋体" w:hAnsi="宋体" w:eastAsia="宋体" w:cs="宋体"/>
          <w:sz w:val="24"/>
          <w:szCs w:val="24"/>
        </w:rPr>
        <w:t xml:space="preserve">附件</w:t>
      </w:r>
      <w:r>
        <w:rPr>
          <w:rFonts w:hint="eastAsia" w:ascii="宋体" w:hAnsi="宋体" w:eastAsia="宋体" w:cs="宋体"/>
          <w:sz w:val="24"/>
          <w:szCs w:val="24"/>
          <w:lang w:val="en-US" w:eastAsia="zh-CN"/>
        </w:rPr>
        <w:t xml:space="preserve">5</w:t>
      </w:r>
      <w:r>
        <w:rPr>
          <w:rFonts w:hint="eastAsia" w:ascii="宋体" w:hAnsi="宋体" w:eastAsia="宋体" w:cs="宋体"/>
          <w:sz w:val="24"/>
          <w:szCs w:val="24"/>
          <w:lang w:eastAsia="zh-CN"/>
        </w:rPr>
      </w:r>
      <w:r/>
    </w:p>
    <w:p>
      <w:pPr>
        <w:pStyle w:val="826"/>
        <w:contextualSpacing/>
        <w:jc w:val="center"/>
        <w:spacing w:line="360" w:lineRule="auto"/>
        <w:rPr>
          <w:rFonts w:ascii="宋体" w:hAnsi="宋体" w:eastAsia="宋体" w:cs="宋体"/>
          <w:b/>
          <w:sz w:val="24"/>
          <w:szCs w:val="24"/>
        </w:rPr>
      </w:pPr>
      <w:r>
        <w:rPr>
          <w:rFonts w:hint="eastAsia" w:ascii="宋体" w:hAnsi="宋体" w:eastAsia="宋体" w:cs="宋体"/>
          <w:b/>
          <w:sz w:val="24"/>
          <w:szCs w:val="24"/>
        </w:rPr>
        <w:t xml:space="preserve">技术部分正负偏离表</w:t>
      </w:r>
      <w:r>
        <w:rPr>
          <w:rFonts w:ascii="宋体" w:hAnsi="宋体" w:eastAsia="宋体" w:cs="宋体"/>
          <w:b/>
          <w:sz w:val="24"/>
          <w:szCs w:val="24"/>
        </w:rPr>
      </w:r>
      <w:r/>
    </w:p>
    <w:p>
      <w:pPr>
        <w:pStyle w:val="826"/>
        <w:ind w:firstLine="560"/>
        <w:jc w:val="center"/>
        <w:spacing w:line="360" w:lineRule="auto"/>
        <w:rPr>
          <w:rFonts w:ascii="宋体" w:hAnsi="宋体" w:eastAsia="宋体" w:cs="宋体"/>
          <w:sz w:val="24"/>
          <w:szCs w:val="24"/>
        </w:rPr>
      </w:pPr>
      <w:r>
        <w:rPr>
          <w:rFonts w:hint="eastAsia" w:ascii="宋体" w:hAnsi="宋体" w:eastAsia="宋体" w:cs="宋体"/>
          <w:sz w:val="24"/>
          <w:szCs w:val="24"/>
        </w:rPr>
        <w:t xml:space="preserve">（由供应商据实填写，表格不够自行添加）</w:t>
      </w:r>
      <w:r>
        <w:rPr>
          <w:rFonts w:ascii="宋体" w:hAnsi="宋体" w:eastAsia="宋体" w:cs="宋体"/>
          <w:sz w:val="24"/>
          <w:szCs w:val="24"/>
        </w:rPr>
      </w:r>
      <w:r/>
    </w:p>
    <w:tbl>
      <w:tblPr>
        <w:tblW w:w="5000" w:type="pct"/>
        <w:tblInd w:w="-216"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904"/>
        <w:gridCol w:w="2472"/>
        <w:gridCol w:w="2159"/>
        <w:gridCol w:w="2784"/>
        <w:gridCol w:w="1534"/>
      </w:tblGrid>
      <w:tr>
        <w:trPr>
          <w:trHeight w:val="994"/>
        </w:trPr>
        <w:tc>
          <w:tcPr>
            <w:tcW w:w="459" w:type="dxa"/>
            <w:vAlign w:val="center"/>
            <w:textDirection w:val="lrTb"/>
            <w:noWrap/>
          </w:tcPr>
          <w:p>
            <w:pPr>
              <w:pStyle w:val="826"/>
              <w:jc w:val="center"/>
              <w:spacing w:line="360" w:lineRule="auto"/>
              <w:rPr>
                <w:rFonts w:ascii="宋体" w:hAnsi="宋体" w:eastAsia="宋体" w:cs="宋体"/>
                <w:sz w:val="24"/>
                <w:szCs w:val="24"/>
              </w:rPr>
            </w:pPr>
            <w:r>
              <w:rPr>
                <w:rFonts w:hint="eastAsia" w:ascii="宋体" w:hAnsi="宋体" w:eastAsia="宋体" w:cs="宋体"/>
                <w:sz w:val="24"/>
                <w:szCs w:val="24"/>
              </w:rPr>
              <w:t xml:space="preserve">序号</w:t>
            </w:r>
            <w:r>
              <w:rPr>
                <w:rFonts w:ascii="宋体" w:hAnsi="宋体" w:eastAsia="宋体" w:cs="宋体"/>
                <w:sz w:val="24"/>
                <w:szCs w:val="24"/>
              </w:rPr>
            </w:r>
            <w:r/>
          </w:p>
        </w:tc>
        <w:tc>
          <w:tcPr>
            <w:tcW w:w="1254" w:type="dxa"/>
            <w:vAlign w:val="center"/>
            <w:textDirection w:val="lrTb"/>
            <w:noWrap/>
          </w:tcPr>
          <w:p>
            <w:pPr>
              <w:pStyle w:val="826"/>
              <w:jc w:val="center"/>
              <w:spacing w:line="360" w:lineRule="auto"/>
              <w:rPr>
                <w:rFonts w:ascii="宋体" w:hAnsi="宋体" w:eastAsia="宋体" w:cs="宋体"/>
                <w:sz w:val="24"/>
                <w:szCs w:val="24"/>
              </w:rPr>
            </w:pPr>
            <w:r>
              <w:rPr>
                <w:rFonts w:hint="eastAsia" w:ascii="宋体" w:hAnsi="宋体" w:eastAsia="宋体" w:cs="宋体"/>
                <w:sz w:val="24"/>
                <w:szCs w:val="24"/>
              </w:rPr>
              <w:t xml:space="preserve">货物或服务名称</w:t>
            </w:r>
            <w:r>
              <w:rPr>
                <w:rFonts w:ascii="宋体" w:hAnsi="宋体" w:eastAsia="宋体" w:cs="宋体"/>
                <w:sz w:val="24"/>
                <w:szCs w:val="24"/>
              </w:rPr>
            </w:r>
            <w:r/>
          </w:p>
        </w:tc>
        <w:tc>
          <w:tcPr>
            <w:tcW w:w="1095" w:type="dxa"/>
            <w:vAlign w:val="center"/>
            <w:textDirection w:val="lrTb"/>
            <w:noWrap/>
          </w:tcPr>
          <w:p>
            <w:pPr>
              <w:pStyle w:val="826"/>
              <w:jc w:val="center"/>
              <w:spacing w:line="360" w:lineRule="auto"/>
              <w:rPr>
                <w:rFonts w:ascii="宋体" w:hAnsi="宋体" w:eastAsia="宋体" w:cs="宋体"/>
                <w:sz w:val="24"/>
                <w:szCs w:val="24"/>
              </w:rPr>
            </w:pPr>
            <w:r>
              <w:rPr>
                <w:rFonts w:hint="eastAsia" w:ascii="宋体" w:hAnsi="宋体" w:eastAsia="宋体" w:cs="宋体"/>
                <w:sz w:val="24"/>
                <w:szCs w:val="24"/>
              </w:rPr>
              <w:t xml:space="preserve">采购文件要求的技术要求</w:t>
            </w:r>
            <w:r>
              <w:rPr>
                <w:rFonts w:ascii="宋体" w:hAnsi="宋体" w:eastAsia="宋体" w:cs="宋体"/>
                <w:sz w:val="24"/>
                <w:szCs w:val="24"/>
              </w:rPr>
            </w:r>
            <w:r/>
          </w:p>
        </w:tc>
        <w:tc>
          <w:tcPr>
            <w:tcW w:w="1412" w:type="dxa"/>
            <w:vAlign w:val="center"/>
            <w:textDirection w:val="lrTb"/>
            <w:noWrap/>
          </w:tcPr>
          <w:p>
            <w:pPr>
              <w:pStyle w:val="826"/>
              <w:jc w:val="center"/>
              <w:spacing w:line="360" w:lineRule="auto"/>
              <w:rPr>
                <w:rFonts w:ascii="宋体" w:hAnsi="宋体" w:eastAsia="宋体" w:cs="宋体"/>
                <w:sz w:val="24"/>
                <w:szCs w:val="24"/>
              </w:rPr>
            </w:pPr>
            <w:r>
              <w:rPr>
                <w:rFonts w:hint="eastAsia" w:ascii="宋体" w:hAnsi="宋体" w:eastAsia="宋体" w:cs="宋体"/>
                <w:sz w:val="24"/>
                <w:szCs w:val="24"/>
              </w:rPr>
              <w:t xml:space="preserve">响应文件响应情况</w:t>
            </w:r>
            <w:r>
              <w:rPr>
                <w:rFonts w:ascii="宋体" w:hAnsi="宋体" w:eastAsia="宋体" w:cs="宋体"/>
                <w:sz w:val="24"/>
                <w:szCs w:val="24"/>
              </w:rPr>
            </w:r>
            <w:r/>
          </w:p>
        </w:tc>
        <w:tc>
          <w:tcPr>
            <w:tcW w:w="778" w:type="dxa"/>
            <w:vAlign w:val="top"/>
            <w:textDirection w:val="lrTb"/>
            <w:noWrap/>
          </w:tcPr>
          <w:p>
            <w:pPr>
              <w:pStyle w:val="826"/>
              <w:jc w:val="center"/>
              <w:spacing w:line="360" w:lineRule="auto"/>
              <w:rPr>
                <w:rFonts w:ascii="宋体" w:hAnsi="宋体" w:eastAsia="宋体" w:cs="宋体"/>
                <w:sz w:val="24"/>
                <w:szCs w:val="24"/>
              </w:rPr>
            </w:pPr>
            <w:r>
              <w:rPr>
                <w:rFonts w:ascii="宋体" w:hAnsi="宋体" w:eastAsia="宋体" w:cs="宋体"/>
                <w:sz w:val="24"/>
                <w:szCs w:val="24"/>
              </w:rPr>
            </w:r>
            <w:r/>
          </w:p>
          <w:p>
            <w:pPr>
              <w:pStyle w:val="826"/>
              <w:jc w:val="center"/>
              <w:spacing w:line="360" w:lineRule="auto"/>
              <w:rPr>
                <w:rFonts w:ascii="宋体" w:hAnsi="宋体" w:eastAsia="宋体" w:cs="宋体"/>
                <w:sz w:val="24"/>
                <w:szCs w:val="24"/>
              </w:rPr>
            </w:pPr>
            <w:r>
              <w:rPr>
                <w:rFonts w:hint="eastAsia" w:ascii="宋体" w:hAnsi="宋体" w:eastAsia="宋体" w:cs="宋体"/>
                <w:sz w:val="24"/>
                <w:szCs w:val="24"/>
              </w:rPr>
              <w:t xml:space="preserve">偏离说明</w:t>
            </w:r>
            <w:r>
              <w:rPr>
                <w:rFonts w:ascii="宋体" w:hAnsi="宋体" w:eastAsia="宋体" w:cs="宋体"/>
                <w:sz w:val="24"/>
                <w:szCs w:val="24"/>
              </w:rPr>
            </w:r>
            <w:r/>
          </w:p>
        </w:tc>
      </w:tr>
      <w:tr>
        <w:trPr>
          <w:trHeight w:val="414"/>
        </w:trPr>
        <w:tc>
          <w:tcPr>
            <w:tcW w:w="459" w:type="dxa"/>
            <w:vAlign w:val="top"/>
            <w:textDirection w:val="lrTb"/>
            <w:noWrap/>
          </w:tcPr>
          <w:p>
            <w:pPr>
              <w:pStyle w:val="826"/>
              <w:jc w:val="center"/>
              <w:spacing w:line="360" w:lineRule="auto"/>
              <w:rPr>
                <w:rFonts w:ascii="宋体" w:hAnsi="宋体" w:eastAsia="宋体" w:cs="宋体"/>
                <w:sz w:val="24"/>
                <w:szCs w:val="24"/>
              </w:rPr>
            </w:pPr>
            <w:r>
              <w:rPr>
                <w:rFonts w:hint="eastAsia" w:ascii="宋体" w:hAnsi="宋体" w:eastAsia="宋体" w:cs="宋体"/>
                <w:sz w:val="24"/>
                <w:szCs w:val="24"/>
              </w:rPr>
              <w:t xml:space="preserve">1</w:t>
            </w:r>
            <w:r>
              <w:rPr>
                <w:rFonts w:ascii="宋体" w:hAnsi="宋体" w:eastAsia="宋体" w:cs="宋体"/>
                <w:sz w:val="24"/>
                <w:szCs w:val="24"/>
              </w:rPr>
            </w:r>
            <w:r/>
          </w:p>
        </w:tc>
        <w:tc>
          <w:tcPr>
            <w:tcW w:w="1254" w:type="dxa"/>
            <w:vAlign w:val="center"/>
            <w:textDirection w:val="lrTb"/>
            <w:noWrap/>
          </w:tcPr>
          <w:p>
            <w:pPr>
              <w:pStyle w:val="826"/>
              <w:jc w:val="left"/>
              <w:spacing w:line="360" w:lineRule="auto"/>
              <w:rPr>
                <w:rFonts w:ascii="宋体" w:hAnsi="宋体" w:eastAsia="宋体" w:cs="宋体"/>
                <w:sz w:val="24"/>
                <w:szCs w:val="24"/>
              </w:rPr>
            </w:pPr>
            <w:r>
              <w:rPr>
                <w:rFonts w:ascii="宋体" w:hAnsi="宋体" w:eastAsia="宋体" w:cs="宋体"/>
                <w:sz w:val="24"/>
                <w:szCs w:val="24"/>
              </w:rPr>
            </w:r>
            <w:r/>
          </w:p>
        </w:tc>
        <w:tc>
          <w:tcPr>
            <w:tcW w:w="1095" w:type="dxa"/>
            <w:vAlign w:val="center"/>
            <w:textDirection w:val="lrTb"/>
            <w:noWrap/>
          </w:tcPr>
          <w:p>
            <w:pPr>
              <w:pStyle w:val="826"/>
              <w:jc w:val="left"/>
              <w:spacing w:line="360" w:lineRule="auto"/>
              <w:rPr>
                <w:rFonts w:ascii="宋体" w:hAnsi="宋体" w:eastAsia="宋体" w:cs="宋体"/>
                <w:sz w:val="24"/>
                <w:szCs w:val="24"/>
              </w:rPr>
            </w:pPr>
            <w:r>
              <w:rPr>
                <w:rFonts w:ascii="宋体" w:hAnsi="宋体" w:eastAsia="宋体" w:cs="宋体"/>
                <w:sz w:val="24"/>
                <w:szCs w:val="24"/>
              </w:rPr>
            </w:r>
            <w:r/>
          </w:p>
        </w:tc>
        <w:tc>
          <w:tcPr>
            <w:tcW w:w="1412" w:type="dxa"/>
            <w:vAlign w:val="center"/>
            <w:textDirection w:val="lrTb"/>
            <w:noWrap/>
          </w:tcPr>
          <w:p>
            <w:pPr>
              <w:pStyle w:val="826"/>
              <w:jc w:val="left"/>
              <w:spacing w:line="360" w:lineRule="auto"/>
              <w:rPr>
                <w:rFonts w:ascii="宋体" w:hAnsi="宋体" w:eastAsia="宋体" w:cs="宋体"/>
                <w:sz w:val="24"/>
                <w:szCs w:val="24"/>
              </w:rPr>
            </w:pPr>
            <w:r>
              <w:rPr>
                <w:rFonts w:ascii="宋体" w:hAnsi="宋体" w:eastAsia="宋体" w:cs="宋体"/>
                <w:sz w:val="24"/>
                <w:szCs w:val="24"/>
              </w:rPr>
            </w:r>
            <w:r/>
          </w:p>
        </w:tc>
        <w:tc>
          <w:tcPr>
            <w:tcW w:w="778" w:type="dxa"/>
            <w:vAlign w:val="top"/>
            <w:textDirection w:val="lrTb"/>
            <w:noWrap/>
          </w:tcPr>
          <w:p>
            <w:pPr>
              <w:pStyle w:val="826"/>
              <w:jc w:val="left"/>
              <w:spacing w:line="360" w:lineRule="auto"/>
              <w:rPr>
                <w:rFonts w:ascii="宋体" w:hAnsi="宋体" w:eastAsia="宋体" w:cs="宋体"/>
                <w:sz w:val="24"/>
                <w:szCs w:val="24"/>
              </w:rPr>
            </w:pPr>
            <w:r>
              <w:rPr>
                <w:rFonts w:ascii="宋体" w:hAnsi="宋体" w:eastAsia="宋体" w:cs="宋体"/>
                <w:sz w:val="24"/>
                <w:szCs w:val="24"/>
              </w:rPr>
            </w:r>
            <w:r/>
          </w:p>
        </w:tc>
      </w:tr>
      <w:tr>
        <w:trPr>
          <w:trHeight w:val="548"/>
        </w:trPr>
        <w:tc>
          <w:tcPr>
            <w:tcW w:w="459" w:type="dxa"/>
            <w:vAlign w:val="top"/>
            <w:textDirection w:val="lrTb"/>
            <w:noWrap/>
          </w:tcPr>
          <w:p>
            <w:pPr>
              <w:pStyle w:val="826"/>
              <w:jc w:val="center"/>
              <w:spacing w:line="360" w:lineRule="auto"/>
              <w:rPr>
                <w:rFonts w:ascii="宋体" w:hAnsi="宋体" w:eastAsia="宋体" w:cs="宋体"/>
                <w:sz w:val="24"/>
                <w:szCs w:val="24"/>
              </w:rPr>
            </w:pPr>
            <w:r>
              <w:rPr>
                <w:rFonts w:hint="eastAsia" w:ascii="宋体" w:hAnsi="宋体" w:eastAsia="宋体" w:cs="宋体"/>
                <w:sz w:val="24"/>
                <w:szCs w:val="24"/>
              </w:rPr>
              <w:t xml:space="preserve">2</w:t>
            </w:r>
            <w:r>
              <w:rPr>
                <w:rFonts w:ascii="宋体" w:hAnsi="宋体" w:eastAsia="宋体" w:cs="宋体"/>
                <w:sz w:val="24"/>
                <w:szCs w:val="24"/>
              </w:rPr>
            </w:r>
            <w:r/>
          </w:p>
        </w:tc>
        <w:tc>
          <w:tcPr>
            <w:tcW w:w="1254" w:type="dxa"/>
            <w:vAlign w:val="center"/>
            <w:textDirection w:val="lrTb"/>
            <w:noWrap/>
          </w:tcPr>
          <w:p>
            <w:pPr>
              <w:pStyle w:val="826"/>
              <w:jc w:val="left"/>
              <w:spacing w:line="360" w:lineRule="auto"/>
              <w:rPr>
                <w:rFonts w:ascii="宋体" w:hAnsi="宋体" w:eastAsia="宋体" w:cs="宋体"/>
                <w:sz w:val="24"/>
                <w:szCs w:val="24"/>
              </w:rPr>
            </w:pPr>
            <w:r>
              <w:rPr>
                <w:rFonts w:ascii="宋体" w:hAnsi="宋体" w:eastAsia="宋体" w:cs="宋体"/>
                <w:sz w:val="24"/>
                <w:szCs w:val="24"/>
              </w:rPr>
            </w:r>
            <w:r/>
          </w:p>
        </w:tc>
        <w:tc>
          <w:tcPr>
            <w:tcW w:w="1095" w:type="dxa"/>
            <w:vAlign w:val="center"/>
            <w:textDirection w:val="lrTb"/>
            <w:noWrap/>
          </w:tcPr>
          <w:p>
            <w:pPr>
              <w:pStyle w:val="826"/>
              <w:jc w:val="left"/>
              <w:spacing w:line="360" w:lineRule="auto"/>
              <w:rPr>
                <w:rFonts w:ascii="宋体" w:hAnsi="宋体" w:eastAsia="宋体" w:cs="宋体"/>
                <w:sz w:val="24"/>
                <w:szCs w:val="24"/>
              </w:rPr>
            </w:pPr>
            <w:r>
              <w:rPr>
                <w:rFonts w:ascii="宋体" w:hAnsi="宋体" w:eastAsia="宋体" w:cs="宋体"/>
                <w:sz w:val="24"/>
                <w:szCs w:val="24"/>
              </w:rPr>
            </w:r>
            <w:r/>
          </w:p>
        </w:tc>
        <w:tc>
          <w:tcPr>
            <w:tcW w:w="1412" w:type="dxa"/>
            <w:vAlign w:val="center"/>
            <w:textDirection w:val="lrTb"/>
            <w:noWrap/>
          </w:tcPr>
          <w:p>
            <w:pPr>
              <w:pStyle w:val="826"/>
              <w:jc w:val="left"/>
              <w:spacing w:line="360" w:lineRule="auto"/>
              <w:rPr>
                <w:rFonts w:ascii="宋体" w:hAnsi="宋体" w:eastAsia="宋体" w:cs="宋体"/>
                <w:sz w:val="24"/>
                <w:szCs w:val="24"/>
              </w:rPr>
            </w:pPr>
            <w:r>
              <w:rPr>
                <w:rFonts w:ascii="宋体" w:hAnsi="宋体" w:eastAsia="宋体" w:cs="宋体"/>
                <w:sz w:val="24"/>
                <w:szCs w:val="24"/>
              </w:rPr>
            </w:r>
            <w:r/>
          </w:p>
        </w:tc>
        <w:tc>
          <w:tcPr>
            <w:tcW w:w="778" w:type="dxa"/>
            <w:vAlign w:val="top"/>
            <w:textDirection w:val="lrTb"/>
            <w:noWrap/>
          </w:tcPr>
          <w:p>
            <w:pPr>
              <w:pStyle w:val="826"/>
              <w:jc w:val="left"/>
              <w:spacing w:line="360" w:lineRule="auto"/>
              <w:rPr>
                <w:rFonts w:ascii="宋体" w:hAnsi="宋体" w:eastAsia="宋体" w:cs="宋体"/>
                <w:sz w:val="24"/>
                <w:szCs w:val="24"/>
              </w:rPr>
            </w:pPr>
            <w:r>
              <w:rPr>
                <w:rFonts w:ascii="宋体" w:hAnsi="宋体" w:eastAsia="宋体" w:cs="宋体"/>
                <w:sz w:val="24"/>
                <w:szCs w:val="24"/>
              </w:rPr>
            </w:r>
            <w:r/>
          </w:p>
        </w:tc>
      </w:tr>
      <w:tr>
        <w:trPr>
          <w:trHeight w:val="400"/>
        </w:trPr>
        <w:tc>
          <w:tcPr>
            <w:tcW w:w="459" w:type="dxa"/>
            <w:vAlign w:val="top"/>
            <w:textDirection w:val="lrTb"/>
            <w:noWrap/>
          </w:tcPr>
          <w:p>
            <w:pPr>
              <w:pStyle w:val="826"/>
              <w:jc w:val="center"/>
              <w:spacing w:line="360" w:lineRule="auto"/>
              <w:rPr>
                <w:rFonts w:ascii="宋体" w:hAnsi="宋体" w:eastAsia="宋体" w:cs="宋体"/>
                <w:sz w:val="24"/>
                <w:szCs w:val="24"/>
              </w:rPr>
            </w:pPr>
            <w:r>
              <w:rPr>
                <w:rFonts w:hint="eastAsia" w:ascii="宋体" w:hAnsi="宋体" w:eastAsia="宋体" w:cs="宋体"/>
                <w:sz w:val="24"/>
                <w:szCs w:val="24"/>
              </w:rPr>
              <w:t xml:space="preserve">3</w:t>
            </w:r>
            <w:r>
              <w:rPr>
                <w:rFonts w:ascii="宋体" w:hAnsi="宋体" w:eastAsia="宋体" w:cs="宋体"/>
                <w:sz w:val="24"/>
                <w:szCs w:val="24"/>
              </w:rPr>
            </w:r>
            <w:r/>
          </w:p>
        </w:tc>
        <w:tc>
          <w:tcPr>
            <w:tcW w:w="1254" w:type="dxa"/>
            <w:vAlign w:val="center"/>
            <w:textDirection w:val="lrTb"/>
            <w:noWrap/>
          </w:tcPr>
          <w:p>
            <w:pPr>
              <w:pStyle w:val="826"/>
              <w:jc w:val="left"/>
              <w:spacing w:line="360" w:lineRule="auto"/>
              <w:rPr>
                <w:rFonts w:ascii="宋体" w:hAnsi="宋体" w:eastAsia="宋体" w:cs="宋体"/>
                <w:sz w:val="24"/>
                <w:szCs w:val="24"/>
              </w:rPr>
            </w:pPr>
            <w:r>
              <w:rPr>
                <w:rFonts w:ascii="宋体" w:hAnsi="宋体" w:eastAsia="宋体" w:cs="宋体"/>
                <w:sz w:val="24"/>
                <w:szCs w:val="24"/>
              </w:rPr>
            </w:r>
            <w:r/>
          </w:p>
        </w:tc>
        <w:tc>
          <w:tcPr>
            <w:tcW w:w="1095" w:type="dxa"/>
            <w:vAlign w:val="center"/>
            <w:textDirection w:val="lrTb"/>
            <w:noWrap/>
          </w:tcPr>
          <w:p>
            <w:pPr>
              <w:pStyle w:val="826"/>
              <w:jc w:val="left"/>
              <w:spacing w:line="360" w:lineRule="auto"/>
              <w:rPr>
                <w:rFonts w:ascii="宋体" w:hAnsi="宋体" w:eastAsia="宋体" w:cs="宋体"/>
                <w:sz w:val="24"/>
                <w:szCs w:val="24"/>
              </w:rPr>
            </w:pPr>
            <w:r>
              <w:rPr>
                <w:rFonts w:ascii="宋体" w:hAnsi="宋体" w:eastAsia="宋体" w:cs="宋体"/>
                <w:sz w:val="24"/>
                <w:szCs w:val="24"/>
              </w:rPr>
            </w:r>
            <w:r/>
          </w:p>
        </w:tc>
        <w:tc>
          <w:tcPr>
            <w:tcW w:w="1412" w:type="dxa"/>
            <w:vAlign w:val="center"/>
            <w:textDirection w:val="lrTb"/>
            <w:noWrap/>
          </w:tcPr>
          <w:p>
            <w:pPr>
              <w:pStyle w:val="826"/>
              <w:jc w:val="left"/>
              <w:spacing w:line="360" w:lineRule="auto"/>
              <w:rPr>
                <w:rFonts w:ascii="宋体" w:hAnsi="宋体" w:eastAsia="宋体" w:cs="宋体"/>
                <w:sz w:val="24"/>
                <w:szCs w:val="24"/>
              </w:rPr>
            </w:pPr>
            <w:r>
              <w:rPr>
                <w:rFonts w:ascii="宋体" w:hAnsi="宋体" w:eastAsia="宋体" w:cs="宋体"/>
                <w:sz w:val="24"/>
                <w:szCs w:val="24"/>
              </w:rPr>
            </w:r>
            <w:r/>
          </w:p>
        </w:tc>
        <w:tc>
          <w:tcPr>
            <w:tcW w:w="778" w:type="dxa"/>
            <w:vAlign w:val="top"/>
            <w:textDirection w:val="lrTb"/>
            <w:noWrap/>
          </w:tcPr>
          <w:p>
            <w:pPr>
              <w:pStyle w:val="826"/>
              <w:jc w:val="left"/>
              <w:spacing w:line="360" w:lineRule="auto"/>
              <w:rPr>
                <w:rFonts w:ascii="宋体" w:hAnsi="宋体" w:eastAsia="宋体" w:cs="宋体"/>
                <w:sz w:val="24"/>
                <w:szCs w:val="24"/>
              </w:rPr>
            </w:pPr>
            <w:r>
              <w:rPr>
                <w:rFonts w:ascii="宋体" w:hAnsi="宋体" w:eastAsia="宋体" w:cs="宋体"/>
                <w:sz w:val="24"/>
                <w:szCs w:val="24"/>
              </w:rPr>
            </w:r>
            <w:r/>
          </w:p>
        </w:tc>
      </w:tr>
      <w:tr>
        <w:trPr>
          <w:trHeight w:val="419"/>
        </w:trPr>
        <w:tc>
          <w:tcPr>
            <w:tcW w:w="459" w:type="dxa"/>
            <w:vAlign w:val="top"/>
            <w:textDirection w:val="lrTb"/>
            <w:noWrap/>
          </w:tcPr>
          <w:p>
            <w:pPr>
              <w:pStyle w:val="826"/>
              <w:jc w:val="center"/>
              <w:spacing w:line="360" w:lineRule="auto"/>
              <w:rPr>
                <w:rFonts w:ascii="宋体" w:hAnsi="宋体" w:eastAsia="宋体" w:cs="宋体"/>
                <w:sz w:val="24"/>
                <w:szCs w:val="24"/>
              </w:rPr>
            </w:pPr>
            <w:r>
              <w:rPr>
                <w:rFonts w:hint="eastAsia" w:ascii="宋体" w:hAnsi="宋体" w:eastAsia="宋体" w:cs="宋体"/>
                <w:sz w:val="24"/>
                <w:szCs w:val="24"/>
              </w:rPr>
              <w:t xml:space="preserve">4</w:t>
            </w:r>
            <w:r>
              <w:rPr>
                <w:rFonts w:ascii="宋体" w:hAnsi="宋体" w:eastAsia="宋体" w:cs="宋体"/>
                <w:sz w:val="24"/>
                <w:szCs w:val="24"/>
              </w:rPr>
            </w:r>
            <w:r/>
          </w:p>
        </w:tc>
        <w:tc>
          <w:tcPr>
            <w:tcW w:w="1254" w:type="dxa"/>
            <w:vAlign w:val="center"/>
            <w:textDirection w:val="lrTb"/>
            <w:noWrap/>
          </w:tcPr>
          <w:p>
            <w:pPr>
              <w:pStyle w:val="826"/>
              <w:jc w:val="left"/>
              <w:spacing w:line="360" w:lineRule="auto"/>
              <w:rPr>
                <w:rFonts w:ascii="宋体" w:hAnsi="宋体" w:eastAsia="宋体" w:cs="宋体"/>
                <w:sz w:val="24"/>
                <w:szCs w:val="24"/>
              </w:rPr>
            </w:pPr>
            <w:r>
              <w:rPr>
                <w:rFonts w:ascii="宋体" w:hAnsi="宋体" w:eastAsia="宋体" w:cs="宋体"/>
                <w:sz w:val="24"/>
                <w:szCs w:val="24"/>
              </w:rPr>
            </w:r>
            <w:r/>
          </w:p>
        </w:tc>
        <w:tc>
          <w:tcPr>
            <w:tcW w:w="1095" w:type="dxa"/>
            <w:vAlign w:val="center"/>
            <w:textDirection w:val="lrTb"/>
            <w:noWrap/>
          </w:tcPr>
          <w:p>
            <w:pPr>
              <w:pStyle w:val="826"/>
              <w:jc w:val="left"/>
              <w:spacing w:line="360" w:lineRule="auto"/>
              <w:rPr>
                <w:rFonts w:ascii="宋体" w:hAnsi="宋体" w:eastAsia="宋体" w:cs="宋体"/>
                <w:sz w:val="24"/>
                <w:szCs w:val="24"/>
              </w:rPr>
            </w:pPr>
            <w:r>
              <w:rPr>
                <w:rFonts w:ascii="宋体" w:hAnsi="宋体" w:eastAsia="宋体" w:cs="宋体"/>
                <w:sz w:val="24"/>
                <w:szCs w:val="24"/>
              </w:rPr>
            </w:r>
            <w:r/>
          </w:p>
        </w:tc>
        <w:tc>
          <w:tcPr>
            <w:tcW w:w="1412" w:type="dxa"/>
            <w:vAlign w:val="center"/>
            <w:textDirection w:val="lrTb"/>
            <w:noWrap/>
          </w:tcPr>
          <w:p>
            <w:pPr>
              <w:pStyle w:val="826"/>
              <w:jc w:val="left"/>
              <w:spacing w:line="360" w:lineRule="auto"/>
              <w:rPr>
                <w:rFonts w:ascii="宋体" w:hAnsi="宋体" w:eastAsia="宋体" w:cs="宋体"/>
                <w:sz w:val="24"/>
                <w:szCs w:val="24"/>
              </w:rPr>
            </w:pPr>
            <w:r>
              <w:rPr>
                <w:rFonts w:ascii="宋体" w:hAnsi="宋体" w:eastAsia="宋体" w:cs="宋体"/>
                <w:sz w:val="24"/>
                <w:szCs w:val="24"/>
              </w:rPr>
            </w:r>
            <w:r/>
          </w:p>
        </w:tc>
        <w:tc>
          <w:tcPr>
            <w:tcW w:w="778" w:type="dxa"/>
            <w:vAlign w:val="top"/>
            <w:textDirection w:val="lrTb"/>
            <w:noWrap/>
          </w:tcPr>
          <w:p>
            <w:pPr>
              <w:pStyle w:val="826"/>
              <w:jc w:val="left"/>
              <w:spacing w:line="360" w:lineRule="auto"/>
              <w:rPr>
                <w:rFonts w:ascii="宋体" w:hAnsi="宋体" w:eastAsia="宋体" w:cs="宋体"/>
                <w:sz w:val="24"/>
                <w:szCs w:val="24"/>
              </w:rPr>
            </w:pPr>
            <w:r>
              <w:rPr>
                <w:rFonts w:ascii="宋体" w:hAnsi="宋体" w:eastAsia="宋体" w:cs="宋体"/>
                <w:sz w:val="24"/>
                <w:szCs w:val="24"/>
              </w:rPr>
            </w:r>
            <w:r/>
          </w:p>
        </w:tc>
      </w:tr>
    </w:tbl>
    <w:p>
      <w:pPr>
        <w:pStyle w:val="826"/>
        <w:contextualSpacing/>
        <w:spacing w:line="360" w:lineRule="auto"/>
        <w:rPr>
          <w:rFonts w:ascii="宋体" w:hAnsi="宋体" w:eastAsia="宋体" w:cs="宋体"/>
          <w:b/>
          <w:sz w:val="24"/>
          <w:szCs w:val="24"/>
        </w:rPr>
      </w:pPr>
      <w:r>
        <w:rPr>
          <w:rFonts w:hint="eastAsia" w:ascii="宋体" w:hAnsi="宋体" w:eastAsia="宋体" w:cs="宋体"/>
          <w:b/>
          <w:sz w:val="24"/>
          <w:szCs w:val="24"/>
        </w:rPr>
        <w:t xml:space="preserve">注：</w:t>
      </w:r>
      <w:r>
        <w:rPr>
          <w:rFonts w:ascii="宋体" w:hAnsi="宋体" w:eastAsia="宋体" w:cs="宋体"/>
          <w:b/>
          <w:sz w:val="24"/>
          <w:szCs w:val="24"/>
        </w:rPr>
      </w:r>
      <w:r/>
    </w:p>
    <w:p>
      <w:pPr>
        <w:pStyle w:val="826"/>
        <w:contextualSpacing/>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1.供应商提交的响应文件中与采购文件第三章“项目需求”中的技术部分的要求，应逐条填列在偏离表中。</w:t>
      </w:r>
      <w:r>
        <w:rPr>
          <w:rFonts w:ascii="宋体" w:hAnsi="宋体" w:eastAsia="宋体" w:cs="宋体"/>
          <w:sz w:val="24"/>
          <w:szCs w:val="24"/>
        </w:rPr>
      </w:r>
      <w:r/>
    </w:p>
    <w:p>
      <w:pPr>
        <w:pStyle w:val="826"/>
        <w:contextualSpacing/>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2.“偏离说明”一栏选择“正偏离”、“负偏离”、“无偏离”进行填写。正偏离、负偏离、无偏离的确认，由比选小组认定。</w:t>
      </w:r>
      <w:r>
        <w:rPr>
          <w:rFonts w:ascii="宋体" w:hAnsi="宋体" w:eastAsia="宋体" w:cs="宋体"/>
          <w:sz w:val="24"/>
          <w:szCs w:val="24"/>
        </w:rPr>
      </w:r>
      <w:r/>
    </w:p>
    <w:p>
      <w:pPr>
        <w:pStyle w:val="826"/>
        <w:contextualSpacing/>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3.供应商若提供其他增值服务，可以在表中自行据实填写。</w:t>
      </w:r>
      <w:r>
        <w:rPr>
          <w:rFonts w:ascii="宋体" w:hAnsi="宋体" w:eastAsia="宋体" w:cs="宋体"/>
          <w:sz w:val="24"/>
          <w:szCs w:val="24"/>
        </w:rPr>
      </w:r>
      <w:r/>
    </w:p>
    <w:p>
      <w:pPr>
        <w:pStyle w:val="826"/>
        <w:contextualSpacing/>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4.若完全响应本项目需求且无偏离，投标时本表可空白盖章提供。</w:t>
      </w:r>
      <w:r>
        <w:rPr>
          <w:rFonts w:ascii="宋体" w:hAnsi="宋体" w:eastAsia="宋体" w:cs="宋体"/>
          <w:sz w:val="24"/>
          <w:szCs w:val="24"/>
        </w:rPr>
      </w:r>
      <w:r/>
    </w:p>
    <w:p>
      <w:pPr>
        <w:pStyle w:val="826"/>
        <w:spacing w:line="360" w:lineRule="auto"/>
        <w:rPr>
          <w:rFonts w:hint="eastAsia" w:ascii="宋体" w:hAnsi="宋体" w:eastAsia="宋体" w:cs="宋体"/>
          <w:sz w:val="24"/>
          <w:szCs w:val="24"/>
          <w:lang w:eastAsia="zh-CN"/>
        </w:rPr>
        <w:outlineLvl w:val="1"/>
      </w:pPr>
      <w:r>
        <w:rPr>
          <w:rFonts w:hint="eastAsia" w:ascii="宋体" w:hAnsi="宋体" w:eastAsia="宋体" w:cs="宋体"/>
          <w:sz w:val="24"/>
          <w:szCs w:val="24"/>
        </w:rPr>
        <w:br w:type="page" w:clear="all"/>
      </w:r>
      <w:r>
        <w:rPr>
          <w:rFonts w:hint="eastAsia" w:ascii="宋体" w:hAnsi="宋体" w:eastAsia="宋体" w:cs="宋体"/>
          <w:sz w:val="24"/>
          <w:szCs w:val="24"/>
        </w:rPr>
        <w:t xml:space="preserve">附件</w:t>
      </w:r>
      <w:r>
        <w:rPr>
          <w:rFonts w:hint="eastAsia" w:ascii="宋体" w:hAnsi="宋体" w:eastAsia="宋体" w:cs="宋体"/>
          <w:sz w:val="24"/>
          <w:szCs w:val="24"/>
          <w:lang w:val="en-US" w:eastAsia="zh-CN"/>
        </w:rPr>
        <w:t xml:space="preserve">6</w:t>
      </w:r>
      <w:r>
        <w:rPr>
          <w:rFonts w:hint="eastAsia" w:ascii="宋体" w:hAnsi="宋体" w:eastAsia="宋体" w:cs="宋体"/>
          <w:sz w:val="24"/>
          <w:szCs w:val="24"/>
          <w:lang w:eastAsia="zh-CN"/>
        </w:rPr>
      </w:r>
      <w:r/>
    </w:p>
    <w:p>
      <w:pPr>
        <w:pStyle w:val="826"/>
        <w:jc w:val="center"/>
        <w:spacing w:line="360" w:lineRule="auto"/>
        <w:widowControl/>
        <w:rPr>
          <w:rFonts w:ascii="宋体" w:hAnsi="宋体" w:eastAsia="宋体" w:cs="宋体"/>
          <w:sz w:val="24"/>
          <w:szCs w:val="24"/>
        </w:rPr>
      </w:pPr>
      <w:r>
        <w:rPr>
          <w:rFonts w:hint="eastAsia" w:ascii="宋体" w:hAnsi="宋体" w:eastAsia="宋体" w:cs="宋体"/>
          <w:b/>
          <w:bCs/>
          <w:sz w:val="24"/>
          <w:szCs w:val="24"/>
        </w:rPr>
        <w:t xml:space="preserve">磋商报价表（报价总表）</w:t>
      </w:r>
      <w:r>
        <w:rPr>
          <w:rFonts w:ascii="宋体" w:hAnsi="宋体" w:eastAsia="宋体" w:cs="宋体"/>
          <w:sz w:val="24"/>
          <w:szCs w:val="24"/>
        </w:rPr>
      </w:r>
      <w:r/>
    </w:p>
    <w:p>
      <w:pPr>
        <w:pStyle w:val="826"/>
        <w:spacing w:line="360" w:lineRule="auto"/>
        <w:rPr>
          <w:rFonts w:ascii="宋体" w:hAnsi="宋体" w:eastAsia="宋体" w:cs="宋体"/>
          <w:sz w:val="24"/>
          <w:szCs w:val="24"/>
          <w:u w:val="single"/>
        </w:rPr>
      </w:pPr>
      <w:r>
        <w:rPr>
          <w:rFonts w:hint="eastAsia" w:ascii="宋体" w:hAnsi="宋体" w:eastAsia="宋体" w:cs="宋体"/>
          <w:sz w:val="24"/>
          <w:szCs w:val="24"/>
        </w:rPr>
        <w:t xml:space="preserve">供应商全称（加盖公章）：</w:t>
      </w:r>
      <w:r>
        <w:rPr>
          <w:rFonts w:ascii="宋体" w:hAnsi="宋体" w:eastAsia="宋体" w:cs="宋体"/>
          <w:sz w:val="24"/>
          <w:szCs w:val="24"/>
          <w:u w:val="single"/>
        </w:rPr>
      </w:r>
      <w:r/>
    </w:p>
    <w:p>
      <w:pPr>
        <w:pStyle w:val="826"/>
        <w:spacing w:line="360" w:lineRule="auto"/>
        <w:rPr>
          <w:rFonts w:hint="eastAsia" w:ascii="宋体" w:hAnsi="宋体" w:eastAsia="宋体" w:cs="宋体"/>
          <w:sz w:val="24"/>
          <w:szCs w:val="24"/>
          <w:u w:val="single"/>
        </w:rPr>
      </w:pPr>
      <w:r>
        <w:rPr>
          <w:rFonts w:hint="eastAsia" w:ascii="宋体" w:hAnsi="宋体" w:eastAsia="宋体" w:cs="宋体"/>
          <w:sz w:val="24"/>
          <w:szCs w:val="24"/>
        </w:rPr>
        <w:t xml:space="preserve">项目名称：南通市崇川区地块土壤污染物状况调查项目</w:t>
      </w:r>
      <w:r>
        <w:rPr>
          <w:rFonts w:hint="eastAsia" w:ascii="宋体" w:hAnsi="宋体" w:eastAsia="宋体" w:cs="宋体"/>
          <w:sz w:val="24"/>
          <w:szCs w:val="24"/>
          <w:u w:val="single"/>
        </w:rPr>
      </w:r>
      <w:r/>
    </w:p>
    <w:p>
      <w:pPr>
        <w:pStyle w:val="826"/>
        <w:spacing w:line="360" w:lineRule="auto"/>
        <w:rPr>
          <w:rFonts w:ascii="宋体" w:hAnsi="宋体" w:eastAsia="宋体" w:cs="宋体"/>
          <w:sz w:val="24"/>
          <w:szCs w:val="24"/>
        </w:rPr>
      </w:pPr>
      <w:r>
        <w:rPr>
          <w:rFonts w:hint="eastAsia" w:ascii="宋体" w:hAnsi="宋体" w:eastAsia="宋体" w:cs="宋体"/>
          <w:sz w:val="24"/>
          <w:szCs w:val="24"/>
        </w:rPr>
        <w:t xml:space="preserve">项目编号：</w:t>
      </w:r>
      <w:r>
        <w:rPr>
          <w:rFonts w:ascii="宋体" w:hAnsi="宋体" w:eastAsia="宋体" w:cs="宋体"/>
          <w:sz w:val="24"/>
          <w:szCs w:val="24"/>
        </w:rPr>
      </w:r>
      <w:r/>
    </w:p>
    <w:p>
      <w:pPr>
        <w:pStyle w:val="826"/>
        <w:spacing w:line="360" w:lineRule="auto"/>
        <w:rPr>
          <w:rFonts w:ascii="宋体" w:hAnsi="宋体" w:eastAsia="宋体" w:cs="宋体"/>
          <w:sz w:val="24"/>
          <w:szCs w:val="24"/>
        </w:rPr>
      </w:pPr>
      <w:r>
        <w:rPr>
          <w:rFonts w:ascii="宋体" w:hAnsi="宋体" w:eastAsia="宋体" w:cs="宋体"/>
          <w:sz w:val="24"/>
          <w:szCs w:val="24"/>
        </w:rPr>
      </w:r>
      <w:r/>
    </w:p>
    <w:tbl>
      <w:tblPr>
        <w:tblW w:w="875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148"/>
        <w:gridCol w:w="4607"/>
      </w:tblGrid>
      <w:tr>
        <w:trPr/>
        <w:tc>
          <w:tcPr>
            <w:tcW w:w="4148" w:type="dxa"/>
            <w:vAlign w:val="top"/>
            <w:textDirection w:val="lrTb"/>
            <w:noWrap/>
          </w:tcPr>
          <w:p>
            <w:pPr>
              <w:pStyle w:val="826"/>
              <w:jc w:val="center"/>
              <w:spacing w:line="360" w:lineRule="auto"/>
              <w:rPr>
                <w:rFonts w:ascii="宋体" w:hAnsi="宋体" w:eastAsia="宋体" w:cs="宋体"/>
                <w:sz w:val="24"/>
                <w:szCs w:val="24"/>
              </w:rPr>
            </w:pPr>
            <w:r>
              <w:rPr>
                <w:rFonts w:hint="eastAsia" w:ascii="宋体" w:hAnsi="宋体" w:eastAsia="宋体" w:cs="宋体"/>
                <w:sz w:val="24"/>
                <w:szCs w:val="24"/>
              </w:rPr>
              <w:t xml:space="preserve">磋商服务名称</w:t>
            </w:r>
            <w:r>
              <w:rPr>
                <w:rFonts w:ascii="宋体" w:hAnsi="宋体" w:eastAsia="宋体" w:cs="宋体"/>
                <w:sz w:val="24"/>
                <w:szCs w:val="24"/>
              </w:rPr>
            </w:r>
            <w:r/>
          </w:p>
        </w:tc>
        <w:tc>
          <w:tcPr>
            <w:tcW w:w="4607" w:type="dxa"/>
            <w:vAlign w:val="top"/>
            <w:textDirection w:val="lrTb"/>
            <w:noWrap/>
          </w:tcPr>
          <w:p>
            <w:pPr>
              <w:pStyle w:val="826"/>
              <w:jc w:val="center"/>
              <w:spacing w:line="360" w:lineRule="auto"/>
              <w:rPr>
                <w:rFonts w:ascii="宋体" w:hAnsi="宋体" w:eastAsia="宋体" w:cs="宋体"/>
                <w:sz w:val="24"/>
                <w:szCs w:val="24"/>
              </w:rPr>
            </w:pPr>
            <w:r>
              <w:rPr>
                <w:rFonts w:hint="eastAsia" w:ascii="宋体" w:hAnsi="宋体" w:eastAsia="宋体" w:cs="宋体"/>
                <w:sz w:val="24"/>
                <w:szCs w:val="24"/>
                <w:highlight w:val="none"/>
                <w:lang w:val="en-US" w:eastAsia="zh-CN"/>
              </w:rPr>
              <w:t xml:space="preserve">优惠率</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w:t>
            </w:r>
            <w:r>
              <w:rPr>
                <w:rFonts w:ascii="宋体" w:hAnsi="宋体" w:eastAsia="宋体" w:cs="宋体"/>
                <w:sz w:val="24"/>
                <w:szCs w:val="24"/>
              </w:rPr>
            </w:r>
            <w:r/>
          </w:p>
        </w:tc>
      </w:tr>
      <w:tr>
        <w:trPr>
          <w:trHeight w:val="1091"/>
        </w:trPr>
        <w:tc>
          <w:tcPr>
            <w:tcW w:w="4148" w:type="dxa"/>
            <w:vAlign w:val="top"/>
            <w:textDirection w:val="lrTb"/>
            <w:noWrap/>
          </w:tcPr>
          <w:p>
            <w:pPr>
              <w:pStyle w:val="826"/>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南通市崇川区地块土壤污染物状况调查项目</w:t>
            </w:r>
            <w:r>
              <w:rPr>
                <w:rFonts w:hint="eastAsia" w:ascii="宋体" w:hAnsi="宋体" w:eastAsia="宋体" w:cs="宋体"/>
                <w:sz w:val="24"/>
                <w:szCs w:val="24"/>
              </w:rPr>
            </w:r>
            <w:r/>
          </w:p>
        </w:tc>
        <w:tc>
          <w:tcPr>
            <w:tcW w:w="4607" w:type="dxa"/>
            <w:vAlign w:val="top"/>
            <w:textDirection w:val="lrTb"/>
            <w:noWrap/>
          </w:tcPr>
          <w:p>
            <w:pPr>
              <w:pStyle w:val="826"/>
              <w:spacing w:line="360" w:lineRule="auto"/>
              <w:rPr>
                <w:rFonts w:ascii="宋体" w:hAnsi="宋体" w:eastAsia="宋体" w:cs="宋体"/>
                <w:sz w:val="24"/>
                <w:szCs w:val="24"/>
                <w:u w:val="single"/>
              </w:rPr>
            </w:pPr>
            <w:r>
              <w:rPr>
                <w:rFonts w:ascii="宋体" w:hAnsi="宋体" w:eastAsia="宋体" w:cs="宋体"/>
                <w:sz w:val="24"/>
                <w:szCs w:val="24"/>
                <w:u w:val="single"/>
              </w:rPr>
            </w:r>
            <w:r/>
          </w:p>
        </w:tc>
      </w:tr>
      <w:tr>
        <w:trPr/>
        <w:tc>
          <w:tcPr>
            <w:gridSpan w:val="2"/>
            <w:tcW w:w="8755" w:type="dxa"/>
            <w:vAlign w:val="top"/>
            <w:textDirection w:val="lrTb"/>
            <w:noWrap/>
          </w:tcPr>
          <w:p>
            <w:pPr>
              <w:pStyle w:val="826"/>
              <w:spacing w:line="360" w:lineRule="auto"/>
              <w:rPr>
                <w:rFonts w:ascii="宋体" w:hAnsi="宋体" w:eastAsia="宋体" w:cs="宋体"/>
                <w:sz w:val="24"/>
                <w:szCs w:val="24"/>
              </w:rPr>
            </w:pPr>
            <w:r>
              <w:rPr>
                <w:rFonts w:hint="eastAsia" w:ascii="宋体" w:hAnsi="宋体" w:eastAsia="宋体" w:cs="宋体"/>
                <w:sz w:val="24"/>
                <w:szCs w:val="24"/>
              </w:rPr>
              <w:t xml:space="preserve">备注：保留小数点后两位小数。</w:t>
            </w:r>
            <w:r>
              <w:rPr>
                <w:rFonts w:ascii="宋体" w:hAnsi="宋体" w:eastAsia="宋体" w:cs="宋体"/>
                <w:sz w:val="24"/>
                <w:szCs w:val="24"/>
              </w:rPr>
            </w:r>
            <w:r/>
          </w:p>
        </w:tc>
      </w:tr>
    </w:tbl>
    <w:p>
      <w:pPr>
        <w:pStyle w:val="826"/>
        <w:spacing w:line="360" w:lineRule="auto"/>
        <w:rPr>
          <w:rFonts w:ascii="宋体" w:hAnsi="宋体" w:eastAsia="宋体" w:cs="宋体"/>
          <w:sz w:val="24"/>
          <w:szCs w:val="24"/>
        </w:rPr>
      </w:pPr>
      <w:r>
        <w:rPr>
          <w:rFonts w:hint="eastAsia" w:ascii="宋体" w:hAnsi="宋体" w:eastAsia="宋体" w:cs="宋体"/>
          <w:sz w:val="24"/>
          <w:szCs w:val="24"/>
        </w:rPr>
        <w:t xml:space="preserve">日期：</w:t>
      </w:r>
      <w:r>
        <w:rPr>
          <w:rFonts w:ascii="宋体" w:hAnsi="宋体" w:eastAsia="宋体" w:cs="宋体"/>
          <w:sz w:val="24"/>
          <w:szCs w:val="24"/>
        </w:rPr>
      </w:r>
      <w:r/>
    </w:p>
    <w:p>
      <w:pPr>
        <w:pStyle w:val="826"/>
        <w:spacing w:line="360" w:lineRule="auto"/>
        <w:rPr>
          <w:rFonts w:ascii="宋体" w:hAnsi="宋体" w:eastAsia="宋体" w:cs="宋体"/>
          <w:sz w:val="24"/>
          <w:szCs w:val="24"/>
        </w:rPr>
      </w:pPr>
      <w:r>
        <w:rPr>
          <w:rFonts w:hint="eastAsia" w:ascii="宋体" w:hAnsi="宋体" w:eastAsia="宋体" w:cs="宋体"/>
          <w:sz w:val="24"/>
          <w:szCs w:val="24"/>
        </w:rPr>
        <w:t xml:space="preserve">填写说明：</w:t>
      </w:r>
      <w:r>
        <w:rPr>
          <w:rFonts w:ascii="宋体" w:hAnsi="宋体" w:eastAsia="宋体" w:cs="宋体"/>
          <w:sz w:val="24"/>
          <w:szCs w:val="24"/>
        </w:rPr>
      </w:r>
      <w:r/>
    </w:p>
    <w:p>
      <w:pPr>
        <w:pStyle w:val="826"/>
        <w:spacing w:line="360" w:lineRule="auto"/>
        <w:rPr>
          <w:rFonts w:ascii="宋体" w:hAnsi="宋体" w:eastAsia="宋体" w:cs="宋体"/>
          <w:sz w:val="24"/>
          <w:szCs w:val="24"/>
        </w:rPr>
      </w:pPr>
      <w:r>
        <w:rPr>
          <w:rFonts w:hint="eastAsia" w:ascii="宋体" w:hAnsi="宋体" w:eastAsia="宋体" w:cs="宋体"/>
          <w:sz w:val="24"/>
          <w:szCs w:val="24"/>
        </w:rPr>
        <w:t xml:space="preserve">1.报价总表必须加盖供应商公章（复印件无效）。</w:t>
      </w:r>
      <w:r>
        <w:rPr>
          <w:rFonts w:ascii="宋体" w:hAnsi="宋体" w:eastAsia="宋体" w:cs="宋体"/>
          <w:sz w:val="24"/>
          <w:szCs w:val="24"/>
        </w:rPr>
      </w:r>
      <w:r/>
    </w:p>
    <w:p>
      <w:pPr>
        <w:pStyle w:val="826"/>
        <w:jc w:val="center"/>
        <w:spacing w:line="360" w:lineRule="auto"/>
        <w:widowControl/>
        <w:rPr>
          <w:rFonts w:hint="eastAsia" w:ascii="宋体" w:hAnsi="宋体" w:eastAsia="宋体" w:cs="宋体"/>
          <w:b/>
          <w:bCs/>
          <w:sz w:val="24"/>
          <w:szCs w:val="24"/>
        </w:rPr>
      </w:pPr>
      <w:r>
        <w:rPr>
          <w:rFonts w:hint="eastAsia" w:ascii="宋体" w:hAnsi="宋体" w:eastAsia="宋体" w:cs="宋体"/>
          <w:b/>
          <w:bCs/>
          <w:sz w:val="24"/>
          <w:szCs w:val="24"/>
        </w:rPr>
      </w:r>
      <w:r/>
    </w:p>
    <w:p>
      <w:pPr>
        <w:pStyle w:val="826"/>
        <w:jc w:val="center"/>
        <w:spacing w:line="360" w:lineRule="auto"/>
        <w:widowControl/>
        <w:rPr>
          <w:rFonts w:hint="eastAsia" w:ascii="宋体" w:hAnsi="宋体" w:eastAsia="宋体" w:cs="宋体"/>
          <w:b/>
          <w:bCs/>
          <w:sz w:val="24"/>
          <w:szCs w:val="24"/>
        </w:rPr>
      </w:pPr>
      <w:r>
        <w:rPr>
          <w:rFonts w:hint="eastAsia" w:ascii="宋体" w:hAnsi="宋体" w:eastAsia="宋体" w:cs="宋体"/>
          <w:b/>
          <w:bCs/>
          <w:sz w:val="24"/>
          <w:szCs w:val="24"/>
        </w:rPr>
      </w:r>
      <w:r/>
    </w:p>
    <w:p>
      <w:pPr>
        <w:pStyle w:val="826"/>
        <w:jc w:val="center"/>
        <w:spacing w:line="360" w:lineRule="auto"/>
        <w:widowControl/>
        <w:rPr>
          <w:rFonts w:hint="eastAsia" w:ascii="宋体" w:hAnsi="宋体" w:eastAsia="宋体" w:cs="宋体"/>
          <w:b/>
          <w:bCs/>
          <w:sz w:val="24"/>
          <w:szCs w:val="24"/>
        </w:rPr>
      </w:pPr>
      <w:r>
        <w:rPr>
          <w:rFonts w:hint="eastAsia" w:ascii="宋体" w:hAnsi="宋体" w:eastAsia="宋体" w:cs="宋体"/>
          <w:b/>
          <w:bCs/>
          <w:sz w:val="24"/>
          <w:szCs w:val="24"/>
        </w:rPr>
      </w:r>
      <w:r/>
    </w:p>
    <w:p>
      <w:pPr>
        <w:pStyle w:val="826"/>
        <w:jc w:val="center"/>
        <w:spacing w:line="360" w:lineRule="auto"/>
        <w:widowControl/>
        <w:rPr>
          <w:rFonts w:hint="eastAsia" w:ascii="宋体" w:hAnsi="宋体" w:eastAsia="宋体" w:cs="宋体"/>
          <w:b/>
          <w:bCs/>
          <w:sz w:val="24"/>
          <w:szCs w:val="24"/>
        </w:rPr>
      </w:pPr>
      <w:r>
        <w:rPr>
          <w:rFonts w:hint="eastAsia" w:ascii="宋体" w:hAnsi="宋体" w:eastAsia="宋体" w:cs="宋体"/>
          <w:b/>
          <w:bCs/>
          <w:sz w:val="24"/>
          <w:szCs w:val="24"/>
        </w:rPr>
      </w:r>
      <w:r/>
    </w:p>
    <w:p>
      <w:pPr>
        <w:pStyle w:val="826"/>
        <w:jc w:val="center"/>
        <w:spacing w:line="360" w:lineRule="auto"/>
        <w:widowControl/>
        <w:rPr>
          <w:rFonts w:hint="eastAsia" w:ascii="宋体" w:hAnsi="宋体" w:eastAsia="宋体" w:cs="宋体"/>
          <w:b/>
          <w:bCs/>
          <w:sz w:val="24"/>
          <w:szCs w:val="24"/>
        </w:rPr>
      </w:pPr>
      <w:r>
        <w:rPr>
          <w:rFonts w:hint="eastAsia" w:ascii="宋体" w:hAnsi="宋体" w:eastAsia="宋体" w:cs="宋体"/>
          <w:b/>
          <w:bCs/>
          <w:sz w:val="24"/>
          <w:szCs w:val="24"/>
        </w:rPr>
      </w:r>
      <w:r/>
    </w:p>
    <w:p>
      <w:pPr>
        <w:pStyle w:val="826"/>
        <w:jc w:val="center"/>
        <w:spacing w:line="360" w:lineRule="auto"/>
        <w:widowControl/>
        <w:rPr>
          <w:rFonts w:hint="eastAsia" w:ascii="宋体" w:hAnsi="宋体" w:eastAsia="宋体" w:cs="宋体"/>
          <w:b/>
          <w:bCs/>
          <w:sz w:val="24"/>
          <w:szCs w:val="24"/>
        </w:rPr>
      </w:pPr>
      <w:r>
        <w:rPr>
          <w:rFonts w:hint="eastAsia" w:ascii="宋体" w:hAnsi="宋体" w:eastAsia="宋体" w:cs="宋体"/>
          <w:b/>
          <w:bCs/>
          <w:sz w:val="24"/>
          <w:szCs w:val="24"/>
        </w:rPr>
      </w:r>
      <w:r/>
    </w:p>
    <w:p>
      <w:pPr>
        <w:pStyle w:val="826"/>
        <w:jc w:val="center"/>
        <w:spacing w:line="360" w:lineRule="auto"/>
        <w:widowControl/>
        <w:rPr>
          <w:rFonts w:hint="eastAsia" w:ascii="宋体" w:hAnsi="宋体" w:eastAsia="宋体" w:cs="宋体"/>
          <w:b/>
          <w:bCs/>
          <w:sz w:val="24"/>
          <w:szCs w:val="24"/>
        </w:rPr>
      </w:pPr>
      <w:r>
        <w:rPr>
          <w:rFonts w:hint="eastAsia" w:ascii="宋体" w:hAnsi="宋体" w:eastAsia="宋体" w:cs="宋体"/>
          <w:b/>
          <w:bCs/>
          <w:sz w:val="24"/>
          <w:szCs w:val="24"/>
        </w:rPr>
      </w:r>
      <w:r/>
    </w:p>
    <w:p>
      <w:pPr>
        <w:pStyle w:val="826"/>
        <w:jc w:val="center"/>
        <w:spacing w:line="360" w:lineRule="auto"/>
        <w:widowControl/>
        <w:rPr>
          <w:rFonts w:hint="eastAsia" w:ascii="宋体" w:hAnsi="宋体" w:eastAsia="宋体" w:cs="宋体"/>
          <w:b/>
          <w:bCs/>
          <w:sz w:val="24"/>
          <w:szCs w:val="24"/>
        </w:rPr>
      </w:pPr>
      <w:r>
        <w:rPr>
          <w:rFonts w:hint="eastAsia" w:ascii="宋体" w:hAnsi="宋体" w:eastAsia="宋体" w:cs="宋体"/>
          <w:b/>
          <w:bCs/>
          <w:sz w:val="24"/>
          <w:szCs w:val="24"/>
        </w:rPr>
      </w:r>
      <w:r/>
    </w:p>
    <w:p>
      <w:pPr>
        <w:pStyle w:val="826"/>
        <w:jc w:val="center"/>
        <w:spacing w:line="360" w:lineRule="auto"/>
        <w:widowControl/>
        <w:rPr>
          <w:rFonts w:hint="eastAsia" w:ascii="宋体" w:hAnsi="宋体" w:eastAsia="宋体" w:cs="宋体"/>
          <w:b/>
          <w:bCs/>
          <w:sz w:val="24"/>
          <w:szCs w:val="24"/>
        </w:rPr>
      </w:pPr>
      <w:r>
        <w:rPr>
          <w:rFonts w:hint="eastAsia" w:ascii="宋体" w:hAnsi="宋体" w:eastAsia="宋体" w:cs="宋体"/>
          <w:b/>
          <w:bCs/>
          <w:sz w:val="24"/>
          <w:szCs w:val="24"/>
        </w:rPr>
      </w:r>
      <w:r/>
    </w:p>
    <w:p>
      <w:pPr>
        <w:pStyle w:val="826"/>
        <w:jc w:val="center"/>
        <w:spacing w:line="360" w:lineRule="auto"/>
        <w:widowControl/>
        <w:rPr>
          <w:rFonts w:hint="eastAsia" w:ascii="宋体" w:hAnsi="宋体" w:eastAsia="宋体" w:cs="宋体"/>
          <w:b/>
          <w:bCs/>
          <w:sz w:val="24"/>
          <w:szCs w:val="24"/>
        </w:rPr>
      </w:pPr>
      <w:r>
        <w:rPr>
          <w:rFonts w:hint="eastAsia" w:ascii="宋体" w:hAnsi="宋体" w:eastAsia="宋体" w:cs="宋体"/>
          <w:b/>
          <w:bCs/>
          <w:sz w:val="24"/>
          <w:szCs w:val="24"/>
        </w:rPr>
      </w:r>
      <w:r/>
    </w:p>
    <w:p>
      <w:pPr>
        <w:pStyle w:val="826"/>
        <w:jc w:val="center"/>
        <w:spacing w:line="360" w:lineRule="auto"/>
        <w:widowControl/>
        <w:rPr>
          <w:rFonts w:hint="eastAsia" w:ascii="宋体" w:hAnsi="宋体" w:eastAsia="宋体" w:cs="宋体"/>
          <w:b/>
          <w:bCs/>
          <w:sz w:val="24"/>
          <w:szCs w:val="24"/>
        </w:rPr>
      </w:pPr>
      <w:r>
        <w:rPr>
          <w:rFonts w:hint="eastAsia" w:ascii="宋体" w:hAnsi="宋体" w:eastAsia="宋体" w:cs="宋体"/>
          <w:b/>
          <w:bCs/>
          <w:sz w:val="24"/>
          <w:szCs w:val="24"/>
        </w:rPr>
      </w:r>
      <w:r/>
    </w:p>
    <w:p>
      <w:pPr>
        <w:pStyle w:val="826"/>
        <w:jc w:val="center"/>
        <w:spacing w:line="360" w:lineRule="auto"/>
        <w:widowControl/>
        <w:rPr>
          <w:rFonts w:hint="eastAsia" w:ascii="宋体" w:hAnsi="宋体" w:eastAsia="宋体" w:cs="宋体"/>
          <w:b/>
          <w:bCs/>
          <w:sz w:val="24"/>
          <w:szCs w:val="24"/>
        </w:rPr>
      </w:pPr>
      <w:r>
        <w:rPr>
          <w:rFonts w:hint="eastAsia" w:ascii="宋体" w:hAnsi="宋体" w:eastAsia="宋体" w:cs="宋体"/>
          <w:b/>
          <w:bCs/>
          <w:sz w:val="24"/>
          <w:szCs w:val="24"/>
        </w:rPr>
      </w:r>
      <w:r/>
    </w:p>
    <w:p>
      <w:pPr>
        <w:pStyle w:val="826"/>
        <w:jc w:val="center"/>
        <w:spacing w:line="360" w:lineRule="auto"/>
        <w:widowControl/>
        <w:rPr>
          <w:rFonts w:hint="eastAsia" w:ascii="宋体" w:hAnsi="宋体" w:eastAsia="宋体" w:cs="宋体"/>
          <w:b/>
          <w:bCs/>
          <w:sz w:val="24"/>
          <w:szCs w:val="24"/>
        </w:rPr>
      </w:pPr>
      <w:r>
        <w:rPr>
          <w:rFonts w:hint="eastAsia" w:ascii="宋体" w:hAnsi="宋体" w:eastAsia="宋体" w:cs="宋体"/>
          <w:b/>
          <w:bCs/>
          <w:sz w:val="24"/>
          <w:szCs w:val="24"/>
        </w:rPr>
      </w:r>
      <w:r/>
    </w:p>
    <w:p>
      <w:pPr>
        <w:pStyle w:val="826"/>
        <w:jc w:val="center"/>
        <w:spacing w:line="360" w:lineRule="auto"/>
        <w:widowControl/>
        <w:rPr>
          <w:rFonts w:hint="eastAsia" w:ascii="宋体" w:hAnsi="宋体" w:eastAsia="宋体" w:cs="宋体"/>
          <w:b/>
          <w:bCs/>
          <w:sz w:val="24"/>
          <w:szCs w:val="24"/>
        </w:rPr>
      </w:pPr>
      <w:r>
        <w:rPr>
          <w:rFonts w:hint="eastAsia" w:ascii="宋体" w:hAnsi="宋体" w:eastAsia="宋体" w:cs="宋体"/>
          <w:b/>
          <w:bCs/>
          <w:sz w:val="24"/>
          <w:szCs w:val="24"/>
        </w:rPr>
      </w:r>
      <w:r/>
    </w:p>
    <w:p>
      <w:pPr>
        <w:pStyle w:val="826"/>
        <w:jc w:val="center"/>
        <w:spacing w:line="360" w:lineRule="auto"/>
        <w:widowControl/>
        <w:rPr>
          <w:rFonts w:hint="eastAsia" w:ascii="宋体" w:hAnsi="宋体" w:eastAsia="宋体" w:cs="宋体"/>
          <w:b/>
          <w:bCs/>
          <w:sz w:val="24"/>
          <w:szCs w:val="24"/>
        </w:rPr>
      </w:pPr>
      <w:r>
        <w:rPr>
          <w:rFonts w:hint="eastAsia" w:ascii="宋体" w:hAnsi="宋体" w:eastAsia="宋体" w:cs="宋体"/>
          <w:b/>
          <w:bCs/>
          <w:sz w:val="24"/>
          <w:szCs w:val="24"/>
        </w:rPr>
      </w:r>
      <w:r/>
    </w:p>
    <w:p>
      <w:pPr>
        <w:pStyle w:val="826"/>
        <w:jc w:val="center"/>
        <w:spacing w:line="360" w:lineRule="auto"/>
        <w:widowControl/>
        <w:rPr>
          <w:rFonts w:hint="eastAsia" w:ascii="宋体" w:hAnsi="宋体" w:eastAsia="宋体" w:cs="宋体"/>
          <w:b/>
          <w:bCs/>
          <w:sz w:val="24"/>
          <w:szCs w:val="24"/>
        </w:rPr>
      </w:pPr>
      <w:r>
        <w:rPr>
          <w:rFonts w:hint="eastAsia" w:ascii="宋体" w:hAnsi="宋体" w:eastAsia="宋体" w:cs="宋体"/>
          <w:b/>
          <w:bCs/>
          <w:sz w:val="24"/>
          <w:szCs w:val="24"/>
        </w:rPr>
      </w:r>
      <w:r/>
    </w:p>
    <w:p>
      <w:pPr>
        <w:pStyle w:val="826"/>
        <w:jc w:val="center"/>
        <w:spacing w:line="360" w:lineRule="auto"/>
        <w:widowControl/>
        <w:rPr>
          <w:rFonts w:hint="eastAsia" w:ascii="宋体" w:hAnsi="宋体" w:eastAsia="宋体" w:cs="宋体"/>
          <w:b/>
          <w:bCs/>
          <w:sz w:val="24"/>
          <w:szCs w:val="24"/>
        </w:rPr>
      </w:pPr>
      <w:r>
        <w:rPr>
          <w:rFonts w:hint="eastAsia" w:ascii="宋体" w:hAnsi="宋体" w:eastAsia="宋体" w:cs="宋体"/>
          <w:b/>
          <w:bCs/>
          <w:sz w:val="24"/>
          <w:szCs w:val="24"/>
        </w:rPr>
      </w:r>
      <w:r/>
    </w:p>
    <w:p>
      <w:pPr>
        <w:pStyle w:val="826"/>
        <w:jc w:val="center"/>
        <w:spacing w:line="360" w:lineRule="auto"/>
        <w:widowControl/>
        <w:rPr>
          <w:rFonts w:hint="eastAsia" w:ascii="宋体" w:hAnsi="宋体" w:eastAsia="宋体" w:cs="宋体"/>
          <w:b/>
          <w:bCs/>
          <w:sz w:val="24"/>
          <w:szCs w:val="24"/>
        </w:rPr>
      </w:pPr>
      <w:r>
        <w:rPr>
          <w:rFonts w:hint="eastAsia" w:ascii="宋体" w:hAnsi="宋体" w:eastAsia="宋体" w:cs="宋体"/>
          <w:b/>
          <w:bCs/>
          <w:sz w:val="24"/>
          <w:szCs w:val="24"/>
        </w:rPr>
      </w:r>
      <w:r/>
    </w:p>
    <w:p>
      <w:pPr>
        <w:pStyle w:val="826"/>
        <w:jc w:val="center"/>
        <w:spacing w:line="360" w:lineRule="auto"/>
        <w:widowControl/>
        <w:rPr>
          <w:rFonts w:hint="eastAsia" w:ascii="宋体" w:hAnsi="宋体" w:eastAsia="宋体" w:cs="宋体"/>
          <w:b/>
          <w:bCs/>
          <w:sz w:val="24"/>
          <w:szCs w:val="24"/>
        </w:rPr>
      </w:pPr>
      <w:r>
        <w:rPr>
          <w:rFonts w:hint="eastAsia" w:ascii="宋体" w:hAnsi="宋体" w:eastAsia="宋体" w:cs="宋体"/>
          <w:b/>
          <w:bCs/>
          <w:sz w:val="24"/>
          <w:szCs w:val="24"/>
        </w:rPr>
      </w:r>
      <w:r/>
    </w:p>
    <w:p>
      <w:pPr>
        <w:pStyle w:val="826"/>
        <w:jc w:val="center"/>
        <w:spacing w:line="360" w:lineRule="auto"/>
        <w:widowControl/>
        <w:rPr>
          <w:rFonts w:hint="eastAsia" w:ascii="宋体" w:hAnsi="宋体" w:eastAsia="宋体" w:cs="宋体"/>
          <w:b/>
          <w:bCs/>
          <w:sz w:val="24"/>
          <w:szCs w:val="24"/>
        </w:rPr>
      </w:pPr>
      <w:r>
        <w:rPr>
          <w:rFonts w:hint="eastAsia" w:ascii="宋体" w:hAnsi="宋体" w:eastAsia="宋体" w:cs="宋体"/>
          <w:b/>
          <w:bCs/>
          <w:sz w:val="24"/>
          <w:szCs w:val="24"/>
        </w:rPr>
      </w:r>
      <w:r/>
    </w:p>
    <w:p>
      <w:pPr>
        <w:pStyle w:val="826"/>
        <w:jc w:val="center"/>
        <w:spacing w:line="360" w:lineRule="auto"/>
        <w:widowControl/>
        <w:rPr>
          <w:rFonts w:hint="eastAsia" w:ascii="宋体" w:hAnsi="宋体" w:eastAsia="宋体" w:cs="宋体"/>
          <w:b/>
          <w:bCs/>
          <w:sz w:val="24"/>
          <w:szCs w:val="24"/>
        </w:rPr>
      </w:pPr>
      <w:r>
        <w:rPr>
          <w:rFonts w:hint="eastAsia" w:ascii="宋体" w:hAnsi="宋体" w:eastAsia="宋体" w:cs="宋体"/>
          <w:b/>
          <w:bCs/>
          <w:sz w:val="24"/>
          <w:szCs w:val="24"/>
        </w:rPr>
      </w:r>
      <w:r/>
    </w:p>
    <w:p>
      <w:pPr>
        <w:pStyle w:val="826"/>
        <w:jc w:val="center"/>
        <w:spacing w:line="360" w:lineRule="auto"/>
        <w:widowControl/>
        <w:rPr>
          <w:rFonts w:hint="eastAsia" w:ascii="宋体" w:hAnsi="宋体" w:eastAsia="宋体" w:cs="宋体"/>
          <w:b/>
          <w:bCs/>
          <w:sz w:val="24"/>
          <w:szCs w:val="24"/>
        </w:rPr>
      </w:pPr>
      <w:r>
        <w:rPr>
          <w:rFonts w:hint="eastAsia" w:ascii="宋体" w:hAnsi="宋体" w:eastAsia="宋体" w:cs="宋体"/>
          <w:b/>
          <w:bCs/>
          <w:sz w:val="24"/>
          <w:szCs w:val="24"/>
        </w:rPr>
      </w:r>
      <w:r/>
    </w:p>
    <w:p>
      <w:pPr>
        <w:pStyle w:val="826"/>
        <w:jc w:val="center"/>
        <w:spacing w:line="360" w:lineRule="auto"/>
        <w:widowControl/>
        <w:rPr>
          <w:rFonts w:ascii="宋体" w:hAnsi="宋体" w:eastAsia="宋体" w:cs="宋体"/>
          <w:sz w:val="24"/>
          <w:szCs w:val="24"/>
        </w:rPr>
      </w:pPr>
      <w:r>
        <w:rPr>
          <w:rFonts w:hint="eastAsia" w:ascii="宋体" w:hAnsi="宋体" w:eastAsia="宋体" w:cs="宋体"/>
          <w:b/>
          <w:bCs/>
          <w:sz w:val="24"/>
          <w:szCs w:val="24"/>
        </w:rPr>
        <w:t xml:space="preserve">磋商报价表（最终报价）</w:t>
      </w:r>
      <w:r>
        <w:rPr>
          <w:rFonts w:ascii="宋体" w:hAnsi="宋体" w:eastAsia="宋体" w:cs="宋体"/>
          <w:sz w:val="24"/>
          <w:szCs w:val="24"/>
        </w:rPr>
      </w:r>
      <w:r/>
    </w:p>
    <w:p>
      <w:pPr>
        <w:pStyle w:val="826"/>
        <w:spacing w:line="360" w:lineRule="auto"/>
        <w:rPr>
          <w:rFonts w:ascii="宋体" w:hAnsi="宋体" w:eastAsia="宋体" w:cs="宋体"/>
          <w:sz w:val="24"/>
          <w:szCs w:val="24"/>
          <w:u w:val="single"/>
        </w:rPr>
      </w:pPr>
      <w:r>
        <w:rPr>
          <w:rFonts w:hint="eastAsia" w:ascii="宋体" w:hAnsi="宋体" w:eastAsia="宋体" w:cs="宋体"/>
          <w:sz w:val="24"/>
          <w:szCs w:val="24"/>
        </w:rPr>
        <w:t xml:space="preserve">供应商全称（加盖公章）：</w:t>
      </w:r>
      <w:r>
        <w:rPr>
          <w:rFonts w:ascii="宋体" w:hAnsi="宋体" w:eastAsia="宋体" w:cs="宋体"/>
          <w:sz w:val="24"/>
          <w:szCs w:val="24"/>
          <w:u w:val="single"/>
        </w:rPr>
      </w:r>
      <w:r/>
    </w:p>
    <w:p>
      <w:pPr>
        <w:pStyle w:val="826"/>
        <w:spacing w:line="360" w:lineRule="auto"/>
        <w:rPr>
          <w:rFonts w:hint="eastAsia" w:ascii="宋体" w:hAnsi="宋体" w:eastAsia="宋体" w:cs="宋体"/>
          <w:sz w:val="24"/>
          <w:szCs w:val="24"/>
          <w:u w:val="single"/>
        </w:rPr>
      </w:pPr>
      <w:r>
        <w:rPr>
          <w:rFonts w:hint="eastAsia" w:ascii="宋体" w:hAnsi="宋体" w:eastAsia="宋体" w:cs="宋体"/>
          <w:sz w:val="24"/>
          <w:szCs w:val="24"/>
        </w:rPr>
        <w:t xml:space="preserve">项目名称：南通市崇川区地块土壤污染物状况调查项目</w:t>
      </w:r>
      <w:r>
        <w:rPr>
          <w:rFonts w:hint="eastAsia" w:ascii="宋体" w:hAnsi="宋体" w:eastAsia="宋体" w:cs="宋体"/>
          <w:sz w:val="24"/>
          <w:szCs w:val="24"/>
          <w:u w:val="single"/>
        </w:rPr>
      </w:r>
      <w:r/>
    </w:p>
    <w:p>
      <w:pPr>
        <w:pStyle w:val="826"/>
        <w:spacing w:line="360" w:lineRule="auto"/>
        <w:rPr>
          <w:rFonts w:ascii="宋体" w:hAnsi="宋体" w:eastAsia="宋体" w:cs="宋体"/>
          <w:sz w:val="24"/>
          <w:szCs w:val="24"/>
        </w:rPr>
      </w:pPr>
      <w:r>
        <w:rPr>
          <w:rFonts w:hint="eastAsia" w:ascii="宋体" w:hAnsi="宋体" w:eastAsia="宋体" w:cs="宋体"/>
          <w:sz w:val="24"/>
          <w:szCs w:val="24"/>
        </w:rPr>
        <w:t xml:space="preserve">项目编号：</w:t>
      </w:r>
      <w:r>
        <w:rPr>
          <w:rFonts w:ascii="宋体" w:hAnsi="宋体" w:eastAsia="宋体" w:cs="宋体"/>
          <w:sz w:val="24"/>
          <w:szCs w:val="24"/>
        </w:rPr>
      </w:r>
      <w:r/>
    </w:p>
    <w:p>
      <w:pPr>
        <w:pStyle w:val="826"/>
        <w:spacing w:line="360" w:lineRule="auto"/>
        <w:rPr>
          <w:rFonts w:ascii="宋体" w:hAnsi="宋体" w:eastAsia="宋体" w:cs="宋体"/>
          <w:sz w:val="24"/>
          <w:szCs w:val="24"/>
        </w:rPr>
      </w:pPr>
      <w:r>
        <w:rPr>
          <w:rFonts w:ascii="宋体" w:hAnsi="宋体" w:eastAsia="宋体" w:cs="宋体"/>
          <w:sz w:val="24"/>
          <w:szCs w:val="24"/>
        </w:rPr>
      </w:r>
      <w:r/>
    </w:p>
    <w:tbl>
      <w:tblPr>
        <w:tblW w:w="875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148"/>
        <w:gridCol w:w="4607"/>
      </w:tblGrid>
      <w:tr>
        <w:trPr/>
        <w:tc>
          <w:tcPr>
            <w:tcW w:w="4148" w:type="dxa"/>
            <w:vAlign w:val="top"/>
            <w:textDirection w:val="lrTb"/>
            <w:noWrap/>
          </w:tcPr>
          <w:p>
            <w:pPr>
              <w:pStyle w:val="826"/>
              <w:jc w:val="center"/>
              <w:spacing w:line="360" w:lineRule="auto"/>
              <w:rPr>
                <w:rFonts w:ascii="宋体" w:hAnsi="宋体" w:eastAsia="宋体" w:cs="宋体"/>
                <w:sz w:val="24"/>
                <w:szCs w:val="24"/>
              </w:rPr>
            </w:pPr>
            <w:r>
              <w:rPr>
                <w:rFonts w:hint="eastAsia" w:ascii="宋体" w:hAnsi="宋体" w:eastAsia="宋体" w:cs="宋体"/>
                <w:sz w:val="24"/>
                <w:szCs w:val="24"/>
              </w:rPr>
              <w:t xml:space="preserve">磋商服务名称</w:t>
            </w:r>
            <w:r>
              <w:rPr>
                <w:rFonts w:ascii="宋体" w:hAnsi="宋体" w:eastAsia="宋体" w:cs="宋体"/>
                <w:sz w:val="24"/>
                <w:szCs w:val="24"/>
              </w:rPr>
            </w:r>
            <w:r/>
          </w:p>
        </w:tc>
        <w:tc>
          <w:tcPr>
            <w:tcW w:w="4607" w:type="dxa"/>
            <w:vAlign w:val="top"/>
            <w:textDirection w:val="lrTb"/>
            <w:noWrap/>
          </w:tcPr>
          <w:p>
            <w:pPr>
              <w:pStyle w:val="826"/>
              <w:jc w:val="center"/>
              <w:spacing w:line="360" w:lineRule="auto"/>
              <w:rPr>
                <w:rFonts w:ascii="宋体" w:hAnsi="宋体" w:eastAsia="宋体" w:cs="宋体"/>
                <w:sz w:val="24"/>
                <w:szCs w:val="24"/>
              </w:rPr>
            </w:pPr>
            <w:r>
              <w:rPr>
                <w:rFonts w:hint="eastAsia" w:ascii="宋体" w:hAnsi="宋体" w:eastAsia="宋体" w:cs="宋体"/>
                <w:sz w:val="24"/>
                <w:szCs w:val="24"/>
                <w:highlight w:val="none"/>
                <w:lang w:val="en-US" w:eastAsia="zh-CN"/>
              </w:rPr>
              <w:t xml:space="preserve">优惠率</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w:t>
            </w:r>
            <w:r>
              <w:rPr>
                <w:rFonts w:ascii="宋体" w:hAnsi="宋体" w:eastAsia="宋体" w:cs="宋体"/>
                <w:sz w:val="24"/>
                <w:szCs w:val="24"/>
              </w:rPr>
            </w:r>
            <w:r/>
          </w:p>
        </w:tc>
      </w:tr>
      <w:tr>
        <w:trPr>
          <w:trHeight w:val="1091"/>
        </w:trPr>
        <w:tc>
          <w:tcPr>
            <w:tcW w:w="4148" w:type="dxa"/>
            <w:vAlign w:val="top"/>
            <w:textDirection w:val="lrTb"/>
            <w:noWrap/>
          </w:tcPr>
          <w:p>
            <w:pPr>
              <w:pStyle w:val="826"/>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南通市崇川区地块土壤污染物状况调查项目</w:t>
            </w:r>
            <w:r>
              <w:rPr>
                <w:rFonts w:hint="eastAsia" w:ascii="宋体" w:hAnsi="宋体" w:eastAsia="宋体" w:cs="宋体"/>
                <w:sz w:val="24"/>
                <w:szCs w:val="24"/>
              </w:rPr>
            </w:r>
            <w:r/>
          </w:p>
        </w:tc>
        <w:tc>
          <w:tcPr>
            <w:tcW w:w="4607" w:type="dxa"/>
            <w:vAlign w:val="top"/>
            <w:textDirection w:val="lrTb"/>
            <w:noWrap/>
          </w:tcPr>
          <w:p>
            <w:pPr>
              <w:pStyle w:val="826"/>
              <w:spacing w:line="360" w:lineRule="auto"/>
              <w:rPr>
                <w:rFonts w:ascii="宋体" w:hAnsi="宋体" w:eastAsia="宋体" w:cs="宋体"/>
                <w:sz w:val="24"/>
                <w:szCs w:val="24"/>
                <w:u w:val="single"/>
              </w:rPr>
            </w:pPr>
            <w:r>
              <w:rPr>
                <w:rFonts w:ascii="宋体" w:hAnsi="宋体" w:eastAsia="宋体" w:cs="宋体"/>
                <w:sz w:val="24"/>
                <w:szCs w:val="24"/>
                <w:u w:val="single"/>
              </w:rPr>
            </w:r>
            <w:r/>
          </w:p>
        </w:tc>
      </w:tr>
      <w:tr>
        <w:trPr/>
        <w:tc>
          <w:tcPr>
            <w:gridSpan w:val="2"/>
            <w:tcW w:w="8755" w:type="dxa"/>
            <w:vAlign w:val="top"/>
            <w:textDirection w:val="lrTb"/>
            <w:noWrap/>
          </w:tcPr>
          <w:p>
            <w:pPr>
              <w:pStyle w:val="826"/>
              <w:spacing w:line="360" w:lineRule="auto"/>
              <w:rPr>
                <w:rFonts w:ascii="宋体" w:hAnsi="宋体" w:eastAsia="宋体" w:cs="宋体"/>
                <w:sz w:val="24"/>
                <w:szCs w:val="24"/>
              </w:rPr>
            </w:pPr>
            <w:r>
              <w:rPr>
                <w:rFonts w:hint="eastAsia" w:ascii="宋体" w:hAnsi="宋体" w:eastAsia="宋体" w:cs="宋体"/>
                <w:sz w:val="24"/>
                <w:szCs w:val="24"/>
              </w:rPr>
              <w:t xml:space="preserve">备注：保留小数点后两位小数。</w:t>
            </w:r>
            <w:r>
              <w:rPr>
                <w:rFonts w:ascii="宋体" w:hAnsi="宋体" w:eastAsia="宋体" w:cs="宋体"/>
                <w:sz w:val="24"/>
                <w:szCs w:val="24"/>
              </w:rPr>
            </w:r>
            <w:r/>
          </w:p>
        </w:tc>
      </w:tr>
    </w:tbl>
    <w:p>
      <w:pPr>
        <w:pStyle w:val="826"/>
        <w:spacing w:line="360" w:lineRule="auto"/>
        <w:rPr>
          <w:rFonts w:ascii="宋体" w:hAnsi="宋体" w:eastAsia="宋体" w:cs="宋体"/>
          <w:sz w:val="24"/>
          <w:szCs w:val="24"/>
        </w:rPr>
      </w:pPr>
      <w:r>
        <w:rPr>
          <w:rFonts w:hint="eastAsia" w:ascii="宋体" w:hAnsi="宋体" w:eastAsia="宋体" w:cs="宋体"/>
          <w:sz w:val="24"/>
          <w:szCs w:val="24"/>
        </w:rPr>
        <w:t xml:space="preserve">日期：</w:t>
      </w:r>
      <w:r>
        <w:rPr>
          <w:rFonts w:ascii="宋体" w:hAnsi="宋体" w:eastAsia="宋体" w:cs="宋体"/>
          <w:sz w:val="24"/>
          <w:szCs w:val="24"/>
        </w:rPr>
      </w:r>
      <w:r/>
    </w:p>
    <w:p>
      <w:pPr>
        <w:pStyle w:val="826"/>
        <w:spacing w:line="360" w:lineRule="auto"/>
        <w:rPr>
          <w:rFonts w:ascii="宋体" w:hAnsi="宋体" w:eastAsia="宋体" w:cs="宋体"/>
          <w:sz w:val="24"/>
          <w:szCs w:val="24"/>
        </w:rPr>
      </w:pPr>
      <w:r>
        <w:rPr>
          <w:rFonts w:hint="eastAsia" w:ascii="宋体" w:hAnsi="宋体" w:eastAsia="宋体" w:cs="宋体"/>
          <w:sz w:val="24"/>
          <w:szCs w:val="24"/>
        </w:rPr>
        <w:t xml:space="preserve">填写说明：</w:t>
      </w:r>
      <w:r>
        <w:rPr>
          <w:rFonts w:ascii="宋体" w:hAnsi="宋体" w:eastAsia="宋体" w:cs="宋体"/>
          <w:sz w:val="24"/>
          <w:szCs w:val="24"/>
        </w:rPr>
      </w:r>
      <w:r/>
    </w:p>
    <w:p>
      <w:pPr>
        <w:pStyle w:val="826"/>
        <w:spacing w:line="360" w:lineRule="auto"/>
        <w:rPr>
          <w:rFonts w:ascii="宋体" w:hAnsi="宋体" w:eastAsia="宋体" w:cs="宋体"/>
          <w:sz w:val="24"/>
          <w:szCs w:val="24"/>
        </w:rPr>
      </w:pPr>
      <w:r>
        <w:rPr>
          <w:rFonts w:hint="eastAsia" w:ascii="宋体" w:hAnsi="宋体" w:eastAsia="宋体" w:cs="宋体"/>
          <w:sz w:val="24"/>
          <w:szCs w:val="24"/>
        </w:rPr>
        <w:t xml:space="preserve">1.报价总表必须加盖供应商公章（复印件无效）。</w:t>
      </w:r>
      <w:r>
        <w:rPr>
          <w:rFonts w:ascii="宋体" w:hAnsi="宋体" w:eastAsia="宋体" w:cs="宋体"/>
          <w:sz w:val="24"/>
          <w:szCs w:val="24"/>
        </w:rPr>
      </w:r>
      <w:r/>
    </w:p>
    <w:p>
      <w:pPr>
        <w:pStyle w:val="826"/>
        <w:rPr>
          <w:rFonts w:ascii="宋体" w:hAnsi="宋体" w:eastAsia="宋体" w:cs="宋体"/>
          <w:sz w:val="24"/>
          <w:szCs w:val="24"/>
          <w:lang w:val="zh-CN"/>
        </w:rPr>
      </w:pPr>
      <w:r>
        <w:rPr>
          <w:rFonts w:hint="eastAsia" w:ascii="宋体" w:hAnsi="宋体" w:eastAsia="宋体" w:cs="宋体"/>
          <w:b/>
          <w:bCs/>
          <w:sz w:val="24"/>
          <w:szCs w:val="24"/>
        </w:rPr>
        <w:br w:type="page" w:clear="all"/>
      </w:r>
      <w:r>
        <w:rPr>
          <w:rFonts w:ascii="宋体" w:hAnsi="宋体" w:eastAsia="宋体" w:cs="宋体"/>
          <w:sz w:val="24"/>
          <w:szCs w:val="24"/>
          <w:lang w:val="zh-CN"/>
        </w:rPr>
      </w:r>
      <w:r/>
    </w:p>
    <w:p>
      <w:pPr>
        <w:pStyle w:val="826"/>
        <w:contextualSpacing/>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zh-CN"/>
        </w:rPr>
        <w:t xml:space="preserve">附件</w:t>
      </w:r>
      <w:r>
        <w:rPr>
          <w:rFonts w:hint="eastAsia" w:ascii="宋体" w:hAnsi="宋体" w:eastAsia="宋体" w:cs="宋体"/>
          <w:sz w:val="24"/>
          <w:szCs w:val="24"/>
          <w:lang w:val="en-US" w:eastAsia="zh-CN"/>
        </w:rPr>
        <w:t xml:space="preserve">7</w:t>
      </w:r>
      <w:r>
        <w:rPr>
          <w:rFonts w:hint="eastAsia" w:ascii="宋体" w:hAnsi="宋体" w:eastAsia="宋体" w:cs="宋体"/>
          <w:sz w:val="24"/>
          <w:szCs w:val="24"/>
          <w:lang w:val="en-US" w:eastAsia="zh-CN"/>
        </w:rPr>
      </w:r>
      <w:r/>
    </w:p>
    <w:p>
      <w:pPr>
        <w:pStyle w:val="826"/>
        <w:jc w:val="center"/>
        <w:spacing w:line="360" w:lineRule="auto"/>
        <w:rPr>
          <w:rFonts w:ascii="宋体" w:hAnsi="宋体" w:eastAsia="宋体" w:cs="宋体"/>
          <w:b/>
          <w:bCs/>
          <w:sz w:val="24"/>
          <w:szCs w:val="24"/>
          <w:lang w:bidi="zh-CN"/>
        </w:rPr>
      </w:pPr>
      <w:r>
        <w:rPr>
          <w:rFonts w:hint="eastAsia" w:ascii="宋体" w:hAnsi="宋体" w:eastAsia="宋体" w:cs="宋体"/>
          <w:b/>
          <w:bCs/>
          <w:sz w:val="24"/>
          <w:szCs w:val="24"/>
          <w:lang w:bidi="zh-CN"/>
        </w:rPr>
        <w:t xml:space="preserve">中小企业声明函（服务）</w:t>
      </w:r>
      <w:r>
        <w:rPr>
          <w:rFonts w:ascii="宋体" w:hAnsi="宋体" w:eastAsia="宋体" w:cs="宋体"/>
          <w:b/>
          <w:bCs/>
          <w:sz w:val="24"/>
          <w:szCs w:val="24"/>
          <w:lang w:bidi="zh-CN"/>
        </w:rPr>
      </w:r>
      <w:r/>
    </w:p>
    <w:p>
      <w:pPr>
        <w:pStyle w:val="826"/>
        <w:ind w:firstLine="480"/>
        <w:jc w:val="left"/>
        <w:spacing w:line="360" w:lineRule="auto"/>
        <w:rPr>
          <w:rFonts w:ascii="宋体" w:hAnsi="宋体" w:eastAsia="宋体" w:cs="宋体"/>
          <w:sz w:val="24"/>
          <w:szCs w:val="24"/>
          <w:lang w:bidi="zh-CN"/>
        </w:rPr>
      </w:pPr>
      <w:r>
        <w:rPr>
          <w:rFonts w:hint="eastAsia" w:ascii="宋体" w:hAnsi="宋体" w:eastAsia="宋体" w:cs="宋体"/>
          <w:sz w:val="24"/>
          <w:szCs w:val="24"/>
          <w:lang w:bidi="zh-CN"/>
        </w:rPr>
        <w:t xml:space="preserve">本公司（联合体）郑重声明，根据《政府采购促进中小企业发展管理办法》（财库﹝2020﹞46 号）的规定，本公司（联合体）参加</w:t>
      </w:r>
      <w:r>
        <w:rPr>
          <w:rFonts w:hint="eastAsia" w:ascii="宋体" w:hAnsi="宋体" w:eastAsia="宋体" w:cs="宋体"/>
          <w:sz w:val="24"/>
          <w:szCs w:val="24"/>
          <w:u w:val="single"/>
          <w:lang w:bidi="zh-CN"/>
        </w:rPr>
        <w:t xml:space="preserve">（单位名称）</w:t>
      </w:r>
      <w:r>
        <w:rPr>
          <w:rFonts w:hint="eastAsia" w:ascii="宋体" w:hAnsi="宋体" w:eastAsia="宋体" w:cs="宋体"/>
          <w:sz w:val="24"/>
          <w:szCs w:val="24"/>
          <w:lang w:bidi="zh-CN"/>
        </w:rPr>
        <w:t xml:space="preserve">的</w:t>
      </w:r>
      <w:r>
        <w:rPr>
          <w:rFonts w:hint="eastAsia" w:ascii="宋体" w:hAnsi="宋体" w:eastAsia="宋体" w:cs="宋体"/>
          <w:sz w:val="24"/>
          <w:szCs w:val="24"/>
          <w:u w:val="single"/>
          <w:lang w:bidi="zh-CN"/>
        </w:rPr>
        <w:t xml:space="preserve">（项目名称）</w:t>
      </w:r>
      <w:r>
        <w:rPr>
          <w:rFonts w:hint="eastAsia" w:ascii="宋体" w:hAnsi="宋体" w:eastAsia="宋体" w:cs="宋体"/>
          <w:sz w:val="24"/>
          <w:szCs w:val="24"/>
          <w:lang w:bidi="zh-CN"/>
        </w:rPr>
        <w:t xml:space="preserve">采购活动，工程的施工单位全部为符合政策要求的中小企业（或者：服务全部由符合政策要求的中小企业承接）。相关企业（含联合 体中的中小企业、签订分包意向协议的中小企业）的具体情况如下：</w:t>
      </w:r>
      <w:r>
        <w:rPr>
          <w:rFonts w:ascii="宋体" w:hAnsi="宋体" w:eastAsia="宋体" w:cs="宋体"/>
          <w:sz w:val="24"/>
          <w:szCs w:val="24"/>
          <w:lang w:bidi="zh-CN"/>
        </w:rPr>
      </w:r>
      <w:r/>
    </w:p>
    <w:p>
      <w:pPr>
        <w:pStyle w:val="826"/>
        <w:ind w:firstLine="480"/>
        <w:jc w:val="left"/>
        <w:spacing w:line="360" w:lineRule="auto"/>
        <w:rPr>
          <w:rFonts w:ascii="宋体" w:hAnsi="宋体" w:eastAsia="宋体" w:cs="宋体"/>
          <w:sz w:val="24"/>
          <w:szCs w:val="24"/>
          <w:lang w:bidi="zh-CN"/>
        </w:rPr>
      </w:pPr>
      <w:r>
        <w:rPr>
          <w:rFonts w:hint="eastAsia" w:ascii="宋体" w:hAnsi="宋体" w:eastAsia="宋体" w:cs="宋体"/>
          <w:sz w:val="24"/>
          <w:szCs w:val="24"/>
          <w:lang w:bidi="zh-CN"/>
        </w:rPr>
        <w:t xml:space="preserve">1.</w:t>
      </w:r>
      <w:r>
        <w:rPr>
          <w:rFonts w:hint="eastAsia" w:ascii="宋体" w:hAnsi="宋体" w:eastAsia="宋体" w:cs="宋体"/>
          <w:sz w:val="24"/>
          <w:szCs w:val="24"/>
          <w:u w:val="single"/>
          <w:lang w:bidi="zh-CN"/>
        </w:rPr>
        <w:t xml:space="preserve">（标的名称）</w:t>
      </w:r>
      <w:r>
        <w:rPr>
          <w:rFonts w:hint="eastAsia" w:ascii="宋体" w:hAnsi="宋体" w:eastAsia="宋体" w:cs="宋体"/>
          <w:sz w:val="24"/>
          <w:szCs w:val="24"/>
          <w:lang w:bidi="zh-CN"/>
        </w:rPr>
        <w:t xml:space="preserve">，属于（</w:t>
      </w:r>
      <w:r>
        <w:rPr>
          <w:rFonts w:hint="eastAsia" w:ascii="宋体" w:hAnsi="宋体" w:eastAsia="宋体" w:cs="宋体"/>
          <w:sz w:val="24"/>
          <w:szCs w:val="24"/>
          <w:u w:val="single"/>
          <w:lang w:bidi="zh-CN"/>
        </w:rPr>
        <w:t xml:space="preserve">采购文件中明确的所属行业）</w:t>
      </w:r>
      <w:r>
        <w:rPr>
          <w:rFonts w:hint="eastAsia" w:ascii="宋体" w:hAnsi="宋体" w:eastAsia="宋体" w:cs="宋体"/>
          <w:sz w:val="24"/>
          <w:szCs w:val="24"/>
          <w:lang w:bidi="zh-CN"/>
        </w:rPr>
        <w:t xml:space="preserve">；承建（承接）企业为</w:t>
      </w:r>
      <w:r>
        <w:rPr>
          <w:rFonts w:hint="eastAsia" w:ascii="宋体" w:hAnsi="宋体" w:eastAsia="宋体" w:cs="宋体"/>
          <w:sz w:val="24"/>
          <w:szCs w:val="24"/>
          <w:u w:val="single"/>
          <w:lang w:bidi="zh-CN"/>
        </w:rPr>
        <w:t xml:space="preserve">（企业名称）</w:t>
      </w:r>
      <w:r>
        <w:rPr>
          <w:rFonts w:hint="eastAsia" w:ascii="宋体" w:hAnsi="宋体" w:eastAsia="宋体" w:cs="宋体"/>
          <w:sz w:val="24"/>
          <w:szCs w:val="24"/>
          <w:lang w:bidi="zh-CN"/>
        </w:rPr>
        <w:t xml:space="preserve">，从业人员</w:t>
      </w:r>
      <w:r>
        <w:rPr>
          <w:rFonts w:hint="eastAsia" w:ascii="宋体" w:hAnsi="宋体" w:eastAsia="宋体" w:cs="宋体"/>
          <w:sz w:val="24"/>
          <w:szCs w:val="24"/>
          <w:u w:val="single"/>
          <w:lang w:bidi="zh-CN"/>
        </w:rPr>
        <w:tab/>
      </w:r>
      <w:r>
        <w:rPr>
          <w:rFonts w:hint="eastAsia" w:ascii="宋体" w:hAnsi="宋体" w:eastAsia="宋体" w:cs="宋体"/>
          <w:sz w:val="24"/>
          <w:szCs w:val="24"/>
          <w:lang w:bidi="zh-CN"/>
        </w:rPr>
        <w:t xml:space="preserve">人，营业收入为</w:t>
      </w:r>
      <w:r>
        <w:rPr>
          <w:rFonts w:hint="eastAsia" w:ascii="宋体" w:hAnsi="宋体" w:eastAsia="宋体" w:cs="宋体"/>
          <w:sz w:val="24"/>
          <w:szCs w:val="24"/>
          <w:u w:val="single"/>
          <w:lang w:bidi="zh-CN"/>
        </w:rPr>
        <w:tab/>
      </w:r>
      <w:r>
        <w:rPr>
          <w:rFonts w:hint="eastAsia" w:ascii="宋体" w:hAnsi="宋体" w:eastAsia="宋体" w:cs="宋体"/>
          <w:sz w:val="24"/>
          <w:szCs w:val="24"/>
          <w:lang w:bidi="zh-CN"/>
        </w:rPr>
        <w:t xml:space="preserve">万元，资产总额为</w:t>
      </w:r>
      <w:r>
        <w:rPr>
          <w:rFonts w:hint="eastAsia" w:ascii="宋体" w:hAnsi="宋体" w:eastAsia="宋体" w:cs="宋体"/>
          <w:sz w:val="24"/>
          <w:szCs w:val="24"/>
          <w:u w:val="single"/>
          <w:lang w:bidi="zh-CN"/>
        </w:rPr>
        <w:tab/>
      </w:r>
      <w:r>
        <w:rPr>
          <w:rFonts w:hint="eastAsia" w:ascii="宋体" w:hAnsi="宋体" w:eastAsia="宋体" w:cs="宋体"/>
          <w:sz w:val="24"/>
          <w:szCs w:val="24"/>
          <w:lang w:bidi="zh-CN"/>
        </w:rPr>
        <w:t xml:space="preserve">万元，属于</w:t>
      </w:r>
      <w:r>
        <w:rPr>
          <w:rFonts w:hint="eastAsia" w:ascii="宋体" w:hAnsi="宋体" w:eastAsia="宋体" w:cs="宋体"/>
          <w:sz w:val="24"/>
          <w:szCs w:val="24"/>
          <w:u w:val="single"/>
          <w:lang w:bidi="zh-CN"/>
        </w:rPr>
        <w:t xml:space="preserve">（中型企业、小型企业、微型企业）</w:t>
      </w:r>
      <w:r>
        <w:rPr>
          <w:rFonts w:hint="eastAsia" w:ascii="宋体" w:hAnsi="宋体" w:eastAsia="宋体" w:cs="宋体"/>
          <w:sz w:val="24"/>
          <w:szCs w:val="24"/>
          <w:lang w:bidi="zh-CN"/>
        </w:rPr>
        <w:t xml:space="preserve">；</w:t>
      </w:r>
      <w:r>
        <w:rPr>
          <w:rFonts w:ascii="宋体" w:hAnsi="宋体" w:eastAsia="宋体" w:cs="宋体"/>
          <w:sz w:val="24"/>
          <w:szCs w:val="24"/>
          <w:lang w:bidi="zh-CN"/>
        </w:rPr>
      </w:r>
      <w:r/>
    </w:p>
    <w:p>
      <w:pPr>
        <w:pStyle w:val="826"/>
        <w:ind w:firstLine="480"/>
        <w:jc w:val="left"/>
        <w:spacing w:line="360" w:lineRule="auto"/>
        <w:rPr>
          <w:rFonts w:ascii="宋体" w:hAnsi="宋体" w:eastAsia="宋体" w:cs="宋体"/>
          <w:sz w:val="24"/>
          <w:szCs w:val="24"/>
          <w:lang w:bidi="zh-CN"/>
        </w:rPr>
      </w:pPr>
      <w:r>
        <w:rPr>
          <w:rFonts w:hint="eastAsia" w:ascii="宋体" w:hAnsi="宋体" w:eastAsia="宋体" w:cs="宋体"/>
          <w:sz w:val="24"/>
          <w:szCs w:val="24"/>
          <w:lang w:bidi="zh-CN"/>
        </w:rPr>
        <w:t xml:space="preserve">2.</w:t>
      </w:r>
      <w:r>
        <w:rPr>
          <w:rFonts w:hint="eastAsia" w:ascii="宋体" w:hAnsi="宋体" w:eastAsia="宋体" w:cs="宋体"/>
          <w:sz w:val="24"/>
          <w:szCs w:val="24"/>
          <w:u w:val="single"/>
          <w:lang w:bidi="zh-CN"/>
        </w:rPr>
        <w:t xml:space="preserve">（标的名称）</w:t>
      </w:r>
      <w:r>
        <w:rPr>
          <w:rFonts w:hint="eastAsia" w:ascii="宋体" w:hAnsi="宋体" w:eastAsia="宋体" w:cs="宋体"/>
          <w:sz w:val="24"/>
          <w:szCs w:val="24"/>
          <w:lang w:bidi="zh-CN"/>
        </w:rPr>
        <w:t xml:space="preserve">，属于（</w:t>
      </w:r>
      <w:r>
        <w:rPr>
          <w:rFonts w:hint="eastAsia" w:ascii="宋体" w:hAnsi="宋体" w:eastAsia="宋体" w:cs="宋体"/>
          <w:sz w:val="24"/>
          <w:szCs w:val="24"/>
          <w:u w:val="single"/>
          <w:lang w:bidi="zh-CN"/>
        </w:rPr>
        <w:t xml:space="preserve">采购文件中明确的所属行业）</w:t>
      </w:r>
      <w:r>
        <w:rPr>
          <w:rFonts w:hint="eastAsia" w:ascii="宋体" w:hAnsi="宋体" w:eastAsia="宋体" w:cs="宋体"/>
          <w:sz w:val="24"/>
          <w:szCs w:val="24"/>
          <w:lang w:bidi="zh-CN"/>
        </w:rPr>
        <w:t xml:space="preserve">；承建（承接）企业为</w:t>
      </w:r>
      <w:r>
        <w:rPr>
          <w:rFonts w:hint="eastAsia" w:ascii="宋体" w:hAnsi="宋体" w:eastAsia="宋体" w:cs="宋体"/>
          <w:sz w:val="24"/>
          <w:szCs w:val="24"/>
          <w:u w:val="single"/>
          <w:lang w:bidi="zh-CN"/>
        </w:rPr>
        <w:t xml:space="preserve">（企业名称）</w:t>
      </w:r>
      <w:r>
        <w:rPr>
          <w:rFonts w:hint="eastAsia" w:ascii="宋体" w:hAnsi="宋体" w:eastAsia="宋体" w:cs="宋体"/>
          <w:sz w:val="24"/>
          <w:szCs w:val="24"/>
          <w:lang w:bidi="zh-CN"/>
        </w:rPr>
        <w:t xml:space="preserve">，从业人员</w:t>
      </w:r>
      <w:r>
        <w:rPr>
          <w:rFonts w:hint="eastAsia" w:ascii="宋体" w:hAnsi="宋体" w:eastAsia="宋体" w:cs="宋体"/>
          <w:sz w:val="24"/>
          <w:szCs w:val="24"/>
          <w:u w:val="single"/>
          <w:lang w:bidi="zh-CN"/>
        </w:rPr>
        <w:tab/>
      </w:r>
      <w:r>
        <w:rPr>
          <w:rFonts w:hint="eastAsia" w:ascii="宋体" w:hAnsi="宋体" w:eastAsia="宋体" w:cs="宋体"/>
          <w:sz w:val="24"/>
          <w:szCs w:val="24"/>
          <w:lang w:bidi="zh-CN"/>
        </w:rPr>
        <w:t xml:space="preserve">人，营业收入为</w:t>
      </w:r>
      <w:r>
        <w:rPr>
          <w:rFonts w:hint="eastAsia" w:ascii="宋体" w:hAnsi="宋体" w:eastAsia="宋体" w:cs="宋体"/>
          <w:sz w:val="24"/>
          <w:szCs w:val="24"/>
          <w:u w:val="single"/>
          <w:lang w:bidi="zh-CN"/>
        </w:rPr>
        <w:tab/>
      </w:r>
      <w:r>
        <w:rPr>
          <w:rFonts w:hint="eastAsia" w:ascii="宋体" w:hAnsi="宋体" w:eastAsia="宋体" w:cs="宋体"/>
          <w:sz w:val="24"/>
          <w:szCs w:val="24"/>
          <w:lang w:bidi="zh-CN"/>
        </w:rPr>
        <w:t xml:space="preserve">万元，资产总额为</w:t>
      </w:r>
      <w:r>
        <w:rPr>
          <w:rFonts w:hint="eastAsia" w:ascii="宋体" w:hAnsi="宋体" w:eastAsia="宋体" w:cs="宋体"/>
          <w:sz w:val="24"/>
          <w:szCs w:val="24"/>
          <w:u w:val="single"/>
          <w:lang w:bidi="zh-CN"/>
        </w:rPr>
        <w:tab/>
      </w:r>
      <w:r>
        <w:rPr>
          <w:rFonts w:hint="eastAsia" w:ascii="宋体" w:hAnsi="宋体" w:eastAsia="宋体" w:cs="宋体"/>
          <w:sz w:val="24"/>
          <w:szCs w:val="24"/>
          <w:lang w:bidi="zh-CN"/>
        </w:rPr>
        <w:t xml:space="preserve">万元，属于</w:t>
      </w:r>
      <w:r>
        <w:rPr>
          <w:rFonts w:hint="eastAsia" w:ascii="宋体" w:hAnsi="宋体" w:eastAsia="宋体" w:cs="宋体"/>
          <w:sz w:val="24"/>
          <w:szCs w:val="24"/>
          <w:u w:val="single"/>
          <w:lang w:bidi="zh-CN"/>
        </w:rPr>
        <w:t xml:space="preserve">（中型企业、小型企业、微型企业）</w:t>
      </w:r>
      <w:r>
        <w:rPr>
          <w:rFonts w:hint="eastAsia" w:ascii="宋体" w:hAnsi="宋体" w:eastAsia="宋体" w:cs="宋体"/>
          <w:sz w:val="24"/>
          <w:szCs w:val="24"/>
          <w:lang w:bidi="zh-CN"/>
        </w:rPr>
        <w:t xml:space="preserve">；</w:t>
      </w:r>
      <w:r>
        <w:rPr>
          <w:rFonts w:ascii="宋体" w:hAnsi="宋体" w:eastAsia="宋体" w:cs="宋体"/>
          <w:sz w:val="24"/>
          <w:szCs w:val="24"/>
          <w:lang w:bidi="zh-CN"/>
        </w:rPr>
      </w:r>
      <w:r/>
    </w:p>
    <w:p>
      <w:pPr>
        <w:pStyle w:val="826"/>
        <w:ind w:firstLine="480"/>
        <w:jc w:val="left"/>
        <w:spacing w:line="360" w:lineRule="auto"/>
        <w:rPr>
          <w:rFonts w:ascii="宋体" w:hAnsi="宋体" w:eastAsia="宋体" w:cs="宋体"/>
          <w:sz w:val="24"/>
          <w:szCs w:val="24"/>
          <w:lang w:bidi="zh-CN"/>
        </w:rPr>
      </w:pPr>
      <w:r>
        <w:rPr>
          <w:rFonts w:hint="eastAsia" w:ascii="宋体" w:hAnsi="宋体" w:eastAsia="宋体" w:cs="宋体"/>
          <w:sz w:val="24"/>
          <w:szCs w:val="24"/>
          <w:lang w:bidi="zh-CN"/>
        </w:rPr>
        <w:t xml:space="preserve">……</w:t>
      </w:r>
      <w:r>
        <w:rPr>
          <w:rFonts w:ascii="宋体" w:hAnsi="宋体" w:eastAsia="宋体" w:cs="宋体"/>
          <w:sz w:val="24"/>
          <w:szCs w:val="24"/>
          <w:lang w:bidi="zh-CN"/>
        </w:rPr>
      </w:r>
      <w:r/>
    </w:p>
    <w:p>
      <w:pPr>
        <w:pStyle w:val="826"/>
        <w:ind w:firstLine="480"/>
        <w:jc w:val="left"/>
        <w:spacing w:line="360" w:lineRule="auto"/>
        <w:rPr>
          <w:rFonts w:ascii="宋体" w:hAnsi="宋体" w:eastAsia="宋体" w:cs="宋体"/>
          <w:sz w:val="24"/>
          <w:szCs w:val="24"/>
          <w:lang w:bidi="zh-CN"/>
        </w:rPr>
      </w:pPr>
      <w:r>
        <w:rPr>
          <w:rFonts w:hint="eastAsia" w:ascii="宋体" w:hAnsi="宋体" w:eastAsia="宋体" w:cs="宋体"/>
          <w:sz w:val="24"/>
          <w:szCs w:val="24"/>
          <w:lang w:bidi="zh-CN"/>
        </w:rPr>
        <w:t xml:space="preserve">以上企业，不属于大企业的分支机构，不存在控股股东为大企业的情形，也不存在与大企业的负责人为同一人的情形。</w:t>
      </w:r>
      <w:r>
        <w:rPr>
          <w:rFonts w:ascii="宋体" w:hAnsi="宋体" w:eastAsia="宋体" w:cs="宋体"/>
          <w:sz w:val="24"/>
          <w:szCs w:val="24"/>
          <w:lang w:bidi="zh-CN"/>
        </w:rPr>
      </w:r>
      <w:r/>
    </w:p>
    <w:p>
      <w:pPr>
        <w:pStyle w:val="826"/>
        <w:ind w:firstLine="480"/>
        <w:jc w:val="left"/>
        <w:spacing w:line="360" w:lineRule="auto"/>
        <w:rPr>
          <w:rFonts w:ascii="宋体" w:hAnsi="宋体" w:eastAsia="宋体" w:cs="宋体"/>
          <w:sz w:val="24"/>
          <w:szCs w:val="24"/>
          <w:lang w:bidi="zh-CN"/>
        </w:rPr>
      </w:pPr>
      <w:r>
        <w:rPr>
          <w:rFonts w:hint="eastAsia" w:ascii="宋体" w:hAnsi="宋体" w:eastAsia="宋体" w:cs="宋体"/>
          <w:sz w:val="24"/>
          <w:szCs w:val="24"/>
          <w:lang w:bidi="zh-CN"/>
        </w:rPr>
        <w:t xml:space="preserve">本企业对上述声明内容的真实性负责。如有虚假，将依法承担相应责任。</w:t>
      </w:r>
      <w:r>
        <w:rPr>
          <w:rFonts w:ascii="宋体" w:hAnsi="宋体" w:eastAsia="宋体" w:cs="宋体"/>
          <w:sz w:val="24"/>
          <w:szCs w:val="24"/>
          <w:lang w:bidi="zh-CN"/>
        </w:rPr>
      </w:r>
      <w:r/>
    </w:p>
    <w:p>
      <w:pPr>
        <w:pStyle w:val="826"/>
        <w:jc w:val="left"/>
        <w:spacing w:line="360" w:lineRule="auto"/>
        <w:rPr>
          <w:rFonts w:ascii="宋体" w:hAnsi="宋体" w:eastAsia="宋体" w:cs="宋体"/>
          <w:sz w:val="24"/>
          <w:szCs w:val="24"/>
          <w:lang w:bidi="zh-CN"/>
        </w:rPr>
      </w:pPr>
      <w:r>
        <w:rPr>
          <w:rFonts w:ascii="宋体" w:hAnsi="宋体" w:eastAsia="宋体" w:cs="宋体"/>
          <w:sz w:val="24"/>
          <w:szCs w:val="24"/>
          <w:lang w:bidi="zh-CN"/>
        </w:rPr>
      </w:r>
      <w:r/>
    </w:p>
    <w:p>
      <w:pPr>
        <w:pStyle w:val="826"/>
        <w:jc w:val="center"/>
        <w:spacing w:line="360" w:lineRule="auto"/>
        <w:rPr>
          <w:rFonts w:ascii="宋体" w:hAnsi="宋体" w:eastAsia="宋体" w:cs="宋体"/>
          <w:sz w:val="24"/>
          <w:szCs w:val="24"/>
          <w:lang w:bidi="zh-CN"/>
        </w:rPr>
      </w:pPr>
      <w:r>
        <w:rPr>
          <w:rFonts w:hint="eastAsia" w:ascii="宋体" w:hAnsi="宋体" w:eastAsia="宋体" w:cs="宋体"/>
          <w:sz w:val="24"/>
          <w:szCs w:val="24"/>
          <w:lang w:bidi="zh-CN"/>
        </w:rPr>
        <w:t xml:space="preserve">企业名称（盖章）：</w:t>
      </w:r>
      <w:r>
        <w:rPr>
          <w:rFonts w:ascii="宋体" w:hAnsi="宋体" w:eastAsia="宋体" w:cs="宋体"/>
          <w:sz w:val="24"/>
          <w:szCs w:val="24"/>
          <w:lang w:bidi="zh-CN"/>
        </w:rPr>
      </w:r>
      <w:r/>
    </w:p>
    <w:p>
      <w:pPr>
        <w:pStyle w:val="826"/>
        <w:ind w:firstLine="3840"/>
        <w:jc w:val="left"/>
        <w:spacing w:line="360" w:lineRule="auto"/>
        <w:rPr>
          <w:rFonts w:ascii="宋体" w:hAnsi="宋体" w:eastAsia="宋体" w:cs="宋体"/>
          <w:sz w:val="24"/>
          <w:szCs w:val="24"/>
          <w:lang w:bidi="zh-CN"/>
        </w:rPr>
      </w:pPr>
      <w:r>
        <w:rPr>
          <w:rFonts w:hint="eastAsia" w:ascii="宋体" w:hAnsi="宋体" w:eastAsia="宋体" w:cs="宋体"/>
          <w:sz w:val="24"/>
          <w:szCs w:val="24"/>
          <w:lang w:bidi="zh-CN"/>
        </w:rPr>
        <w:t xml:space="preserve">日期：</w:t>
      </w:r>
      <w:r>
        <w:rPr>
          <w:rFonts w:ascii="宋体" w:hAnsi="宋体" w:eastAsia="宋体" w:cs="宋体"/>
          <w:sz w:val="24"/>
          <w:szCs w:val="24"/>
          <w:lang w:bidi="zh-CN"/>
        </w:rPr>
      </w:r>
      <w:r/>
    </w:p>
    <w:p>
      <w:pPr>
        <w:pStyle w:val="1029"/>
        <w:spacing w:line="360" w:lineRule="auto"/>
        <w:rPr>
          <w:color w:val="000000"/>
        </w:rPr>
      </w:pPr>
      <w:r>
        <w:rPr>
          <w:color w:val="000000"/>
        </w:rPr>
      </w:r>
      <w:r/>
    </w:p>
    <w:p>
      <w:pPr>
        <w:pStyle w:val="826"/>
        <w:spacing w:line="360" w:lineRule="auto"/>
        <w:rPr>
          <w:rFonts w:ascii="宋体" w:hAnsi="宋体" w:eastAsia="宋体" w:cs="宋体"/>
          <w:sz w:val="24"/>
          <w:szCs w:val="24"/>
        </w:rPr>
      </w:pPr>
      <w:r>
        <w:rPr>
          <w:rFonts w:hint="eastAsia" w:ascii="宋体" w:hAnsi="宋体" w:eastAsia="宋体" w:cs="宋体"/>
          <w:sz w:val="24"/>
          <w:szCs w:val="24"/>
        </w:rPr>
        <w:t xml:space="preserve">注1：从业人员、营业收入、资产总额填报上一年度数据，无上一年度数据的新成立企业可不填报。</w:t>
      </w:r>
      <w:r>
        <w:rPr>
          <w:rFonts w:ascii="宋体" w:hAnsi="宋体" w:eastAsia="宋体" w:cs="宋体"/>
          <w:sz w:val="24"/>
          <w:szCs w:val="24"/>
        </w:rPr>
      </w:r>
      <w:r/>
    </w:p>
    <w:p>
      <w:pPr>
        <w:pStyle w:val="826"/>
        <w:jc w:val="left"/>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rPr>
        <w:br w:type="page" w:clear="all"/>
      </w:r>
      <w:r>
        <w:rPr>
          <w:rFonts w:hint="eastAsia" w:ascii="宋体" w:hAnsi="宋体" w:eastAsia="宋体" w:cs="宋体"/>
          <w:sz w:val="24"/>
          <w:szCs w:val="24"/>
          <w:lang w:val="zh-CN"/>
        </w:rPr>
        <w:t xml:space="preserve">附件</w:t>
      </w:r>
      <w:r>
        <w:rPr>
          <w:rFonts w:hint="eastAsia" w:ascii="宋体" w:hAnsi="宋体" w:eastAsia="宋体" w:cs="宋体"/>
          <w:sz w:val="24"/>
          <w:szCs w:val="24"/>
          <w:lang w:val="en-US" w:eastAsia="zh-CN"/>
        </w:rPr>
        <w:t xml:space="preserve">8</w:t>
      </w:r>
      <w:r>
        <w:rPr>
          <w:rFonts w:hint="eastAsia" w:ascii="宋体" w:hAnsi="宋体" w:eastAsia="宋体" w:cs="宋体"/>
          <w:sz w:val="24"/>
          <w:szCs w:val="24"/>
          <w:lang w:val="en-US" w:eastAsia="zh-CN"/>
        </w:rPr>
      </w:r>
      <w:r/>
    </w:p>
    <w:p>
      <w:pPr>
        <w:pStyle w:val="826"/>
        <w:jc w:val="center"/>
        <w:spacing w:line="360" w:lineRule="auto"/>
        <w:rPr>
          <w:rFonts w:ascii="宋体" w:hAnsi="宋体" w:eastAsia="宋体" w:cs="宋体"/>
          <w:b/>
          <w:sz w:val="24"/>
          <w:szCs w:val="24"/>
        </w:rPr>
      </w:pPr>
      <w:r>
        <w:rPr>
          <w:rFonts w:hint="eastAsia" w:ascii="宋体" w:hAnsi="宋体" w:eastAsia="宋体" w:cs="宋体"/>
          <w:b/>
          <w:sz w:val="24"/>
          <w:szCs w:val="24"/>
        </w:rPr>
        <w:t xml:space="preserve">残疾人福利性单位声明函</w:t>
      </w:r>
      <w:r>
        <w:rPr>
          <w:rFonts w:ascii="宋体" w:hAnsi="宋体" w:eastAsia="宋体" w:cs="宋体"/>
          <w:b/>
          <w:sz w:val="24"/>
          <w:szCs w:val="24"/>
        </w:rPr>
      </w:r>
      <w:r/>
    </w:p>
    <w:p>
      <w:pPr>
        <w:pStyle w:val="826"/>
        <w:ind w:firstLine="560"/>
        <w:spacing w:line="360" w:lineRule="auto"/>
        <w:rPr>
          <w:rFonts w:ascii="宋体" w:hAnsi="宋体" w:eastAsia="宋体" w:cs="宋体"/>
          <w:sz w:val="24"/>
          <w:szCs w:val="24"/>
        </w:rPr>
      </w:pPr>
      <w:r>
        <w:rPr>
          <w:rFonts w:hint="eastAsia" w:ascii="宋体" w:hAnsi="宋体" w:eastAsia="宋体" w:cs="宋体"/>
          <w:sz w:val="24"/>
          <w:szCs w:val="24"/>
        </w:rPr>
        <w:t xml:space="preserve">本单位郑重声明，根据《财政部 民政部 中国残疾人联合会关于促进残疾人就业政府采购政策的通知》（财库〔2017〕141号）的规定，本单位为符合条件的残疾人福利性单位，且本单位参加______单位的项目编号为</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 xml:space="preserve">的项目采购活动提供本单位制造的货物（由本单位承担工程/提供服务），或者提供其他残疾人福利性单位制造的货物（不包括使用非残疾人福利性单位注册商标的货物）。</w:t>
      </w:r>
      <w:r>
        <w:rPr>
          <w:rFonts w:ascii="宋体" w:hAnsi="宋体" w:eastAsia="宋体" w:cs="宋体"/>
          <w:sz w:val="24"/>
          <w:szCs w:val="24"/>
        </w:rPr>
      </w:r>
      <w:r/>
    </w:p>
    <w:p>
      <w:pPr>
        <w:pStyle w:val="826"/>
        <w:ind w:firstLine="560"/>
        <w:spacing w:line="360" w:lineRule="auto"/>
        <w:rPr>
          <w:rFonts w:ascii="宋体" w:hAnsi="宋体" w:eastAsia="宋体" w:cs="宋体"/>
          <w:sz w:val="24"/>
          <w:szCs w:val="24"/>
        </w:rPr>
      </w:pPr>
      <w:r>
        <w:rPr>
          <w:rFonts w:hint="eastAsia" w:ascii="宋体" w:hAnsi="宋体" w:eastAsia="宋体" w:cs="宋体"/>
          <w:sz w:val="24"/>
          <w:szCs w:val="24"/>
        </w:rPr>
        <w:t xml:space="preserve">本单位对上述声明的真实性负责。如有虚假，将依法承担相应责任。</w:t>
      </w:r>
      <w:r>
        <w:rPr>
          <w:rFonts w:ascii="宋体" w:hAnsi="宋体" w:eastAsia="宋体" w:cs="宋体"/>
          <w:sz w:val="24"/>
          <w:szCs w:val="24"/>
        </w:rPr>
      </w:r>
      <w:r/>
    </w:p>
    <w:p>
      <w:pPr>
        <w:pStyle w:val="826"/>
        <w:ind w:firstLine="560"/>
        <w:spacing w:line="360" w:lineRule="auto"/>
        <w:rPr>
          <w:rFonts w:ascii="宋体" w:hAnsi="宋体" w:eastAsia="宋体" w:cs="宋体"/>
          <w:sz w:val="24"/>
          <w:szCs w:val="24"/>
        </w:rPr>
      </w:pPr>
      <w:r>
        <w:rPr>
          <w:rFonts w:hint="eastAsia" w:ascii="宋体" w:hAnsi="宋体" w:eastAsia="宋体" w:cs="宋体"/>
          <w:sz w:val="24"/>
          <w:szCs w:val="24"/>
        </w:rPr>
        <w:t xml:space="preserve">（备注：1、供应商如不提供此声明函，价格将不做相应扣除。2、中标供应商为残疾人福利单位的，此声明函将随中标结果同时公告，接受社会监督）</w:t>
      </w:r>
      <w:r>
        <w:rPr>
          <w:rFonts w:ascii="宋体" w:hAnsi="宋体" w:eastAsia="宋体" w:cs="宋体"/>
          <w:sz w:val="24"/>
          <w:szCs w:val="24"/>
        </w:rPr>
      </w:r>
      <w:r/>
    </w:p>
    <w:p>
      <w:pPr>
        <w:pStyle w:val="826"/>
        <w:ind w:firstLine="584"/>
        <w:spacing w:line="360" w:lineRule="auto"/>
        <w:rPr>
          <w:rFonts w:ascii="宋体" w:hAnsi="宋体" w:eastAsia="宋体" w:cs="宋体"/>
          <w:spacing w:val="6"/>
          <w:sz w:val="24"/>
          <w:szCs w:val="24"/>
        </w:rPr>
      </w:pPr>
      <w:r>
        <w:rPr>
          <w:rFonts w:ascii="宋体" w:hAnsi="宋体" w:eastAsia="宋体" w:cs="宋体"/>
          <w:spacing w:val="6"/>
          <w:sz w:val="24"/>
          <w:szCs w:val="24"/>
        </w:rPr>
      </w:r>
      <w:r/>
    </w:p>
    <w:p>
      <w:pPr>
        <w:pStyle w:val="826"/>
        <w:ind w:firstLine="584"/>
        <w:spacing w:line="360" w:lineRule="auto"/>
        <w:rPr>
          <w:rFonts w:ascii="宋体" w:hAnsi="宋体" w:eastAsia="宋体" w:cs="宋体"/>
          <w:spacing w:val="6"/>
          <w:sz w:val="24"/>
          <w:szCs w:val="24"/>
        </w:rPr>
      </w:pPr>
      <w:r>
        <w:rPr>
          <w:rFonts w:ascii="宋体" w:hAnsi="宋体" w:eastAsia="宋体" w:cs="宋体"/>
          <w:spacing w:val="6"/>
          <w:sz w:val="24"/>
          <w:szCs w:val="24"/>
        </w:rPr>
      </w:r>
      <w:r/>
    </w:p>
    <w:p>
      <w:pPr>
        <w:pStyle w:val="826"/>
        <w:ind w:firstLine="584"/>
        <w:spacing w:line="360" w:lineRule="auto"/>
        <w:rPr>
          <w:rFonts w:ascii="宋体" w:hAnsi="宋体" w:eastAsia="宋体" w:cs="宋体"/>
          <w:spacing w:val="6"/>
          <w:sz w:val="24"/>
          <w:szCs w:val="24"/>
        </w:rPr>
      </w:pPr>
      <w:r>
        <w:rPr>
          <w:rFonts w:ascii="宋体" w:hAnsi="宋体" w:eastAsia="宋体" w:cs="宋体"/>
          <w:spacing w:val="6"/>
          <w:sz w:val="24"/>
          <w:szCs w:val="24"/>
        </w:rPr>
      </w:r>
      <w:r/>
    </w:p>
    <w:p>
      <w:pPr>
        <w:pStyle w:val="826"/>
        <w:ind w:firstLine="584"/>
        <w:spacing w:line="360" w:lineRule="auto"/>
        <w:rPr>
          <w:rFonts w:ascii="宋体" w:hAnsi="宋体" w:eastAsia="宋体" w:cs="宋体"/>
          <w:spacing w:val="6"/>
          <w:sz w:val="24"/>
          <w:szCs w:val="24"/>
        </w:rPr>
      </w:pPr>
      <w:r>
        <w:rPr>
          <w:rFonts w:ascii="宋体" w:hAnsi="宋体" w:eastAsia="宋体" w:cs="宋体"/>
          <w:spacing w:val="6"/>
          <w:sz w:val="24"/>
          <w:szCs w:val="24"/>
        </w:rPr>
      </w:r>
      <w:r/>
    </w:p>
    <w:p>
      <w:pPr>
        <w:pStyle w:val="826"/>
        <w:ind w:right="1560" w:firstLine="584"/>
        <w:jc w:val="center"/>
        <w:spacing w:line="360" w:lineRule="auto"/>
        <w:tabs>
          <w:tab w:val="left" w:pos="4860" w:leader="none"/>
        </w:tabs>
        <w:rPr>
          <w:rFonts w:ascii="宋体" w:hAnsi="宋体" w:eastAsia="宋体" w:cs="宋体"/>
          <w:sz w:val="24"/>
          <w:szCs w:val="24"/>
        </w:rPr>
      </w:pPr>
      <w:r>
        <w:rPr>
          <w:rFonts w:hint="eastAsia" w:ascii="宋体" w:hAnsi="宋体" w:eastAsia="宋体" w:cs="宋体"/>
          <w:sz w:val="24"/>
          <w:szCs w:val="24"/>
        </w:rPr>
        <w:t xml:space="preserve">           供应商全称（盖章）：</w:t>
      </w:r>
      <w:r>
        <w:rPr>
          <w:rFonts w:ascii="宋体" w:hAnsi="宋体" w:eastAsia="宋体" w:cs="宋体"/>
          <w:sz w:val="24"/>
          <w:szCs w:val="24"/>
        </w:rPr>
      </w:r>
      <w:r/>
    </w:p>
    <w:p>
      <w:pPr>
        <w:pStyle w:val="826"/>
        <w:ind w:right="1560" w:firstLine="560"/>
        <w:jc w:val="center"/>
        <w:spacing w:line="360" w:lineRule="auto"/>
        <w:tabs>
          <w:tab w:val="left" w:pos="4860" w:leader="none"/>
        </w:tabs>
        <w:rPr>
          <w:rFonts w:ascii="宋体" w:hAnsi="宋体" w:eastAsia="宋体" w:cs="宋体"/>
          <w:sz w:val="24"/>
          <w:szCs w:val="24"/>
        </w:rPr>
      </w:pPr>
      <w:r>
        <w:rPr>
          <w:rFonts w:hint="eastAsia" w:ascii="宋体" w:hAnsi="宋体" w:eastAsia="宋体" w:cs="宋体"/>
          <w:sz w:val="24"/>
          <w:szCs w:val="24"/>
        </w:rPr>
        <w:t xml:space="preserve">              日  期：</w:t>
      </w:r>
      <w:r>
        <w:rPr>
          <w:rFonts w:ascii="宋体" w:hAnsi="宋体" w:eastAsia="宋体" w:cs="宋体"/>
          <w:sz w:val="24"/>
          <w:szCs w:val="24"/>
        </w:rPr>
      </w:r>
      <w:r/>
    </w:p>
    <w:p>
      <w:pPr>
        <w:pStyle w:val="826"/>
        <w:ind w:firstLine="420"/>
        <w:spacing w:line="360" w:lineRule="auto"/>
        <w:rPr>
          <w:rFonts w:ascii="宋体" w:hAnsi="宋体" w:eastAsia="宋体" w:cs="宋体"/>
          <w:sz w:val="24"/>
          <w:szCs w:val="24"/>
        </w:rPr>
      </w:pPr>
      <w:r>
        <w:rPr>
          <w:rFonts w:ascii="宋体" w:hAnsi="宋体" w:eastAsia="宋体" w:cs="宋体"/>
          <w:sz w:val="24"/>
          <w:szCs w:val="24"/>
        </w:rPr>
      </w:r>
      <w:r/>
    </w:p>
    <w:p>
      <w:pPr>
        <w:pStyle w:val="826"/>
        <w:spacing w:line="360" w:lineRule="auto"/>
        <w:rPr>
          <w:rFonts w:ascii="宋体" w:hAnsi="宋体" w:eastAsia="宋体" w:cs="宋体"/>
          <w:sz w:val="24"/>
          <w:szCs w:val="24"/>
        </w:rPr>
        <w:outlineLvl w:val="0"/>
      </w:pPr>
      <w:r>
        <w:rPr>
          <w:rFonts w:ascii="宋体" w:hAnsi="宋体" w:eastAsia="宋体" w:cs="宋体"/>
          <w:sz w:val="24"/>
          <w:szCs w:val="24"/>
        </w:rPr>
      </w:r>
      <w:r/>
    </w:p>
    <w:p>
      <w:pPr>
        <w:pStyle w:val="826"/>
        <w:spacing w:line="360" w:lineRule="auto"/>
        <w:rPr>
          <w:rFonts w:ascii="宋体" w:hAnsi="宋体" w:eastAsia="宋体" w:cs="宋体"/>
          <w:sz w:val="24"/>
          <w:szCs w:val="24"/>
        </w:rPr>
        <w:outlineLvl w:val="0"/>
      </w:pPr>
      <w:r>
        <w:rPr>
          <w:rFonts w:ascii="宋体" w:hAnsi="宋体" w:eastAsia="宋体" w:cs="宋体"/>
          <w:sz w:val="24"/>
          <w:szCs w:val="24"/>
        </w:rPr>
      </w:r>
      <w:r/>
    </w:p>
    <w:p>
      <w:pPr>
        <w:pStyle w:val="826"/>
        <w:spacing w:line="360" w:lineRule="auto"/>
        <w:rPr>
          <w:rFonts w:ascii="宋体" w:hAnsi="宋体" w:eastAsia="宋体" w:cs="宋体"/>
          <w:sz w:val="24"/>
          <w:szCs w:val="24"/>
        </w:rPr>
        <w:outlineLvl w:val="0"/>
      </w:pPr>
      <w:r>
        <w:rPr>
          <w:rFonts w:ascii="宋体" w:hAnsi="宋体" w:eastAsia="宋体" w:cs="宋体"/>
          <w:sz w:val="24"/>
          <w:szCs w:val="24"/>
        </w:rPr>
      </w:r>
      <w:r/>
    </w:p>
    <w:p>
      <w:pPr>
        <w:pStyle w:val="826"/>
        <w:spacing w:line="360" w:lineRule="auto"/>
        <w:rPr>
          <w:rFonts w:ascii="宋体" w:hAnsi="宋体" w:eastAsia="宋体" w:cs="宋体"/>
          <w:sz w:val="24"/>
          <w:szCs w:val="24"/>
        </w:rPr>
        <w:outlineLvl w:val="0"/>
      </w:pPr>
      <w:r>
        <w:rPr>
          <w:rFonts w:ascii="宋体" w:hAnsi="宋体" w:eastAsia="宋体" w:cs="宋体"/>
          <w:sz w:val="24"/>
          <w:szCs w:val="24"/>
        </w:rPr>
      </w:r>
      <w:r/>
    </w:p>
    <w:p>
      <w:pPr>
        <w:pStyle w:val="826"/>
        <w:spacing w:line="360" w:lineRule="auto"/>
        <w:rPr>
          <w:rFonts w:ascii="宋体" w:hAnsi="宋体" w:eastAsia="宋体" w:cs="宋体"/>
          <w:sz w:val="24"/>
          <w:szCs w:val="24"/>
        </w:rPr>
        <w:outlineLvl w:val="0"/>
      </w:pPr>
      <w:r>
        <w:rPr>
          <w:rFonts w:ascii="宋体" w:hAnsi="宋体" w:eastAsia="宋体" w:cs="宋体"/>
          <w:sz w:val="24"/>
          <w:szCs w:val="24"/>
        </w:rPr>
      </w:r>
      <w:r/>
    </w:p>
    <w:p>
      <w:pPr>
        <w:pStyle w:val="826"/>
        <w:spacing w:line="360" w:lineRule="auto"/>
        <w:rPr>
          <w:rFonts w:ascii="宋体" w:hAnsi="宋体" w:eastAsia="宋体" w:cs="宋体"/>
          <w:sz w:val="24"/>
          <w:szCs w:val="24"/>
          <w:lang w:val="zh-CN"/>
        </w:rPr>
      </w:pPr>
      <w:r>
        <w:rPr>
          <w:rFonts w:hint="eastAsia" w:ascii="宋体" w:hAnsi="宋体" w:eastAsia="宋体" w:cs="宋体"/>
          <w:sz w:val="24"/>
          <w:szCs w:val="24"/>
          <w:lang w:val="zh-CN"/>
        </w:rPr>
        <w:br w:type="page" w:clear="all"/>
      </w:r>
      <w:r>
        <w:rPr>
          <w:rFonts w:ascii="宋体" w:hAnsi="宋体" w:eastAsia="宋体" w:cs="宋体"/>
          <w:sz w:val="24"/>
          <w:szCs w:val="24"/>
          <w:lang w:val="zh-CN"/>
        </w:rPr>
      </w:r>
      <w:r/>
    </w:p>
    <w:p>
      <w:pPr>
        <w:pStyle w:val="826"/>
        <w:jc w:val="left"/>
        <w:spacing w:line="360" w:lineRule="auto"/>
        <w:rPr>
          <w:rFonts w:hint="eastAsia" w:ascii="宋体" w:hAnsi="宋体" w:eastAsia="宋体" w:cs="宋体"/>
          <w:b/>
          <w:bCs/>
          <w:sz w:val="24"/>
          <w:szCs w:val="24"/>
          <w:lang w:val="en-US" w:eastAsia="zh-CN"/>
        </w:rPr>
        <w:outlineLvl w:val="3"/>
      </w:pPr>
      <w:r>
        <w:rPr>
          <w:rFonts w:hint="eastAsia" w:ascii="宋体" w:hAnsi="宋体" w:eastAsia="宋体" w:cs="宋体"/>
          <w:sz w:val="24"/>
          <w:szCs w:val="24"/>
          <w:lang w:val="zh-CN"/>
        </w:rPr>
        <w:t xml:space="preserve">附件</w:t>
      </w:r>
      <w:r>
        <w:rPr>
          <w:rFonts w:hint="eastAsia" w:ascii="宋体" w:hAnsi="宋体" w:eastAsia="宋体" w:cs="宋体"/>
          <w:sz w:val="24"/>
          <w:szCs w:val="24"/>
          <w:lang w:val="en-US" w:eastAsia="zh-CN"/>
        </w:rPr>
        <w:t xml:space="preserve">9</w:t>
      </w:r>
      <w:r>
        <w:rPr>
          <w:rFonts w:hint="eastAsia" w:ascii="宋体" w:hAnsi="宋体" w:eastAsia="宋体" w:cs="宋体"/>
          <w:b/>
          <w:bCs/>
          <w:sz w:val="24"/>
          <w:szCs w:val="24"/>
          <w:lang w:val="en-US" w:eastAsia="zh-CN"/>
        </w:rPr>
      </w:r>
      <w:r/>
    </w:p>
    <w:p>
      <w:pPr>
        <w:pStyle w:val="826"/>
        <w:jc w:val="center"/>
        <w:spacing w:line="360" w:lineRule="auto"/>
        <w:rPr>
          <w:rFonts w:ascii="宋体" w:hAnsi="宋体" w:eastAsia="宋体" w:cs="宋体"/>
          <w:b/>
          <w:bCs/>
          <w:sz w:val="24"/>
          <w:szCs w:val="24"/>
        </w:rPr>
        <w:outlineLvl w:val="3"/>
      </w:pPr>
      <w:r>
        <w:rPr>
          <w:rFonts w:hint="eastAsia" w:ascii="宋体" w:hAnsi="宋体" w:eastAsia="宋体" w:cs="宋体"/>
          <w:b/>
          <w:bCs/>
          <w:sz w:val="24"/>
          <w:szCs w:val="24"/>
        </w:rPr>
        <w:t xml:space="preserve">监狱和戒毒企业证明材料</w:t>
      </w:r>
      <w:r>
        <w:rPr>
          <w:rFonts w:ascii="宋体" w:hAnsi="宋体" w:eastAsia="宋体" w:cs="宋体"/>
          <w:b/>
          <w:bCs/>
          <w:sz w:val="24"/>
          <w:szCs w:val="24"/>
        </w:rPr>
      </w:r>
      <w:r/>
    </w:p>
    <w:p>
      <w:pPr>
        <w:pStyle w:val="826"/>
        <w:ind w:firstLine="495"/>
        <w:spacing w:line="360" w:lineRule="auto"/>
        <w:rPr>
          <w:rFonts w:ascii="宋体" w:hAnsi="宋体" w:eastAsia="宋体" w:cs="宋体"/>
          <w:sz w:val="24"/>
          <w:szCs w:val="24"/>
        </w:rPr>
      </w:pPr>
      <w:r>
        <w:rPr>
          <w:rFonts w:ascii="宋体" w:hAnsi="宋体" w:eastAsia="宋体" w:cs="宋体"/>
          <w:sz w:val="24"/>
          <w:szCs w:val="24"/>
        </w:rPr>
      </w:r>
      <w:r/>
    </w:p>
    <w:p>
      <w:pPr>
        <w:pStyle w:val="826"/>
        <w:ind w:firstLine="498"/>
        <w:jc w:val="center"/>
        <w:spacing w:line="360" w:lineRule="auto"/>
        <w:rPr>
          <w:rFonts w:ascii="宋体" w:hAnsi="宋体" w:eastAsia="宋体" w:cs="宋体"/>
          <w:b/>
          <w:sz w:val="24"/>
          <w:szCs w:val="24"/>
        </w:rPr>
      </w:pPr>
      <w:r>
        <w:rPr>
          <w:rFonts w:hint="eastAsia" w:ascii="宋体" w:hAnsi="宋体" w:eastAsia="宋体" w:cs="宋体"/>
          <w:b/>
          <w:sz w:val="24"/>
          <w:szCs w:val="24"/>
        </w:rPr>
        <w:t xml:space="preserve">（格式自拟）</w:t>
      </w:r>
      <w:r>
        <w:rPr>
          <w:rFonts w:ascii="宋体" w:hAnsi="宋体" w:eastAsia="宋体" w:cs="宋体"/>
          <w:b/>
          <w:sz w:val="24"/>
          <w:szCs w:val="24"/>
        </w:rPr>
      </w:r>
      <w:r/>
    </w:p>
    <w:p>
      <w:pPr>
        <w:pStyle w:val="826"/>
        <w:ind w:firstLine="495"/>
        <w:spacing w:line="360" w:lineRule="auto"/>
        <w:rPr>
          <w:rFonts w:ascii="宋体" w:hAnsi="宋体" w:eastAsia="宋体" w:cs="宋体"/>
          <w:sz w:val="24"/>
          <w:szCs w:val="24"/>
        </w:rPr>
      </w:pPr>
      <w:r>
        <w:rPr>
          <w:rFonts w:ascii="宋体" w:hAnsi="宋体" w:eastAsia="宋体" w:cs="宋体"/>
          <w:sz w:val="24"/>
          <w:szCs w:val="24"/>
        </w:rPr>
      </w:r>
      <w:r/>
    </w:p>
    <w:p>
      <w:pPr>
        <w:pStyle w:val="826"/>
        <w:ind w:firstLine="660"/>
        <w:spacing w:line="360" w:lineRule="auto"/>
        <w:rPr>
          <w:rFonts w:ascii="宋体" w:hAnsi="宋体" w:eastAsia="宋体" w:cs="宋体"/>
          <w:sz w:val="24"/>
          <w:szCs w:val="24"/>
        </w:rPr>
      </w:pPr>
      <w:r>
        <w:rPr>
          <w:rFonts w:hint="eastAsia" w:ascii="宋体" w:hAnsi="宋体" w:eastAsia="宋体" w:cs="宋体"/>
          <w:sz w:val="24"/>
          <w:szCs w:val="24"/>
        </w:rPr>
        <w:t xml:space="preserve">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r>
        <w:rPr>
          <w:rFonts w:ascii="宋体" w:hAnsi="宋体" w:eastAsia="宋体" w:cs="宋体"/>
          <w:sz w:val="24"/>
          <w:szCs w:val="24"/>
        </w:rPr>
      </w:r>
      <w:r/>
    </w:p>
    <w:p>
      <w:pPr>
        <w:pStyle w:val="830"/>
        <w:rPr>
          <w:lang w:val="zh-CN"/>
        </w:rPr>
      </w:pPr>
      <w:r>
        <w:rPr>
          <w:lang w:val="zh-CN"/>
        </w:rPr>
      </w:r>
      <w:r/>
    </w:p>
    <w:p>
      <w:pPr>
        <w:pStyle w:val="826"/>
      </w:pPr>
      <w:r/>
      <w:r/>
    </w:p>
    <w:p>
      <w:pPr>
        <w:pStyle w:val="826"/>
        <w:ind w:firstLine="487"/>
        <w:jc w:val="left"/>
        <w:spacing w:line="420" w:lineRule="exact"/>
        <w:rPr>
          <w:rFonts w:ascii="宋体" w:hAnsi="宋体" w:eastAsia="宋体" w:cs="宋体"/>
          <w:b/>
          <w:bCs/>
          <w:sz w:val="24"/>
          <w:szCs w:val="24"/>
        </w:rPr>
        <w:outlineLvl w:val="1"/>
      </w:pPr>
      <w:r>
        <w:rPr>
          <w:rFonts w:ascii="宋体" w:hAnsi="宋体" w:eastAsia="宋体" w:cs="宋体"/>
          <w:b/>
          <w:bCs/>
          <w:sz w:val="24"/>
          <w:szCs w:val="24"/>
        </w:rPr>
      </w:r>
      <w:r/>
    </w:p>
    <w:p>
      <w:pPr>
        <w:pStyle w:val="826"/>
      </w:pPr>
      <w:r/>
      <w:r/>
    </w:p>
    <w:p>
      <w:pPr>
        <w:pStyle w:val="826"/>
      </w:pPr>
      <w:r/>
      <w:r/>
    </w:p>
    <w:p>
      <w:pPr>
        <w:pStyle w:val="826"/>
      </w:pPr>
      <w:r/>
      <w:r/>
    </w:p>
    <w:p>
      <w:pPr>
        <w:pStyle w:val="826"/>
      </w:pPr>
      <w:r/>
      <w:r/>
    </w:p>
    <w:p>
      <w:pPr>
        <w:pStyle w:val="826"/>
      </w:pPr>
      <w:r/>
      <w:r/>
    </w:p>
    <w:p>
      <w:pPr>
        <w:pStyle w:val="826"/>
      </w:pPr>
      <w:r/>
      <w:r/>
    </w:p>
    <w:p>
      <w:pPr>
        <w:pStyle w:val="826"/>
      </w:pPr>
      <w:r/>
      <w:r/>
    </w:p>
    <w:sectPr>
      <w:headerReference w:type="default" r:id="rId11"/>
      <w:footerReference w:type="default" r:id="rId17"/>
      <w:footerReference w:type="first" r:id="rId18"/>
      <w:footnotePr/>
      <w:endnotePr/>
      <w:type w:val="nextPage"/>
      <w:pgSz w:w="11906" w:h="16838" w:orient="portrait"/>
      <w:pgMar w:top="624" w:right="851" w:bottom="624" w:left="1418" w:header="851" w:footer="448" w:gutter="0"/>
      <w:pgNumType w:start="1"/>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Calibri">
    <w:panose1 w:val="020F0502020204030204"/>
  </w:font>
  <w:font w:name="Courier New">
    <w:panose1 w:val="02070309020205020404"/>
  </w:font>
  <w:font w:name="喵呜黑体">
    <w:panose1 w:val="020B0503020202020204"/>
  </w:font>
  <w:font w:name="Arial">
    <w:panose1 w:val="020B0604020202020204"/>
  </w:font>
  <w:font w:name="楷体_GB2312">
    <w:panose1 w:val="0201060906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0"/>
      <w:jc w:val="center"/>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0"/>
      <w:tabs>
        <w:tab w:val="center" w:pos="4153" w:leader="none"/>
        <w:tab w:val="right" w:pos="8306" w:leader="none"/>
      </w:tabs>
      <w:rPr>
        <w:rStyle w:val="861"/>
      </w:rPr>
      <w:framePr w:wrap="around" w:vAnchor="text" w:hAnchor="margin" w:xAlign="right" w:y="1"/>
    </w:pPr>
    <w:r>
      <w:fldChar w:fldCharType="begin"/>
    </w:r>
    <w:r>
      <w:rPr>
        <w:rStyle w:val="861"/>
      </w:rPr>
      <w:instrText xml:space="preserve">PAGE  </w:instrText>
    </w:r>
    <w:r>
      <w:fldChar w:fldCharType="end"/>
    </w:r>
    <w:r>
      <w:rPr>
        <w:rStyle w:val="861"/>
      </w:rPr>
    </w:r>
    <w:r/>
  </w:p>
  <w:p>
    <w:pPr>
      <w:pStyle w:val="900"/>
      <w:ind w:right="360" w:firstLine="360"/>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0"/>
      <w:ind w:right="180"/>
      <w:jc w:val="right"/>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41"/>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826"/>
                          </w:pPr>
                          <w:r/>
                          <w:r/>
                        </w:p>
                      </w:txbxContent>
                    </wps:txbx>
                    <wps:bodyPr wrap="none" lIns="0" tIns="0" rIns="0" bIns="0" upright="1">
                      <a:spAutoFit/>
                    </wps:bodyPr>
                  </wps:wsp>
                </a:graphicData>
              </a:graphic>
            </wp:anchor>
          </w:drawing>
        </mc:Choice>
        <mc:Fallback>
          <w:pict>
            <v:shape id="shape 0" o:spid="_x0000_s0"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41"/>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826"/>
                    </w:pPr>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0"/>
      <w:ind w:right="4"/>
      <w:jc w:val="center"/>
      <w:tabs>
        <w:tab w:val="center" w:pos="4153" w:leader="none"/>
        <w:tab w:val="right" w:pos="8306" w:leader="none"/>
      </w:tabs>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0"/>
      <w:ind w:right="180"/>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41"/>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pPr>
                            <w:pStyle w:val="826"/>
                          </w:pPr>
                          <w:r/>
                          <w:r/>
                        </w:p>
                      </w:txbxContent>
                    </wps:txbx>
                    <wps:bodyPr wrap="none" lIns="0" tIns="0" rIns="0" bIns="0" upright="1">
                      <a:spAutoFit/>
                    </wps:bodyPr>
                  </wps:wsp>
                </a:graphicData>
              </a:graphic>
            </wp:anchor>
          </w:drawing>
        </mc:Choice>
        <mc:Fallback>
          <w:pict>
            <v:shape id="shape 1" o:spid="_x0000_s1"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41"/>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pPr>
                      <w:pStyle w:val="826"/>
                    </w:pPr>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0"/>
      <w:ind w:right="4"/>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273685" cy="131445"/>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273685" cy="131445"/>
                      </a:xfrm>
                      <a:prstGeom prst="rect">
                        <a:avLst/>
                      </a:prstGeom>
                      <a:noFill/>
                      <a:ln>
                        <a:noFill/>
                      </a:ln>
                    </wps:spPr>
                    <wps:txbx>
                      <w:txbxContent>
                        <w:p>
                          <w:pPr>
                            <w:pStyle w:val="841"/>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pPr>
                            <w:pStyle w:val="826"/>
                          </w:pPr>
                          <w:r/>
                          <w:r/>
                        </w:p>
                      </w:txbxContent>
                    </wps:txbx>
                    <wps:bodyPr wrap="square" lIns="0" tIns="0" rIns="0" bIns="0" upright="1"/>
                  </wps:wsp>
                </a:graphicData>
              </a:graphic>
            </wp:anchor>
          </w:drawing>
        </mc:Choice>
        <mc:Fallback>
          <w:pict>
            <v:shape id="shape 2" o:spid="_x0000_s2" o:spt="202" type="#_x0000_t202" style="position:absolute;z-index:524288;o:allowoverlap:true;o:allowincell:true;mso-position-horizontal-relative:margin;mso-position-horizontal:center;mso-position-vertical-relative:text;margin-top:0.0pt;mso-position-vertical:absolute;width:21.6pt;height:10.3pt;mso-wrap-distance-left:9.0pt;mso-wrap-distance-top:0.0pt;mso-wrap-distance-right:9.0pt;mso-wrap-distance-bottom:0.0pt;visibility:visible;" filled="f" stroked="f">
              <v:textbox inset="0,0,0,0">
                <w:txbxContent>
                  <w:p>
                    <w:pPr>
                      <w:pStyle w:val="841"/>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pPr>
                      <w:pStyle w:val="826"/>
                    </w:pPr>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0"/>
      <w:ind w:right="180"/>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41"/>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826"/>
                          </w:pPr>
                          <w:r/>
                          <w:r/>
                        </w:p>
                      </w:txbxContent>
                    </wps:txbx>
                    <wps:bodyPr wrap="none" lIns="0" tIns="0" rIns="0" bIns="0" upright="1">
                      <a:spAutoFit/>
                    </wps:bodyPr>
                  </wps:wsp>
                </a:graphicData>
              </a:graphic>
            </wp:anchor>
          </w:drawing>
        </mc:Choice>
        <mc:Fallback>
          <w:pict>
            <v:shape id="shape 3" o:spid="_x0000_s3"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41"/>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826"/>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6"/>
      <w:jc w:val="both"/>
      <w:tabs>
        <w:tab w:val="center" w:pos="4153" w:leader="none"/>
        <w:tab w:val="right" w:pos="8306" w:leader="none"/>
      </w:tabs>
      <w:rPr>
        <w:rFonts w:eastAsia="宋体"/>
      </w:rPr>
      <w:pBdr>
        <w:bottom w:val="none" w:color="000000" w:sz="0" w:space="1"/>
      </w:pBdr>
    </w:pPr>
    <w:r>
      <w:rPr>
        <w:rFonts w:eastAsia="宋体"/>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6"/>
      <w:jc w:val="both"/>
      <w:tabs>
        <w:tab w:val="center" w:pos="4153" w:leader="none"/>
        <w:tab w:val="right" w:pos="8306" w:leader="none"/>
      </w:tabs>
      <w:rPr>
        <w:rFonts w:eastAsia="宋体"/>
      </w:rPr>
      <w:pBdr>
        <w:bottom w:val="none" w:color="000000" w:sz="0" w:space="1"/>
      </w:pBdr>
    </w:pPr>
    <w:r>
      <w:rPr>
        <w:rFonts w:eastAsia="宋体"/>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6"/>
      <w:tabs>
        <w:tab w:val="center" w:pos="4153" w:leader="none"/>
        <w:tab w:val="right" w:pos="8306" w:leader="none"/>
      </w:tabs>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2"/>
      <w:tabs>
        <w:tab w:val="left" w:pos="540" w:leader="none"/>
        <w:tab w:val="center" w:pos="4153" w:leader="none"/>
        <w:tab w:val="right" w:pos="8306" w:leader="none"/>
      </w:tabs>
      <w:pBdr>
        <w:bottom w:val="none" w:color="000000" w:sz="0" w:space="0"/>
      </w:pBdr>
    </w:pPr>
    <w:r>
      <w:tab/>
    </w:r>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30">
    <w:name w:val="List Paragraph"/>
    <w:basedOn w:val="826"/>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826"/>
    <w:next w:val="826"/>
    <w:link w:val="865"/>
    <w:uiPriority w:val="10"/>
    <w:qFormat/>
    <w:pPr>
      <w:contextualSpacing/>
      <w:spacing w:before="300" w:after="200"/>
    </w:pPr>
    <w:rPr>
      <w:sz w:val="48"/>
      <w:szCs w:val="48"/>
    </w:rPr>
  </w:style>
  <w:style w:type="paragraph" w:styleId="35">
    <w:name w:val="Subtitle"/>
    <w:basedOn w:val="826"/>
    <w:next w:val="826"/>
    <w:link w:val="866"/>
    <w:uiPriority w:val="11"/>
    <w:qFormat/>
    <w:pPr>
      <w:spacing w:before="200" w:after="200"/>
    </w:pPr>
    <w:rPr>
      <w:sz w:val="24"/>
      <w:szCs w:val="24"/>
    </w:rPr>
  </w:style>
  <w:style w:type="paragraph" w:styleId="37">
    <w:name w:val="Quote"/>
    <w:basedOn w:val="826"/>
    <w:next w:val="826"/>
    <w:link w:val="867"/>
    <w:uiPriority w:val="29"/>
    <w:qFormat/>
    <w:pPr>
      <w:ind w:left="720" w:right="720"/>
    </w:pPr>
    <w:rPr>
      <w:i/>
    </w:rPr>
  </w:style>
  <w:style w:type="paragraph" w:styleId="39">
    <w:name w:val="Intense Quote"/>
    <w:basedOn w:val="826"/>
    <w:next w:val="826"/>
    <w:link w:val="86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41">
    <w:name w:val="Header"/>
    <w:basedOn w:val="826"/>
    <w:link w:val="895"/>
    <w:uiPriority w:val="99"/>
    <w:unhideWhenUsed/>
    <w:pPr>
      <w:spacing w:after="0" w:line="240" w:lineRule="auto"/>
      <w:tabs>
        <w:tab w:val="center" w:pos="7143" w:leader="none"/>
        <w:tab w:val="right" w:pos="14287" w:leader="none"/>
      </w:tabs>
    </w:pPr>
  </w:style>
  <w:style w:type="paragraph" w:styleId="43">
    <w:name w:val="Footer"/>
    <w:basedOn w:val="826"/>
    <w:link w:val="899"/>
    <w:uiPriority w:val="99"/>
    <w:unhideWhenUsed/>
    <w:pPr>
      <w:spacing w:after="0" w:line="240" w:lineRule="auto"/>
      <w:tabs>
        <w:tab w:val="center" w:pos="7143" w:leader="none"/>
        <w:tab w:val="right" w:pos="14287" w:leader="none"/>
      </w:tabs>
    </w:pPr>
  </w:style>
  <w:style w:type="paragraph" w:styleId="45">
    <w:name w:val="Caption"/>
    <w:basedOn w:val="826"/>
    <w:next w:val="826"/>
    <w:uiPriority w:val="35"/>
    <w:semiHidden/>
    <w:unhideWhenUsed/>
    <w:qFormat/>
    <w:pPr>
      <w:spacing w:line="276" w:lineRule="auto"/>
    </w:pPr>
    <w:rPr>
      <w:b/>
      <w:bCs/>
      <w:color w:val="4f81bd" w:themeColor="accent1"/>
      <w:sz w:val="18"/>
      <w:szCs w:val="18"/>
    </w:rPr>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73">
    <w:name w:val="Hyperlink"/>
    <w:uiPriority w:val="99"/>
    <w:unhideWhenUsed/>
    <w:rPr>
      <w:color w:val="0000ff" w:themeColor="hyperlink"/>
      <w:u w:val="single"/>
    </w:rPr>
  </w:style>
  <w:style w:type="paragraph" w:styleId="174">
    <w:name w:val="footnote text"/>
    <w:basedOn w:val="826"/>
    <w:link w:val="869"/>
    <w:uiPriority w:val="99"/>
    <w:semiHidden/>
    <w:unhideWhenUsed/>
    <w:pPr>
      <w:spacing w:after="40" w:line="240" w:lineRule="auto"/>
    </w:pPr>
    <w:rPr>
      <w:sz w:val="18"/>
    </w:rPr>
  </w:style>
  <w:style w:type="character" w:styleId="176">
    <w:name w:val="footnote reference"/>
    <w:basedOn w:val="10"/>
    <w:uiPriority w:val="99"/>
    <w:unhideWhenUsed/>
    <w:rPr>
      <w:vertAlign w:val="superscript"/>
    </w:rPr>
  </w:style>
  <w:style w:type="paragraph" w:styleId="177">
    <w:name w:val="endnote text"/>
    <w:basedOn w:val="826"/>
    <w:link w:val="870"/>
    <w:uiPriority w:val="99"/>
    <w:semiHidden/>
    <w:unhideWhenUsed/>
    <w:pPr>
      <w:spacing w:after="0" w:line="240" w:lineRule="auto"/>
    </w:pPr>
    <w:rPr>
      <w:sz w:val="20"/>
    </w:rPr>
  </w:style>
  <w:style w:type="character" w:styleId="179">
    <w:name w:val="endnote reference"/>
    <w:basedOn w:val="10"/>
    <w:uiPriority w:val="99"/>
    <w:semiHidden/>
    <w:unhideWhenUsed/>
    <w:rPr>
      <w:vertAlign w:val="superscript"/>
    </w:rPr>
  </w:style>
  <w:style w:type="paragraph" w:styleId="180">
    <w:name w:val="toc 1"/>
    <w:basedOn w:val="826"/>
    <w:next w:val="826"/>
    <w:uiPriority w:val="39"/>
    <w:unhideWhenUsed/>
    <w:pPr>
      <w:ind w:left="0" w:right="0" w:firstLine="0"/>
      <w:spacing w:after="57"/>
    </w:pPr>
  </w:style>
  <w:style w:type="paragraph" w:styleId="181">
    <w:name w:val="toc 2"/>
    <w:basedOn w:val="826"/>
    <w:next w:val="826"/>
    <w:uiPriority w:val="39"/>
    <w:unhideWhenUsed/>
    <w:pPr>
      <w:ind w:left="283" w:right="0" w:firstLine="0"/>
      <w:spacing w:after="57"/>
    </w:pPr>
  </w:style>
  <w:style w:type="paragraph" w:styleId="182">
    <w:name w:val="toc 3"/>
    <w:basedOn w:val="826"/>
    <w:next w:val="826"/>
    <w:uiPriority w:val="39"/>
    <w:unhideWhenUsed/>
    <w:pPr>
      <w:ind w:left="567" w:right="0" w:firstLine="0"/>
      <w:spacing w:after="57"/>
    </w:pPr>
  </w:style>
  <w:style w:type="paragraph" w:styleId="183">
    <w:name w:val="toc 4"/>
    <w:basedOn w:val="826"/>
    <w:next w:val="826"/>
    <w:uiPriority w:val="39"/>
    <w:unhideWhenUsed/>
    <w:pPr>
      <w:ind w:left="850" w:right="0" w:firstLine="0"/>
      <w:spacing w:after="57"/>
    </w:pPr>
  </w:style>
  <w:style w:type="paragraph" w:styleId="184">
    <w:name w:val="toc 5"/>
    <w:basedOn w:val="826"/>
    <w:next w:val="826"/>
    <w:uiPriority w:val="39"/>
    <w:unhideWhenUsed/>
    <w:pPr>
      <w:ind w:left="1134" w:right="0" w:firstLine="0"/>
      <w:spacing w:after="57"/>
    </w:pPr>
  </w:style>
  <w:style w:type="paragraph" w:styleId="185">
    <w:name w:val="toc 6"/>
    <w:basedOn w:val="826"/>
    <w:next w:val="826"/>
    <w:uiPriority w:val="39"/>
    <w:unhideWhenUsed/>
    <w:pPr>
      <w:ind w:left="1417" w:right="0" w:firstLine="0"/>
      <w:spacing w:after="57"/>
    </w:pPr>
  </w:style>
  <w:style w:type="paragraph" w:styleId="186">
    <w:name w:val="toc 7"/>
    <w:basedOn w:val="826"/>
    <w:next w:val="826"/>
    <w:uiPriority w:val="39"/>
    <w:unhideWhenUsed/>
    <w:pPr>
      <w:ind w:left="1701" w:right="0" w:firstLine="0"/>
      <w:spacing w:after="57"/>
    </w:pPr>
  </w:style>
  <w:style w:type="paragraph" w:styleId="187">
    <w:name w:val="toc 8"/>
    <w:basedOn w:val="826"/>
    <w:next w:val="826"/>
    <w:uiPriority w:val="39"/>
    <w:unhideWhenUsed/>
    <w:pPr>
      <w:ind w:left="1984" w:right="0" w:firstLine="0"/>
      <w:spacing w:after="57"/>
    </w:pPr>
  </w:style>
  <w:style w:type="paragraph" w:styleId="188">
    <w:name w:val="toc 9"/>
    <w:basedOn w:val="826"/>
    <w:next w:val="826"/>
    <w:uiPriority w:val="39"/>
    <w:unhideWhenUsed/>
    <w:pPr>
      <w:ind w:left="2268" w:right="0" w:firstLine="0"/>
      <w:spacing w:after="57"/>
    </w:pPr>
  </w:style>
  <w:style w:type="paragraph" w:styleId="190">
    <w:name w:val="table of figures"/>
    <w:basedOn w:val="826"/>
    <w:next w:val="826"/>
    <w:uiPriority w:val="99"/>
    <w:unhideWhenUsed/>
    <w:pPr>
      <w:spacing w:after="0" w:afterAutospacing="0"/>
    </w:pPr>
  </w:style>
  <w:style w:type="paragraph" w:styleId="826" w:default="1">
    <w:name w:val="Normal"/>
    <w:next w:val="826"/>
    <w:link w:val="826"/>
    <w:qFormat/>
    <w:pPr>
      <w:jc w:val="both"/>
      <w:widowControl w:val="off"/>
    </w:pPr>
    <w:rPr>
      <w:rFonts w:eastAsia="楷体_GB2312"/>
      <w:sz w:val="26"/>
      <w:lang w:val="en-US" w:eastAsia="zh-CN" w:bidi="ar-SA"/>
    </w:rPr>
  </w:style>
  <w:style w:type="character" w:styleId="827">
    <w:name w:val="默认段落字体"/>
    <w:next w:val="827"/>
    <w:link w:val="826"/>
    <w:uiPriority w:val="1"/>
    <w:unhideWhenUsed/>
  </w:style>
  <w:style w:type="table" w:styleId="828">
    <w:name w:val="普通表格"/>
    <w:next w:val="828"/>
    <w:link w:val="826"/>
    <w:uiPriority w:val="99"/>
    <w:unhideWhenUsed/>
    <w:qFormat/>
    <w:tblPr/>
  </w:style>
  <w:style w:type="paragraph" w:styleId="829">
    <w:name w:val="目录 7"/>
    <w:basedOn w:val="826"/>
    <w:next w:val="826"/>
    <w:link w:val="826"/>
    <w:uiPriority w:val="39"/>
    <w:unhideWhenUsed/>
    <w:qFormat/>
    <w:pPr>
      <w:ind w:left="1701"/>
      <w:spacing w:after="57"/>
    </w:pPr>
  </w:style>
  <w:style w:type="paragraph" w:styleId="830">
    <w:name w:val="引文目录标题"/>
    <w:basedOn w:val="826"/>
    <w:next w:val="826"/>
    <w:link w:val="826"/>
    <w:qFormat/>
    <w:pPr>
      <w:jc w:val="center"/>
      <w:spacing w:line="360" w:lineRule="atLeast"/>
    </w:pPr>
    <w:rPr>
      <w:rFonts w:ascii="Arial" w:hAnsi="Arial" w:eastAsia="喵呜黑体"/>
      <w:sz w:val="36"/>
    </w:rPr>
  </w:style>
  <w:style w:type="paragraph" w:styleId="831">
    <w:name w:val="批注文字"/>
    <w:basedOn w:val="826"/>
    <w:next w:val="831"/>
    <w:link w:val="826"/>
    <w:pPr>
      <w:jc w:val="left"/>
    </w:pPr>
  </w:style>
  <w:style w:type="paragraph" w:styleId="832">
    <w:name w:val="正文文本"/>
    <w:basedOn w:val="826"/>
    <w:next w:val="826"/>
    <w:link w:val="826"/>
    <w:qFormat/>
    <w:pPr>
      <w:spacing w:line="400" w:lineRule="exact"/>
    </w:pPr>
    <w:rPr>
      <w:rFonts w:ascii="楷体_GB2312"/>
      <w:sz w:val="28"/>
    </w:rPr>
  </w:style>
  <w:style w:type="paragraph" w:styleId="833">
    <w:name w:val="正文文本缩进"/>
    <w:basedOn w:val="826"/>
    <w:next w:val="834"/>
    <w:link w:val="826"/>
    <w:pPr>
      <w:ind w:left="570"/>
      <w:spacing w:line="520" w:lineRule="exact"/>
    </w:pPr>
    <w:rPr>
      <w:rFonts w:hint="eastAsia" w:ascii="楷体_GB2312"/>
    </w:rPr>
  </w:style>
  <w:style w:type="paragraph" w:styleId="834">
    <w:name w:val="寄信人地址"/>
    <w:basedOn w:val="826"/>
    <w:next w:val="834"/>
    <w:link w:val="826"/>
    <w:uiPriority w:val="99"/>
    <w:unhideWhenUsed/>
    <w:rPr>
      <w:rFonts w:ascii="Arial" w:hAnsi="Arial"/>
    </w:rPr>
  </w:style>
  <w:style w:type="paragraph" w:styleId="835">
    <w:name w:val="目录 5"/>
    <w:basedOn w:val="826"/>
    <w:next w:val="826"/>
    <w:link w:val="826"/>
    <w:uiPriority w:val="39"/>
    <w:unhideWhenUsed/>
    <w:qFormat/>
    <w:pPr>
      <w:ind w:left="1134"/>
      <w:spacing w:after="57"/>
    </w:pPr>
  </w:style>
  <w:style w:type="paragraph" w:styleId="836">
    <w:name w:val="目录 3"/>
    <w:basedOn w:val="826"/>
    <w:next w:val="826"/>
    <w:link w:val="826"/>
    <w:uiPriority w:val="39"/>
    <w:unhideWhenUsed/>
    <w:pPr>
      <w:ind w:left="567"/>
      <w:spacing w:after="57"/>
    </w:pPr>
  </w:style>
  <w:style w:type="paragraph" w:styleId="837">
    <w:name w:val="纯文本"/>
    <w:basedOn w:val="826"/>
    <w:next w:val="837"/>
    <w:link w:val="826"/>
    <w:qFormat/>
    <w:rPr>
      <w:rFonts w:ascii="宋体" w:hAnsi="Courier New" w:cs="Courier New"/>
      <w:szCs w:val="21"/>
    </w:rPr>
  </w:style>
  <w:style w:type="paragraph" w:styleId="838">
    <w:name w:val="目录 8"/>
    <w:basedOn w:val="826"/>
    <w:next w:val="826"/>
    <w:link w:val="826"/>
    <w:uiPriority w:val="39"/>
    <w:unhideWhenUsed/>
    <w:qFormat/>
    <w:pPr>
      <w:ind w:left="1984"/>
      <w:spacing w:after="57"/>
    </w:pPr>
  </w:style>
  <w:style w:type="paragraph" w:styleId="839">
    <w:name w:val="尾注文本"/>
    <w:basedOn w:val="826"/>
    <w:next w:val="839"/>
    <w:link w:val="840"/>
    <w:uiPriority w:val="99"/>
    <w:unhideWhenUsed/>
    <w:qFormat/>
    <w:rPr>
      <w:sz w:val="20"/>
    </w:rPr>
  </w:style>
  <w:style w:type="character" w:styleId="840">
    <w:name w:val="尾注文本 字符"/>
    <w:next w:val="840"/>
    <w:link w:val="839"/>
    <w:uiPriority w:val="99"/>
    <w:qFormat/>
    <w:rPr>
      <w:sz w:val="20"/>
    </w:rPr>
  </w:style>
  <w:style w:type="paragraph" w:styleId="841">
    <w:name w:val="页脚"/>
    <w:basedOn w:val="826"/>
    <w:next w:val="841"/>
    <w:link w:val="826"/>
    <w:uiPriority w:val="99"/>
    <w:unhideWhenUsed/>
    <w:qFormat/>
    <w:pPr>
      <w:jc w:val="left"/>
      <w:tabs>
        <w:tab w:val="center" w:pos="4153" w:leader="none"/>
        <w:tab w:val="right" w:pos="8306" w:leader="none"/>
      </w:tabs>
    </w:pPr>
    <w:rPr>
      <w:sz w:val="18"/>
    </w:rPr>
  </w:style>
  <w:style w:type="paragraph" w:styleId="842">
    <w:name w:val="页眉"/>
    <w:basedOn w:val="826"/>
    <w:next w:val="842"/>
    <w:link w:val="826"/>
    <w:uiPriority w:val="99"/>
    <w:unhideWhenUsed/>
    <w:pPr>
      <w:jc w:val="both"/>
      <w:spacing w:line="240" w:lineRule="auto"/>
      <w:tabs>
        <w:tab w:val="center" w:pos="4153" w:leader="none"/>
        <w:tab w:val="right" w:pos="8306" w:leader="none"/>
      </w:tabs>
      <w:pBdr>
        <w:top w:val="none" w:color="000000" w:sz="0" w:space="1"/>
        <w:left w:val="none" w:color="000000" w:sz="0" w:space="4"/>
        <w:bottom w:val="none" w:color="000000" w:sz="0" w:space="1"/>
        <w:right w:val="none" w:color="000000" w:sz="0" w:space="4"/>
      </w:pBdr>
      <w:outlineLvl w:val="9"/>
    </w:pPr>
    <w:rPr>
      <w:sz w:val="18"/>
    </w:rPr>
  </w:style>
  <w:style w:type="paragraph" w:styleId="843">
    <w:name w:val="目录 1"/>
    <w:basedOn w:val="826"/>
    <w:next w:val="826"/>
    <w:link w:val="826"/>
    <w:uiPriority w:val="39"/>
    <w:unhideWhenUsed/>
    <w:pPr>
      <w:spacing w:after="57"/>
    </w:pPr>
  </w:style>
  <w:style w:type="paragraph" w:styleId="844">
    <w:name w:val="目录 4"/>
    <w:basedOn w:val="826"/>
    <w:next w:val="826"/>
    <w:link w:val="826"/>
    <w:uiPriority w:val="39"/>
    <w:unhideWhenUsed/>
    <w:pPr>
      <w:ind w:left="850"/>
      <w:spacing w:after="57"/>
    </w:pPr>
  </w:style>
  <w:style w:type="paragraph" w:styleId="845">
    <w:name w:val="副标题"/>
    <w:basedOn w:val="826"/>
    <w:next w:val="826"/>
    <w:link w:val="846"/>
    <w:uiPriority w:val="11"/>
    <w:qFormat/>
    <w:pPr>
      <w:spacing w:before="200" w:after="200"/>
    </w:pPr>
    <w:rPr>
      <w:sz w:val="24"/>
      <w:szCs w:val="24"/>
    </w:rPr>
  </w:style>
  <w:style w:type="character" w:styleId="846">
    <w:name w:val="副标题 字符"/>
    <w:next w:val="846"/>
    <w:link w:val="845"/>
    <w:uiPriority w:val="11"/>
    <w:qFormat/>
    <w:rPr>
      <w:sz w:val="24"/>
      <w:szCs w:val="24"/>
    </w:rPr>
  </w:style>
  <w:style w:type="paragraph" w:styleId="847">
    <w:name w:val="脚注文本"/>
    <w:basedOn w:val="826"/>
    <w:next w:val="847"/>
    <w:link w:val="848"/>
    <w:uiPriority w:val="99"/>
    <w:unhideWhenUsed/>
    <w:qFormat/>
    <w:pPr>
      <w:spacing w:after="40"/>
    </w:pPr>
    <w:rPr>
      <w:sz w:val="18"/>
    </w:rPr>
  </w:style>
  <w:style w:type="character" w:styleId="848">
    <w:name w:val="脚注文本 字符"/>
    <w:next w:val="848"/>
    <w:link w:val="847"/>
    <w:uiPriority w:val="99"/>
    <w:qFormat/>
    <w:rPr>
      <w:sz w:val="18"/>
    </w:rPr>
  </w:style>
  <w:style w:type="paragraph" w:styleId="849">
    <w:name w:val="目录 6"/>
    <w:basedOn w:val="826"/>
    <w:next w:val="826"/>
    <w:link w:val="826"/>
    <w:uiPriority w:val="39"/>
    <w:unhideWhenUsed/>
    <w:qFormat/>
    <w:pPr>
      <w:ind w:left="1417"/>
      <w:spacing w:after="57"/>
    </w:pPr>
  </w:style>
  <w:style w:type="paragraph" w:styleId="850">
    <w:name w:val="正文文本缩进 3"/>
    <w:basedOn w:val="826"/>
    <w:next w:val="830"/>
    <w:link w:val="826"/>
    <w:qFormat/>
    <w:pPr>
      <w:ind w:firstLine="617"/>
      <w:spacing w:line="360" w:lineRule="auto"/>
    </w:pPr>
    <w:rPr>
      <w:rFonts w:eastAsia="宋体"/>
      <w:sz w:val="24"/>
      <w:szCs w:val="24"/>
    </w:rPr>
  </w:style>
  <w:style w:type="paragraph" w:styleId="851">
    <w:name w:val="图表目录"/>
    <w:basedOn w:val="826"/>
    <w:next w:val="826"/>
    <w:link w:val="826"/>
    <w:uiPriority w:val="99"/>
    <w:unhideWhenUsed/>
  </w:style>
  <w:style w:type="paragraph" w:styleId="852">
    <w:name w:val="目录 2"/>
    <w:basedOn w:val="826"/>
    <w:next w:val="826"/>
    <w:link w:val="826"/>
    <w:uiPriority w:val="39"/>
    <w:unhideWhenUsed/>
    <w:pPr>
      <w:ind w:left="283"/>
      <w:spacing w:after="57"/>
    </w:pPr>
  </w:style>
  <w:style w:type="paragraph" w:styleId="853">
    <w:name w:val="目录 9"/>
    <w:basedOn w:val="826"/>
    <w:next w:val="826"/>
    <w:link w:val="826"/>
    <w:uiPriority w:val="39"/>
    <w:unhideWhenUsed/>
    <w:pPr>
      <w:ind w:left="2268"/>
      <w:spacing w:after="57"/>
    </w:pPr>
  </w:style>
  <w:style w:type="paragraph" w:styleId="854">
    <w:name w:val="标题"/>
    <w:basedOn w:val="826"/>
    <w:next w:val="826"/>
    <w:link w:val="855"/>
    <w:uiPriority w:val="10"/>
    <w:qFormat/>
    <w:pPr>
      <w:contextualSpacing/>
      <w:spacing w:before="300" w:after="200"/>
    </w:pPr>
    <w:rPr>
      <w:sz w:val="48"/>
      <w:szCs w:val="48"/>
    </w:rPr>
  </w:style>
  <w:style w:type="character" w:styleId="855">
    <w:name w:val="标题 字符"/>
    <w:next w:val="855"/>
    <w:link w:val="854"/>
    <w:uiPriority w:val="10"/>
    <w:qFormat/>
    <w:rPr>
      <w:sz w:val="48"/>
      <w:szCs w:val="48"/>
    </w:rPr>
  </w:style>
  <w:style w:type="paragraph" w:styleId="856">
    <w:name w:val="正文首行缩进"/>
    <w:basedOn w:val="832"/>
    <w:next w:val="857"/>
    <w:link w:val="826"/>
    <w:qFormat/>
    <w:pPr>
      <w:ind w:firstLine="420"/>
      <w:spacing w:after="120" w:line="240" w:lineRule="auto"/>
    </w:pPr>
    <w:rPr>
      <w:rFonts w:ascii="Calibri"/>
      <w:sz w:val="26"/>
    </w:rPr>
  </w:style>
  <w:style w:type="paragraph" w:styleId="857">
    <w:name w:val="正文首行缩进 2"/>
    <w:basedOn w:val="833"/>
    <w:next w:val="850"/>
    <w:link w:val="826"/>
    <w:unhideWhenUsed/>
    <w:pPr>
      <w:ind w:firstLine="420"/>
    </w:pPr>
  </w:style>
  <w:style w:type="table" w:styleId="858">
    <w:name w:val="网格型"/>
    <w:basedOn w:val="828"/>
    <w:next w:val="858"/>
    <w:link w:val="826"/>
    <w:uiPriority w:val="59"/>
    <w:tblPr/>
  </w:style>
  <w:style w:type="character" w:styleId="859">
    <w:name w:val="要点"/>
    <w:next w:val="859"/>
    <w:link w:val="826"/>
    <w:uiPriority w:val="22"/>
    <w:qFormat/>
    <w:rPr>
      <w:b/>
    </w:rPr>
  </w:style>
  <w:style w:type="character" w:styleId="860">
    <w:name w:val="尾注引用"/>
    <w:next w:val="860"/>
    <w:link w:val="826"/>
    <w:uiPriority w:val="99"/>
    <w:unhideWhenUsed/>
    <w:rPr>
      <w:vertAlign w:val="superscript"/>
    </w:rPr>
  </w:style>
  <w:style w:type="character" w:styleId="861">
    <w:name w:val="页码"/>
    <w:next w:val="861"/>
    <w:link w:val="826"/>
    <w:qFormat/>
  </w:style>
  <w:style w:type="character" w:styleId="862">
    <w:name w:val="超链接"/>
    <w:next w:val="862"/>
    <w:link w:val="826"/>
    <w:uiPriority w:val="99"/>
    <w:unhideWhenUsed/>
    <w:qFormat/>
    <w:rPr>
      <w:color w:val="0026e5"/>
      <w:u w:val="single"/>
    </w:rPr>
  </w:style>
  <w:style w:type="character" w:styleId="863">
    <w:name w:val="脚注引用"/>
    <w:next w:val="863"/>
    <w:link w:val="826"/>
    <w:uiPriority w:val="99"/>
    <w:unhideWhenUsed/>
    <w:qFormat/>
    <w:rPr>
      <w:vertAlign w:val="superscript"/>
    </w:rPr>
  </w:style>
  <w:style w:type="paragraph" w:styleId="864">
    <w:name w:val="正文缩进1"/>
    <w:basedOn w:val="826"/>
    <w:next w:val="864"/>
    <w:link w:val="826"/>
    <w:qFormat/>
    <w:pPr>
      <w:ind w:firstLine="420"/>
      <w:jc w:val="left"/>
      <w:widowControl/>
    </w:pPr>
  </w:style>
  <w:style w:type="character" w:styleId="865">
    <w:name w:val="Title Char"/>
    <w:next w:val="865"/>
    <w:link w:val="826"/>
    <w:uiPriority w:val="10"/>
    <w:rPr>
      <w:sz w:val="48"/>
      <w:szCs w:val="48"/>
    </w:rPr>
  </w:style>
  <w:style w:type="character" w:styleId="866">
    <w:name w:val="Subtitle Char"/>
    <w:next w:val="866"/>
    <w:link w:val="826"/>
    <w:uiPriority w:val="11"/>
    <w:rPr>
      <w:sz w:val="24"/>
      <w:szCs w:val="24"/>
    </w:rPr>
  </w:style>
  <w:style w:type="character" w:styleId="867">
    <w:name w:val="Quote Char"/>
    <w:next w:val="867"/>
    <w:link w:val="826"/>
    <w:uiPriority w:val="29"/>
    <w:rPr>
      <w:i/>
    </w:rPr>
  </w:style>
  <w:style w:type="character" w:styleId="868">
    <w:name w:val="Intense Quote Char"/>
    <w:next w:val="868"/>
    <w:link w:val="826"/>
    <w:uiPriority w:val="30"/>
    <w:rPr>
      <w:i/>
    </w:rPr>
  </w:style>
  <w:style w:type="character" w:styleId="869">
    <w:name w:val="Footnote Text Char"/>
    <w:next w:val="869"/>
    <w:link w:val="826"/>
    <w:uiPriority w:val="99"/>
    <w:rPr>
      <w:sz w:val="18"/>
    </w:rPr>
  </w:style>
  <w:style w:type="character" w:styleId="870">
    <w:name w:val="Endnote Text Char"/>
    <w:next w:val="870"/>
    <w:link w:val="826"/>
    <w:uiPriority w:val="99"/>
    <w:rPr>
      <w:sz w:val="20"/>
    </w:rPr>
  </w:style>
  <w:style w:type="paragraph" w:styleId="871">
    <w:name w:val="Heading 1"/>
    <w:basedOn w:val="826"/>
    <w:next w:val="826"/>
    <w:link w:val="872"/>
    <w:uiPriority w:val="9"/>
    <w:qFormat/>
    <w:pPr>
      <w:keepLines/>
      <w:keepNext/>
      <w:spacing w:before="480" w:after="200"/>
      <w:outlineLvl w:val="0"/>
    </w:pPr>
    <w:rPr>
      <w:rFonts w:ascii="Arial" w:hAnsi="Arial" w:eastAsia="Arial" w:cs="Arial"/>
      <w:sz w:val="40"/>
      <w:szCs w:val="40"/>
    </w:rPr>
  </w:style>
  <w:style w:type="character" w:styleId="872">
    <w:name w:val="Heading 1 Char"/>
    <w:next w:val="872"/>
    <w:link w:val="871"/>
    <w:uiPriority w:val="9"/>
    <w:qFormat/>
    <w:rPr>
      <w:rFonts w:ascii="Arial" w:hAnsi="Arial" w:eastAsia="Arial" w:cs="Arial"/>
      <w:sz w:val="40"/>
      <w:szCs w:val="40"/>
    </w:rPr>
  </w:style>
  <w:style w:type="paragraph" w:styleId="873">
    <w:name w:val="Heading 2"/>
    <w:basedOn w:val="826"/>
    <w:next w:val="826"/>
    <w:link w:val="874"/>
    <w:uiPriority w:val="9"/>
    <w:unhideWhenUsed/>
    <w:qFormat/>
    <w:pPr>
      <w:keepLines/>
      <w:keepNext/>
      <w:spacing w:before="360" w:after="200"/>
      <w:outlineLvl w:val="1"/>
    </w:pPr>
    <w:rPr>
      <w:rFonts w:ascii="Arial" w:hAnsi="Arial" w:eastAsia="Arial" w:cs="Arial"/>
      <w:sz w:val="34"/>
    </w:rPr>
  </w:style>
  <w:style w:type="character" w:styleId="874">
    <w:name w:val="Heading 2 Char"/>
    <w:next w:val="874"/>
    <w:link w:val="873"/>
    <w:uiPriority w:val="9"/>
    <w:qFormat/>
    <w:rPr>
      <w:rFonts w:ascii="Arial" w:hAnsi="Arial" w:eastAsia="Arial" w:cs="Arial"/>
      <w:sz w:val="34"/>
    </w:rPr>
  </w:style>
  <w:style w:type="paragraph" w:styleId="875">
    <w:name w:val="Heading 3"/>
    <w:basedOn w:val="826"/>
    <w:next w:val="826"/>
    <w:link w:val="876"/>
    <w:uiPriority w:val="9"/>
    <w:unhideWhenUsed/>
    <w:qFormat/>
    <w:pPr>
      <w:keepLines/>
      <w:keepNext/>
      <w:spacing w:before="320" w:after="200"/>
      <w:outlineLvl w:val="2"/>
    </w:pPr>
    <w:rPr>
      <w:rFonts w:ascii="Arial" w:hAnsi="Arial" w:eastAsia="Arial" w:cs="Arial"/>
      <w:sz w:val="30"/>
      <w:szCs w:val="30"/>
    </w:rPr>
  </w:style>
  <w:style w:type="character" w:styleId="876">
    <w:name w:val="Heading 3 Char"/>
    <w:next w:val="876"/>
    <w:link w:val="875"/>
    <w:uiPriority w:val="9"/>
    <w:qFormat/>
    <w:rPr>
      <w:rFonts w:ascii="Arial" w:hAnsi="Arial" w:eastAsia="Arial" w:cs="Arial"/>
      <w:sz w:val="30"/>
      <w:szCs w:val="30"/>
    </w:rPr>
  </w:style>
  <w:style w:type="paragraph" w:styleId="877">
    <w:name w:val="Heading 4"/>
    <w:basedOn w:val="826"/>
    <w:next w:val="826"/>
    <w:link w:val="878"/>
    <w:uiPriority w:val="9"/>
    <w:unhideWhenUsed/>
    <w:qFormat/>
    <w:pPr>
      <w:keepLines/>
      <w:keepNext/>
      <w:spacing w:before="320" w:after="200"/>
      <w:outlineLvl w:val="3"/>
    </w:pPr>
    <w:rPr>
      <w:rFonts w:ascii="Arial" w:hAnsi="Arial" w:eastAsia="Arial" w:cs="Arial"/>
      <w:b/>
      <w:bCs/>
      <w:szCs w:val="26"/>
    </w:rPr>
  </w:style>
  <w:style w:type="character" w:styleId="878">
    <w:name w:val="Heading 4 Char"/>
    <w:next w:val="878"/>
    <w:link w:val="877"/>
    <w:uiPriority w:val="9"/>
    <w:qFormat/>
    <w:rPr>
      <w:rFonts w:ascii="Arial" w:hAnsi="Arial" w:eastAsia="Arial" w:cs="Arial"/>
      <w:b/>
      <w:bCs/>
      <w:sz w:val="26"/>
      <w:szCs w:val="26"/>
    </w:rPr>
  </w:style>
  <w:style w:type="paragraph" w:styleId="879">
    <w:name w:val="Heading 5"/>
    <w:basedOn w:val="826"/>
    <w:next w:val="826"/>
    <w:link w:val="880"/>
    <w:uiPriority w:val="9"/>
    <w:unhideWhenUsed/>
    <w:qFormat/>
    <w:pPr>
      <w:keepLines/>
      <w:keepNext/>
      <w:spacing w:before="320" w:after="200"/>
      <w:outlineLvl w:val="4"/>
    </w:pPr>
    <w:rPr>
      <w:rFonts w:ascii="Arial" w:hAnsi="Arial" w:eastAsia="Arial" w:cs="Arial"/>
      <w:b/>
      <w:bCs/>
      <w:sz w:val="24"/>
      <w:szCs w:val="24"/>
    </w:rPr>
  </w:style>
  <w:style w:type="character" w:styleId="880">
    <w:name w:val="Heading 5 Char"/>
    <w:next w:val="880"/>
    <w:link w:val="879"/>
    <w:uiPriority w:val="9"/>
    <w:qFormat/>
    <w:rPr>
      <w:rFonts w:ascii="Arial" w:hAnsi="Arial" w:eastAsia="Arial" w:cs="Arial"/>
      <w:b/>
      <w:bCs/>
      <w:sz w:val="24"/>
      <w:szCs w:val="24"/>
    </w:rPr>
  </w:style>
  <w:style w:type="paragraph" w:styleId="881">
    <w:name w:val="Heading 6"/>
    <w:basedOn w:val="826"/>
    <w:next w:val="826"/>
    <w:link w:val="882"/>
    <w:uiPriority w:val="9"/>
    <w:unhideWhenUsed/>
    <w:qFormat/>
    <w:pPr>
      <w:keepLines/>
      <w:keepNext/>
      <w:spacing w:before="320" w:after="200"/>
      <w:outlineLvl w:val="5"/>
    </w:pPr>
    <w:rPr>
      <w:rFonts w:ascii="Arial" w:hAnsi="Arial" w:eastAsia="Arial" w:cs="Arial"/>
      <w:b/>
      <w:bCs/>
      <w:sz w:val="22"/>
      <w:szCs w:val="22"/>
    </w:rPr>
  </w:style>
  <w:style w:type="character" w:styleId="882">
    <w:name w:val="Heading 6 Char"/>
    <w:next w:val="882"/>
    <w:link w:val="881"/>
    <w:uiPriority w:val="9"/>
    <w:qFormat/>
    <w:rPr>
      <w:rFonts w:ascii="Arial" w:hAnsi="Arial" w:eastAsia="Arial" w:cs="Arial"/>
      <w:b/>
      <w:bCs/>
      <w:sz w:val="22"/>
      <w:szCs w:val="22"/>
    </w:rPr>
  </w:style>
  <w:style w:type="paragraph" w:styleId="883">
    <w:name w:val="Heading 7"/>
    <w:basedOn w:val="826"/>
    <w:next w:val="826"/>
    <w:link w:val="884"/>
    <w:uiPriority w:val="9"/>
    <w:unhideWhenUsed/>
    <w:qFormat/>
    <w:pPr>
      <w:keepLines/>
      <w:keepNext/>
      <w:spacing w:before="320" w:after="200"/>
      <w:outlineLvl w:val="6"/>
    </w:pPr>
    <w:rPr>
      <w:rFonts w:ascii="Arial" w:hAnsi="Arial" w:eastAsia="Arial" w:cs="Arial"/>
      <w:b/>
      <w:bCs/>
      <w:i/>
      <w:iCs/>
      <w:sz w:val="22"/>
      <w:szCs w:val="22"/>
    </w:rPr>
  </w:style>
  <w:style w:type="character" w:styleId="884">
    <w:name w:val="Heading 7 Char"/>
    <w:next w:val="884"/>
    <w:link w:val="883"/>
    <w:uiPriority w:val="9"/>
    <w:qFormat/>
    <w:rPr>
      <w:rFonts w:ascii="Arial" w:hAnsi="Arial" w:eastAsia="Arial" w:cs="Arial"/>
      <w:b/>
      <w:bCs/>
      <w:i/>
      <w:iCs/>
      <w:sz w:val="22"/>
      <w:szCs w:val="22"/>
    </w:rPr>
  </w:style>
  <w:style w:type="paragraph" w:styleId="885">
    <w:name w:val="Heading 8"/>
    <w:basedOn w:val="826"/>
    <w:next w:val="826"/>
    <w:link w:val="886"/>
    <w:uiPriority w:val="9"/>
    <w:unhideWhenUsed/>
    <w:qFormat/>
    <w:pPr>
      <w:keepLines/>
      <w:keepNext/>
      <w:spacing w:before="320" w:after="200"/>
      <w:outlineLvl w:val="7"/>
    </w:pPr>
    <w:rPr>
      <w:rFonts w:ascii="Arial" w:hAnsi="Arial" w:eastAsia="Arial" w:cs="Arial"/>
      <w:i/>
      <w:iCs/>
      <w:sz w:val="22"/>
      <w:szCs w:val="22"/>
    </w:rPr>
  </w:style>
  <w:style w:type="character" w:styleId="886">
    <w:name w:val="Heading 8 Char"/>
    <w:next w:val="886"/>
    <w:link w:val="885"/>
    <w:uiPriority w:val="9"/>
    <w:qFormat/>
    <w:rPr>
      <w:rFonts w:ascii="Arial" w:hAnsi="Arial" w:eastAsia="Arial" w:cs="Arial"/>
      <w:i/>
      <w:iCs/>
      <w:sz w:val="22"/>
      <w:szCs w:val="22"/>
    </w:rPr>
  </w:style>
  <w:style w:type="paragraph" w:styleId="887">
    <w:name w:val="Heading 9"/>
    <w:basedOn w:val="826"/>
    <w:next w:val="826"/>
    <w:link w:val="888"/>
    <w:uiPriority w:val="9"/>
    <w:unhideWhenUsed/>
    <w:qFormat/>
    <w:pPr>
      <w:keepLines/>
      <w:keepNext/>
      <w:spacing w:before="320" w:after="200"/>
      <w:outlineLvl w:val="8"/>
    </w:pPr>
    <w:rPr>
      <w:rFonts w:ascii="Arial" w:hAnsi="Arial" w:eastAsia="Arial" w:cs="Arial"/>
      <w:i/>
      <w:iCs/>
      <w:sz w:val="21"/>
      <w:szCs w:val="21"/>
    </w:rPr>
  </w:style>
  <w:style w:type="character" w:styleId="888">
    <w:name w:val="Heading 9 Char"/>
    <w:next w:val="888"/>
    <w:link w:val="887"/>
    <w:uiPriority w:val="9"/>
    <w:qFormat/>
    <w:rPr>
      <w:rFonts w:ascii="Arial" w:hAnsi="Arial" w:eastAsia="Arial" w:cs="Arial"/>
      <w:i/>
      <w:iCs/>
      <w:sz w:val="21"/>
      <w:szCs w:val="21"/>
    </w:rPr>
  </w:style>
  <w:style w:type="paragraph" w:styleId="889">
    <w:name w:val="列表段落"/>
    <w:basedOn w:val="826"/>
    <w:next w:val="889"/>
    <w:link w:val="826"/>
    <w:uiPriority w:val="34"/>
    <w:qFormat/>
    <w:pPr>
      <w:contextualSpacing/>
      <w:ind w:left="720"/>
    </w:pPr>
  </w:style>
  <w:style w:type="paragraph" w:styleId="890">
    <w:name w:val="无间隔"/>
    <w:next w:val="890"/>
    <w:link w:val="826"/>
    <w:uiPriority w:val="1"/>
    <w:qFormat/>
    <w:rPr>
      <w:rFonts w:ascii="Calibri" w:hAnsi="Calibri"/>
      <w:lang w:val="en-US" w:eastAsia="zh-CN" w:bidi="ar-SA"/>
    </w:rPr>
  </w:style>
  <w:style w:type="paragraph" w:styleId="891">
    <w:name w:val="引用"/>
    <w:basedOn w:val="826"/>
    <w:next w:val="826"/>
    <w:link w:val="892"/>
    <w:uiPriority w:val="29"/>
    <w:qFormat/>
    <w:pPr>
      <w:ind w:left="720" w:right="720"/>
    </w:pPr>
    <w:rPr>
      <w:i/>
    </w:rPr>
  </w:style>
  <w:style w:type="character" w:styleId="892">
    <w:name w:val="引用 字符"/>
    <w:next w:val="892"/>
    <w:link w:val="891"/>
    <w:uiPriority w:val="29"/>
    <w:qFormat/>
    <w:rPr>
      <w:i/>
    </w:rPr>
  </w:style>
  <w:style w:type="paragraph" w:styleId="893">
    <w:name w:val="明显引用"/>
    <w:basedOn w:val="826"/>
    <w:next w:val="826"/>
    <w:link w:val="89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94">
    <w:name w:val="明显引用 字符"/>
    <w:next w:val="894"/>
    <w:link w:val="893"/>
    <w:uiPriority w:val="30"/>
    <w:qFormat/>
    <w:rPr>
      <w:i/>
    </w:rPr>
  </w:style>
  <w:style w:type="character" w:styleId="895">
    <w:name w:val="Header Char"/>
    <w:next w:val="895"/>
    <w:link w:val="896"/>
    <w:uiPriority w:val="99"/>
    <w:qFormat/>
  </w:style>
  <w:style w:type="paragraph" w:styleId="896">
    <w:name w:val="Header1"/>
    <w:basedOn w:val="826"/>
    <w:next w:val="896"/>
    <w:link w:val="895"/>
    <w:uiPriority w:val="99"/>
    <w:qFormat/>
    <w:pPr>
      <w:jc w:val="center"/>
      <w:tabs>
        <w:tab w:val="center" w:pos="4153" w:leader="none"/>
        <w:tab w:val="right" w:pos="8306" w:leader="none"/>
      </w:tabs>
      <w:pBdr>
        <w:bottom w:val="single" w:color="000000" w:sz="6" w:space="1"/>
      </w:pBdr>
    </w:pPr>
    <w:rPr>
      <w:sz w:val="18"/>
    </w:rPr>
  </w:style>
  <w:style w:type="character" w:styleId="897">
    <w:name w:val="Footer Char"/>
    <w:next w:val="897"/>
    <w:link w:val="826"/>
    <w:uiPriority w:val="99"/>
  </w:style>
  <w:style w:type="paragraph" w:styleId="898">
    <w:name w:val="Caption1"/>
    <w:basedOn w:val="826"/>
    <w:next w:val="826"/>
    <w:link w:val="826"/>
    <w:uiPriority w:val="35"/>
    <w:unhideWhenUsed/>
    <w:qFormat/>
    <w:pPr>
      <w:spacing w:line="276" w:lineRule="auto"/>
    </w:pPr>
    <w:rPr>
      <w:b/>
      <w:bCs/>
      <w:color w:val="4874cb"/>
      <w:sz w:val="18"/>
      <w:szCs w:val="18"/>
    </w:rPr>
  </w:style>
  <w:style w:type="character" w:styleId="899">
    <w:name w:val="Caption Char"/>
    <w:next w:val="899"/>
    <w:link w:val="900"/>
    <w:uiPriority w:val="99"/>
  </w:style>
  <w:style w:type="paragraph" w:styleId="900">
    <w:name w:val="Footer1"/>
    <w:basedOn w:val="826"/>
    <w:next w:val="900"/>
    <w:link w:val="899"/>
    <w:qFormat/>
    <w:pPr>
      <w:jc w:val="left"/>
      <w:tabs>
        <w:tab w:val="center" w:pos="4153" w:leader="none"/>
        <w:tab w:val="right" w:pos="8306" w:leader="none"/>
      </w:tabs>
    </w:pPr>
    <w:rPr>
      <w:sz w:val="18"/>
    </w:rPr>
  </w:style>
  <w:style w:type="table" w:styleId="901">
    <w:name w:val="Table Grid Light"/>
    <w:basedOn w:val="828"/>
    <w:next w:val="901"/>
    <w:link w:val="826"/>
    <w:uiPriority w:val="59"/>
    <w:tblPr/>
  </w:style>
  <w:style w:type="table" w:styleId="902">
    <w:name w:val="Plain Table 1"/>
    <w:basedOn w:val="828"/>
    <w:next w:val="902"/>
    <w:link w:val="826"/>
    <w:uiPriority w:val="59"/>
    <w:tblPr/>
  </w:style>
  <w:style w:type="table" w:styleId="903">
    <w:name w:val="Plain Table 2"/>
    <w:basedOn w:val="828"/>
    <w:next w:val="903"/>
    <w:link w:val="826"/>
    <w:uiPriority w:val="59"/>
    <w:tblPr/>
  </w:style>
  <w:style w:type="table" w:styleId="904">
    <w:name w:val="Plain Table 3"/>
    <w:basedOn w:val="828"/>
    <w:next w:val="904"/>
    <w:link w:val="826"/>
    <w:uiPriority w:val="99"/>
    <w:tblPr/>
  </w:style>
  <w:style w:type="table" w:styleId="905">
    <w:name w:val="Plain Table 4"/>
    <w:basedOn w:val="828"/>
    <w:next w:val="905"/>
    <w:link w:val="826"/>
    <w:uiPriority w:val="99"/>
    <w:tblPr/>
  </w:style>
  <w:style w:type="table" w:styleId="906">
    <w:name w:val="Plain Table 5"/>
    <w:basedOn w:val="828"/>
    <w:next w:val="906"/>
    <w:link w:val="826"/>
    <w:uiPriority w:val="99"/>
    <w:tblPr/>
  </w:style>
  <w:style w:type="table" w:styleId="907">
    <w:name w:val="Grid Table 1 Light"/>
    <w:basedOn w:val="828"/>
    <w:next w:val="907"/>
    <w:link w:val="826"/>
    <w:uiPriority w:val="99"/>
    <w:tblPr/>
  </w:style>
  <w:style w:type="table" w:styleId="908">
    <w:name w:val="Grid Table 1 Light - Accent 1"/>
    <w:basedOn w:val="828"/>
    <w:next w:val="908"/>
    <w:link w:val="826"/>
    <w:uiPriority w:val="99"/>
    <w:tblPr/>
  </w:style>
  <w:style w:type="table" w:styleId="909">
    <w:name w:val="Grid Table 1 Light - Accent 2"/>
    <w:basedOn w:val="828"/>
    <w:next w:val="909"/>
    <w:link w:val="826"/>
    <w:uiPriority w:val="99"/>
    <w:tblPr/>
  </w:style>
  <w:style w:type="table" w:styleId="910">
    <w:name w:val="Grid Table 1 Light - Accent 3"/>
    <w:basedOn w:val="828"/>
    <w:next w:val="910"/>
    <w:link w:val="826"/>
    <w:uiPriority w:val="99"/>
    <w:tblPr/>
  </w:style>
  <w:style w:type="table" w:styleId="911">
    <w:name w:val="Grid Table 1 Light - Accent 4"/>
    <w:basedOn w:val="828"/>
    <w:next w:val="911"/>
    <w:link w:val="826"/>
    <w:uiPriority w:val="99"/>
    <w:tblPr/>
  </w:style>
  <w:style w:type="table" w:styleId="912">
    <w:name w:val="Grid Table 1 Light - Accent 5"/>
    <w:basedOn w:val="828"/>
    <w:next w:val="912"/>
    <w:link w:val="826"/>
    <w:uiPriority w:val="99"/>
    <w:tblPr/>
  </w:style>
  <w:style w:type="table" w:styleId="913">
    <w:name w:val="Grid Table 1 Light - Accent 6"/>
    <w:basedOn w:val="828"/>
    <w:next w:val="913"/>
    <w:link w:val="826"/>
    <w:uiPriority w:val="99"/>
    <w:tblPr/>
  </w:style>
  <w:style w:type="table" w:styleId="914">
    <w:name w:val="Grid Table 2"/>
    <w:basedOn w:val="828"/>
    <w:next w:val="914"/>
    <w:link w:val="826"/>
    <w:uiPriority w:val="99"/>
    <w:tblPr/>
  </w:style>
  <w:style w:type="table" w:styleId="915">
    <w:name w:val="Grid Table 2 - Accent 1"/>
    <w:basedOn w:val="828"/>
    <w:next w:val="915"/>
    <w:link w:val="826"/>
    <w:uiPriority w:val="99"/>
    <w:tblPr/>
  </w:style>
  <w:style w:type="table" w:styleId="916">
    <w:name w:val="Grid Table 2 - Accent 2"/>
    <w:basedOn w:val="828"/>
    <w:next w:val="916"/>
    <w:link w:val="826"/>
    <w:uiPriority w:val="99"/>
    <w:tblPr/>
  </w:style>
  <w:style w:type="table" w:styleId="917">
    <w:name w:val="Grid Table 2 - Accent 3"/>
    <w:basedOn w:val="828"/>
    <w:next w:val="917"/>
    <w:link w:val="826"/>
    <w:uiPriority w:val="99"/>
    <w:tblPr/>
  </w:style>
  <w:style w:type="table" w:styleId="918">
    <w:name w:val="Grid Table 2 - Accent 4"/>
    <w:basedOn w:val="828"/>
    <w:next w:val="918"/>
    <w:link w:val="826"/>
    <w:uiPriority w:val="99"/>
    <w:tblPr/>
  </w:style>
  <w:style w:type="table" w:styleId="919">
    <w:name w:val="Grid Table 2 - Accent 5"/>
    <w:basedOn w:val="828"/>
    <w:next w:val="919"/>
    <w:link w:val="826"/>
    <w:uiPriority w:val="99"/>
    <w:tblPr/>
  </w:style>
  <w:style w:type="table" w:styleId="920">
    <w:name w:val="Grid Table 2 - Accent 6"/>
    <w:basedOn w:val="828"/>
    <w:next w:val="920"/>
    <w:link w:val="826"/>
    <w:uiPriority w:val="99"/>
    <w:tblPr/>
  </w:style>
  <w:style w:type="table" w:styleId="921">
    <w:name w:val="Grid Table 3"/>
    <w:basedOn w:val="828"/>
    <w:next w:val="921"/>
    <w:link w:val="826"/>
    <w:uiPriority w:val="99"/>
    <w:tblPr/>
  </w:style>
  <w:style w:type="table" w:styleId="922">
    <w:name w:val="Grid Table 3 - Accent 1"/>
    <w:basedOn w:val="828"/>
    <w:next w:val="922"/>
    <w:link w:val="826"/>
    <w:uiPriority w:val="99"/>
    <w:tblPr/>
  </w:style>
  <w:style w:type="table" w:styleId="923">
    <w:name w:val="Grid Table 3 - Accent 2"/>
    <w:basedOn w:val="828"/>
    <w:next w:val="923"/>
    <w:link w:val="826"/>
    <w:uiPriority w:val="99"/>
    <w:tblPr/>
  </w:style>
  <w:style w:type="table" w:styleId="924">
    <w:name w:val="Grid Table 3 - Accent 3"/>
    <w:basedOn w:val="828"/>
    <w:next w:val="924"/>
    <w:link w:val="826"/>
    <w:uiPriority w:val="99"/>
    <w:tblPr/>
  </w:style>
  <w:style w:type="table" w:styleId="925">
    <w:name w:val="Grid Table 3 - Accent 4"/>
    <w:basedOn w:val="828"/>
    <w:next w:val="925"/>
    <w:link w:val="826"/>
    <w:uiPriority w:val="99"/>
    <w:tblPr/>
  </w:style>
  <w:style w:type="table" w:styleId="926">
    <w:name w:val="Grid Table 3 - Accent 5"/>
    <w:basedOn w:val="828"/>
    <w:next w:val="926"/>
    <w:link w:val="826"/>
    <w:uiPriority w:val="99"/>
    <w:tblPr/>
  </w:style>
  <w:style w:type="table" w:styleId="927">
    <w:name w:val="Grid Table 3 - Accent 6"/>
    <w:basedOn w:val="828"/>
    <w:next w:val="927"/>
    <w:link w:val="826"/>
    <w:uiPriority w:val="99"/>
    <w:tblPr/>
  </w:style>
  <w:style w:type="table" w:styleId="928">
    <w:name w:val="Grid Table 4"/>
    <w:basedOn w:val="828"/>
    <w:next w:val="928"/>
    <w:link w:val="826"/>
    <w:uiPriority w:val="59"/>
    <w:tblPr/>
  </w:style>
  <w:style w:type="table" w:styleId="929">
    <w:name w:val="Grid Table 4 - Accent 1"/>
    <w:basedOn w:val="828"/>
    <w:next w:val="929"/>
    <w:link w:val="826"/>
    <w:uiPriority w:val="59"/>
    <w:tblPr/>
  </w:style>
  <w:style w:type="table" w:styleId="930">
    <w:name w:val="Grid Table 4 - Accent 2"/>
    <w:basedOn w:val="828"/>
    <w:next w:val="930"/>
    <w:link w:val="826"/>
    <w:uiPriority w:val="59"/>
    <w:tblPr/>
  </w:style>
  <w:style w:type="table" w:styleId="931">
    <w:name w:val="Grid Table 4 - Accent 3"/>
    <w:basedOn w:val="828"/>
    <w:next w:val="931"/>
    <w:link w:val="826"/>
    <w:uiPriority w:val="59"/>
    <w:qFormat/>
    <w:tblPr/>
  </w:style>
  <w:style w:type="table" w:styleId="932">
    <w:name w:val="Grid Table 4 - Accent 4"/>
    <w:basedOn w:val="828"/>
    <w:next w:val="932"/>
    <w:link w:val="826"/>
    <w:uiPriority w:val="59"/>
    <w:tblPr/>
  </w:style>
  <w:style w:type="table" w:styleId="933">
    <w:name w:val="Grid Table 4 - Accent 5"/>
    <w:basedOn w:val="828"/>
    <w:next w:val="933"/>
    <w:link w:val="826"/>
    <w:uiPriority w:val="59"/>
    <w:tblPr/>
  </w:style>
  <w:style w:type="table" w:styleId="934">
    <w:name w:val="Grid Table 4 - Accent 6"/>
    <w:basedOn w:val="828"/>
    <w:next w:val="934"/>
    <w:link w:val="826"/>
    <w:uiPriority w:val="59"/>
    <w:tblPr/>
  </w:style>
  <w:style w:type="table" w:styleId="935">
    <w:name w:val="Grid Table 5 Dark"/>
    <w:basedOn w:val="828"/>
    <w:next w:val="935"/>
    <w:link w:val="826"/>
    <w:uiPriority w:val="99"/>
    <w:tblPr/>
  </w:style>
  <w:style w:type="table" w:styleId="936">
    <w:name w:val="Grid Table 5 Dark- Accent 1"/>
    <w:basedOn w:val="828"/>
    <w:next w:val="936"/>
    <w:link w:val="826"/>
    <w:uiPriority w:val="99"/>
    <w:tblPr/>
  </w:style>
  <w:style w:type="table" w:styleId="937">
    <w:name w:val="Grid Table 5 Dark - Accent 2"/>
    <w:basedOn w:val="828"/>
    <w:next w:val="937"/>
    <w:link w:val="826"/>
    <w:uiPriority w:val="99"/>
    <w:tblPr/>
  </w:style>
  <w:style w:type="table" w:styleId="938">
    <w:name w:val="Grid Table 5 Dark - Accent 3"/>
    <w:basedOn w:val="828"/>
    <w:next w:val="938"/>
    <w:link w:val="826"/>
    <w:uiPriority w:val="99"/>
    <w:tblPr/>
  </w:style>
  <w:style w:type="table" w:styleId="939">
    <w:name w:val="Grid Table 5 Dark- Accent 4"/>
    <w:basedOn w:val="828"/>
    <w:next w:val="939"/>
    <w:link w:val="826"/>
    <w:uiPriority w:val="99"/>
    <w:qFormat/>
    <w:tblPr/>
  </w:style>
  <w:style w:type="table" w:styleId="940">
    <w:name w:val="Grid Table 5 Dark - Accent 5"/>
    <w:basedOn w:val="828"/>
    <w:next w:val="940"/>
    <w:link w:val="826"/>
    <w:uiPriority w:val="99"/>
    <w:tblPr/>
  </w:style>
  <w:style w:type="table" w:styleId="941">
    <w:name w:val="Grid Table 5 Dark - Accent 6"/>
    <w:basedOn w:val="828"/>
    <w:next w:val="941"/>
    <w:link w:val="826"/>
    <w:uiPriority w:val="99"/>
    <w:tblPr/>
  </w:style>
  <w:style w:type="table" w:styleId="942">
    <w:name w:val="Grid Table 6 Colorful"/>
    <w:basedOn w:val="828"/>
    <w:next w:val="942"/>
    <w:link w:val="826"/>
    <w:uiPriority w:val="99"/>
    <w:tblPr/>
  </w:style>
  <w:style w:type="table" w:styleId="943">
    <w:name w:val="Grid Table 6 Colorful - Accent 1"/>
    <w:basedOn w:val="828"/>
    <w:next w:val="943"/>
    <w:link w:val="826"/>
    <w:uiPriority w:val="99"/>
    <w:tblPr/>
  </w:style>
  <w:style w:type="table" w:styleId="944">
    <w:name w:val="Grid Table 6 Colorful - Accent 2"/>
    <w:basedOn w:val="828"/>
    <w:next w:val="944"/>
    <w:link w:val="826"/>
    <w:uiPriority w:val="99"/>
    <w:tblPr/>
  </w:style>
  <w:style w:type="table" w:styleId="945">
    <w:name w:val="Grid Table 6 Colorful - Accent 3"/>
    <w:basedOn w:val="828"/>
    <w:next w:val="945"/>
    <w:link w:val="826"/>
    <w:uiPriority w:val="99"/>
    <w:tblPr/>
  </w:style>
  <w:style w:type="table" w:styleId="946">
    <w:name w:val="Grid Table 6 Colorful - Accent 4"/>
    <w:basedOn w:val="828"/>
    <w:next w:val="946"/>
    <w:link w:val="826"/>
    <w:uiPriority w:val="99"/>
    <w:tblPr/>
  </w:style>
  <w:style w:type="table" w:styleId="947">
    <w:name w:val="Grid Table 6 Colorful - Accent 5"/>
    <w:basedOn w:val="828"/>
    <w:next w:val="947"/>
    <w:link w:val="826"/>
    <w:uiPriority w:val="99"/>
    <w:tblPr/>
  </w:style>
  <w:style w:type="table" w:styleId="948">
    <w:name w:val="Grid Table 6 Colorful - Accent 6"/>
    <w:basedOn w:val="828"/>
    <w:next w:val="948"/>
    <w:link w:val="826"/>
    <w:uiPriority w:val="99"/>
    <w:tblPr/>
  </w:style>
  <w:style w:type="table" w:styleId="949">
    <w:name w:val="Grid Table 7 Colorful"/>
    <w:basedOn w:val="828"/>
    <w:next w:val="949"/>
    <w:link w:val="826"/>
    <w:uiPriority w:val="99"/>
    <w:tblPr/>
  </w:style>
  <w:style w:type="table" w:styleId="950">
    <w:name w:val="Grid Table 7 Colorful - Accent 1"/>
    <w:basedOn w:val="828"/>
    <w:next w:val="950"/>
    <w:link w:val="826"/>
    <w:uiPriority w:val="99"/>
    <w:tblPr/>
  </w:style>
  <w:style w:type="table" w:styleId="951">
    <w:name w:val="Grid Table 7 Colorful - Accent 2"/>
    <w:basedOn w:val="828"/>
    <w:next w:val="951"/>
    <w:link w:val="826"/>
    <w:uiPriority w:val="99"/>
    <w:tblPr/>
  </w:style>
  <w:style w:type="table" w:styleId="952">
    <w:name w:val="Grid Table 7 Colorful - Accent 3"/>
    <w:basedOn w:val="828"/>
    <w:next w:val="952"/>
    <w:link w:val="826"/>
    <w:uiPriority w:val="99"/>
    <w:tblPr/>
  </w:style>
  <w:style w:type="table" w:styleId="953">
    <w:name w:val="Grid Table 7 Colorful - Accent 4"/>
    <w:basedOn w:val="828"/>
    <w:next w:val="953"/>
    <w:link w:val="826"/>
    <w:uiPriority w:val="99"/>
    <w:tblPr/>
  </w:style>
  <w:style w:type="table" w:styleId="954">
    <w:name w:val="Grid Table 7 Colorful - Accent 5"/>
    <w:basedOn w:val="828"/>
    <w:next w:val="954"/>
    <w:link w:val="826"/>
    <w:uiPriority w:val="99"/>
    <w:tblPr/>
  </w:style>
  <w:style w:type="table" w:styleId="955">
    <w:name w:val="Grid Table 7 Colorful - Accent 6"/>
    <w:basedOn w:val="828"/>
    <w:next w:val="955"/>
    <w:link w:val="826"/>
    <w:uiPriority w:val="99"/>
    <w:qFormat/>
    <w:tblPr/>
  </w:style>
  <w:style w:type="table" w:styleId="956">
    <w:name w:val="List Table 1 Light"/>
    <w:basedOn w:val="828"/>
    <w:next w:val="956"/>
    <w:link w:val="826"/>
    <w:uiPriority w:val="99"/>
    <w:tblPr/>
  </w:style>
  <w:style w:type="table" w:styleId="957">
    <w:name w:val="List Table 1 Light - Accent 1"/>
    <w:basedOn w:val="828"/>
    <w:next w:val="957"/>
    <w:link w:val="826"/>
    <w:uiPriority w:val="99"/>
    <w:tblPr/>
  </w:style>
  <w:style w:type="table" w:styleId="958">
    <w:name w:val="List Table 1 Light - Accent 2"/>
    <w:basedOn w:val="828"/>
    <w:next w:val="958"/>
    <w:link w:val="826"/>
    <w:uiPriority w:val="99"/>
    <w:tblPr/>
  </w:style>
  <w:style w:type="table" w:styleId="959">
    <w:name w:val="List Table 1 Light - Accent 3"/>
    <w:basedOn w:val="828"/>
    <w:next w:val="959"/>
    <w:link w:val="826"/>
    <w:uiPriority w:val="99"/>
    <w:tblPr/>
  </w:style>
  <w:style w:type="table" w:styleId="960">
    <w:name w:val="List Table 1 Light - Accent 4"/>
    <w:basedOn w:val="828"/>
    <w:next w:val="960"/>
    <w:link w:val="826"/>
    <w:uiPriority w:val="99"/>
    <w:tblPr/>
  </w:style>
  <w:style w:type="table" w:styleId="961">
    <w:name w:val="List Table 1 Light - Accent 5"/>
    <w:basedOn w:val="828"/>
    <w:next w:val="961"/>
    <w:link w:val="826"/>
    <w:uiPriority w:val="99"/>
    <w:tblPr/>
  </w:style>
  <w:style w:type="table" w:styleId="962">
    <w:name w:val="List Table 1 Light - Accent 6"/>
    <w:basedOn w:val="828"/>
    <w:next w:val="962"/>
    <w:link w:val="826"/>
    <w:uiPriority w:val="99"/>
    <w:tblPr/>
  </w:style>
  <w:style w:type="table" w:styleId="963">
    <w:name w:val="List Table 2"/>
    <w:basedOn w:val="828"/>
    <w:next w:val="963"/>
    <w:link w:val="826"/>
    <w:uiPriority w:val="99"/>
    <w:tblPr/>
  </w:style>
  <w:style w:type="table" w:styleId="964">
    <w:name w:val="List Table 2 - Accent 1"/>
    <w:basedOn w:val="828"/>
    <w:next w:val="964"/>
    <w:link w:val="826"/>
    <w:uiPriority w:val="99"/>
    <w:tblPr/>
  </w:style>
  <w:style w:type="table" w:styleId="965">
    <w:name w:val="List Table 2 - Accent 2"/>
    <w:basedOn w:val="828"/>
    <w:next w:val="965"/>
    <w:link w:val="826"/>
    <w:uiPriority w:val="99"/>
    <w:tblPr/>
  </w:style>
  <w:style w:type="table" w:styleId="966">
    <w:name w:val="List Table 2 - Accent 3"/>
    <w:basedOn w:val="828"/>
    <w:next w:val="966"/>
    <w:link w:val="826"/>
    <w:uiPriority w:val="99"/>
    <w:tblPr/>
  </w:style>
  <w:style w:type="table" w:styleId="967">
    <w:name w:val="List Table 2 - Accent 4"/>
    <w:basedOn w:val="828"/>
    <w:next w:val="967"/>
    <w:link w:val="826"/>
    <w:uiPriority w:val="99"/>
    <w:tblPr/>
  </w:style>
  <w:style w:type="table" w:styleId="968">
    <w:name w:val="List Table 2 - Accent 5"/>
    <w:basedOn w:val="828"/>
    <w:next w:val="968"/>
    <w:link w:val="826"/>
    <w:uiPriority w:val="99"/>
    <w:tblPr/>
  </w:style>
  <w:style w:type="table" w:styleId="969">
    <w:name w:val="List Table 2 - Accent 6"/>
    <w:basedOn w:val="828"/>
    <w:next w:val="969"/>
    <w:link w:val="826"/>
    <w:uiPriority w:val="99"/>
    <w:tblPr/>
  </w:style>
  <w:style w:type="table" w:styleId="970">
    <w:name w:val="List Table 3"/>
    <w:basedOn w:val="828"/>
    <w:next w:val="970"/>
    <w:link w:val="826"/>
    <w:uiPriority w:val="99"/>
    <w:tblPr/>
  </w:style>
  <w:style w:type="table" w:styleId="971">
    <w:name w:val="List Table 3 - Accent 1"/>
    <w:basedOn w:val="828"/>
    <w:next w:val="971"/>
    <w:link w:val="826"/>
    <w:uiPriority w:val="99"/>
    <w:tblPr/>
  </w:style>
  <w:style w:type="table" w:styleId="972">
    <w:name w:val="List Table 3 - Accent 2"/>
    <w:basedOn w:val="828"/>
    <w:next w:val="972"/>
    <w:link w:val="826"/>
    <w:uiPriority w:val="99"/>
    <w:tblPr/>
  </w:style>
  <w:style w:type="table" w:styleId="973">
    <w:name w:val="List Table 3 - Accent 3"/>
    <w:basedOn w:val="828"/>
    <w:next w:val="973"/>
    <w:link w:val="826"/>
    <w:uiPriority w:val="99"/>
    <w:tblPr/>
  </w:style>
  <w:style w:type="table" w:styleId="974">
    <w:name w:val="List Table 3 - Accent 4"/>
    <w:basedOn w:val="828"/>
    <w:next w:val="974"/>
    <w:link w:val="826"/>
    <w:uiPriority w:val="99"/>
    <w:qFormat/>
    <w:tblPr/>
  </w:style>
  <w:style w:type="table" w:styleId="975">
    <w:name w:val="List Table 3 - Accent 5"/>
    <w:basedOn w:val="828"/>
    <w:next w:val="975"/>
    <w:link w:val="826"/>
    <w:uiPriority w:val="99"/>
    <w:qFormat/>
    <w:tblPr/>
  </w:style>
  <w:style w:type="table" w:styleId="976">
    <w:name w:val="List Table 3 - Accent 6"/>
    <w:basedOn w:val="828"/>
    <w:next w:val="976"/>
    <w:link w:val="826"/>
    <w:uiPriority w:val="99"/>
    <w:qFormat/>
    <w:tblPr/>
  </w:style>
  <w:style w:type="table" w:styleId="977">
    <w:name w:val="List Table 4"/>
    <w:basedOn w:val="828"/>
    <w:next w:val="977"/>
    <w:link w:val="826"/>
    <w:uiPriority w:val="99"/>
    <w:qFormat/>
    <w:tblPr/>
  </w:style>
  <w:style w:type="table" w:styleId="978">
    <w:name w:val="List Table 4 - Accent 1"/>
    <w:basedOn w:val="828"/>
    <w:next w:val="978"/>
    <w:link w:val="826"/>
    <w:uiPriority w:val="99"/>
    <w:qFormat/>
    <w:tblPr/>
  </w:style>
  <w:style w:type="table" w:styleId="979">
    <w:name w:val="List Table 4 - Accent 2"/>
    <w:basedOn w:val="828"/>
    <w:next w:val="979"/>
    <w:link w:val="826"/>
    <w:uiPriority w:val="99"/>
    <w:qFormat/>
    <w:tblPr/>
  </w:style>
  <w:style w:type="table" w:styleId="980">
    <w:name w:val="List Table 4 - Accent 3"/>
    <w:basedOn w:val="828"/>
    <w:next w:val="980"/>
    <w:link w:val="826"/>
    <w:uiPriority w:val="99"/>
    <w:qFormat/>
    <w:tblPr/>
  </w:style>
  <w:style w:type="table" w:styleId="981">
    <w:name w:val="List Table 4 - Accent 4"/>
    <w:basedOn w:val="828"/>
    <w:next w:val="981"/>
    <w:link w:val="826"/>
    <w:uiPriority w:val="99"/>
    <w:qFormat/>
    <w:tblPr/>
  </w:style>
  <w:style w:type="table" w:styleId="982">
    <w:name w:val="List Table 4 - Accent 5"/>
    <w:basedOn w:val="828"/>
    <w:next w:val="982"/>
    <w:link w:val="826"/>
    <w:uiPriority w:val="99"/>
    <w:tblPr/>
  </w:style>
  <w:style w:type="table" w:styleId="983">
    <w:name w:val="List Table 4 - Accent 6"/>
    <w:basedOn w:val="828"/>
    <w:next w:val="983"/>
    <w:link w:val="826"/>
    <w:uiPriority w:val="99"/>
    <w:qFormat/>
    <w:tblPr/>
  </w:style>
  <w:style w:type="table" w:styleId="984">
    <w:name w:val="List Table 5 Dark"/>
    <w:basedOn w:val="828"/>
    <w:next w:val="984"/>
    <w:link w:val="826"/>
    <w:uiPriority w:val="99"/>
    <w:qFormat/>
    <w:tblPr/>
  </w:style>
  <w:style w:type="table" w:styleId="985">
    <w:name w:val="List Table 5 Dark - Accent 1"/>
    <w:basedOn w:val="828"/>
    <w:next w:val="985"/>
    <w:link w:val="826"/>
    <w:uiPriority w:val="99"/>
    <w:qFormat/>
    <w:tblPr/>
  </w:style>
  <w:style w:type="table" w:styleId="986">
    <w:name w:val="List Table 5 Dark - Accent 2"/>
    <w:basedOn w:val="828"/>
    <w:next w:val="986"/>
    <w:link w:val="826"/>
    <w:uiPriority w:val="99"/>
    <w:qFormat/>
    <w:tblPr/>
  </w:style>
  <w:style w:type="table" w:styleId="987">
    <w:name w:val="List Table 5 Dark - Accent 3"/>
    <w:basedOn w:val="828"/>
    <w:next w:val="987"/>
    <w:link w:val="826"/>
    <w:uiPriority w:val="99"/>
    <w:qFormat/>
    <w:tblPr/>
  </w:style>
  <w:style w:type="table" w:styleId="988">
    <w:name w:val="List Table 5 Dark - Accent 4"/>
    <w:basedOn w:val="828"/>
    <w:next w:val="988"/>
    <w:link w:val="826"/>
    <w:uiPriority w:val="99"/>
    <w:qFormat/>
    <w:tblPr/>
  </w:style>
  <w:style w:type="table" w:styleId="989">
    <w:name w:val="List Table 5 Dark - Accent 5"/>
    <w:basedOn w:val="828"/>
    <w:next w:val="989"/>
    <w:link w:val="826"/>
    <w:uiPriority w:val="99"/>
    <w:qFormat/>
    <w:tblPr/>
  </w:style>
  <w:style w:type="table" w:styleId="990">
    <w:name w:val="List Table 5 Dark - Accent 6"/>
    <w:basedOn w:val="828"/>
    <w:next w:val="990"/>
    <w:link w:val="826"/>
    <w:uiPriority w:val="99"/>
    <w:qFormat/>
    <w:tblPr/>
  </w:style>
  <w:style w:type="table" w:styleId="991">
    <w:name w:val="List Table 6 Colorful"/>
    <w:basedOn w:val="828"/>
    <w:next w:val="991"/>
    <w:link w:val="826"/>
    <w:uiPriority w:val="99"/>
    <w:qFormat/>
    <w:tblPr/>
  </w:style>
  <w:style w:type="table" w:styleId="992">
    <w:name w:val="List Table 6 Colorful - Accent 1"/>
    <w:basedOn w:val="828"/>
    <w:next w:val="992"/>
    <w:link w:val="826"/>
    <w:uiPriority w:val="99"/>
    <w:qFormat/>
    <w:tblPr/>
  </w:style>
  <w:style w:type="table" w:styleId="993">
    <w:name w:val="List Table 6 Colorful - Accent 2"/>
    <w:basedOn w:val="828"/>
    <w:next w:val="993"/>
    <w:link w:val="826"/>
    <w:uiPriority w:val="99"/>
    <w:qFormat/>
    <w:tblPr/>
  </w:style>
  <w:style w:type="table" w:styleId="994">
    <w:name w:val="List Table 6 Colorful - Accent 3"/>
    <w:basedOn w:val="828"/>
    <w:next w:val="994"/>
    <w:link w:val="826"/>
    <w:uiPriority w:val="99"/>
    <w:qFormat/>
    <w:tblPr/>
  </w:style>
  <w:style w:type="table" w:styleId="995">
    <w:name w:val="List Table 6 Colorful - Accent 4"/>
    <w:basedOn w:val="828"/>
    <w:next w:val="995"/>
    <w:link w:val="826"/>
    <w:uiPriority w:val="99"/>
    <w:qFormat/>
    <w:tblPr/>
  </w:style>
  <w:style w:type="table" w:styleId="996">
    <w:name w:val="List Table 6 Colorful - Accent 5"/>
    <w:basedOn w:val="828"/>
    <w:next w:val="996"/>
    <w:link w:val="826"/>
    <w:uiPriority w:val="99"/>
    <w:qFormat/>
    <w:tblPr/>
  </w:style>
  <w:style w:type="table" w:styleId="997">
    <w:name w:val="List Table 6 Colorful - Accent 6"/>
    <w:basedOn w:val="828"/>
    <w:next w:val="997"/>
    <w:link w:val="826"/>
    <w:uiPriority w:val="99"/>
    <w:qFormat/>
    <w:tblPr/>
  </w:style>
  <w:style w:type="table" w:styleId="998">
    <w:name w:val="List Table 7 Colorful"/>
    <w:basedOn w:val="828"/>
    <w:next w:val="998"/>
    <w:link w:val="826"/>
    <w:uiPriority w:val="99"/>
    <w:qFormat/>
    <w:tblPr/>
  </w:style>
  <w:style w:type="table" w:styleId="999">
    <w:name w:val="List Table 7 Colorful - Accent 1"/>
    <w:basedOn w:val="828"/>
    <w:next w:val="999"/>
    <w:link w:val="826"/>
    <w:uiPriority w:val="99"/>
    <w:qFormat/>
    <w:tblPr/>
  </w:style>
  <w:style w:type="table" w:styleId="1000">
    <w:name w:val="List Table 7 Colorful - Accent 2"/>
    <w:basedOn w:val="828"/>
    <w:next w:val="1000"/>
    <w:link w:val="826"/>
    <w:uiPriority w:val="99"/>
    <w:qFormat/>
    <w:tblPr/>
  </w:style>
  <w:style w:type="table" w:styleId="1001">
    <w:name w:val="List Table 7 Colorful - Accent 3"/>
    <w:basedOn w:val="828"/>
    <w:next w:val="1001"/>
    <w:link w:val="826"/>
    <w:uiPriority w:val="99"/>
    <w:qFormat/>
    <w:tblPr/>
  </w:style>
  <w:style w:type="table" w:styleId="1002">
    <w:name w:val="List Table 7 Colorful - Accent 4"/>
    <w:basedOn w:val="828"/>
    <w:next w:val="1002"/>
    <w:link w:val="826"/>
    <w:uiPriority w:val="99"/>
    <w:qFormat/>
    <w:tblPr/>
  </w:style>
  <w:style w:type="table" w:styleId="1003">
    <w:name w:val="List Table 7 Colorful - Accent 5"/>
    <w:basedOn w:val="828"/>
    <w:next w:val="1003"/>
    <w:link w:val="826"/>
    <w:uiPriority w:val="99"/>
    <w:qFormat/>
    <w:tblPr/>
  </w:style>
  <w:style w:type="table" w:styleId="1004">
    <w:name w:val="List Table 7 Colorful - Accent 6"/>
    <w:basedOn w:val="828"/>
    <w:next w:val="1004"/>
    <w:link w:val="826"/>
    <w:uiPriority w:val="99"/>
    <w:qFormat/>
    <w:tblPr/>
  </w:style>
  <w:style w:type="table" w:styleId="1005">
    <w:name w:val="Lined - Accent"/>
    <w:basedOn w:val="828"/>
    <w:next w:val="1005"/>
    <w:link w:val="826"/>
    <w:uiPriority w:val="99"/>
    <w:qFormat/>
    <w:rPr>
      <w:color w:val="404040"/>
    </w:rPr>
    <w:tblPr/>
  </w:style>
  <w:style w:type="table" w:styleId="1006">
    <w:name w:val="Lined - Accent 1"/>
    <w:basedOn w:val="828"/>
    <w:next w:val="1006"/>
    <w:link w:val="826"/>
    <w:uiPriority w:val="99"/>
    <w:qFormat/>
    <w:rPr>
      <w:color w:val="404040"/>
    </w:rPr>
    <w:tblPr/>
  </w:style>
  <w:style w:type="table" w:styleId="1007">
    <w:name w:val="Lined - Accent 2"/>
    <w:basedOn w:val="828"/>
    <w:next w:val="1007"/>
    <w:link w:val="826"/>
    <w:uiPriority w:val="99"/>
    <w:qFormat/>
    <w:rPr>
      <w:color w:val="404040"/>
    </w:rPr>
    <w:tblPr/>
  </w:style>
  <w:style w:type="table" w:styleId="1008">
    <w:name w:val="Lined - Accent 3"/>
    <w:basedOn w:val="828"/>
    <w:next w:val="1008"/>
    <w:link w:val="826"/>
    <w:uiPriority w:val="99"/>
    <w:qFormat/>
    <w:rPr>
      <w:color w:val="404040"/>
    </w:rPr>
    <w:tblPr/>
  </w:style>
  <w:style w:type="table" w:styleId="1009">
    <w:name w:val="Lined - Accent 4"/>
    <w:basedOn w:val="828"/>
    <w:next w:val="1009"/>
    <w:link w:val="826"/>
    <w:uiPriority w:val="99"/>
    <w:qFormat/>
    <w:rPr>
      <w:color w:val="404040"/>
    </w:rPr>
    <w:tblPr/>
  </w:style>
  <w:style w:type="table" w:styleId="1010">
    <w:name w:val="Lined - Accent 5"/>
    <w:basedOn w:val="828"/>
    <w:next w:val="1010"/>
    <w:link w:val="826"/>
    <w:uiPriority w:val="99"/>
    <w:qFormat/>
    <w:rPr>
      <w:color w:val="404040"/>
    </w:rPr>
    <w:tblPr/>
  </w:style>
  <w:style w:type="table" w:styleId="1011">
    <w:name w:val="Lined - Accent 6"/>
    <w:basedOn w:val="828"/>
    <w:next w:val="1011"/>
    <w:link w:val="826"/>
    <w:uiPriority w:val="99"/>
    <w:qFormat/>
    <w:rPr>
      <w:color w:val="404040"/>
    </w:rPr>
    <w:tblPr/>
  </w:style>
  <w:style w:type="table" w:styleId="1012">
    <w:name w:val="Bordered &amp; Lined - Accent"/>
    <w:basedOn w:val="828"/>
    <w:next w:val="1012"/>
    <w:link w:val="826"/>
    <w:uiPriority w:val="99"/>
    <w:qFormat/>
    <w:rPr>
      <w:color w:val="404040"/>
    </w:rPr>
    <w:tblPr/>
  </w:style>
  <w:style w:type="table" w:styleId="1013">
    <w:name w:val="Bordered &amp; Lined - Accent 1"/>
    <w:basedOn w:val="828"/>
    <w:next w:val="1013"/>
    <w:link w:val="826"/>
    <w:uiPriority w:val="99"/>
    <w:qFormat/>
    <w:rPr>
      <w:color w:val="404040"/>
    </w:rPr>
    <w:tblPr/>
  </w:style>
  <w:style w:type="table" w:styleId="1014">
    <w:name w:val="Bordered &amp; Lined - Accent 2"/>
    <w:basedOn w:val="828"/>
    <w:next w:val="1014"/>
    <w:link w:val="826"/>
    <w:uiPriority w:val="99"/>
    <w:qFormat/>
    <w:rPr>
      <w:color w:val="404040"/>
    </w:rPr>
    <w:tblPr/>
  </w:style>
  <w:style w:type="table" w:styleId="1015">
    <w:name w:val="Bordered &amp; Lined - Accent 3"/>
    <w:basedOn w:val="828"/>
    <w:next w:val="1015"/>
    <w:link w:val="826"/>
    <w:uiPriority w:val="99"/>
    <w:qFormat/>
    <w:rPr>
      <w:color w:val="404040"/>
    </w:rPr>
    <w:tblPr/>
  </w:style>
  <w:style w:type="table" w:styleId="1016">
    <w:name w:val="Bordered &amp; Lined - Accent 4"/>
    <w:basedOn w:val="828"/>
    <w:next w:val="1016"/>
    <w:link w:val="826"/>
    <w:uiPriority w:val="99"/>
    <w:qFormat/>
    <w:rPr>
      <w:color w:val="404040"/>
    </w:rPr>
    <w:tblPr/>
  </w:style>
  <w:style w:type="table" w:styleId="1017">
    <w:name w:val="Bordered &amp; Lined - Accent 5"/>
    <w:basedOn w:val="828"/>
    <w:next w:val="1017"/>
    <w:link w:val="826"/>
    <w:uiPriority w:val="99"/>
    <w:qFormat/>
    <w:rPr>
      <w:color w:val="404040"/>
    </w:rPr>
    <w:tblPr/>
  </w:style>
  <w:style w:type="table" w:styleId="1018">
    <w:name w:val="Bordered &amp; Lined - Accent 6"/>
    <w:basedOn w:val="828"/>
    <w:next w:val="1018"/>
    <w:link w:val="826"/>
    <w:uiPriority w:val="99"/>
    <w:qFormat/>
    <w:rPr>
      <w:color w:val="404040"/>
    </w:rPr>
    <w:tblPr/>
  </w:style>
  <w:style w:type="table" w:styleId="1019">
    <w:name w:val="Bordered"/>
    <w:basedOn w:val="828"/>
    <w:next w:val="1019"/>
    <w:link w:val="826"/>
    <w:uiPriority w:val="99"/>
    <w:qFormat/>
    <w:tblPr/>
  </w:style>
  <w:style w:type="table" w:styleId="1020">
    <w:name w:val="Bordered - Accent 1"/>
    <w:basedOn w:val="828"/>
    <w:next w:val="1020"/>
    <w:link w:val="826"/>
    <w:uiPriority w:val="99"/>
    <w:qFormat/>
    <w:tblPr/>
  </w:style>
  <w:style w:type="table" w:styleId="1021">
    <w:name w:val="Bordered - Accent 2"/>
    <w:basedOn w:val="828"/>
    <w:next w:val="1021"/>
    <w:link w:val="826"/>
    <w:uiPriority w:val="99"/>
    <w:qFormat/>
    <w:tblPr/>
  </w:style>
  <w:style w:type="table" w:styleId="1022">
    <w:name w:val="Bordered - Accent 3"/>
    <w:basedOn w:val="828"/>
    <w:next w:val="1022"/>
    <w:link w:val="826"/>
    <w:uiPriority w:val="99"/>
    <w:qFormat/>
    <w:tblPr/>
  </w:style>
  <w:style w:type="table" w:styleId="1023">
    <w:name w:val="Bordered - Accent 4"/>
    <w:basedOn w:val="828"/>
    <w:next w:val="1023"/>
    <w:link w:val="826"/>
    <w:uiPriority w:val="99"/>
    <w:qFormat/>
    <w:tblPr/>
  </w:style>
  <w:style w:type="table" w:styleId="1024">
    <w:name w:val="Bordered - Accent 5"/>
    <w:basedOn w:val="828"/>
    <w:next w:val="1024"/>
    <w:link w:val="826"/>
    <w:uiPriority w:val="99"/>
    <w:qFormat/>
    <w:tblPr/>
  </w:style>
  <w:style w:type="table" w:styleId="1025">
    <w:name w:val="Bordered - Accent 6"/>
    <w:basedOn w:val="828"/>
    <w:next w:val="1025"/>
    <w:link w:val="826"/>
    <w:uiPriority w:val="99"/>
    <w:qFormat/>
    <w:tblPr/>
  </w:style>
  <w:style w:type="paragraph" w:styleId="1026">
    <w:name w:val="TOC Heading"/>
    <w:next w:val="1026"/>
    <w:link w:val="826"/>
    <w:uiPriority w:val="39"/>
    <w:unhideWhenUsed/>
    <w:qFormat/>
    <w:rPr>
      <w:rFonts w:ascii="Calibri" w:hAnsi="Calibri"/>
      <w:lang w:val="en-US" w:eastAsia="zh-CN" w:bidi="ar-SA"/>
    </w:rPr>
  </w:style>
  <w:style w:type="paragraph" w:styleId="1027">
    <w:name w:val="纯文本1"/>
    <w:basedOn w:val="826"/>
    <w:next w:val="1027"/>
    <w:link w:val="826"/>
    <w:qFormat/>
    <w:rPr>
      <w:rFonts w:ascii="宋体" w:hAnsi="Courier New"/>
    </w:rPr>
  </w:style>
  <w:style w:type="paragraph" w:styleId="1028">
    <w:name w:val="WPSOffice手动目录 1"/>
    <w:next w:val="1028"/>
    <w:link w:val="826"/>
    <w:qFormat/>
    <w:rPr>
      <w:lang w:val="en-US" w:eastAsia="zh-CN" w:bidi="ar-SA"/>
    </w:rPr>
  </w:style>
  <w:style w:type="paragraph" w:styleId="1029">
    <w:name w:val="Default"/>
    <w:next w:val="1029"/>
    <w:link w:val="826"/>
    <w:qFormat/>
    <w:pPr>
      <w:widowControl w:val="off"/>
    </w:pPr>
    <w:rPr>
      <w:rFonts w:ascii="宋体" w:hAnsi="宋体" w:cs="宋体"/>
      <w:color w:val="000000"/>
      <w:sz w:val="24"/>
      <w:szCs w:val="24"/>
      <w:lang w:val="en-US" w:eastAsia="zh-CN" w:bidi="ar-SA"/>
    </w:rPr>
  </w:style>
  <w:style w:type="character" w:styleId="6867" w:default="1">
    <w:name w:val="Default Paragraph Font"/>
    <w:uiPriority w:val="1"/>
    <w:semiHidden/>
    <w:unhideWhenUsed/>
  </w:style>
  <w:style w:type="numbering" w:styleId="6868" w:default="1">
    <w:name w:val="No List"/>
    <w:uiPriority w:val="99"/>
    <w:semiHidden/>
    <w:unhideWhenUsed/>
  </w:style>
  <w:style w:type="table" w:styleId="6869"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header" Target="header1.xml" /><Relationship Id="rId9" Type="http://schemas.openxmlformats.org/officeDocument/2006/relationships/header" Target="header2.xml" /><Relationship Id="rId10" Type="http://schemas.openxmlformats.org/officeDocument/2006/relationships/header" Target="header3.xml" /><Relationship Id="rId11" Type="http://schemas.openxmlformats.org/officeDocument/2006/relationships/header" Target="header4.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footer" Target="footer6.xml" /><Relationship Id="rId18" Type="http://schemas.openxmlformats.org/officeDocument/2006/relationships/footer" Target="footer7.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微软</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张销</dc:creator>
  <cp:lastModifiedBy>陈怡</cp:lastModifiedBy>
  <cp:revision>5</cp:revision>
  <dcterms:created xsi:type="dcterms:W3CDTF">2024-09-18T01:41:00Z</dcterms:created>
  <dcterms:modified xsi:type="dcterms:W3CDTF">2026-06-03T03:21:13Z</dcterms:modified>
</cp:coreProperties>
</file>