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D876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810000" cy="3810000"/>
            <wp:effectExtent l="0" t="0" r="0" b="0"/>
            <wp:docPr id="1" name="图片 1" descr="启东市医保医疗联合监管项目__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启东市医保医疗联合监管项目__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2026-06-04T08:35:32Z</dcterms:created>
  <dc:creator>Administrator</dc:creator>
  <cp:lastModifiedBy>臣moon</cp:lastModifiedBy>
  <dcterms:modified xsi:type="dcterms:W3CDTF">2026-06-04T08:35:41Z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eyJoZGlkIjoiNjM2MDhjZTQ1NjFkNzM2YjVkYzM4NTYwZTdlZjFlODMiLCJ1c2VySWQiOiIzMTY3NDU4NTcifQ==</vt:lpwstr>
  </property>
  <property fmtid="{D5CDD505-2E9C-101B-9397-08002B2CF9AE}" pid="4" name="ICV">
    <vt:lpwstr>556ED79A9CE44F1C82BA4AEA82E206F1_12</vt:lpwstr>
  </property>
</Properties>
</file>