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2026</w:t>
      </w:r>
      <w:r>
        <w:rPr>
          <w:rFonts w:hint="eastAsia" w:eastAsia="方正小标宋_GBK"/>
          <w:bCs/>
          <w:spacing w:val="20"/>
          <w:sz w:val="44"/>
        </w:rPr>
        <w:t xml:space="preserve">年启东市汇龙镇金盛花园改造提升电梯采购与安装项目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54"/>
        <w:spacing w:line="500" w:lineRule="exact"/>
        <w:rPr>
          <w:rFonts w:eastAsia="方正小标宋_GBK"/>
          <w:b w:val="0"/>
          <w:bCs/>
        </w:rPr>
      </w:pPr>
      <w:r>
        <w:rPr>
          <w:rFonts w:eastAsia="方正小标宋_GBK"/>
          <w:b w:val="0"/>
          <w:bCs/>
        </w:rPr>
      </w:r>
      <w:r/>
    </w:p>
    <w:p>
      <w:pPr>
        <w:pStyle w:val="854"/>
        <w:spacing w:line="500" w:lineRule="exact"/>
        <w:rPr>
          <w:rFonts w:eastAsia="方正小标宋_GBK"/>
          <w:b w:val="0"/>
          <w:bCs/>
          <w:sz w:val="36"/>
          <w:szCs w:val="36"/>
        </w:rPr>
      </w:pPr>
      <w:r>
        <w:rPr>
          <w:rFonts w:eastAsia="方正小标宋_GBK"/>
          <w:b w:val="0"/>
          <w:bCs/>
          <w:sz w:val="36"/>
          <w:szCs w:val="36"/>
        </w:rPr>
        <w:t xml:space="preserve">项目编号：</w:t>
      </w:r>
      <w:r>
        <w:rPr>
          <w:rFonts w:hint="eastAsia" w:eastAsia="方正小标宋_GBK"/>
          <w:b w:val="0"/>
          <w:bCs/>
          <w:sz w:val="36"/>
          <w:szCs w:val="36"/>
        </w:rPr>
        <w:t xml:space="preserve">JSZC-320681-JZCG-G2026-0018</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2"/>
        <w:ind w:firstLine="0"/>
        <w:rPr>
          <w:rFonts w:ascii="Times New Roman" w:hAnsi="Times New Roman" w:eastAsia="楷体"/>
          <w:sz w:val="44"/>
          <w:szCs w:val="44"/>
        </w:rPr>
      </w:pPr>
      <w:r>
        <w:rPr>
          <w:rFonts w:ascii="Times New Roman" w:hAnsi="Times New Roman" w:eastAsia="楷体"/>
          <w:sz w:val="44"/>
          <w:szCs w:val="44"/>
          <w:u w:val="single"/>
        </w:rPr>
        <w:t xml:space="preserve">2026</w:t>
      </w:r>
      <w:r>
        <w:rPr>
          <w:rFonts w:ascii="Times New Roman" w:hAnsi="Times New Roman" w:eastAsia="楷体"/>
          <w:sz w:val="44"/>
          <w:szCs w:val="44"/>
        </w:rPr>
        <w:t xml:space="preserve">年</w:t>
      </w:r>
      <w:r>
        <w:rPr>
          <w:rFonts w:ascii="Times New Roman" w:hAnsi="Times New Roman" w:eastAsia="楷体"/>
          <w:sz w:val="44"/>
          <w:szCs w:val="44"/>
          <w:u w:val="single"/>
        </w:rPr>
        <w:t xml:space="preserve">5</w:t>
      </w:r>
      <w:r>
        <w:rPr>
          <w:rFonts w:ascii="Times New Roman" w:hAnsi="Times New Roman" w:eastAsia="楷体"/>
          <w:sz w:val="44"/>
          <w:szCs w:val="44"/>
        </w:rPr>
        <w:t xml:space="preserve">月</w:t>
      </w:r>
      <w:r>
        <w:rPr>
          <w:rFonts w:ascii="Times New Roman" w:hAnsi="Times New Roman" w:eastAsia="楷体"/>
          <w:sz w:val="44"/>
          <w:szCs w:val="44"/>
          <w:u w:val="single"/>
        </w:rPr>
        <w:t xml:space="preserve">1</w:t>
      </w:r>
      <w:r>
        <w:rPr>
          <w:rFonts w:ascii="Times New Roman" w:hAnsi="Times New Roman" w:eastAsia="楷体"/>
          <w:sz w:val="44"/>
          <w:szCs w:val="44"/>
          <w:u w:val="single"/>
        </w:rPr>
        <w:t xml:space="preserve">5</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启东市汇龙镇人民政府</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2026</w:t>
      </w:r>
      <w:r>
        <w:rPr>
          <w:rFonts w:hint="eastAsia" w:eastAsia="方正仿宋_GBK"/>
          <w:sz w:val="28"/>
          <w:szCs w:val="28"/>
        </w:rPr>
        <w:t xml:space="preserve">年启东市汇龙镇金盛花园改造提升电梯采购与安装项目</w:t>
      </w:r>
      <w:r>
        <w:rPr>
          <w:rFonts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JSZC-320681-JZCG-G2026-0018</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2026</w:t>
      </w:r>
      <w:r>
        <w:rPr>
          <w:rFonts w:hint="eastAsia" w:eastAsia="方正仿宋_GBK"/>
          <w:sz w:val="28"/>
          <w:szCs w:val="28"/>
        </w:rPr>
        <w:t xml:space="preserve">年启东市汇龙镇金盛花园改造提升电梯采购与安装项目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8</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JSZC-320681-JZCG-G2026-0018</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2026</w:t>
      </w:r>
      <w:r>
        <w:rPr>
          <w:rFonts w:hint="eastAsia" w:eastAsia="方正仿宋_GBK"/>
          <w:sz w:val="28"/>
          <w:szCs w:val="28"/>
        </w:rPr>
        <w:t xml:space="preserve">年启东市汇龙镇金盛花园改造提升电梯采购与安装项目</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300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300</w:t>
      </w:r>
      <w:r>
        <w:rPr>
          <w:rFonts w:hint="eastAsia" w:eastAsia="方正仿宋_GBK"/>
          <w:sz w:val="28"/>
          <w:szCs w:val="28"/>
        </w:rPr>
        <w:t xml:space="preserve">万元，投标报价低于或等于最高限价的为有效报价，投标报价高于最高限价的为无效报价，作无效投标处理。</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是</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w:t>
      </w:r>
      <w:r>
        <w:rPr>
          <w:rFonts w:eastAsia="方正仿宋_GBK"/>
          <w:color w:val="000000"/>
          <w:sz w:val="28"/>
          <w:szCs w:val="28"/>
        </w:rPr>
        <w:t xml:space="preserve">1</w:t>
      </w:r>
      <w:r>
        <w:rPr>
          <w:rFonts w:hint="eastAsia" w:eastAsia="方正仿宋_GBK"/>
          <w:color w:val="000000"/>
          <w:sz w:val="28"/>
          <w:szCs w:val="28"/>
        </w:rPr>
        <w:t xml:space="preserve">）</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w:t>
      </w:r>
      <w:r>
        <w:rPr>
          <w:rFonts w:hint="eastAsia" w:eastAsia="方正仿宋_GBK"/>
          <w:color w:val="000000"/>
          <w:sz w:val="28"/>
          <w:szCs w:val="28"/>
        </w:rPr>
        <w:t xml:space="preserve">2</w:t>
      </w:r>
      <w:r>
        <w:rPr>
          <w:rFonts w:hint="eastAsia" w:eastAsia="方正仿宋_GBK"/>
          <w:color w:val="000000"/>
          <w:sz w:val="28"/>
          <w:szCs w:val="28"/>
        </w:rPr>
        <w:t xml:space="preserve">）①供应商如为电梯制造商，须具有《中华人民共和国特种设备制造许可证》（电梯）或《中华人民共和国特种设备生产许可证》（电梯）；②供应商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w:t>
      </w:r>
      <w:r>
        <w:rPr>
          <w:rFonts w:hint="eastAsia" w:eastAsia="方正仿宋_GBK"/>
          <w:color w:val="000000"/>
          <w:sz w:val="28"/>
          <w:szCs w:val="28"/>
        </w:rPr>
        <w:t xml:space="preserve">3</w:t>
      </w:r>
      <w:r>
        <w:rPr>
          <w:rFonts w:hint="eastAsia" w:eastAsia="方正仿宋_GBK"/>
          <w:color w:val="000000"/>
          <w:sz w:val="28"/>
          <w:szCs w:val="28"/>
        </w:rPr>
        <w:t xml:space="preserve">）本项目允许联合体投标，联合体牵头人应是具备国家有关部门认可的电梯产品生产、安装、维修资格的制造商或其授权代理商的单位，联合体成员数量最多为</w:t>
      </w:r>
      <w:r>
        <w:rPr>
          <w:rFonts w:hint="eastAsia" w:eastAsia="方正仿宋_GBK"/>
          <w:color w:val="000000"/>
          <w:sz w:val="28"/>
          <w:szCs w:val="28"/>
        </w:rPr>
        <w:t xml:space="preserve">2</w:t>
      </w:r>
      <w:r>
        <w:rPr>
          <w:rFonts w:hint="eastAsia" w:eastAsia="方正仿宋_GBK"/>
          <w:color w:val="000000"/>
          <w:sz w:val="28"/>
          <w:szCs w:val="28"/>
        </w:rPr>
        <w:t xml:space="preserve">家。</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若为联合体投标，还应满足下列要求：</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①联合体所有成员（含牵头人）数量最多为</w:t>
      </w:r>
      <w:r>
        <w:rPr>
          <w:rFonts w:hint="eastAsia" w:eastAsia="方正仿宋_GBK"/>
          <w:color w:val="000000"/>
          <w:sz w:val="28"/>
          <w:szCs w:val="28"/>
        </w:rPr>
        <w:t xml:space="preserve">2</w:t>
      </w:r>
      <w:r>
        <w:rPr>
          <w:rFonts w:hint="eastAsia" w:eastAsia="方正仿宋_GBK"/>
          <w:color w:val="000000"/>
          <w:sz w:val="28"/>
          <w:szCs w:val="28"/>
        </w:rPr>
        <w:t xml:space="preserve">家。联合体各成员均应为中华人民共和国境内合法注册并取得营业执照或事业单位法人证书，具有独立承担民事责任能力的合法单位。</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②联合体各方必须签订联合体协议书（格式自拟，放入响应文件中），明确联合体牵头人和各方职责分工、权利义务，各联合体成员所占合同总金额比例，并承诺就中标项目向采购人承担连带责任。</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③由同类资质的供应商组成的联合体，以牵头人资质为准。</w:t>
      </w:r>
      <w:r>
        <w:rPr>
          <w:rFonts w:hint="eastAsia" w:eastAsia="方正仿宋_GBK"/>
          <w:color w:val="000000"/>
          <w:sz w:val="28"/>
          <w:szCs w:val="28"/>
        </w:rPr>
        <w:t xml:space="preserve"> </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④联合体各方不得再单独参加或者与其他供应商另外组成联合体参加同一合同项下的政府采购活动。</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⑤联合体各方应共同与采购人签订合同协议书。</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⑥联合体协议经采购人确认后作为合同附件。在履行合同过程中，未经采购人同意，不得修改联合体协议。</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⑦商务技术部分由联合体牵头人或联合体成员提供的证明材料均予认可。</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⑧响应文件由联合体牵头人编制并盖章，对联合体各成员具有约束力。</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⑨联合体成员中任何一方存在不良信用记录的，视同联合体存在不良信用记录。</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eastAsia="方正仿宋_GBK"/>
          <w:sz w:val="28"/>
          <w:szCs w:val="28"/>
        </w:rPr>
        <w:t xml:space="preserve">22</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8</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启东市汇龙镇人民政府</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启东市汇龙镇人民中路</w:t>
      </w:r>
      <w:r>
        <w:rPr>
          <w:rFonts w:hint="eastAsia" w:eastAsia="方正仿宋_GBK"/>
          <w:sz w:val="28"/>
          <w:szCs w:val="28"/>
        </w:rPr>
        <w:t xml:space="preserve">288</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黄浩</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15862711136</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20823275"/>
      <w:r/>
      <w:bookmarkStart w:id="6" w:name="_Toc513029203"/>
      <w:r/>
      <w:bookmarkStart w:id="7" w:name="_Toc120614214"/>
      <w:r/>
      <w:bookmarkStart w:id="8" w:name="_Toc16938519"/>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2"/>
        <w:ind w:firstLine="560"/>
        <w:jc w:val="both"/>
        <w:spacing w:line="500" w:lineRule="exact"/>
        <w:rPr>
          <w:rFonts w:eastAsia="方正仿宋_GBK"/>
          <w:b/>
          <w:bCs/>
          <w:sz w:val="28"/>
          <w:szCs w:val="28"/>
        </w:rPr>
      </w:pPr>
      <w:r/>
      <w:bookmarkStart w:id="9" w:name="_Hlt16619475"/>
      <w:r/>
      <w:bookmarkStart w:id="10" w:name="_Toc458694821"/>
      <w:r/>
      <w:bookmarkStart w:id="11" w:name="_Toc513029204"/>
      <w:r/>
      <w:bookmarkStart w:id="12" w:name="_Toc16938520"/>
      <w:r/>
      <w:bookmarkStart w:id="13" w:name="_Toc20823276"/>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2"/>
        <w:ind w:firstLine="560"/>
        <w:jc w:val="both"/>
        <w:spacing w:line="500" w:lineRule="exact"/>
        <w:rPr>
          <w:rFonts w:eastAsia="方正仿宋_GBK"/>
          <w:sz w:val="28"/>
          <w:szCs w:val="28"/>
        </w:rPr>
      </w:pPr>
      <w:r/>
      <w:bookmarkStart w:id="14" w:name="_Toc513029205"/>
      <w:r/>
      <w:bookmarkStart w:id="15" w:name="_Toc20823277"/>
      <w:r/>
      <w:bookmarkStart w:id="16" w:name="_Toc16938521"/>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2"/>
        <w:ind w:firstLine="560"/>
        <w:jc w:val="both"/>
        <w:spacing w:line="500" w:lineRule="exact"/>
        <w:rPr>
          <w:rFonts w:eastAsia="方正仿宋_GBK"/>
          <w:sz w:val="28"/>
          <w:szCs w:val="28"/>
        </w:rPr>
      </w:pPr>
      <w:r/>
      <w:bookmarkStart w:id="17" w:name="_Toc20823278"/>
      <w:r/>
      <w:bookmarkStart w:id="18" w:name="_Toc16938522"/>
      <w:r/>
      <w:bookmarkStart w:id="19" w:name="_Toc513029206"/>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2"/>
        <w:ind w:firstLine="560"/>
        <w:jc w:val="both"/>
        <w:spacing w:line="500" w:lineRule="exact"/>
        <w:rPr>
          <w:rFonts w:eastAsia="方正仿宋_GBK"/>
          <w:sz w:val="28"/>
          <w:szCs w:val="28"/>
        </w:rPr>
      </w:pPr>
      <w:r/>
      <w:bookmarkStart w:id="20" w:name="_Toc513029207"/>
      <w:r/>
      <w:bookmarkStart w:id="21" w:name="_Toc462564067"/>
      <w:r/>
      <w:bookmarkStart w:id="22" w:name="_Toc16938523"/>
      <w:r/>
      <w:bookmarkStart w:id="23" w:name="_Toc20823279"/>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2"/>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2"/>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20614215"/>
      <w:r/>
      <w:bookmarkStart w:id="25" w:name="_Toc20823281"/>
      <w:r/>
      <w:bookmarkStart w:id="26" w:name="_Toc513029209"/>
      <w:r/>
      <w:bookmarkStart w:id="27" w:name="_Toc1693852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2"/>
        <w:ind w:firstLine="560"/>
        <w:jc w:val="both"/>
        <w:spacing w:line="500" w:lineRule="exact"/>
        <w:rPr>
          <w:rFonts w:eastAsia="方正仿宋_GBK"/>
          <w:sz w:val="28"/>
          <w:szCs w:val="28"/>
        </w:rPr>
      </w:pPr>
      <w:r/>
      <w:bookmarkStart w:id="28" w:name="_Toc20823282"/>
      <w:r/>
      <w:bookmarkStart w:id="29" w:name="_Toc513029210"/>
      <w:r/>
      <w:bookmarkStart w:id="30" w:name="_Toc16938526"/>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560"/>
        <w:jc w:val="both"/>
        <w:spacing w:line="500" w:lineRule="exact"/>
        <w:rPr>
          <w:rFonts w:eastAsia="方正仿宋_GBK"/>
          <w:sz w:val="28"/>
          <w:szCs w:val="28"/>
        </w:rPr>
      </w:pPr>
      <w:r/>
      <w:bookmarkStart w:id="31" w:name="_Toc16938527"/>
      <w:r/>
      <w:bookmarkStart w:id="32" w:name="_Toc20823283"/>
      <w:r/>
      <w:bookmarkStart w:id="33" w:name="_Toc513029211"/>
      <w:r/>
      <w:bookmarkStart w:id="34" w:name="_Toc462564070"/>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2"/>
        <w:ind w:firstLine="560"/>
        <w:jc w:val="both"/>
        <w:spacing w:line="500" w:lineRule="exact"/>
        <w:rPr>
          <w:rFonts w:eastAsia="方正仿宋_GBK"/>
          <w:sz w:val="28"/>
          <w:szCs w:val="28"/>
        </w:rPr>
      </w:pPr>
      <w:r/>
      <w:bookmarkStart w:id="35" w:name="_Toc462564071"/>
      <w:r/>
      <w:bookmarkStart w:id="36" w:name="_Toc20823284"/>
      <w:r/>
      <w:bookmarkStart w:id="37" w:name="_Toc16938528"/>
      <w:r/>
      <w:bookmarkStart w:id="38" w:name="_Toc513029212"/>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20614216"/>
      <w:r/>
      <w:bookmarkStart w:id="40" w:name="_Toc16938529"/>
      <w:r/>
      <w:bookmarkStart w:id="41" w:name="_Toc462564072"/>
      <w:r/>
      <w:bookmarkStart w:id="42" w:name="_Toc513029213"/>
      <w:r/>
      <w:bookmarkStart w:id="43" w:name="_Toc20823285"/>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2"/>
        <w:ind w:firstLine="560"/>
        <w:jc w:val="both"/>
        <w:spacing w:line="500" w:lineRule="exact"/>
        <w:rPr>
          <w:rFonts w:eastAsia="方正仿宋_GBK"/>
          <w:sz w:val="28"/>
          <w:szCs w:val="28"/>
        </w:rPr>
      </w:pPr>
      <w:r/>
      <w:bookmarkStart w:id="44" w:name="_Toc16938530"/>
      <w:r/>
      <w:bookmarkStart w:id="45" w:name="_Toc462564073"/>
      <w:r/>
      <w:bookmarkStart w:id="46" w:name="_Toc513029214"/>
      <w:r/>
      <w:bookmarkStart w:id="47" w:name="_Toc20823286"/>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2"/>
        <w:ind w:firstLine="560"/>
        <w:jc w:val="both"/>
        <w:spacing w:line="500" w:lineRule="exact"/>
        <w:rPr>
          <w:rFonts w:eastAsia="方正仿宋_GBK"/>
          <w:sz w:val="28"/>
          <w:szCs w:val="28"/>
        </w:rPr>
      </w:pPr>
      <w:r/>
      <w:bookmarkStart w:id="48" w:name="_Toc20823287"/>
      <w:r/>
      <w:bookmarkStart w:id="49" w:name="_Toc16938531"/>
      <w:r/>
      <w:bookmarkStart w:id="50" w:name="_Toc513029215"/>
      <w:r/>
      <w:bookmarkStart w:id="51" w:name="_Toc462564074"/>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49090509"/>
      <w:r/>
      <w:bookmarkStart w:id="53" w:name="_Toc14577357"/>
      <w:r/>
      <w:bookmarkStart w:id="54" w:name="_Toc513029219"/>
      <w:r/>
      <w:bookmarkStart w:id="55" w:name="_Toc14577354"/>
      <w:r/>
      <w:bookmarkStart w:id="56" w:name="_Toc513029216"/>
      <w:r/>
      <w:bookmarkStart w:id="57" w:name="_Toc49090507"/>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2"/>
      <w:r/>
      <w:bookmarkStart w:id="63" w:name="_Hlt26954848"/>
      <w:r/>
      <w:bookmarkStart w:id="64" w:name="_Hlt26670425"/>
      <w:r/>
      <w:bookmarkStart w:id="65" w:name="_Hlt26670403"/>
      <w:r/>
      <w:bookmarkStart w:id="66" w:name="_Hlt26670482"/>
      <w:r/>
      <w:bookmarkStart w:id="67" w:name="_Hlt26670486"/>
      <w:r/>
      <w:bookmarkStart w:id="68" w:name="_Hlt26954846"/>
      <w:r/>
      <w:bookmarkStart w:id="69" w:name="_Hlt26954731"/>
      <w:r/>
      <w:bookmarkStart w:id="70" w:name="_Hlt26954844"/>
      <w:r/>
      <w:bookmarkStart w:id="71" w:name="_Hlt26668983"/>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52"/>
        <w:ind w:firstLine="560"/>
        <w:jc w:val="both"/>
        <w:spacing w:line="500" w:lineRule="exact"/>
        <w:rPr>
          <w:rFonts w:eastAsia="方正仿宋_GBK"/>
          <w:sz w:val="28"/>
          <w:szCs w:val="28"/>
        </w:rPr>
      </w:pPr>
      <w:r/>
      <w:bookmarkStart w:id="74" w:name="_Hlt26954838"/>
      <w:r/>
      <w:bookmarkStart w:id="75" w:name="_Hlt26670360"/>
      <w:r/>
      <w:bookmarkStart w:id="76" w:name="_Hlt26668975"/>
      <w:r/>
      <w:bookmarkStart w:id="77" w:name="_Toc49090511"/>
      <w:r/>
      <w:bookmarkStart w:id="78" w:name="_Toc14577360"/>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513029224"/>
      <w:r/>
      <w:bookmarkStart w:id="82" w:name="_Toc20823296"/>
      <w:r/>
      <w:bookmarkStart w:id="83" w:name="_Toc16938540"/>
      <w:r/>
      <w:bookmarkStart w:id="84" w:name="_Toc120614217"/>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2"/>
        <w:ind w:firstLine="560"/>
        <w:jc w:val="both"/>
        <w:spacing w:line="500" w:lineRule="exact"/>
        <w:rPr>
          <w:rFonts w:eastAsia="方正仿宋_GBK"/>
          <w:sz w:val="28"/>
          <w:szCs w:val="28"/>
        </w:rPr>
      </w:pPr>
      <w:r/>
      <w:bookmarkStart w:id="85" w:name="_Toc462564084"/>
      <w:r/>
      <w:bookmarkStart w:id="86" w:name="_Toc20823297"/>
      <w:r/>
      <w:bookmarkStart w:id="87" w:name="_Toc513029225"/>
      <w:r/>
      <w:bookmarkStart w:id="88" w:name="_Toc16938541"/>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16938542"/>
      <w:r/>
      <w:bookmarkStart w:id="90" w:name="_Toc513029226"/>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2"/>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52"/>
        <w:ind w:firstLine="560"/>
        <w:jc w:val="both"/>
        <w:spacing w:line="500" w:lineRule="exact"/>
        <w:rPr>
          <w:rFonts w:eastAsia="方正仿宋_GBK"/>
          <w:sz w:val="28"/>
          <w:szCs w:val="28"/>
        </w:rPr>
      </w:pPr>
      <w:r/>
      <w:bookmarkStart w:id="92" w:name="_Toc513029227"/>
      <w:r/>
      <w:bookmarkStart w:id="93" w:name="_Toc20823299"/>
      <w:r/>
      <w:bookmarkStart w:id="94" w:name="_Toc16938543"/>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2"/>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20614218"/>
      <w:r/>
      <w:bookmarkStart w:id="99" w:name="_Toc513029229"/>
      <w:r/>
      <w:bookmarkStart w:id="100" w:name="_Toc16938545"/>
      <w:r/>
      <w:bookmarkStart w:id="101" w:name="_Toc20823301"/>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2"/>
        <w:ind w:firstLine="560"/>
        <w:jc w:val="both"/>
        <w:spacing w:line="500" w:lineRule="exact"/>
        <w:rPr>
          <w:rFonts w:eastAsia="方正仿宋_GBK"/>
          <w:sz w:val="28"/>
          <w:szCs w:val="28"/>
        </w:rPr>
      </w:pPr>
      <w:r/>
      <w:bookmarkStart w:id="102" w:name="_Toc513029230"/>
      <w:r/>
      <w:bookmarkStart w:id="103" w:name="_Toc20823302"/>
      <w:r/>
      <w:bookmarkStart w:id="104" w:name="_Toc16938546"/>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2"/>
        <w:ind w:firstLine="560"/>
        <w:jc w:val="both"/>
        <w:spacing w:line="500" w:lineRule="exact"/>
        <w:rPr>
          <w:rFonts w:eastAsia="方正仿宋_GBK"/>
          <w:sz w:val="28"/>
          <w:szCs w:val="28"/>
        </w:rPr>
      </w:pPr>
      <w:r/>
      <w:bookmarkStart w:id="105" w:name="_Toc20823303"/>
      <w:r/>
      <w:bookmarkStart w:id="106" w:name="_Toc16938547"/>
      <w:r/>
      <w:bookmarkStart w:id="107"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2"/>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2"/>
        <w:ind w:firstLine="560"/>
        <w:jc w:val="both"/>
        <w:spacing w:line="500" w:lineRule="exact"/>
        <w:rPr>
          <w:rFonts w:eastAsia="方正仿宋_GBK"/>
          <w:sz w:val="28"/>
          <w:szCs w:val="28"/>
        </w:rPr>
      </w:pPr>
      <w:r/>
      <w:bookmarkStart w:id="108" w:name="_Toc513029232"/>
      <w:r/>
      <w:bookmarkStart w:id="109" w:name="_Toc20823304"/>
      <w:r/>
      <w:bookmarkStart w:id="110" w:name="_Toc16938548"/>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2"/>
        <w:ind w:firstLine="560"/>
        <w:jc w:val="both"/>
        <w:spacing w:line="500" w:lineRule="exact"/>
        <w:rPr>
          <w:rFonts w:eastAsia="方正仿宋_GBK"/>
          <w:sz w:val="28"/>
          <w:szCs w:val="28"/>
        </w:rPr>
      </w:pPr>
      <w:r/>
      <w:bookmarkStart w:id="111" w:name="_Toc16938549"/>
      <w:r/>
      <w:bookmarkStart w:id="112" w:name="_Toc513029233"/>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16938550"/>
      <w:r/>
      <w:bookmarkStart w:id="115" w:name="_Toc20823306"/>
      <w:r/>
      <w:bookmarkStart w:id="116" w:name="_Toc513029234"/>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2"/>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16938551"/>
      <w:r/>
      <w:bookmarkStart w:id="118" w:name="_Toc513029235"/>
      <w:r/>
      <w:bookmarkStart w:id="119" w:name="_Toc20823307"/>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hint="eastAsia" w:eastAsia="方正仿宋_GBK"/>
          <w:bCs/>
          <w:sz w:val="28"/>
          <w:szCs w:val="28"/>
        </w:rPr>
        <w:t xml:space="preserve">商务技术分不满</w:t>
      </w:r>
      <w:r>
        <w:rPr>
          <w:rFonts w:hint="eastAsia" w:eastAsia="方正仿宋_GBK"/>
          <w:bCs/>
          <w:sz w:val="28"/>
          <w:szCs w:val="28"/>
        </w:rPr>
        <w:t xml:space="preserve">2</w:t>
      </w:r>
      <w:r>
        <w:rPr>
          <w:rFonts w:eastAsia="方正仿宋_GBK"/>
          <w:bCs/>
          <w:sz w:val="28"/>
          <w:szCs w:val="28"/>
        </w:rPr>
        <w:t xml:space="preserve">0</w:t>
      </w:r>
      <w:r>
        <w:rPr>
          <w:rFonts w:hint="eastAsia" w:eastAsia="方正仿宋_GBK"/>
          <w:bCs/>
          <w:sz w:val="28"/>
          <w:szCs w:val="28"/>
        </w:rPr>
        <w:t xml:space="preserve">分的。</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5</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0"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0"/>
      <w:r/>
      <w:r/>
    </w:p>
    <w:p>
      <w:pPr>
        <w:ind w:firstLine="560"/>
        <w:spacing w:line="500" w:lineRule="exact"/>
        <w:rPr>
          <w:rFonts w:eastAsia="方正仿宋_GBK"/>
          <w:bCs/>
          <w:sz w:val="28"/>
          <w:szCs w:val="28"/>
        </w:rPr>
      </w:pPr>
      <w:r/>
      <w:bookmarkStart w:id="121" w:name="_Toc16938554"/>
      <w:r/>
      <w:bookmarkStart w:id="122" w:name="_Toc20823310"/>
      <w:r>
        <w:rPr>
          <w:rFonts w:eastAsia="方正仿宋_GBK"/>
          <w:bCs/>
          <w:sz w:val="28"/>
          <w:szCs w:val="28"/>
        </w:rPr>
        <w:t xml:space="preserve">1.</w:t>
      </w:r>
      <w:r>
        <w:rPr>
          <w:rFonts w:eastAsia="方正仿宋_GBK"/>
          <w:bCs/>
          <w:sz w:val="28"/>
          <w:szCs w:val="28"/>
        </w:rPr>
        <w:t xml:space="preserve">确定</w:t>
      </w:r>
      <w:bookmarkEnd w:id="121"/>
      <w:r/>
      <w:bookmarkEnd w:id="122"/>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3"/>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4" w:name="_Toc120614220"/>
      <w:r/>
      <w:bookmarkStart w:id="125" w:name="_Toc20823308"/>
      <w:r/>
      <w:bookmarkStart w:id="126" w:name="_Toc513029236"/>
      <w:r/>
      <w:bookmarkStart w:id="127" w:name="_Toc16938552"/>
      <w:r>
        <w:rPr>
          <w:rFonts w:ascii="方正黑体_GBK" w:hAnsi="方正黑体_GBK" w:eastAsia="方正黑体_GBK" w:cs="方正黑体_GBK"/>
          <w:bCs/>
          <w:sz w:val="28"/>
          <w:szCs w:val="28"/>
        </w:rPr>
        <w:t xml:space="preserve">七、授予合同</w:t>
      </w:r>
      <w:bookmarkEnd w:id="124"/>
      <w:r/>
      <w:r/>
    </w:p>
    <w:p>
      <w:pPr>
        <w:ind w:firstLine="560"/>
        <w:spacing w:line="500" w:lineRule="exact"/>
        <w:rPr>
          <w:rFonts w:eastAsia="方正仿宋_GBK"/>
          <w:sz w:val="28"/>
          <w:szCs w:val="28"/>
        </w:rPr>
      </w:pPr>
      <w:r/>
      <w:bookmarkStart w:id="128" w:name="_Toc513029237"/>
      <w:r/>
      <w:bookmarkStart w:id="129" w:name="_Toc16938553"/>
      <w:r/>
      <w:bookmarkStart w:id="130" w:name="_Toc20823309"/>
      <w:r/>
      <w:bookmarkEnd w:id="125"/>
      <w:r/>
      <w:bookmarkEnd w:id="126"/>
      <w:r/>
      <w:bookmarkEnd w:id="127"/>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一、采购需求</w:t>
      </w:r>
      <w:r/>
    </w:p>
    <w:p>
      <w:pPr>
        <w:ind w:firstLine="560"/>
        <w:spacing w:line="500" w:lineRule="exact"/>
        <w:rPr>
          <w:rFonts w:eastAsia="方正仿宋_GBK"/>
          <w:sz w:val="28"/>
          <w:szCs w:val="28"/>
        </w:rPr>
      </w:pPr>
      <w:r>
        <w:rPr>
          <w:rFonts w:hint="eastAsia" w:eastAsia="方正仿宋_GBK"/>
          <w:sz w:val="28"/>
          <w:szCs w:val="28"/>
        </w:rPr>
        <w:t xml:space="preserve">本次金盛花园小区改造提升，涉及</w:t>
      </w: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号楼，需加装</w:t>
      </w:r>
      <w:r>
        <w:rPr>
          <w:rFonts w:hint="eastAsia" w:eastAsia="方正仿宋_GBK"/>
          <w:sz w:val="28"/>
          <w:szCs w:val="28"/>
        </w:rPr>
        <w:t xml:space="preserve">5</w:t>
      </w:r>
      <w:r>
        <w:rPr>
          <w:rFonts w:hint="eastAsia" w:eastAsia="方正仿宋_GBK"/>
          <w:sz w:val="28"/>
          <w:szCs w:val="28"/>
        </w:rPr>
        <w:t xml:space="preserve">部电梯，电梯类型为客货两用电梯（兼顾载人及货运功能），停靠层数共计</w:t>
      </w:r>
      <w:r>
        <w:rPr>
          <w:rFonts w:hint="eastAsia" w:eastAsia="方正仿宋_GBK"/>
          <w:sz w:val="28"/>
          <w:szCs w:val="28"/>
        </w:rPr>
        <w:t xml:space="preserve">6</w:t>
      </w:r>
      <w:r>
        <w:rPr>
          <w:rFonts w:hint="eastAsia" w:eastAsia="方正仿宋_GBK"/>
          <w:sz w:val="28"/>
          <w:szCs w:val="28"/>
        </w:rPr>
        <w:t xml:space="preserve">层。</w:t>
      </w:r>
      <w:r/>
    </w:p>
    <w:tbl>
      <w:tblPr>
        <w:tblW w:w="8581" w:type="dxa"/>
        <w:jc w:val="center"/>
        <w:tblLayout w:type="fixed"/>
        <w:tblCellMar>
          <w:left w:w="0" w:type="dxa"/>
          <w:right w:w="0" w:type="dxa"/>
        </w:tblCellMar>
        <w:tblLook w:val="04A0" w:firstRow="1" w:lastRow="0" w:firstColumn="1" w:lastColumn="0" w:noHBand="0" w:noVBand="1"/>
      </w:tblPr>
      <w:tblGrid>
        <w:gridCol w:w="734"/>
        <w:gridCol w:w="1089"/>
        <w:gridCol w:w="784"/>
        <w:gridCol w:w="855"/>
        <w:gridCol w:w="1799"/>
        <w:gridCol w:w="987"/>
        <w:gridCol w:w="1410"/>
        <w:gridCol w:w="923"/>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数量</w:t>
            </w:r>
            <w:r/>
          </w:p>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载重</w:t>
            </w:r>
            <w:r/>
          </w:p>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服务楼层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速度</w:t>
            </w:r>
            <w:r/>
          </w:p>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 m/s）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井道净尺寸（深*宽）（mm）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有无机房</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地上6层，具体由供应商实地勘测为准。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t xml:space="preserve">000*2000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无</w:t>
            </w:r>
            <w:r/>
          </w:p>
        </w:tc>
      </w:tr>
      <w:tr>
        <w:trPr>
          <w:jc w:val="center"/>
          <w:trHeight w:val="369"/>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1" w:type="dxa"/>
            <w:vAlign w:val="center"/>
            <w:textDirection w:val="lrTb"/>
            <w:noWrap w:val="false"/>
          </w:tcPr>
          <w:p>
            <w:pPr>
              <w:jc w:val="left"/>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备注：</w:t>
            </w:r>
            <w:r/>
          </w:p>
          <w:p>
            <w:pPr>
              <w:jc w:val="left"/>
              <w:spacing w:line="320" w:lineRule="exact"/>
              <w:widowControl/>
              <w:rPr>
                <w:rFonts w:ascii="仿宋" w:hAnsi="仿宋" w:eastAsia="仿宋" w:cs="仿宋"/>
                <w:sz w:val="22"/>
                <w:szCs w:val="22"/>
              </w:rPr>
            </w:pPr>
            <w:r>
              <w:rPr>
                <w:rFonts w:hint="eastAsia" w:ascii="仿宋" w:hAnsi="仿宋" w:eastAsia="仿宋" w:cs="仿宋"/>
                <w:sz w:val="22"/>
                <w:szCs w:val="22"/>
              </w:rPr>
              <w:t xml:space="preserve">1.本项目采购要求为最低要求，不得负偏离，否则视为无效报价。</w:t>
            </w:r>
            <w:r/>
          </w:p>
          <w:p>
            <w:pPr>
              <w:jc w:val="left"/>
              <w:spacing w:line="320" w:lineRule="exact"/>
              <w:widowControl/>
              <w:rPr>
                <w:rFonts w:ascii="仿宋" w:hAnsi="仿宋" w:eastAsia="仿宋" w:cs="仿宋"/>
                <w:sz w:val="22"/>
                <w:szCs w:val="22"/>
              </w:rPr>
            </w:pPr>
            <w:r>
              <w:rPr>
                <w:rFonts w:hint="eastAsia" w:ascii="仿宋" w:hAnsi="仿宋" w:eastAsia="仿宋" w:cs="仿宋"/>
                <w:sz w:val="22"/>
                <w:szCs w:val="22"/>
              </w:rPr>
              <w:t xml:space="preserve">2.本项目现场实际情况及安装条件由供应商自行踏勘确认。</w:t>
            </w:r>
            <w:r/>
          </w:p>
          <w:p>
            <w:pPr>
              <w:jc w:val="left"/>
              <w:spacing w:line="320" w:lineRule="exact"/>
              <w:widowControl/>
              <w:rPr>
                <w:rFonts w:ascii="仿宋" w:hAnsi="仿宋" w:eastAsia="仿宋" w:cs="仿宋"/>
                <w:sz w:val="22"/>
                <w:szCs w:val="22"/>
              </w:rPr>
            </w:pPr>
            <w:r>
              <w:rPr>
                <w:rFonts w:hint="eastAsia" w:ascii="仿宋" w:hAnsi="仿宋" w:eastAsia="仿宋" w:cs="仿宋"/>
                <w:sz w:val="22"/>
                <w:szCs w:val="22"/>
              </w:rPr>
              <w:t xml:space="preserve">3.详细参数见施工图，具体尺寸由供应商现场踏勘，如需调整由供应商承担相关费用。</w:t>
            </w:r>
            <w:r/>
          </w:p>
        </w:tc>
      </w:tr>
    </w:tbl>
    <w:p>
      <w:pPr>
        <w:ind w:firstLine="560"/>
        <w:spacing w:line="500" w:lineRule="exact"/>
        <w:rPr>
          <w:rFonts w:eastAsia="方正仿宋_GBK"/>
          <w:sz w:val="28"/>
          <w:szCs w:val="28"/>
        </w:rPr>
      </w:pPr>
      <w:r>
        <w:rPr>
          <w:rFonts w:hint="eastAsia" w:eastAsia="方正仿宋_GBK"/>
          <w:sz w:val="28"/>
          <w:szCs w:val="28"/>
        </w:rPr>
        <w:t xml:space="preserve">备注：</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）电梯主电源电缆（大于等于</w:t>
      </w:r>
      <w:r>
        <w:rPr>
          <w:rFonts w:hint="eastAsia" w:eastAsia="方正仿宋_GBK"/>
          <w:sz w:val="28"/>
          <w:szCs w:val="28"/>
        </w:rPr>
        <w:t xml:space="preserve">10</w:t>
      </w:r>
      <w:r>
        <w:rPr>
          <w:rFonts w:hint="eastAsia" w:eastAsia="方正仿宋_GBK"/>
          <w:sz w:val="28"/>
          <w:szCs w:val="28"/>
        </w:rPr>
        <w:t xml:space="preserve">平方的五芯电缆）材料及敷设，长度约</w:t>
      </w:r>
      <w:r>
        <w:rPr>
          <w:rFonts w:hint="eastAsia" w:eastAsia="方正仿宋_GBK"/>
          <w:sz w:val="28"/>
          <w:szCs w:val="28"/>
        </w:rPr>
        <w:t xml:space="preserve">380</w:t>
      </w:r>
      <w:r>
        <w:rPr>
          <w:rFonts w:hint="eastAsia" w:eastAsia="方正仿宋_GBK"/>
          <w:sz w:val="28"/>
          <w:szCs w:val="28"/>
        </w:rPr>
        <w:t xml:space="preserve">米（需供应商自行勘察）；基坑及井道施工应符合相关施工及验收标准；基坑深度及所涉及到煤电气及管线、地下污水、废水管道等所有管线移位和修复均均由成交供应商自行考虑并承担费用。</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）电梯改造为平层入户式，将原有楼梯凿除，根据电梯厅门高度重新浇筑楼梯，安装标准不锈钢扶手，电梯至入户的通道两侧，安装窗户，电梯井道为钢结构加双层夹胶钢化玻璃，厚度不小于</w:t>
      </w:r>
      <w:r>
        <w:rPr>
          <w:rFonts w:hint="eastAsia" w:eastAsia="方正仿宋_GBK"/>
          <w:sz w:val="28"/>
          <w:szCs w:val="28"/>
        </w:rPr>
        <w:t xml:space="preserve">6mm</w:t>
      </w:r>
      <w:r>
        <w:rPr>
          <w:rFonts w:hint="eastAsia" w:eastAsia="方正仿宋_GBK"/>
          <w:sz w:val="28"/>
          <w:szCs w:val="28"/>
        </w:rPr>
        <w:t xml:space="preserve">，一楼进户两侧均安装门禁式进户门。</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）本项目包含门套开凿、垃圾清运（需人力开凿及清运为主，不得用大噪音机械）、墙面及地面修补及装潢。</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）本项目具体图纸的设计由成交供应商委托有设计资质的设计单位设计，并通过相关部门审核通过，并包含由此产生的相关所有费用。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二、技术要求</w:t>
      </w:r>
      <w:r/>
    </w:p>
    <w:p>
      <w:pPr>
        <w:ind w:firstLine="562"/>
        <w:spacing w:line="500" w:lineRule="exact"/>
        <w:rPr>
          <w:rFonts w:eastAsia="方正仿宋_GBK"/>
          <w:b/>
          <w:bCs/>
          <w:sz w:val="28"/>
          <w:szCs w:val="28"/>
        </w:rPr>
      </w:pPr>
      <w:r>
        <w:rPr>
          <w:rFonts w:hint="eastAsia" w:eastAsia="方正仿宋_GBK"/>
          <w:b/>
          <w:bCs/>
          <w:sz w:val="28"/>
          <w:szCs w:val="28"/>
        </w:rPr>
        <w:t xml:space="preserve">（一）三大件等要求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三大件（曳引机、门机系统、控制柜）必须为原品牌（与电梯整机同一品牌）；限速器、安全钳、缓冲器（必须为液压式）、光幕必须为原厂原品牌，供货时提供型式试验报告；</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控制系统：全电脑，全集选方式，双</w:t>
      </w:r>
      <w:r>
        <w:rPr>
          <w:rFonts w:hint="eastAsia" w:eastAsia="方正仿宋_GBK"/>
          <w:sz w:val="28"/>
          <w:szCs w:val="28"/>
        </w:rPr>
        <w:t xml:space="preserve">32</w:t>
      </w:r>
      <w:r>
        <w:rPr>
          <w:rFonts w:hint="eastAsia" w:eastAsia="方正仿宋_GBK"/>
          <w:sz w:val="28"/>
          <w:szCs w:val="28"/>
        </w:rPr>
        <w:t xml:space="preserve">位电脑处理，具备五方通话功能和接线位置；</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拖动系统：交流变频变压无级调速（</w:t>
      </w:r>
      <w:r>
        <w:rPr>
          <w:rFonts w:hint="eastAsia" w:eastAsia="方正仿宋_GBK"/>
          <w:sz w:val="28"/>
          <w:szCs w:val="28"/>
        </w:rPr>
        <w:t xml:space="preserve">VVVF</w:t>
      </w:r>
      <w:r>
        <w:rPr>
          <w:rFonts w:hint="eastAsia" w:eastAsia="方正仿宋_GBK"/>
          <w:sz w:val="28"/>
          <w:szCs w:val="28"/>
        </w:rPr>
        <w:t xml:space="preserve">），无齿轮曳引机；</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门机驱动系统：交流变频变压无级调速（</w:t>
      </w:r>
      <w:r>
        <w:rPr>
          <w:rFonts w:hint="eastAsia" w:eastAsia="方正仿宋_GBK"/>
          <w:sz w:val="28"/>
          <w:szCs w:val="28"/>
        </w:rPr>
        <w:t xml:space="preserve">VVVF</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运行方式：五台电梯不在同一电梯厅，独立控制，签订合同时具体约定。</w:t>
      </w:r>
      <w:r/>
    </w:p>
    <w:p>
      <w:pPr>
        <w:ind w:firstLine="562"/>
        <w:spacing w:line="500" w:lineRule="exact"/>
        <w:rPr>
          <w:rFonts w:eastAsia="方正仿宋_GBK"/>
          <w:b/>
          <w:bCs/>
          <w:sz w:val="28"/>
          <w:szCs w:val="28"/>
        </w:rPr>
      </w:pPr>
      <w:r>
        <w:rPr>
          <w:rFonts w:hint="eastAsia" w:eastAsia="方正仿宋_GBK"/>
          <w:b/>
          <w:bCs/>
          <w:sz w:val="28"/>
          <w:szCs w:val="28"/>
        </w:rPr>
        <w:t xml:space="preserve">（二）电源要求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驱动部分：三相交流电源</w:t>
      </w:r>
      <w:r>
        <w:rPr>
          <w:rFonts w:hint="eastAsia" w:eastAsia="方正仿宋_GBK"/>
          <w:sz w:val="28"/>
          <w:szCs w:val="28"/>
        </w:rPr>
        <w:t xml:space="preserve">380V,50Hz(</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压差保证运行正常</w:t>
      </w:r>
      <w:r>
        <w:rPr>
          <w:rFonts w:hint="eastAsia"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照明部分：单相交流电源</w:t>
      </w:r>
      <w:r>
        <w:rPr>
          <w:rFonts w:hint="eastAsia" w:eastAsia="方正仿宋_GBK"/>
          <w:sz w:val="28"/>
          <w:szCs w:val="28"/>
        </w:rPr>
        <w:t xml:space="preserve">220V,50Hz(</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压差保证运行正常</w:t>
      </w:r>
      <w:r>
        <w:rPr>
          <w:rFonts w:hint="eastAsia"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配电箱：与整机配套提供，并置于可安装位置，预留空调安装插座。</w:t>
      </w:r>
      <w:r/>
    </w:p>
    <w:p>
      <w:pPr>
        <w:ind w:firstLine="562"/>
        <w:spacing w:line="500" w:lineRule="exact"/>
        <w:rPr>
          <w:rFonts w:eastAsia="方正仿宋_GBK"/>
          <w:b/>
          <w:bCs/>
          <w:sz w:val="28"/>
          <w:szCs w:val="28"/>
        </w:rPr>
      </w:pPr>
      <w:r>
        <w:rPr>
          <w:rFonts w:hint="eastAsia" w:eastAsia="方正仿宋_GBK"/>
          <w:b/>
          <w:bCs/>
          <w:sz w:val="28"/>
          <w:szCs w:val="28"/>
        </w:rPr>
        <w:t xml:space="preserve">（三）整机配置</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电梯设备要求整机为同一品牌，原厂家生产，供应商应提供最新生产的合格产品，如涉及进口部件及装置须注明厂名、品牌、产地、型号、规格、参数、数量等，并提供相应出厂证明和进口海关单据、品质保证书及其它有效证明文件；</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曳引机要求原品牌</w:t>
      </w:r>
      <w:r>
        <w:rPr>
          <w:rFonts w:hint="eastAsia" w:eastAsia="方正仿宋_GBK"/>
          <w:sz w:val="28"/>
          <w:szCs w:val="28"/>
        </w:rPr>
        <w:t xml:space="preserve">(</w:t>
      </w:r>
      <w:r>
        <w:rPr>
          <w:rFonts w:hint="eastAsia" w:eastAsia="方正仿宋_GBK"/>
          <w:sz w:val="28"/>
          <w:szCs w:val="28"/>
        </w:rPr>
        <w:t xml:space="preserve">必须明确报出曳引机型号规格、电机功率等技术参数</w:t>
      </w:r>
      <w:r>
        <w:rPr>
          <w:rFonts w:hint="eastAsia" w:eastAsia="方正仿宋_GBK"/>
          <w:sz w:val="28"/>
          <w:szCs w:val="28"/>
        </w:rPr>
        <w:t xml:space="preserve">)</w:t>
      </w:r>
      <w:r>
        <w:rPr>
          <w:rFonts w:hint="eastAsia" w:eastAsia="方正仿宋_GBK"/>
          <w:sz w:val="28"/>
          <w:szCs w:val="28"/>
        </w:rPr>
        <w:t xml:space="preserve">，采用无齿轮曳引机；</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门机系统要求为交流变频变压无级调速（</w:t>
      </w:r>
      <w:r>
        <w:rPr>
          <w:rFonts w:hint="eastAsia" w:eastAsia="方正仿宋_GBK"/>
          <w:sz w:val="28"/>
          <w:szCs w:val="28"/>
        </w:rPr>
        <w:t xml:space="preserve">VVVF</w:t>
      </w:r>
      <w:r>
        <w:rPr>
          <w:rFonts w:hint="eastAsia" w:eastAsia="方正仿宋_GBK"/>
          <w:sz w:val="28"/>
          <w:szCs w:val="28"/>
        </w:rPr>
        <w:t xml:space="preserve">）；原厂原品牌；</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控制柜主板变频器应采用制造厂家同品牌原厂部件，若为进口部件的则须供货时提供厂家盖章承诺书；</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导轨全部采用实心钢制</w:t>
      </w:r>
      <w:r>
        <w:rPr>
          <w:rFonts w:hint="eastAsia" w:eastAsia="方正仿宋_GBK"/>
          <w:sz w:val="28"/>
          <w:szCs w:val="28"/>
        </w:rPr>
        <w:t xml:space="preserve">T</w:t>
      </w:r>
      <w:r>
        <w:rPr>
          <w:rFonts w:hint="eastAsia" w:eastAsia="方正仿宋_GBK"/>
          <w:sz w:val="28"/>
          <w:szCs w:val="28"/>
        </w:rPr>
        <w:t xml:space="preserve">型轨，副轨采用空心导轨：导靴为滑动式；</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传输光缆：高频</w:t>
      </w:r>
      <w:r>
        <w:rPr>
          <w:rFonts w:hint="eastAsia" w:eastAsia="方正仿宋_GBK"/>
          <w:sz w:val="28"/>
          <w:szCs w:val="28"/>
        </w:rPr>
        <w:t xml:space="preserve">15</w:t>
      </w:r>
      <w:r>
        <w:rPr>
          <w:rFonts w:hint="eastAsia" w:eastAsia="方正仿宋_GBK"/>
          <w:sz w:val="28"/>
          <w:szCs w:val="28"/>
        </w:rPr>
        <w:t xml:space="preserve">千赫，可偏差</w:t>
      </w:r>
      <w:r>
        <w:rPr>
          <w:rFonts w:hint="eastAsia" w:eastAsia="方正仿宋_GBK"/>
          <w:sz w:val="28"/>
          <w:szCs w:val="28"/>
        </w:rPr>
        <w:t xml:space="preserve">2</w:t>
      </w:r>
      <w:r>
        <w:rPr>
          <w:rFonts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配备电梯空调（≧</w:t>
      </w:r>
      <w:r>
        <w:rPr>
          <w:rFonts w:hint="eastAsia" w:eastAsia="方正仿宋_GBK"/>
          <w:sz w:val="28"/>
          <w:szCs w:val="28"/>
        </w:rPr>
        <w:t xml:space="preserve">1.5</w:t>
      </w:r>
      <w:r>
        <w:rPr>
          <w:rFonts w:hint="eastAsia" w:eastAsia="方正仿宋_GBK"/>
          <w:sz w:val="28"/>
          <w:szCs w:val="28"/>
        </w:rPr>
        <w:t xml:space="preserve">匹）。</w:t>
      </w:r>
      <w:r/>
    </w:p>
    <w:p>
      <w:pPr>
        <w:ind w:firstLine="562"/>
        <w:spacing w:line="500" w:lineRule="exact"/>
        <w:rPr>
          <w:rFonts w:eastAsia="方正仿宋_GBK"/>
          <w:b/>
          <w:bCs/>
          <w:sz w:val="28"/>
          <w:szCs w:val="28"/>
        </w:rPr>
      </w:pPr>
      <w:r>
        <w:rPr>
          <w:rFonts w:hint="eastAsia" w:eastAsia="方正仿宋_GBK"/>
          <w:b/>
          <w:bCs/>
          <w:sz w:val="28"/>
          <w:szCs w:val="28"/>
        </w:rPr>
        <w:t xml:space="preserve">（四）轿厢设计</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轿厢内壁：采用</w:t>
      </w:r>
      <w:r>
        <w:rPr>
          <w:rFonts w:hint="eastAsia" w:eastAsia="方正仿宋_GBK"/>
          <w:sz w:val="28"/>
          <w:szCs w:val="28"/>
        </w:rPr>
        <w:t xml:space="preserve">304</w:t>
      </w:r>
      <w:r>
        <w:rPr>
          <w:rFonts w:hint="eastAsia" w:eastAsia="方正仿宋_GBK"/>
          <w:sz w:val="28"/>
          <w:szCs w:val="28"/>
        </w:rPr>
        <w:t xml:space="preserve">发纹不锈钢（厚度≥</w:t>
      </w:r>
      <w:r>
        <w:rPr>
          <w:rFonts w:hint="eastAsia" w:eastAsia="方正仿宋_GBK"/>
          <w:sz w:val="28"/>
          <w:szCs w:val="28"/>
        </w:rPr>
        <w:t xml:space="preserve">1.5mm</w:t>
      </w:r>
      <w:r>
        <w:rPr>
          <w:rFonts w:hint="eastAsia" w:eastAsia="方正仿宋_GBK"/>
          <w:sz w:val="28"/>
          <w:szCs w:val="28"/>
        </w:rPr>
        <w:t xml:space="preserve">），采用单板直折，不得使用复合材质；</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轿厢照明：暗藏式高效节能专用灯具，日光型照明（由供应商无偿提供两种以上可选方案或彩色样本，签订合同时由采购人自选）；</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通风设施：低噪音风机通风；</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通讯设施：隐藏式对讲装置，具备五方通话功能，要求和保安控制室直接通话（话机由制造厂家提供）；</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轿厢门：</w:t>
      </w:r>
      <w:r>
        <w:rPr>
          <w:rFonts w:hint="eastAsia" w:eastAsia="方正仿宋_GBK"/>
          <w:sz w:val="28"/>
          <w:szCs w:val="28"/>
        </w:rPr>
        <w:t xml:space="preserve">304</w:t>
      </w:r>
      <w:r>
        <w:rPr>
          <w:rFonts w:hint="eastAsia" w:eastAsia="方正仿宋_GBK"/>
          <w:sz w:val="28"/>
          <w:szCs w:val="28"/>
        </w:rPr>
        <w:t xml:space="preserve">发纹不锈钢（厚度≥</w:t>
      </w:r>
      <w:r>
        <w:rPr>
          <w:rFonts w:hint="eastAsia" w:eastAsia="方正仿宋_GBK"/>
          <w:sz w:val="28"/>
          <w:szCs w:val="28"/>
        </w:rPr>
        <w:t xml:space="preserve">1.5mm</w:t>
      </w:r>
      <w:r>
        <w:rPr>
          <w:rFonts w:hint="eastAsia" w:eastAsia="方正仿宋_GBK"/>
          <w:sz w:val="28"/>
          <w:szCs w:val="28"/>
        </w:rPr>
        <w:t xml:space="preserve">），采用单板直折，不得使用复合材质；</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轿箱环境：隔音、防震、通风、启动平稳；</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地坎：钢制地坎；</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地板：大理石纹</w:t>
      </w:r>
      <w:r>
        <w:rPr>
          <w:rFonts w:hint="eastAsia" w:eastAsia="方正仿宋_GBK"/>
          <w:sz w:val="28"/>
          <w:szCs w:val="28"/>
        </w:rPr>
        <w:t xml:space="preserve">PVC</w:t>
      </w:r>
      <w:r>
        <w:rPr>
          <w:rFonts w:hint="eastAsia" w:eastAsia="方正仿宋_GBK"/>
          <w:sz w:val="28"/>
          <w:szCs w:val="28"/>
        </w:rPr>
        <w:t xml:space="preserve">地板；</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监控：提供电视监控接口（含管线）。</w:t>
      </w:r>
      <w:r/>
    </w:p>
    <w:p>
      <w:pPr>
        <w:ind w:firstLine="562"/>
        <w:spacing w:line="500" w:lineRule="exact"/>
        <w:rPr>
          <w:rFonts w:eastAsia="方正仿宋_GBK"/>
          <w:b/>
          <w:bCs/>
          <w:sz w:val="28"/>
          <w:szCs w:val="28"/>
        </w:rPr>
      </w:pPr>
      <w:r>
        <w:rPr>
          <w:rFonts w:hint="eastAsia" w:eastAsia="方正仿宋_GBK"/>
          <w:b/>
          <w:bCs/>
          <w:sz w:val="28"/>
          <w:szCs w:val="28"/>
        </w:rPr>
        <w:t xml:space="preserve">（五）轿厢内操作盘</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数字型楼层显示器（层站显示数字按采购人指定数字排列）；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具有停靠层同数防破坏微触式楼层按钮；</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层站及轿内上升与下降方向指示；</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黄色紧急呼叫按钮（通至有人值守处）；</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开关门微触式按钮各一付</w:t>
      </w:r>
      <w:r>
        <w:rPr>
          <w:rFonts w:hint="eastAsia" w:eastAsia="方正仿宋_GBK"/>
          <w:sz w:val="28"/>
          <w:szCs w:val="28"/>
        </w:rPr>
        <w:t xml:space="preserve">,</w:t>
      </w:r>
      <w:r>
        <w:rPr>
          <w:rFonts w:hint="eastAsia" w:eastAsia="方正仿宋_GBK"/>
          <w:sz w:val="28"/>
          <w:szCs w:val="28"/>
        </w:rPr>
        <w:t xml:space="preserve">并以图形表示；</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隐藏式对讲机一付；</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中英文指示厂牌、用途、限乘人数、限载重量；</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一个以钥匙操作的开关箱有停止开关、照明开关、风扇开关；</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一体式轿厢操作面板，操作面板材质为发纹不锈钢；</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按钮材质为发纹不锈钢；</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不小于</w:t>
      </w:r>
      <w:r>
        <w:rPr>
          <w:rFonts w:hint="eastAsia" w:eastAsia="方正仿宋_GBK"/>
          <w:sz w:val="28"/>
          <w:szCs w:val="28"/>
        </w:rPr>
        <w:t xml:space="preserve">7</w:t>
      </w:r>
      <w:r>
        <w:rPr>
          <w:rFonts w:hint="eastAsia" w:eastAsia="方正仿宋_GBK"/>
          <w:sz w:val="28"/>
          <w:szCs w:val="28"/>
        </w:rPr>
        <w:t xml:space="preserve">英寸彩色</w:t>
      </w:r>
      <w:r>
        <w:rPr>
          <w:rFonts w:hint="eastAsia" w:eastAsia="方正仿宋_GBK"/>
          <w:sz w:val="28"/>
          <w:szCs w:val="28"/>
        </w:rPr>
        <w:t xml:space="preserve">LCD</w:t>
      </w:r>
      <w:r>
        <w:rPr>
          <w:rFonts w:hint="eastAsia" w:eastAsia="方正仿宋_GBK"/>
          <w:sz w:val="28"/>
          <w:szCs w:val="28"/>
        </w:rPr>
        <w:t xml:space="preserve">屏幕。</w:t>
      </w:r>
      <w:r/>
    </w:p>
    <w:p>
      <w:pPr>
        <w:ind w:firstLine="562"/>
        <w:spacing w:line="500" w:lineRule="exact"/>
        <w:rPr>
          <w:rFonts w:eastAsia="方正仿宋_GBK"/>
          <w:b/>
          <w:bCs/>
          <w:sz w:val="28"/>
          <w:szCs w:val="28"/>
        </w:rPr>
      </w:pPr>
      <w:r>
        <w:rPr>
          <w:rFonts w:hint="eastAsia" w:eastAsia="方正仿宋_GBK"/>
          <w:b/>
          <w:bCs/>
          <w:sz w:val="28"/>
          <w:szCs w:val="28"/>
        </w:rPr>
        <w:t xml:space="preserve">（六）各楼层梯厅入口</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厅门材质：均为</w:t>
      </w:r>
      <w:r>
        <w:rPr>
          <w:rFonts w:hint="eastAsia" w:eastAsia="方正仿宋_GBK"/>
          <w:sz w:val="28"/>
          <w:szCs w:val="28"/>
        </w:rPr>
        <w:t xml:space="preserve">304</w:t>
      </w:r>
      <w:r>
        <w:rPr>
          <w:rFonts w:hint="eastAsia" w:eastAsia="方正仿宋_GBK"/>
          <w:sz w:val="28"/>
          <w:szCs w:val="28"/>
        </w:rPr>
        <w:t xml:space="preserve">发纹不锈钢；</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门套形式：均为</w:t>
      </w:r>
      <w:r>
        <w:rPr>
          <w:rFonts w:hint="eastAsia" w:eastAsia="方正仿宋_GBK"/>
          <w:sz w:val="28"/>
          <w:szCs w:val="28"/>
        </w:rPr>
        <w:t xml:space="preserve">304</w:t>
      </w:r>
      <w:r>
        <w:rPr>
          <w:rFonts w:hint="eastAsia" w:eastAsia="方正仿宋_GBK"/>
          <w:sz w:val="28"/>
          <w:szCs w:val="28"/>
        </w:rPr>
        <w:t xml:space="preserve">发纹不锈钢标准门套；</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厅外召唤：一体式，面板为发纹不锈钢，安装在门套右侧；按钮为发纹不锈钢材质。具有召唤按钮、方向指示、数字层站显示器不小于</w:t>
      </w:r>
      <w:r>
        <w:rPr>
          <w:rFonts w:hint="eastAsia" w:eastAsia="方正仿宋_GBK"/>
          <w:sz w:val="28"/>
          <w:szCs w:val="28"/>
        </w:rPr>
        <w:t xml:space="preserve">4.3</w:t>
      </w:r>
      <w:r>
        <w:rPr>
          <w:rFonts w:hint="eastAsia" w:eastAsia="方正仿宋_GBK"/>
          <w:sz w:val="28"/>
          <w:szCs w:val="28"/>
        </w:rPr>
        <w:t xml:space="preserve">英寸彩色</w:t>
      </w:r>
      <w:r>
        <w:rPr>
          <w:rFonts w:hint="eastAsia" w:eastAsia="方正仿宋_GBK"/>
          <w:sz w:val="28"/>
          <w:szCs w:val="28"/>
        </w:rPr>
        <w:t xml:space="preserve">LCD</w:t>
      </w:r>
      <w:r>
        <w:rPr>
          <w:rFonts w:hint="eastAsia" w:eastAsia="方正仿宋_GBK"/>
          <w:sz w:val="28"/>
          <w:szCs w:val="28"/>
        </w:rPr>
        <w:t xml:space="preserve">（层站显示数字按招标人指定数字排列）；按钮为防破坏微动材质；</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地坎：钢制地坎。</w:t>
      </w:r>
      <w:r/>
    </w:p>
    <w:p>
      <w:pPr>
        <w:ind w:firstLine="562"/>
        <w:spacing w:line="500" w:lineRule="exact"/>
        <w:rPr>
          <w:rFonts w:eastAsia="方正仿宋_GBK"/>
          <w:b/>
          <w:bCs/>
          <w:sz w:val="28"/>
          <w:szCs w:val="28"/>
        </w:rPr>
      </w:pPr>
      <w:r>
        <w:rPr>
          <w:rFonts w:hint="eastAsia" w:eastAsia="方正仿宋_GBK"/>
          <w:b/>
          <w:bCs/>
          <w:sz w:val="28"/>
          <w:szCs w:val="28"/>
        </w:rPr>
        <w:t xml:space="preserve">（七）功能要求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安全保护功能</w:t>
      </w:r>
      <w:r/>
    </w:p>
    <w:p>
      <w:pPr>
        <w:ind w:firstLine="560"/>
        <w:spacing w:line="500" w:lineRule="exact"/>
        <w:rPr>
          <w:rFonts w:eastAsia="方正仿宋_GBK"/>
          <w:sz w:val="28"/>
          <w:szCs w:val="28"/>
        </w:rPr>
      </w:pPr>
      <w:r>
        <w:rPr>
          <w:rFonts w:hint="eastAsia" w:eastAsia="方正仿宋_GBK"/>
          <w:sz w:val="28"/>
          <w:szCs w:val="28"/>
        </w:rPr>
        <w:t xml:space="preserve">电梯必须具备</w:t>
      </w:r>
      <w:r>
        <w:rPr>
          <w:rFonts w:hint="eastAsia" w:eastAsia="方正仿宋_GBK"/>
          <w:sz w:val="28"/>
          <w:szCs w:val="28"/>
        </w:rPr>
        <w:t xml:space="preserve">GB7588-2003</w:t>
      </w:r>
      <w:r>
        <w:rPr>
          <w:rFonts w:hint="eastAsia" w:eastAsia="方正仿宋_GBK"/>
          <w:sz w:val="28"/>
          <w:szCs w:val="28"/>
        </w:rPr>
        <w:t xml:space="preserve">《电梯制造与安装安全规范》规定的安全装置和保护功能。</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使用功能</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）满员自动通过；</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）轿内反向指令消除、轿内错误指令自动消除或人工消除（轿内误指令双击取消）；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）轿厢风扇自动关闭；</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）轿厢照明自动关闭、轿厢应急照明；</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）层站运行控制开关；</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）独立运行、任何一台电梯出现故障时能自动脱离群控；</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）安全停靠、主层站待机、次层停靠；</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）超载报警、超载指示灯（自动声光报警）；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）钢丝绳延伸再平层；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）开门延长按钮、开关门按钮、基站开门等待时间可调；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）门负载检测、门传感器自诊断；</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12</w:t>
      </w:r>
      <w:r>
        <w:rPr>
          <w:rFonts w:hint="eastAsia" w:eastAsia="方正仿宋_GBK"/>
          <w:sz w:val="28"/>
          <w:szCs w:val="28"/>
        </w:rPr>
        <w:t xml:space="preserve">）电速自适应控制；</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13</w:t>
      </w:r>
      <w:r>
        <w:rPr>
          <w:rFonts w:hint="eastAsia" w:eastAsia="方正仿宋_GBK"/>
          <w:sz w:val="28"/>
          <w:szCs w:val="28"/>
        </w:rPr>
        <w:t xml:space="preserve">）多光幕门探测器，门保护系统为光幕保护（不少于</w:t>
      </w:r>
      <w:r>
        <w:rPr>
          <w:rFonts w:hint="eastAsia" w:eastAsia="方正仿宋_GBK"/>
          <w:sz w:val="28"/>
          <w:szCs w:val="28"/>
        </w:rPr>
        <w:t xml:space="preserve">96</w:t>
      </w:r>
      <w:r>
        <w:rPr>
          <w:rFonts w:hint="eastAsia" w:eastAsia="方正仿宋_GBK"/>
          <w:sz w:val="28"/>
          <w:szCs w:val="28"/>
        </w:rPr>
        <w:t xml:space="preserve">束）；</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14</w:t>
      </w:r>
      <w:r>
        <w:rPr>
          <w:rFonts w:hint="eastAsia" w:eastAsia="方正仿宋_GBK"/>
          <w:sz w:val="28"/>
          <w:szCs w:val="28"/>
        </w:rPr>
        <w:t xml:space="preserve">）重复关门、本层再开门、强制关门—蜂鸣器；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15</w:t>
      </w:r>
      <w:r>
        <w:rPr>
          <w:rFonts w:hint="eastAsia" w:eastAsia="方正仿宋_GBK"/>
          <w:sz w:val="28"/>
          <w:szCs w:val="28"/>
        </w:rPr>
        <w:t xml:space="preserve">）消防运行、火灾应急返回、消防迫降、消防员服务功能；</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16</w:t>
      </w:r>
      <w:r>
        <w:rPr>
          <w:rFonts w:hint="eastAsia" w:eastAsia="方正仿宋_GBK"/>
          <w:sz w:val="28"/>
          <w:szCs w:val="28"/>
        </w:rPr>
        <w:t xml:space="preserve">）故障时最近自动平层、就近层停靠、基站返回；</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17</w:t>
      </w:r>
      <w:r>
        <w:rPr>
          <w:rFonts w:hint="eastAsia" w:eastAsia="方正仿宋_GBK"/>
          <w:sz w:val="28"/>
          <w:szCs w:val="28"/>
        </w:rPr>
        <w:t xml:space="preserve">）紧急呼叫、轿厢警铃；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）轿厢空气净化装置；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19</w:t>
      </w:r>
      <w:r>
        <w:rPr>
          <w:rFonts w:hint="eastAsia" w:eastAsia="方正仿宋_GBK"/>
          <w:sz w:val="28"/>
          <w:szCs w:val="28"/>
        </w:rPr>
        <w:t xml:space="preserve">）轿厢内摄像功能（预埋管线、预留接口）；</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20</w:t>
      </w:r>
      <w:r>
        <w:rPr>
          <w:rFonts w:hint="eastAsia" w:eastAsia="方正仿宋_GBK"/>
          <w:sz w:val="28"/>
          <w:szCs w:val="28"/>
        </w:rPr>
        <w:t xml:space="preserve">）声音提示（针对无障碍电梯）和轿厢按钮点击型。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21</w:t>
      </w:r>
      <w:r>
        <w:rPr>
          <w:rFonts w:hint="eastAsia" w:eastAsia="方正仿宋_GBK"/>
          <w:sz w:val="28"/>
          <w:szCs w:val="28"/>
        </w:rPr>
        <w:t xml:space="preserve">）防捣乱功能；</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22</w:t>
      </w:r>
      <w:r>
        <w:rPr>
          <w:rFonts w:hint="eastAsia" w:eastAsia="方正仿宋_GBK"/>
          <w:sz w:val="28"/>
          <w:szCs w:val="28"/>
        </w:rPr>
        <w:t xml:space="preserve">）紧急电动运行；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23</w:t>
      </w:r>
      <w:r>
        <w:rPr>
          <w:rFonts w:hint="eastAsia" w:eastAsia="方正仿宋_GBK"/>
          <w:sz w:val="28"/>
          <w:szCs w:val="28"/>
        </w:rPr>
        <w:t xml:space="preserve">）超速时电气、机械保护；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24</w:t>
      </w:r>
      <w:r>
        <w:rPr>
          <w:rFonts w:hint="eastAsia" w:eastAsia="方正仿宋_GBK"/>
          <w:sz w:val="28"/>
          <w:szCs w:val="28"/>
        </w:rPr>
        <w:t xml:space="preserve">）电机过热保护；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25</w:t>
      </w:r>
      <w:r>
        <w:rPr>
          <w:rFonts w:hint="eastAsia" w:eastAsia="方正仿宋_GBK"/>
          <w:sz w:val="28"/>
          <w:szCs w:val="28"/>
        </w:rPr>
        <w:t xml:space="preserve">）供电系统缺相及错相保护；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26</w:t>
      </w:r>
      <w:r>
        <w:rPr>
          <w:rFonts w:hint="eastAsia" w:eastAsia="方正仿宋_GBK"/>
          <w:sz w:val="28"/>
          <w:szCs w:val="28"/>
        </w:rPr>
        <w:t xml:space="preserve">）曳引机温度监控；</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27</w:t>
      </w:r>
      <w:r>
        <w:rPr>
          <w:rFonts w:hint="eastAsia" w:eastAsia="方正仿宋_GBK"/>
          <w:sz w:val="28"/>
          <w:szCs w:val="28"/>
        </w:rPr>
        <w:t xml:space="preserve">）曳引机空转保护功能；</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28</w:t>
      </w:r>
      <w:r>
        <w:rPr>
          <w:rFonts w:hint="eastAsia" w:eastAsia="方正仿宋_GBK"/>
          <w:sz w:val="28"/>
          <w:szCs w:val="28"/>
        </w:rPr>
        <w:t xml:space="preserve">）钢结构搭建部分详见施工图。</w:t>
      </w:r>
      <w:r/>
    </w:p>
    <w:p>
      <w:pPr>
        <w:ind w:firstLine="562"/>
        <w:spacing w:line="500" w:lineRule="exact"/>
        <w:rPr>
          <w:rFonts w:eastAsia="方正仿宋_GBK"/>
          <w:sz w:val="28"/>
          <w:szCs w:val="28"/>
        </w:rPr>
      </w:pPr>
      <w:r>
        <w:rPr>
          <w:rFonts w:hint="eastAsia" w:eastAsia="方正仿宋_GBK"/>
          <w:b/>
          <w:bCs/>
          <w:sz w:val="28"/>
          <w:szCs w:val="28"/>
        </w:rPr>
        <w:t xml:space="preserve">（八）电梯制造、安装的标准和规范</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1.GB/T10058-2009</w:t>
      </w:r>
      <w:r>
        <w:rPr>
          <w:rFonts w:hint="eastAsia" w:eastAsia="方正仿宋_GBK"/>
          <w:sz w:val="28"/>
          <w:szCs w:val="28"/>
        </w:rPr>
        <w:t xml:space="preserve">《电梯技术条件》</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2.GB/T10059-2009</w:t>
      </w:r>
      <w:r>
        <w:rPr>
          <w:rFonts w:hint="eastAsia" w:eastAsia="方正仿宋_GBK"/>
          <w:sz w:val="28"/>
          <w:szCs w:val="28"/>
        </w:rPr>
        <w:t xml:space="preserve">《电梯试验方法》</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3.GB10060-2011</w:t>
      </w:r>
      <w:r>
        <w:rPr>
          <w:rFonts w:hint="eastAsia" w:eastAsia="方正仿宋_GBK"/>
          <w:sz w:val="28"/>
          <w:szCs w:val="28"/>
        </w:rPr>
        <w:t xml:space="preserve">《电梯安装验收规范》</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4.GB7588-2003</w:t>
      </w:r>
      <w:r>
        <w:rPr>
          <w:rFonts w:hint="eastAsia" w:eastAsia="方正仿宋_GBK"/>
          <w:sz w:val="28"/>
          <w:szCs w:val="28"/>
        </w:rPr>
        <w:t xml:space="preserve">《电梯制造与安装安全规范》</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5.GB7025-2008</w:t>
      </w:r>
      <w:r>
        <w:rPr>
          <w:rFonts w:hint="eastAsia" w:eastAsia="方正仿宋_GBK"/>
          <w:sz w:val="28"/>
          <w:szCs w:val="28"/>
        </w:rPr>
        <w:t xml:space="preserve">《电梯主要参数及轿厢、井道、机房的形式及尺寸》</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6.GB50310-2002</w:t>
      </w:r>
      <w:r>
        <w:rPr>
          <w:rFonts w:hint="eastAsia" w:eastAsia="方正仿宋_GBK"/>
          <w:sz w:val="28"/>
          <w:szCs w:val="28"/>
        </w:rPr>
        <w:t xml:space="preserve">《电梯工程施工质量验收规范》</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7.GB8903-2005</w:t>
      </w:r>
      <w:r>
        <w:rPr>
          <w:rFonts w:hint="eastAsia" w:eastAsia="方正仿宋_GBK"/>
          <w:sz w:val="28"/>
          <w:szCs w:val="28"/>
        </w:rPr>
        <w:t xml:space="preserve">《电梯应钢丝》</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8.GB/T13435-1992</w:t>
      </w:r>
      <w:r>
        <w:rPr>
          <w:rFonts w:hint="eastAsia" w:eastAsia="方正仿宋_GBK"/>
          <w:sz w:val="28"/>
          <w:szCs w:val="28"/>
        </w:rPr>
        <w:t xml:space="preserve">《电梯曳引机》</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9.GB/T12974-2012</w:t>
      </w:r>
      <w:r>
        <w:rPr>
          <w:rFonts w:hint="eastAsia" w:eastAsia="方正仿宋_GBK"/>
          <w:sz w:val="28"/>
          <w:szCs w:val="28"/>
        </w:rPr>
        <w:t xml:space="preserve">《交流电梯电动机通用技术条件》</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10.GB/T27903-2011</w:t>
      </w:r>
      <w:r>
        <w:rPr>
          <w:rFonts w:hint="eastAsia" w:eastAsia="方正仿宋_GBK"/>
          <w:sz w:val="28"/>
          <w:szCs w:val="28"/>
        </w:rPr>
        <w:t xml:space="preserve">《电梯层门耐火试验</w:t>
      </w:r>
      <w:r>
        <w:rPr>
          <w:rFonts w:hint="eastAsia" w:eastAsia="方正仿宋_GBK"/>
          <w:sz w:val="28"/>
          <w:szCs w:val="28"/>
        </w:rPr>
        <w:t xml:space="preserve"> </w:t>
      </w:r>
      <w:r>
        <w:rPr>
          <w:rFonts w:hint="eastAsia" w:eastAsia="方正仿宋_GBK"/>
          <w:sz w:val="28"/>
          <w:szCs w:val="28"/>
        </w:rPr>
        <w:t xml:space="preserve">完整性、隔热性和热通量测定法》</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江苏省防火部门的条例及相关的中国国家防火规则</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在项目实施过程中，如果加标准修改，应按照新国家标准实施；如本采购文件规定高于国家标准，无论新旧标准，均按本采购文件规定实施；如本采购文件内有内容相互矛盾，以高标准高要求的为准。以上有关风险等由供应商自行承担。</w:t>
      </w:r>
      <w:r/>
    </w:p>
    <w:p>
      <w:pPr>
        <w:ind w:firstLine="562"/>
        <w:spacing w:line="500" w:lineRule="exact"/>
        <w:rPr>
          <w:rFonts w:eastAsia="方正仿宋_GBK"/>
          <w:b/>
          <w:bCs/>
          <w:sz w:val="28"/>
          <w:szCs w:val="28"/>
        </w:rPr>
      </w:pPr>
      <w:r>
        <w:rPr>
          <w:rFonts w:hint="eastAsia" w:eastAsia="方正仿宋_GBK"/>
          <w:b/>
          <w:bCs/>
          <w:sz w:val="28"/>
          <w:szCs w:val="28"/>
        </w:rPr>
        <w:t xml:space="preserve">（九）其他说明</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以上提出的是最低限度的技术要求，并未对一切技术细节做出规定，也未充分引述有关标准和规范的条纹，供应商应保证提供符合以上和有关最新工业标准的优质产品。</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电梯安装：供应商负责组织本项目所有电梯的安装调试，所需的工料和设备、工具均由供应商负责（含电梯设备起吊、符合安装标准要求的脚手架和辅助材料、符合国家标准的井道永久照明、符合现场安全标准的厅门口安全护栏装置、合格的底坑爬梯及永久性护栏、调试用临时电缆）。</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供应商根据采购文件要求需提供电梯实施方案及电梯装饰方案，所有方案最终以采购人确认为准。</w:t>
      </w:r>
      <w:r/>
    </w:p>
    <w:p>
      <w:pPr>
        <w:ind w:firstLine="562"/>
        <w:spacing w:line="500" w:lineRule="exact"/>
        <w:rPr>
          <w:rFonts w:eastAsia="方正仿宋_GBK"/>
          <w:b/>
          <w:bCs/>
          <w:sz w:val="28"/>
          <w:szCs w:val="28"/>
        </w:rPr>
      </w:pPr>
      <w:r>
        <w:rPr>
          <w:rFonts w:hint="eastAsia" w:eastAsia="方正仿宋_GBK"/>
          <w:b/>
          <w:bCs/>
          <w:sz w:val="28"/>
          <w:szCs w:val="28"/>
        </w:rPr>
        <w:t xml:space="preserve">（十）电梯安装实施要求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电梯必须由制造商或供应商安装，由安装单位进行安装全过程管理，承担安装过程的安全生产责任。</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电梯到达目的地至电梯安装完成交付使用前由供应商负责妥善保管。</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电梯井道内的脚手架必须由供应商委托具有有效上岗证的架子工使用合格的钢管材料搭设。</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供应商在电梯安装前应向采购人报审电梯安装施工组织设计方案，经采购人审批同意后方可安装施工。</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供应商应负责对设备现场调试及有关服务，调试中的费用由供应商负责。</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安装所用的材料、设备的运输由供应商负责解决，若需要使用现场其他施工单位的设备和设施的，由供应商与其协商，费用由供应商支付。</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电梯安装过程中若损坏采购人的建筑产品，包括材料、成品、半成品，供应商要照价赔偿。</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施工过程中要自觉接受采购人对其施工过程的安全、质量和进度的监督管理和协调。</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随机提供资料：（</w:t>
      </w:r>
      <w:r>
        <w:rPr>
          <w:rFonts w:hint="eastAsia" w:eastAsia="方正仿宋_GBK"/>
          <w:sz w:val="28"/>
          <w:szCs w:val="28"/>
        </w:rPr>
        <w:t xml:space="preserve">1</w:t>
      </w:r>
      <w:r>
        <w:rPr>
          <w:rFonts w:hint="eastAsia" w:eastAsia="方正仿宋_GBK"/>
          <w:sz w:val="28"/>
          <w:szCs w:val="28"/>
        </w:rPr>
        <w:t xml:space="preserve">）文件目录；（</w:t>
      </w:r>
      <w:r>
        <w:rPr>
          <w:rFonts w:hint="eastAsia" w:eastAsia="方正仿宋_GBK"/>
          <w:sz w:val="28"/>
          <w:szCs w:val="28"/>
        </w:rPr>
        <w:t xml:space="preserve">2</w:t>
      </w:r>
      <w:r>
        <w:rPr>
          <w:rFonts w:hint="eastAsia" w:eastAsia="方正仿宋_GBK"/>
          <w:sz w:val="28"/>
          <w:szCs w:val="28"/>
        </w:rPr>
        <w:t xml:space="preserve">）装箱清单；（</w:t>
      </w:r>
      <w:r>
        <w:rPr>
          <w:rFonts w:hint="eastAsia" w:eastAsia="方正仿宋_GBK"/>
          <w:sz w:val="28"/>
          <w:szCs w:val="28"/>
        </w:rPr>
        <w:t xml:space="preserve">3</w:t>
      </w:r>
      <w:r>
        <w:rPr>
          <w:rFonts w:hint="eastAsia" w:eastAsia="方正仿宋_GBK"/>
          <w:sz w:val="28"/>
          <w:szCs w:val="28"/>
        </w:rPr>
        <w:t xml:space="preserve">）主要部件的产地证明；（</w:t>
      </w:r>
      <w:r>
        <w:rPr>
          <w:rFonts w:hint="eastAsia" w:eastAsia="方正仿宋_GBK"/>
          <w:sz w:val="28"/>
          <w:szCs w:val="28"/>
        </w:rPr>
        <w:t xml:space="preserve">4</w:t>
      </w:r>
      <w:r>
        <w:rPr>
          <w:rFonts w:hint="eastAsia" w:eastAsia="方正仿宋_GBK"/>
          <w:sz w:val="28"/>
          <w:szCs w:val="28"/>
        </w:rPr>
        <w:t xml:space="preserve">）电气原理图及符号说明；（</w:t>
      </w:r>
      <w:r>
        <w:rPr>
          <w:rFonts w:hint="eastAsia" w:eastAsia="方正仿宋_GBK"/>
          <w:sz w:val="28"/>
          <w:szCs w:val="28"/>
        </w:rPr>
        <w:t xml:space="preserve">5</w:t>
      </w:r>
      <w:r>
        <w:rPr>
          <w:rFonts w:hint="eastAsia" w:eastAsia="方正仿宋_GBK"/>
          <w:sz w:val="28"/>
          <w:szCs w:val="28"/>
        </w:rPr>
        <w:t xml:space="preserve">）电梯使用维修说明书；（</w:t>
      </w:r>
      <w:r>
        <w:rPr>
          <w:rFonts w:hint="eastAsia" w:eastAsia="方正仿宋_GBK"/>
          <w:sz w:val="28"/>
          <w:szCs w:val="28"/>
        </w:rPr>
        <w:t xml:space="preserve">6</w:t>
      </w:r>
      <w:r>
        <w:rPr>
          <w:rFonts w:hint="eastAsia" w:eastAsia="方正仿宋_GBK"/>
          <w:sz w:val="28"/>
          <w:szCs w:val="28"/>
        </w:rPr>
        <w:t xml:space="preserve">）</w:t>
      </w:r>
      <w:r>
        <w:rPr>
          <w:rFonts w:hint="eastAsia" w:eastAsia="方正仿宋_GBK"/>
          <w:sz w:val="28"/>
          <w:szCs w:val="28"/>
        </w:rPr>
        <w:t xml:space="preserve">电梯</w:t>
      </w:r>
      <w:r>
        <w:rPr>
          <w:rFonts w:hint="eastAsia" w:eastAsia="方正仿宋_GBK"/>
          <w:sz w:val="28"/>
          <w:szCs w:val="28"/>
        </w:rPr>
        <w:t xml:space="preserve">安装调试说明书；（</w:t>
      </w:r>
      <w:r>
        <w:rPr>
          <w:rFonts w:hint="eastAsia" w:eastAsia="方正仿宋_GBK"/>
          <w:sz w:val="28"/>
          <w:szCs w:val="28"/>
        </w:rPr>
        <w:t xml:space="preserve">7</w:t>
      </w:r>
      <w:r>
        <w:rPr>
          <w:rFonts w:hint="eastAsia" w:eastAsia="方正仿宋_GBK"/>
          <w:sz w:val="28"/>
          <w:szCs w:val="28"/>
        </w:rPr>
        <w:t xml:space="preserve">）安装图册。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三、商务要求</w:t>
      </w:r>
      <w:r/>
    </w:p>
    <w:p>
      <w:pPr>
        <w:ind w:firstLine="562"/>
        <w:spacing w:line="500" w:lineRule="exact"/>
        <w:rPr>
          <w:rFonts w:eastAsia="方正仿宋_GBK"/>
          <w:b/>
          <w:bCs/>
          <w:sz w:val="28"/>
          <w:szCs w:val="28"/>
        </w:rPr>
      </w:pPr>
      <w:r>
        <w:rPr>
          <w:rFonts w:hint="eastAsia" w:eastAsia="方正仿宋_GBK"/>
          <w:b/>
          <w:bCs/>
          <w:sz w:val="28"/>
          <w:szCs w:val="28"/>
        </w:rPr>
        <w:t xml:space="preserve">（一）质量要求</w:t>
      </w:r>
      <w:r/>
    </w:p>
    <w:p>
      <w:pPr>
        <w:ind w:firstLine="560"/>
        <w:spacing w:line="500" w:lineRule="exact"/>
        <w:rPr>
          <w:rFonts w:eastAsia="方正仿宋_GBK"/>
          <w:sz w:val="28"/>
          <w:szCs w:val="28"/>
        </w:rPr>
      </w:pPr>
      <w:r>
        <w:rPr>
          <w:rFonts w:hint="eastAsia" w:eastAsia="方正仿宋_GBK"/>
          <w:sz w:val="28"/>
          <w:szCs w:val="28"/>
        </w:rPr>
        <w:t xml:space="preserve">供应商须提供符合采购需求、符合国家质量检测标准的原装合格产品。采购文件中所列货物规格配置、参数要求均为最低要求，货物的规格配置、参数可根据各厂家实际情况调整，但不得低于最低要求。</w:t>
      </w:r>
      <w:r/>
    </w:p>
    <w:p>
      <w:pPr>
        <w:ind w:firstLine="560"/>
        <w:spacing w:line="500" w:lineRule="exact"/>
        <w:rPr>
          <w:rFonts w:eastAsia="方正仿宋_GBK"/>
          <w:sz w:val="28"/>
          <w:szCs w:val="28"/>
        </w:rPr>
      </w:pPr>
      <w:r>
        <w:rPr>
          <w:rFonts w:hint="eastAsia" w:eastAsia="方正仿宋_GBK"/>
          <w:sz w:val="28"/>
          <w:szCs w:val="28"/>
        </w:rPr>
        <w:t xml:space="preserve">属进口部件的，则由采购人委托有关的商检部门开箱验收，验收的费用由供应商支付。</w:t>
      </w:r>
      <w:r/>
    </w:p>
    <w:p>
      <w:pPr>
        <w:ind w:firstLine="562"/>
        <w:spacing w:line="500" w:lineRule="exact"/>
        <w:rPr>
          <w:rFonts w:eastAsia="方正仿宋_GBK"/>
          <w:b/>
          <w:bCs/>
          <w:sz w:val="28"/>
          <w:szCs w:val="28"/>
        </w:rPr>
      </w:pPr>
      <w:r>
        <w:rPr>
          <w:rFonts w:hint="eastAsia" w:eastAsia="方正仿宋_GBK"/>
          <w:b/>
          <w:bCs/>
          <w:sz w:val="28"/>
          <w:szCs w:val="28"/>
        </w:rPr>
        <w:t xml:space="preserve">（二）供货与安装周期</w:t>
      </w:r>
      <w:r/>
    </w:p>
    <w:p>
      <w:pPr>
        <w:ind w:firstLine="560"/>
        <w:spacing w:line="500" w:lineRule="exact"/>
        <w:rPr>
          <w:rFonts w:eastAsia="方正仿宋_GBK"/>
          <w:sz w:val="28"/>
          <w:szCs w:val="28"/>
        </w:rPr>
      </w:pPr>
      <w:r>
        <w:rPr>
          <w:rFonts w:hint="eastAsia" w:eastAsia="方正仿宋_GBK"/>
          <w:sz w:val="28"/>
          <w:szCs w:val="28"/>
        </w:rPr>
        <w:t xml:space="preserve">合同签订之后，</w:t>
      </w:r>
      <w:r>
        <w:rPr>
          <w:rFonts w:hint="eastAsia" w:eastAsia="方正仿宋_GBK"/>
          <w:sz w:val="28"/>
          <w:szCs w:val="28"/>
        </w:rPr>
        <w:t xml:space="preserve">120</w:t>
      </w:r>
      <w:r>
        <w:rPr>
          <w:rFonts w:hint="eastAsia" w:eastAsia="方正仿宋_GBK"/>
          <w:sz w:val="28"/>
          <w:szCs w:val="28"/>
        </w:rPr>
        <w:t xml:space="preserve">日完成供货及安装（含设计、施工、安装、调试、检测、验收并取得质量技术监督部门验收合格发出准用证），交付采购人使用。</w:t>
      </w:r>
      <w:r/>
    </w:p>
    <w:p>
      <w:pPr>
        <w:ind w:firstLine="562"/>
        <w:spacing w:line="500" w:lineRule="exact"/>
        <w:rPr>
          <w:rFonts w:eastAsia="方正仿宋_GBK"/>
          <w:b/>
          <w:bCs/>
          <w:sz w:val="28"/>
          <w:szCs w:val="28"/>
        </w:rPr>
      </w:pPr>
      <w:r>
        <w:rPr>
          <w:rFonts w:hint="eastAsia" w:eastAsia="方正仿宋_GBK"/>
          <w:b/>
          <w:bCs/>
          <w:sz w:val="28"/>
          <w:szCs w:val="28"/>
        </w:rPr>
        <w:t xml:space="preserve">（三）交货、安装地点</w:t>
      </w:r>
      <w:r/>
    </w:p>
    <w:p>
      <w:pPr>
        <w:ind w:firstLine="560"/>
        <w:spacing w:line="500" w:lineRule="exact"/>
        <w:rPr>
          <w:rFonts w:eastAsia="方正仿宋_GBK"/>
          <w:sz w:val="28"/>
          <w:szCs w:val="28"/>
        </w:rPr>
      </w:pPr>
      <w:r>
        <w:rPr>
          <w:rFonts w:hint="eastAsia" w:eastAsia="方正仿宋_GBK"/>
          <w:sz w:val="28"/>
          <w:szCs w:val="28"/>
        </w:rPr>
        <w:t xml:space="preserve">采购人指定施工现场。</w:t>
      </w:r>
      <w:r/>
    </w:p>
    <w:p>
      <w:pPr>
        <w:ind w:firstLine="562"/>
        <w:spacing w:line="500" w:lineRule="exact"/>
        <w:rPr>
          <w:rFonts w:eastAsia="方正仿宋_GBK"/>
          <w:b/>
          <w:bCs/>
          <w:sz w:val="28"/>
          <w:szCs w:val="28"/>
        </w:rPr>
      </w:pPr>
      <w:r>
        <w:rPr>
          <w:rFonts w:hint="eastAsia" w:eastAsia="方正仿宋_GBK"/>
          <w:b/>
          <w:bCs/>
          <w:sz w:val="28"/>
          <w:szCs w:val="28"/>
        </w:rPr>
        <w:t xml:space="preserve">（四）质保期</w:t>
      </w:r>
      <w:r/>
    </w:p>
    <w:p>
      <w:pPr>
        <w:ind w:firstLine="560"/>
        <w:spacing w:line="500" w:lineRule="exact"/>
        <w:rPr>
          <w:rFonts w:eastAsia="方正仿宋_GBK"/>
          <w:sz w:val="28"/>
          <w:szCs w:val="28"/>
        </w:rPr>
      </w:pPr>
      <w:r>
        <w:rPr>
          <w:rFonts w:hint="eastAsia" w:eastAsia="方正仿宋_GBK"/>
          <w:sz w:val="28"/>
          <w:szCs w:val="28"/>
        </w:rPr>
        <w:t xml:space="preserve">项目竣工验收合格后进入质保期，质保期</w:t>
      </w:r>
      <w:r>
        <w:rPr>
          <w:rFonts w:hint="eastAsia" w:eastAsia="方正仿宋_GBK"/>
          <w:sz w:val="28"/>
          <w:szCs w:val="28"/>
        </w:rPr>
        <w:t xml:space="preserve">2</w:t>
      </w:r>
      <w:r>
        <w:rPr>
          <w:rFonts w:hint="eastAsia" w:eastAsia="方正仿宋_GBK"/>
          <w:sz w:val="28"/>
          <w:szCs w:val="28"/>
        </w:rPr>
        <w:t xml:space="preserve">年，自电梯安装并取得质量技术监督部门验收合格发出准用证之日起计算。</w:t>
      </w:r>
      <w:r/>
    </w:p>
    <w:p>
      <w:pPr>
        <w:ind w:firstLine="560"/>
        <w:spacing w:line="500" w:lineRule="exact"/>
        <w:rPr>
          <w:rFonts w:eastAsia="方正仿宋_GBK"/>
          <w:sz w:val="28"/>
          <w:szCs w:val="28"/>
        </w:rPr>
      </w:pPr>
      <w:r>
        <w:rPr>
          <w:rFonts w:hint="eastAsia" w:eastAsia="方正仿宋_GBK"/>
          <w:sz w:val="28"/>
          <w:szCs w:val="28"/>
        </w:rPr>
        <w:t xml:space="preserve">质保期内，供应商负责对其所提供的全部软件、硬件、设备及系统其它相关部分，进行免费技术服务、维护、维修，免费提供备品、备件服务，不收取额外费用。质保期内设备的主要部件</w:t>
      </w:r>
      <w:r>
        <w:rPr>
          <w:rFonts w:hint="eastAsia" w:eastAsia="方正仿宋_GBK"/>
          <w:sz w:val="28"/>
          <w:szCs w:val="28"/>
        </w:rPr>
        <w:t xml:space="preserve">(</w:t>
      </w:r>
      <w:r>
        <w:rPr>
          <w:rFonts w:hint="eastAsia" w:eastAsia="方正仿宋_GBK"/>
          <w:sz w:val="28"/>
          <w:szCs w:val="28"/>
        </w:rPr>
        <w:t xml:space="preserve">曳引机、门机系统、控制柜、限速器、安全钳、缓冲器等</w:t>
      </w:r>
      <w:r>
        <w:rPr>
          <w:rFonts w:hint="eastAsia" w:eastAsia="方正仿宋_GBK"/>
          <w:sz w:val="28"/>
          <w:szCs w:val="28"/>
        </w:rPr>
        <w:t xml:space="preserve">)</w:t>
      </w:r>
      <w:r>
        <w:rPr>
          <w:rFonts w:hint="eastAsia" w:eastAsia="方正仿宋_GBK"/>
          <w:sz w:val="28"/>
          <w:szCs w:val="28"/>
        </w:rPr>
        <w:t xml:space="preserve">更换后质保期应重新计算。因人为因素出现的故障，供应商负责对维修只收取配件成本费用。保修期外，终身维修，维修只收取配件成本费用。</w:t>
      </w:r>
      <w:r/>
    </w:p>
    <w:p>
      <w:pPr>
        <w:ind w:firstLine="560"/>
        <w:spacing w:line="500" w:lineRule="exact"/>
        <w:rPr>
          <w:rFonts w:eastAsia="方正仿宋_GBK"/>
          <w:sz w:val="28"/>
          <w:szCs w:val="28"/>
        </w:rPr>
      </w:pPr>
      <w:r>
        <w:rPr>
          <w:rFonts w:hint="eastAsia" w:eastAsia="方正仿宋_GBK"/>
          <w:sz w:val="28"/>
          <w:szCs w:val="28"/>
        </w:rPr>
        <w:t xml:space="preserve">质保期内，同一商品、同一质量问题连续两次维修仍无法正常使用，供应商应无条件给予免费更换全套全新设备，更换的设备参数必须与中标参数一致。所有报价货物质保期及范围均按供应商承诺执行</w:t>
      </w:r>
      <w:r>
        <w:rPr>
          <w:rFonts w:hint="eastAsia" w:eastAsia="方正仿宋_GBK"/>
          <w:sz w:val="28"/>
          <w:szCs w:val="28"/>
        </w:rPr>
        <w:t xml:space="preserve">(</w:t>
      </w:r>
      <w:r>
        <w:rPr>
          <w:rFonts w:hint="eastAsia" w:eastAsia="方正仿宋_GBK"/>
          <w:sz w:val="28"/>
          <w:szCs w:val="28"/>
        </w:rPr>
        <w:t xml:space="preserve">供应商承诺的质保期及范围不得低于采购文件要求的质保期及范围</w:t>
      </w:r>
      <w:r>
        <w:rPr>
          <w:rFonts w:hint="eastAsia"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质保期内的维护费包括：</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）每月提供两次定期保养。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24</w:t>
      </w:r>
      <w:r>
        <w:rPr>
          <w:rFonts w:hint="eastAsia" w:eastAsia="方正仿宋_GBK"/>
          <w:sz w:val="28"/>
          <w:szCs w:val="28"/>
        </w:rPr>
        <w:t xml:space="preserve">小时应急服务，并不收取法定工作日和日常工作时间以外的附加费用。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）接到故障通知后应立即响应，</w:t>
      </w:r>
      <w:r>
        <w:rPr>
          <w:rFonts w:hint="eastAsia" w:eastAsia="方正仿宋_GBK"/>
          <w:sz w:val="28"/>
          <w:szCs w:val="28"/>
        </w:rPr>
        <w:t xml:space="preserve">1</w:t>
      </w:r>
      <w:r>
        <w:rPr>
          <w:rFonts w:hint="eastAsia" w:eastAsia="方正仿宋_GBK"/>
          <w:sz w:val="28"/>
          <w:szCs w:val="28"/>
        </w:rPr>
        <w:t xml:space="preserve">小时内到达现场。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）普通故障的修复时间为不大于</w:t>
      </w:r>
      <w:r>
        <w:rPr>
          <w:rFonts w:hint="eastAsia" w:eastAsia="方正仿宋_GBK"/>
          <w:sz w:val="28"/>
          <w:szCs w:val="28"/>
        </w:rPr>
        <w:t xml:space="preserve">2</w:t>
      </w:r>
      <w:r>
        <w:rPr>
          <w:rFonts w:hint="eastAsia" w:eastAsia="方正仿宋_GBK"/>
          <w:sz w:val="28"/>
          <w:szCs w:val="28"/>
        </w:rPr>
        <w:t xml:space="preserve">小时；如果需要更换曳引机之类的笨重部件，其维修时间允许适当延长但不能超过基准值</w:t>
      </w:r>
      <w:r>
        <w:rPr>
          <w:rFonts w:hint="eastAsia" w:eastAsia="方正仿宋_GBK"/>
          <w:sz w:val="28"/>
          <w:szCs w:val="28"/>
        </w:rPr>
        <w:t xml:space="preserve">48</w:t>
      </w:r>
      <w:r>
        <w:rPr>
          <w:rFonts w:hint="eastAsia" w:eastAsia="方正仿宋_GBK"/>
          <w:sz w:val="28"/>
          <w:szCs w:val="28"/>
        </w:rPr>
        <w:t xml:space="preserve">小时。修复时间从接到故障通知起计算，包括提供备件时间。</w:t>
      </w:r>
      <w:r/>
    </w:p>
    <w:p>
      <w:pPr>
        <w:ind w:firstLine="562"/>
        <w:spacing w:line="500" w:lineRule="exact"/>
        <w:rPr>
          <w:rFonts w:eastAsia="方正仿宋_GBK"/>
          <w:b/>
          <w:bCs/>
          <w:sz w:val="28"/>
          <w:szCs w:val="28"/>
        </w:rPr>
      </w:pPr>
      <w:r>
        <w:rPr>
          <w:rFonts w:hint="eastAsia" w:eastAsia="方正仿宋_GBK"/>
          <w:b/>
          <w:bCs/>
          <w:sz w:val="28"/>
          <w:szCs w:val="28"/>
        </w:rPr>
        <w:t xml:space="preserve">（五）售后服务</w:t>
      </w:r>
      <w:r/>
    </w:p>
    <w:p>
      <w:pPr>
        <w:ind w:firstLine="560"/>
        <w:spacing w:line="500" w:lineRule="exact"/>
        <w:rPr>
          <w:rFonts w:eastAsia="方正仿宋_GBK"/>
          <w:sz w:val="28"/>
          <w:szCs w:val="28"/>
        </w:rPr>
      </w:pPr>
      <w:r>
        <w:rPr>
          <w:rFonts w:hint="eastAsia" w:eastAsia="方正仿宋_GBK"/>
          <w:sz w:val="28"/>
          <w:szCs w:val="28"/>
        </w:rPr>
        <w:t xml:space="preserve">供应商须提供</w:t>
      </w:r>
      <w:r>
        <w:rPr>
          <w:rFonts w:hint="eastAsia" w:eastAsia="方正仿宋_GBK"/>
          <w:sz w:val="28"/>
          <w:szCs w:val="28"/>
        </w:rPr>
        <w:t xml:space="preserve">24</w:t>
      </w:r>
      <w:r>
        <w:rPr>
          <w:rFonts w:hint="eastAsia" w:eastAsia="方正仿宋_GBK"/>
          <w:sz w:val="28"/>
          <w:szCs w:val="28"/>
        </w:rPr>
        <w:t xml:space="preserve">小时服务热线，承诺在系统发生故障</w:t>
      </w:r>
      <w:r>
        <w:rPr>
          <w:rFonts w:hint="eastAsia" w:eastAsia="方正仿宋_GBK"/>
          <w:sz w:val="28"/>
          <w:szCs w:val="28"/>
        </w:rPr>
        <w:t xml:space="preserve">1</w:t>
      </w:r>
      <w:r>
        <w:rPr>
          <w:rFonts w:hint="eastAsia" w:eastAsia="方正仿宋_GBK"/>
          <w:sz w:val="28"/>
          <w:szCs w:val="28"/>
        </w:rPr>
        <w:t xml:space="preserve">小时内赶到现场。如果在系统发生故障时间段内，未能及时派技术人员到达现场并进行维修，则由采购人组织专业技术人员维修，由此产生的费用由成交供应商支付。</w:t>
      </w:r>
      <w:r/>
    </w:p>
    <w:p>
      <w:pPr>
        <w:ind w:firstLine="562"/>
        <w:spacing w:line="500" w:lineRule="exact"/>
        <w:rPr>
          <w:rFonts w:eastAsia="方正仿宋_GBK"/>
          <w:sz w:val="28"/>
          <w:szCs w:val="28"/>
        </w:rPr>
      </w:pPr>
      <w:r>
        <w:rPr>
          <w:rFonts w:hint="eastAsia" w:eastAsia="方正仿宋_GBK"/>
          <w:b/>
          <w:bCs/>
          <w:sz w:val="28"/>
          <w:szCs w:val="28"/>
        </w:rPr>
        <w:t xml:space="preserve">（六）安装调试及培训</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供应商负责安装调试。</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供应商须提供全套技术手册和维修手册，并负责使用人员的培训，确保相关人员能够正常使用项目涉及产品的所有功能。</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供应商要充分考虑安全因素，每天施工完成后要及时清理现场，确保不影响小区业主出行。施工时供应商必须现场配备安全员，在现场全程监督确保施工安全。</w:t>
      </w:r>
      <w:r/>
    </w:p>
    <w:p>
      <w:pPr>
        <w:ind w:firstLine="562"/>
        <w:spacing w:line="500" w:lineRule="exact"/>
        <w:rPr>
          <w:rFonts w:eastAsia="方正仿宋_GBK"/>
          <w:b/>
          <w:bCs/>
          <w:sz w:val="28"/>
          <w:szCs w:val="28"/>
        </w:rPr>
      </w:pPr>
      <w:r>
        <w:rPr>
          <w:rFonts w:hint="eastAsia" w:eastAsia="方正仿宋_GBK"/>
          <w:b/>
          <w:bCs/>
          <w:sz w:val="28"/>
          <w:szCs w:val="28"/>
        </w:rPr>
        <w:t xml:space="preserve">（七）调试检测要求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安装调试完工后，供应商组织自检，协助采购人申请技术检查部门检测合格后方可移交。检测所需设备由成交供应商提供。</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供应商派遣有丰富经验的工程人员进行检测，并对检测调试错误所导致的设备损坏承担全部赔偿责任。检测调试完毕后，按国家标准验收程序和规程进行验收，双方认可后签字。</w:t>
      </w:r>
      <w:r/>
    </w:p>
    <w:p>
      <w:pPr>
        <w:ind w:firstLine="562"/>
        <w:spacing w:line="500" w:lineRule="exact"/>
        <w:rPr>
          <w:rFonts w:eastAsia="方正仿宋_GBK"/>
          <w:b/>
          <w:bCs/>
          <w:sz w:val="28"/>
          <w:szCs w:val="28"/>
        </w:rPr>
      </w:pPr>
      <w:r>
        <w:rPr>
          <w:rFonts w:hint="eastAsia" w:eastAsia="方正仿宋_GBK"/>
          <w:b/>
          <w:bCs/>
          <w:sz w:val="28"/>
          <w:szCs w:val="28"/>
        </w:rPr>
        <w:t xml:space="preserve">（八）采购标的的验收标准</w:t>
      </w:r>
      <w:r/>
    </w:p>
    <w:p>
      <w:pPr>
        <w:ind w:firstLine="560"/>
        <w:spacing w:line="500" w:lineRule="exact"/>
        <w:rPr>
          <w:rFonts w:eastAsia="方正仿宋_GBK"/>
          <w:sz w:val="28"/>
          <w:szCs w:val="28"/>
        </w:rPr>
      </w:pPr>
      <w:r>
        <w:rPr>
          <w:rFonts w:hint="eastAsia" w:eastAsia="方正仿宋_GBK"/>
          <w:sz w:val="28"/>
          <w:szCs w:val="28"/>
        </w:rPr>
        <w:t xml:space="preserve">货物到现场安装完毕后开始验收，所供应的</w:t>
      </w:r>
      <w:r>
        <w:rPr>
          <w:rFonts w:hint="eastAsia" w:eastAsia="方正仿宋_GBK"/>
          <w:sz w:val="28"/>
          <w:szCs w:val="28"/>
        </w:rPr>
        <w:t xml:space="preserve">设备必须是制造商原装出厂的、全新的、包装完好，外观无瑕疵、配件齐全、结构无松动，各项技术指标完全符合招标清单技术要求、符合国家有关质量检测、环保标准。供应商提供的设备须符合相关部门的要求。供应商应根据采购文件要求及本项目特点，制订项目验收方案。验收方案要体现项目的全过程质量管理，并指定专人或成立验收小组，对包括货物进场、货物安装、试运行过程、系统调试等实施验收控制并进行全过程记录，收集包括设备合格证、技术文档等的全套材料，确保货物设备及项目达到采购文件及供应商各项承诺要求，获得质量监督部门发给的使用许可证。</w:t>
      </w:r>
      <w:r/>
    </w:p>
    <w:p>
      <w:pPr>
        <w:ind w:firstLine="562"/>
        <w:spacing w:line="500" w:lineRule="exact"/>
        <w:rPr>
          <w:rFonts w:eastAsia="方正仿宋_GBK"/>
          <w:b/>
          <w:bCs/>
          <w:sz w:val="28"/>
          <w:szCs w:val="28"/>
        </w:rPr>
      </w:pPr>
      <w:r>
        <w:rPr>
          <w:rFonts w:hint="eastAsia" w:eastAsia="方正仿宋_GBK"/>
          <w:b/>
          <w:bCs/>
          <w:sz w:val="28"/>
          <w:szCs w:val="28"/>
        </w:rPr>
        <w:t xml:space="preserve">（九）约定事项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为保证产品质量，供应商中标后应先缴纳履约保证金。签订合同前提供所投电梯产品的检测报告等原件备查。如供应商弄虚作假、未能提供或提供的证明材料不清晰（查询不到；查询二维码或查询网站均未能完整的体现证明材料的所有页码及所有检测内容）或提供的原件与投标文件不一致，采购人有权拒收产品，并进一步追究其弄虚作假的责任，履约保证金不予退还，取消中标资格且供应商及投标品牌均列入黑名单。</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2.</w:t>
      </w:r>
      <w:r>
        <w:rPr>
          <w:rFonts w:hint="eastAsia" w:eastAsia="方正仿宋_GBK"/>
          <w:sz w:val="28"/>
          <w:szCs w:val="28"/>
        </w:rPr>
        <w:t xml:space="preserve">如因审批流程不通过造成合同无法履约，双方无违约责任，合同视为自动解除。</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四、报价费用说明</w:t>
      </w:r>
      <w:r/>
    </w:p>
    <w:p>
      <w:pPr>
        <w:ind w:firstLine="560"/>
        <w:spacing w:line="500" w:lineRule="exact"/>
        <w:rPr>
          <w:rFonts w:eastAsia="方正仿宋_GBK"/>
          <w:sz w:val="28"/>
          <w:szCs w:val="28"/>
        </w:rPr>
      </w:pPr>
      <w:r>
        <w:rPr>
          <w:rFonts w:hint="eastAsia" w:eastAsia="方正仿宋_GBK"/>
          <w:sz w:val="28"/>
          <w:szCs w:val="28"/>
        </w:rPr>
        <w:t xml:space="preserve">本项目报价包含但不限于图纸设计及审图费、施工（包含基坑及井道、钢结构搭建、原建筑结构修改及电缆敷设等，包含人工、机械、材料、措施费等）、满足本项目功能需求的一切设备</w:t>
      </w:r>
      <w:r>
        <w:rPr>
          <w:rFonts w:hint="eastAsia" w:eastAsia="方正仿宋_GBK"/>
          <w:sz w:val="28"/>
          <w:szCs w:val="28"/>
        </w:rPr>
        <w:t xml:space="preserve">(</w:t>
      </w:r>
      <w:r>
        <w:rPr>
          <w:rFonts w:hint="eastAsia" w:eastAsia="方正仿宋_GBK"/>
          <w:sz w:val="28"/>
          <w:szCs w:val="28"/>
        </w:rPr>
        <w:t xml:space="preserve">硬件及软件</w:t>
      </w:r>
      <w:r>
        <w:rPr>
          <w:rFonts w:hint="eastAsia" w:eastAsia="方正仿宋_GBK"/>
          <w:sz w:val="28"/>
          <w:szCs w:val="28"/>
        </w:rPr>
        <w:t xml:space="preserve">)</w:t>
      </w:r>
      <w:r>
        <w:rPr>
          <w:rFonts w:hint="eastAsia" w:eastAsia="方正仿宋_GBK"/>
          <w:sz w:val="28"/>
          <w:szCs w:val="28"/>
        </w:rPr>
        <w:t xml:space="preserve">、配件、辅料等设施设备费用、利润、关税、</w:t>
      </w:r>
      <w:r>
        <w:rPr>
          <w:rFonts w:hint="eastAsia" w:eastAsia="方正仿宋_GBK"/>
          <w:sz w:val="28"/>
          <w:szCs w:val="28"/>
        </w:rPr>
        <w:t xml:space="preserve">增值税、开办费、技术措施费、机械进出场费、市场材料价格风险费、政策性调整风险费、安装（含安装监检费、验收检测费）、调试、运输（国内和国际）、保险、验收、检测（包括检验部门的代码费和监督检验费用）、技术服务、技术培训、货物的保管仓储费、场地租赁费、免费质保期维修保养费、加装电梯的规划费、房屋鉴定费、勘探费等一切项目实施前后可能发生的费用。供应商应自行踏勘现场，如遇现场（包括但不限于管道、电气、墙体定位、基层等）所有与本次采购及安装需求有不符的情况，由供应商自行考虑整改费用满足采购及安装需求，含在本次总报价内。</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u w:val="single"/>
        </w:rPr>
      </w:pPr>
      <w:r>
        <w:rPr>
          <w:rFonts w:hint="eastAsia" w:eastAsia="方正仿宋_GBK"/>
          <w:sz w:val="28"/>
          <w:szCs w:val="28"/>
          <w:u w:val="single"/>
        </w:rPr>
        <w:t xml:space="preserve">1.</w:t>
      </w:r>
      <w:r>
        <w:rPr>
          <w:rFonts w:hint="eastAsia" w:eastAsia="方正仿宋_GBK"/>
          <w:sz w:val="28"/>
          <w:szCs w:val="28"/>
          <w:u w:val="single"/>
        </w:rPr>
        <w:t xml:space="preserve">采购资金的支付方式：银行转账。</w:t>
      </w:r>
      <w:r/>
    </w:p>
    <w:p>
      <w:pPr>
        <w:ind w:firstLine="560"/>
        <w:spacing w:line="500" w:lineRule="exact"/>
        <w:rPr>
          <w:rFonts w:eastAsia="方正仿宋_GBK"/>
          <w:sz w:val="28"/>
          <w:szCs w:val="28"/>
        </w:rPr>
      </w:pPr>
      <w:r>
        <w:rPr>
          <w:rFonts w:hint="eastAsia" w:eastAsia="方正仿宋_GBK"/>
          <w:sz w:val="28"/>
          <w:szCs w:val="28"/>
          <w:u w:val="single"/>
        </w:rPr>
        <w:t xml:space="preserve">2.</w:t>
      </w:r>
      <w:r>
        <w:rPr>
          <w:rFonts w:hint="eastAsia" w:eastAsia="方正仿宋_GBK"/>
          <w:sz w:val="28"/>
          <w:szCs w:val="28"/>
          <w:u w:val="single"/>
        </w:rPr>
        <w:t xml:space="preserve">采购资金的支付时间、条件：电梯运输到采购人指定地点后支付</w:t>
      </w:r>
      <w:r>
        <w:rPr>
          <w:rFonts w:hint="eastAsia" w:eastAsia="方正仿宋_GBK"/>
          <w:sz w:val="28"/>
          <w:szCs w:val="28"/>
          <w:u w:val="single"/>
        </w:rPr>
        <w:t xml:space="preserve">30%</w:t>
      </w:r>
      <w:r>
        <w:rPr>
          <w:rFonts w:hint="eastAsia" w:eastAsia="方正仿宋_GBK"/>
          <w:sz w:val="28"/>
          <w:szCs w:val="28"/>
          <w:u w:val="single"/>
        </w:rPr>
        <w:t xml:space="preserve">，电梯安装完成后凭启东市市场监督管理局出具合格的检测报告，经验收合格后付至合同价的</w:t>
      </w:r>
      <w:r>
        <w:rPr>
          <w:rFonts w:hint="eastAsia" w:eastAsia="方正仿宋_GBK"/>
          <w:sz w:val="28"/>
          <w:szCs w:val="28"/>
          <w:u w:val="single"/>
        </w:rPr>
        <w:t xml:space="preserve">90%</w:t>
      </w:r>
      <w:r>
        <w:rPr>
          <w:rFonts w:hint="eastAsia" w:eastAsia="方正仿宋_GBK"/>
          <w:sz w:val="28"/>
          <w:szCs w:val="28"/>
          <w:u w:val="single"/>
        </w:rPr>
        <w:t xml:space="preserve">，验收合格一年后付至合同价的</w:t>
      </w:r>
      <w:r>
        <w:rPr>
          <w:rFonts w:hint="eastAsia" w:eastAsia="方正仿宋_GBK"/>
          <w:sz w:val="28"/>
          <w:szCs w:val="28"/>
          <w:u w:val="single"/>
        </w:rPr>
        <w:t xml:space="preserve">95%</w:t>
      </w:r>
      <w:r>
        <w:rPr>
          <w:rFonts w:hint="eastAsia" w:eastAsia="方正仿宋_GBK"/>
          <w:sz w:val="28"/>
          <w:szCs w:val="28"/>
          <w:u w:val="single"/>
        </w:rPr>
        <w:t xml:space="preserve">，余款在服务期满后一次性付清</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七</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八、本项目</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t xml:space="preserve">不</w:t>
      </w:r>
      <w:r>
        <w:rPr>
          <w:rFonts w:hint="eastAsia" w:ascii="方正黑体_GBK" w:hAnsi="方正黑体_GBK" w:eastAsia="方正黑体_GBK" w:cs="方正黑体_GBK"/>
          <w:bCs/>
          <w:sz w:val="28"/>
          <w:szCs w:val="28"/>
        </w:rPr>
        <w:t xml:space="preserve">接受）</w:t>
      </w:r>
      <w:r>
        <w:rPr>
          <w:rFonts w:hint="eastAsia" w:ascii="方正黑体_GBK" w:hAnsi="方正黑体_GBK" w:eastAsia="方正黑体_GBK" w:cs="方正黑体_GBK"/>
          <w:bCs/>
          <w:sz w:val="28"/>
          <w:szCs w:val="28"/>
        </w:rPr>
        <w:t xml:space="preserve">进口产品投标</w:t>
      </w:r>
      <w:bookmarkEnd w:id="1"/>
      <w:r/>
      <w:bookmarkEnd w:id="2"/>
      <w:r/>
      <w:bookmarkEnd w:id="3"/>
      <w:r>
        <w:rPr>
          <w:rFonts w:hint="eastAsia" w:ascii="方正黑体_GBK" w:hAnsi="方正黑体_GBK" w:eastAsia="方正黑体_GBK" w:cs="方正黑体_GBK"/>
          <w:bCs/>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w:t>
      </w:r>
      <w:r>
        <w:rPr>
          <w:rFonts w:ascii="方正黑体_GBK" w:hAnsi="方正黑体_GBK" w:eastAsia="方正黑体_GBK" w:cs="方正黑体_GBK"/>
          <w:bCs/>
          <w:sz w:val="28"/>
          <w:szCs w:val="28"/>
        </w:rPr>
        <w:t xml:space="preserve">、合同条款</w:t>
      </w:r>
      <w:r/>
    </w:p>
    <w:p>
      <w:pPr>
        <w:rPr>
          <w:rFonts w:eastAsia="方正仿宋_GBK"/>
          <w:b/>
          <w:sz w:val="28"/>
          <w:szCs w:val="28"/>
        </w:rPr>
      </w:pPr>
      <w:r>
        <w:rPr>
          <w:rFonts w:eastAsia="方正仿宋_GBK"/>
          <w:b/>
          <w:sz w:val="28"/>
          <w:szCs w:val="28"/>
        </w:rPr>
        <w:br w:type="page" w:clear="all"/>
      </w:r>
      <w:r/>
    </w:p>
    <w:p>
      <w:pPr>
        <w:spacing w:line="240" w:lineRule="atLeast"/>
        <w:rPr>
          <w:rFonts w:eastAsia="方正仿宋_GBK"/>
          <w:b/>
          <w:sz w:val="52"/>
          <w:szCs w:val="52"/>
        </w:rPr>
      </w:pPr>
      <w:r>
        <w:rPr>
          <w:rFonts w:eastAsia="方正仿宋_GBK"/>
          <w:b/>
          <w:sz w:val="28"/>
          <w:szCs w:val="28"/>
        </w:rPr>
        <w:t xml:space="preserve">合同编号：</w:t>
      </w:r>
      <w:r/>
    </w:p>
    <w:p>
      <w:pPr>
        <w:jc w:val="center"/>
        <w:spacing w:line="240" w:lineRule="atLeast"/>
        <w:rPr>
          <w:rFonts w:eastAsia="方正仿宋_GBK"/>
          <w:b/>
          <w:sz w:val="52"/>
          <w:szCs w:val="52"/>
        </w:rPr>
      </w:pPr>
      <w:r>
        <w:rPr>
          <w:rFonts w:eastAsia="方正仿宋_GBK"/>
          <w:b/>
          <w:sz w:val="52"/>
          <w:szCs w:val="52"/>
        </w:rPr>
      </w:r>
      <w:r/>
    </w:p>
    <w:p>
      <w:pPr>
        <w:jc w:val="center"/>
        <w:spacing w:line="240" w:lineRule="atLeast"/>
        <w:rPr>
          <w:rFonts w:eastAsia="方正仿宋_GBK"/>
          <w:b/>
          <w:sz w:val="56"/>
          <w:szCs w:val="56"/>
        </w:rPr>
      </w:pPr>
      <w:r>
        <w:rPr>
          <w:rFonts w:eastAsia="方正仿宋_GBK"/>
          <w:b/>
          <w:sz w:val="52"/>
          <w:szCs w:val="52"/>
        </w:rPr>
        <w:t xml:space="preserve">202</w:t>
      </w:r>
      <w:r>
        <w:rPr>
          <w:rFonts w:hint="eastAsia" w:eastAsia="方正仿宋_GBK"/>
          <w:b/>
          <w:sz w:val="52"/>
          <w:szCs w:val="52"/>
        </w:rPr>
        <w:t xml:space="preserve">6</w:t>
      </w:r>
      <w:r>
        <w:rPr>
          <w:rFonts w:eastAsia="方正仿宋_GBK"/>
          <w:b/>
          <w:sz w:val="52"/>
          <w:szCs w:val="52"/>
        </w:rPr>
        <w:t xml:space="preserve">年启东市汇龙镇金盛花园改造提升电梯采购与安装项目</w:t>
      </w:r>
      <w:r/>
    </w:p>
    <w:p>
      <w:pPr>
        <w:jc w:val="center"/>
        <w:spacing w:line="560" w:lineRule="exact"/>
        <w:rPr>
          <w:rFonts w:eastAsia="方正仿宋_GBK"/>
          <w:b/>
          <w:sz w:val="44"/>
          <w:szCs w:val="44"/>
        </w:rPr>
      </w:pPr>
      <w:r>
        <w:rPr>
          <w:rFonts w:eastAsia="方正仿宋_GBK"/>
          <w:b/>
          <w:sz w:val="44"/>
          <w:szCs w:val="44"/>
        </w:rPr>
      </w:r>
      <w:r/>
    </w:p>
    <w:p>
      <w:pPr>
        <w:pStyle w:val="864"/>
        <w:rPr>
          <w:rFonts w:ascii="Times New Roman" w:eastAsia="方正仿宋_GBK"/>
          <w:b/>
          <w:sz w:val="44"/>
          <w:szCs w:val="44"/>
        </w:rPr>
      </w:pPr>
      <w:r>
        <w:rPr>
          <w:rFonts w:ascii="Times New Roman" w:eastAsia="方正仿宋_GBK"/>
          <w:b/>
          <w:sz w:val="44"/>
          <w:szCs w:val="44"/>
        </w:rPr>
      </w:r>
      <w:r/>
    </w:p>
    <w:p>
      <w:pPr>
        <w:pStyle w:val="864"/>
        <w:rPr>
          <w:rFonts w:ascii="Times New Roman" w:eastAsia="方正仿宋_GBK"/>
        </w:rPr>
      </w:pPr>
      <w:r>
        <w:rPr>
          <w:rFonts w:ascii="Times New Roman" w:eastAsia="方正仿宋_GBK"/>
        </w:rPr>
      </w:r>
      <w:r/>
    </w:p>
    <w:p>
      <w:pPr>
        <w:spacing w:line="560" w:lineRule="exact"/>
        <w:rPr>
          <w:rFonts w:eastAsia="方正仿宋_GBK"/>
          <w:b/>
          <w:sz w:val="44"/>
          <w:szCs w:val="44"/>
        </w:rPr>
      </w:pPr>
      <w:r>
        <w:rPr>
          <w:rFonts w:eastAsia="方正仿宋_GBK"/>
          <w:b/>
          <w:sz w:val="44"/>
          <w:szCs w:val="44"/>
        </w:rPr>
      </w:r>
      <w:r/>
    </w:p>
    <w:p>
      <w:pPr>
        <w:jc w:val="center"/>
        <w:spacing w:line="240" w:lineRule="atLeast"/>
        <w:rPr>
          <w:rFonts w:eastAsia="方正仿宋_GBK"/>
          <w:b/>
          <w:sz w:val="72"/>
          <w:szCs w:val="72"/>
        </w:rPr>
      </w:pPr>
      <w:r>
        <w:rPr>
          <w:rFonts w:eastAsia="方正仿宋_GBK"/>
          <w:b/>
          <w:sz w:val="72"/>
          <w:szCs w:val="72"/>
        </w:rPr>
        <w:t xml:space="preserve">采</w:t>
      </w:r>
      <w:r>
        <w:rPr>
          <w:rFonts w:eastAsia="方正仿宋_GBK"/>
          <w:b/>
          <w:sz w:val="72"/>
          <w:szCs w:val="72"/>
        </w:rPr>
        <w:t xml:space="preserve"> </w:t>
      </w:r>
      <w:r>
        <w:rPr>
          <w:rFonts w:eastAsia="方正仿宋_GBK"/>
          <w:b/>
          <w:sz w:val="72"/>
          <w:szCs w:val="72"/>
        </w:rPr>
        <w:t xml:space="preserve">购</w:t>
      </w:r>
      <w:r>
        <w:rPr>
          <w:rFonts w:eastAsia="方正仿宋_GBK"/>
          <w:b/>
          <w:sz w:val="72"/>
          <w:szCs w:val="72"/>
        </w:rPr>
        <w:t xml:space="preserve"> </w:t>
      </w:r>
      <w:r>
        <w:rPr>
          <w:rFonts w:eastAsia="方正仿宋_GBK"/>
          <w:b/>
          <w:sz w:val="72"/>
          <w:szCs w:val="72"/>
        </w:rPr>
        <w:t xml:space="preserve">合</w:t>
      </w:r>
      <w:r>
        <w:rPr>
          <w:rFonts w:eastAsia="方正仿宋_GBK"/>
          <w:b/>
          <w:sz w:val="72"/>
          <w:szCs w:val="72"/>
        </w:rPr>
        <w:t xml:space="preserve"> </w:t>
      </w:r>
      <w:r>
        <w:rPr>
          <w:rFonts w:eastAsia="方正仿宋_GBK"/>
          <w:b/>
          <w:sz w:val="72"/>
          <w:szCs w:val="72"/>
        </w:rPr>
        <w:t xml:space="preserve">同</w:t>
      </w:r>
      <w:r/>
    </w:p>
    <w:p>
      <w:pPr>
        <w:jc w:val="center"/>
        <w:spacing w:line="560" w:lineRule="exact"/>
        <w:rPr>
          <w:rFonts w:eastAsia="方正仿宋_GBK"/>
          <w:b/>
          <w:sz w:val="72"/>
          <w:szCs w:val="72"/>
        </w:rPr>
      </w:pPr>
      <w:r>
        <w:rPr>
          <w:rFonts w:eastAsia="方正仿宋_GBK"/>
          <w:b/>
          <w:sz w:val="72"/>
          <w:szCs w:val="72"/>
        </w:rPr>
      </w:r>
      <w:r/>
    </w:p>
    <w:p>
      <w:pPr>
        <w:rPr>
          <w:rFonts w:eastAsia="方正仿宋_GBK"/>
          <w:b/>
          <w:sz w:val="72"/>
          <w:szCs w:val="72"/>
        </w:rPr>
      </w:pPr>
      <w:r>
        <w:rPr>
          <w:rFonts w:eastAsia="方正仿宋_GBK"/>
          <w:b/>
          <w:sz w:val="72"/>
          <w:szCs w:val="72"/>
        </w:rPr>
      </w:r>
      <w:r/>
    </w:p>
    <w:p>
      <w:pPr>
        <w:pStyle w:val="864"/>
        <w:rPr>
          <w:rFonts w:ascii="Times New Roman" w:eastAsia="方正仿宋_GBK"/>
        </w:rPr>
      </w:pPr>
      <w:r>
        <w:rPr>
          <w:rFonts w:ascii="Times New Roman" w:eastAsia="方正仿宋_GBK"/>
        </w:rPr>
      </w:r>
      <w:r/>
    </w:p>
    <w:p>
      <w:pPr>
        <w:pStyle w:val="864"/>
        <w:rPr>
          <w:rFonts w:ascii="Times New Roman" w:eastAsia="方正仿宋_GBK"/>
        </w:rPr>
      </w:pPr>
      <w:r>
        <w:rPr>
          <w:rFonts w:ascii="Times New Roman" w:eastAsia="方正仿宋_GBK"/>
        </w:rPr>
      </w:r>
      <w:r/>
    </w:p>
    <w:p>
      <w:pPr>
        <w:ind w:firstLine="1124"/>
        <w:spacing w:line="560" w:lineRule="exact"/>
        <w:rPr>
          <w:rFonts w:eastAsia="方正仿宋_GBK"/>
          <w:b/>
          <w:sz w:val="28"/>
          <w:szCs w:val="28"/>
          <w:u w:val="single"/>
        </w:rPr>
      </w:pPr>
      <w:r>
        <w:rPr>
          <w:rFonts w:hint="eastAsia" w:eastAsia="方正仿宋_GBK"/>
          <w:b/>
          <w:sz w:val="28"/>
          <w:szCs w:val="28"/>
        </w:rPr>
        <w:t xml:space="preserve">甲方</w:t>
      </w:r>
      <w:r>
        <w:rPr>
          <w:rFonts w:hint="eastAsia" w:eastAsia="方正仿宋_GBK"/>
          <w:b/>
          <w:sz w:val="28"/>
          <w:szCs w:val="28"/>
        </w:rPr>
        <w:t xml:space="preserve">(</w:t>
      </w:r>
      <w:r>
        <w:rPr>
          <w:rFonts w:hint="eastAsia" w:eastAsia="方正仿宋_GBK"/>
          <w:b/>
          <w:sz w:val="28"/>
          <w:szCs w:val="28"/>
        </w:rPr>
        <w:t xml:space="preserve">采购人</w:t>
      </w:r>
      <w:r>
        <w:rPr>
          <w:rFonts w:hint="eastAsia" w:eastAsia="方正仿宋_GBK"/>
          <w:b/>
          <w:sz w:val="28"/>
          <w:szCs w:val="28"/>
        </w:rPr>
        <w:t xml:space="preserve">)</w:t>
      </w:r>
      <w:r>
        <w:rPr>
          <w:rFonts w:hint="eastAsia" w:eastAsia="方正仿宋_GBK"/>
          <w:b/>
          <w:sz w:val="28"/>
          <w:szCs w:val="28"/>
        </w:rPr>
        <w:t xml:space="preserve">：</w:t>
      </w:r>
      <w:r>
        <w:rPr>
          <w:rFonts w:eastAsia="方正仿宋_GBK"/>
          <w:b/>
          <w:sz w:val="28"/>
          <w:szCs w:val="28"/>
          <w:u w:val="single"/>
        </w:rPr>
        <w:t xml:space="preserve">   </w:t>
      </w:r>
      <w:r>
        <w:rPr>
          <w:rFonts w:hint="eastAsia" w:eastAsia="方正仿宋_GBK"/>
          <w:b/>
          <w:sz w:val="28"/>
          <w:szCs w:val="28"/>
          <w:u w:val="single"/>
        </w:rPr>
        <w:t xml:space="preserve">启东市汇龙镇人民政府</w:t>
      </w:r>
      <w:r>
        <w:rPr>
          <w:rFonts w:eastAsia="方正仿宋_GBK"/>
          <w:b/>
          <w:sz w:val="28"/>
          <w:szCs w:val="28"/>
          <w:u w:val="single"/>
        </w:rPr>
        <w:t xml:space="preserve">   </w:t>
      </w:r>
      <w:r>
        <w:rPr>
          <w:rFonts w:hint="eastAsia" w:eastAsia="方正仿宋_GBK"/>
          <w:b/>
          <w:sz w:val="28"/>
          <w:szCs w:val="28"/>
          <w:u w:val="single"/>
        </w:rPr>
        <w:t xml:space="preserve">    </w:t>
      </w:r>
      <w:r/>
    </w:p>
    <w:p>
      <w:pPr>
        <w:ind w:firstLine="1124"/>
        <w:spacing w:line="560" w:lineRule="exact"/>
        <w:rPr>
          <w:rFonts w:eastAsia="方正仿宋_GBK"/>
          <w:b/>
          <w:sz w:val="28"/>
          <w:szCs w:val="28"/>
          <w:u w:val="single"/>
        </w:rPr>
      </w:pPr>
      <w:r>
        <w:rPr>
          <w:rFonts w:hint="eastAsia" w:eastAsia="方正仿宋_GBK"/>
          <w:b/>
          <w:sz w:val="28"/>
          <w:szCs w:val="28"/>
        </w:rPr>
        <w:t xml:space="preserve">乙方</w:t>
      </w:r>
      <w:r>
        <w:rPr>
          <w:rFonts w:hint="eastAsia" w:eastAsia="方正仿宋_GBK"/>
          <w:b/>
          <w:sz w:val="28"/>
          <w:szCs w:val="28"/>
        </w:rPr>
        <w:t xml:space="preserve">(</w:t>
      </w:r>
      <w:r>
        <w:rPr>
          <w:rFonts w:hint="eastAsia" w:eastAsia="方正仿宋_GBK"/>
          <w:b/>
          <w:sz w:val="28"/>
          <w:szCs w:val="28"/>
        </w:rPr>
        <w:t xml:space="preserve">中标人</w:t>
      </w:r>
      <w:r>
        <w:rPr>
          <w:rFonts w:hint="eastAsia" w:eastAsia="方正仿宋_GBK"/>
          <w:b/>
          <w:sz w:val="28"/>
          <w:szCs w:val="28"/>
        </w:rPr>
        <w:t xml:space="preserve">)</w:t>
      </w:r>
      <w:r>
        <w:rPr>
          <w:rFonts w:hint="eastAsia" w:eastAsia="方正仿宋_GBK"/>
          <w:b/>
          <w:sz w:val="28"/>
          <w:szCs w:val="28"/>
        </w:rPr>
        <w:t xml:space="preserve">：</w:t>
      </w:r>
      <w:r>
        <w:rPr>
          <w:rFonts w:hint="eastAsia" w:eastAsia="方正仿宋_GBK"/>
          <w:b/>
          <w:sz w:val="28"/>
          <w:szCs w:val="28"/>
          <w:u w:val="single"/>
        </w:rPr>
        <w:t xml:space="preserve">                              </w:t>
      </w:r>
      <w:r/>
    </w:p>
    <w:p>
      <w:pPr>
        <w:ind w:firstLine="1124"/>
        <w:spacing w:line="560" w:lineRule="exact"/>
        <w:rPr>
          <w:rFonts w:eastAsia="方正仿宋_GBK"/>
          <w:b/>
          <w:sz w:val="28"/>
          <w:szCs w:val="28"/>
          <w:u w:val="single"/>
        </w:rPr>
      </w:pPr>
      <w:r>
        <w:rPr>
          <w:rFonts w:eastAsia="方正仿宋_GBK"/>
          <w:b/>
          <w:sz w:val="28"/>
          <w:szCs w:val="28"/>
        </w:rPr>
        <w:t xml:space="preserve">签</w:t>
      </w:r>
      <w:r>
        <w:rPr>
          <w:rFonts w:eastAsia="方正仿宋_GBK"/>
          <w:b/>
          <w:sz w:val="28"/>
          <w:szCs w:val="28"/>
        </w:rPr>
        <w:t xml:space="preserve"> </w:t>
      </w:r>
      <w:r>
        <w:rPr>
          <w:rFonts w:eastAsia="方正仿宋_GBK"/>
          <w:b/>
          <w:sz w:val="28"/>
          <w:szCs w:val="28"/>
        </w:rPr>
        <w:t xml:space="preserve">订</w:t>
      </w:r>
      <w:r>
        <w:rPr>
          <w:rFonts w:eastAsia="方正仿宋_GBK"/>
          <w:b/>
          <w:sz w:val="28"/>
          <w:szCs w:val="28"/>
        </w:rPr>
        <w:t xml:space="preserve"> </w:t>
      </w:r>
      <w:r>
        <w:rPr>
          <w:rFonts w:eastAsia="方正仿宋_GBK"/>
          <w:b/>
          <w:sz w:val="28"/>
          <w:szCs w:val="28"/>
        </w:rPr>
        <w:t xml:space="preserve">地</w:t>
      </w:r>
      <w:r>
        <w:rPr>
          <w:rFonts w:eastAsia="方正仿宋_GBK"/>
          <w:b/>
          <w:sz w:val="28"/>
          <w:szCs w:val="28"/>
        </w:rPr>
        <w:t xml:space="preserve"> </w:t>
      </w:r>
      <w:r>
        <w:rPr>
          <w:rFonts w:eastAsia="方正仿宋_GBK"/>
          <w:b/>
          <w:sz w:val="28"/>
          <w:szCs w:val="28"/>
        </w:rPr>
        <w:t xml:space="preserve">点：</w:t>
      </w:r>
      <w:r>
        <w:rPr>
          <w:rFonts w:eastAsia="方正仿宋_GBK"/>
          <w:b/>
          <w:sz w:val="28"/>
          <w:szCs w:val="28"/>
          <w:u w:val="single"/>
        </w:rPr>
        <w:t xml:space="preserve">   </w:t>
      </w:r>
      <w:r>
        <w:rPr>
          <w:rFonts w:hint="eastAsia" w:eastAsia="方正仿宋_GBK"/>
          <w:b/>
          <w:sz w:val="28"/>
          <w:szCs w:val="28"/>
          <w:u w:val="single"/>
        </w:rPr>
        <w:t xml:space="preserve">启东市汇龙镇人民政府</w:t>
      </w:r>
      <w:r>
        <w:rPr>
          <w:rFonts w:eastAsia="方正仿宋_GBK"/>
          <w:b/>
          <w:sz w:val="28"/>
          <w:szCs w:val="28"/>
          <w:u w:val="single"/>
        </w:rPr>
        <w:t xml:space="preserve">   </w:t>
      </w:r>
      <w:r>
        <w:rPr>
          <w:rFonts w:hint="eastAsia" w:eastAsia="方正仿宋_GBK"/>
          <w:b/>
          <w:sz w:val="28"/>
          <w:szCs w:val="28"/>
          <w:u w:val="single"/>
        </w:rPr>
        <w:t xml:space="preserve">    </w:t>
      </w:r>
      <w:r/>
    </w:p>
    <w:p>
      <w:pPr>
        <w:ind w:firstLine="1124"/>
        <w:spacing w:line="560" w:lineRule="exact"/>
        <w:rPr>
          <w:rFonts w:eastAsia="方正仿宋_GBK"/>
          <w:b/>
          <w:sz w:val="28"/>
          <w:szCs w:val="28"/>
        </w:rPr>
      </w:pPr>
      <w:r>
        <w:rPr>
          <w:rFonts w:eastAsia="方正仿宋_GBK"/>
          <w:b/>
          <w:sz w:val="28"/>
          <w:szCs w:val="28"/>
        </w:rPr>
        <w:t xml:space="preserve">签</w:t>
      </w:r>
      <w:r>
        <w:rPr>
          <w:rFonts w:eastAsia="方正仿宋_GBK"/>
          <w:b/>
          <w:sz w:val="28"/>
          <w:szCs w:val="28"/>
        </w:rPr>
        <w:t xml:space="preserve"> </w:t>
      </w:r>
      <w:r>
        <w:rPr>
          <w:rFonts w:eastAsia="方正仿宋_GBK"/>
          <w:b/>
          <w:sz w:val="28"/>
          <w:szCs w:val="28"/>
        </w:rPr>
        <w:t xml:space="preserve">订</w:t>
      </w:r>
      <w:r>
        <w:rPr>
          <w:rFonts w:eastAsia="方正仿宋_GBK"/>
          <w:b/>
          <w:sz w:val="28"/>
          <w:szCs w:val="28"/>
        </w:rPr>
        <w:t xml:space="preserve"> </w:t>
      </w:r>
      <w:r>
        <w:rPr>
          <w:rFonts w:eastAsia="方正仿宋_GBK"/>
          <w:b/>
          <w:sz w:val="28"/>
          <w:szCs w:val="28"/>
        </w:rPr>
        <w:t xml:space="preserve">日</w:t>
      </w:r>
      <w:r>
        <w:rPr>
          <w:rFonts w:eastAsia="方正仿宋_GBK"/>
          <w:b/>
          <w:sz w:val="28"/>
          <w:szCs w:val="28"/>
        </w:rPr>
        <w:t xml:space="preserve"> </w:t>
      </w:r>
      <w:r>
        <w:rPr>
          <w:rFonts w:eastAsia="方正仿宋_GBK"/>
          <w:b/>
          <w:sz w:val="28"/>
          <w:szCs w:val="28"/>
        </w:rPr>
        <w:t xml:space="preserve">期：</w:t>
      </w:r>
      <w:r>
        <w:rPr>
          <w:rFonts w:eastAsia="方正仿宋_GBK"/>
          <w:b/>
          <w:sz w:val="28"/>
          <w:szCs w:val="28"/>
          <w:u w:val="single"/>
        </w:rPr>
        <w:t xml:space="preserve">       </w:t>
      </w:r>
      <w:r>
        <w:rPr>
          <w:rFonts w:hint="eastAsia" w:eastAsia="方正仿宋_GBK"/>
          <w:b/>
          <w:sz w:val="28"/>
          <w:szCs w:val="28"/>
          <w:u w:val="single"/>
        </w:rPr>
        <w:t xml:space="preserve"> </w:t>
      </w:r>
      <w:r>
        <w:rPr>
          <w:rFonts w:eastAsia="方正仿宋_GBK"/>
          <w:b/>
          <w:sz w:val="28"/>
          <w:szCs w:val="28"/>
          <w:u w:val="single"/>
        </w:rPr>
        <w:t xml:space="preserve"> </w:t>
      </w:r>
      <w:r>
        <w:rPr>
          <w:rFonts w:eastAsia="方正仿宋_GBK"/>
          <w:b/>
          <w:sz w:val="28"/>
          <w:szCs w:val="28"/>
        </w:rPr>
        <w:t xml:space="preserve">年</w:t>
      </w:r>
      <w:r>
        <w:rPr>
          <w:rFonts w:eastAsia="方正仿宋_GBK"/>
          <w:b/>
          <w:sz w:val="28"/>
          <w:szCs w:val="28"/>
          <w:u w:val="single"/>
        </w:rPr>
        <w:t xml:space="preserve">    </w:t>
      </w:r>
      <w:r>
        <w:rPr>
          <w:rFonts w:hint="eastAsia" w:eastAsia="方正仿宋_GBK"/>
          <w:b/>
          <w:sz w:val="28"/>
          <w:szCs w:val="28"/>
          <w:u w:val="single"/>
        </w:rPr>
        <w:t xml:space="preserve">  </w:t>
      </w:r>
      <w:r>
        <w:rPr>
          <w:rFonts w:eastAsia="方正仿宋_GBK"/>
          <w:b/>
          <w:sz w:val="28"/>
          <w:szCs w:val="28"/>
          <w:u w:val="single"/>
        </w:rPr>
        <w:t xml:space="preserve">  </w:t>
      </w:r>
      <w:r>
        <w:rPr>
          <w:rFonts w:eastAsia="方正仿宋_GBK"/>
          <w:b/>
          <w:sz w:val="28"/>
          <w:szCs w:val="28"/>
        </w:rPr>
        <w:t xml:space="preserve">月</w:t>
      </w:r>
      <w:r>
        <w:rPr>
          <w:rFonts w:eastAsia="方正仿宋_GBK"/>
          <w:b/>
          <w:sz w:val="28"/>
          <w:szCs w:val="28"/>
          <w:u w:val="single"/>
        </w:rPr>
        <w:t xml:space="preserve">    </w:t>
      </w:r>
      <w:r>
        <w:rPr>
          <w:rFonts w:hint="eastAsia" w:eastAsia="方正仿宋_GBK"/>
          <w:b/>
          <w:sz w:val="28"/>
          <w:szCs w:val="28"/>
          <w:u w:val="single"/>
        </w:rPr>
        <w:t xml:space="preserve">  </w:t>
      </w:r>
      <w:r>
        <w:rPr>
          <w:rFonts w:eastAsia="方正仿宋_GBK"/>
          <w:b/>
          <w:sz w:val="28"/>
          <w:szCs w:val="28"/>
          <w:u w:val="single"/>
        </w:rPr>
        <w:t xml:space="preserve">  </w:t>
      </w:r>
      <w:r>
        <w:rPr>
          <w:rFonts w:eastAsia="方正仿宋_GBK"/>
          <w:b/>
          <w:sz w:val="28"/>
          <w:szCs w:val="28"/>
        </w:rPr>
        <w:t xml:space="preserve">日</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rPr>
          <w:rFonts w:eastAsia="方正仿宋_GBK"/>
          <w:b/>
          <w:sz w:val="28"/>
          <w:szCs w:val="28"/>
        </w:rPr>
      </w:pPr>
      <w:r>
        <w:rPr>
          <w:rFonts w:hint="eastAsia" w:eastAsia="方正仿宋_GBK"/>
          <w:b/>
          <w:sz w:val="28"/>
          <w:szCs w:val="28"/>
        </w:rPr>
        <w:br w:type="page" w:clear="all"/>
      </w:r>
      <w:r/>
    </w:p>
    <w:p>
      <w:pPr>
        <w:jc w:val="center"/>
        <w:spacing w:line="560" w:lineRule="exact"/>
        <w:rPr>
          <w:rFonts w:eastAsia="方正仿宋_GBK"/>
          <w:b/>
          <w:bCs/>
          <w:sz w:val="24"/>
        </w:rPr>
      </w:pPr>
      <w:r>
        <w:rPr>
          <w:rFonts w:hint="eastAsia" w:eastAsia="方正仿宋_GBK"/>
          <w:b/>
          <w:sz w:val="28"/>
          <w:szCs w:val="28"/>
        </w:rPr>
        <w:t xml:space="preserve">拟签订的</w:t>
      </w:r>
      <w:r>
        <w:rPr>
          <w:rFonts w:eastAsia="方正仿宋_GBK"/>
          <w:b/>
          <w:sz w:val="28"/>
          <w:szCs w:val="28"/>
        </w:rPr>
        <w:t xml:space="preserve">合同条款</w:t>
      </w:r>
      <w:r/>
    </w:p>
    <w:p>
      <w:pPr>
        <w:spacing w:line="420" w:lineRule="exact"/>
        <w:rPr>
          <w:rFonts w:eastAsia="方正仿宋_GBK"/>
          <w:b/>
          <w:bCs/>
          <w:sz w:val="24"/>
        </w:rPr>
      </w:pPr>
      <w:r>
        <w:rPr>
          <w:rFonts w:eastAsia="方正仿宋_GBK"/>
          <w:b/>
          <w:bCs/>
          <w:sz w:val="24"/>
        </w:rPr>
      </w:r>
      <w:r/>
    </w:p>
    <w:p>
      <w:pPr>
        <w:spacing w:line="420" w:lineRule="exact"/>
        <w:rPr>
          <w:rFonts w:eastAsia="方正仿宋_GBK"/>
          <w:b/>
          <w:bCs/>
          <w:sz w:val="24"/>
        </w:rPr>
      </w:pPr>
      <w:r>
        <w:rPr>
          <w:rFonts w:eastAsia="方正仿宋_GBK"/>
          <w:b/>
          <w:bCs/>
          <w:sz w:val="24"/>
        </w:rPr>
        <w:t xml:space="preserve">采购</w:t>
      </w:r>
      <w:r>
        <w:rPr>
          <w:rFonts w:hint="eastAsia" w:eastAsia="方正仿宋_GBK"/>
          <w:b/>
          <w:bCs/>
          <w:sz w:val="24"/>
        </w:rPr>
        <w:t xml:space="preserve">人</w:t>
      </w:r>
      <w:r>
        <w:rPr>
          <w:rFonts w:eastAsia="方正仿宋_GBK"/>
          <w:b/>
          <w:bCs/>
          <w:sz w:val="24"/>
        </w:rPr>
        <w:t xml:space="preserve">：</w:t>
      </w:r>
      <w:r>
        <w:rPr>
          <w:rFonts w:hint="eastAsia" w:eastAsia="方正仿宋_GBK"/>
          <w:b/>
          <w:bCs/>
          <w:sz w:val="24"/>
          <w:u w:val="single"/>
        </w:rPr>
        <w:t xml:space="preserve">启东市汇龙镇人民政府</w:t>
      </w:r>
      <w:r>
        <w:rPr>
          <w:rFonts w:eastAsia="方正仿宋_GBK"/>
          <w:b/>
          <w:bCs/>
          <w:sz w:val="24"/>
        </w:rPr>
        <w:t xml:space="preserve">（以下简称甲方）</w:t>
      </w:r>
      <w:r/>
    </w:p>
    <w:p>
      <w:pPr>
        <w:spacing w:line="420" w:lineRule="exact"/>
        <w:rPr>
          <w:rFonts w:eastAsia="方正仿宋_GBK"/>
          <w:b/>
          <w:bCs/>
          <w:sz w:val="24"/>
          <w:u w:val="single"/>
        </w:rPr>
      </w:pPr>
      <w:r>
        <w:rPr>
          <w:rFonts w:hint="eastAsia" w:eastAsia="方正仿宋_GBK"/>
          <w:b/>
          <w:bCs/>
          <w:sz w:val="24"/>
        </w:rPr>
        <w:t xml:space="preserve">中标人</w:t>
      </w:r>
      <w:r>
        <w:rPr>
          <w:rFonts w:eastAsia="方正仿宋_GBK"/>
          <w:b/>
          <w:bCs/>
          <w:sz w:val="24"/>
        </w:rPr>
        <w:t xml:space="preserve">：</w:t>
      </w:r>
      <w:r>
        <w:rPr>
          <w:rFonts w:eastAsia="方正仿宋_GBK"/>
          <w:b/>
          <w:bCs/>
          <w:sz w:val="24"/>
          <w:u w:val="single"/>
        </w:rPr>
        <w:t xml:space="preserve"> </w:t>
      </w:r>
      <w:r>
        <w:rPr>
          <w:rFonts w:hint="eastAsia" w:eastAsia="方正仿宋_GBK"/>
          <w:b/>
          <w:bCs/>
          <w:sz w:val="24"/>
          <w:u w:val="single"/>
        </w:rPr>
        <w:t xml:space="preserve">                   </w:t>
      </w:r>
      <w:r>
        <w:rPr>
          <w:rFonts w:eastAsia="方正仿宋_GBK"/>
          <w:b/>
          <w:bCs/>
          <w:sz w:val="24"/>
        </w:rPr>
        <w:t xml:space="preserve">（以下简称乙方）</w:t>
      </w:r>
      <w:r/>
    </w:p>
    <w:p>
      <w:pPr>
        <w:ind w:firstLine="482"/>
        <w:spacing w:line="420" w:lineRule="exact"/>
        <w:rPr>
          <w:rFonts w:eastAsia="方正仿宋_GBK"/>
          <w:b/>
          <w:bCs/>
          <w:sz w:val="24"/>
          <w:u w:val="single"/>
        </w:rPr>
      </w:pPr>
      <w:r>
        <w:rPr>
          <w:rFonts w:eastAsia="方正仿宋_GBK"/>
          <w:b/>
          <w:bCs/>
          <w:sz w:val="24"/>
          <w:u w:val="single"/>
        </w:rPr>
      </w:r>
      <w:r/>
    </w:p>
    <w:p>
      <w:pPr>
        <w:ind w:firstLine="482"/>
        <w:spacing w:line="420" w:lineRule="exact"/>
        <w:rPr>
          <w:rFonts w:eastAsia="方正仿宋_GBK"/>
          <w:sz w:val="24"/>
        </w:rPr>
      </w:pPr>
      <w:r>
        <w:rPr>
          <w:rFonts w:eastAsia="方正仿宋_GBK"/>
          <w:b/>
          <w:bCs/>
          <w:sz w:val="24"/>
          <w:u w:val="single"/>
        </w:rPr>
        <w:t xml:space="preserve"> </w:t>
      </w:r>
      <w:r>
        <w:rPr>
          <w:rFonts w:hint="eastAsia" w:eastAsia="方正仿宋_GBK"/>
          <w:b/>
          <w:bCs/>
          <w:sz w:val="24"/>
          <w:u w:val="single"/>
        </w:rPr>
        <w:t xml:space="preserve">2026</w:t>
      </w:r>
      <w:r>
        <w:rPr>
          <w:rFonts w:eastAsia="方正仿宋_GBK"/>
          <w:b/>
          <w:bCs/>
          <w:sz w:val="24"/>
          <w:u w:val="single"/>
        </w:rPr>
        <w:t xml:space="preserve"> </w:t>
      </w:r>
      <w:r>
        <w:rPr>
          <w:rFonts w:eastAsia="方正仿宋_GBK"/>
          <w:sz w:val="24"/>
        </w:rPr>
        <w:t xml:space="preserve">年</w:t>
      </w:r>
      <w:r>
        <w:rPr>
          <w:rFonts w:eastAsia="方正仿宋_GBK"/>
          <w:b/>
          <w:bCs/>
          <w:sz w:val="24"/>
          <w:u w:val="single"/>
        </w:rPr>
        <w:t xml:space="preserve"> </w:t>
      </w:r>
      <w:r>
        <w:rPr>
          <w:rFonts w:hint="eastAsia" w:eastAsia="方正仿宋_GBK"/>
          <w:b/>
          <w:bCs/>
          <w:sz w:val="24"/>
          <w:u w:val="single"/>
        </w:rPr>
        <w:t xml:space="preserve">    </w:t>
      </w:r>
      <w:r>
        <w:rPr>
          <w:rFonts w:eastAsia="方正仿宋_GBK"/>
          <w:b/>
          <w:bCs/>
          <w:sz w:val="24"/>
          <w:u w:val="single"/>
        </w:rPr>
        <w:t xml:space="preserve"> </w:t>
      </w:r>
      <w:r>
        <w:rPr>
          <w:rFonts w:eastAsia="方正仿宋_GBK"/>
          <w:sz w:val="24"/>
        </w:rPr>
        <w:t xml:space="preserve">月</w:t>
      </w:r>
      <w:r>
        <w:rPr>
          <w:rFonts w:eastAsia="方正仿宋_GBK"/>
          <w:b/>
          <w:bCs/>
          <w:sz w:val="24"/>
          <w:u w:val="single"/>
        </w:rPr>
        <w:t xml:space="preserve"> </w:t>
      </w:r>
      <w:r>
        <w:rPr>
          <w:rFonts w:hint="eastAsia" w:eastAsia="方正仿宋_GBK"/>
          <w:b/>
          <w:bCs/>
          <w:sz w:val="24"/>
          <w:u w:val="single"/>
        </w:rPr>
        <w:t xml:space="preserve">    </w:t>
      </w:r>
      <w:r>
        <w:rPr>
          <w:rFonts w:eastAsia="方正仿宋_GBK"/>
          <w:b/>
          <w:bCs/>
          <w:sz w:val="24"/>
          <w:u w:val="single"/>
        </w:rPr>
        <w:t xml:space="preserve"> </w:t>
      </w:r>
      <w:r>
        <w:rPr>
          <w:rFonts w:eastAsia="方正仿宋_GBK"/>
          <w:sz w:val="24"/>
        </w:rPr>
        <w:t xml:space="preserve">日，</w:t>
      </w:r>
      <w:r>
        <w:rPr>
          <w:rFonts w:eastAsia="方正仿宋_GBK"/>
          <w:b/>
          <w:bCs/>
          <w:sz w:val="24"/>
          <w:u w:val="single"/>
        </w:rPr>
        <w:t xml:space="preserve"> </w:t>
      </w:r>
      <w:r>
        <w:rPr>
          <w:rFonts w:hint="eastAsia" w:eastAsia="方正仿宋_GBK"/>
          <w:b/>
          <w:bCs/>
          <w:sz w:val="24"/>
          <w:u w:val="single"/>
        </w:rPr>
        <w:t xml:space="preserve">启东市汇龙镇人民政府</w:t>
      </w:r>
      <w:r>
        <w:rPr>
          <w:rFonts w:eastAsia="方正仿宋_GBK"/>
          <w:b/>
          <w:bCs/>
          <w:sz w:val="24"/>
          <w:u w:val="single"/>
        </w:rPr>
        <w:t xml:space="preserve"> </w:t>
      </w:r>
      <w:r>
        <w:rPr>
          <w:rFonts w:eastAsia="方正仿宋_GBK"/>
          <w:sz w:val="24"/>
        </w:rPr>
        <w:t xml:space="preserve">以</w:t>
      </w:r>
      <w:r>
        <w:rPr>
          <w:rFonts w:eastAsia="方正仿宋_GBK"/>
          <w:b/>
          <w:bCs/>
          <w:sz w:val="24"/>
          <w:u w:val="single"/>
        </w:rPr>
        <w:t xml:space="preserve"> </w:t>
      </w:r>
      <w:r>
        <w:rPr>
          <w:rFonts w:hint="eastAsia" w:eastAsia="方正仿宋_GBK"/>
          <w:b/>
          <w:bCs/>
          <w:sz w:val="24"/>
          <w:u w:val="single"/>
        </w:rPr>
        <w:t xml:space="preserve">公开招标</w:t>
      </w:r>
      <w:r>
        <w:rPr>
          <w:rFonts w:eastAsia="方正仿宋_GBK"/>
          <w:b/>
          <w:bCs/>
          <w:sz w:val="24"/>
          <w:u w:val="single"/>
        </w:rPr>
        <w:t xml:space="preserve"> </w:t>
      </w:r>
      <w:r>
        <w:rPr>
          <w:rFonts w:eastAsia="方正仿宋_GBK"/>
          <w:sz w:val="24"/>
        </w:rPr>
        <w:t xml:space="preserve">采购方式对</w:t>
      </w:r>
      <w:r>
        <w:rPr>
          <w:rFonts w:eastAsia="方正仿宋_GBK"/>
          <w:b/>
          <w:bCs/>
          <w:sz w:val="24"/>
          <w:u w:val="single"/>
        </w:rPr>
        <w:t xml:space="preserve"> 202</w:t>
      </w:r>
      <w:r>
        <w:rPr>
          <w:rFonts w:hint="eastAsia" w:eastAsia="方正仿宋_GBK"/>
          <w:b/>
          <w:bCs/>
          <w:sz w:val="24"/>
          <w:u w:val="single"/>
        </w:rPr>
        <w:t xml:space="preserve">6</w:t>
      </w:r>
      <w:r>
        <w:rPr>
          <w:rFonts w:eastAsia="方正仿宋_GBK"/>
          <w:b/>
          <w:bCs/>
          <w:sz w:val="24"/>
          <w:u w:val="single"/>
        </w:rPr>
        <w:t xml:space="preserve">年启东市汇龙镇金盛花园改造提升电梯采购与安装项目</w:t>
      </w:r>
      <w:r>
        <w:rPr>
          <w:rFonts w:eastAsia="方正仿宋_GBK"/>
          <w:b/>
          <w:bCs/>
          <w:sz w:val="24"/>
          <w:u w:val="single"/>
        </w:rPr>
        <w:t xml:space="preserve"> </w:t>
      </w:r>
      <w:r>
        <w:rPr>
          <w:rFonts w:eastAsia="方正仿宋_GBK"/>
          <w:sz w:val="24"/>
        </w:rPr>
        <w:t xml:space="preserve">进行了采购。本着公开、公平、公正和择优的原则，经评委严格评审并推荐乙方为中标人。在真实、充分地表达各自意愿的基础上，根据《中华人民共和国政府采购法》《中华人民共和国民法典》的规定，达成如下协议，并由双方共同恪守。</w:t>
      </w:r>
      <w:r/>
    </w:p>
    <w:p>
      <w:pPr>
        <w:pStyle w:val="864"/>
        <w:spacing w:line="420" w:lineRule="exact"/>
        <w:rPr>
          <w:rFonts w:ascii="Times New Roman" w:eastAsia="方正仿宋_GBK"/>
        </w:rPr>
      </w:pPr>
      <w:r>
        <w:rPr>
          <w:rFonts w:ascii="Times New Roman" w:eastAsia="方正仿宋_GBK"/>
        </w:rPr>
      </w:r>
      <w:r/>
    </w:p>
    <w:p>
      <w:pPr>
        <w:spacing w:line="440" w:lineRule="exact"/>
        <w:rPr>
          <w:rFonts w:eastAsia="方正仿宋_GBK"/>
          <w:sz w:val="24"/>
        </w:rPr>
      </w:pPr>
      <w:r>
        <w:rPr>
          <w:rFonts w:hint="eastAsia" w:eastAsia="方正仿宋_GBK"/>
          <w:b/>
          <w:bCs/>
          <w:sz w:val="24"/>
        </w:rPr>
        <w:t xml:space="preserve">一、</w:t>
      </w:r>
      <w:r>
        <w:rPr>
          <w:rFonts w:eastAsia="方正仿宋_GBK"/>
          <w:b/>
          <w:bCs/>
          <w:sz w:val="24"/>
        </w:rPr>
        <w:t xml:space="preserve">项目名称：</w:t>
      </w:r>
      <w:r>
        <w:rPr>
          <w:rFonts w:eastAsia="方正仿宋_GBK"/>
          <w:sz w:val="24"/>
        </w:rPr>
        <w:t xml:space="preserve">202</w:t>
      </w:r>
      <w:r>
        <w:rPr>
          <w:rFonts w:hint="eastAsia" w:eastAsia="方正仿宋_GBK"/>
          <w:sz w:val="24"/>
        </w:rPr>
        <w:t xml:space="preserve">6</w:t>
      </w:r>
      <w:r>
        <w:rPr>
          <w:rFonts w:eastAsia="方正仿宋_GBK"/>
          <w:sz w:val="24"/>
        </w:rPr>
        <w:t xml:space="preserve">年启东市汇龙镇金盛花园改造提升电梯采购与安装项目</w:t>
      </w:r>
      <w:r/>
    </w:p>
    <w:p>
      <w:pPr>
        <w:spacing w:line="500" w:lineRule="exact"/>
        <w:rPr>
          <w:rFonts w:eastAsia="方正仿宋_GBK"/>
          <w:b/>
          <w:bCs/>
          <w:sz w:val="24"/>
        </w:rPr>
        <w:outlineLvl w:val="0"/>
      </w:pPr>
      <w:r>
        <w:rPr>
          <w:rFonts w:hint="eastAsia" w:eastAsia="方正仿宋_GBK"/>
          <w:b/>
          <w:bCs/>
          <w:sz w:val="24"/>
        </w:rPr>
        <w:t xml:space="preserve">二、采购内容：</w:t>
      </w:r>
      <w:r/>
    </w:p>
    <w:p>
      <w:pPr>
        <w:ind w:firstLine="482"/>
        <w:spacing w:line="500" w:lineRule="exact"/>
        <w:rPr>
          <w:rFonts w:eastAsia="方正仿宋_GBK"/>
          <w:b/>
          <w:bCs/>
          <w:sz w:val="24"/>
        </w:rPr>
        <w:outlineLvl w:val="0"/>
      </w:pPr>
      <w:r>
        <w:rPr>
          <w:rFonts w:hint="eastAsia" w:eastAsia="方正仿宋_GBK"/>
          <w:b/>
          <w:bCs/>
          <w:sz w:val="24"/>
        </w:rPr>
        <w:t xml:space="preserve">（一）采购需求</w:t>
      </w:r>
      <w:r/>
    </w:p>
    <w:p>
      <w:pPr>
        <w:ind w:firstLine="480"/>
        <w:spacing w:line="500" w:lineRule="exact"/>
        <w:rPr>
          <w:rFonts w:eastAsia="方正仿宋_GBK"/>
          <w:sz w:val="24"/>
        </w:rPr>
        <w:outlineLvl w:val="0"/>
      </w:pPr>
      <w:r>
        <w:rPr>
          <w:rFonts w:hint="eastAsia" w:eastAsia="方正仿宋_GBK"/>
          <w:sz w:val="24"/>
        </w:rPr>
        <w:t xml:space="preserve">本次金盛花园小区改造提升，涉及</w:t>
      </w:r>
      <w:r>
        <w:rPr>
          <w:rFonts w:hint="eastAsia" w:eastAsia="方正仿宋_GBK"/>
          <w:sz w:val="24"/>
        </w:rPr>
        <w:t xml:space="preserve">1</w:t>
      </w:r>
      <w:r>
        <w:rPr>
          <w:rFonts w:hint="eastAsia" w:eastAsia="方正仿宋_GBK"/>
          <w:sz w:val="24"/>
        </w:rPr>
        <w:t xml:space="preserve">、</w:t>
      </w:r>
      <w:r>
        <w:rPr>
          <w:rFonts w:hint="eastAsia" w:eastAsia="方正仿宋_GBK"/>
          <w:sz w:val="24"/>
        </w:rPr>
        <w:t xml:space="preserve">2</w:t>
      </w:r>
      <w:r>
        <w:rPr>
          <w:rFonts w:hint="eastAsia" w:eastAsia="方正仿宋_GBK"/>
          <w:sz w:val="24"/>
        </w:rPr>
        <w:t xml:space="preserve">号楼，需加装</w:t>
      </w:r>
      <w:r>
        <w:rPr>
          <w:rFonts w:hint="eastAsia" w:eastAsia="方正仿宋_GBK"/>
          <w:sz w:val="24"/>
        </w:rPr>
        <w:t xml:space="preserve">5</w:t>
      </w:r>
      <w:r>
        <w:rPr>
          <w:rFonts w:hint="eastAsia" w:eastAsia="方正仿宋_GBK"/>
          <w:sz w:val="24"/>
        </w:rPr>
        <w:t xml:space="preserve">部电梯，电梯类型为客货两用电梯（兼顾载人及货运功能），停靠层数共计</w:t>
      </w:r>
      <w:r>
        <w:rPr>
          <w:rFonts w:hint="eastAsia" w:eastAsia="方正仿宋_GBK"/>
          <w:sz w:val="24"/>
        </w:rPr>
        <w:t xml:space="preserve">6</w:t>
      </w:r>
      <w:r>
        <w:rPr>
          <w:rFonts w:hint="eastAsia" w:eastAsia="方正仿宋_GBK"/>
          <w:sz w:val="24"/>
        </w:rPr>
        <w:t xml:space="preserve">层。</w:t>
      </w:r>
      <w:r/>
    </w:p>
    <w:tbl>
      <w:tblPr>
        <w:tblW w:w="8581" w:type="dxa"/>
        <w:jc w:val="center"/>
        <w:tblLayout w:type="fixed"/>
        <w:tblCellMar>
          <w:left w:w="0" w:type="dxa"/>
          <w:right w:w="0" w:type="dxa"/>
        </w:tblCellMar>
        <w:tblLook w:val="04A0" w:firstRow="1" w:lastRow="0" w:firstColumn="1" w:lastColumn="0" w:noHBand="0" w:noVBand="1"/>
      </w:tblPr>
      <w:tblGrid>
        <w:gridCol w:w="734"/>
        <w:gridCol w:w="1089"/>
        <w:gridCol w:w="784"/>
        <w:gridCol w:w="855"/>
        <w:gridCol w:w="1799"/>
        <w:gridCol w:w="987"/>
        <w:gridCol w:w="1410"/>
        <w:gridCol w:w="923"/>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数量</w:t>
            </w:r>
            <w:r/>
          </w:p>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载重</w:t>
            </w:r>
            <w:r/>
          </w:p>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服务楼层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速度</w:t>
            </w:r>
            <w:r/>
          </w:p>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 m/s）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井道净尺寸（深*宽）（mm）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有无机房</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地上6层，具体由供应商实地勘测为准。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t xml:space="preserve">000*2000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sz w:val="22"/>
                <w:szCs w:val="22"/>
              </w:rPr>
            </w:pPr>
            <w:r>
              <w:rPr>
                <w:rFonts w:hint="eastAsia" w:ascii="仿宋" w:hAnsi="仿宋" w:eastAsia="仿宋" w:cs="仿宋"/>
                <w:sz w:val="22"/>
                <w:szCs w:val="22"/>
              </w:rPr>
              <w:t xml:space="preserve">无</w:t>
            </w:r>
            <w:r/>
          </w:p>
        </w:tc>
      </w:tr>
      <w:tr>
        <w:trPr>
          <w:jc w:val="center"/>
          <w:trHeight w:val="369"/>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1" w:type="dxa"/>
            <w:vAlign w:val="center"/>
            <w:textDirection w:val="lrTb"/>
            <w:noWrap w:val="false"/>
          </w:tcPr>
          <w:p>
            <w:pPr>
              <w:jc w:val="left"/>
              <w:spacing w:line="320" w:lineRule="exact"/>
              <w:widowControl/>
              <w:rPr>
                <w:rFonts w:ascii="仿宋" w:hAnsi="仿宋" w:eastAsia="仿宋" w:cs="仿宋"/>
                <w:b/>
                <w:bCs/>
                <w:sz w:val="22"/>
                <w:szCs w:val="22"/>
              </w:rPr>
            </w:pPr>
            <w:r>
              <w:rPr>
                <w:rFonts w:hint="eastAsia" w:ascii="仿宋" w:hAnsi="仿宋" w:eastAsia="仿宋" w:cs="仿宋"/>
                <w:b/>
                <w:bCs/>
                <w:sz w:val="22"/>
                <w:szCs w:val="22"/>
              </w:rPr>
              <w:t xml:space="preserve">备注：</w:t>
            </w:r>
            <w:r/>
          </w:p>
          <w:p>
            <w:pPr>
              <w:jc w:val="left"/>
              <w:spacing w:line="320" w:lineRule="exact"/>
              <w:widowControl/>
              <w:rPr>
                <w:rFonts w:ascii="仿宋" w:hAnsi="仿宋" w:eastAsia="仿宋" w:cs="仿宋"/>
                <w:sz w:val="22"/>
                <w:szCs w:val="22"/>
              </w:rPr>
            </w:pPr>
            <w:r>
              <w:rPr>
                <w:rFonts w:hint="eastAsia" w:ascii="仿宋" w:hAnsi="仿宋" w:eastAsia="仿宋" w:cs="仿宋"/>
                <w:sz w:val="22"/>
                <w:szCs w:val="22"/>
              </w:rPr>
              <w:t xml:space="preserve">1.本项目采购要求为最低要求，不得负偏离，否则视为无效报价。</w:t>
            </w:r>
            <w:r/>
          </w:p>
          <w:p>
            <w:pPr>
              <w:jc w:val="left"/>
              <w:spacing w:line="320" w:lineRule="exact"/>
              <w:widowControl/>
              <w:rPr>
                <w:rFonts w:ascii="仿宋" w:hAnsi="仿宋" w:eastAsia="仿宋" w:cs="仿宋"/>
                <w:sz w:val="22"/>
                <w:szCs w:val="22"/>
              </w:rPr>
            </w:pPr>
            <w:r>
              <w:rPr>
                <w:rFonts w:hint="eastAsia" w:ascii="仿宋" w:hAnsi="仿宋" w:eastAsia="仿宋" w:cs="仿宋"/>
                <w:sz w:val="22"/>
                <w:szCs w:val="22"/>
              </w:rPr>
              <w:t xml:space="preserve">2.本项目现场实际情况及安装条件由乙方自行踏勘确认。</w:t>
            </w:r>
            <w:r/>
          </w:p>
          <w:p>
            <w:pPr>
              <w:jc w:val="left"/>
              <w:spacing w:line="320" w:lineRule="exact"/>
              <w:widowControl/>
              <w:rPr>
                <w:rFonts w:ascii="仿宋" w:hAnsi="仿宋" w:eastAsia="仿宋" w:cs="仿宋"/>
                <w:sz w:val="22"/>
                <w:szCs w:val="22"/>
              </w:rPr>
            </w:pPr>
            <w:r>
              <w:rPr>
                <w:rFonts w:hint="eastAsia" w:ascii="仿宋" w:hAnsi="仿宋" w:eastAsia="仿宋" w:cs="仿宋"/>
                <w:sz w:val="22"/>
                <w:szCs w:val="22"/>
              </w:rPr>
              <w:t xml:space="preserve">3.详细参数见施工图，具体尺寸由乙方现场踏勘，如需调整由乙方承担相关费用。</w:t>
            </w:r>
            <w:r/>
          </w:p>
        </w:tc>
      </w:tr>
    </w:tbl>
    <w:p>
      <w:pPr>
        <w:ind w:firstLine="480"/>
        <w:spacing w:line="440" w:lineRule="exact"/>
        <w:rPr>
          <w:rFonts w:eastAsia="方正仿宋_GBK"/>
          <w:sz w:val="24"/>
        </w:rPr>
      </w:pPr>
      <w:r>
        <w:rPr>
          <w:rFonts w:hint="eastAsia" w:eastAsia="方正仿宋_GBK"/>
          <w:sz w:val="24"/>
        </w:rPr>
        <w:t xml:space="preserve">备注：</w:t>
      </w:r>
      <w:r/>
    </w:p>
    <w:p>
      <w:pPr>
        <w:ind w:firstLine="480"/>
        <w:spacing w:line="440" w:lineRule="exact"/>
        <w:rPr>
          <w:rFonts w:eastAsia="方正仿宋_GBK"/>
          <w:sz w:val="24"/>
        </w:rPr>
      </w:pPr>
      <w:r>
        <w:rPr>
          <w:rFonts w:hint="eastAsia" w:eastAsia="方正仿宋_GBK"/>
          <w:sz w:val="24"/>
        </w:rPr>
        <w:t xml:space="preserve">1</w:t>
      </w:r>
      <w:r>
        <w:rPr>
          <w:rFonts w:hint="eastAsia" w:eastAsia="方正仿宋_GBK"/>
          <w:sz w:val="24"/>
        </w:rPr>
        <w:t xml:space="preserve">）电梯主电源电缆（大于等于</w:t>
      </w:r>
      <w:r>
        <w:rPr>
          <w:rFonts w:hint="eastAsia" w:eastAsia="方正仿宋_GBK"/>
          <w:sz w:val="24"/>
        </w:rPr>
        <w:t xml:space="preserve">10</w:t>
      </w:r>
      <w:r>
        <w:rPr>
          <w:rFonts w:hint="eastAsia" w:eastAsia="方正仿宋_GBK"/>
          <w:sz w:val="24"/>
        </w:rPr>
        <w:t xml:space="preserve">平方的五芯电缆）材料及敷设，长度约</w:t>
      </w:r>
      <w:r>
        <w:rPr>
          <w:rFonts w:hint="eastAsia" w:eastAsia="方正仿宋_GBK"/>
          <w:sz w:val="24"/>
        </w:rPr>
        <w:t xml:space="preserve">380</w:t>
      </w:r>
      <w:r>
        <w:rPr>
          <w:rFonts w:hint="eastAsia" w:eastAsia="方正仿宋_GBK"/>
          <w:sz w:val="24"/>
        </w:rPr>
        <w:t xml:space="preserve">米（需乙方自行勘察）；基坑及井道施工应符合相关施工及验收标准；基坑深度及所涉及到煤电气及管线、地下污水、废水管道等所有管线移位和修复均均由乙方自行考虑并承担费用。</w:t>
      </w:r>
      <w:r/>
    </w:p>
    <w:p>
      <w:pPr>
        <w:ind w:firstLine="480"/>
        <w:spacing w:line="440" w:lineRule="exact"/>
        <w:rPr>
          <w:rFonts w:eastAsia="方正仿宋_GBK"/>
          <w:sz w:val="24"/>
        </w:rPr>
      </w:pPr>
      <w:r>
        <w:rPr>
          <w:rFonts w:hint="eastAsia" w:eastAsia="方正仿宋_GBK"/>
          <w:sz w:val="24"/>
        </w:rPr>
        <w:t xml:space="preserve">2</w:t>
      </w:r>
      <w:r>
        <w:rPr>
          <w:rFonts w:hint="eastAsia" w:eastAsia="方正仿宋_GBK"/>
          <w:sz w:val="24"/>
        </w:rPr>
        <w:t xml:space="preserve">）电梯改造为平层入户式，将原有楼梯凿除，根据电梯厅门高度重新浇筑楼梯，安装标准不锈钢扶手，电梯至入户的通道两侧，安装窗户，电梯井道为钢结构加双层夹胶钢化玻璃，厚度不小于</w:t>
      </w:r>
      <w:r>
        <w:rPr>
          <w:rFonts w:hint="eastAsia" w:eastAsia="方正仿宋_GBK"/>
          <w:sz w:val="24"/>
        </w:rPr>
        <w:t xml:space="preserve">6mm</w:t>
      </w:r>
      <w:r>
        <w:rPr>
          <w:rFonts w:hint="eastAsia" w:eastAsia="方正仿宋_GBK"/>
          <w:sz w:val="24"/>
        </w:rPr>
        <w:t xml:space="preserve">，一楼进户两侧均安装门禁式进户门。</w:t>
      </w:r>
      <w:r/>
    </w:p>
    <w:p>
      <w:pPr>
        <w:ind w:firstLine="480"/>
        <w:spacing w:line="440" w:lineRule="exact"/>
        <w:rPr>
          <w:rFonts w:eastAsia="方正仿宋_GBK"/>
          <w:sz w:val="24"/>
        </w:rPr>
      </w:pPr>
      <w:r>
        <w:rPr>
          <w:rFonts w:hint="eastAsia" w:eastAsia="方正仿宋_GBK"/>
          <w:sz w:val="24"/>
        </w:rPr>
        <w:t xml:space="preserve">3</w:t>
      </w:r>
      <w:r>
        <w:rPr>
          <w:rFonts w:hint="eastAsia" w:eastAsia="方正仿宋_GBK"/>
          <w:sz w:val="24"/>
        </w:rPr>
        <w:t xml:space="preserve">）本项目包含门套开凿、垃圾清运（需人力开凿及清运为主，不得用大噪音机械）、墙面及地面修补及装潢。</w:t>
      </w:r>
      <w:r/>
    </w:p>
    <w:p>
      <w:pPr>
        <w:ind w:firstLine="480"/>
        <w:spacing w:line="440" w:lineRule="exact"/>
        <w:rPr>
          <w:rFonts w:eastAsia="方正仿宋_GBK"/>
          <w:sz w:val="24"/>
        </w:rPr>
      </w:pPr>
      <w:r>
        <w:rPr>
          <w:rFonts w:hint="eastAsia" w:eastAsia="方正仿宋_GBK"/>
          <w:sz w:val="24"/>
        </w:rPr>
        <w:t xml:space="preserve">4</w:t>
      </w:r>
      <w:r>
        <w:rPr>
          <w:rFonts w:hint="eastAsia" w:eastAsia="方正仿宋_GBK"/>
          <w:sz w:val="24"/>
        </w:rPr>
        <w:t xml:space="preserve">）本项目具体图纸的设计由乙方委托有设计资质的设计单位设计，并通过相关部门审核通过，并包含由此产生的相关所有费用。</w:t>
      </w:r>
      <w:r/>
    </w:p>
    <w:p>
      <w:pPr>
        <w:pStyle w:val="876"/>
        <w:ind w:firstLine="482"/>
        <w:spacing w:after="0" w:line="440" w:lineRule="exact"/>
        <w:rPr>
          <w:rFonts w:eastAsia="方正仿宋_GBK"/>
          <w:sz w:val="24"/>
        </w:rPr>
      </w:pPr>
      <w:r>
        <w:rPr>
          <w:rFonts w:hint="eastAsia" w:eastAsia="方正仿宋_GBK"/>
          <w:b/>
          <w:bCs/>
          <w:sz w:val="24"/>
        </w:rPr>
        <w:t xml:space="preserve">（二）技术要求：</w:t>
      </w:r>
      <w:r>
        <w:rPr>
          <w:rFonts w:hint="eastAsia" w:eastAsia="方正仿宋_GBK"/>
          <w:sz w:val="24"/>
        </w:rPr>
        <w:t xml:space="preserve">详见招标文件。</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（三）</w:t>
      </w:r>
      <w:r>
        <w:rPr>
          <w:rFonts w:eastAsia="方正仿宋_GBK"/>
          <w:b/>
          <w:bCs/>
          <w:sz w:val="24"/>
        </w:rPr>
        <w:t xml:space="preserve">商务要求</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1.</w:t>
      </w:r>
      <w:r>
        <w:rPr>
          <w:rFonts w:eastAsia="方正仿宋_GBK"/>
          <w:sz w:val="24"/>
        </w:rPr>
        <w:t xml:space="preserve">质量要求</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乙方</w:t>
      </w:r>
      <w:r>
        <w:rPr>
          <w:rFonts w:eastAsia="方正仿宋_GBK"/>
          <w:sz w:val="24"/>
        </w:rPr>
        <w:t xml:space="preserve">须提供符合采购需求、符合国家质量检测标准的原装合格产品。采购文件中所列货物规格配置、参数要求均为最低要求，货物的规格配置、参数可根据各厂家实际情况调整，但不得低于最低要求。</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属进口部件的，则由</w:t>
      </w:r>
      <w:r>
        <w:rPr>
          <w:rFonts w:hint="eastAsia" w:eastAsia="方正仿宋_GBK"/>
          <w:sz w:val="24"/>
        </w:rPr>
        <w:t xml:space="preserve">甲方</w:t>
      </w:r>
      <w:r>
        <w:rPr>
          <w:rFonts w:eastAsia="方正仿宋_GBK"/>
          <w:sz w:val="24"/>
        </w:rPr>
        <w:t xml:space="preserve">委托有关的商检部门开箱验收，验收的费用由</w:t>
      </w:r>
      <w:r>
        <w:rPr>
          <w:rFonts w:hint="eastAsia" w:ascii="仿宋" w:hAnsi="仿宋" w:eastAsia="仿宋" w:cs="仿宋"/>
          <w:sz w:val="24"/>
        </w:rPr>
        <w:t xml:space="preserve">乙方</w:t>
      </w:r>
      <w:r>
        <w:rPr>
          <w:rFonts w:eastAsia="方正仿宋_GBK"/>
          <w:sz w:val="24"/>
        </w:rPr>
        <w:t xml:space="preserve">支付。</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eastAsia="方正仿宋_GBK"/>
          <w:b/>
          <w:bCs/>
          <w:sz w:val="24"/>
        </w:rPr>
        <w:t xml:space="preserve">2.</w:t>
      </w:r>
      <w:r>
        <w:rPr>
          <w:rFonts w:eastAsia="方正仿宋_GBK"/>
          <w:b/>
          <w:bCs/>
          <w:sz w:val="24"/>
        </w:rPr>
        <w:t xml:space="preserve">供货与安装周期</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合同签订之后，</w:t>
      </w:r>
      <w:r>
        <w:rPr>
          <w:rFonts w:eastAsia="方正仿宋_GBK"/>
          <w:sz w:val="24"/>
        </w:rPr>
        <w:t xml:space="preserve">120</w:t>
      </w:r>
      <w:r>
        <w:rPr>
          <w:rFonts w:eastAsia="方正仿宋_GBK"/>
          <w:sz w:val="24"/>
        </w:rPr>
        <w:t xml:space="preserve">日完成供货及安装（含设计、施工、安装、调试、检测、验收并取得质量技术监督部门验收合格发出准用证），交付</w:t>
      </w:r>
      <w:r>
        <w:rPr>
          <w:rFonts w:hint="eastAsia" w:eastAsia="方正仿宋_GBK"/>
          <w:sz w:val="24"/>
        </w:rPr>
        <w:t xml:space="preserve">甲方</w:t>
      </w:r>
      <w:r>
        <w:rPr>
          <w:rFonts w:eastAsia="方正仿宋_GBK"/>
          <w:sz w:val="24"/>
        </w:rPr>
        <w:t xml:space="preserve">使用。</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eastAsia="方正仿宋_GBK"/>
          <w:b/>
          <w:bCs/>
          <w:sz w:val="24"/>
        </w:rPr>
        <w:t xml:space="preserve">3.</w:t>
      </w:r>
      <w:r>
        <w:rPr>
          <w:rFonts w:eastAsia="方正仿宋_GBK"/>
          <w:b/>
          <w:bCs/>
          <w:sz w:val="24"/>
        </w:rPr>
        <w:t xml:space="preserve">交货、安装地点</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甲方</w:t>
      </w:r>
      <w:r>
        <w:rPr>
          <w:rFonts w:eastAsia="方正仿宋_GBK"/>
          <w:sz w:val="24"/>
        </w:rPr>
        <w:t xml:space="preserve">指定施工现场。</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eastAsia="方正仿宋_GBK"/>
          <w:b/>
          <w:bCs/>
          <w:sz w:val="24"/>
        </w:rPr>
        <w:t xml:space="preserve">4.</w:t>
      </w:r>
      <w:r>
        <w:rPr>
          <w:rFonts w:eastAsia="方正仿宋_GBK"/>
          <w:b/>
          <w:bCs/>
          <w:sz w:val="24"/>
        </w:rPr>
        <w:t xml:space="preserve">质保期</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项目竣工验收合格后进入质保期，质保期</w:t>
      </w:r>
      <w:r>
        <w:rPr>
          <w:rFonts w:hint="eastAsia" w:eastAsia="方正仿宋_GBK"/>
          <w:sz w:val="24"/>
          <w:u w:val="single"/>
        </w:rPr>
        <w:t xml:space="preserve">   </w:t>
      </w:r>
      <w:r>
        <w:rPr>
          <w:rFonts w:eastAsia="方正仿宋_GBK"/>
          <w:sz w:val="24"/>
        </w:rPr>
        <w:t xml:space="preserve">年，自电梯安装并取得质量技术监督部门验收合格发出准用证之日起计算。</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质保期内，</w:t>
      </w:r>
      <w:r>
        <w:rPr>
          <w:rFonts w:hint="eastAsia" w:ascii="仿宋" w:hAnsi="仿宋" w:eastAsia="仿宋" w:cs="仿宋"/>
          <w:sz w:val="24"/>
        </w:rPr>
        <w:t xml:space="preserve">乙方</w:t>
      </w:r>
      <w:r>
        <w:rPr>
          <w:rFonts w:eastAsia="方正仿宋_GBK"/>
          <w:sz w:val="24"/>
        </w:rPr>
        <w:t xml:space="preserve">负责对其所提供的全部软件、硬件、设备及系统其它相关部分，进行免费技术服务、维护、维修，免费提供备品、备件服务，不收取额外费用。质保期内设备的主要部件</w:t>
      </w:r>
      <w:r>
        <w:rPr>
          <w:rFonts w:eastAsia="方正仿宋_GBK"/>
          <w:sz w:val="24"/>
        </w:rPr>
        <w:t xml:space="preserve">(</w:t>
      </w:r>
      <w:r>
        <w:rPr>
          <w:rFonts w:eastAsia="方正仿宋_GBK"/>
          <w:sz w:val="24"/>
        </w:rPr>
        <w:t xml:space="preserve">曳引机、门机系统、控制柜、限速器、安全钳、缓冲器等</w:t>
      </w:r>
      <w:r>
        <w:rPr>
          <w:rFonts w:eastAsia="方正仿宋_GBK"/>
          <w:sz w:val="24"/>
        </w:rPr>
        <w:t xml:space="preserve">)</w:t>
      </w:r>
      <w:r>
        <w:rPr>
          <w:rFonts w:eastAsia="方正仿宋_GBK"/>
          <w:sz w:val="24"/>
        </w:rPr>
        <w:t xml:space="preserve">更换后质保期应重新计算。因人为因素出现的故障，</w:t>
      </w:r>
      <w:r>
        <w:rPr>
          <w:rFonts w:hint="eastAsia" w:ascii="仿宋" w:hAnsi="仿宋" w:eastAsia="仿宋" w:cs="仿宋"/>
          <w:sz w:val="24"/>
        </w:rPr>
        <w:t xml:space="preserve">乙方</w:t>
      </w:r>
      <w:r>
        <w:rPr>
          <w:rFonts w:eastAsia="方正仿宋_GBK"/>
          <w:sz w:val="24"/>
        </w:rPr>
        <w:t xml:space="preserve">负责对维修只收取配件成本费用。保修期外，终身维修，维修只收取配件成本费用。</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质保期内，同一商品、同一质量问题连续两次维修仍无法正常使用，</w:t>
      </w:r>
      <w:r>
        <w:rPr>
          <w:rFonts w:hint="eastAsia" w:ascii="仿宋" w:hAnsi="仿宋" w:eastAsia="仿宋" w:cs="仿宋"/>
          <w:sz w:val="24"/>
        </w:rPr>
        <w:t xml:space="preserve">乙方</w:t>
      </w:r>
      <w:r>
        <w:rPr>
          <w:rFonts w:eastAsia="方正仿宋_GBK"/>
          <w:sz w:val="24"/>
        </w:rPr>
        <w:t xml:space="preserve">应无条件给予免费更换全套全新设备，更换的设备参数必须与中标参数一致。所有报价货物质保期及范围均按</w:t>
      </w:r>
      <w:r>
        <w:rPr>
          <w:rFonts w:hint="eastAsia" w:ascii="仿宋" w:hAnsi="仿宋" w:eastAsia="仿宋" w:cs="仿宋"/>
          <w:sz w:val="24"/>
        </w:rPr>
        <w:t xml:space="preserve">乙方</w:t>
      </w:r>
      <w:r>
        <w:rPr>
          <w:rFonts w:eastAsia="方正仿宋_GBK"/>
          <w:sz w:val="24"/>
        </w:rPr>
        <w:t xml:space="preserve">承诺执行。</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质保期内的维护费包括：</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1</w:t>
      </w:r>
      <w:r>
        <w:rPr>
          <w:rFonts w:eastAsia="方正仿宋_GBK"/>
          <w:sz w:val="24"/>
        </w:rPr>
        <w:t xml:space="preserve">）每月提供两次定期保养。</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2</w:t>
      </w:r>
      <w:r>
        <w:rPr>
          <w:rFonts w:eastAsia="方正仿宋_GBK"/>
          <w:sz w:val="24"/>
        </w:rPr>
        <w:t xml:space="preserve">）</w:t>
      </w:r>
      <w:r>
        <w:rPr>
          <w:rFonts w:eastAsia="方正仿宋_GBK"/>
          <w:sz w:val="24"/>
        </w:rPr>
        <w:t xml:space="preserve">24</w:t>
      </w:r>
      <w:r>
        <w:rPr>
          <w:rFonts w:eastAsia="方正仿宋_GBK"/>
          <w:sz w:val="24"/>
        </w:rPr>
        <w:t xml:space="preserve">小时应急服务，并不收取法定工作日和日常工作时间以外的附加费用。</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3</w:t>
      </w:r>
      <w:r>
        <w:rPr>
          <w:rFonts w:eastAsia="方正仿宋_GBK"/>
          <w:sz w:val="24"/>
        </w:rPr>
        <w:t xml:space="preserve">）接到故障通知后应立即响应，</w:t>
      </w:r>
      <w:r>
        <w:rPr>
          <w:rFonts w:eastAsia="方正仿宋_GBK"/>
          <w:sz w:val="24"/>
        </w:rPr>
        <w:t xml:space="preserve">1</w:t>
      </w:r>
      <w:r>
        <w:rPr>
          <w:rFonts w:eastAsia="方正仿宋_GBK"/>
          <w:sz w:val="24"/>
        </w:rPr>
        <w:t xml:space="preserve">小时内到达现场。</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4</w:t>
      </w:r>
      <w:r>
        <w:rPr>
          <w:rFonts w:eastAsia="方正仿宋_GBK"/>
          <w:sz w:val="24"/>
        </w:rPr>
        <w:t xml:space="preserve">）普通故障的修复时间为不大于</w:t>
      </w:r>
      <w:r>
        <w:rPr>
          <w:rFonts w:eastAsia="方正仿宋_GBK"/>
          <w:sz w:val="24"/>
        </w:rPr>
        <w:t xml:space="preserve">2</w:t>
      </w:r>
      <w:r>
        <w:rPr>
          <w:rFonts w:eastAsia="方正仿宋_GBK"/>
          <w:sz w:val="24"/>
        </w:rPr>
        <w:t xml:space="preserve">小时；如果需要更换曳引机之类的笨重部件，其维修时间允许适当延长但不能超过基准值</w:t>
      </w:r>
      <w:r>
        <w:rPr>
          <w:rFonts w:eastAsia="方正仿宋_GBK"/>
          <w:sz w:val="24"/>
        </w:rPr>
        <w:t xml:space="preserve">48</w:t>
      </w:r>
      <w:r>
        <w:rPr>
          <w:rFonts w:eastAsia="方正仿宋_GBK"/>
          <w:sz w:val="24"/>
        </w:rPr>
        <w:t xml:space="preserve">小时。修复时间从接到故障通知起计算，包括提供备件时间。</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eastAsia="方正仿宋_GBK"/>
          <w:b/>
          <w:bCs/>
          <w:sz w:val="24"/>
        </w:rPr>
        <w:t xml:space="preserve">5.</w:t>
      </w:r>
      <w:r>
        <w:rPr>
          <w:rFonts w:eastAsia="方正仿宋_GBK"/>
          <w:b/>
          <w:bCs/>
          <w:sz w:val="24"/>
        </w:rPr>
        <w:t xml:space="preserve">售后服务</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乙方</w:t>
      </w:r>
      <w:r>
        <w:rPr>
          <w:rFonts w:eastAsia="方正仿宋_GBK"/>
          <w:sz w:val="24"/>
        </w:rPr>
        <w:t xml:space="preserve">须提供</w:t>
      </w:r>
      <w:r>
        <w:rPr>
          <w:rFonts w:eastAsia="方正仿宋_GBK"/>
          <w:sz w:val="24"/>
        </w:rPr>
        <w:t xml:space="preserve">24</w:t>
      </w:r>
      <w:r>
        <w:rPr>
          <w:rFonts w:eastAsia="方正仿宋_GBK"/>
          <w:sz w:val="24"/>
        </w:rPr>
        <w:t xml:space="preserve">小时服务热线，承诺在系统发生故障</w:t>
      </w:r>
      <w:r>
        <w:rPr>
          <w:rFonts w:eastAsia="方正仿宋_GBK"/>
          <w:sz w:val="24"/>
        </w:rPr>
        <w:t xml:space="preserve">1</w:t>
      </w:r>
      <w:r>
        <w:rPr>
          <w:rFonts w:eastAsia="方正仿宋_GBK"/>
          <w:sz w:val="24"/>
        </w:rPr>
        <w:t xml:space="preserve">小时内赶到现场。如果在系统发生故障时间段内，未能及时派技术人员到达现场并进行维修，则由</w:t>
      </w:r>
      <w:r>
        <w:rPr>
          <w:rFonts w:hint="eastAsia" w:eastAsia="方正仿宋_GBK"/>
          <w:sz w:val="24"/>
        </w:rPr>
        <w:t xml:space="preserve">甲方</w:t>
      </w:r>
      <w:r>
        <w:rPr>
          <w:rFonts w:eastAsia="方正仿宋_GBK"/>
          <w:sz w:val="24"/>
        </w:rPr>
        <w:t xml:space="preserve">组织专业技术人员维修，由此产生的费用由</w:t>
      </w:r>
      <w:r>
        <w:rPr>
          <w:rFonts w:hint="eastAsia" w:ascii="仿宋" w:hAnsi="仿宋" w:eastAsia="仿宋" w:cs="仿宋"/>
          <w:sz w:val="24"/>
        </w:rPr>
        <w:t xml:space="preserve">乙方</w:t>
      </w:r>
      <w:r>
        <w:rPr>
          <w:rFonts w:eastAsia="方正仿宋_GBK"/>
          <w:sz w:val="24"/>
        </w:rPr>
        <w:t xml:space="preserve">支付。</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eastAsia="方正仿宋_GBK"/>
          <w:b/>
          <w:bCs/>
          <w:sz w:val="24"/>
        </w:rPr>
        <w:t xml:space="preserve">6.</w:t>
      </w:r>
      <w:r>
        <w:rPr>
          <w:rFonts w:eastAsia="方正仿宋_GBK"/>
          <w:b/>
          <w:bCs/>
          <w:sz w:val="24"/>
        </w:rPr>
        <w:t xml:space="preserve">安装调试及培训</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1</w:t>
      </w:r>
      <w:r>
        <w:rPr>
          <w:rFonts w:eastAsia="方正仿宋_GBK"/>
          <w:sz w:val="24"/>
        </w:rPr>
        <w:t xml:space="preserve">）</w:t>
      </w:r>
      <w:r>
        <w:rPr>
          <w:rFonts w:hint="eastAsia" w:ascii="仿宋" w:hAnsi="仿宋" w:eastAsia="仿宋" w:cs="仿宋"/>
          <w:sz w:val="24"/>
        </w:rPr>
        <w:t xml:space="preserve">乙方</w:t>
      </w:r>
      <w:r>
        <w:rPr>
          <w:rFonts w:eastAsia="方正仿宋_GBK"/>
          <w:sz w:val="24"/>
        </w:rPr>
        <w:t xml:space="preserve">负责安装调试。</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2</w:t>
      </w:r>
      <w:r>
        <w:rPr>
          <w:rFonts w:eastAsia="方正仿宋_GBK"/>
          <w:sz w:val="24"/>
        </w:rPr>
        <w:t xml:space="preserve">）</w:t>
      </w:r>
      <w:r>
        <w:rPr>
          <w:rFonts w:hint="eastAsia" w:ascii="仿宋" w:hAnsi="仿宋" w:eastAsia="仿宋" w:cs="仿宋"/>
          <w:sz w:val="24"/>
        </w:rPr>
        <w:t xml:space="preserve">乙方</w:t>
      </w:r>
      <w:r>
        <w:rPr>
          <w:rFonts w:eastAsia="方正仿宋_GBK"/>
          <w:sz w:val="24"/>
        </w:rPr>
        <w:t xml:space="preserve">须提供全套技术手册和维修手册，并负责使用人员的培训，确保相关人员能够正常使用项目涉及产品的所有功能。</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3</w:t>
      </w:r>
      <w:r>
        <w:rPr>
          <w:rFonts w:eastAsia="方正仿宋_GBK"/>
          <w:sz w:val="24"/>
        </w:rPr>
        <w:t xml:space="preserve">）</w:t>
      </w:r>
      <w:r>
        <w:rPr>
          <w:rFonts w:hint="eastAsia" w:ascii="仿宋" w:hAnsi="仿宋" w:eastAsia="仿宋" w:cs="仿宋"/>
          <w:sz w:val="24"/>
        </w:rPr>
        <w:t xml:space="preserve">乙方</w:t>
      </w:r>
      <w:r>
        <w:rPr>
          <w:rFonts w:eastAsia="方正仿宋_GBK"/>
          <w:sz w:val="24"/>
        </w:rPr>
        <w:t xml:space="preserve">要充分考虑安全因素，每天施工完成后要及时清理现场，确保不影响小区业主出行。施工时</w:t>
      </w:r>
      <w:r>
        <w:rPr>
          <w:rFonts w:hint="eastAsia" w:ascii="仿宋" w:hAnsi="仿宋" w:eastAsia="仿宋" w:cs="仿宋"/>
          <w:sz w:val="24"/>
        </w:rPr>
        <w:t xml:space="preserve">乙方</w:t>
      </w:r>
      <w:r>
        <w:rPr>
          <w:rFonts w:eastAsia="方正仿宋_GBK"/>
          <w:sz w:val="24"/>
        </w:rPr>
        <w:t xml:space="preserve">必须现场配备安全员，在现场全程监督确保施工安全。</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eastAsia="方正仿宋_GBK"/>
          <w:b/>
          <w:bCs/>
          <w:sz w:val="24"/>
        </w:rPr>
        <w:t xml:space="preserve">7.</w:t>
      </w:r>
      <w:r>
        <w:rPr>
          <w:rFonts w:eastAsia="方正仿宋_GBK"/>
          <w:b/>
          <w:bCs/>
          <w:sz w:val="24"/>
        </w:rPr>
        <w:t xml:space="preserve">调试检测要求</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1</w:t>
      </w:r>
      <w:r>
        <w:rPr>
          <w:rFonts w:eastAsia="方正仿宋_GBK"/>
          <w:sz w:val="24"/>
        </w:rPr>
        <w:t xml:space="preserve">）安装调试完工后，</w:t>
      </w:r>
      <w:r>
        <w:rPr>
          <w:rFonts w:hint="eastAsia" w:ascii="仿宋" w:hAnsi="仿宋" w:eastAsia="仿宋" w:cs="仿宋"/>
          <w:sz w:val="24"/>
        </w:rPr>
        <w:t xml:space="preserve">乙方</w:t>
      </w:r>
      <w:r>
        <w:rPr>
          <w:rFonts w:eastAsia="方正仿宋_GBK"/>
          <w:sz w:val="24"/>
        </w:rPr>
        <w:t xml:space="preserve">组织自检，协助</w:t>
      </w:r>
      <w:r>
        <w:rPr>
          <w:rFonts w:hint="eastAsia" w:eastAsia="方正仿宋_GBK"/>
          <w:sz w:val="24"/>
        </w:rPr>
        <w:t xml:space="preserve">甲方</w:t>
      </w:r>
      <w:r>
        <w:rPr>
          <w:rFonts w:eastAsia="方正仿宋_GBK"/>
          <w:sz w:val="24"/>
        </w:rPr>
        <w:t xml:space="preserve">申请技术检查部门检测合格后方可移交。检测所需设备由</w:t>
      </w:r>
      <w:r>
        <w:rPr>
          <w:rFonts w:hint="eastAsia" w:ascii="仿宋" w:hAnsi="仿宋" w:eastAsia="仿宋" w:cs="仿宋"/>
          <w:sz w:val="24"/>
        </w:rPr>
        <w:t xml:space="preserve">乙方</w:t>
      </w:r>
      <w:r>
        <w:rPr>
          <w:rFonts w:eastAsia="方正仿宋_GBK"/>
          <w:sz w:val="24"/>
        </w:rPr>
        <w:t xml:space="preserve">提供。</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w:t>
      </w:r>
      <w:r>
        <w:rPr>
          <w:rFonts w:eastAsia="方正仿宋_GBK"/>
          <w:sz w:val="24"/>
        </w:rPr>
        <w:t xml:space="preserve">2</w:t>
      </w:r>
      <w:r>
        <w:rPr>
          <w:rFonts w:eastAsia="方正仿宋_GBK"/>
          <w:sz w:val="24"/>
        </w:rPr>
        <w:t xml:space="preserve">）</w:t>
      </w:r>
      <w:r>
        <w:rPr>
          <w:rFonts w:hint="eastAsia" w:ascii="仿宋" w:hAnsi="仿宋" w:eastAsia="仿宋" w:cs="仿宋"/>
          <w:sz w:val="24"/>
        </w:rPr>
        <w:t xml:space="preserve">乙方</w:t>
      </w:r>
      <w:r>
        <w:rPr>
          <w:rFonts w:eastAsia="方正仿宋_GBK"/>
          <w:sz w:val="24"/>
        </w:rPr>
        <w:t xml:space="preserve">派遣有丰富经验的工程人员进行检测，并对检测调试错误所导致的设备损坏承担全部赔偿责任。检测调试完毕后，按国家标准验收程序和规程进行验收，双方认可后签字。</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eastAsia="方正仿宋_GBK"/>
          <w:b/>
          <w:bCs/>
          <w:sz w:val="24"/>
        </w:rPr>
        <w:t xml:space="preserve">8.</w:t>
      </w:r>
      <w:r>
        <w:rPr>
          <w:rFonts w:eastAsia="方正仿宋_GBK"/>
          <w:b/>
          <w:bCs/>
          <w:sz w:val="24"/>
        </w:rPr>
        <w:t xml:space="preserve">采购标的的验收标准</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t xml:space="preserve">货物到现场安装完毕后开始验收，所供应的设备必须是制造商原装出厂的、全新的、包装完好，外观无瑕疵、配件齐全、结构无松动，各项技术指标完全符合招标清单技术要求、符合国家有关质量检测、环保标准。</w:t>
      </w:r>
      <w:r>
        <w:rPr>
          <w:rFonts w:hint="eastAsia" w:ascii="仿宋" w:hAnsi="仿宋" w:eastAsia="仿宋" w:cs="仿宋"/>
          <w:sz w:val="24"/>
        </w:rPr>
        <w:t xml:space="preserve">乙方</w:t>
      </w:r>
      <w:r>
        <w:rPr>
          <w:rFonts w:eastAsia="方正仿宋_GBK"/>
          <w:sz w:val="24"/>
        </w:rPr>
        <w:t xml:space="preserve">提供的设备须符合相关部门的要求。</w:t>
      </w:r>
      <w:r>
        <w:rPr>
          <w:rFonts w:hint="eastAsia" w:ascii="仿宋" w:hAnsi="仿宋" w:eastAsia="仿宋" w:cs="仿宋"/>
          <w:sz w:val="24"/>
        </w:rPr>
        <w:t xml:space="preserve">乙方</w:t>
      </w:r>
      <w:r>
        <w:rPr>
          <w:rFonts w:eastAsia="方正仿宋_GBK"/>
          <w:sz w:val="24"/>
        </w:rPr>
        <w:t xml:space="preserve">应根据采购文件要求及本项目特点，制订项目验收方案。验收方案要体现项目的全过程质量管理，并制定专人或成立验收小组，对包括货物进场、货物安装、试运行过程、系统调试等实施验收控制并进行全过程记录，收集包括设备合格证、技术文档等的全套材料，确保货物设备及项目达到采购文件及</w:t>
      </w:r>
      <w:r>
        <w:rPr>
          <w:rFonts w:hint="eastAsia" w:ascii="仿宋" w:hAnsi="仿宋" w:eastAsia="仿宋" w:cs="仿宋"/>
          <w:sz w:val="24"/>
        </w:rPr>
        <w:t xml:space="preserve">乙方</w:t>
      </w:r>
      <w:r>
        <w:rPr>
          <w:rFonts w:eastAsia="方正仿宋_GBK"/>
          <w:sz w:val="24"/>
        </w:rPr>
        <w:t xml:space="preserve">各项承诺要求，获得质量监督部门发给的使用许可证。</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eastAsia="方正仿宋_GBK"/>
          <w:b/>
          <w:bCs/>
          <w:sz w:val="24"/>
        </w:rPr>
        <w:t xml:space="preserve">9.</w:t>
      </w:r>
      <w:r>
        <w:rPr>
          <w:rFonts w:eastAsia="方正仿宋_GBK"/>
          <w:b/>
          <w:bCs/>
          <w:sz w:val="24"/>
        </w:rPr>
        <w:t xml:space="preserve">约定事项</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1</w:t>
      </w:r>
      <w:r>
        <w:rPr>
          <w:rFonts w:hint="eastAsia" w:eastAsia="方正仿宋_GBK"/>
          <w:sz w:val="24"/>
        </w:rPr>
        <w:t xml:space="preserve">）</w:t>
      </w:r>
      <w:r>
        <w:rPr>
          <w:rFonts w:eastAsia="方正仿宋_GBK"/>
          <w:sz w:val="24"/>
        </w:rPr>
        <w:t xml:space="preserve">为保证产品质量，</w:t>
      </w:r>
      <w:r>
        <w:rPr>
          <w:rFonts w:hint="eastAsia" w:ascii="仿宋" w:hAnsi="仿宋" w:eastAsia="仿宋" w:cs="仿宋"/>
          <w:sz w:val="24"/>
        </w:rPr>
        <w:t xml:space="preserve">乙方</w:t>
      </w:r>
      <w:r>
        <w:rPr>
          <w:rFonts w:eastAsia="方正仿宋_GBK"/>
          <w:sz w:val="24"/>
        </w:rPr>
        <w:t xml:space="preserve">中标后应先缴纳履约保证金。签订合同前提供所投电梯产品的检测报告等原件备查。如</w:t>
      </w:r>
      <w:r>
        <w:rPr>
          <w:rFonts w:hint="eastAsia" w:ascii="仿宋" w:hAnsi="仿宋" w:eastAsia="仿宋" w:cs="仿宋"/>
          <w:sz w:val="24"/>
        </w:rPr>
        <w:t xml:space="preserve">乙方</w:t>
      </w:r>
      <w:r>
        <w:rPr>
          <w:rFonts w:eastAsia="方正仿宋_GBK"/>
          <w:sz w:val="24"/>
        </w:rPr>
        <w:t xml:space="preserve">弄虚作假、未能提供或提供的证明材料不清晰（查询不到；查询二维码或查询网站均未能完整的体现证明材料的所有页码及所有检测内容）或提供的原件与投标文件不一致，</w:t>
      </w:r>
      <w:r>
        <w:rPr>
          <w:rFonts w:hint="eastAsia" w:eastAsia="方正仿宋_GBK"/>
          <w:sz w:val="24"/>
        </w:rPr>
        <w:t xml:space="preserve">甲方</w:t>
      </w:r>
      <w:r>
        <w:rPr>
          <w:rFonts w:eastAsia="方正仿宋_GBK"/>
          <w:sz w:val="24"/>
        </w:rPr>
        <w:t xml:space="preserve">有权拒收产品，并进一步追究其弄虚作假的责任，履约保证金不予退还，取消中标资格且</w:t>
      </w:r>
      <w:r>
        <w:rPr>
          <w:rFonts w:hint="eastAsia" w:ascii="仿宋" w:hAnsi="仿宋" w:eastAsia="仿宋" w:cs="仿宋"/>
          <w:sz w:val="24"/>
        </w:rPr>
        <w:t xml:space="preserve">乙方</w:t>
      </w:r>
      <w:r>
        <w:rPr>
          <w:rFonts w:eastAsia="方正仿宋_GBK"/>
          <w:sz w:val="24"/>
        </w:rPr>
        <w:t xml:space="preserve">及投标品牌均列入黑名单</w:t>
      </w:r>
      <w:r>
        <w:rPr>
          <w:rFonts w:hint="eastAsia" w:eastAsia="方正仿宋_GBK"/>
          <w:sz w:val="24"/>
        </w:rPr>
        <w:t xml:space="preserve">。</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2</w:t>
      </w:r>
      <w:r>
        <w:rPr>
          <w:rFonts w:hint="eastAsia" w:eastAsia="方正仿宋_GBK"/>
          <w:sz w:val="24"/>
        </w:rPr>
        <w:t xml:space="preserve">）如因审批流程不通过造成合同无法履约，双方无违约责任，合同视为自动解除。</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三、合同款及其支付方式、时间、条件</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1.</w:t>
      </w:r>
      <w:r>
        <w:rPr>
          <w:rFonts w:hint="eastAsia" w:eastAsia="方正仿宋_GBK"/>
          <w:b/>
          <w:bCs/>
          <w:sz w:val="24"/>
        </w:rPr>
        <w:t xml:space="preserve">合同金额</w:t>
      </w:r>
      <w:r>
        <w:rPr>
          <w:rFonts w:hint="eastAsia" w:eastAsia="方正仿宋_GBK"/>
          <w:b/>
          <w:bCs/>
          <w:sz w:val="24"/>
        </w:rPr>
        <w:t xml:space="preserve">:</w:t>
      </w:r>
      <w:r>
        <w:rPr>
          <w:rFonts w:hint="eastAsia" w:eastAsia="方正仿宋_GBK"/>
          <w:b/>
          <w:bCs/>
          <w:sz w:val="24"/>
        </w:rPr>
        <w:t xml:space="preserve">本项目合同金额为人民币</w:t>
      </w:r>
      <w:r>
        <w:rPr>
          <w:rFonts w:hint="eastAsia" w:eastAsia="方正仿宋_GBK"/>
          <w:b/>
          <w:bCs/>
          <w:sz w:val="24"/>
          <w:u w:val="single"/>
        </w:rPr>
        <w:t xml:space="preserve">          </w:t>
      </w:r>
      <w:r>
        <w:rPr>
          <w:rFonts w:hint="eastAsia" w:eastAsia="方正仿宋_GBK"/>
          <w:b/>
          <w:bCs/>
          <w:sz w:val="24"/>
        </w:rPr>
        <w:t xml:space="preserve">（￥</w:t>
      </w:r>
      <w:r>
        <w:rPr>
          <w:rFonts w:hint="eastAsia" w:eastAsia="方正仿宋_GBK"/>
          <w:b/>
          <w:bCs/>
          <w:sz w:val="24"/>
        </w:rPr>
        <w:t xml:space="preserve">:</w:t>
      </w:r>
      <w:r>
        <w:rPr>
          <w:rFonts w:hint="eastAsia" w:eastAsia="方正仿宋_GBK"/>
          <w:b/>
          <w:bCs/>
          <w:sz w:val="24"/>
          <w:u w:val="single"/>
        </w:rPr>
        <w:t xml:space="preserve">         </w:t>
      </w:r>
      <w:r>
        <w:rPr>
          <w:rFonts w:hint="eastAsia" w:eastAsia="方正仿宋_GBK"/>
          <w:b/>
          <w:bCs/>
          <w:sz w:val="24"/>
        </w:rPr>
        <w:t xml:space="preserve">元）。</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合同价明细表如下：</w:t>
      </w:r>
      <w:r/>
    </w:p>
    <w:tbl>
      <w:tblPr>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953"/>
        <w:gridCol w:w="1172"/>
        <w:gridCol w:w="793"/>
        <w:gridCol w:w="1156"/>
        <w:gridCol w:w="689"/>
        <w:gridCol w:w="673"/>
        <w:gridCol w:w="982"/>
        <w:gridCol w:w="1035"/>
        <w:gridCol w:w="1103"/>
      </w:tblGrid>
      <w:tr>
        <w:trPr>
          <w:cantSplit/>
          <w:jc w:val="center"/>
          <w:trHeight w:val="2042" w:hRule="exact"/>
        </w:trPr>
        <w:tc>
          <w:tcPr>
            <w:tcW w:w="1037"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序号</w:t>
            </w:r>
            <w:r/>
          </w:p>
        </w:tc>
        <w:tc>
          <w:tcPr>
            <w:tcW w:w="953"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名称</w:t>
            </w:r>
            <w:r/>
          </w:p>
        </w:tc>
        <w:tc>
          <w:tcPr>
            <w:tcW w:w="1172"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规格型号</w:t>
            </w:r>
            <w:r/>
          </w:p>
        </w:tc>
        <w:tc>
          <w:tcPr>
            <w:tcW w:w="793"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品牌</w:t>
            </w:r>
            <w:r/>
          </w:p>
        </w:tc>
        <w:tc>
          <w:tcPr>
            <w:tcW w:w="1156"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生产</w:t>
            </w:r>
            <w:r>
              <w:rPr>
                <w:rFonts w:ascii="宋体" w:hAnsi="宋体"/>
                <w:b/>
                <w:szCs w:val="21"/>
              </w:rPr>
              <w:t xml:space="preserve">厂家名称</w:t>
            </w:r>
            <w:r/>
          </w:p>
        </w:tc>
        <w:tc>
          <w:tcPr>
            <w:tcW w:w="689"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单位</w:t>
            </w:r>
            <w:r/>
          </w:p>
        </w:tc>
        <w:tc>
          <w:tcPr>
            <w:tcW w:w="673"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数量</w:t>
            </w:r>
            <w:r/>
          </w:p>
        </w:tc>
        <w:tc>
          <w:tcPr>
            <w:tcW w:w="982"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单价/元</w:t>
            </w:r>
            <w:r/>
          </w:p>
        </w:tc>
        <w:tc>
          <w:tcPr>
            <w:tcW w:w="1035" w:type="dxa"/>
            <w:vAlign w:val="center"/>
            <w:textDirection w:val="lrTb"/>
            <w:noWrap w:val="false"/>
          </w:tcPr>
          <w:p>
            <w:pPr>
              <w:jc w:val="center"/>
              <w:spacing w:line="300" w:lineRule="exact"/>
              <w:rPr>
                <w:rFonts w:ascii="宋体" w:hAnsi="宋体"/>
                <w:b/>
                <w:szCs w:val="21"/>
              </w:rPr>
            </w:pPr>
            <w:r>
              <w:rPr>
                <w:rFonts w:hint="eastAsia" w:ascii="宋体" w:hAnsi="宋体"/>
                <w:b/>
                <w:szCs w:val="21"/>
              </w:rPr>
              <w:t xml:space="preserve">总价/元</w:t>
            </w:r>
            <w:r/>
          </w:p>
        </w:tc>
        <w:tc>
          <w:tcPr>
            <w:tcW w:w="1103" w:type="dxa"/>
            <w:vAlign w:val="center"/>
            <w:textDirection w:val="lrTb"/>
            <w:noWrap w:val="false"/>
          </w:tcPr>
          <w:p>
            <w:pPr>
              <w:ind w:firstLine="105"/>
              <w:jc w:val="center"/>
              <w:spacing w:line="300" w:lineRule="exact"/>
              <w:rPr>
                <w:rFonts w:ascii="宋体" w:hAnsi="宋体"/>
                <w:b/>
                <w:szCs w:val="21"/>
              </w:rPr>
            </w:pPr>
            <w:r>
              <w:rPr>
                <w:rFonts w:hint="eastAsia" w:ascii="宋体" w:hAnsi="宋体"/>
                <w:b/>
                <w:szCs w:val="21"/>
              </w:rPr>
              <w:t xml:space="preserve">备注</w:t>
            </w:r>
            <w:r/>
          </w:p>
        </w:tc>
      </w:tr>
      <w:tr>
        <w:trPr>
          <w:cantSplit/>
          <w:jc w:val="center"/>
          <w:trHeight w:val="479"/>
        </w:trPr>
        <w:tc>
          <w:tcPr>
            <w:tcW w:w="1037" w:type="dxa"/>
            <w:vAlign w:val="center"/>
            <w:textDirection w:val="lrTb"/>
            <w:noWrap w:val="false"/>
          </w:tcPr>
          <w:p>
            <w:pPr>
              <w:jc w:val="center"/>
              <w:spacing w:line="300" w:lineRule="exact"/>
              <w:rPr>
                <w:rFonts w:ascii="仿宋_GB2312" w:hAnsi="宋体" w:eastAsia="仿宋_GB2312"/>
                <w:sz w:val="24"/>
              </w:rPr>
            </w:pPr>
            <w:r>
              <w:rPr>
                <w:rFonts w:hint="eastAsia" w:ascii="仿宋_GB2312" w:hAnsi="宋体" w:eastAsia="仿宋_GB2312"/>
                <w:sz w:val="24"/>
              </w:rPr>
              <w:t xml:space="preserve">1</w:t>
            </w:r>
            <w:r/>
          </w:p>
        </w:tc>
        <w:tc>
          <w:tcPr>
            <w:tcW w:w="95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7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79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56" w:type="dxa"/>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689"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67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98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035"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03" w:type="dxa"/>
            <w:vAlign w:val="center"/>
            <w:vMerge w:val="restart"/>
            <w:textDirection w:val="lrTb"/>
            <w:noWrap w:val="false"/>
          </w:tcPr>
          <w:p>
            <w:pPr>
              <w:jc w:val="center"/>
              <w:spacing w:line="300" w:lineRule="exact"/>
              <w:rPr>
                <w:rFonts w:ascii="仿宋_GB2312" w:hAnsi="宋体" w:eastAsia="仿宋_GB2312"/>
                <w:sz w:val="24"/>
              </w:rPr>
            </w:pPr>
            <w:r>
              <w:rPr>
                <w:rFonts w:hint="eastAsia" w:ascii="宋体" w:hAnsi="宋体"/>
                <w:b/>
                <w:szCs w:val="21"/>
              </w:rPr>
              <w:t xml:space="preserve">（报价含井道、土建改造等所有费用）</w:t>
            </w:r>
            <w:r/>
          </w:p>
        </w:tc>
      </w:tr>
      <w:tr>
        <w:trPr>
          <w:cantSplit/>
          <w:jc w:val="center"/>
          <w:trHeight w:val="502"/>
        </w:trPr>
        <w:tc>
          <w:tcPr>
            <w:tcW w:w="1037" w:type="dxa"/>
            <w:vAlign w:val="center"/>
            <w:textDirection w:val="lrTb"/>
            <w:noWrap w:val="false"/>
          </w:tcPr>
          <w:p>
            <w:pPr>
              <w:jc w:val="center"/>
              <w:spacing w:line="300" w:lineRule="exact"/>
              <w:rPr>
                <w:rFonts w:ascii="仿宋_GB2312" w:hAnsi="宋体" w:eastAsia="仿宋_GB2312"/>
                <w:sz w:val="24"/>
              </w:rPr>
            </w:pPr>
            <w:r>
              <w:rPr>
                <w:rFonts w:hint="eastAsia" w:ascii="仿宋_GB2312" w:hAnsi="宋体" w:eastAsia="仿宋_GB2312"/>
                <w:sz w:val="24"/>
              </w:rPr>
              <w:t xml:space="preserve">2</w:t>
            </w:r>
            <w:r/>
          </w:p>
        </w:tc>
        <w:tc>
          <w:tcPr>
            <w:tcW w:w="95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7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79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56" w:type="dxa"/>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689"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67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98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035"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03" w:type="dxa"/>
            <w:vAlign w:val="center"/>
            <w:vMerge w:val="continue"/>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r>
      <w:tr>
        <w:trPr>
          <w:cantSplit/>
          <w:jc w:val="center"/>
          <w:trHeight w:val="513"/>
        </w:trPr>
        <w:tc>
          <w:tcPr>
            <w:tcW w:w="1037" w:type="dxa"/>
            <w:vAlign w:val="center"/>
            <w:textDirection w:val="lrTb"/>
            <w:noWrap w:val="false"/>
          </w:tcPr>
          <w:p>
            <w:pPr>
              <w:jc w:val="center"/>
              <w:spacing w:line="300" w:lineRule="exact"/>
              <w:rPr>
                <w:rFonts w:ascii="仿宋_GB2312" w:hAnsi="宋体" w:eastAsia="仿宋_GB2312"/>
                <w:sz w:val="24"/>
              </w:rPr>
            </w:pPr>
            <w:r>
              <w:rPr>
                <w:rFonts w:hint="eastAsia" w:ascii="仿宋_GB2312" w:hAnsi="宋体" w:eastAsia="仿宋_GB2312"/>
                <w:sz w:val="24"/>
              </w:rPr>
              <w:t xml:space="preserve">3</w:t>
            </w:r>
            <w:r/>
          </w:p>
        </w:tc>
        <w:tc>
          <w:tcPr>
            <w:tcW w:w="95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7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79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56" w:type="dxa"/>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689"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67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98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035"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03" w:type="dxa"/>
            <w:vAlign w:val="center"/>
            <w:vMerge w:val="continue"/>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r>
      <w:tr>
        <w:trPr>
          <w:cantSplit/>
          <w:jc w:val="center"/>
          <w:trHeight w:val="513"/>
        </w:trPr>
        <w:tc>
          <w:tcPr>
            <w:tcW w:w="1037" w:type="dxa"/>
            <w:vAlign w:val="center"/>
            <w:textDirection w:val="lrTb"/>
            <w:noWrap w:val="false"/>
          </w:tcPr>
          <w:p>
            <w:pPr>
              <w:jc w:val="center"/>
              <w:spacing w:line="300" w:lineRule="exact"/>
              <w:rPr>
                <w:rFonts w:ascii="仿宋_GB2312" w:hAnsi="宋体" w:eastAsia="仿宋_GB2312"/>
                <w:sz w:val="24"/>
              </w:rPr>
            </w:pPr>
            <w:r>
              <w:rPr>
                <w:rFonts w:hint="eastAsia" w:ascii="仿宋_GB2312" w:hAnsi="宋体" w:eastAsia="仿宋_GB2312"/>
                <w:sz w:val="24"/>
              </w:rPr>
              <w:t xml:space="preserve">4</w:t>
            </w:r>
            <w:r/>
          </w:p>
        </w:tc>
        <w:tc>
          <w:tcPr>
            <w:tcW w:w="95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7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79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56" w:type="dxa"/>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689"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67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98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035"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W w:w="1103" w:type="dxa"/>
            <w:vAlign w:val="center"/>
            <w:vMerge w:val="continue"/>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r>
      <w:tr>
        <w:trPr>
          <w:cantSplit/>
          <w:jc w:val="center"/>
          <w:trHeight w:val="513"/>
        </w:trPr>
        <w:tc>
          <w:tcPr>
            <w:tcBorders>
              <w:bottom w:val="single" w:color="auto" w:sz="4" w:space="0"/>
            </w:tcBorders>
            <w:tcW w:w="1037" w:type="dxa"/>
            <w:vAlign w:val="center"/>
            <w:textDirection w:val="lrTb"/>
            <w:noWrap w:val="false"/>
          </w:tcPr>
          <w:p>
            <w:pPr>
              <w:jc w:val="center"/>
              <w:spacing w:line="300" w:lineRule="exact"/>
              <w:rPr>
                <w:rFonts w:ascii="仿宋_GB2312" w:hAnsi="宋体" w:eastAsia="仿宋_GB2312"/>
                <w:sz w:val="24"/>
              </w:rPr>
            </w:pPr>
            <w:r>
              <w:rPr>
                <w:rFonts w:hint="eastAsia" w:ascii="仿宋_GB2312" w:hAnsi="宋体" w:eastAsia="仿宋_GB2312"/>
                <w:sz w:val="24"/>
              </w:rPr>
              <w:t xml:space="preserve">5</w:t>
            </w:r>
            <w:r/>
          </w:p>
        </w:tc>
        <w:tc>
          <w:tcPr>
            <w:tcBorders>
              <w:bottom w:val="single" w:color="auto" w:sz="4" w:space="0"/>
            </w:tcBorders>
            <w:tcW w:w="95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Borders>
              <w:bottom w:val="single" w:color="auto" w:sz="4" w:space="0"/>
            </w:tcBorders>
            <w:tcW w:w="117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Borders>
              <w:bottom w:val="single" w:color="auto" w:sz="4" w:space="0"/>
            </w:tcBorders>
            <w:tcW w:w="79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Borders>
              <w:bottom w:val="single" w:color="auto" w:sz="4" w:space="0"/>
            </w:tcBorders>
            <w:tcW w:w="1156" w:type="dxa"/>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Borders>
              <w:bottom w:val="single" w:color="auto" w:sz="4" w:space="0"/>
            </w:tcBorders>
            <w:tcW w:w="689"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Borders>
              <w:bottom w:val="single" w:color="auto" w:sz="4" w:space="0"/>
            </w:tcBorders>
            <w:tcW w:w="673"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Borders>
              <w:bottom w:val="single" w:color="auto" w:sz="4" w:space="0"/>
            </w:tcBorders>
            <w:tcW w:w="982"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Borders>
              <w:bottom w:val="single" w:color="auto" w:sz="4" w:space="0"/>
            </w:tcBorders>
            <w:tcW w:w="1035" w:type="dxa"/>
            <w:vAlign w:val="center"/>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c>
          <w:tcPr>
            <w:tcBorders>
              <w:bottom w:val="single" w:color="auto" w:sz="4" w:space="0"/>
            </w:tcBorders>
            <w:tcW w:w="1103" w:type="dxa"/>
            <w:vAlign w:val="center"/>
            <w:vMerge w:val="continue"/>
            <w:textDirection w:val="lrTb"/>
            <w:noWrap w:val="false"/>
          </w:tcPr>
          <w:p>
            <w:pPr>
              <w:jc w:val="center"/>
              <w:spacing w:line="300" w:lineRule="exact"/>
              <w:rPr>
                <w:rFonts w:ascii="仿宋_GB2312" w:hAnsi="宋体" w:eastAsia="仿宋_GB2312"/>
                <w:sz w:val="24"/>
              </w:rPr>
            </w:pPr>
            <w:r>
              <w:rPr>
                <w:rFonts w:ascii="仿宋_GB2312" w:hAnsi="宋体" w:eastAsia="仿宋_GB2312"/>
                <w:sz w:val="24"/>
              </w:rPr>
            </w:r>
            <w:r/>
          </w:p>
        </w:tc>
      </w:tr>
      <w:tr>
        <w:trPr>
          <w:cantSplit/>
          <w:jc w:val="center"/>
          <w:trHeight w:val="1058"/>
        </w:trPr>
        <w:tc>
          <w:tcPr>
            <w:shd w:val="clear" w:color="auto" w:fill="ffffff" w:themeFill="background1"/>
            <w:tcW w:w="1037" w:type="dxa"/>
            <w:vAlign w:val="center"/>
            <w:textDirection w:val="lrTb"/>
            <w:noWrap w:val="false"/>
          </w:tcPr>
          <w:p>
            <w:pPr>
              <w:jc w:val="center"/>
              <w:spacing w:line="400" w:lineRule="exact"/>
              <w:rPr>
                <w:rFonts w:ascii="仿宋_GB2312" w:hAnsi="宋体" w:eastAsia="仿宋_GB2312"/>
                <w:b/>
                <w:bCs/>
                <w:sz w:val="32"/>
                <w:szCs w:val="32"/>
              </w:rPr>
            </w:pPr>
            <w:r>
              <w:rPr>
                <w:rFonts w:hint="eastAsia" w:ascii="仿宋_GB2312" w:hAnsi="宋体" w:eastAsia="仿宋_GB2312"/>
                <w:b/>
                <w:bCs/>
                <w:sz w:val="32"/>
                <w:szCs w:val="32"/>
              </w:rPr>
              <w:t xml:space="preserve">合计</w:t>
            </w:r>
            <w:r/>
          </w:p>
        </w:tc>
        <w:tc>
          <w:tcPr>
            <w:gridSpan w:val="9"/>
            <w:shd w:val="clear" w:color="auto" w:fill="ffffff" w:themeFill="background1"/>
            <w:tcW w:w="8556" w:type="dxa"/>
            <w:vAlign w:val="center"/>
            <w:textDirection w:val="lrTb"/>
            <w:noWrap w:val="false"/>
          </w:tcPr>
          <w:p>
            <w:pPr>
              <w:jc w:val="left"/>
              <w:spacing w:line="400" w:lineRule="exact"/>
              <w:rPr>
                <w:rFonts w:ascii="仿宋_GB2312" w:hAnsi="宋体" w:eastAsia="仿宋_GB2312"/>
                <w:b/>
                <w:bCs/>
                <w:sz w:val="32"/>
                <w:szCs w:val="32"/>
              </w:rPr>
            </w:pPr>
            <w:r>
              <w:rPr>
                <w:rFonts w:hint="eastAsia" w:ascii="仿宋_GB2312" w:hAnsi="宋体" w:eastAsia="仿宋_GB2312"/>
                <w:b/>
                <w:bCs/>
                <w:sz w:val="32"/>
                <w:szCs w:val="32"/>
              </w:rPr>
              <w:t xml:space="preserve">大写：</w:t>
            </w:r>
            <w:r/>
          </w:p>
          <w:p>
            <w:pPr>
              <w:jc w:val="left"/>
              <w:spacing w:line="400" w:lineRule="exact"/>
              <w:rPr>
                <w:rFonts w:ascii="仿宋_GB2312" w:hAnsi="宋体" w:eastAsia="仿宋_GB2312"/>
                <w:b/>
                <w:bCs/>
                <w:sz w:val="32"/>
                <w:szCs w:val="32"/>
              </w:rPr>
            </w:pPr>
            <w:r>
              <w:rPr>
                <w:rFonts w:hint="eastAsia" w:ascii="仿宋_GB2312" w:hAnsi="宋体" w:eastAsia="仿宋_GB2312"/>
                <w:b/>
                <w:bCs/>
                <w:sz w:val="32"/>
                <w:szCs w:val="32"/>
              </w:rPr>
              <w:t xml:space="preserve">小写：</w:t>
            </w:r>
            <w:r/>
          </w:p>
        </w:tc>
      </w:tr>
    </w:tbl>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本合同价包含但不限于图纸设计及审图费、施工（包含基坑及井道、钢结构搭建、原建筑结构修改及电缆敷设等，包含人工、机械、材料、措施费等）、满足本项目功能需求的一切设备</w:t>
      </w:r>
      <w:r>
        <w:rPr>
          <w:rFonts w:hint="eastAsia" w:eastAsia="方正仿宋_GBK"/>
          <w:sz w:val="24"/>
        </w:rPr>
        <w:t xml:space="preserve">(</w:t>
      </w:r>
      <w:r>
        <w:rPr>
          <w:rFonts w:hint="eastAsia" w:eastAsia="方正仿宋_GBK"/>
          <w:sz w:val="24"/>
        </w:rPr>
        <w:t xml:space="preserve">硬件及软件</w:t>
      </w:r>
      <w:r>
        <w:rPr>
          <w:rFonts w:hint="eastAsia" w:eastAsia="方正仿宋_GBK"/>
          <w:sz w:val="24"/>
        </w:rPr>
        <w:t xml:space="preserve">)</w:t>
      </w:r>
      <w:r>
        <w:rPr>
          <w:rFonts w:hint="eastAsia" w:eastAsia="方正仿宋_GBK"/>
          <w:sz w:val="24"/>
        </w:rPr>
        <w:t xml:space="preserve">、配件、辅料等设施设备费用、利润、关</w:t>
      </w:r>
      <w:r>
        <w:rPr>
          <w:rFonts w:hint="eastAsia" w:eastAsia="方正仿宋_GBK"/>
          <w:sz w:val="24"/>
        </w:rPr>
        <w:t xml:space="preserve">税、增值税、开办费、技术措施费、机械进出场费、市场材料价格风险费、政策性调整风险费、安装（含安装监检费、验收检测费）、调试、运输（国内和国际）、保险、验收、检测（包括检验部门的代码费和监督检验费用）、技术服务、技术培训、货物的保管仓储费、场地租赁费、免费质保期维修保养费、加装电梯的规划费、房屋鉴定费、勘探费等一切项目实施前后可能发生的费用。乙方应自行踏勘现场，如遇现场（包括但不限于管道、电气、墙体定位、基层等）所有与本次采购及安装需求有不符的情况，由乙方自行考虑整改费用满足采购及安装需求，含在本次总报价内。</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3.</w:t>
      </w:r>
      <w:r>
        <w:rPr>
          <w:rFonts w:hint="eastAsia" w:eastAsia="方正仿宋_GBK"/>
          <w:sz w:val="24"/>
        </w:rPr>
        <w:t xml:space="preserve">乙方应考虑各种风险因素，相关风险因素费用包含在合同价中。风险因素包括遇重大活动、检查、突发情况、最低工资调整、物价调整、税费调整等。合同价在合同实施期间不因市场价格波动和各种风险因素的发生而变动。合同价不因服务期延长、物价变动及规范性、指导性、政策性文件等发生变化等因素而调整。</w:t>
      </w:r>
      <w:r/>
    </w:p>
    <w:p>
      <w:pPr>
        <w:ind w:firstLine="480"/>
        <w:spacing w:line="440" w:lineRule="exact"/>
        <w:widowControl/>
        <w:rPr>
          <w:rFonts w:eastAsia="方正仿宋_GBK"/>
          <w:sz w:val="24"/>
          <w:u w:val="single"/>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4.</w:t>
      </w:r>
      <w:r>
        <w:rPr>
          <w:rFonts w:hint="eastAsia" w:eastAsia="方正仿宋_GBK"/>
          <w:sz w:val="24"/>
        </w:rPr>
        <w:t xml:space="preserve">合同款的支付方式：</w:t>
      </w:r>
      <w:r>
        <w:rPr>
          <w:rFonts w:hint="eastAsia" w:eastAsia="方正仿宋_GBK"/>
          <w:sz w:val="24"/>
          <w:u w:val="single"/>
        </w:rPr>
        <w:t xml:space="preserve">银行转账。</w:t>
      </w:r>
      <w:r>
        <w:rPr>
          <w:rFonts w:hint="eastAsia" w:eastAsia="方正仿宋_GBK"/>
          <w:sz w:val="24"/>
          <w:u w:val="single"/>
        </w:rPr>
        <w:t xml:space="preserve">                                            </w:t>
      </w:r>
      <w:r/>
    </w:p>
    <w:p>
      <w:pPr>
        <w:ind w:firstLine="480"/>
        <w:spacing w:line="440" w:lineRule="exact"/>
        <w:widowControl/>
        <w:rPr>
          <w:rFonts w:eastAsia="方正仿宋_GBK"/>
          <w:sz w:val="24"/>
          <w:u w:val="single"/>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5.</w:t>
      </w:r>
      <w:r>
        <w:rPr>
          <w:rFonts w:hint="eastAsia" w:eastAsia="方正仿宋_GBK"/>
          <w:sz w:val="24"/>
        </w:rPr>
        <w:t xml:space="preserve">合同款的支付时间、条件：</w:t>
      </w:r>
      <w:r>
        <w:rPr>
          <w:rFonts w:hint="eastAsia" w:eastAsia="方正仿宋_GBK"/>
          <w:sz w:val="24"/>
          <w:u w:val="single"/>
        </w:rPr>
        <w:t xml:space="preserve">电梯运输到甲方指定地点后支付</w:t>
      </w:r>
      <w:r>
        <w:rPr>
          <w:rFonts w:hint="eastAsia" w:eastAsia="方正仿宋_GBK"/>
          <w:sz w:val="24"/>
          <w:u w:val="single"/>
        </w:rPr>
        <w:t xml:space="preserve">30%</w:t>
      </w:r>
      <w:r>
        <w:rPr>
          <w:rFonts w:hint="eastAsia" w:eastAsia="方正仿宋_GBK"/>
          <w:sz w:val="24"/>
          <w:u w:val="single"/>
        </w:rPr>
        <w:t xml:space="preserve">，电梯安装完成后凭启东市市场监督管理局出具合格的检测报告，经验收合格后付至合同价的</w:t>
      </w:r>
      <w:r>
        <w:rPr>
          <w:rFonts w:hint="eastAsia" w:eastAsia="方正仿宋_GBK"/>
          <w:sz w:val="24"/>
          <w:u w:val="single"/>
        </w:rPr>
        <w:t xml:space="preserve">90%</w:t>
      </w:r>
      <w:r>
        <w:rPr>
          <w:rFonts w:hint="eastAsia" w:eastAsia="方正仿宋_GBK"/>
          <w:sz w:val="24"/>
          <w:u w:val="single"/>
        </w:rPr>
        <w:t xml:space="preserve">，验收合格一年后付至合同价的</w:t>
      </w:r>
      <w:r>
        <w:rPr>
          <w:rFonts w:hint="eastAsia" w:eastAsia="方正仿宋_GBK"/>
          <w:sz w:val="24"/>
          <w:u w:val="single"/>
        </w:rPr>
        <w:t xml:space="preserve">95%</w:t>
      </w:r>
      <w:r>
        <w:rPr>
          <w:rFonts w:hint="eastAsia" w:eastAsia="方正仿宋_GBK"/>
          <w:sz w:val="24"/>
          <w:u w:val="single"/>
        </w:rPr>
        <w:t xml:space="preserve">，余款在服务期满后一次性付清。（备注：对满足合同支付条件的，甲方应当自收到发票后</w:t>
      </w:r>
      <w:r>
        <w:rPr>
          <w:rFonts w:hint="eastAsia" w:eastAsia="方正仿宋_GBK"/>
          <w:sz w:val="24"/>
          <w:u w:val="single"/>
        </w:rPr>
        <w:t xml:space="preserve">30</w:t>
      </w:r>
      <w:r>
        <w:rPr>
          <w:rFonts w:hint="eastAsia" w:eastAsia="方正仿宋_GBK"/>
          <w:sz w:val="24"/>
          <w:u w:val="single"/>
        </w:rPr>
        <w:t xml:space="preserve">日内支付资金）。</w:t>
      </w:r>
      <w:r>
        <w:rPr>
          <w:rFonts w:hint="eastAsia" w:eastAsia="方正仿宋_GBK"/>
          <w:sz w:val="24"/>
          <w:u w:val="single"/>
        </w:rPr>
        <w:t xml:space="preserve">                    </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四、履约保证金缴纳和退还</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1.</w:t>
      </w:r>
      <w:r>
        <w:rPr>
          <w:rFonts w:hint="eastAsia" w:eastAsia="方正仿宋_GBK"/>
          <w:sz w:val="24"/>
        </w:rPr>
        <w:t xml:space="preserve">本项目成交后的履约保证金为项目中标价的</w:t>
      </w:r>
      <w:r>
        <w:rPr>
          <w:rFonts w:hint="eastAsia" w:eastAsia="方正仿宋_GBK"/>
          <w:sz w:val="24"/>
        </w:rPr>
        <w:t xml:space="preserve">10%</w:t>
      </w:r>
      <w:r>
        <w:rPr>
          <w:rFonts w:hint="eastAsia" w:eastAsia="方正仿宋_GBK"/>
          <w:sz w:val="24"/>
        </w:rPr>
        <w:t xml:space="preserve">（即￥</w:t>
      </w:r>
      <w:r>
        <w:rPr>
          <w:rFonts w:hint="eastAsia" w:eastAsia="方正仿宋_GBK"/>
          <w:sz w:val="24"/>
          <w:u w:val="single"/>
        </w:rPr>
        <w:t xml:space="preserve">       </w:t>
      </w:r>
      <w:r>
        <w:rPr>
          <w:rFonts w:hint="eastAsia" w:eastAsia="方正仿宋_GBK"/>
          <w:sz w:val="24"/>
        </w:rPr>
        <w:t xml:space="preserve">），乙方的履约保证金须在中标通知书发出之日起至合同签订前汇入甲方账户（履约保证金提交方式：</w:t>
      </w:r>
      <w:r>
        <w:rPr>
          <w:rFonts w:hint="eastAsia" w:eastAsia="方正仿宋_GBK"/>
          <w:sz w:val="24"/>
          <w:u w:val="single"/>
        </w:rPr>
        <w:t xml:space="preserve">        </w:t>
      </w:r>
      <w:r>
        <w:rPr>
          <w:rFonts w:hint="eastAsia" w:eastAsia="方正仿宋_GBK"/>
          <w:sz w:val="24"/>
        </w:rPr>
        <w:t xml:space="preserve">），乙方凭中标通知书与甲方签订合同。超期或未有协商，则视为自动放弃成交资格。</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乙方全部履约合同义务，经甲方验收合格无质量、进度等问题的，甲方在验收合格后一次性退还履约保证金，甲方若逾期退还履约保证金的，按照逾期部分的每日</w:t>
      </w:r>
      <w:r>
        <w:rPr>
          <w:rFonts w:hint="eastAsia" w:eastAsia="方正仿宋_GBK"/>
          <w:sz w:val="24"/>
        </w:rPr>
        <w:t xml:space="preserve">0.05%</w:t>
      </w:r>
      <w:r>
        <w:rPr>
          <w:rFonts w:hint="eastAsia" w:eastAsia="方正仿宋_GBK"/>
          <w:sz w:val="24"/>
        </w:rPr>
        <w:t xml:space="preserve">支付违约金。</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3.</w:t>
      </w:r>
      <w:r>
        <w:rPr>
          <w:rFonts w:hint="eastAsia" w:eastAsia="方正仿宋_GBK"/>
          <w:sz w:val="24"/>
        </w:rPr>
        <w:t xml:space="preserve">发生以下情况的，履约保证金不予退还或部分退还：</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1</w:t>
      </w:r>
      <w:r>
        <w:rPr>
          <w:rFonts w:hint="eastAsia" w:eastAsia="方正仿宋_GBK"/>
          <w:sz w:val="24"/>
        </w:rPr>
        <w:t xml:space="preserve">）签订合同后，乙方不履行合同义务的，甲方有权全额扣除履约保证金，全额不予退还，同时甲方亦有权终止合同，乙方还须承担相应的法律赔偿责任。</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2</w:t>
      </w:r>
      <w:r>
        <w:rPr>
          <w:rFonts w:hint="eastAsia" w:eastAsia="方正仿宋_GBK"/>
          <w:sz w:val="24"/>
        </w:rPr>
        <w:t xml:space="preserve">）乙方在履约过程中发生违约行为，给甲方造成损失的，甲方有权在乙方缴纳的履约保证金中予以扣款，以弥补甲方经济损失，不足的部分乙方另外补齐。</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五、甲方权利义务</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1.</w:t>
      </w:r>
      <w:r>
        <w:rPr>
          <w:rFonts w:hint="eastAsia" w:eastAsia="方正仿宋_GBK"/>
          <w:sz w:val="24"/>
        </w:rPr>
        <w:t xml:space="preserve">甲方有权随时向乙方了解项目进度并要求乙方提供项目相关资料。</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3.</w:t>
      </w:r>
      <w:r>
        <w:rPr>
          <w:rFonts w:hint="eastAsia" w:eastAsia="方正仿宋_GBK"/>
          <w:sz w:val="24"/>
        </w:rPr>
        <w:t xml:space="preserve">甲方应及时向乙方提供与履行本合同相关的所有必须的文件、资料或要求。</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4.</w:t>
      </w:r>
      <w:r>
        <w:rPr>
          <w:rFonts w:hint="eastAsia" w:eastAsia="方正仿宋_GBK"/>
          <w:sz w:val="24"/>
        </w:rPr>
        <w:t xml:space="preserve">甲方应为乙方在合同履行过程中与相关政府部门及其他第三方的沟通、协调提供必要的协助。</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六、乙方权利义务</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1.</w:t>
      </w:r>
      <w:r>
        <w:rPr>
          <w:rFonts w:hint="eastAsia" w:eastAsia="方正仿宋_GBK"/>
          <w:sz w:val="24"/>
        </w:rPr>
        <w:t xml:space="preserve">乙方利用自身的技术知识，按照国家规定和合同约定的技术规范、标准进行供货安装或服务工作，按本合同规定的内容及时间向甲方交付验收。</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乙方有权按照本合同约定向甲方收取费用。</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3.</w:t>
      </w:r>
      <w:r>
        <w:rPr>
          <w:rFonts w:hint="eastAsia" w:eastAsia="方正仿宋_GBK"/>
          <w:sz w:val="24"/>
        </w:rPr>
        <w:t xml:space="preserve">履行本合同所需的文件、资料由乙方自行向相关部门收集，所发生的相关费用由乙方承担，甲方配合乙方做好相关协调工作。</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4.</w:t>
      </w:r>
      <w:r>
        <w:rPr>
          <w:rFonts w:hint="eastAsia" w:eastAsia="方正仿宋_GBK"/>
          <w:sz w:val="24"/>
        </w:rPr>
        <w:t xml:space="preserve">乙方应接受并配合甲方或甲方组织的对本合同履行情况的监督与检查，对于甲方指出的问题，应及时作出合理解释或予以纠正。</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5.</w:t>
      </w:r>
      <w:r>
        <w:rPr>
          <w:rFonts w:hint="eastAsia" w:eastAsia="方正仿宋_GBK"/>
          <w:sz w:val="24"/>
        </w:rPr>
        <w:t xml:space="preserve">合同生效后，乙方要求终止或解除合同的，甲方有权扣除履约保证金，乙方无条件退还已支付的费用。</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6.</w:t>
      </w:r>
      <w:r>
        <w:rPr>
          <w:rFonts w:hint="eastAsia" w:eastAsia="方正仿宋_GBK"/>
          <w:sz w:val="24"/>
        </w:rPr>
        <w:t xml:space="preserve">乙方交付验收后，按规定参加有关上级的验收，并根据验收结果负责不超出原定范围的内容做必要调整补充。</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七、保密义务</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乙方在执行合同过程中所获得的各类信息，未经甲方书面许可，严禁向外界泄露；如经证实存在此类现象时，甲方有权终止合同，并通过法律手段取得经济损失的赔偿，并且因此产生的一切民事、刑事或行政责任和相应法律后果由乙方自行承担。</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八、违约责任及索赔</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1.</w:t>
      </w:r>
      <w:r>
        <w:rPr>
          <w:rFonts w:hint="eastAsia" w:eastAsia="方正仿宋_GBK"/>
          <w:sz w:val="24"/>
        </w:rPr>
        <w:t xml:space="preserve">甲乙双方任何一方违反合同，造成对方经济损失的，应给予对方经济赔偿。</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如果乙方无正当理由拖延管理或不按合同提供服务，将受到以下制裁：</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1</w:t>
      </w:r>
      <w:r>
        <w:rPr>
          <w:rFonts w:hint="eastAsia" w:eastAsia="方正仿宋_GBK"/>
          <w:sz w:val="24"/>
        </w:rPr>
        <w:t xml:space="preserve">）没收履约保证金（</w:t>
      </w:r>
      <w:r>
        <w:rPr>
          <w:rFonts w:hint="eastAsia" w:eastAsia="方正仿宋_GBK"/>
          <w:sz w:val="24"/>
        </w:rPr>
        <w:t xml:space="preserve">2</w:t>
      </w:r>
      <w:r>
        <w:rPr>
          <w:rFonts w:hint="eastAsia" w:eastAsia="方正仿宋_GBK"/>
          <w:sz w:val="24"/>
        </w:rPr>
        <w:t xml:space="preserve">）加收违约损失赔偿。</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3.</w:t>
      </w:r>
      <w:r>
        <w:rPr>
          <w:rFonts w:hint="eastAsia" w:eastAsia="方正仿宋_GBK"/>
          <w:sz w:val="24"/>
        </w:rPr>
        <w:t xml:space="preserve">乙方如给甲方造成的实际损失高于违约金的，对高出违约金的部分乙方应予以赔偿。</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4.</w:t>
      </w:r>
      <w:r>
        <w:rPr>
          <w:rFonts w:hint="eastAsia" w:eastAsia="方正仿宋_GBK"/>
          <w:sz w:val="24"/>
        </w:rPr>
        <w:t xml:space="preserve">乙方如迟延履行合同、不完全履行合同，除支付违约金外，乙方仍应实际履行合同；不履行或履行合同不符合约定，甲方均有权解除合同，并就乙方违约给甲方造成的损失向乙方索赔。</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5.</w:t>
      </w:r>
      <w:r>
        <w:rPr>
          <w:rFonts w:hint="eastAsia" w:eastAsia="方正仿宋_GBK"/>
          <w:sz w:val="24"/>
        </w:rPr>
        <w:t xml:space="preserve">乙方未能履行合同义务（除不可抗力因素外），不能完成管理和服务目标，甲方有权要求乙方给予甲方经济赔偿。</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6.</w:t>
      </w:r>
      <w:r>
        <w:rPr>
          <w:rFonts w:hint="eastAsia" w:eastAsia="方正仿宋_GBK"/>
          <w:sz w:val="24"/>
        </w:rPr>
        <w:t xml:space="preserve">如果甲方提出索赔通知后</w:t>
      </w:r>
      <w:r>
        <w:rPr>
          <w:rFonts w:hint="eastAsia" w:eastAsia="方正仿宋_GBK"/>
          <w:sz w:val="24"/>
        </w:rPr>
        <w:t xml:space="preserve">30</w:t>
      </w:r>
      <w:r>
        <w:rPr>
          <w:rFonts w:hint="eastAsia" w:eastAsia="方正仿宋_GBK"/>
          <w:sz w:val="24"/>
        </w:rPr>
        <w:t xml:space="preserve">天内或甲方允许的更长时间内乙方未能予以答复，该索赔应视为已经被乙方接受。甲方将从乙方提供的履约保证金或直接在服务费用中扣除索赔金额，同时保留进一步要求索赔的权利。</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九、转包或分包</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1.</w:t>
      </w:r>
      <w:r>
        <w:rPr>
          <w:rFonts w:hint="eastAsia" w:eastAsia="方正仿宋_GBK"/>
          <w:sz w:val="24"/>
        </w:rPr>
        <w:t xml:space="preserve">本合同范围的服务或货物，乙方不得非法转让他人供应。</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如有非法转让或未经甲方同意的分包行为，甲方有权给予终止合同。</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十、不可抗力</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1.</w:t>
      </w:r>
      <w:r>
        <w:rPr>
          <w:rFonts w:hint="eastAsia" w:eastAsia="方正仿宋_GBK"/>
          <w:sz w:val="24"/>
        </w:rPr>
        <w:t xml:space="preserve">甲方由于不可抗力或其他的原因不能履行合同时，应及时向乙方通报不能履行或不能完全履行的理由。</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乙方由于不可抗力或其他的原因不能履行合同时，应在服务时间到期以前及时向甲方通报不能履行或不能完全履行的理由。</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3.</w:t>
      </w:r>
      <w:r>
        <w:rPr>
          <w:rFonts w:hint="eastAsia" w:eastAsia="方正仿宋_GBK"/>
          <w:sz w:val="24"/>
        </w:rPr>
        <w:t xml:space="preserve">在取得有关主管部门的证明以后，可以签订延期合同或补充合同或者不能履行合同，并根据情况承担部分违约责任或全部免除承担违约责任。</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十一、争议解决</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1.</w:t>
      </w:r>
      <w:r>
        <w:rPr>
          <w:rFonts w:hint="eastAsia" w:eastAsia="方正仿宋_GBK"/>
          <w:sz w:val="24"/>
        </w:rPr>
        <w:t xml:space="preserve">因履行本合同引起的或与本合同有关的争议，甲、乙双方应首先通过友好协商解决，如果协商不能解决争议，则采取以下</w:t>
      </w:r>
      <w:r>
        <w:rPr>
          <w:rFonts w:hint="eastAsia" w:eastAsia="方正仿宋_GBK"/>
          <w:sz w:val="24"/>
        </w:rPr>
        <w:t xml:space="preserve">2</w:t>
      </w:r>
      <w:r>
        <w:rPr>
          <w:rFonts w:hint="eastAsia" w:eastAsia="方正仿宋_GBK"/>
          <w:sz w:val="24"/>
        </w:rPr>
        <w:t xml:space="preserve">种方式解决争议：</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1</w:t>
      </w:r>
      <w:r>
        <w:rPr>
          <w:rFonts w:hint="eastAsia" w:eastAsia="方正仿宋_GBK"/>
          <w:sz w:val="24"/>
        </w:rPr>
        <w:t xml:space="preserve">）向甲方所在地有管辖权的人民法院提起诉讼；</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2</w:t>
      </w:r>
      <w:r>
        <w:rPr>
          <w:rFonts w:hint="eastAsia" w:eastAsia="方正仿宋_GBK"/>
          <w:sz w:val="24"/>
        </w:rPr>
        <w:t xml:space="preserve">）向甲方所在地仲裁委员会按其仲裁规则申请仲裁。</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在仲裁期间，本合同应继续履行。</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十二、合同生效、终止及其它</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1.</w:t>
      </w:r>
      <w:r>
        <w:rPr>
          <w:rFonts w:hint="eastAsia" w:eastAsia="方正仿宋_GBK"/>
          <w:sz w:val="24"/>
        </w:rPr>
        <w:t xml:space="preserve">合同应在甲乙双方代表签字并加盖公章，且乙方向甲方缴纳足额履约保证金后生效，至双方规定的权利和义务完成时自行终止。</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违约金或者赔偿损失的方式双方协商解决。</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3.</w:t>
      </w:r>
      <w:r>
        <w:rPr>
          <w:rFonts w:hint="eastAsia" w:eastAsia="方正仿宋_GBK"/>
          <w:sz w:val="24"/>
        </w:rPr>
        <w:t xml:space="preserve">对本合同条款的任何修改、补充或变更，须经双方协商同意并由双方授权代表签署的书面文件为证，构成本合同不可分割的组成部分。</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4.</w:t>
      </w:r>
      <w:r>
        <w:rPr>
          <w:rFonts w:hint="eastAsia" w:eastAsia="方正仿宋_GBK"/>
          <w:sz w:val="24"/>
        </w:rPr>
        <w:t xml:space="preserve">下述合同附件为本合同不可分割的部分并与本合同具有同等效力：</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1</w:t>
      </w:r>
      <w:r>
        <w:rPr>
          <w:rFonts w:hint="eastAsia" w:eastAsia="方正仿宋_GBK"/>
          <w:sz w:val="24"/>
        </w:rPr>
        <w:t xml:space="preserve">）成交通知书；</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2</w:t>
      </w:r>
      <w:r>
        <w:rPr>
          <w:rFonts w:hint="eastAsia" w:eastAsia="方正仿宋_GBK"/>
          <w:sz w:val="24"/>
        </w:rPr>
        <w:t xml:space="preserve">）履约保证金交纳证明；</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3</w:t>
      </w:r>
      <w:r>
        <w:rPr>
          <w:rFonts w:hint="eastAsia" w:eastAsia="方正仿宋_GBK"/>
          <w:sz w:val="24"/>
        </w:rPr>
        <w:t xml:space="preserve">）招标文件；</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4</w:t>
      </w:r>
      <w:r>
        <w:rPr>
          <w:rFonts w:hint="eastAsia" w:eastAsia="方正仿宋_GBK"/>
          <w:sz w:val="24"/>
        </w:rPr>
        <w:t xml:space="preserve">）澄清文件（如有）；</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5</w:t>
      </w:r>
      <w:r>
        <w:rPr>
          <w:rFonts w:hint="eastAsia" w:eastAsia="方正仿宋_GBK"/>
          <w:sz w:val="24"/>
        </w:rPr>
        <w:t xml:space="preserve">）乙方的投标文件；</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w:t>
      </w:r>
      <w:r>
        <w:rPr>
          <w:rFonts w:hint="eastAsia" w:eastAsia="方正仿宋_GBK"/>
          <w:sz w:val="24"/>
        </w:rPr>
        <w:t xml:space="preserve">6</w:t>
      </w:r>
      <w:r>
        <w:rPr>
          <w:rFonts w:hint="eastAsia" w:eastAsia="方正仿宋_GBK"/>
          <w:sz w:val="24"/>
        </w:rPr>
        <w:t xml:space="preserve">）甲乙双方商定的其他必要文件。</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十三、合同签署</w:t>
      </w:r>
      <w:r/>
    </w:p>
    <w:p>
      <w:pPr>
        <w:ind w:firstLine="482"/>
        <w:spacing w:line="440" w:lineRule="exact"/>
        <w:widowControl/>
        <w:rPr>
          <w:rFonts w:eastAsia="方正仿宋_GBK"/>
          <w:b/>
          <w:bCs/>
          <w:sz w:val="24"/>
        </w:rPr>
        <w:pBdr>
          <w:top w:val="none" w:color="000000" w:sz="0" w:space="0"/>
          <w:left w:val="none" w:color="000000" w:sz="0" w:space="0"/>
          <w:bottom w:val="none" w:color="000000" w:sz="0" w:space="0"/>
          <w:right w:val="none" w:color="000000" w:sz="0" w:space="0"/>
        </w:pBdr>
      </w:pPr>
      <w:r>
        <w:rPr>
          <w:rFonts w:hint="eastAsia" w:eastAsia="方正仿宋_GBK"/>
          <w:b/>
          <w:bCs/>
          <w:sz w:val="24"/>
        </w:rPr>
        <w:t xml:space="preserve">1.</w:t>
      </w:r>
      <w:r>
        <w:rPr>
          <w:rFonts w:hint="eastAsia" w:eastAsia="方正仿宋_GBK"/>
          <w:b/>
          <w:bCs/>
          <w:sz w:val="24"/>
        </w:rPr>
        <w:t xml:space="preserve">本合同一式</w:t>
      </w:r>
      <w:r>
        <w:rPr>
          <w:rFonts w:hint="eastAsia" w:eastAsia="方正仿宋_GBK"/>
          <w:b/>
          <w:bCs/>
          <w:sz w:val="24"/>
          <w:u w:val="single"/>
        </w:rPr>
        <w:t xml:space="preserve"> </w:t>
      </w:r>
      <w:r>
        <w:rPr>
          <w:rFonts w:hint="eastAsia" w:eastAsia="方正仿宋_GBK"/>
          <w:b/>
          <w:bCs/>
          <w:sz w:val="24"/>
          <w:u w:val="single"/>
        </w:rPr>
        <w:t xml:space="preserve">陆</w:t>
      </w:r>
      <w:r>
        <w:rPr>
          <w:rFonts w:hint="eastAsia" w:eastAsia="方正仿宋_GBK"/>
          <w:b/>
          <w:bCs/>
          <w:sz w:val="24"/>
          <w:u w:val="single"/>
        </w:rPr>
        <w:t xml:space="preserve"> </w:t>
      </w:r>
      <w:r>
        <w:rPr>
          <w:rFonts w:hint="eastAsia" w:eastAsia="方正仿宋_GBK"/>
          <w:b/>
          <w:bCs/>
          <w:sz w:val="24"/>
        </w:rPr>
        <w:t xml:space="preserve">份，甲乙双方各执</w:t>
      </w:r>
      <w:r>
        <w:rPr>
          <w:rFonts w:hint="eastAsia" w:eastAsia="方正仿宋_GBK"/>
          <w:b/>
          <w:bCs/>
          <w:sz w:val="24"/>
          <w:u w:val="single"/>
        </w:rPr>
        <w:t xml:space="preserve"> </w:t>
      </w:r>
      <w:r>
        <w:rPr>
          <w:rFonts w:hint="eastAsia" w:eastAsia="方正仿宋_GBK"/>
          <w:b/>
          <w:bCs/>
          <w:sz w:val="24"/>
          <w:u w:val="single"/>
        </w:rPr>
        <w:t xml:space="preserve">叁</w:t>
      </w:r>
      <w:r>
        <w:rPr>
          <w:rFonts w:hint="eastAsia" w:eastAsia="方正仿宋_GBK"/>
          <w:b/>
          <w:bCs/>
          <w:sz w:val="24"/>
          <w:u w:val="single"/>
        </w:rPr>
        <w:t xml:space="preserve"> </w:t>
      </w:r>
      <w:r>
        <w:rPr>
          <w:rFonts w:hint="eastAsia" w:eastAsia="方正仿宋_GBK"/>
          <w:b/>
          <w:bCs/>
          <w:sz w:val="24"/>
        </w:rPr>
        <w:t xml:space="preserve">份。双方签字盖章后生效，具有同等法律效力。</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hint="eastAsia" w:eastAsia="方正仿宋_GBK"/>
          <w:sz w:val="24"/>
        </w:rPr>
        <w:t xml:space="preserve">2.</w:t>
      </w:r>
      <w:r>
        <w:rPr>
          <w:rFonts w:hint="eastAsia" w:eastAsia="方正仿宋_GBK"/>
          <w:sz w:val="24"/>
        </w:rPr>
        <w:t xml:space="preserve">本合同应按照中华人民共和国的现行法律进行解释。</w:t>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r>
      <w:r/>
    </w:p>
    <w:p>
      <w:pPr>
        <w:ind w:firstLine="480"/>
        <w:spacing w:line="440" w:lineRule="exact"/>
        <w:widowControl/>
        <w:rPr>
          <w:rFonts w:eastAsia="方正仿宋_GBK"/>
          <w:sz w:val="24"/>
        </w:rPr>
        <w:pBdr>
          <w:top w:val="none" w:color="000000" w:sz="0" w:space="0"/>
          <w:left w:val="none" w:color="000000" w:sz="0" w:space="0"/>
          <w:bottom w:val="none" w:color="000000" w:sz="0" w:space="0"/>
          <w:right w:val="none" w:color="000000" w:sz="0" w:space="0"/>
        </w:pBdr>
      </w:pPr>
      <w:r>
        <w:rPr>
          <w:rFonts w:eastAsia="方正仿宋_GBK"/>
          <w:sz w:val="24"/>
        </w:rPr>
      </w:r>
      <w:r/>
    </w:p>
    <w:tbl>
      <w:tblPr>
        <w:tblW w:w="8235" w:type="dxa"/>
        <w:jc w:val="center"/>
        <w:tblLook w:val="04A0" w:firstRow="1" w:lastRow="0" w:firstColumn="1" w:lastColumn="0" w:noHBand="0" w:noVBand="1"/>
      </w:tblPr>
      <w:tblGrid>
        <w:gridCol w:w="3515"/>
        <w:gridCol w:w="936"/>
        <w:gridCol w:w="3784"/>
      </w:tblGrid>
      <w:tr>
        <w:trPr>
          <w:jc w:val="center"/>
        </w:trPr>
        <w:tc>
          <w:tcPr>
            <w:tcW w:w="3515" w:type="dxa"/>
            <w:textDirection w:val="lrTb"/>
            <w:noWrap w:val="false"/>
          </w:tcPr>
          <w:p>
            <w:pPr>
              <w:pStyle w:val="864"/>
              <w:spacing w:line="460" w:lineRule="exact"/>
              <w:rPr>
                <w:rFonts w:eastAsia="方正仿宋_GBK"/>
                <w:b/>
                <w:bCs/>
                <w:szCs w:val="24"/>
              </w:rPr>
            </w:pPr>
            <w:r>
              <w:rPr>
                <w:rFonts w:eastAsia="方正仿宋_GBK"/>
                <w:b/>
                <w:bCs/>
                <w:szCs w:val="24"/>
              </w:rPr>
              <w:t xml:space="preserve">甲方（盖章）：</w:t>
            </w:r>
            <w:r/>
          </w:p>
        </w:tc>
        <w:tc>
          <w:tcPr>
            <w:tcW w:w="936" w:type="dxa"/>
            <w:textDirection w:val="lrTb"/>
            <w:noWrap w:val="false"/>
          </w:tcPr>
          <w:p>
            <w:pPr>
              <w:pStyle w:val="864"/>
              <w:spacing w:line="460" w:lineRule="exact"/>
              <w:rPr>
                <w:rFonts w:eastAsia="方正仿宋_GBK"/>
                <w:b/>
                <w:bCs/>
                <w:szCs w:val="24"/>
              </w:rPr>
            </w:pPr>
            <w:r>
              <w:rPr>
                <w:rFonts w:eastAsia="方正仿宋_GBK"/>
                <w:b/>
                <w:bCs/>
                <w:szCs w:val="24"/>
              </w:rPr>
            </w:r>
            <w:r/>
          </w:p>
        </w:tc>
        <w:tc>
          <w:tcPr>
            <w:tcW w:w="3784" w:type="dxa"/>
            <w:textDirection w:val="lrTb"/>
            <w:noWrap w:val="false"/>
          </w:tcPr>
          <w:p>
            <w:pPr>
              <w:pStyle w:val="864"/>
              <w:spacing w:line="460" w:lineRule="exact"/>
              <w:rPr>
                <w:rFonts w:eastAsia="方正仿宋_GBK"/>
                <w:b/>
                <w:bCs/>
                <w:szCs w:val="24"/>
              </w:rPr>
            </w:pPr>
            <w:r>
              <w:rPr>
                <w:rFonts w:eastAsia="方正仿宋_GBK"/>
                <w:b/>
                <w:bCs/>
                <w:szCs w:val="24"/>
              </w:rPr>
              <w:t xml:space="preserve">乙方（盖章）：</w:t>
            </w:r>
            <w:r/>
          </w:p>
        </w:tc>
      </w:tr>
      <w:tr>
        <w:trPr>
          <w:jc w:val="center"/>
        </w:trPr>
        <w:tc>
          <w:tcPr>
            <w:tcW w:w="3515" w:type="dxa"/>
            <w:textDirection w:val="lrTb"/>
            <w:noWrap w:val="false"/>
          </w:tcPr>
          <w:p>
            <w:pPr>
              <w:pStyle w:val="864"/>
              <w:jc w:val="left"/>
              <w:spacing w:line="460" w:lineRule="exact"/>
              <w:rPr>
                <w:rFonts w:eastAsia="方正仿宋_GBK"/>
                <w:b/>
                <w:bCs/>
                <w:szCs w:val="24"/>
              </w:rPr>
            </w:pPr>
            <w:r>
              <w:rPr>
                <w:rFonts w:eastAsia="方正仿宋_GBK"/>
                <w:b/>
                <w:bCs/>
                <w:szCs w:val="24"/>
              </w:rPr>
              <w:t xml:space="preserve">统一社会信用代码：</w:t>
            </w:r>
            <w:r/>
          </w:p>
        </w:tc>
        <w:tc>
          <w:tcPr>
            <w:tcW w:w="936" w:type="dxa"/>
            <w:textDirection w:val="lrTb"/>
            <w:noWrap w:val="false"/>
          </w:tcPr>
          <w:p>
            <w:pPr>
              <w:pStyle w:val="864"/>
              <w:spacing w:line="460" w:lineRule="exact"/>
              <w:rPr>
                <w:rFonts w:eastAsia="方正仿宋_GBK"/>
                <w:b/>
                <w:bCs/>
                <w:szCs w:val="24"/>
              </w:rPr>
            </w:pPr>
            <w:r>
              <w:rPr>
                <w:rFonts w:eastAsia="方正仿宋_GBK"/>
                <w:b/>
                <w:bCs/>
                <w:szCs w:val="24"/>
              </w:rPr>
            </w:r>
            <w:r/>
          </w:p>
        </w:tc>
        <w:tc>
          <w:tcPr>
            <w:tcW w:w="3784" w:type="dxa"/>
            <w:textDirection w:val="lrTb"/>
            <w:noWrap w:val="false"/>
          </w:tcPr>
          <w:p>
            <w:pPr>
              <w:pStyle w:val="864"/>
              <w:jc w:val="left"/>
              <w:spacing w:line="460" w:lineRule="exact"/>
              <w:rPr>
                <w:rFonts w:eastAsia="方正仿宋_GBK"/>
                <w:b/>
                <w:bCs/>
                <w:szCs w:val="24"/>
              </w:rPr>
            </w:pPr>
            <w:r>
              <w:rPr>
                <w:rFonts w:eastAsia="方正仿宋_GBK"/>
                <w:b/>
                <w:bCs/>
                <w:szCs w:val="24"/>
              </w:rPr>
              <w:t xml:space="preserve">统一社会信用代码：</w:t>
            </w:r>
            <w:r/>
          </w:p>
        </w:tc>
      </w:tr>
      <w:tr>
        <w:trPr>
          <w:jc w:val="center"/>
        </w:trPr>
        <w:tc>
          <w:tcPr>
            <w:tcW w:w="3515" w:type="dxa"/>
            <w:textDirection w:val="lrTb"/>
            <w:noWrap w:val="false"/>
          </w:tcPr>
          <w:p>
            <w:pPr>
              <w:pStyle w:val="864"/>
              <w:spacing w:line="460" w:lineRule="exact"/>
              <w:rPr>
                <w:rFonts w:eastAsia="方正仿宋_GBK"/>
                <w:b/>
                <w:bCs/>
                <w:szCs w:val="24"/>
              </w:rPr>
            </w:pPr>
            <w:r>
              <w:rPr>
                <w:rFonts w:eastAsia="方正仿宋_GBK"/>
                <w:b/>
                <w:bCs/>
                <w:szCs w:val="24"/>
              </w:rPr>
              <w:t xml:space="preserve">地址：</w:t>
            </w:r>
            <w:r/>
          </w:p>
        </w:tc>
        <w:tc>
          <w:tcPr>
            <w:tcW w:w="936" w:type="dxa"/>
            <w:textDirection w:val="lrTb"/>
            <w:noWrap w:val="false"/>
          </w:tcPr>
          <w:p>
            <w:pPr>
              <w:pStyle w:val="864"/>
              <w:spacing w:line="460" w:lineRule="exact"/>
              <w:rPr>
                <w:rFonts w:eastAsia="方正仿宋_GBK"/>
                <w:b/>
                <w:bCs/>
                <w:szCs w:val="24"/>
              </w:rPr>
            </w:pPr>
            <w:r>
              <w:rPr>
                <w:rFonts w:eastAsia="方正仿宋_GBK"/>
                <w:b/>
                <w:bCs/>
                <w:szCs w:val="24"/>
              </w:rPr>
            </w:r>
            <w:r/>
          </w:p>
        </w:tc>
        <w:tc>
          <w:tcPr>
            <w:tcW w:w="3784" w:type="dxa"/>
            <w:textDirection w:val="lrTb"/>
            <w:noWrap w:val="false"/>
          </w:tcPr>
          <w:p>
            <w:pPr>
              <w:pStyle w:val="864"/>
              <w:spacing w:line="460" w:lineRule="exact"/>
              <w:rPr>
                <w:rFonts w:eastAsia="方正仿宋_GBK"/>
                <w:b/>
                <w:bCs/>
                <w:szCs w:val="24"/>
              </w:rPr>
            </w:pPr>
            <w:r>
              <w:rPr>
                <w:rFonts w:eastAsia="方正仿宋_GBK"/>
                <w:b/>
                <w:bCs/>
                <w:szCs w:val="24"/>
              </w:rPr>
              <w:t xml:space="preserve">地址：</w:t>
            </w:r>
            <w:r/>
          </w:p>
        </w:tc>
      </w:tr>
      <w:tr>
        <w:trPr>
          <w:jc w:val="center"/>
        </w:trPr>
        <w:tc>
          <w:tcPr>
            <w:tcW w:w="3515" w:type="dxa"/>
            <w:textDirection w:val="lrTb"/>
            <w:noWrap w:val="false"/>
          </w:tcPr>
          <w:p>
            <w:pPr>
              <w:pStyle w:val="864"/>
              <w:spacing w:line="460" w:lineRule="exact"/>
              <w:rPr>
                <w:rFonts w:eastAsia="方正仿宋_GBK"/>
                <w:b/>
                <w:bCs/>
                <w:szCs w:val="24"/>
              </w:rPr>
            </w:pPr>
            <w:r>
              <w:rPr>
                <w:rFonts w:eastAsia="方正仿宋_GBK"/>
                <w:b/>
                <w:bCs/>
                <w:szCs w:val="24"/>
              </w:rPr>
              <w:t xml:space="preserve">法定代表人或授权代表</w:t>
            </w:r>
            <w:r/>
          </w:p>
        </w:tc>
        <w:tc>
          <w:tcPr>
            <w:tcW w:w="936" w:type="dxa"/>
            <w:textDirection w:val="lrTb"/>
            <w:noWrap w:val="false"/>
          </w:tcPr>
          <w:p>
            <w:pPr>
              <w:pStyle w:val="864"/>
              <w:spacing w:line="460" w:lineRule="exact"/>
              <w:rPr>
                <w:rFonts w:eastAsia="方正仿宋_GBK"/>
                <w:b/>
                <w:bCs/>
                <w:szCs w:val="24"/>
              </w:rPr>
            </w:pPr>
            <w:r>
              <w:rPr>
                <w:rFonts w:eastAsia="方正仿宋_GBK"/>
                <w:b/>
                <w:bCs/>
                <w:szCs w:val="24"/>
              </w:rPr>
            </w:r>
            <w:r/>
          </w:p>
        </w:tc>
        <w:tc>
          <w:tcPr>
            <w:tcW w:w="3784" w:type="dxa"/>
            <w:textDirection w:val="lrTb"/>
            <w:noWrap w:val="false"/>
          </w:tcPr>
          <w:p>
            <w:pPr>
              <w:pStyle w:val="864"/>
              <w:spacing w:line="460" w:lineRule="exact"/>
              <w:rPr>
                <w:rFonts w:eastAsia="方正仿宋_GBK"/>
                <w:b/>
                <w:bCs/>
                <w:szCs w:val="24"/>
              </w:rPr>
            </w:pPr>
            <w:r>
              <w:rPr>
                <w:rFonts w:eastAsia="方正仿宋_GBK"/>
                <w:b/>
                <w:bCs/>
                <w:szCs w:val="24"/>
              </w:rPr>
              <w:t xml:space="preserve">法定代表人或授权代表</w:t>
            </w:r>
            <w:r/>
          </w:p>
        </w:tc>
      </w:tr>
      <w:tr>
        <w:trPr>
          <w:jc w:val="center"/>
        </w:trPr>
        <w:tc>
          <w:tcPr>
            <w:tcW w:w="3515" w:type="dxa"/>
            <w:textDirection w:val="lrTb"/>
            <w:noWrap w:val="false"/>
          </w:tcPr>
          <w:p>
            <w:pPr>
              <w:pStyle w:val="864"/>
              <w:spacing w:line="460" w:lineRule="exact"/>
              <w:rPr>
                <w:rFonts w:eastAsia="方正仿宋_GBK"/>
                <w:b/>
                <w:bCs/>
                <w:szCs w:val="24"/>
              </w:rPr>
            </w:pPr>
            <w:r>
              <w:rPr>
                <w:rFonts w:eastAsia="方正仿宋_GBK"/>
                <w:b/>
                <w:bCs/>
                <w:szCs w:val="24"/>
              </w:rPr>
              <w:t xml:space="preserve">（签字或盖章）：</w:t>
            </w:r>
            <w:r/>
          </w:p>
          <w:p>
            <w:pPr>
              <w:pStyle w:val="864"/>
              <w:spacing w:line="460" w:lineRule="exact"/>
              <w:rPr>
                <w:rFonts w:eastAsia="方正仿宋_GBK"/>
                <w:b/>
                <w:bCs/>
                <w:szCs w:val="24"/>
              </w:rPr>
            </w:pPr>
            <w:r>
              <w:rPr>
                <w:rFonts w:eastAsia="方正仿宋_GBK"/>
                <w:b/>
                <w:bCs/>
                <w:szCs w:val="24"/>
              </w:rPr>
            </w:r>
            <w:r/>
          </w:p>
        </w:tc>
        <w:tc>
          <w:tcPr>
            <w:tcW w:w="936" w:type="dxa"/>
            <w:textDirection w:val="lrTb"/>
            <w:noWrap w:val="false"/>
          </w:tcPr>
          <w:p>
            <w:pPr>
              <w:pStyle w:val="864"/>
              <w:spacing w:line="460" w:lineRule="exact"/>
              <w:rPr>
                <w:rFonts w:eastAsia="方正仿宋_GBK"/>
                <w:b/>
                <w:bCs/>
                <w:szCs w:val="24"/>
              </w:rPr>
            </w:pPr>
            <w:r>
              <w:rPr>
                <w:rFonts w:eastAsia="方正仿宋_GBK"/>
                <w:b/>
                <w:bCs/>
                <w:szCs w:val="24"/>
              </w:rPr>
            </w:r>
            <w:r/>
          </w:p>
        </w:tc>
        <w:tc>
          <w:tcPr>
            <w:tcW w:w="3784" w:type="dxa"/>
            <w:textDirection w:val="lrTb"/>
            <w:noWrap w:val="false"/>
          </w:tcPr>
          <w:p>
            <w:pPr>
              <w:pStyle w:val="864"/>
              <w:spacing w:line="460" w:lineRule="exact"/>
              <w:rPr>
                <w:rFonts w:eastAsia="方正仿宋_GBK"/>
                <w:b/>
                <w:bCs/>
                <w:szCs w:val="24"/>
              </w:rPr>
            </w:pPr>
            <w:r>
              <w:rPr>
                <w:rFonts w:eastAsia="方正仿宋_GBK"/>
                <w:b/>
                <w:bCs/>
                <w:szCs w:val="24"/>
              </w:rPr>
              <w:t xml:space="preserve">（签字或盖章）：</w:t>
            </w:r>
            <w:r/>
          </w:p>
          <w:p>
            <w:pPr>
              <w:pStyle w:val="864"/>
              <w:spacing w:line="460" w:lineRule="exact"/>
              <w:rPr>
                <w:rFonts w:eastAsia="方正仿宋_GBK"/>
                <w:b/>
                <w:bCs/>
                <w:szCs w:val="24"/>
              </w:rPr>
            </w:pPr>
            <w:r>
              <w:rPr>
                <w:rFonts w:eastAsia="方正仿宋_GBK"/>
                <w:b/>
                <w:bCs/>
                <w:szCs w:val="24"/>
              </w:rPr>
            </w:r>
            <w:r/>
          </w:p>
        </w:tc>
      </w:tr>
      <w:tr>
        <w:trPr>
          <w:jc w:val="center"/>
        </w:trPr>
        <w:tc>
          <w:tcPr>
            <w:tcW w:w="3515" w:type="dxa"/>
            <w:textDirection w:val="lrTb"/>
            <w:noWrap w:val="false"/>
          </w:tcPr>
          <w:p>
            <w:pPr>
              <w:jc w:val="left"/>
              <w:spacing w:line="460" w:lineRule="exact"/>
              <w:rPr>
                <w:rFonts w:eastAsia="方正仿宋_GBK"/>
                <w:b/>
                <w:bCs/>
                <w:sz w:val="24"/>
              </w:rPr>
            </w:pPr>
            <w:r>
              <w:rPr>
                <w:rFonts w:eastAsia="方正仿宋_GBK"/>
                <w:b/>
                <w:bCs/>
                <w:sz w:val="24"/>
              </w:rPr>
              <w:t xml:space="preserve">联系电话：</w:t>
            </w:r>
            <w:r/>
          </w:p>
        </w:tc>
        <w:tc>
          <w:tcPr>
            <w:tcW w:w="936" w:type="dxa"/>
            <w:textDirection w:val="lrTb"/>
            <w:noWrap w:val="false"/>
          </w:tcPr>
          <w:p>
            <w:pPr>
              <w:jc w:val="left"/>
              <w:spacing w:line="460" w:lineRule="exact"/>
              <w:rPr>
                <w:rFonts w:eastAsia="方正仿宋_GBK"/>
                <w:b/>
                <w:bCs/>
                <w:sz w:val="24"/>
              </w:rPr>
            </w:pPr>
            <w:r>
              <w:rPr>
                <w:rFonts w:eastAsia="方正仿宋_GBK"/>
                <w:b/>
                <w:bCs/>
                <w:sz w:val="24"/>
              </w:rPr>
            </w:r>
            <w:r/>
          </w:p>
        </w:tc>
        <w:tc>
          <w:tcPr>
            <w:tcW w:w="3784" w:type="dxa"/>
            <w:textDirection w:val="lrTb"/>
            <w:noWrap w:val="false"/>
          </w:tcPr>
          <w:p>
            <w:pPr>
              <w:jc w:val="left"/>
              <w:spacing w:line="460" w:lineRule="exact"/>
              <w:rPr>
                <w:rFonts w:eastAsia="方正仿宋_GBK"/>
                <w:b/>
                <w:bCs/>
                <w:sz w:val="24"/>
              </w:rPr>
            </w:pPr>
            <w:r>
              <w:rPr>
                <w:rFonts w:eastAsia="方正仿宋_GBK"/>
                <w:b/>
                <w:bCs/>
                <w:sz w:val="24"/>
              </w:rPr>
              <w:t xml:space="preserve">联系电话：</w:t>
            </w:r>
            <w:r/>
          </w:p>
        </w:tc>
      </w:tr>
      <w:tr>
        <w:trPr>
          <w:jc w:val="center"/>
        </w:trPr>
        <w:tc>
          <w:tcPr>
            <w:tcW w:w="3515" w:type="dxa"/>
            <w:textDirection w:val="lrTb"/>
            <w:noWrap w:val="false"/>
          </w:tcPr>
          <w:p>
            <w:pPr>
              <w:pStyle w:val="864"/>
              <w:spacing w:line="460" w:lineRule="exact"/>
              <w:rPr>
                <w:rFonts w:eastAsia="方正仿宋_GBK"/>
                <w:b/>
                <w:bCs/>
                <w:szCs w:val="24"/>
              </w:rPr>
            </w:pPr>
            <w:r>
              <w:rPr>
                <w:rFonts w:eastAsia="方正仿宋_GBK"/>
                <w:b/>
                <w:bCs/>
                <w:szCs w:val="24"/>
              </w:rPr>
              <w:t xml:space="preserve">开户行</w:t>
            </w:r>
            <w:r>
              <w:rPr>
                <w:rFonts w:eastAsia="方正仿宋_GBK"/>
                <w:b/>
                <w:bCs/>
                <w:szCs w:val="24"/>
              </w:rPr>
              <w:t xml:space="preserve">/</w:t>
            </w:r>
            <w:r>
              <w:rPr>
                <w:rFonts w:hint="eastAsia" w:eastAsia="方正仿宋_GBK"/>
                <w:b/>
                <w:bCs/>
                <w:szCs w:val="24"/>
              </w:rPr>
              <w:t xml:space="preserve">账</w:t>
            </w:r>
            <w:r>
              <w:rPr>
                <w:rFonts w:eastAsia="方正仿宋_GBK"/>
                <w:b/>
                <w:bCs/>
                <w:szCs w:val="24"/>
              </w:rPr>
              <w:t xml:space="preserve">号：</w:t>
            </w:r>
            <w:r/>
          </w:p>
        </w:tc>
        <w:tc>
          <w:tcPr>
            <w:tcW w:w="936" w:type="dxa"/>
            <w:textDirection w:val="lrTb"/>
            <w:noWrap w:val="false"/>
          </w:tcPr>
          <w:p>
            <w:pPr>
              <w:pStyle w:val="864"/>
              <w:spacing w:line="460" w:lineRule="exact"/>
              <w:rPr>
                <w:rFonts w:eastAsia="方正仿宋_GBK"/>
                <w:b/>
                <w:bCs/>
                <w:szCs w:val="24"/>
              </w:rPr>
            </w:pPr>
            <w:r>
              <w:rPr>
                <w:rFonts w:eastAsia="方正仿宋_GBK"/>
                <w:b/>
                <w:bCs/>
                <w:szCs w:val="24"/>
              </w:rPr>
            </w:r>
            <w:r/>
          </w:p>
        </w:tc>
        <w:tc>
          <w:tcPr>
            <w:tcW w:w="3784" w:type="dxa"/>
            <w:textDirection w:val="lrTb"/>
            <w:noWrap w:val="false"/>
          </w:tcPr>
          <w:p>
            <w:pPr>
              <w:pStyle w:val="864"/>
              <w:jc w:val="left"/>
              <w:spacing w:line="460" w:lineRule="exact"/>
              <w:rPr>
                <w:rFonts w:eastAsia="方正仿宋_GBK"/>
                <w:b/>
                <w:bCs/>
                <w:szCs w:val="24"/>
              </w:rPr>
            </w:pPr>
            <w:r>
              <w:rPr>
                <w:rFonts w:eastAsia="方正仿宋_GBK"/>
                <w:b/>
                <w:bCs/>
                <w:szCs w:val="24"/>
              </w:rPr>
              <w:t xml:space="preserve">开户行</w:t>
            </w:r>
            <w:r>
              <w:rPr>
                <w:rFonts w:eastAsia="方正仿宋_GBK"/>
                <w:b/>
                <w:bCs/>
                <w:szCs w:val="24"/>
              </w:rPr>
              <w:t xml:space="preserve">/</w:t>
            </w:r>
            <w:r>
              <w:rPr>
                <w:rFonts w:hint="eastAsia" w:eastAsia="方正仿宋_GBK"/>
                <w:b/>
                <w:bCs/>
                <w:szCs w:val="24"/>
              </w:rPr>
              <w:t xml:space="preserve">账</w:t>
            </w:r>
            <w:r>
              <w:rPr>
                <w:rFonts w:eastAsia="方正仿宋_GBK"/>
                <w:b/>
                <w:bCs/>
                <w:szCs w:val="24"/>
              </w:rPr>
              <w:t xml:space="preserve">号：</w:t>
            </w:r>
            <w:r/>
          </w:p>
        </w:tc>
      </w:tr>
      <w:tr>
        <w:trPr>
          <w:jc w:val="center"/>
        </w:trPr>
        <w:tc>
          <w:tcPr>
            <w:tcW w:w="3515" w:type="dxa"/>
            <w:textDirection w:val="lrTb"/>
            <w:noWrap w:val="false"/>
          </w:tcPr>
          <w:p>
            <w:pPr>
              <w:pStyle w:val="864"/>
              <w:spacing w:line="460" w:lineRule="exact"/>
              <w:rPr>
                <w:rFonts w:eastAsia="方正仿宋_GBK"/>
                <w:b/>
                <w:bCs/>
                <w:szCs w:val="24"/>
              </w:rPr>
            </w:pPr>
            <w:r>
              <w:rPr>
                <w:rFonts w:eastAsia="方正仿宋_GBK"/>
                <w:b/>
                <w:bCs/>
                <w:szCs w:val="24"/>
              </w:rPr>
            </w:r>
            <w:r/>
          </w:p>
          <w:p>
            <w:pPr>
              <w:pStyle w:val="864"/>
              <w:spacing w:line="460" w:lineRule="exact"/>
              <w:rPr>
                <w:rFonts w:eastAsia="方正仿宋_GBK"/>
                <w:b/>
                <w:bCs/>
                <w:szCs w:val="24"/>
              </w:rPr>
            </w:pPr>
            <w:r>
              <w:rPr>
                <w:rFonts w:eastAsia="方正仿宋_GBK"/>
                <w:b/>
                <w:bCs/>
                <w:szCs w:val="24"/>
              </w:rPr>
              <w:t xml:space="preserve">签订日期：</w:t>
            </w:r>
            <w:r>
              <w:rPr>
                <w:rFonts w:eastAsia="方正仿宋_GBK"/>
                <w:b/>
                <w:bCs/>
                <w:szCs w:val="24"/>
              </w:rPr>
              <w:t xml:space="preserve">    </w:t>
            </w:r>
            <w:r>
              <w:rPr>
                <w:rFonts w:eastAsia="方正仿宋_GBK"/>
                <w:b/>
                <w:bCs/>
                <w:szCs w:val="24"/>
              </w:rPr>
              <w:t xml:space="preserve">年</w:t>
            </w:r>
            <w:r>
              <w:rPr>
                <w:rFonts w:eastAsia="方正仿宋_GBK"/>
                <w:b/>
                <w:bCs/>
                <w:szCs w:val="24"/>
              </w:rPr>
              <w:t xml:space="preserve">    </w:t>
            </w:r>
            <w:r>
              <w:rPr>
                <w:rFonts w:eastAsia="方正仿宋_GBK"/>
                <w:b/>
                <w:bCs/>
                <w:szCs w:val="24"/>
              </w:rPr>
              <w:t xml:space="preserve">月</w:t>
            </w:r>
            <w:r>
              <w:rPr>
                <w:rFonts w:eastAsia="方正仿宋_GBK"/>
                <w:b/>
                <w:bCs/>
                <w:szCs w:val="24"/>
              </w:rPr>
              <w:t xml:space="preserve">    </w:t>
            </w:r>
            <w:r>
              <w:rPr>
                <w:rFonts w:eastAsia="方正仿宋_GBK"/>
                <w:b/>
                <w:bCs/>
                <w:szCs w:val="24"/>
              </w:rPr>
              <w:t xml:space="preserve">日</w:t>
            </w:r>
            <w:r/>
          </w:p>
        </w:tc>
        <w:tc>
          <w:tcPr>
            <w:tcW w:w="936" w:type="dxa"/>
            <w:textDirection w:val="lrTb"/>
            <w:noWrap w:val="false"/>
          </w:tcPr>
          <w:p>
            <w:pPr>
              <w:pStyle w:val="864"/>
              <w:spacing w:line="460" w:lineRule="exact"/>
              <w:rPr>
                <w:rFonts w:eastAsia="方正仿宋_GBK"/>
                <w:b/>
                <w:bCs/>
                <w:szCs w:val="24"/>
              </w:rPr>
            </w:pPr>
            <w:r>
              <w:rPr>
                <w:rFonts w:eastAsia="方正仿宋_GBK"/>
                <w:b/>
                <w:bCs/>
                <w:szCs w:val="24"/>
              </w:rPr>
            </w:r>
            <w:r/>
          </w:p>
        </w:tc>
        <w:tc>
          <w:tcPr>
            <w:tcW w:w="3784" w:type="dxa"/>
            <w:textDirection w:val="lrTb"/>
            <w:noWrap w:val="false"/>
          </w:tcPr>
          <w:p>
            <w:pPr>
              <w:pStyle w:val="864"/>
              <w:spacing w:line="460" w:lineRule="exact"/>
              <w:rPr>
                <w:rFonts w:eastAsia="方正仿宋_GBK"/>
                <w:b/>
                <w:bCs/>
                <w:szCs w:val="24"/>
              </w:rPr>
            </w:pPr>
            <w:r>
              <w:rPr>
                <w:rFonts w:eastAsia="方正仿宋_GBK"/>
                <w:b/>
                <w:bCs/>
                <w:szCs w:val="24"/>
              </w:rPr>
            </w:r>
            <w:r/>
          </w:p>
          <w:p>
            <w:pPr>
              <w:pStyle w:val="864"/>
              <w:spacing w:line="460" w:lineRule="exact"/>
              <w:rPr>
                <w:rFonts w:eastAsia="方正仿宋_GBK"/>
                <w:b/>
                <w:bCs/>
                <w:szCs w:val="24"/>
              </w:rPr>
            </w:pPr>
            <w:r>
              <w:rPr>
                <w:rFonts w:eastAsia="方正仿宋_GBK"/>
                <w:b/>
                <w:bCs/>
                <w:szCs w:val="24"/>
              </w:rPr>
              <w:t xml:space="preserve">签订日期：</w:t>
            </w:r>
            <w:r>
              <w:rPr>
                <w:rFonts w:eastAsia="方正仿宋_GBK"/>
                <w:b/>
                <w:bCs/>
                <w:szCs w:val="24"/>
              </w:rPr>
              <w:t xml:space="preserve">    </w:t>
            </w:r>
            <w:r>
              <w:rPr>
                <w:rFonts w:eastAsia="方正仿宋_GBK"/>
                <w:b/>
                <w:bCs/>
                <w:szCs w:val="24"/>
              </w:rPr>
              <w:t xml:space="preserve">年</w:t>
            </w:r>
            <w:r>
              <w:rPr>
                <w:rFonts w:eastAsia="方正仿宋_GBK"/>
                <w:b/>
                <w:bCs/>
                <w:szCs w:val="24"/>
              </w:rPr>
              <w:t xml:space="preserve">    </w:t>
            </w:r>
            <w:r>
              <w:rPr>
                <w:rFonts w:eastAsia="方正仿宋_GBK"/>
                <w:b/>
                <w:bCs/>
                <w:szCs w:val="24"/>
              </w:rPr>
              <w:t xml:space="preserve">月</w:t>
            </w:r>
            <w:r>
              <w:rPr>
                <w:rFonts w:eastAsia="方正仿宋_GBK"/>
                <w:b/>
                <w:bCs/>
                <w:szCs w:val="24"/>
              </w:rPr>
              <w:t xml:space="preserve">    </w:t>
            </w:r>
            <w:r>
              <w:rPr>
                <w:rFonts w:eastAsia="方正仿宋_GBK"/>
                <w:b/>
                <w:bCs/>
                <w:szCs w:val="24"/>
              </w:rPr>
              <w:t xml:space="preserve">日</w:t>
            </w:r>
            <w:r/>
          </w:p>
        </w:tc>
      </w:tr>
    </w:tbl>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2"/>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2"/>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16"/>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916"/>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tbl>
      <w:tblPr>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03"/>
        <w:gridCol w:w="777"/>
        <w:gridCol w:w="822"/>
        <w:gridCol w:w="6381"/>
        <w:gridCol w:w="532"/>
      </w:tblGrid>
      <w:tr>
        <w:trPr>
          <w:cantSplit/>
          <w:jc w:val="center"/>
          <w:trHeight w:val="460"/>
          <w:tblHeader/>
        </w:trPr>
        <w:tc>
          <w:tcPr>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spacing w:line="260" w:lineRule="exact"/>
              <w:rPr>
                <w:rFonts w:eastAsia="方正仿宋_GBK"/>
                <w:b/>
                <w:bCs/>
                <w:szCs w:val="21"/>
              </w:rPr>
            </w:pPr>
            <w:r>
              <w:rPr>
                <w:rFonts w:eastAsia="方正仿宋_GBK"/>
                <w:b/>
                <w:bCs/>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887" w:type="pct"/>
            <w:vAlign w:val="center"/>
            <w:textDirection w:val="lrTb"/>
            <w:noWrap w:val="false"/>
          </w:tcPr>
          <w:p>
            <w:pPr>
              <w:jc w:val="center"/>
              <w:spacing w:line="260" w:lineRule="exact"/>
              <w:rPr>
                <w:rFonts w:eastAsia="方正仿宋_GBK"/>
                <w:b/>
                <w:bCs/>
                <w:szCs w:val="21"/>
              </w:rPr>
            </w:pPr>
            <w:r>
              <w:rPr>
                <w:rFonts w:eastAsia="方正仿宋_GBK"/>
                <w:b/>
                <w:bCs/>
                <w:szCs w:val="21"/>
              </w:rPr>
              <w:t xml:space="preserve">评分因素</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jc w:val="center"/>
              <w:spacing w:line="260" w:lineRule="exact"/>
              <w:rPr>
                <w:rFonts w:eastAsia="方正仿宋_GBK"/>
                <w:b/>
                <w:bCs/>
                <w:szCs w:val="21"/>
              </w:rPr>
            </w:pPr>
            <w:r>
              <w:rPr>
                <w:rFonts w:eastAsia="方正仿宋_GBK"/>
                <w:b/>
                <w:bCs/>
                <w:szCs w:val="21"/>
              </w:rPr>
              <w:t xml:space="preserve">评分标准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b/>
                <w:bCs/>
                <w:szCs w:val="21"/>
              </w:rPr>
            </w:pPr>
            <w:r>
              <w:rPr>
                <w:rFonts w:eastAsia="方正仿宋_GBK"/>
                <w:b/>
                <w:bCs/>
                <w:szCs w:val="21"/>
              </w:rPr>
              <w:t xml:space="preserve">分值</w:t>
            </w:r>
            <w:r/>
          </w:p>
        </w:tc>
      </w:tr>
      <w:tr>
        <w:trPr>
          <w:cantSplit/>
          <w:jc w:val="center"/>
          <w:trHeight w:val="90"/>
        </w:trPr>
        <w:tc>
          <w:tcPr>
            <w:tcBorders>
              <w:top w:val="single" w:color="auto" w:sz="4" w:space="0"/>
              <w:left w:val="single" w:color="auto" w:sz="4" w:space="0"/>
              <w:right w:val="single" w:color="auto" w:sz="4" w:space="0"/>
            </w:tcBorders>
            <w:tcW w:w="279" w:type="pct"/>
            <w:vAlign w:val="center"/>
            <w:vMerge w:val="restart"/>
            <w:textDirection w:val="lrTb"/>
            <w:noWrap w:val="false"/>
          </w:tcPr>
          <w:p>
            <w:pPr>
              <w:jc w:val="center"/>
              <w:spacing w:line="260" w:lineRule="exact"/>
              <w:rPr>
                <w:rFonts w:eastAsia="方正仿宋_GBK"/>
                <w:szCs w:val="21"/>
              </w:rPr>
            </w:pPr>
            <w:r>
              <w:rPr>
                <w:rFonts w:eastAsia="方正仿宋_GBK"/>
                <w:szCs w:val="21"/>
              </w:rPr>
              <w:t xml:space="preserve">1</w:t>
            </w:r>
            <w:r/>
          </w:p>
        </w:tc>
        <w:tc>
          <w:tcPr>
            <w:tcBorders>
              <w:top w:val="single" w:color="auto" w:sz="4" w:space="0"/>
              <w:left w:val="none" w:color="000000" w:sz="4" w:space="0"/>
              <w:right w:val="single" w:color="auto" w:sz="4" w:space="0"/>
            </w:tcBorders>
            <w:tcW w:w="431" w:type="pct"/>
            <w:vAlign w:val="center"/>
            <w:vMerge w:val="restart"/>
            <w:textDirection w:val="lrTb"/>
            <w:noWrap w:val="false"/>
          </w:tcPr>
          <w:p>
            <w:pPr>
              <w:jc w:val="center"/>
              <w:spacing w:line="260" w:lineRule="exact"/>
              <w:rPr>
                <w:rFonts w:eastAsia="方正仿宋_GBK"/>
                <w:szCs w:val="21"/>
              </w:rPr>
            </w:pPr>
            <w:r>
              <w:rPr>
                <w:rFonts w:eastAsia="方正仿宋_GBK"/>
                <w:szCs w:val="21"/>
              </w:rPr>
              <w:t xml:space="preserve">技术方案</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12</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0" w:lineRule="exact"/>
              <w:rPr>
                <w:rFonts w:eastAsia="方正仿宋_GBK"/>
                <w:szCs w:val="21"/>
              </w:rPr>
            </w:pPr>
            <w:r>
              <w:rPr>
                <w:rFonts w:eastAsia="方正仿宋_GBK"/>
                <w:szCs w:val="21"/>
              </w:rPr>
              <w:t xml:space="preserve">电梯井道设计方案</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3</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1.</w:t>
            </w:r>
            <w:r>
              <w:rPr>
                <w:rFonts w:eastAsia="方正仿宋_GBK"/>
                <w:szCs w:val="21"/>
              </w:rPr>
              <w:t xml:space="preserve">根据投标文件提供的电梯井道设计方案，包括但不限于本项目的主体结构、规格材质、连廊规格及装饰要求，总平面布置（总平面布局和竖向设计），设计方案功能，构筑物效果与周边环境、原有建筑和谐度，构筑物连廊装修、电梯井道整体效果图等</w:t>
            </w:r>
            <w:r>
              <w:rPr>
                <w:rFonts w:eastAsia="方正仿宋_GBK"/>
              </w:rPr>
              <w:t xml:space="preserve">进行评分。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1</w:t>
            </w:r>
            <w:r>
              <w:rPr>
                <w:rFonts w:eastAsia="方正仿宋_GBK"/>
                <w:szCs w:val="21"/>
              </w:rPr>
              <w:t xml:space="preserve">）完整全面、科学合理、针对性强、符合采购需求的，得</w:t>
            </w:r>
            <w:r>
              <w:rPr>
                <w:rFonts w:hint="eastAsia" w:eastAsia="方正仿宋_GBK"/>
                <w:szCs w:val="21"/>
              </w:rPr>
              <w:t xml:space="preserve">3</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2</w:t>
            </w:r>
            <w:r>
              <w:rPr>
                <w:rFonts w:eastAsia="方正仿宋_GBK"/>
                <w:szCs w:val="21"/>
              </w:rPr>
              <w:t xml:space="preserve">）较为完整、比较合理、针对性一般、与采购需求有所出入的，得</w:t>
            </w:r>
            <w:r>
              <w:rPr>
                <w:rFonts w:hint="eastAsia" w:eastAsia="方正仿宋_GBK"/>
                <w:szCs w:val="21"/>
              </w:rPr>
              <w:t xml:space="preserve">2</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3</w:t>
            </w:r>
            <w:r>
              <w:rPr>
                <w:rFonts w:eastAsia="方正仿宋_GBK"/>
                <w:szCs w:val="21"/>
              </w:rPr>
              <w:t xml:space="preserve">）不太完整、针对性较弱的，得</w:t>
            </w:r>
            <w:r>
              <w:rPr>
                <w:rFonts w:hint="eastAsia" w:eastAsia="方正仿宋_GBK"/>
                <w:szCs w:val="21"/>
              </w:rPr>
              <w:t xml:space="preserve">1</w:t>
            </w:r>
            <w:r>
              <w:rPr>
                <w:rFonts w:eastAsia="方正仿宋_GBK"/>
                <w:szCs w:val="21"/>
              </w:rPr>
              <w:t xml:space="preserve">分；</w:t>
            </w:r>
            <w:r/>
          </w:p>
          <w:p>
            <w:pPr>
              <w:ind w:firstLine="420"/>
              <w:spacing w:line="260" w:lineRule="exact"/>
              <w:rPr>
                <w:rFonts w:eastAsia="方正仿宋_GBK"/>
                <w:b/>
                <w:bCs/>
                <w:szCs w:val="21"/>
              </w:rPr>
            </w:pPr>
            <w:r>
              <w:rPr>
                <w:rFonts w:eastAsia="方正仿宋_GBK"/>
                <w:szCs w:val="21"/>
              </w:rPr>
              <w:t xml:space="preserve">（</w:t>
            </w:r>
            <w:r>
              <w:rPr>
                <w:rFonts w:eastAsia="方正仿宋_GBK"/>
                <w:szCs w:val="21"/>
              </w:rPr>
              <w:t xml:space="preserve">4</w:t>
            </w:r>
            <w:r>
              <w:rPr>
                <w:rFonts w:eastAsia="方正仿宋_GBK"/>
                <w:szCs w:val="21"/>
              </w:rPr>
              <w:t xml:space="preserve">）未提供不得分。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3</w:t>
            </w:r>
            <w:r/>
          </w:p>
        </w:tc>
      </w:tr>
      <w:tr>
        <w:trPr>
          <w:cantSplit/>
          <w:jc w:val="center"/>
          <w:trHeight w:val="9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right w:val="single" w:color="auto" w:sz="4" w:space="0"/>
            </w:tcBorders>
            <w:tcW w:w="431"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0" w:lineRule="exact"/>
              <w:rPr>
                <w:rFonts w:eastAsia="方正仿宋_GBK"/>
                <w:szCs w:val="21"/>
              </w:rPr>
            </w:pPr>
            <w:r>
              <w:rPr>
                <w:rFonts w:eastAsia="方正仿宋_GBK"/>
                <w:szCs w:val="21"/>
              </w:rPr>
              <w:t xml:space="preserve">采购进度计划及质量保证措施</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3</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2.</w:t>
            </w:r>
            <w:r>
              <w:rPr>
                <w:rFonts w:eastAsia="方正仿宋_GBK"/>
                <w:szCs w:val="21"/>
              </w:rPr>
              <w:t xml:space="preserve">根据投标文件提供的进度计划及质量保证措施方案，包括但不限于供货安装进度安排、应急处置、对电梯制造（采购）、安装、调试、试运行、验收等环节的质量控制措施等内容进行综合评分。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1</w:t>
            </w:r>
            <w:r>
              <w:rPr>
                <w:rFonts w:eastAsia="方正仿宋_GBK"/>
                <w:szCs w:val="21"/>
              </w:rPr>
              <w:t xml:space="preserve">）完整全面、科学合理、针对性强、符合采购需求的，得</w:t>
            </w:r>
            <w:r>
              <w:rPr>
                <w:rFonts w:hint="eastAsia" w:eastAsia="方正仿宋_GBK"/>
                <w:szCs w:val="21"/>
              </w:rPr>
              <w:t xml:space="preserve">3</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2</w:t>
            </w:r>
            <w:r>
              <w:rPr>
                <w:rFonts w:eastAsia="方正仿宋_GBK"/>
                <w:szCs w:val="21"/>
              </w:rPr>
              <w:t xml:space="preserve">）较为完整、比较合理、针对性一般、与采购需求有所出入的，得</w:t>
            </w:r>
            <w:r>
              <w:rPr>
                <w:rFonts w:hint="eastAsia" w:eastAsia="方正仿宋_GBK"/>
                <w:szCs w:val="21"/>
              </w:rPr>
              <w:t xml:space="preserve">2</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3</w:t>
            </w:r>
            <w:r>
              <w:rPr>
                <w:rFonts w:eastAsia="方正仿宋_GBK"/>
                <w:szCs w:val="21"/>
              </w:rPr>
              <w:t xml:space="preserve">）不太完整、针对性较弱的，得</w:t>
            </w:r>
            <w:r>
              <w:rPr>
                <w:rFonts w:hint="eastAsia" w:eastAsia="方正仿宋_GBK"/>
                <w:szCs w:val="21"/>
              </w:rPr>
              <w:t xml:space="preserve">1</w:t>
            </w:r>
            <w:r>
              <w:rPr>
                <w:rFonts w:eastAsia="方正仿宋_GBK"/>
                <w:szCs w:val="21"/>
              </w:rPr>
              <w:t xml:space="preserve">分；</w:t>
            </w:r>
            <w:r/>
          </w:p>
          <w:p>
            <w:pPr>
              <w:ind w:firstLine="420"/>
              <w:spacing w:line="260" w:lineRule="exact"/>
              <w:rPr>
                <w:rFonts w:eastAsia="方正仿宋_GBK"/>
                <w:b/>
                <w:bCs/>
                <w:szCs w:val="21"/>
              </w:rPr>
            </w:pPr>
            <w:r>
              <w:rPr>
                <w:rFonts w:eastAsia="方正仿宋_GBK"/>
                <w:szCs w:val="21"/>
              </w:rPr>
              <w:t xml:space="preserve">（</w:t>
            </w:r>
            <w:r>
              <w:rPr>
                <w:rFonts w:eastAsia="方正仿宋_GBK"/>
                <w:szCs w:val="21"/>
              </w:rPr>
              <w:t xml:space="preserve">4</w:t>
            </w:r>
            <w:r>
              <w:rPr>
                <w:rFonts w:eastAsia="方正仿宋_GBK"/>
                <w:szCs w:val="21"/>
              </w:rPr>
              <w:t xml:space="preserve">）未提供不得分。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3</w:t>
            </w:r>
            <w:r/>
          </w:p>
        </w:tc>
      </w:tr>
      <w:tr>
        <w:trPr>
          <w:cantSplit/>
          <w:jc w:val="center"/>
          <w:trHeight w:val="9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right w:val="single" w:color="auto" w:sz="4" w:space="0"/>
            </w:tcBorders>
            <w:tcW w:w="431"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0" w:lineRule="exact"/>
              <w:rPr>
                <w:rFonts w:eastAsia="方正仿宋_GBK"/>
                <w:szCs w:val="21"/>
              </w:rPr>
            </w:pPr>
            <w:r>
              <w:rPr>
                <w:rFonts w:eastAsia="方正仿宋_GBK"/>
                <w:szCs w:val="21"/>
              </w:rPr>
              <w:t xml:space="preserve">安装及调试方案</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3</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jc w:val="left"/>
              <w:spacing w:line="260" w:lineRule="exact"/>
              <w:rPr>
                <w:rFonts w:eastAsia="方正仿宋_GBK"/>
              </w:rPr>
            </w:pPr>
            <w:r>
              <w:rPr>
                <w:rFonts w:eastAsia="方正仿宋_GBK"/>
              </w:rPr>
              <w:t xml:space="preserve">3.</w:t>
            </w:r>
            <w:r>
              <w:rPr>
                <w:rFonts w:eastAsia="方正仿宋_GBK"/>
              </w:rPr>
              <w:t xml:space="preserve">根据</w:t>
            </w:r>
            <w:r>
              <w:rPr>
                <w:rFonts w:eastAsia="方正仿宋_GBK"/>
                <w:szCs w:val="21"/>
              </w:rPr>
              <w:t xml:space="preserve">投标文件提供的安装及调试方案，包括但不限于整体</w:t>
            </w:r>
            <w:r>
              <w:rPr>
                <w:rFonts w:eastAsia="方正仿宋_GBK"/>
              </w:rPr>
              <w:t xml:space="preserve">施工方案、施工组织部署、施工技术措施、安全组织体系、系统安装规范、文明施工和安全措施、人员管理方案及措施、施工的主要机具设备配置和适用情况、关键施工设备的当前备有情况、重点部位的施工工艺和要领等进行评分。</w:t>
            </w:r>
            <w:r/>
          </w:p>
          <w:p>
            <w:pPr>
              <w:ind w:firstLine="420"/>
              <w:spacing w:line="260" w:lineRule="exact"/>
              <w:rPr>
                <w:rFonts w:eastAsia="方正仿宋_GBK"/>
              </w:rPr>
            </w:pPr>
            <w:r>
              <w:rPr>
                <w:rFonts w:eastAsia="方正仿宋_GBK"/>
              </w:rPr>
              <w:t xml:space="preserve">（</w:t>
            </w:r>
            <w:r>
              <w:rPr>
                <w:rFonts w:eastAsia="方正仿宋_GBK"/>
              </w:rPr>
              <w:t xml:space="preserve">1</w:t>
            </w:r>
            <w:r>
              <w:rPr>
                <w:rFonts w:eastAsia="方正仿宋_GBK"/>
              </w:rPr>
              <w:t xml:space="preserve">）完整全面、科学合理、针对性强、符合采购需求的，得</w:t>
            </w:r>
            <w:r>
              <w:rPr>
                <w:rFonts w:hint="eastAsia" w:eastAsia="方正仿宋_GBK"/>
              </w:rPr>
              <w:t xml:space="preserve">3</w:t>
            </w:r>
            <w:r>
              <w:rPr>
                <w:rFonts w:eastAsia="方正仿宋_GBK"/>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2</w:t>
            </w:r>
            <w:r>
              <w:rPr>
                <w:rFonts w:eastAsia="方正仿宋_GBK"/>
                <w:szCs w:val="21"/>
              </w:rPr>
              <w:t xml:space="preserve">）</w:t>
            </w:r>
            <w:r>
              <w:rPr>
                <w:rFonts w:eastAsia="方正仿宋_GBK"/>
              </w:rPr>
              <w:t xml:space="preserve">较为完整、比较合理、针对性一般、与采购需求有所出入的，得</w:t>
            </w:r>
            <w:r>
              <w:rPr>
                <w:rFonts w:hint="eastAsia" w:eastAsia="方正仿宋_GBK"/>
              </w:rPr>
              <w:t xml:space="preserve">2</w:t>
            </w:r>
            <w:r>
              <w:rPr>
                <w:rFonts w:eastAsia="方正仿宋_GBK"/>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3</w:t>
            </w:r>
            <w:r>
              <w:rPr>
                <w:rFonts w:eastAsia="方正仿宋_GBK"/>
                <w:szCs w:val="21"/>
              </w:rPr>
              <w:t xml:space="preserve">）</w:t>
            </w:r>
            <w:r>
              <w:rPr>
                <w:rFonts w:eastAsia="方正仿宋_GBK"/>
              </w:rPr>
              <w:t xml:space="preserve">不太完整、针对性较弱的，得</w:t>
            </w:r>
            <w:r>
              <w:rPr>
                <w:rFonts w:hint="eastAsia" w:eastAsia="方正仿宋_GBK"/>
              </w:rPr>
              <w:t xml:space="preserve">1</w:t>
            </w:r>
            <w:r>
              <w:rPr>
                <w:rFonts w:eastAsia="方正仿宋_GBK"/>
              </w:rPr>
              <w:t xml:space="preserve">分；</w:t>
            </w:r>
            <w:r/>
          </w:p>
          <w:p>
            <w:pPr>
              <w:ind w:firstLine="420"/>
              <w:spacing w:line="260" w:lineRule="exact"/>
              <w:rPr>
                <w:rFonts w:eastAsia="方正仿宋_GBK"/>
                <w:b/>
                <w:bCs/>
                <w:szCs w:val="21"/>
              </w:rPr>
            </w:pPr>
            <w:r>
              <w:rPr>
                <w:rFonts w:eastAsia="方正仿宋_GBK"/>
                <w:szCs w:val="21"/>
              </w:rPr>
              <w:t xml:space="preserve">（</w:t>
            </w:r>
            <w:r>
              <w:rPr>
                <w:rFonts w:eastAsia="方正仿宋_GBK"/>
                <w:szCs w:val="21"/>
              </w:rPr>
              <w:t xml:space="preserve">4</w:t>
            </w:r>
            <w:r>
              <w:rPr>
                <w:rFonts w:eastAsia="方正仿宋_GBK"/>
                <w:szCs w:val="21"/>
              </w:rPr>
              <w:t xml:space="preserve">）</w:t>
            </w:r>
            <w:r>
              <w:rPr>
                <w:rFonts w:eastAsia="方正仿宋_GBK"/>
              </w:rPr>
              <w:t xml:space="preserve">未提供不得分。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3</w:t>
            </w:r>
            <w:r/>
          </w:p>
        </w:tc>
      </w:tr>
      <w:tr>
        <w:trPr>
          <w:cantSplit/>
          <w:jc w:val="center"/>
          <w:trHeight w:val="9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right w:val="single" w:color="auto" w:sz="4" w:space="0"/>
            </w:tcBorders>
            <w:tcW w:w="431"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0" w:lineRule="exact"/>
              <w:rPr>
                <w:rFonts w:eastAsia="方正仿宋_GBK"/>
                <w:szCs w:val="21"/>
              </w:rPr>
            </w:pPr>
            <w:r>
              <w:rPr>
                <w:rFonts w:eastAsia="方正仿宋_GBK"/>
                <w:szCs w:val="21"/>
              </w:rPr>
              <w:t xml:space="preserve">售后服务方案</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3</w:t>
            </w:r>
            <w:r>
              <w:rPr>
                <w:rFonts w:eastAsia="方正仿宋_GBK"/>
                <w:szCs w:val="21"/>
              </w:rPr>
              <w:t xml:space="preserve">分）</w:t>
            </w:r>
            <w:r/>
          </w:p>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4.</w:t>
            </w:r>
            <w:r>
              <w:rPr>
                <w:rFonts w:eastAsia="方正仿宋_GBK"/>
                <w:szCs w:val="21"/>
              </w:rPr>
              <w:t xml:space="preserve">根据投标文件提供的售后方案及售后服务承诺（包括但不限于服务体系、服务内容、管理制度、技术力量配备、应急响应时间等内容）进行综合评分。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1</w:t>
            </w:r>
            <w:r>
              <w:rPr>
                <w:rFonts w:eastAsia="方正仿宋_GBK"/>
                <w:szCs w:val="21"/>
              </w:rPr>
              <w:t xml:space="preserve">）完整全面、科学合理、针对性强、符合采购需求的，得</w:t>
            </w:r>
            <w:r>
              <w:rPr>
                <w:rFonts w:hint="eastAsia" w:eastAsia="方正仿宋_GBK"/>
                <w:szCs w:val="21"/>
              </w:rPr>
              <w:t xml:space="preserve">3</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2</w:t>
            </w:r>
            <w:r>
              <w:rPr>
                <w:rFonts w:eastAsia="方正仿宋_GBK"/>
                <w:szCs w:val="21"/>
              </w:rPr>
              <w:t xml:space="preserve">）较为完整、比较合理、针对性一般、与采购需求有所出入的，得</w:t>
            </w:r>
            <w:r>
              <w:rPr>
                <w:rFonts w:hint="eastAsia" w:eastAsia="方正仿宋_GBK"/>
                <w:szCs w:val="21"/>
              </w:rPr>
              <w:t xml:space="preserve">2</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3</w:t>
            </w:r>
            <w:r>
              <w:rPr>
                <w:rFonts w:eastAsia="方正仿宋_GBK"/>
                <w:szCs w:val="21"/>
              </w:rPr>
              <w:t xml:space="preserve">）不太完整、针对性较弱的，得</w:t>
            </w:r>
            <w:r>
              <w:rPr>
                <w:rFonts w:hint="eastAsia" w:eastAsia="方正仿宋_GBK"/>
                <w:szCs w:val="21"/>
              </w:rPr>
              <w:t xml:space="preserve">1</w:t>
            </w:r>
            <w:r>
              <w:rPr>
                <w:rFonts w:eastAsia="方正仿宋_GBK"/>
                <w:szCs w:val="21"/>
              </w:rPr>
              <w:t xml:space="preserve">分；</w:t>
            </w:r>
            <w:r/>
          </w:p>
          <w:p>
            <w:pPr>
              <w:ind w:firstLine="420"/>
              <w:spacing w:line="260" w:lineRule="exact"/>
              <w:rPr>
                <w:rFonts w:eastAsia="方正仿宋_GBK"/>
                <w:b/>
                <w:bCs/>
                <w:szCs w:val="21"/>
              </w:rPr>
            </w:pPr>
            <w:r>
              <w:rPr>
                <w:rFonts w:eastAsia="方正仿宋_GBK"/>
                <w:szCs w:val="21"/>
              </w:rPr>
              <w:t xml:space="preserve">（</w:t>
            </w:r>
            <w:r>
              <w:rPr>
                <w:rFonts w:eastAsia="方正仿宋_GBK"/>
                <w:szCs w:val="21"/>
              </w:rPr>
              <w:t xml:space="preserve">4</w:t>
            </w:r>
            <w:r>
              <w:rPr>
                <w:rFonts w:eastAsia="方正仿宋_GBK"/>
                <w:szCs w:val="21"/>
              </w:rPr>
              <w:t xml:space="preserve">）未提供不得分。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3</w:t>
            </w:r>
            <w:r/>
          </w:p>
        </w:tc>
      </w:tr>
      <w:tr>
        <w:trPr>
          <w:cantSplit/>
          <w:jc w:val="center"/>
          <w:trHeight w:val="90"/>
        </w:trPr>
        <w:tc>
          <w:tcPr>
            <w:tcBorders>
              <w:top w:val="single" w:color="auto" w:sz="4" w:space="0"/>
              <w:left w:val="single" w:color="auto" w:sz="4" w:space="0"/>
              <w:right w:val="single" w:color="auto" w:sz="4" w:space="0"/>
            </w:tcBorders>
            <w:tcW w:w="279" w:type="pct"/>
            <w:vAlign w:val="center"/>
            <w:vMerge w:val="restart"/>
            <w:textDirection w:val="lrTb"/>
            <w:noWrap w:val="false"/>
          </w:tcPr>
          <w:p>
            <w:pPr>
              <w:jc w:val="center"/>
              <w:spacing w:line="260" w:lineRule="exact"/>
              <w:rPr>
                <w:rFonts w:eastAsia="方正仿宋_GBK"/>
                <w:szCs w:val="21"/>
              </w:rPr>
            </w:pPr>
            <w:r>
              <w:rPr>
                <w:rFonts w:eastAsia="方正仿宋_GBK"/>
                <w:szCs w:val="21"/>
              </w:rPr>
              <w:t xml:space="preserve">2</w:t>
            </w:r>
            <w:r/>
          </w:p>
        </w:tc>
        <w:tc>
          <w:tcPr>
            <w:tcBorders>
              <w:top w:val="single" w:color="auto" w:sz="4" w:space="0"/>
              <w:left w:val="none" w:color="000000" w:sz="4" w:space="0"/>
              <w:right w:val="single" w:color="auto" w:sz="4" w:space="0"/>
            </w:tcBorders>
            <w:tcW w:w="431" w:type="pct"/>
            <w:vAlign w:val="center"/>
            <w:vMerge w:val="restart"/>
            <w:textDirection w:val="lrTb"/>
            <w:noWrap w:val="false"/>
          </w:tcPr>
          <w:p>
            <w:pPr>
              <w:jc w:val="center"/>
              <w:spacing w:line="260" w:lineRule="exact"/>
              <w:rPr>
                <w:rFonts w:eastAsia="方正仿宋_GBK"/>
                <w:szCs w:val="21"/>
              </w:rPr>
            </w:pPr>
            <w:r>
              <w:rPr>
                <w:rFonts w:eastAsia="方正仿宋_GBK"/>
                <w:szCs w:val="21"/>
              </w:rPr>
              <w:t xml:space="preserve">企业实力</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13</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0" w:lineRule="exact"/>
              <w:rPr>
                <w:rFonts w:eastAsia="方正仿宋_GBK"/>
                <w:szCs w:val="21"/>
              </w:rPr>
            </w:pPr>
            <w:r>
              <w:rPr>
                <w:rFonts w:eastAsia="方正仿宋_GBK"/>
                <w:szCs w:val="21"/>
              </w:rPr>
              <w:t xml:space="preserve">业绩</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6</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供应商自</w:t>
            </w:r>
            <w:r>
              <w:rPr>
                <w:rFonts w:eastAsia="方正仿宋_GBK"/>
                <w:szCs w:val="21"/>
              </w:rPr>
              <w:t xml:space="preserve">2021</w:t>
            </w:r>
            <w:r>
              <w:rPr>
                <w:rFonts w:eastAsia="方正仿宋_GBK"/>
                <w:szCs w:val="21"/>
              </w:rPr>
              <w:t xml:space="preserve">年</w:t>
            </w:r>
            <w:r>
              <w:rPr>
                <w:rFonts w:eastAsia="方正仿宋_GBK"/>
                <w:szCs w:val="21"/>
              </w:rPr>
              <w:t xml:space="preserve">1</w:t>
            </w:r>
            <w:r>
              <w:rPr>
                <w:rFonts w:eastAsia="方正仿宋_GBK"/>
                <w:szCs w:val="21"/>
              </w:rPr>
              <w:t xml:space="preserve">月</w:t>
            </w:r>
            <w:r>
              <w:rPr>
                <w:rFonts w:eastAsia="方正仿宋_GBK"/>
                <w:szCs w:val="21"/>
              </w:rPr>
              <w:t xml:space="preserve">1</w:t>
            </w:r>
            <w:r>
              <w:rPr>
                <w:rFonts w:eastAsia="方正仿宋_GBK"/>
                <w:szCs w:val="21"/>
              </w:rPr>
              <w:t xml:space="preserve">日起至今（以合同签订日期为准），承担过电梯采购与安装项目</w:t>
            </w:r>
            <w:r>
              <w:rPr>
                <w:rFonts w:hint="eastAsia" w:eastAsia="方正仿宋_GBK"/>
                <w:szCs w:val="21"/>
              </w:rPr>
              <w:t xml:space="preserve">，</w:t>
            </w:r>
            <w:r>
              <w:rPr>
                <w:rFonts w:eastAsia="方正仿宋_GBK"/>
                <w:szCs w:val="21"/>
              </w:rPr>
              <w:t xml:space="preserve">每提供一个业绩得</w:t>
            </w:r>
            <w:r>
              <w:rPr>
                <w:rFonts w:eastAsia="方正仿宋_GBK"/>
                <w:szCs w:val="21"/>
              </w:rPr>
              <w:t xml:space="preserve">2</w:t>
            </w:r>
            <w:r>
              <w:rPr>
                <w:rFonts w:eastAsia="方正仿宋_GBK"/>
                <w:szCs w:val="21"/>
              </w:rPr>
              <w:t xml:space="preserve">分</w:t>
            </w:r>
            <w:r>
              <w:rPr>
                <w:rFonts w:hint="eastAsia" w:eastAsia="方正仿宋_GBK"/>
                <w:szCs w:val="21"/>
              </w:rPr>
              <w:t xml:space="preserve">，</w:t>
            </w:r>
            <w:r>
              <w:rPr>
                <w:rFonts w:eastAsia="方正仿宋_GBK"/>
                <w:szCs w:val="21"/>
              </w:rPr>
              <w:t xml:space="preserve">本项最高得</w:t>
            </w:r>
            <w:r>
              <w:rPr>
                <w:rFonts w:hint="eastAsia" w:eastAsia="方正仿宋_GBK"/>
                <w:szCs w:val="21"/>
              </w:rPr>
              <w:t xml:space="preserve">6</w:t>
            </w:r>
            <w:r>
              <w:rPr>
                <w:rFonts w:eastAsia="方正仿宋_GBK"/>
                <w:szCs w:val="21"/>
              </w:rPr>
              <w:t xml:space="preserve">分。</w:t>
            </w:r>
            <w:r/>
          </w:p>
          <w:p>
            <w:pPr>
              <w:ind w:firstLine="422"/>
              <w:spacing w:line="260" w:lineRule="exact"/>
              <w:rPr>
                <w:rFonts w:eastAsia="方正仿宋_GBK"/>
                <w:szCs w:val="21"/>
              </w:rPr>
            </w:pPr>
            <w:r>
              <w:rPr>
                <w:rFonts w:eastAsia="方正仿宋_GBK"/>
                <w:b/>
                <w:bCs/>
                <w:szCs w:val="21"/>
              </w:rPr>
              <w:t xml:space="preserve">注：须提供中标通知书扫描件、合同原件扫描件、监督检验报告扫描件，三者缺一不可，未提供或提供不全的不得分。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6</w:t>
            </w:r>
            <w:r/>
          </w:p>
        </w:tc>
      </w:tr>
      <w:tr>
        <w:trPr>
          <w:cantSplit/>
          <w:jc w:val="center"/>
          <w:trHeight w:val="1014"/>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left w:val="none" w:color="000000" w:sz="4" w:space="0"/>
              <w:right w:val="single" w:color="auto" w:sz="4" w:space="0"/>
            </w:tcBorders>
            <w:tcW w:w="431"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0" w:lineRule="exact"/>
              <w:rPr>
                <w:rFonts w:eastAsia="方正仿宋_GBK"/>
                <w:szCs w:val="21"/>
              </w:rPr>
            </w:pPr>
            <w:r>
              <w:rPr>
                <w:rFonts w:eastAsia="方正仿宋_GBK"/>
                <w:szCs w:val="21"/>
              </w:rPr>
              <w:t xml:space="preserve">质保</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2</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供应商提供整机质保期不少于两年，在两年的基础上每增加一年的得</w:t>
            </w:r>
            <w:r>
              <w:rPr>
                <w:rFonts w:hint="eastAsia" w:eastAsia="方正仿宋_GBK"/>
                <w:szCs w:val="21"/>
              </w:rPr>
              <w:t xml:space="preserve">0.5</w:t>
            </w:r>
            <w:r>
              <w:rPr>
                <w:rFonts w:eastAsia="方正仿宋_GBK"/>
                <w:szCs w:val="21"/>
              </w:rPr>
              <w:t xml:space="preserve">分，本项最高得</w:t>
            </w:r>
            <w:r>
              <w:rPr>
                <w:rFonts w:hint="eastAsia" w:eastAsia="方正仿宋_GBK"/>
                <w:szCs w:val="21"/>
              </w:rPr>
              <w:t xml:space="preserve">2</w:t>
            </w:r>
            <w:r>
              <w:rPr>
                <w:rFonts w:eastAsia="方正仿宋_GBK"/>
                <w:szCs w:val="21"/>
              </w:rPr>
              <w:t xml:space="preserve">分，少于两年的作无效标处理。</w:t>
            </w:r>
            <w:r/>
          </w:p>
          <w:p>
            <w:pPr>
              <w:ind w:firstLine="422"/>
              <w:spacing w:line="260" w:lineRule="exact"/>
              <w:rPr>
                <w:rFonts w:eastAsia="方正仿宋_GBK"/>
                <w:b/>
                <w:bCs/>
                <w:szCs w:val="21"/>
              </w:rPr>
            </w:pPr>
            <w:r>
              <w:rPr>
                <w:rFonts w:eastAsia="方正仿宋_GBK"/>
                <w:b/>
                <w:bCs/>
                <w:szCs w:val="21"/>
              </w:rPr>
              <w:t xml:space="preserve">注：提供质保承诺书，格式自拟，加盖单位公章，未提供的不得分。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2</w:t>
            </w:r>
            <w:r/>
          </w:p>
        </w:tc>
      </w:tr>
      <w:tr>
        <w:trPr>
          <w:cantSplit/>
          <w:jc w:val="center"/>
          <w:trHeight w:val="1014"/>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left w:val="none" w:color="000000" w:sz="4" w:space="0"/>
              <w:right w:val="single" w:color="auto" w:sz="4" w:space="0"/>
            </w:tcBorders>
            <w:tcW w:w="431"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0" w:lineRule="exact"/>
              <w:rPr>
                <w:rFonts w:eastAsia="方正仿宋_GBK"/>
                <w:szCs w:val="21"/>
              </w:rPr>
            </w:pPr>
            <w:r>
              <w:rPr>
                <w:rFonts w:eastAsia="方正仿宋_GBK"/>
                <w:szCs w:val="21"/>
              </w:rPr>
              <w:t xml:space="preserve">售后服务</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3</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1.</w:t>
            </w:r>
            <w:r>
              <w:rPr>
                <w:rFonts w:eastAsia="方正仿宋_GBK"/>
                <w:szCs w:val="21"/>
              </w:rPr>
              <w:t xml:space="preserve">售后服务响应时间（本项最高得</w:t>
            </w:r>
            <w:r>
              <w:rPr>
                <w:rFonts w:hint="eastAsia" w:eastAsia="方正仿宋_GBK"/>
                <w:szCs w:val="21"/>
              </w:rPr>
              <w:t xml:space="preserve">2</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1</w:t>
            </w:r>
            <w:r>
              <w:rPr>
                <w:rFonts w:eastAsia="方正仿宋_GBK"/>
                <w:szCs w:val="21"/>
              </w:rPr>
              <w:t xml:space="preserve">）承诺</w:t>
            </w:r>
            <w:r>
              <w:rPr>
                <w:rFonts w:eastAsia="方正仿宋_GBK"/>
                <w:szCs w:val="21"/>
              </w:rPr>
              <w:t xml:space="preserve">“</w:t>
            </w:r>
            <w:r>
              <w:rPr>
                <w:rFonts w:eastAsia="方正仿宋_GBK"/>
                <w:szCs w:val="21"/>
              </w:rPr>
              <w:t xml:space="preserve">接到采购人电话或书面通知后立即响应，技术人员</w:t>
            </w:r>
            <w:r>
              <w:rPr>
                <w:rFonts w:eastAsia="方正仿宋_GBK"/>
                <w:szCs w:val="21"/>
              </w:rPr>
              <w:t xml:space="preserve">1</w:t>
            </w:r>
            <w:r>
              <w:rPr>
                <w:rFonts w:eastAsia="方正仿宋_GBK"/>
                <w:szCs w:val="21"/>
              </w:rPr>
              <w:t xml:space="preserve">小时内到达故障现场处置，并及时解决问题。普通故障的修复时间为不大于</w:t>
            </w:r>
            <w:r>
              <w:rPr>
                <w:rFonts w:eastAsia="方正仿宋_GBK"/>
                <w:szCs w:val="21"/>
              </w:rPr>
              <w:t xml:space="preserve">2</w:t>
            </w:r>
            <w:r>
              <w:rPr>
                <w:rFonts w:eastAsia="方正仿宋_GBK"/>
                <w:szCs w:val="21"/>
              </w:rPr>
              <w:t xml:space="preserve">小时；如果需要更换曳引机之类的笨重部件，其维修时间允许适当延长但不能超过基准值</w:t>
            </w:r>
            <w:r>
              <w:rPr>
                <w:rFonts w:eastAsia="方正仿宋_GBK"/>
                <w:szCs w:val="21"/>
              </w:rPr>
              <w:t xml:space="preserve">48</w:t>
            </w:r>
            <w:r>
              <w:rPr>
                <w:rFonts w:eastAsia="方正仿宋_GBK"/>
                <w:szCs w:val="21"/>
              </w:rPr>
              <w:t xml:space="preserve">小时。修复时间从接到故障通知起计算，包括提供备件时间。每月提供两次定期保养。</w:t>
            </w:r>
            <w:r>
              <w:rPr>
                <w:rFonts w:eastAsia="方正仿宋_GBK"/>
                <w:szCs w:val="21"/>
              </w:rPr>
              <w:t xml:space="preserve">24</w:t>
            </w:r>
            <w:r>
              <w:rPr>
                <w:rFonts w:eastAsia="方正仿宋_GBK"/>
                <w:szCs w:val="21"/>
              </w:rPr>
              <w:t xml:space="preserve">小时应急服务，并不收取法定工作日和日常工作时间以外的附加费用</w:t>
            </w:r>
            <w:r>
              <w:rPr>
                <w:rFonts w:eastAsia="方正仿宋_GBK"/>
                <w:szCs w:val="21"/>
              </w:rPr>
              <w:t xml:space="preserve">”</w:t>
            </w:r>
            <w:r>
              <w:rPr>
                <w:rFonts w:eastAsia="方正仿宋_GBK"/>
                <w:szCs w:val="21"/>
              </w:rPr>
              <w:t xml:space="preserve">的，得</w:t>
            </w:r>
            <w:r>
              <w:rPr>
                <w:rFonts w:hint="eastAsia" w:eastAsia="方正仿宋_GBK"/>
                <w:szCs w:val="21"/>
              </w:rPr>
              <w:t xml:space="preserve">2</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2</w:t>
            </w:r>
            <w:r>
              <w:rPr>
                <w:rFonts w:eastAsia="方正仿宋_GBK"/>
                <w:szCs w:val="21"/>
              </w:rPr>
              <w:t xml:space="preserve">）承诺</w:t>
            </w:r>
            <w:r>
              <w:rPr>
                <w:rFonts w:eastAsia="方正仿宋_GBK"/>
                <w:szCs w:val="21"/>
              </w:rPr>
              <w:t xml:space="preserve">“</w:t>
            </w:r>
            <w:r>
              <w:rPr>
                <w:rFonts w:eastAsia="方正仿宋_GBK"/>
                <w:szCs w:val="21"/>
              </w:rPr>
              <w:t xml:space="preserve">接到采购人电话或书面通知后立即响应，技术人员</w:t>
            </w:r>
            <w:r>
              <w:rPr>
                <w:rFonts w:eastAsia="方正仿宋_GBK"/>
                <w:szCs w:val="21"/>
              </w:rPr>
              <w:t xml:space="preserve">2</w:t>
            </w:r>
            <w:r>
              <w:rPr>
                <w:rFonts w:eastAsia="方正仿宋_GBK"/>
                <w:szCs w:val="21"/>
              </w:rPr>
              <w:t xml:space="preserve">小时内到达故障现场处置，并及时解决问题。普通故障的修复时间为不大于</w:t>
            </w:r>
            <w:r>
              <w:rPr>
                <w:rFonts w:eastAsia="方正仿宋_GBK"/>
                <w:szCs w:val="21"/>
              </w:rPr>
              <w:t xml:space="preserve">2</w:t>
            </w:r>
            <w:r>
              <w:rPr>
                <w:rFonts w:eastAsia="方正仿宋_GBK"/>
                <w:szCs w:val="21"/>
              </w:rPr>
              <w:t xml:space="preserve">小时；如果需要更换曳引机之类的笨重部件，其维修时间允许适当延长但不能超过基准值</w:t>
            </w:r>
            <w:r>
              <w:rPr>
                <w:rFonts w:eastAsia="方正仿宋_GBK"/>
                <w:szCs w:val="21"/>
              </w:rPr>
              <w:t xml:space="preserve">48</w:t>
            </w:r>
            <w:r>
              <w:rPr>
                <w:rFonts w:eastAsia="方正仿宋_GBK"/>
                <w:szCs w:val="21"/>
              </w:rPr>
              <w:t xml:space="preserve">小时。修复时间从接到故障通知起计算，包括提供备件时间。每月提供两次定期保养。</w:t>
            </w:r>
            <w:r>
              <w:rPr>
                <w:rFonts w:eastAsia="方正仿宋_GBK"/>
                <w:szCs w:val="21"/>
              </w:rPr>
              <w:t xml:space="preserve">24</w:t>
            </w:r>
            <w:r>
              <w:rPr>
                <w:rFonts w:eastAsia="方正仿宋_GBK"/>
                <w:szCs w:val="21"/>
              </w:rPr>
              <w:t xml:space="preserve">小时应急服务，并不收取法定工作日和日常工作时间以外的附加费用</w:t>
            </w:r>
            <w:r>
              <w:rPr>
                <w:rFonts w:eastAsia="方正仿宋_GBK"/>
                <w:szCs w:val="21"/>
              </w:rPr>
              <w:t xml:space="preserve">”</w:t>
            </w:r>
            <w:r>
              <w:rPr>
                <w:rFonts w:eastAsia="方正仿宋_GBK"/>
                <w:szCs w:val="21"/>
              </w:rPr>
              <w:t xml:space="preserve">的，得</w:t>
            </w:r>
            <w:r>
              <w:rPr>
                <w:rFonts w:hint="eastAsia" w:eastAsia="方正仿宋_GBK"/>
                <w:szCs w:val="21"/>
              </w:rPr>
              <w:t xml:space="preserve">1</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w:t>
            </w:r>
            <w:r>
              <w:rPr>
                <w:rFonts w:eastAsia="方正仿宋_GBK"/>
                <w:szCs w:val="21"/>
              </w:rPr>
              <w:t xml:space="preserve">3</w:t>
            </w:r>
            <w:r>
              <w:rPr>
                <w:rFonts w:eastAsia="方正仿宋_GBK"/>
                <w:szCs w:val="21"/>
              </w:rPr>
              <w:t xml:space="preserve">）承诺</w:t>
            </w:r>
            <w:r>
              <w:rPr>
                <w:rFonts w:eastAsia="方正仿宋_GBK"/>
                <w:szCs w:val="21"/>
              </w:rPr>
              <w:t xml:space="preserve">“</w:t>
            </w:r>
            <w:r>
              <w:rPr>
                <w:rFonts w:eastAsia="方正仿宋_GBK"/>
                <w:szCs w:val="21"/>
              </w:rPr>
              <w:t xml:space="preserve">接到采购人电话或书面通知后立即响应，技术人员</w:t>
            </w:r>
            <w:r>
              <w:rPr>
                <w:rFonts w:eastAsia="方正仿宋_GBK"/>
                <w:szCs w:val="21"/>
              </w:rPr>
              <w:t xml:space="preserve">3</w:t>
            </w:r>
            <w:r>
              <w:rPr>
                <w:rFonts w:eastAsia="方正仿宋_GBK"/>
                <w:szCs w:val="21"/>
              </w:rPr>
              <w:t xml:space="preserve">小时内到达故障现场处置，并及时解决问题。普通故障的修复时间为不大于</w:t>
            </w:r>
            <w:r>
              <w:rPr>
                <w:rFonts w:eastAsia="方正仿宋_GBK"/>
                <w:szCs w:val="21"/>
              </w:rPr>
              <w:t xml:space="preserve">2</w:t>
            </w:r>
            <w:r>
              <w:rPr>
                <w:rFonts w:eastAsia="方正仿宋_GBK"/>
                <w:szCs w:val="21"/>
              </w:rPr>
              <w:t xml:space="preserve">小时；如果需要更换曳引机之类的笨重部件，其维修时间允许适当延长但不能超过基准值</w:t>
            </w:r>
            <w:r>
              <w:rPr>
                <w:rFonts w:eastAsia="方正仿宋_GBK"/>
                <w:szCs w:val="21"/>
              </w:rPr>
              <w:t xml:space="preserve">48</w:t>
            </w:r>
            <w:r>
              <w:rPr>
                <w:rFonts w:eastAsia="方正仿宋_GBK"/>
                <w:szCs w:val="21"/>
              </w:rPr>
              <w:t xml:space="preserve">小时。修复时间从接到故障通知起计算，包括提供备件时间。每月提供两次定期保养。</w:t>
            </w:r>
            <w:r>
              <w:rPr>
                <w:rFonts w:eastAsia="方正仿宋_GBK"/>
                <w:szCs w:val="21"/>
              </w:rPr>
              <w:t xml:space="preserve">24</w:t>
            </w:r>
            <w:r>
              <w:rPr>
                <w:rFonts w:eastAsia="方正仿宋_GBK"/>
                <w:szCs w:val="21"/>
              </w:rPr>
              <w:t xml:space="preserve">小时应急服务，并不收取法定工作日和日常工作时间以外的附加费用</w:t>
            </w:r>
            <w:r>
              <w:rPr>
                <w:rFonts w:eastAsia="方正仿宋_GBK"/>
                <w:szCs w:val="21"/>
              </w:rPr>
              <w:t xml:space="preserve">”</w:t>
            </w:r>
            <w:r>
              <w:rPr>
                <w:rFonts w:eastAsia="方正仿宋_GBK"/>
                <w:szCs w:val="21"/>
              </w:rPr>
              <w:t xml:space="preserve">的，得</w:t>
            </w:r>
            <w:r>
              <w:rPr>
                <w:rFonts w:hint="eastAsia" w:eastAsia="方正仿宋_GBK"/>
                <w:szCs w:val="21"/>
              </w:rPr>
              <w:t xml:space="preserve">0.5</w:t>
            </w:r>
            <w:r>
              <w:rPr>
                <w:rFonts w:eastAsia="方正仿宋_GBK"/>
                <w:szCs w:val="21"/>
              </w:rPr>
              <w:t xml:space="preserve">分</w:t>
            </w:r>
            <w:r>
              <w:rPr>
                <w:rFonts w:hint="eastAsia" w:eastAsia="方正仿宋_GBK"/>
                <w:szCs w:val="21"/>
              </w:rPr>
              <w:t xml:space="preserve">。</w:t>
            </w:r>
            <w:r/>
          </w:p>
          <w:p>
            <w:pPr>
              <w:ind w:firstLine="422"/>
              <w:spacing w:line="260" w:lineRule="exact"/>
              <w:rPr>
                <w:rFonts w:eastAsia="方正仿宋_GBK"/>
                <w:b/>
                <w:bCs/>
                <w:szCs w:val="21"/>
              </w:rPr>
            </w:pPr>
            <w:r>
              <w:rPr>
                <w:rFonts w:eastAsia="方正仿宋_GBK"/>
                <w:b/>
                <w:bCs/>
                <w:szCs w:val="21"/>
              </w:rPr>
              <w:t xml:space="preserve">注：供应商提供售后服务响应承诺书并加盖公章，格式自拟</w:t>
            </w:r>
            <w:r>
              <w:rPr>
                <w:rFonts w:hint="eastAsia" w:eastAsia="方正仿宋_GBK"/>
                <w:b/>
                <w:bCs/>
                <w:szCs w:val="21"/>
              </w:rPr>
              <w:t xml:space="preserve">。</w:t>
            </w:r>
            <w:r/>
          </w:p>
          <w:p>
            <w:pPr>
              <w:ind w:firstLine="420"/>
              <w:spacing w:line="260" w:lineRule="exact"/>
              <w:rPr>
                <w:rFonts w:eastAsia="方正仿宋_GBK"/>
                <w:szCs w:val="21"/>
              </w:rPr>
            </w:pPr>
            <w:r>
              <w:rPr>
                <w:rFonts w:eastAsia="方正仿宋_GBK"/>
                <w:szCs w:val="21"/>
              </w:rPr>
              <w:t xml:space="preserve">2.</w:t>
            </w:r>
            <w:r>
              <w:rPr>
                <w:rFonts w:eastAsia="方正仿宋_GBK"/>
                <w:szCs w:val="21"/>
              </w:rPr>
              <w:t xml:space="preserve">供应商承诺所投品牌近三年内在南通地区未因维保问题受到处罚，出具承诺书。本项最高得</w:t>
            </w:r>
            <w:r>
              <w:rPr>
                <w:rFonts w:hint="eastAsia" w:eastAsia="方正仿宋_GBK"/>
                <w:szCs w:val="21"/>
              </w:rPr>
              <w:t xml:space="preserve">1</w:t>
            </w:r>
            <w:r>
              <w:rPr>
                <w:rFonts w:eastAsia="方正仿宋_GBK"/>
                <w:szCs w:val="21"/>
              </w:rPr>
              <w:t xml:space="preserve">分。</w:t>
            </w:r>
            <w:r/>
          </w:p>
          <w:p>
            <w:pPr>
              <w:ind w:firstLine="422"/>
              <w:spacing w:line="260" w:lineRule="exact"/>
              <w:rPr>
                <w:rFonts w:eastAsia="方正仿宋_GBK"/>
                <w:b/>
                <w:bCs/>
                <w:szCs w:val="21"/>
              </w:rPr>
            </w:pPr>
            <w:r>
              <w:rPr>
                <w:rFonts w:eastAsia="方正仿宋_GBK"/>
                <w:b/>
                <w:bCs/>
                <w:szCs w:val="21"/>
              </w:rPr>
              <w:t xml:space="preserve">注：承诺书格式自拟并加盖公章</w:t>
            </w:r>
            <w:r>
              <w:rPr>
                <w:rFonts w:hint="eastAsia" w:eastAsia="方正仿宋_GBK"/>
                <w:b/>
                <w:bCs/>
                <w:szCs w:val="21"/>
              </w:rPr>
              <w:t xml:space="preserve">，</w:t>
            </w:r>
            <w:r>
              <w:rPr>
                <w:rFonts w:eastAsia="方正仿宋_GBK"/>
                <w:b/>
                <w:bCs/>
                <w:szCs w:val="21"/>
              </w:rPr>
              <w:t xml:space="preserve">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3</w:t>
            </w:r>
            <w:r/>
          </w:p>
        </w:tc>
      </w:tr>
      <w:tr>
        <w:trPr>
          <w:cantSplit/>
          <w:jc w:val="center"/>
          <w:trHeight w:val="1217"/>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left w:val="none" w:color="000000" w:sz="4" w:space="0"/>
              <w:right w:val="single" w:color="auto" w:sz="4" w:space="0"/>
            </w:tcBorders>
            <w:tcW w:w="431"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60" w:lineRule="exact"/>
              <w:rPr>
                <w:rFonts w:eastAsia="方正仿宋_GBK"/>
                <w:szCs w:val="21"/>
              </w:rPr>
            </w:pPr>
            <w:r>
              <w:rPr>
                <w:rFonts w:eastAsia="方正仿宋_GBK"/>
                <w:szCs w:val="21"/>
              </w:rPr>
              <w:t xml:space="preserve">人员配备</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2</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1.</w:t>
            </w:r>
            <w:r>
              <w:rPr>
                <w:rFonts w:eastAsia="方正仿宋_GBK"/>
                <w:szCs w:val="21"/>
              </w:rPr>
              <w:t xml:space="preserve">供应商项目负责人具有建筑工程专业二级注册建造师证并同时具有安全生产管理证得</w:t>
            </w:r>
            <w:r>
              <w:rPr>
                <w:rFonts w:hint="eastAsia" w:eastAsia="方正仿宋_GBK"/>
                <w:szCs w:val="21"/>
              </w:rPr>
              <w:t xml:space="preserve">1</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2.</w:t>
            </w:r>
            <w:r>
              <w:rPr>
                <w:rFonts w:eastAsia="方正仿宋_GBK"/>
                <w:szCs w:val="21"/>
              </w:rPr>
              <w:t xml:space="preserve">项目组成员中（除项目负责人外）具有建设工程工程师（机电设备安装），得</w:t>
            </w:r>
            <w:r>
              <w:rPr>
                <w:rFonts w:hint="eastAsia" w:eastAsia="方正仿宋_GBK"/>
                <w:szCs w:val="21"/>
              </w:rPr>
              <w:t xml:space="preserve">1</w:t>
            </w:r>
            <w:r>
              <w:rPr>
                <w:rFonts w:eastAsia="方正仿宋_GBK"/>
                <w:szCs w:val="21"/>
              </w:rPr>
              <w:t xml:space="preserve">分。</w:t>
            </w:r>
            <w:r>
              <w:rPr>
                <w:rFonts w:eastAsia="方正仿宋_GBK"/>
                <w:szCs w:val="21"/>
              </w:rPr>
              <w:t xml:space="preserve"> </w:t>
            </w:r>
            <w:r/>
          </w:p>
          <w:p>
            <w:pPr>
              <w:ind w:firstLine="422"/>
              <w:spacing w:line="260" w:lineRule="exact"/>
              <w:rPr>
                <w:rFonts w:eastAsia="方正仿宋_GBK"/>
                <w:szCs w:val="21"/>
              </w:rPr>
            </w:pPr>
            <w:r>
              <w:rPr>
                <w:rFonts w:eastAsia="方正仿宋_GBK"/>
                <w:b/>
                <w:bCs/>
                <w:szCs w:val="21"/>
              </w:rPr>
              <w:t xml:space="preserve">注：须提供项目负责人及成员的相关证书复印件，同时提供供应商为项目负责人及成员缴纳的自招标公告发布之日前三个月内任意一个月的养老保险缴费证明</w:t>
            </w:r>
            <w:r>
              <w:rPr>
                <w:rFonts w:hint="eastAsia" w:eastAsia="方正仿宋_GBK"/>
                <w:b/>
                <w:bCs/>
                <w:szCs w:val="21"/>
              </w:rPr>
              <w:t xml:space="preserve">（成立不足一个月的供应商可以不提供养老保险证明）</w:t>
            </w:r>
            <w:r>
              <w:rPr>
                <w:rFonts w:eastAsia="方正仿宋_GBK"/>
                <w:b/>
                <w:bCs/>
                <w:szCs w:val="21"/>
              </w:rPr>
              <w:t xml:space="preserve">，否则不得分。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2</w:t>
            </w:r>
            <w:r/>
          </w:p>
        </w:tc>
      </w:tr>
      <w:tr>
        <w:trPr>
          <w:cantSplit/>
          <w:jc w:val="center"/>
          <w:trHeight w:val="1054"/>
        </w:trPr>
        <w:tc>
          <w:tcPr>
            <w:tcBorders>
              <w:top w:val="single" w:color="auto" w:sz="4" w:space="0"/>
              <w:left w:val="single" w:color="auto" w:sz="4" w:space="0"/>
              <w:right w:val="single" w:color="auto" w:sz="4" w:space="0"/>
            </w:tcBorders>
            <w:tcW w:w="279" w:type="pct"/>
            <w:vAlign w:val="center"/>
            <w:vMerge w:val="restart"/>
            <w:textDirection w:val="lrTb"/>
            <w:noWrap w:val="false"/>
          </w:tcPr>
          <w:p>
            <w:pPr>
              <w:jc w:val="center"/>
              <w:spacing w:line="260" w:lineRule="exact"/>
              <w:rPr>
                <w:rFonts w:eastAsia="方正仿宋_GBK"/>
                <w:szCs w:val="21"/>
              </w:rPr>
            </w:pPr>
            <w:r>
              <w:rPr>
                <w:rFonts w:eastAsia="方正仿宋_GBK"/>
                <w:szCs w:val="21"/>
              </w:rPr>
              <w:t xml:space="preserve">3</w:t>
            </w:r>
            <w:r/>
          </w:p>
        </w:tc>
        <w:tc>
          <w:tcPr>
            <w:gridSpan w:val="2"/>
            <w:tcBorders>
              <w:top w:val="single" w:color="auto" w:sz="4" w:space="0"/>
              <w:left w:val="none" w:color="000000" w:sz="4" w:space="0"/>
              <w:right w:val="single" w:color="auto" w:sz="4" w:space="0"/>
            </w:tcBorders>
            <w:tcW w:w="887" w:type="pct"/>
            <w:vAlign w:val="center"/>
            <w:vMerge w:val="restart"/>
            <w:textDirection w:val="lrTb"/>
            <w:noWrap w:val="false"/>
          </w:tcPr>
          <w:p>
            <w:pPr>
              <w:jc w:val="center"/>
              <w:spacing w:line="260" w:lineRule="exact"/>
              <w:rPr>
                <w:rFonts w:eastAsia="方正仿宋_GBK"/>
                <w:szCs w:val="21"/>
              </w:rPr>
            </w:pPr>
            <w:r>
              <w:rPr>
                <w:rFonts w:eastAsia="方正仿宋_GBK"/>
                <w:szCs w:val="21"/>
              </w:rPr>
              <w:t xml:space="preserve">技术响应</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14</w:t>
            </w:r>
            <w:r>
              <w:rPr>
                <w:rFonts w:eastAsia="方正仿宋_GBK"/>
                <w:szCs w:val="21"/>
              </w:rPr>
              <w:t xml:space="preserve">分）</w:t>
            </w:r>
            <w:r>
              <w:rPr>
                <w:rFonts w:eastAsia="方正仿宋_GBK"/>
                <w:szCs w:val="21"/>
              </w:rPr>
              <w:t xml:space="preserve">           </w:t>
            </w:r>
            <w:r/>
          </w:p>
        </w:tc>
        <w:tc>
          <w:tcPr>
            <w:tcBorders>
              <w:top w:val="single" w:color="auto" w:sz="4" w:space="0"/>
              <w:left w:val="none" w:color="000000"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1.</w:t>
            </w:r>
            <w:r>
              <w:rPr>
                <w:rFonts w:eastAsia="方正仿宋_GBK"/>
                <w:szCs w:val="21"/>
              </w:rPr>
              <w:t xml:space="preserve">曳引机设计使用寿命不低于</w:t>
            </w:r>
            <w:r>
              <w:rPr>
                <w:rFonts w:eastAsia="方正仿宋_GBK"/>
                <w:szCs w:val="21"/>
              </w:rPr>
              <w:t xml:space="preserve">20</w:t>
            </w:r>
            <w:r>
              <w:rPr>
                <w:rFonts w:eastAsia="方正仿宋_GBK"/>
                <w:szCs w:val="21"/>
              </w:rPr>
              <w:t xml:space="preserve">年，钢丝绳设计使用寿命不低于</w:t>
            </w:r>
            <w:r>
              <w:rPr>
                <w:rFonts w:eastAsia="方正仿宋_GBK"/>
                <w:szCs w:val="21"/>
              </w:rPr>
              <w:t xml:space="preserve">5</w:t>
            </w:r>
            <w:r>
              <w:rPr>
                <w:rFonts w:eastAsia="方正仿宋_GBK"/>
                <w:szCs w:val="21"/>
              </w:rPr>
              <w:t xml:space="preserve">年，门机马达主轴设计使用寿命不低于</w:t>
            </w:r>
            <w:r>
              <w:rPr>
                <w:rFonts w:eastAsia="方正仿宋_GBK"/>
                <w:szCs w:val="21"/>
              </w:rPr>
              <w:t xml:space="preserve">20</w:t>
            </w:r>
            <w:r>
              <w:rPr>
                <w:rFonts w:eastAsia="方正仿宋_GBK"/>
                <w:szCs w:val="21"/>
              </w:rPr>
              <w:t xml:space="preserve">年，提供承诺书</w:t>
            </w:r>
            <w:r>
              <w:rPr>
                <w:rFonts w:hint="eastAsia" w:eastAsia="方正仿宋_GBK"/>
                <w:szCs w:val="21"/>
              </w:rPr>
              <w:t xml:space="preserve">（格式自拟）</w:t>
            </w:r>
            <w:r>
              <w:rPr>
                <w:rFonts w:eastAsia="方正仿宋_GBK"/>
                <w:szCs w:val="21"/>
              </w:rPr>
              <w:t xml:space="preserve">及满足要求的曳引机轴承使用寿命计算书、曳引轮及钢丝绳使用寿命计算书、门机马达主轴使用寿命计算书。全部提供得</w:t>
            </w:r>
            <w:r>
              <w:rPr>
                <w:rFonts w:hint="eastAsia" w:eastAsia="方正仿宋_GBK"/>
                <w:szCs w:val="21"/>
              </w:rPr>
              <w:t xml:space="preserve">3</w:t>
            </w:r>
            <w:r>
              <w:rPr>
                <w:rFonts w:eastAsia="方正仿宋_GBK"/>
                <w:szCs w:val="21"/>
              </w:rPr>
              <w:t xml:space="preserve">分，有一项不满足扣</w:t>
            </w:r>
            <w:r>
              <w:rPr>
                <w:rFonts w:hint="eastAsia" w:eastAsia="方正仿宋_GBK"/>
                <w:szCs w:val="21"/>
              </w:rPr>
              <w:t xml:space="preserve">1</w:t>
            </w:r>
            <w:r>
              <w:rPr>
                <w:rFonts w:eastAsia="方正仿宋_GBK"/>
                <w:szCs w:val="21"/>
              </w:rPr>
              <w:t xml:space="preserve">分，扣完为止。</w:t>
            </w:r>
            <w:r/>
          </w:p>
          <w:p>
            <w:pPr>
              <w:ind w:firstLine="422"/>
              <w:spacing w:line="260" w:lineRule="exact"/>
              <w:rPr>
                <w:rFonts w:eastAsia="方正仿宋_GBK"/>
                <w:szCs w:val="21"/>
              </w:rPr>
            </w:pPr>
            <w:r>
              <w:rPr>
                <w:rFonts w:eastAsia="方正仿宋_GBK"/>
                <w:b/>
                <w:bCs/>
                <w:szCs w:val="21"/>
              </w:rPr>
              <w:t xml:space="preserve">注：提供相应证明材料，并加盖单位公章。</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3</w:t>
            </w:r>
            <w:r/>
          </w:p>
        </w:tc>
      </w:tr>
      <w:tr>
        <w:trPr>
          <w:cantSplit/>
          <w:jc w:val="center"/>
          <w:trHeight w:val="26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gridSpan w:val="2"/>
            <w:tcBorders>
              <w:left w:val="none" w:color="000000" w:sz="4" w:space="0"/>
              <w:right w:val="single" w:color="auto" w:sz="4" w:space="0"/>
            </w:tcBorders>
            <w:tcW w:w="887"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2.</w:t>
            </w:r>
            <w:r>
              <w:rPr>
                <w:rFonts w:eastAsia="方正仿宋_GBK"/>
                <w:szCs w:val="21"/>
              </w:rPr>
              <w:t xml:space="preserve">电梯外召唤、天花板、轿顶接线盒满足</w:t>
            </w:r>
            <w:r>
              <w:rPr>
                <w:rFonts w:eastAsia="方正仿宋_GBK"/>
                <w:szCs w:val="21"/>
              </w:rPr>
              <w:t xml:space="preserve">IPX3</w:t>
            </w:r>
            <w:r>
              <w:rPr>
                <w:rFonts w:eastAsia="方正仿宋_GBK"/>
                <w:szCs w:val="21"/>
              </w:rPr>
              <w:t xml:space="preserve">防护等级，编码器满足</w:t>
            </w:r>
            <w:r>
              <w:rPr>
                <w:rFonts w:eastAsia="方正仿宋_GBK"/>
                <w:szCs w:val="21"/>
              </w:rPr>
              <w:t xml:space="preserve">IP41</w:t>
            </w:r>
            <w:r>
              <w:rPr>
                <w:rFonts w:eastAsia="方正仿宋_GBK"/>
                <w:szCs w:val="21"/>
              </w:rPr>
              <w:t xml:space="preserve">防护等级，控制柜满足</w:t>
            </w:r>
            <w:r>
              <w:rPr>
                <w:rFonts w:eastAsia="方正仿宋_GBK"/>
                <w:szCs w:val="21"/>
              </w:rPr>
              <w:t xml:space="preserve">IP55</w:t>
            </w:r>
            <w:r>
              <w:rPr>
                <w:rFonts w:eastAsia="方正仿宋_GBK"/>
                <w:szCs w:val="21"/>
              </w:rPr>
              <w:t xml:space="preserve">防护等级，门机电动机满足</w:t>
            </w:r>
            <w:r>
              <w:rPr>
                <w:rFonts w:eastAsia="方正仿宋_GBK"/>
                <w:szCs w:val="21"/>
              </w:rPr>
              <w:t xml:space="preserve">IP65</w:t>
            </w:r>
            <w:r>
              <w:rPr>
                <w:rFonts w:eastAsia="方正仿宋_GBK"/>
                <w:szCs w:val="21"/>
              </w:rPr>
              <w:t xml:space="preserve">防护等级，每满足一个得</w:t>
            </w:r>
            <w:r>
              <w:rPr>
                <w:rFonts w:hint="eastAsia" w:eastAsia="方正仿宋_GBK"/>
                <w:szCs w:val="21"/>
              </w:rPr>
              <w:t xml:space="preserve">0.5</w:t>
            </w:r>
            <w:r>
              <w:rPr>
                <w:rFonts w:eastAsia="方正仿宋_GBK"/>
                <w:szCs w:val="21"/>
              </w:rPr>
              <w:t xml:space="preserve">分，本项最高得</w:t>
            </w:r>
            <w:r>
              <w:rPr>
                <w:rFonts w:hint="eastAsia" w:eastAsia="方正仿宋_GBK"/>
                <w:szCs w:val="21"/>
              </w:rPr>
              <w:t xml:space="preserve">2</w:t>
            </w:r>
            <w:r>
              <w:rPr>
                <w:rFonts w:eastAsia="方正仿宋_GBK"/>
                <w:szCs w:val="21"/>
              </w:rPr>
              <w:t xml:space="preserve">分。</w:t>
            </w:r>
            <w:r/>
          </w:p>
          <w:p>
            <w:pPr>
              <w:ind w:firstLine="422"/>
              <w:spacing w:line="260" w:lineRule="exact"/>
              <w:rPr>
                <w:rFonts w:eastAsia="方正仿宋_GBK"/>
                <w:szCs w:val="21"/>
              </w:rPr>
            </w:pPr>
            <w:r>
              <w:rPr>
                <w:rFonts w:eastAsia="方正仿宋_GBK"/>
                <w:b/>
                <w:bCs/>
                <w:szCs w:val="21"/>
              </w:rPr>
              <w:t xml:space="preserve">注：提供经</w:t>
            </w:r>
            <w:r>
              <w:rPr>
                <w:rFonts w:eastAsia="方正仿宋_GBK"/>
                <w:b/>
                <w:bCs/>
                <w:szCs w:val="21"/>
              </w:rPr>
              <w:t xml:space="preserve">CMA</w:t>
            </w:r>
            <w:r>
              <w:rPr>
                <w:rFonts w:eastAsia="方正仿宋_GBK"/>
                <w:b/>
                <w:bCs/>
                <w:szCs w:val="21"/>
              </w:rPr>
              <w:t xml:space="preserve">及</w:t>
            </w:r>
            <w:r>
              <w:rPr>
                <w:rFonts w:eastAsia="方正仿宋_GBK"/>
                <w:b/>
                <w:bCs/>
                <w:szCs w:val="21"/>
              </w:rPr>
              <w:t xml:space="preserve">CNAS</w:t>
            </w:r>
            <w:r>
              <w:rPr>
                <w:rFonts w:eastAsia="方正仿宋_GBK"/>
                <w:b/>
                <w:bCs/>
                <w:szCs w:val="21"/>
              </w:rPr>
              <w:t xml:space="preserve">认可的第三方检测机构或国家电梯质量检测检验中心出具的检验报告原件扫描件，并加盖单位公章，未提供的不得分。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2</w:t>
            </w:r>
            <w:r/>
          </w:p>
        </w:tc>
      </w:tr>
      <w:tr>
        <w:trPr>
          <w:cantSplit/>
          <w:jc w:val="center"/>
          <w:trHeight w:val="271"/>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gridSpan w:val="2"/>
            <w:tcBorders>
              <w:left w:val="none" w:color="000000" w:sz="4" w:space="0"/>
              <w:right w:val="single" w:color="auto" w:sz="4" w:space="0"/>
            </w:tcBorders>
            <w:tcW w:w="887"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3.</w:t>
            </w:r>
            <w:r>
              <w:rPr>
                <w:rFonts w:eastAsia="方正仿宋_GBK"/>
                <w:szCs w:val="21"/>
              </w:rPr>
              <w:t xml:space="preserve">电梯曳引系统具备软件著作权的得</w:t>
            </w:r>
            <w:r>
              <w:rPr>
                <w:rFonts w:hint="eastAsia" w:eastAsia="方正仿宋_GBK"/>
                <w:szCs w:val="21"/>
              </w:rPr>
              <w:t xml:space="preserve">1</w:t>
            </w:r>
            <w:r>
              <w:rPr>
                <w:rFonts w:eastAsia="方正仿宋_GBK"/>
                <w:szCs w:val="21"/>
              </w:rPr>
              <w:t xml:space="preserve">分。</w:t>
            </w:r>
            <w:r/>
          </w:p>
          <w:p>
            <w:pPr>
              <w:ind w:firstLine="422"/>
              <w:spacing w:line="260" w:lineRule="exact"/>
              <w:rPr>
                <w:rFonts w:eastAsia="方正仿宋_GBK"/>
                <w:szCs w:val="21"/>
              </w:rPr>
            </w:pPr>
            <w:r>
              <w:rPr>
                <w:rFonts w:eastAsia="方正仿宋_GBK"/>
                <w:b/>
                <w:bCs/>
                <w:szCs w:val="21"/>
              </w:rPr>
              <w:t xml:space="preserve">注：提供</w:t>
            </w:r>
            <w:r>
              <w:rPr>
                <w:rFonts w:hint="eastAsia" w:eastAsia="方正仿宋_GBK"/>
                <w:b/>
                <w:bCs/>
                <w:szCs w:val="21"/>
              </w:rPr>
              <w:t xml:space="preserve">中华</w:t>
            </w:r>
            <w:r>
              <w:rPr>
                <w:rFonts w:eastAsia="方正仿宋_GBK"/>
                <w:b/>
                <w:bCs/>
                <w:szCs w:val="21"/>
              </w:rPr>
              <w:t xml:space="preserve">人民共和国国家版权局出具的证书扫描件，并加盖单位公章，未提供的不得分。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1</w:t>
            </w:r>
            <w:r/>
          </w:p>
        </w:tc>
      </w:tr>
      <w:tr>
        <w:trPr>
          <w:cantSplit/>
          <w:jc w:val="center"/>
          <w:trHeight w:val="9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gridSpan w:val="2"/>
            <w:tcBorders>
              <w:left w:val="none" w:color="000000" w:sz="4" w:space="0"/>
              <w:right w:val="single" w:color="auto" w:sz="4" w:space="0"/>
            </w:tcBorders>
            <w:tcW w:w="887"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4.</w:t>
            </w:r>
            <w:r>
              <w:rPr>
                <w:rFonts w:eastAsia="方正仿宋_GBK"/>
                <w:szCs w:val="21"/>
              </w:rPr>
              <w:t xml:space="preserve">提供轿厢空气净化装置，净化类型为负离子式，除菌率大于</w:t>
            </w:r>
            <w:r>
              <w:rPr>
                <w:rFonts w:eastAsia="方正仿宋_GBK"/>
                <w:szCs w:val="21"/>
              </w:rPr>
              <w:t xml:space="preserve">85%</w:t>
            </w:r>
            <w:r>
              <w:rPr>
                <w:rFonts w:eastAsia="方正仿宋_GBK"/>
                <w:szCs w:val="21"/>
              </w:rPr>
              <w:t xml:space="preserve">的，得</w:t>
            </w:r>
            <w:r>
              <w:rPr>
                <w:rFonts w:hint="eastAsia" w:eastAsia="方正仿宋_GBK"/>
                <w:szCs w:val="21"/>
              </w:rPr>
              <w:t xml:space="preserve">2</w:t>
            </w:r>
            <w:r>
              <w:rPr>
                <w:rFonts w:eastAsia="方正仿宋_GBK"/>
                <w:szCs w:val="21"/>
              </w:rPr>
              <w:t xml:space="preserve">分，否则不得分。</w:t>
            </w:r>
            <w:r/>
          </w:p>
          <w:p>
            <w:pPr>
              <w:ind w:firstLine="422"/>
              <w:spacing w:line="260" w:lineRule="exact"/>
              <w:rPr>
                <w:rFonts w:eastAsia="方正仿宋_GBK"/>
                <w:szCs w:val="21"/>
              </w:rPr>
            </w:pPr>
            <w:r>
              <w:rPr>
                <w:rFonts w:eastAsia="方正仿宋_GBK"/>
                <w:b/>
                <w:bCs/>
                <w:szCs w:val="21"/>
              </w:rPr>
              <w:t xml:space="preserve">注：提供经</w:t>
            </w:r>
            <w:r>
              <w:rPr>
                <w:rFonts w:eastAsia="方正仿宋_GBK"/>
                <w:b/>
                <w:bCs/>
                <w:szCs w:val="21"/>
              </w:rPr>
              <w:t xml:space="preserve">CMA</w:t>
            </w:r>
            <w:r>
              <w:rPr>
                <w:rFonts w:eastAsia="方正仿宋_GBK"/>
                <w:b/>
                <w:bCs/>
                <w:szCs w:val="21"/>
              </w:rPr>
              <w:t xml:space="preserve">及</w:t>
            </w:r>
            <w:r>
              <w:rPr>
                <w:rFonts w:eastAsia="方正仿宋_GBK"/>
                <w:b/>
                <w:bCs/>
                <w:szCs w:val="21"/>
              </w:rPr>
              <w:t xml:space="preserve">CNAS</w:t>
            </w:r>
            <w:r>
              <w:rPr>
                <w:rFonts w:eastAsia="方正仿宋_GBK"/>
                <w:b/>
                <w:bCs/>
                <w:szCs w:val="21"/>
              </w:rPr>
              <w:t xml:space="preserve">认可的第三方检测机构或国家电梯质量检测检验中心出具的检验报告原件扫描件，并加盖单位公章，未提供的不得分。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2</w:t>
            </w:r>
            <w:r/>
          </w:p>
        </w:tc>
      </w:tr>
      <w:tr>
        <w:trPr>
          <w:cantSplit/>
          <w:jc w:val="center"/>
          <w:trHeight w:val="9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gridSpan w:val="2"/>
            <w:tcBorders>
              <w:left w:val="none" w:color="000000" w:sz="4" w:space="0"/>
              <w:right w:val="single" w:color="auto" w:sz="4" w:space="0"/>
            </w:tcBorders>
            <w:tcW w:w="887"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5.</w:t>
            </w:r>
            <w:r>
              <w:rPr>
                <w:rFonts w:eastAsia="方正仿宋_GBK"/>
                <w:szCs w:val="21"/>
              </w:rPr>
              <w:t xml:space="preserve">供应商所投品牌电梯的轿厢、轿门、层门、外呼需经过盐雾测试，测试标准为依据</w:t>
            </w:r>
            <w:r>
              <w:rPr>
                <w:rFonts w:eastAsia="方正仿宋_GBK"/>
                <w:szCs w:val="21"/>
              </w:rPr>
              <w:t xml:space="preserve">GB/T10125-2021, </w:t>
            </w:r>
            <w:r>
              <w:rPr>
                <w:rFonts w:eastAsia="方正仿宋_GBK"/>
                <w:szCs w:val="21"/>
              </w:rPr>
              <w:t xml:space="preserve">样品试验周期不低于</w:t>
            </w:r>
            <w:r>
              <w:rPr>
                <w:rFonts w:hint="eastAsia" w:eastAsia="方正仿宋_GBK"/>
                <w:szCs w:val="21"/>
              </w:rPr>
              <w:t xml:space="preserve">450</w:t>
            </w:r>
            <w:r>
              <w:rPr>
                <w:rFonts w:eastAsia="方正仿宋_GBK"/>
                <w:szCs w:val="21"/>
              </w:rPr>
              <w:t xml:space="preserve">h</w:t>
            </w:r>
            <w:r>
              <w:rPr>
                <w:rFonts w:eastAsia="方正仿宋_GBK"/>
                <w:szCs w:val="21"/>
              </w:rPr>
              <w:t xml:space="preserve">，试验后未出现腐蚀现象的得</w:t>
            </w:r>
            <w:r>
              <w:rPr>
                <w:rFonts w:hint="eastAsia" w:eastAsia="方正仿宋_GBK"/>
                <w:szCs w:val="21"/>
              </w:rPr>
              <w:t xml:space="preserve">1</w:t>
            </w:r>
            <w:r>
              <w:rPr>
                <w:rFonts w:eastAsia="方正仿宋_GBK"/>
                <w:szCs w:val="21"/>
              </w:rPr>
              <w:t xml:space="preserve">分，否则不得分。</w:t>
            </w:r>
            <w:r/>
          </w:p>
          <w:p>
            <w:pPr>
              <w:ind w:firstLine="422"/>
              <w:spacing w:line="260" w:lineRule="exact"/>
              <w:rPr>
                <w:rFonts w:eastAsia="方正仿宋_GBK"/>
                <w:szCs w:val="21"/>
              </w:rPr>
            </w:pPr>
            <w:r>
              <w:rPr>
                <w:rFonts w:eastAsia="方正仿宋_GBK"/>
                <w:b/>
                <w:bCs/>
                <w:szCs w:val="21"/>
              </w:rPr>
              <w:t xml:space="preserve">注：提供经</w:t>
            </w:r>
            <w:r>
              <w:rPr>
                <w:rFonts w:eastAsia="方正仿宋_GBK"/>
                <w:b/>
                <w:bCs/>
                <w:szCs w:val="21"/>
              </w:rPr>
              <w:t xml:space="preserve">CMA</w:t>
            </w:r>
            <w:r>
              <w:rPr>
                <w:rFonts w:eastAsia="方正仿宋_GBK"/>
                <w:b/>
                <w:bCs/>
                <w:szCs w:val="21"/>
              </w:rPr>
              <w:t xml:space="preserve">及</w:t>
            </w:r>
            <w:r>
              <w:rPr>
                <w:rFonts w:eastAsia="方正仿宋_GBK"/>
                <w:b/>
                <w:bCs/>
                <w:szCs w:val="21"/>
              </w:rPr>
              <w:t xml:space="preserve">CNAS</w:t>
            </w:r>
            <w:r>
              <w:rPr>
                <w:rFonts w:eastAsia="方正仿宋_GBK"/>
                <w:b/>
                <w:bCs/>
                <w:szCs w:val="21"/>
              </w:rPr>
              <w:t xml:space="preserve">认可的第三方检测机构或国家电梯质量检测检验中心出具的试验报告原件扫描件，并加盖单位公章，未提供的不得分。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1</w:t>
            </w:r>
            <w:r/>
          </w:p>
        </w:tc>
      </w:tr>
      <w:tr>
        <w:trPr>
          <w:cantSplit/>
          <w:jc w:val="center"/>
          <w:trHeight w:val="888"/>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gridSpan w:val="2"/>
            <w:tcBorders>
              <w:left w:val="none" w:color="000000" w:sz="4" w:space="0"/>
              <w:right w:val="single" w:color="auto" w:sz="4" w:space="0"/>
            </w:tcBorders>
            <w:tcW w:w="887"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6.</w:t>
            </w:r>
            <w:r>
              <w:rPr>
                <w:rFonts w:eastAsia="方正仿宋_GBK"/>
                <w:szCs w:val="21"/>
              </w:rPr>
              <w:t xml:space="preserve">供应商所投品牌电梯控制柜主板、变频器，采用制造商原厂原品牌原产地部件的，得</w:t>
            </w:r>
            <w:r>
              <w:rPr>
                <w:rFonts w:hint="eastAsia" w:eastAsia="方正仿宋_GBK"/>
                <w:szCs w:val="21"/>
              </w:rPr>
              <w:t xml:space="preserve">1</w:t>
            </w:r>
            <w:r>
              <w:rPr>
                <w:rFonts w:eastAsia="方正仿宋_GBK"/>
                <w:szCs w:val="21"/>
              </w:rPr>
              <w:t xml:space="preserve">分。</w:t>
            </w:r>
            <w:r/>
          </w:p>
          <w:p>
            <w:pPr>
              <w:ind w:firstLine="422"/>
              <w:spacing w:line="260" w:lineRule="exact"/>
              <w:rPr>
                <w:rFonts w:eastAsia="方正仿宋_GBK"/>
                <w:b/>
                <w:bCs/>
                <w:szCs w:val="21"/>
              </w:rPr>
            </w:pPr>
            <w:r>
              <w:rPr>
                <w:rFonts w:eastAsia="方正仿宋_GBK"/>
                <w:b/>
                <w:bCs/>
                <w:szCs w:val="21"/>
              </w:rPr>
              <w:t xml:space="preserve">注：提供承诺书（格式自拟）等证明材料，并加盖单位公章，未提供的不得分。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1</w:t>
            </w:r>
            <w:r/>
          </w:p>
        </w:tc>
      </w:tr>
      <w:tr>
        <w:trPr>
          <w:cantSplit/>
          <w:jc w:val="center"/>
          <w:trHeight w:val="9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gridSpan w:val="2"/>
            <w:tcBorders>
              <w:left w:val="none" w:color="000000" w:sz="4" w:space="0"/>
              <w:right w:val="single" w:color="auto" w:sz="4" w:space="0"/>
            </w:tcBorders>
            <w:tcW w:w="887"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7.</w:t>
            </w:r>
            <w:r>
              <w:rPr>
                <w:rFonts w:eastAsia="方正仿宋_GBK"/>
                <w:szCs w:val="21"/>
              </w:rPr>
              <w:t xml:space="preserve">供应商所投品牌电梯需满足电磁兼容性要求的得</w:t>
            </w:r>
            <w:r>
              <w:rPr>
                <w:rFonts w:hint="eastAsia" w:eastAsia="方正仿宋_GBK"/>
                <w:szCs w:val="21"/>
              </w:rPr>
              <w:t xml:space="preserve">1</w:t>
            </w:r>
            <w:r>
              <w:rPr>
                <w:rFonts w:eastAsia="方正仿宋_GBK"/>
                <w:szCs w:val="21"/>
              </w:rPr>
              <w:t xml:space="preserve">分。</w:t>
            </w:r>
            <w:r/>
          </w:p>
          <w:p>
            <w:pPr>
              <w:ind w:firstLine="422"/>
              <w:spacing w:line="260" w:lineRule="exact"/>
              <w:rPr>
                <w:rFonts w:eastAsia="方正仿宋_GBK"/>
                <w:b/>
                <w:bCs/>
                <w:szCs w:val="21"/>
              </w:rPr>
            </w:pPr>
            <w:r>
              <w:rPr>
                <w:rFonts w:eastAsia="方正仿宋_GBK"/>
                <w:b/>
                <w:bCs/>
                <w:szCs w:val="21"/>
              </w:rPr>
              <w:t xml:space="preserve">注：提供经</w:t>
            </w:r>
            <w:r>
              <w:rPr>
                <w:rFonts w:eastAsia="方正仿宋_GBK"/>
                <w:b/>
                <w:bCs/>
                <w:szCs w:val="21"/>
              </w:rPr>
              <w:t xml:space="preserve">CMA</w:t>
            </w:r>
            <w:r>
              <w:rPr>
                <w:rFonts w:eastAsia="方正仿宋_GBK"/>
                <w:b/>
                <w:bCs/>
                <w:szCs w:val="21"/>
              </w:rPr>
              <w:t xml:space="preserve">及</w:t>
            </w:r>
            <w:r>
              <w:rPr>
                <w:rFonts w:eastAsia="方正仿宋_GBK"/>
                <w:b/>
                <w:bCs/>
                <w:szCs w:val="21"/>
              </w:rPr>
              <w:t xml:space="preserve">CNAS</w:t>
            </w:r>
            <w:r>
              <w:rPr>
                <w:rFonts w:eastAsia="方正仿宋_GBK"/>
                <w:b/>
                <w:bCs/>
                <w:szCs w:val="21"/>
              </w:rPr>
              <w:t xml:space="preserve">认可的第三方检测机构或国家电梯质量检测检验中心出具的试验报告原件扫描件，并加盖单位公章，未提供的不得分。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1</w:t>
            </w:r>
            <w:r/>
          </w:p>
        </w:tc>
      </w:tr>
      <w:tr>
        <w:trPr>
          <w:cantSplit/>
          <w:jc w:val="center"/>
          <w:trHeight w:val="9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gridSpan w:val="2"/>
            <w:tcBorders>
              <w:left w:val="none" w:color="000000" w:sz="4" w:space="0"/>
              <w:right w:val="single" w:color="auto" w:sz="4" w:space="0"/>
            </w:tcBorders>
            <w:tcW w:w="887"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8.</w:t>
            </w:r>
            <w:r>
              <w:rPr>
                <w:rFonts w:eastAsia="方正仿宋_GBK"/>
                <w:szCs w:val="21"/>
              </w:rPr>
              <w:t xml:space="preserve">供应商所投品牌电梯具备抗浪涌能力的得</w:t>
            </w:r>
            <w:r>
              <w:rPr>
                <w:rFonts w:hint="eastAsia" w:eastAsia="方正仿宋_GBK"/>
                <w:szCs w:val="21"/>
              </w:rPr>
              <w:t xml:space="preserve">1</w:t>
            </w:r>
            <w:r>
              <w:rPr>
                <w:rFonts w:eastAsia="方正仿宋_GBK"/>
                <w:szCs w:val="21"/>
              </w:rPr>
              <w:t xml:space="preserve">分。</w:t>
            </w:r>
            <w:r/>
          </w:p>
          <w:p>
            <w:pPr>
              <w:ind w:firstLine="422"/>
              <w:spacing w:line="260" w:lineRule="exact"/>
              <w:rPr>
                <w:rFonts w:eastAsia="方正仿宋_GBK"/>
                <w:b/>
                <w:bCs/>
                <w:szCs w:val="21"/>
              </w:rPr>
            </w:pPr>
            <w:r>
              <w:rPr>
                <w:rFonts w:eastAsia="方正仿宋_GBK"/>
                <w:b/>
                <w:bCs/>
                <w:szCs w:val="21"/>
              </w:rPr>
              <w:t xml:space="preserve">注：提供经</w:t>
            </w:r>
            <w:r>
              <w:rPr>
                <w:rFonts w:eastAsia="方正仿宋_GBK"/>
                <w:b/>
                <w:bCs/>
                <w:szCs w:val="21"/>
              </w:rPr>
              <w:t xml:space="preserve">CMA</w:t>
            </w:r>
            <w:r>
              <w:rPr>
                <w:rFonts w:eastAsia="方正仿宋_GBK"/>
                <w:b/>
                <w:bCs/>
                <w:szCs w:val="21"/>
              </w:rPr>
              <w:t xml:space="preserve">及</w:t>
            </w:r>
            <w:r>
              <w:rPr>
                <w:rFonts w:eastAsia="方正仿宋_GBK"/>
                <w:b/>
                <w:bCs/>
                <w:szCs w:val="21"/>
              </w:rPr>
              <w:t xml:space="preserve">CNAS</w:t>
            </w:r>
            <w:r>
              <w:rPr>
                <w:rFonts w:eastAsia="方正仿宋_GBK"/>
                <w:b/>
                <w:bCs/>
                <w:szCs w:val="21"/>
              </w:rPr>
              <w:t xml:space="preserve">认可的第三方检测机构或国家电梯质量检测检验中心出具的试验报告原件扫描件，并加盖单位公章，未提供的不得分。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1</w:t>
            </w:r>
            <w:r/>
          </w:p>
        </w:tc>
      </w:tr>
      <w:tr>
        <w:trPr>
          <w:cantSplit/>
          <w:jc w:val="center"/>
          <w:trHeight w:val="90"/>
        </w:trPr>
        <w:tc>
          <w:tcPr>
            <w:tcBorders>
              <w:left w:val="single" w:color="auto" w:sz="4" w:space="0"/>
              <w:right w:val="single" w:color="auto" w:sz="4" w:space="0"/>
            </w:tcBorders>
            <w:tcW w:w="279"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gridSpan w:val="2"/>
            <w:tcBorders>
              <w:left w:val="none" w:color="000000" w:sz="4" w:space="0"/>
              <w:right w:val="single" w:color="auto" w:sz="4" w:space="0"/>
            </w:tcBorders>
            <w:tcW w:w="887" w:type="pct"/>
            <w:vAlign w:val="center"/>
            <w:vMerge w:val="continue"/>
            <w:textDirection w:val="lrTb"/>
            <w:noWrap w:val="false"/>
          </w:tcPr>
          <w:p>
            <w:pPr>
              <w:jc w:val="center"/>
              <w:spacing w:line="260" w:lineRule="exact"/>
              <w:rPr>
                <w:rFonts w:eastAsia="方正仿宋_GBK"/>
                <w:szCs w:val="21"/>
              </w:rPr>
            </w:pPr>
            <w:r>
              <w:rPr>
                <w:rFonts w:eastAsia="方正仿宋_GBK"/>
                <w:szCs w:val="21"/>
              </w:rPr>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9.</w:t>
            </w:r>
            <w:r>
              <w:rPr>
                <w:rFonts w:eastAsia="方正仿宋_GBK"/>
                <w:szCs w:val="21"/>
              </w:rPr>
              <w:t xml:space="preserve">供应商所投品牌电梯在电源电压（</w:t>
            </w:r>
            <w:r>
              <w:rPr>
                <w:rFonts w:eastAsia="方正仿宋_GBK"/>
                <w:szCs w:val="21"/>
              </w:rPr>
              <w:t xml:space="preserve">380V</w:t>
            </w:r>
            <w:r>
              <w:rPr>
                <w:rFonts w:eastAsia="方正仿宋_GBK"/>
                <w:szCs w:val="21"/>
              </w:rPr>
              <w:t xml:space="preserve">）波动的情况下能够稳定运行，可承受电压波动范围</w:t>
            </w:r>
            <w:r>
              <w:rPr>
                <w:rFonts w:eastAsia="方正仿宋_GBK"/>
                <w:szCs w:val="21"/>
              </w:rPr>
              <w:t xml:space="preserve">≥±15%</w:t>
            </w:r>
            <w:r>
              <w:rPr>
                <w:rFonts w:eastAsia="方正仿宋_GBK"/>
                <w:szCs w:val="21"/>
              </w:rPr>
              <w:t xml:space="preserve">的得</w:t>
            </w:r>
            <w:r>
              <w:rPr>
                <w:rFonts w:hint="eastAsia" w:eastAsia="方正仿宋_GBK"/>
                <w:szCs w:val="21"/>
              </w:rPr>
              <w:t xml:space="preserve">2</w:t>
            </w:r>
            <w:r>
              <w:rPr>
                <w:rFonts w:eastAsia="方正仿宋_GBK"/>
                <w:szCs w:val="21"/>
              </w:rPr>
              <w:t xml:space="preserve">分；</w:t>
            </w:r>
            <w:r>
              <w:rPr>
                <w:rFonts w:eastAsia="方正仿宋_GBK"/>
                <w:szCs w:val="21"/>
              </w:rPr>
              <w:t xml:space="preserve">≥±5%</w:t>
            </w:r>
            <w:r>
              <w:rPr>
                <w:rFonts w:eastAsia="方正仿宋_GBK"/>
                <w:szCs w:val="21"/>
              </w:rPr>
              <w:t xml:space="preserve">且＜</w:t>
            </w:r>
            <w:r>
              <w:rPr>
                <w:rFonts w:eastAsia="方正仿宋_GBK"/>
                <w:szCs w:val="21"/>
              </w:rPr>
              <w:t xml:space="preserve">±10%</w:t>
            </w:r>
            <w:r>
              <w:rPr>
                <w:rFonts w:eastAsia="方正仿宋_GBK"/>
                <w:szCs w:val="21"/>
              </w:rPr>
              <w:t xml:space="preserve">的得</w:t>
            </w:r>
            <w:r>
              <w:rPr>
                <w:rFonts w:hint="eastAsia" w:eastAsia="方正仿宋_GBK"/>
                <w:szCs w:val="21"/>
              </w:rPr>
              <w:t xml:space="preserve">1</w:t>
            </w:r>
            <w:r>
              <w:rPr>
                <w:rFonts w:eastAsia="方正仿宋_GBK"/>
                <w:szCs w:val="21"/>
              </w:rPr>
              <w:t xml:space="preserve">分；＜</w:t>
            </w:r>
            <w:r>
              <w:rPr>
                <w:rFonts w:eastAsia="方正仿宋_GBK"/>
                <w:szCs w:val="21"/>
              </w:rPr>
              <w:t xml:space="preserve">±5%</w:t>
            </w:r>
            <w:r>
              <w:rPr>
                <w:rFonts w:eastAsia="方正仿宋_GBK"/>
                <w:szCs w:val="21"/>
              </w:rPr>
              <w:t xml:space="preserve">的不得分。</w:t>
            </w:r>
            <w:r/>
          </w:p>
          <w:p>
            <w:pPr>
              <w:ind w:firstLine="422"/>
              <w:spacing w:line="260" w:lineRule="exact"/>
              <w:rPr>
                <w:rFonts w:eastAsia="方正仿宋_GBK"/>
                <w:szCs w:val="21"/>
              </w:rPr>
            </w:pPr>
            <w:r>
              <w:rPr>
                <w:rFonts w:eastAsia="方正仿宋_GBK"/>
                <w:b/>
                <w:bCs/>
                <w:szCs w:val="21"/>
              </w:rPr>
              <w:t xml:space="preserve">注：提供</w:t>
            </w:r>
            <w:r>
              <w:rPr>
                <w:rFonts w:eastAsia="方正仿宋_GBK"/>
                <w:b/>
                <w:bCs/>
                <w:szCs w:val="21"/>
              </w:rPr>
              <w:t xml:space="preserve">2021</w:t>
            </w:r>
            <w:r>
              <w:rPr>
                <w:rFonts w:eastAsia="方正仿宋_GBK"/>
                <w:b/>
                <w:bCs/>
                <w:szCs w:val="21"/>
              </w:rPr>
              <w:t xml:space="preserve">年</w:t>
            </w:r>
            <w:r>
              <w:rPr>
                <w:rFonts w:eastAsia="方正仿宋_GBK"/>
                <w:b/>
                <w:bCs/>
                <w:szCs w:val="21"/>
              </w:rPr>
              <w:t xml:space="preserve">1</w:t>
            </w:r>
            <w:r>
              <w:rPr>
                <w:rFonts w:eastAsia="方正仿宋_GBK"/>
                <w:b/>
                <w:bCs/>
                <w:szCs w:val="21"/>
              </w:rPr>
              <w:t xml:space="preserve">月</w:t>
            </w:r>
            <w:r>
              <w:rPr>
                <w:rFonts w:eastAsia="方正仿宋_GBK"/>
                <w:b/>
                <w:bCs/>
                <w:szCs w:val="21"/>
              </w:rPr>
              <w:t xml:space="preserve">1</w:t>
            </w:r>
            <w:r>
              <w:rPr>
                <w:rFonts w:eastAsia="方正仿宋_GBK"/>
                <w:b/>
                <w:bCs/>
                <w:szCs w:val="21"/>
              </w:rPr>
              <w:t xml:space="preserve">日以来，具有</w:t>
            </w:r>
            <w:r>
              <w:rPr>
                <w:rFonts w:eastAsia="方正仿宋_GBK"/>
                <w:b/>
                <w:bCs/>
                <w:szCs w:val="21"/>
              </w:rPr>
              <w:t xml:space="preserve">CMA</w:t>
            </w:r>
            <w:r>
              <w:rPr>
                <w:rFonts w:eastAsia="方正仿宋_GBK"/>
                <w:b/>
                <w:bCs/>
                <w:szCs w:val="21"/>
              </w:rPr>
              <w:t xml:space="preserve">标识的所投电梯产品检测（试验）报告加盖单位公章，不提供的不得分。所提供检测（试验）报告中</w:t>
            </w:r>
            <w:r>
              <w:rPr>
                <w:rFonts w:eastAsia="方正仿宋_GBK"/>
                <w:b/>
                <w:bCs/>
                <w:szCs w:val="21"/>
              </w:rPr>
              <w:t xml:space="preserve">“</w:t>
            </w:r>
            <w:r>
              <w:rPr>
                <w:rFonts w:eastAsia="方正仿宋_GBK"/>
                <w:b/>
                <w:bCs/>
                <w:szCs w:val="21"/>
              </w:rPr>
              <w:t xml:space="preserve">产品名称和检测内容</w:t>
            </w:r>
            <w:r>
              <w:rPr>
                <w:rFonts w:eastAsia="方正仿宋_GBK"/>
                <w:b/>
                <w:bCs/>
                <w:szCs w:val="21"/>
              </w:rPr>
              <w:t xml:space="preserve">”</w:t>
            </w:r>
            <w:r>
              <w:rPr>
                <w:rFonts w:eastAsia="方正仿宋_GBK"/>
                <w:b/>
                <w:bCs/>
                <w:szCs w:val="21"/>
              </w:rPr>
              <w:t xml:space="preserve">与评分细则规定不同时，应提供符合上述要求的内容（功能）说明及关键信息，否则不予认可。</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2</w:t>
            </w:r>
            <w:r/>
          </w:p>
        </w:tc>
      </w:tr>
      <w:tr>
        <w:trPr>
          <w:cantSplit/>
          <w:jc w:val="center"/>
          <w:trHeight w:val="3540"/>
        </w:trPr>
        <w:tc>
          <w:tcPr>
            <w:tcBorders>
              <w:left w:val="single" w:color="auto" w:sz="4" w:space="0"/>
              <w:right w:val="single" w:color="auto" w:sz="4" w:space="0"/>
            </w:tcBorders>
            <w:tcW w:w="279" w:type="pct"/>
            <w:vAlign w:val="center"/>
            <w:textDirection w:val="lrTb"/>
            <w:noWrap w:val="false"/>
          </w:tcPr>
          <w:p>
            <w:pPr>
              <w:jc w:val="center"/>
              <w:spacing w:line="260" w:lineRule="exact"/>
              <w:rPr>
                <w:rFonts w:eastAsia="方正仿宋_GBK"/>
                <w:szCs w:val="21"/>
              </w:rPr>
            </w:pPr>
            <w:r>
              <w:rPr>
                <w:rFonts w:eastAsia="方正仿宋_GBK"/>
                <w:szCs w:val="21"/>
              </w:rPr>
              <w:t xml:space="preserve">4</w:t>
            </w:r>
            <w:r/>
          </w:p>
        </w:tc>
        <w:tc>
          <w:tcPr>
            <w:gridSpan w:val="2"/>
            <w:tcBorders>
              <w:left w:val="none" w:color="000000" w:sz="4" w:space="0"/>
              <w:right w:val="single" w:color="auto" w:sz="4" w:space="0"/>
            </w:tcBorders>
            <w:tcW w:w="887" w:type="pct"/>
            <w:vAlign w:val="center"/>
            <w:textDirection w:val="lrTb"/>
            <w:noWrap w:val="false"/>
          </w:tcPr>
          <w:p>
            <w:pPr>
              <w:jc w:val="center"/>
              <w:spacing w:line="260" w:lineRule="exact"/>
              <w:rPr>
                <w:rFonts w:eastAsia="方正仿宋_GBK"/>
                <w:szCs w:val="21"/>
              </w:rPr>
            </w:pPr>
            <w:r>
              <w:rPr>
                <w:rFonts w:eastAsia="方正仿宋_GBK"/>
                <w:szCs w:val="21"/>
              </w:rPr>
              <w:t xml:space="preserve">节能环保</w:t>
            </w:r>
            <w:r/>
          </w:p>
          <w:p>
            <w:pPr>
              <w:jc w:val="center"/>
              <w:spacing w:line="260" w:lineRule="exact"/>
              <w:rPr>
                <w:rFonts w:eastAsia="方正仿宋_GBK"/>
                <w:szCs w:val="21"/>
              </w:rPr>
            </w:pPr>
            <w:r>
              <w:rPr>
                <w:rFonts w:eastAsia="方正仿宋_GBK"/>
                <w:szCs w:val="21"/>
              </w:rPr>
              <w:t xml:space="preserve">（</w:t>
            </w:r>
            <w:r>
              <w:rPr>
                <w:rFonts w:hint="eastAsia" w:eastAsia="方正仿宋_GBK"/>
                <w:szCs w:val="21"/>
              </w:rPr>
              <w:t xml:space="preserve">1</w:t>
            </w:r>
            <w:r>
              <w:rPr>
                <w:rFonts w:eastAsia="方正仿宋_GBK"/>
                <w:szCs w:val="21"/>
              </w:rPr>
              <w:t xml:space="preserve">分）</w:t>
            </w:r>
            <w:r/>
          </w:p>
        </w:tc>
        <w:tc>
          <w:tcPr>
            <w:tcBorders>
              <w:top w:val="single" w:color="auto" w:sz="4" w:space="0"/>
              <w:left w:val="none" w:color="000000" w:sz="4" w:space="0"/>
              <w:bottom w:val="single" w:color="auto" w:sz="4" w:space="0"/>
              <w:right w:val="single" w:color="auto" w:sz="4" w:space="0"/>
            </w:tcBorders>
            <w:tcW w:w="3538" w:type="pct"/>
            <w:vAlign w:val="center"/>
            <w:textDirection w:val="lrTb"/>
            <w:noWrap w:val="false"/>
          </w:tcPr>
          <w:p>
            <w:pPr>
              <w:ind w:firstLine="420"/>
              <w:spacing w:line="260" w:lineRule="exact"/>
              <w:rPr>
                <w:rFonts w:eastAsia="方正仿宋_GBK"/>
                <w:szCs w:val="21"/>
              </w:rPr>
            </w:pPr>
            <w:r>
              <w:rPr>
                <w:rFonts w:eastAsia="方正仿宋_GBK"/>
                <w:szCs w:val="21"/>
              </w:rPr>
              <w:t xml:space="preserve">1.</w:t>
            </w:r>
            <w:r>
              <w:rPr>
                <w:rFonts w:eastAsia="方正仿宋_GBK"/>
                <w:szCs w:val="21"/>
              </w:rPr>
              <w:t xml:space="preserve">投标产品属于财政部、国家发展和改革委员会公布的</w:t>
            </w:r>
            <w:r>
              <w:rPr>
                <w:rFonts w:eastAsia="方正仿宋_GBK"/>
                <w:szCs w:val="21"/>
              </w:rPr>
              <w:t xml:space="preserve">“</w:t>
            </w:r>
            <w:r>
              <w:rPr>
                <w:rFonts w:eastAsia="方正仿宋_GBK"/>
                <w:szCs w:val="21"/>
              </w:rPr>
              <w:t xml:space="preserve">节能产品品目清单</w:t>
            </w:r>
            <w:r>
              <w:rPr>
                <w:rFonts w:eastAsia="方正仿宋_GBK"/>
                <w:szCs w:val="21"/>
              </w:rPr>
              <w:t xml:space="preserve">”</w:t>
            </w:r>
            <w:r>
              <w:rPr>
                <w:rFonts w:eastAsia="方正仿宋_GBK"/>
                <w:szCs w:val="21"/>
              </w:rPr>
              <w:t xml:space="preserve">范围内的，投标人提供国家确定的认证机构出具的、处于有效期之内的该节能产品认证证书复印件的，有</w:t>
            </w:r>
            <w:r>
              <w:rPr>
                <w:rFonts w:eastAsia="方正仿宋_GBK"/>
                <w:szCs w:val="21"/>
              </w:rPr>
              <w:t xml:space="preserve">1</w:t>
            </w:r>
            <w:r>
              <w:rPr>
                <w:rFonts w:eastAsia="方正仿宋_GBK"/>
                <w:szCs w:val="21"/>
              </w:rPr>
              <w:t xml:space="preserve">个得</w:t>
            </w:r>
            <w:r>
              <w:rPr>
                <w:rFonts w:eastAsia="方正仿宋_GBK"/>
                <w:szCs w:val="21"/>
              </w:rPr>
              <w:t xml:space="preserve">0.2</w:t>
            </w:r>
            <w:r>
              <w:rPr>
                <w:rFonts w:eastAsia="方正仿宋_GBK"/>
                <w:szCs w:val="21"/>
              </w:rPr>
              <w:t xml:space="preserve">分，最多得</w:t>
            </w:r>
            <w:r>
              <w:rPr>
                <w:rFonts w:eastAsia="方正仿宋_GBK"/>
                <w:szCs w:val="21"/>
              </w:rPr>
              <w:t xml:space="preserve">0.4</w:t>
            </w:r>
            <w:r>
              <w:rPr>
                <w:rFonts w:eastAsia="方正仿宋_GBK"/>
                <w:szCs w:val="21"/>
              </w:rPr>
              <w:t xml:space="preserve">分。如投标产品均属于政府强制采购节能产品品目清单范围内，本项不得分。</w:t>
            </w:r>
            <w:r/>
          </w:p>
          <w:p>
            <w:pPr>
              <w:ind w:firstLine="420"/>
              <w:spacing w:line="260" w:lineRule="exact"/>
              <w:rPr>
                <w:rFonts w:eastAsia="方正仿宋_GBK"/>
                <w:szCs w:val="21"/>
              </w:rPr>
            </w:pPr>
            <w:r>
              <w:rPr>
                <w:rFonts w:eastAsia="方正仿宋_GBK"/>
                <w:szCs w:val="21"/>
              </w:rPr>
              <w:t xml:space="preserve">2.</w:t>
            </w:r>
            <w:r>
              <w:rPr>
                <w:rFonts w:eastAsia="方正仿宋_GBK"/>
                <w:szCs w:val="21"/>
              </w:rPr>
              <w:t xml:space="preserve">投标产品属于财政部、生态环境部公布的</w:t>
            </w:r>
            <w:r>
              <w:rPr>
                <w:rFonts w:eastAsia="方正仿宋_GBK"/>
                <w:szCs w:val="21"/>
              </w:rPr>
              <w:t xml:space="preserve">“</w:t>
            </w:r>
            <w:r>
              <w:rPr>
                <w:rFonts w:eastAsia="方正仿宋_GBK"/>
                <w:szCs w:val="21"/>
              </w:rPr>
              <w:t xml:space="preserve">环境标志产品品目清单</w:t>
            </w:r>
            <w:r>
              <w:rPr>
                <w:rFonts w:eastAsia="方正仿宋_GBK"/>
                <w:szCs w:val="21"/>
              </w:rPr>
              <w:t xml:space="preserve">”</w:t>
            </w:r>
            <w:r>
              <w:rPr>
                <w:rFonts w:eastAsia="方正仿宋_GBK"/>
                <w:szCs w:val="21"/>
              </w:rPr>
              <w:t xml:space="preserve">范围内的，投标人提供国家确定的认证机构出具的、处于有效期内的该环保产品认证证书复印件的，有</w:t>
            </w:r>
            <w:r>
              <w:rPr>
                <w:rFonts w:eastAsia="方正仿宋_GBK"/>
                <w:szCs w:val="21"/>
              </w:rPr>
              <w:t xml:space="preserve">1</w:t>
            </w:r>
            <w:r>
              <w:rPr>
                <w:rFonts w:eastAsia="方正仿宋_GBK"/>
                <w:szCs w:val="21"/>
              </w:rPr>
              <w:t xml:space="preserve">个得</w:t>
            </w:r>
            <w:r>
              <w:rPr>
                <w:rFonts w:eastAsia="方正仿宋_GBK"/>
                <w:szCs w:val="21"/>
              </w:rPr>
              <w:t xml:space="preserve">0.2</w:t>
            </w:r>
            <w:r>
              <w:rPr>
                <w:rFonts w:eastAsia="方正仿宋_GBK"/>
                <w:szCs w:val="21"/>
              </w:rPr>
              <w:t xml:space="preserve">分，最多得</w:t>
            </w:r>
            <w:r>
              <w:rPr>
                <w:rFonts w:eastAsia="方正仿宋_GBK"/>
                <w:szCs w:val="21"/>
              </w:rPr>
              <w:t xml:space="preserve">0.4</w:t>
            </w:r>
            <w:r>
              <w:rPr>
                <w:rFonts w:eastAsia="方正仿宋_GBK"/>
                <w:szCs w:val="21"/>
              </w:rPr>
              <w:t xml:space="preserve">分。</w:t>
            </w:r>
            <w:r/>
          </w:p>
          <w:p>
            <w:pPr>
              <w:ind w:firstLine="420"/>
              <w:spacing w:line="260" w:lineRule="exact"/>
              <w:rPr>
                <w:rFonts w:eastAsia="方正仿宋_GBK"/>
                <w:szCs w:val="21"/>
              </w:rPr>
            </w:pPr>
            <w:r>
              <w:rPr>
                <w:rFonts w:eastAsia="方正仿宋_GBK"/>
                <w:szCs w:val="21"/>
              </w:rPr>
              <w:t xml:space="preserve">3.</w:t>
            </w:r>
            <w:r>
              <w:rPr>
                <w:rFonts w:eastAsia="方正仿宋_GBK"/>
                <w:szCs w:val="21"/>
              </w:rPr>
              <w:t xml:space="preserve">依据《江苏省财政厅关于加强政府绿色采购有关事项的通知》（苏财购〔</w:t>
            </w:r>
            <w:r>
              <w:rPr>
                <w:rFonts w:eastAsia="方正仿宋_GBK"/>
                <w:szCs w:val="21"/>
              </w:rPr>
              <w:t xml:space="preserve">2023</w:t>
            </w:r>
            <w:r>
              <w:rPr>
                <w:rFonts w:eastAsia="方正仿宋_GBK"/>
                <w:szCs w:val="21"/>
              </w:rPr>
              <w:t xml:space="preserve">〕</w:t>
            </w:r>
            <w:r>
              <w:rPr>
                <w:rFonts w:eastAsia="方正仿宋_GBK"/>
                <w:szCs w:val="21"/>
              </w:rPr>
              <w:t xml:space="preserve">65</w:t>
            </w:r>
            <w:r>
              <w:rPr>
                <w:rFonts w:eastAsia="方正仿宋_GBK"/>
                <w:szCs w:val="21"/>
              </w:rPr>
              <w:t xml:space="preserve">号），供应商提供符合推荐性标准的涂料、胶黏剂、油墨、清洗剂等挥发性有机物产品的或者在通用类货物、家具、印刷、公务车辆维修等采购项目中，优先使用低挥发性原辅材料的加</w:t>
            </w:r>
            <w:r>
              <w:rPr>
                <w:rFonts w:eastAsia="方正仿宋_GBK"/>
                <w:szCs w:val="21"/>
              </w:rPr>
              <w:t xml:space="preserve">0.2</w:t>
            </w:r>
            <w:r>
              <w:rPr>
                <w:rFonts w:eastAsia="方正仿宋_GBK"/>
                <w:szCs w:val="21"/>
              </w:rPr>
              <w:t xml:space="preserve">分（投标时须提供相应使用低</w:t>
            </w:r>
            <w:r>
              <w:rPr>
                <w:rFonts w:eastAsia="方正仿宋_GBK"/>
                <w:szCs w:val="21"/>
              </w:rPr>
              <w:t xml:space="preserve">VOCs</w:t>
            </w:r>
            <w:r>
              <w:rPr>
                <w:rFonts w:eastAsia="方正仿宋_GBK"/>
                <w:szCs w:val="21"/>
              </w:rPr>
              <w:t xml:space="preserve">含量的有效证明材料，否则不得分）。</w:t>
            </w:r>
            <w:r/>
          </w:p>
        </w:tc>
        <w:tc>
          <w:tcPr>
            <w:tcBorders>
              <w:top w:val="single" w:color="auto" w:sz="4" w:space="0"/>
              <w:left w:val="none" w:color="000000" w:sz="4" w:space="0"/>
              <w:bottom w:val="single" w:color="auto" w:sz="4" w:space="0"/>
              <w:right w:val="single" w:color="auto" w:sz="4" w:space="0"/>
            </w:tcBorders>
            <w:tcW w:w="295" w:type="pct"/>
            <w:vAlign w:val="center"/>
            <w:textDirection w:val="lrTb"/>
            <w:noWrap w:val="false"/>
          </w:tcPr>
          <w:p>
            <w:pPr>
              <w:jc w:val="center"/>
              <w:spacing w:line="260" w:lineRule="exact"/>
              <w:rPr>
                <w:rFonts w:eastAsia="方正仿宋_GBK"/>
                <w:szCs w:val="21"/>
              </w:rPr>
            </w:pPr>
            <w:r>
              <w:rPr>
                <w:rFonts w:hint="eastAsia" w:eastAsia="方正仿宋_GBK"/>
                <w:szCs w:val="21"/>
              </w:rPr>
              <w:t xml:space="preserve">1</w:t>
            </w:r>
            <w:r/>
          </w:p>
        </w:tc>
      </w:tr>
    </w:tbl>
    <w:p>
      <w:pPr>
        <w:ind w:firstLine="482"/>
        <w:jc w:val="left"/>
        <w:spacing w:line="500" w:lineRule="exact"/>
        <w:rPr>
          <w:rFonts w:eastAsia="方正仿宋_GBK"/>
          <w:b/>
          <w:bCs/>
          <w:sz w:val="24"/>
        </w:rPr>
      </w:pPr>
      <w:r>
        <w:rPr>
          <w:rFonts w:eastAsia="方正仿宋_GBK"/>
          <w:b/>
          <w:bCs/>
          <w:sz w:val="24"/>
        </w:rPr>
      </w:r>
      <w:r/>
    </w:p>
    <w:p>
      <w:pPr>
        <w:pStyle w:val="912"/>
        <w:ind w:left="0" w:right="0" w:firstLine="562"/>
        <w:jc w:val="both"/>
        <w:spacing w:before="0" w:after="0" w:line="500" w:lineRule="exact"/>
        <w:rPr>
          <w:rFonts w:ascii="Times New Roman" w:hAnsi="Times New Roman" w:eastAsia="方正仿宋_GBK"/>
          <w:sz w:val="28"/>
          <w:szCs w:val="28"/>
        </w:rPr>
      </w:pPr>
      <w:r>
        <w:rPr>
          <w:rFonts w:ascii="Times New Roman" w:hAnsi="Times New Roman" w:eastAsia="方正仿宋_GBK"/>
          <w:b/>
          <w:bCs/>
          <w:sz w:val="28"/>
          <w:szCs w:val="28"/>
        </w:rPr>
        <w:t xml:space="preserve">备注：商务技术分不满</w:t>
      </w:r>
      <w:r>
        <w:rPr>
          <w:rFonts w:hint="eastAsia" w:ascii="Times New Roman" w:hAnsi="Times New Roman" w:eastAsia="方正仿宋_GBK"/>
          <w:b/>
          <w:bCs/>
          <w:sz w:val="28"/>
          <w:szCs w:val="28"/>
        </w:rPr>
        <w:t xml:space="preserve">20</w:t>
      </w:r>
      <w:r>
        <w:rPr>
          <w:rFonts w:ascii="Times New Roman" w:hAnsi="Times New Roman" w:eastAsia="方正仿宋_GBK"/>
          <w:b/>
          <w:bCs/>
          <w:sz w:val="28"/>
          <w:szCs w:val="28"/>
        </w:rPr>
        <w:t xml:space="preserve">分的，作无效投标文件处理。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2"/>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31"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1"/>
      <w:r/>
      <w:r/>
    </w:p>
    <w:p>
      <w:pPr>
        <w:pStyle w:val="91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5"/>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rPr>
          <w:rFonts w:hint="eastAsia"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我单位参加政府采购活动前三年内，在经营活动中没有重大违法记录；（</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ascii="仿宋" w:hAnsi="仿宋" w:eastAsia="仿宋" w:cs="仿宋"/>
          <w:sz w:val="28"/>
          <w:szCs w:val="28"/>
          <w:u w:val="single"/>
        </w:rPr>
      </w:pPr>
      <w:r>
        <w:rPr>
          <w:rFonts w:hint="eastAsia" w:ascii="仿宋" w:hAnsi="仿宋" w:eastAsia="仿宋" w:cs="仿宋"/>
          <w:bCs/>
          <w:color w:val="000000"/>
          <w:sz w:val="28"/>
          <w:szCs w:val="28"/>
        </w:rPr>
        <w:t xml:space="preserve">项目编号：</w:t>
      </w:r>
      <w:r>
        <w:rPr>
          <w:rFonts w:hint="eastAsia" w:ascii="仿宋" w:hAnsi="仿宋" w:eastAsia="仿宋" w:cs="仿宋"/>
          <w:sz w:val="28"/>
          <w:szCs w:val="28"/>
          <w:u w:val="single"/>
        </w:rPr>
        <w:t xml:space="preserve">                      </w:t>
      </w:r>
      <w:r/>
    </w:p>
    <w:p>
      <w:pPr>
        <w:spacing w:line="400" w:lineRule="exact"/>
        <w:rPr>
          <w:rFonts w:eastAsia="仿宋_GB2312"/>
          <w:color w:val="000000"/>
          <w:sz w:val="28"/>
          <w:szCs w:val="28"/>
        </w:rPr>
      </w:pPr>
      <w:r>
        <w:rPr>
          <w:rFonts w:hint="eastAsia" w:ascii="仿宋" w:hAnsi="仿宋" w:eastAsia="仿宋" w:cs="仿宋"/>
          <w:sz w:val="28"/>
          <w:szCs w:val="28"/>
        </w:rPr>
        <w:t xml:space="preserve">投标人名称（盖章）：</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  月  日</w:t>
      </w:r>
      <w:r/>
    </w:p>
    <w:tbl>
      <w:tblPr>
        <w:tblW w:w="10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1340"/>
        <w:gridCol w:w="1211"/>
        <w:gridCol w:w="1276"/>
        <w:gridCol w:w="992"/>
        <w:gridCol w:w="992"/>
        <w:gridCol w:w="851"/>
        <w:gridCol w:w="850"/>
        <w:gridCol w:w="1269"/>
        <w:gridCol w:w="985"/>
      </w:tblGrid>
      <w:tr>
        <w:trPr>
          <w:cantSplit/>
          <w:jc w:val="center"/>
          <w:trHeight w:val="2042" w:hRule="exact"/>
        </w:trPr>
        <w:tc>
          <w:tcPr>
            <w:tcW w:w="72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生产</w:t>
            </w:r>
            <w:r>
              <w:rPr>
                <w:rFonts w:ascii="宋体" w:hAnsi="宋体"/>
                <w:b/>
                <w:color w:val="000000"/>
                <w:szCs w:val="21"/>
              </w:rPr>
              <w:t xml:space="preserve">厂家名称</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1269"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p>
            <w:pPr>
              <w:jc w:val="center"/>
              <w:spacing w:line="360" w:lineRule="auto"/>
              <w:rPr>
                <w:rFonts w:ascii="宋体" w:hAnsi="宋体"/>
                <w:b/>
                <w:color w:val="000000"/>
                <w:szCs w:val="21"/>
              </w:rPr>
            </w:pPr>
            <w:r>
              <w:rPr>
                <w:rFonts w:hint="eastAsia" w:ascii="宋体" w:hAnsi="宋体"/>
                <w:b/>
                <w:color w:val="000000"/>
                <w:szCs w:val="21"/>
              </w:rPr>
              <w:t xml:space="preserve">（报价含井道、土建改造等所有费用）</w:t>
            </w:r>
            <w:r/>
          </w:p>
        </w:tc>
        <w:tc>
          <w:tcPr>
            <w:tcW w:w="985"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p>
        </w:tc>
      </w:tr>
      <w:tr>
        <w:trPr>
          <w:cantSplit/>
          <w:jc w:val="center"/>
          <w:trHeight w:val="479"/>
        </w:trPr>
        <w:tc>
          <w:tcPr>
            <w:tcW w:w="72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69"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85"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502"/>
        </w:trPr>
        <w:tc>
          <w:tcPr>
            <w:tcW w:w="72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69"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85"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513"/>
        </w:trPr>
        <w:tc>
          <w:tcPr>
            <w:tcW w:w="72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69"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85"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513"/>
        </w:trPr>
        <w:tc>
          <w:tcPr>
            <w:tcW w:w="72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69"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85"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513"/>
        </w:trPr>
        <w:tc>
          <w:tcPr>
            <w:tcW w:w="72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5</w:t>
            </w:r>
            <w:r/>
          </w:p>
        </w:tc>
        <w:tc>
          <w:tcPr>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69"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85"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441"/>
        </w:trPr>
        <w:tc>
          <w:tcPr>
            <w:tcW w:w="727" w:type="dxa"/>
            <w:vAlign w:val="center"/>
            <w:textDirection w:val="lrTb"/>
            <w:noWrap w:val="false"/>
          </w:tcPr>
          <w:p>
            <w:pPr>
              <w:jc w:val="center"/>
              <w:spacing w:line="360" w:lineRule="auto"/>
              <w:rPr>
                <w:rFonts w:ascii="仿宋_GB2312" w:hAnsi="宋体" w:eastAsia="仿宋_GB2312"/>
                <w:b/>
                <w:bCs/>
                <w:color w:val="000000"/>
                <w:sz w:val="24"/>
              </w:rPr>
            </w:pPr>
            <w:r>
              <w:rPr>
                <w:rFonts w:hint="eastAsia" w:ascii="仿宋_GB2312" w:hAnsi="宋体" w:eastAsia="仿宋_GB2312"/>
                <w:b/>
                <w:bCs/>
                <w:color w:val="000000"/>
                <w:sz w:val="24"/>
              </w:rPr>
              <w:t xml:space="preserve">合计</w:t>
            </w:r>
            <w:r/>
          </w:p>
        </w:tc>
        <w:tc>
          <w:tcPr>
            <w:gridSpan w:val="9"/>
            <w:tcW w:w="9766" w:type="dxa"/>
            <w:textDirection w:val="lrTb"/>
            <w:noWrap w:val="false"/>
          </w:tcPr>
          <w:p>
            <w:pPr>
              <w:jc w:val="left"/>
              <w:spacing w:line="360" w:lineRule="auto"/>
              <w:rPr>
                <w:rFonts w:ascii="仿宋_GB2312" w:hAnsi="宋体" w:eastAsia="仿宋_GB2312"/>
                <w:b/>
                <w:bCs/>
                <w:color w:val="000000"/>
                <w:sz w:val="24"/>
              </w:rPr>
            </w:pPr>
            <w:r>
              <w:rPr>
                <w:rFonts w:hint="eastAsia" w:ascii="仿宋_GB2312" w:hAnsi="宋体" w:eastAsia="仿宋_GB2312"/>
                <w:b/>
                <w:bCs/>
                <w:color w:val="000000"/>
                <w:sz w:val="24"/>
              </w:rPr>
              <w:t xml:space="preserve">大写：</w:t>
            </w:r>
            <w:r/>
          </w:p>
          <w:p>
            <w:pPr>
              <w:jc w:val="left"/>
              <w:spacing w:line="360" w:lineRule="auto"/>
              <w:rPr>
                <w:rFonts w:ascii="仿宋_GB2312" w:hAnsi="宋体" w:eastAsia="仿宋_GB2312"/>
                <w:b/>
                <w:bCs/>
                <w:color w:val="000000"/>
                <w:sz w:val="24"/>
              </w:rPr>
            </w:pPr>
            <w:r>
              <w:rPr>
                <w:rFonts w:hint="eastAsia" w:ascii="仿宋_GB2312" w:hAnsi="宋体" w:eastAsia="仿宋_GB2312"/>
                <w:b/>
                <w:bCs/>
                <w:color w:val="000000"/>
                <w:sz w:val="24"/>
              </w:rPr>
              <w:t xml:space="preserve">小写：</w:t>
            </w:r>
            <w:r/>
          </w:p>
        </w:tc>
      </w:tr>
      <w:tr>
        <w:trPr>
          <w:cantSplit/>
          <w:jc w:val="center"/>
          <w:trHeight w:val="441"/>
        </w:trPr>
        <w:tc>
          <w:tcPr>
            <w:gridSpan w:val="10"/>
            <w:tcW w:w="10493" w:type="dxa"/>
            <w:vAlign w:val="center"/>
            <w:textDirection w:val="lrTb"/>
            <w:noWrap w:val="false"/>
          </w:tcPr>
          <w:p>
            <w:pPr>
              <w:jc w:val="left"/>
              <w:spacing w:line="360" w:lineRule="auto"/>
              <w:rPr>
                <w:rFonts w:ascii="仿宋_GB2312" w:hAnsi="宋体"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hint="eastAsia" w:eastAsia="仿宋"/>
                <w:b/>
                <w:bCs/>
                <w:sz w:val="24"/>
                <w:u w:val="single"/>
              </w:rPr>
              <w:t xml:space="preserve">           </w:t>
            </w:r>
            <w:r>
              <w:rPr>
                <w:rFonts w:eastAsia="仿宋"/>
                <w:b/>
                <w:bCs/>
                <w:sz w:val="24"/>
              </w:rPr>
              <w:t xml:space="preserve">%</w:t>
            </w:r>
            <w:r>
              <w:rPr>
                <w:rFonts w:hint="eastAsia" w:eastAsia="仿宋"/>
                <w:b/>
                <w:bCs/>
                <w:sz w:val="24"/>
              </w:rPr>
              <w:t xml:space="preserve"> </w:t>
            </w:r>
            <w:r>
              <w:rPr>
                <w:rFonts w:hint="eastAsia" w:ascii="仿宋" w:hAnsi="仿宋" w:eastAsia="仿宋" w:cs="仿宋"/>
                <w:b/>
                <w:bCs/>
                <w:sz w:val="24"/>
              </w:rPr>
              <w:t xml:space="preserve">。</w:t>
            </w:r>
            <w:r/>
          </w:p>
        </w:tc>
      </w:tr>
    </w:tbl>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eastAsia="仿宋"/>
          <w:b/>
          <w:sz w:val="24"/>
          <w:lang w:val="zh-CN"/>
        </w:rPr>
        <w:t xml:space="preserve">1.</w:t>
      </w:r>
      <w:r>
        <w:rPr>
          <w:rFonts w:hint="eastAsia" w:ascii="仿宋" w:hAnsi="仿宋" w:eastAsia="仿宋" w:cs="仿宋"/>
          <w:b/>
          <w:sz w:val="24"/>
          <w:lang w:val="zh-CN"/>
        </w:rPr>
        <w:t xml:space="preserve">投标人必须按实填写项目采购清单中</w:t>
      </w:r>
      <w:r>
        <w:rPr>
          <w:rFonts w:hint="eastAsia" w:ascii="仿宋" w:hAnsi="仿宋" w:eastAsia="仿宋" w:cs="仿宋"/>
          <w:b/>
          <w:sz w:val="24"/>
        </w:rPr>
        <w:t xml:space="preserve">的各项内容</w:t>
      </w:r>
      <w:r>
        <w:rPr>
          <w:rFonts w:hint="eastAsia" w:ascii="仿宋" w:hAnsi="仿宋" w:eastAsia="仿宋" w:cs="仿宋"/>
          <w:b/>
          <w:sz w:val="24"/>
          <w:lang w:val="zh-CN"/>
        </w:rPr>
        <w:t xml:space="preserve">，且本表各分项报价合计应当与开标一览表报价合计相等。请各投标人务必按照以上要求填报，否则作为无效投标处理。</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pStyle w:val="875"/>
        <w:ind w:firstLine="1446"/>
        <w:jc w:val="both"/>
        <w:spacing w:before="0" w:beforeAutospacing="0" w:after="0" w:afterAutospacing="0" w:line="380" w:lineRule="exact"/>
        <w:rPr>
          <w:rFonts w:ascii="Times New Roman" w:hAnsi="Times New Roman"/>
          <w:b/>
          <w:bCs/>
        </w:rPr>
      </w:pPr>
      <w:r>
        <w:rPr>
          <w:rFonts w:ascii="Times New Roman" w:hAnsi="Times New Roman"/>
          <w:b/>
          <w:bCs/>
        </w:rPr>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w:t>
      </w:r>
      <w:r>
        <w:rPr>
          <w:rFonts w:hint="eastAsia" w:eastAsia="仿宋"/>
          <w:color w:val="000000"/>
          <w:sz w:val="24"/>
        </w:rPr>
        <w:t xml:space="preserve">2020</w:t>
      </w:r>
      <w:r>
        <w:rPr>
          <w:rFonts w:hint="eastAsia" w:eastAsia="仿宋"/>
          <w:color w:val="000000"/>
          <w:sz w:val="24"/>
        </w:rPr>
        <w:t xml:space="preserve">〕</w:t>
      </w:r>
      <w:r>
        <w:rPr>
          <w:rFonts w:hint="eastAsia" w:eastAsia="仿宋"/>
          <w:color w:val="000000"/>
          <w:sz w:val="24"/>
        </w:rPr>
        <w:t xml:space="preserve">46</w:t>
      </w:r>
      <w:r>
        <w:rPr>
          <w:rFonts w:hint="eastAsia"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75"/>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75"/>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75"/>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7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7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7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w:t>
      </w:r>
      <w:r>
        <w:rPr>
          <w:rFonts w:ascii="Times New Roman" w:hAnsi="Times New Roman" w:eastAsia="仿宋"/>
        </w:rPr>
        <w:t xml:space="preserve">2011</w:t>
      </w:r>
      <w:r>
        <w:rPr>
          <w:rFonts w:ascii="Times New Roman" w:hAnsi="Times New Roman" w:eastAsia="仿宋"/>
        </w:rPr>
        <w:t xml:space="preserve">〕</w:t>
      </w:r>
      <w:r>
        <w:rPr>
          <w:rFonts w:ascii="Times New Roman" w:hAnsi="Times New Roman" w:eastAsia="仿宋"/>
        </w:rPr>
        <w:t xml:space="preserve">300</w:t>
      </w:r>
      <w:r>
        <w:rPr>
          <w:rFonts w:ascii="Times New Roman" w:hAnsi="Times New Roman" w:eastAsia="仿宋"/>
        </w:rPr>
        <w:t xml:space="preserve">号</w:t>
      </w:r>
      <w:r>
        <w:rPr>
          <w:rFonts w:ascii="Times New Roman" w:hAnsi="Times New Roman" w:eastAsia="仿宋"/>
        </w:rPr>
        <w:t xml:space="preserve">)</w:t>
      </w:r>
      <w:r>
        <w:rPr>
          <w:rFonts w:ascii="Times New Roman" w:hAnsi="Times New Roman" w:eastAsia="仿宋"/>
        </w:rPr>
        <w:t xml:space="preserve">和《国家统计局关于印发〈统计上大中小微型企业划分办法（</w:t>
      </w:r>
      <w:r>
        <w:rPr>
          <w:rFonts w:ascii="Times New Roman" w:hAnsi="Times New Roman" w:eastAsia="仿宋"/>
        </w:rPr>
        <w:t xml:space="preserve">2017</w:t>
      </w:r>
      <w:r>
        <w:rPr>
          <w:rFonts w:ascii="Times New Roman" w:hAnsi="Times New Roman" w:eastAsia="仿宋"/>
        </w:rPr>
        <w:t xml:space="preserve">）〉的通知》（国统字〔</w:t>
      </w:r>
      <w:r>
        <w:rPr>
          <w:rFonts w:ascii="Times New Roman" w:hAnsi="Times New Roman" w:eastAsia="仿宋"/>
        </w:rPr>
        <w:t xml:space="preserve">2017</w:t>
      </w:r>
      <w:r>
        <w:rPr>
          <w:rFonts w:ascii="Times New Roman" w:hAnsi="Times New Roman" w:eastAsia="仿宋"/>
        </w:rPr>
        <w:t xml:space="preserve">〕</w:t>
      </w:r>
      <w:r>
        <w:rPr>
          <w:rFonts w:ascii="Times New Roman" w:hAnsi="Times New Roman" w:eastAsia="仿宋"/>
        </w:rPr>
        <w:t xml:space="preserve">213</w:t>
      </w:r>
      <w:r>
        <w:rPr>
          <w:rFonts w:ascii="Times New Roman" w:hAnsi="Times New Roman" w:eastAsia="仿宋"/>
        </w:rPr>
        <w:t xml:space="preserve">号）的规定，自行勾选承接企业的企业规模类型。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7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5"/>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8"/>
    <w:link w:val="849"/>
    <w:uiPriority w:val="9"/>
    <w:rPr>
      <w:rFonts w:ascii="Arial" w:hAnsi="Arial" w:eastAsia="Arial" w:cs="Arial"/>
      <w:sz w:val="40"/>
      <w:szCs w:val="40"/>
    </w:rPr>
  </w:style>
  <w:style w:type="character" w:styleId="684">
    <w:name w:val="Heading 2 Char"/>
    <w:basedOn w:val="858"/>
    <w:link w:val="850"/>
    <w:uiPriority w:val="9"/>
    <w:rPr>
      <w:rFonts w:ascii="Arial" w:hAnsi="Arial" w:eastAsia="Arial" w:cs="Arial"/>
      <w:sz w:val="34"/>
    </w:rPr>
  </w:style>
  <w:style w:type="character" w:styleId="685">
    <w:name w:val="Heading 3 Char"/>
    <w:basedOn w:val="858"/>
    <w:link w:val="851"/>
    <w:uiPriority w:val="9"/>
    <w:rPr>
      <w:rFonts w:ascii="Arial" w:hAnsi="Arial" w:eastAsia="Arial" w:cs="Arial"/>
      <w:sz w:val="30"/>
      <w:szCs w:val="30"/>
    </w:rPr>
  </w:style>
  <w:style w:type="character" w:styleId="686">
    <w:name w:val="Heading 4 Char"/>
    <w:basedOn w:val="858"/>
    <w:link w:val="852"/>
    <w:uiPriority w:val="9"/>
    <w:rPr>
      <w:rFonts w:ascii="Arial" w:hAnsi="Arial" w:eastAsia="Arial" w:cs="Arial"/>
      <w:b/>
      <w:bCs/>
      <w:sz w:val="26"/>
      <w:szCs w:val="26"/>
    </w:rPr>
  </w:style>
  <w:style w:type="character" w:styleId="687">
    <w:name w:val="Heading 5 Char"/>
    <w:basedOn w:val="858"/>
    <w:link w:val="853"/>
    <w:uiPriority w:val="9"/>
    <w:rPr>
      <w:rFonts w:ascii="Arial" w:hAnsi="Arial" w:eastAsia="Arial" w:cs="Arial"/>
      <w:b/>
      <w:bCs/>
      <w:sz w:val="24"/>
      <w:szCs w:val="24"/>
    </w:rPr>
  </w:style>
  <w:style w:type="character" w:styleId="688">
    <w:name w:val="Heading 6 Char"/>
    <w:basedOn w:val="858"/>
    <w:link w:val="854"/>
    <w:uiPriority w:val="9"/>
    <w:rPr>
      <w:rFonts w:ascii="Arial" w:hAnsi="Arial" w:eastAsia="Arial" w:cs="Arial"/>
      <w:b/>
      <w:bCs/>
      <w:sz w:val="22"/>
      <w:szCs w:val="22"/>
    </w:rPr>
  </w:style>
  <w:style w:type="character" w:styleId="689">
    <w:name w:val="Heading 7 Char"/>
    <w:basedOn w:val="858"/>
    <w:link w:val="855"/>
    <w:uiPriority w:val="9"/>
    <w:rPr>
      <w:rFonts w:ascii="Arial" w:hAnsi="Arial" w:eastAsia="Arial" w:cs="Arial"/>
      <w:b/>
      <w:bCs/>
      <w:i/>
      <w:iCs/>
      <w:sz w:val="22"/>
      <w:szCs w:val="22"/>
    </w:rPr>
  </w:style>
  <w:style w:type="character" w:styleId="690">
    <w:name w:val="Heading 8 Char"/>
    <w:basedOn w:val="858"/>
    <w:link w:val="856"/>
    <w:uiPriority w:val="9"/>
    <w:rPr>
      <w:rFonts w:ascii="Arial" w:hAnsi="Arial" w:eastAsia="Arial" w:cs="Arial"/>
      <w:i/>
      <w:iCs/>
      <w:sz w:val="22"/>
      <w:szCs w:val="22"/>
    </w:rPr>
  </w:style>
  <w:style w:type="character" w:styleId="691">
    <w:name w:val="Heading 9 Char"/>
    <w:basedOn w:val="858"/>
    <w:link w:val="857"/>
    <w:uiPriority w:val="9"/>
    <w:rPr>
      <w:rFonts w:ascii="Arial" w:hAnsi="Arial" w:eastAsia="Arial" w:cs="Arial"/>
      <w:i/>
      <w:iCs/>
      <w:sz w:val="21"/>
      <w:szCs w:val="21"/>
    </w:rPr>
  </w:style>
  <w:style w:type="paragraph" w:styleId="692">
    <w:name w:val="List Paragraph"/>
    <w:basedOn w:val="848"/>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48"/>
    <w:next w:val="848"/>
    <w:link w:val="695"/>
    <w:uiPriority w:val="10"/>
    <w:qFormat/>
    <w:pPr>
      <w:contextualSpacing/>
      <w:spacing w:before="300" w:after="200"/>
    </w:pPr>
    <w:rPr>
      <w:sz w:val="48"/>
      <w:szCs w:val="48"/>
    </w:rPr>
  </w:style>
  <w:style w:type="character" w:styleId="695">
    <w:name w:val="Title Char"/>
    <w:basedOn w:val="858"/>
    <w:link w:val="694"/>
    <w:uiPriority w:val="10"/>
    <w:rPr>
      <w:sz w:val="48"/>
      <w:szCs w:val="48"/>
    </w:rPr>
  </w:style>
  <w:style w:type="paragraph" w:styleId="696">
    <w:name w:val="Subtitle"/>
    <w:basedOn w:val="848"/>
    <w:next w:val="848"/>
    <w:link w:val="697"/>
    <w:uiPriority w:val="11"/>
    <w:qFormat/>
    <w:pPr>
      <w:spacing w:before="200" w:after="200"/>
    </w:pPr>
    <w:rPr>
      <w:sz w:val="24"/>
      <w:szCs w:val="24"/>
    </w:rPr>
  </w:style>
  <w:style w:type="character" w:styleId="697">
    <w:name w:val="Subtitle Char"/>
    <w:basedOn w:val="858"/>
    <w:link w:val="696"/>
    <w:uiPriority w:val="11"/>
    <w:rPr>
      <w:sz w:val="24"/>
      <w:szCs w:val="24"/>
    </w:rPr>
  </w:style>
  <w:style w:type="paragraph" w:styleId="698">
    <w:name w:val="Quote"/>
    <w:basedOn w:val="848"/>
    <w:next w:val="848"/>
    <w:link w:val="699"/>
    <w:uiPriority w:val="29"/>
    <w:qFormat/>
    <w:pPr>
      <w:ind w:left="720" w:right="720"/>
    </w:pPr>
    <w:rPr>
      <w:i/>
    </w:rPr>
  </w:style>
  <w:style w:type="character" w:styleId="699">
    <w:name w:val="Quote Char"/>
    <w:link w:val="698"/>
    <w:uiPriority w:val="29"/>
    <w:rPr>
      <w:i/>
    </w:rPr>
  </w:style>
  <w:style w:type="paragraph" w:styleId="700">
    <w:name w:val="Intense Quote"/>
    <w:basedOn w:val="848"/>
    <w:next w:val="8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8"/>
    <w:link w:val="871"/>
    <w:uiPriority w:val="99"/>
  </w:style>
  <w:style w:type="character" w:styleId="703">
    <w:name w:val="Footer Char"/>
    <w:basedOn w:val="858"/>
    <w:link w:val="870"/>
    <w:uiPriority w:val="99"/>
  </w:style>
  <w:style w:type="paragraph" w:styleId="704">
    <w:name w:val="Caption"/>
    <w:basedOn w:val="848"/>
    <w:next w:val="848"/>
    <w:uiPriority w:val="35"/>
    <w:semiHidden/>
    <w:unhideWhenUsed/>
    <w:qFormat/>
    <w:pPr>
      <w:spacing w:line="276" w:lineRule="auto"/>
    </w:pPr>
    <w:rPr>
      <w:b/>
      <w:bCs/>
      <w:color w:val="4f81bd" w:themeColor="accent1"/>
      <w:sz w:val="18"/>
      <w:szCs w:val="18"/>
    </w:rPr>
  </w:style>
  <w:style w:type="character" w:styleId="705">
    <w:name w:val="Caption Char"/>
    <w:basedOn w:val="704"/>
    <w:link w:val="870"/>
    <w:uiPriority w:val="99"/>
  </w:style>
  <w:style w:type="table" w:styleId="706">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2">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6">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1">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8">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8">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2">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5">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9">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8"/>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8"/>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widowControl w:val="off"/>
    </w:pPr>
    <w:rPr>
      <w:sz w:val="21"/>
      <w:szCs w:val="24"/>
    </w:rPr>
  </w:style>
  <w:style w:type="paragraph" w:styleId="849">
    <w:name w:val="Heading 1"/>
    <w:basedOn w:val="848"/>
    <w:next w:val="848"/>
    <w:link w:val="883"/>
    <w:qFormat/>
    <w:pPr>
      <w:keepLines/>
      <w:keepNext/>
      <w:spacing w:before="340" w:after="330" w:line="578" w:lineRule="auto"/>
      <w:outlineLvl w:val="0"/>
    </w:pPr>
    <w:rPr>
      <w:b/>
      <w:bCs/>
      <w:sz w:val="44"/>
      <w:szCs w:val="44"/>
    </w:rPr>
  </w:style>
  <w:style w:type="paragraph" w:styleId="850">
    <w:name w:val="Heading 2"/>
    <w:basedOn w:val="848"/>
    <w:next w:val="848"/>
    <w:link w:val="884"/>
    <w:qFormat/>
    <w:pPr>
      <w:keepLines/>
      <w:keepNext/>
      <w:spacing w:before="260" w:after="260" w:line="416" w:lineRule="auto"/>
      <w:outlineLvl w:val="1"/>
    </w:pPr>
    <w:rPr>
      <w:rFonts w:ascii="Arial" w:hAnsi="Arial" w:eastAsia="黑体"/>
      <w:b/>
      <w:bCs/>
      <w:sz w:val="32"/>
      <w:szCs w:val="32"/>
    </w:rPr>
  </w:style>
  <w:style w:type="paragraph" w:styleId="851">
    <w:name w:val="Heading 3"/>
    <w:basedOn w:val="848"/>
    <w:next w:val="848"/>
    <w:link w:val="885"/>
    <w:qFormat/>
    <w:pPr>
      <w:keepLines/>
      <w:keepNext/>
      <w:spacing w:before="260" w:after="260" w:line="416" w:lineRule="auto"/>
      <w:outlineLvl w:val="2"/>
    </w:pPr>
    <w:rPr>
      <w:b/>
      <w:bCs/>
      <w:sz w:val="32"/>
      <w:szCs w:val="32"/>
    </w:rPr>
  </w:style>
  <w:style w:type="paragraph" w:styleId="852">
    <w:name w:val="Heading 4"/>
    <w:basedOn w:val="848"/>
    <w:next w:val="848"/>
    <w:link w:val="886"/>
    <w:qFormat/>
    <w:pPr>
      <w:jc w:val="center"/>
      <w:keepNext/>
      <w:outlineLvl w:val="3"/>
    </w:pPr>
    <w:rPr>
      <w:rFonts w:eastAsia="新宋体"/>
      <w:sz w:val="30"/>
      <w:szCs w:val="21"/>
    </w:rPr>
  </w:style>
  <w:style w:type="paragraph" w:styleId="853">
    <w:name w:val="Heading 5"/>
    <w:basedOn w:val="848"/>
    <w:next w:val="848"/>
    <w:link w:val="887"/>
    <w:qFormat/>
    <w:pPr>
      <w:keepLines/>
      <w:keepNext/>
      <w:spacing w:before="280" w:after="290" w:line="376" w:lineRule="auto"/>
      <w:outlineLvl w:val="4"/>
    </w:pPr>
    <w:rPr>
      <w:b/>
      <w:bCs/>
      <w:sz w:val="28"/>
      <w:szCs w:val="28"/>
    </w:rPr>
  </w:style>
  <w:style w:type="paragraph" w:styleId="854">
    <w:name w:val="Heading 6"/>
    <w:basedOn w:val="848"/>
    <w:next w:val="861"/>
    <w:link w:val="888"/>
    <w:qFormat/>
    <w:pPr>
      <w:jc w:val="center"/>
      <w:keepNext/>
      <w:outlineLvl w:val="5"/>
    </w:pPr>
    <w:rPr>
      <w:b/>
      <w:sz w:val="44"/>
      <w:szCs w:val="20"/>
    </w:rPr>
  </w:style>
  <w:style w:type="paragraph" w:styleId="855">
    <w:name w:val="Heading 7"/>
    <w:basedOn w:val="848"/>
    <w:next w:val="848"/>
    <w:link w:val="890"/>
    <w:qFormat/>
    <w:pPr>
      <w:keepLines/>
      <w:keepNext/>
      <w:spacing w:before="240" w:after="64" w:line="320" w:lineRule="auto"/>
      <w:outlineLvl w:val="6"/>
    </w:pPr>
    <w:rPr>
      <w:b/>
      <w:bCs/>
      <w:sz w:val="24"/>
    </w:rPr>
  </w:style>
  <w:style w:type="paragraph" w:styleId="856">
    <w:name w:val="Heading 8"/>
    <w:basedOn w:val="848"/>
    <w:next w:val="848"/>
    <w:link w:val="891"/>
    <w:qFormat/>
    <w:pPr>
      <w:keepLines/>
      <w:keepNext/>
      <w:spacing w:before="240" w:after="64" w:line="320" w:lineRule="auto"/>
      <w:outlineLvl w:val="7"/>
    </w:pPr>
    <w:rPr>
      <w:rFonts w:ascii="Arial" w:hAnsi="Arial" w:eastAsia="黑体"/>
      <w:sz w:val="24"/>
    </w:rPr>
  </w:style>
  <w:style w:type="paragraph" w:styleId="857">
    <w:name w:val="Heading 9"/>
    <w:basedOn w:val="848"/>
    <w:next w:val="848"/>
    <w:link w:val="892"/>
    <w:qFormat/>
    <w:pPr>
      <w:keepLines/>
      <w:keepNext/>
      <w:spacing w:before="240" w:after="64" w:line="320" w:lineRule="auto"/>
      <w:outlineLvl w:val="8"/>
    </w:pPr>
    <w:rPr>
      <w:rFonts w:ascii="Arial" w:hAnsi="Arial" w:eastAsia="黑体"/>
      <w:sz w:val="24"/>
      <w:szCs w:val="21"/>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48"/>
    <w:link w:val="889"/>
    <w:qFormat/>
    <w:pPr>
      <w:ind w:firstLine="420"/>
    </w:pPr>
    <w:rPr>
      <w:sz w:val="20"/>
      <w:szCs w:val="20"/>
    </w:rPr>
  </w:style>
  <w:style w:type="paragraph" w:styleId="862">
    <w:name w:val="Document Map"/>
    <w:basedOn w:val="848"/>
    <w:link w:val="893"/>
    <w:semiHidden/>
    <w:qFormat/>
    <w:pPr>
      <w:shd w:val="clear" w:color="auto" w:fill="000080"/>
    </w:pPr>
    <w:rPr>
      <w:sz w:val="20"/>
    </w:rPr>
  </w:style>
  <w:style w:type="paragraph" w:styleId="863">
    <w:name w:val="Body Text 3"/>
    <w:basedOn w:val="848"/>
    <w:link w:val="894"/>
    <w:qFormat/>
    <w:pPr>
      <w:spacing w:after="120"/>
    </w:pPr>
    <w:rPr>
      <w:sz w:val="16"/>
      <w:szCs w:val="16"/>
    </w:rPr>
  </w:style>
  <w:style w:type="paragraph" w:styleId="864">
    <w:name w:val="Body Text"/>
    <w:basedOn w:val="848"/>
    <w:link w:val="895"/>
    <w:qFormat/>
    <w:rPr>
      <w:rFonts w:ascii="仿宋_GB2312" w:eastAsia="仿宋_GB2312"/>
      <w:sz w:val="24"/>
      <w:szCs w:val="20"/>
    </w:rPr>
  </w:style>
  <w:style w:type="paragraph" w:styleId="865">
    <w:name w:val="Body Text Indent"/>
    <w:basedOn w:val="848"/>
    <w:link w:val="896"/>
    <w:qFormat/>
    <w:pPr>
      <w:ind w:left="765"/>
    </w:pPr>
    <w:rPr>
      <w:rFonts w:ascii="仿宋_GB2312" w:eastAsia="仿宋_GB2312"/>
      <w:sz w:val="28"/>
      <w:szCs w:val="20"/>
    </w:rPr>
  </w:style>
  <w:style w:type="paragraph" w:styleId="866">
    <w:name w:val="Plain Text"/>
    <w:basedOn w:val="848"/>
    <w:link w:val="897"/>
    <w:qFormat/>
    <w:rPr>
      <w:rFonts w:ascii="宋体" w:hAnsi="Courier New"/>
      <w:sz w:val="20"/>
      <w:szCs w:val="21"/>
    </w:rPr>
  </w:style>
  <w:style w:type="paragraph" w:styleId="867">
    <w:name w:val="Date"/>
    <w:basedOn w:val="848"/>
    <w:next w:val="848"/>
    <w:link w:val="898"/>
    <w:qFormat/>
    <w:rPr>
      <w:sz w:val="24"/>
      <w:szCs w:val="20"/>
    </w:rPr>
  </w:style>
  <w:style w:type="paragraph" w:styleId="868">
    <w:name w:val="Body Text Indent 2"/>
    <w:basedOn w:val="848"/>
    <w:link w:val="899"/>
    <w:qFormat/>
    <w:pPr>
      <w:ind w:firstLine="560"/>
      <w:spacing w:line="500" w:lineRule="exact"/>
    </w:pPr>
    <w:rPr>
      <w:rFonts w:eastAsia="仿宋_GB2312"/>
      <w:sz w:val="28"/>
      <w:szCs w:val="20"/>
    </w:rPr>
  </w:style>
  <w:style w:type="paragraph" w:styleId="869">
    <w:name w:val="Balloon Text"/>
    <w:basedOn w:val="848"/>
    <w:link w:val="900"/>
    <w:semiHidden/>
    <w:qFormat/>
    <w:rPr>
      <w:sz w:val="18"/>
      <w:szCs w:val="18"/>
    </w:rPr>
  </w:style>
  <w:style w:type="paragraph" w:styleId="870">
    <w:name w:val="Footer"/>
    <w:basedOn w:val="848"/>
    <w:link w:val="901"/>
    <w:uiPriority w:val="99"/>
    <w:qFormat/>
    <w:pPr>
      <w:jc w:val="left"/>
      <w:tabs>
        <w:tab w:val="center" w:pos="4153" w:leader="none"/>
        <w:tab w:val="right" w:pos="8306" w:leader="none"/>
      </w:tabs>
    </w:pPr>
    <w:rPr>
      <w:sz w:val="18"/>
      <w:szCs w:val="20"/>
    </w:rPr>
  </w:style>
  <w:style w:type="paragraph" w:styleId="871">
    <w:name w:val="Header"/>
    <w:basedOn w:val="848"/>
    <w:link w:val="902"/>
    <w:qFormat/>
    <w:pPr>
      <w:jc w:val="center"/>
      <w:tabs>
        <w:tab w:val="center" w:pos="4153" w:leader="none"/>
        <w:tab w:val="right" w:pos="8306" w:leader="none"/>
      </w:tabs>
      <w:pBdr>
        <w:bottom w:val="single" w:color="auto" w:sz="6" w:space="1"/>
      </w:pBdr>
    </w:pPr>
    <w:rPr>
      <w:sz w:val="18"/>
      <w:szCs w:val="18"/>
    </w:rPr>
  </w:style>
  <w:style w:type="paragraph" w:styleId="872">
    <w:name w:val="List"/>
    <w:basedOn w:val="848"/>
    <w:qFormat/>
    <w:pPr>
      <w:ind w:left="200" w:hanging="200"/>
    </w:pPr>
  </w:style>
  <w:style w:type="paragraph" w:styleId="873">
    <w:name w:val="Body Text Indent 3"/>
    <w:basedOn w:val="848"/>
    <w:link w:val="904"/>
    <w:qFormat/>
    <w:pPr>
      <w:ind w:left="420"/>
      <w:spacing w:after="120"/>
    </w:pPr>
    <w:rPr>
      <w:sz w:val="16"/>
      <w:szCs w:val="16"/>
    </w:rPr>
  </w:style>
  <w:style w:type="paragraph" w:styleId="874">
    <w:name w:val="Body Text 2"/>
    <w:basedOn w:val="848"/>
    <w:link w:val="905"/>
    <w:qFormat/>
    <w:rPr>
      <w:b/>
      <w:bCs/>
      <w:sz w:val="18"/>
    </w:rPr>
  </w:style>
  <w:style w:type="paragraph" w:styleId="875">
    <w:name w:val="Normal (Web)"/>
    <w:basedOn w:val="848"/>
    <w:qFormat/>
    <w:pPr>
      <w:jc w:val="left"/>
      <w:spacing w:before="100" w:beforeAutospacing="1" w:after="100" w:afterAutospacing="1"/>
      <w:widowControl/>
    </w:pPr>
    <w:rPr>
      <w:rFonts w:ascii="宋体" w:hAnsi="宋体"/>
      <w:color w:val="000000"/>
      <w:sz w:val="24"/>
    </w:rPr>
  </w:style>
  <w:style w:type="paragraph" w:styleId="876">
    <w:name w:val="Body Text First Indent"/>
    <w:basedOn w:val="864"/>
    <w:qFormat/>
    <w:pPr>
      <w:ind w:firstLine="420"/>
      <w:spacing w:after="120"/>
    </w:pPr>
    <w:rPr>
      <w:rFonts w:ascii="Times New Roman" w:eastAsia="宋体"/>
      <w:sz w:val="21"/>
      <w:szCs w:val="24"/>
    </w:rPr>
  </w:style>
  <w:style w:type="table" w:styleId="877">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qFormat/>
    <w:rPr>
      <w:b/>
      <w:bCs/>
    </w:rPr>
  </w:style>
  <w:style w:type="character" w:styleId="879">
    <w:name w:val="page number"/>
    <w:qFormat/>
  </w:style>
  <w:style w:type="character" w:styleId="880">
    <w:name w:val="FollowedHyperlink"/>
    <w:qFormat/>
    <w:rPr>
      <w:color w:val="800080"/>
      <w:u w:val="single"/>
    </w:rPr>
  </w:style>
  <w:style w:type="character" w:styleId="881">
    <w:name w:val="Emphasis"/>
    <w:qFormat/>
    <w:rPr>
      <w:i/>
    </w:rPr>
  </w:style>
  <w:style w:type="character" w:styleId="882">
    <w:name w:val="Hyperlink"/>
    <w:qFormat/>
    <w:rPr>
      <w:color w:val="0000ff"/>
      <w:u w:val="single"/>
    </w:rPr>
  </w:style>
  <w:style w:type="character" w:styleId="883" w:customStyle="1">
    <w:name w:val="标题 1 字符"/>
    <w:link w:val="849"/>
    <w:qFormat/>
    <w:rPr>
      <w:rFonts w:ascii="Times New Roman" w:hAnsi="Times New Roman" w:eastAsia="宋体" w:cs="Times New Roman"/>
      <w:b/>
      <w:bCs/>
      <w:sz w:val="44"/>
      <w:szCs w:val="44"/>
    </w:rPr>
  </w:style>
  <w:style w:type="character" w:styleId="884" w:customStyle="1">
    <w:name w:val="标题 2 字符"/>
    <w:link w:val="850"/>
    <w:qFormat/>
    <w:rPr>
      <w:rFonts w:ascii="Arial" w:hAnsi="Arial" w:eastAsia="黑体" w:cs="Times New Roman"/>
      <w:b/>
      <w:bCs/>
      <w:sz w:val="32"/>
      <w:szCs w:val="32"/>
    </w:rPr>
  </w:style>
  <w:style w:type="character" w:styleId="885" w:customStyle="1">
    <w:name w:val="标题 3 字符"/>
    <w:link w:val="851"/>
    <w:qFormat/>
    <w:rPr>
      <w:rFonts w:ascii="Times New Roman" w:hAnsi="Times New Roman" w:eastAsia="宋体" w:cs="Times New Roman"/>
      <w:b/>
      <w:bCs/>
      <w:sz w:val="32"/>
      <w:szCs w:val="32"/>
    </w:rPr>
  </w:style>
  <w:style w:type="character" w:styleId="886" w:customStyle="1">
    <w:name w:val="标题 4 字符"/>
    <w:link w:val="852"/>
    <w:qFormat/>
    <w:rPr>
      <w:rFonts w:ascii="Times New Roman" w:hAnsi="Times New Roman" w:eastAsia="新宋体" w:cs="Times New Roman"/>
      <w:sz w:val="30"/>
      <w:szCs w:val="21"/>
    </w:rPr>
  </w:style>
  <w:style w:type="character" w:styleId="887" w:customStyle="1">
    <w:name w:val="标题 5 字符"/>
    <w:link w:val="853"/>
    <w:qFormat/>
    <w:rPr>
      <w:rFonts w:ascii="Times New Roman" w:hAnsi="Times New Roman" w:eastAsia="宋体" w:cs="Times New Roman"/>
      <w:b/>
      <w:bCs/>
      <w:sz w:val="28"/>
      <w:szCs w:val="28"/>
    </w:rPr>
  </w:style>
  <w:style w:type="character" w:styleId="888" w:customStyle="1">
    <w:name w:val="标题 6 字符"/>
    <w:link w:val="854"/>
    <w:qFormat/>
    <w:rPr>
      <w:rFonts w:ascii="Times New Roman" w:hAnsi="Times New Roman" w:eastAsia="宋体" w:cs="Times New Roman"/>
      <w:b/>
      <w:sz w:val="44"/>
      <w:szCs w:val="20"/>
    </w:rPr>
  </w:style>
  <w:style w:type="character" w:styleId="889" w:customStyle="1">
    <w:name w:val="正文缩进 字符"/>
    <w:link w:val="861"/>
    <w:qFormat/>
    <w:rPr>
      <w:rFonts w:ascii="Times New Roman" w:hAnsi="Times New Roman" w:eastAsia="宋体" w:cs="Times New Roman"/>
      <w:sz w:val="20"/>
      <w:szCs w:val="20"/>
    </w:rPr>
  </w:style>
  <w:style w:type="character" w:styleId="890" w:customStyle="1">
    <w:name w:val="标题 7 字符"/>
    <w:link w:val="855"/>
    <w:qFormat/>
    <w:rPr>
      <w:rFonts w:ascii="Times New Roman" w:hAnsi="Times New Roman" w:eastAsia="宋体" w:cs="Times New Roman"/>
      <w:b/>
      <w:bCs/>
      <w:sz w:val="24"/>
      <w:szCs w:val="24"/>
    </w:rPr>
  </w:style>
  <w:style w:type="character" w:styleId="891" w:customStyle="1">
    <w:name w:val="标题 8 字符"/>
    <w:link w:val="856"/>
    <w:qFormat/>
    <w:rPr>
      <w:rFonts w:ascii="Arial" w:hAnsi="Arial" w:eastAsia="黑体" w:cs="Times New Roman"/>
      <w:sz w:val="24"/>
      <w:szCs w:val="24"/>
    </w:rPr>
  </w:style>
  <w:style w:type="character" w:styleId="892" w:customStyle="1">
    <w:name w:val="标题 9 字符"/>
    <w:link w:val="857"/>
    <w:qFormat/>
    <w:rPr>
      <w:rFonts w:ascii="Arial" w:hAnsi="Arial" w:eastAsia="黑体" w:cs="Times New Roman"/>
      <w:sz w:val="24"/>
      <w:szCs w:val="21"/>
    </w:rPr>
  </w:style>
  <w:style w:type="character" w:styleId="893" w:customStyle="1">
    <w:name w:val="文档结构图 字符"/>
    <w:link w:val="862"/>
    <w:semiHidden/>
    <w:qFormat/>
    <w:rPr>
      <w:szCs w:val="24"/>
      <w:shd w:val="clear" w:color="auto" w:fill="000080"/>
    </w:rPr>
  </w:style>
  <w:style w:type="character" w:styleId="894" w:customStyle="1">
    <w:name w:val="正文文本 3 字符"/>
    <w:link w:val="863"/>
    <w:qFormat/>
    <w:rPr>
      <w:rFonts w:ascii="Times New Roman" w:hAnsi="Times New Roman" w:eastAsia="宋体" w:cs="Times New Roman"/>
      <w:sz w:val="16"/>
      <w:szCs w:val="16"/>
    </w:rPr>
  </w:style>
  <w:style w:type="character" w:styleId="895" w:customStyle="1">
    <w:name w:val="正文文本 字符"/>
    <w:link w:val="864"/>
    <w:qFormat/>
    <w:rPr>
      <w:rFonts w:ascii="仿宋_GB2312" w:hAnsi="Times New Roman" w:eastAsia="仿宋_GB2312" w:cs="Times New Roman"/>
      <w:sz w:val="24"/>
      <w:szCs w:val="20"/>
    </w:rPr>
  </w:style>
  <w:style w:type="character" w:styleId="896" w:customStyle="1">
    <w:name w:val="正文文本缩进 字符"/>
    <w:link w:val="865"/>
    <w:qFormat/>
    <w:rPr>
      <w:rFonts w:ascii="仿宋_GB2312" w:hAnsi="Times New Roman" w:eastAsia="仿宋_GB2312" w:cs="Times New Roman"/>
      <w:sz w:val="28"/>
      <w:szCs w:val="20"/>
    </w:rPr>
  </w:style>
  <w:style w:type="character" w:styleId="897" w:customStyle="1">
    <w:name w:val="纯文本 字符"/>
    <w:link w:val="866"/>
    <w:qFormat/>
    <w:rPr>
      <w:rFonts w:ascii="宋体" w:hAnsi="Courier New" w:eastAsia="宋体" w:cs="Courier New"/>
      <w:szCs w:val="21"/>
    </w:rPr>
  </w:style>
  <w:style w:type="character" w:styleId="898" w:customStyle="1">
    <w:name w:val="日期 字符"/>
    <w:link w:val="867"/>
    <w:qFormat/>
    <w:rPr>
      <w:rFonts w:ascii="Times New Roman" w:hAnsi="Times New Roman" w:eastAsia="宋体" w:cs="Times New Roman"/>
      <w:sz w:val="24"/>
      <w:szCs w:val="20"/>
    </w:rPr>
  </w:style>
  <w:style w:type="character" w:styleId="899" w:customStyle="1">
    <w:name w:val="正文文本缩进 2 字符"/>
    <w:link w:val="868"/>
    <w:qFormat/>
    <w:rPr>
      <w:rFonts w:ascii="Times New Roman" w:hAnsi="Times New Roman" w:eastAsia="仿宋_GB2312" w:cs="Times New Roman"/>
      <w:sz w:val="28"/>
      <w:szCs w:val="20"/>
    </w:rPr>
  </w:style>
  <w:style w:type="character" w:styleId="900" w:customStyle="1">
    <w:name w:val="批注框文本 字符"/>
    <w:link w:val="869"/>
    <w:semiHidden/>
    <w:qFormat/>
    <w:rPr>
      <w:sz w:val="18"/>
      <w:szCs w:val="18"/>
    </w:rPr>
  </w:style>
  <w:style w:type="character" w:styleId="901" w:customStyle="1">
    <w:name w:val="页脚 字符"/>
    <w:link w:val="870"/>
    <w:uiPriority w:val="99"/>
    <w:qFormat/>
    <w:rPr>
      <w:rFonts w:ascii="Times New Roman" w:hAnsi="Times New Roman" w:eastAsia="宋体" w:cs="Times New Roman"/>
      <w:sz w:val="18"/>
      <w:szCs w:val="20"/>
    </w:rPr>
  </w:style>
  <w:style w:type="character" w:styleId="902" w:customStyle="1">
    <w:name w:val="页眉 字符"/>
    <w:link w:val="871"/>
    <w:qFormat/>
    <w:rPr>
      <w:rFonts w:ascii="Times New Roman" w:hAnsi="Times New Roman" w:eastAsia="宋体" w:cs="Times New Roman"/>
      <w:sz w:val="18"/>
      <w:szCs w:val="18"/>
    </w:rPr>
  </w:style>
  <w:style w:type="paragraph" w:styleId="903" w:customStyle="1">
    <w:name w:val="目录 11"/>
    <w:basedOn w:val="848"/>
    <w:next w:val="848"/>
    <w:semiHidden/>
    <w:qFormat/>
    <w:rPr>
      <w:sz w:val="24"/>
    </w:rPr>
  </w:style>
  <w:style w:type="character" w:styleId="904" w:customStyle="1">
    <w:name w:val="正文文本缩进 3 字符"/>
    <w:link w:val="873"/>
    <w:qFormat/>
    <w:rPr>
      <w:rFonts w:ascii="Times New Roman" w:hAnsi="Times New Roman" w:eastAsia="宋体" w:cs="Times New Roman"/>
      <w:sz w:val="16"/>
      <w:szCs w:val="16"/>
    </w:rPr>
  </w:style>
  <w:style w:type="character" w:styleId="905" w:customStyle="1">
    <w:name w:val="正文文本 2 字符"/>
    <w:link w:val="874"/>
    <w:qFormat/>
    <w:rPr>
      <w:rFonts w:ascii="Times New Roman" w:hAnsi="Times New Roman" w:eastAsia="宋体" w:cs="Times New Roman"/>
      <w:b/>
      <w:bCs/>
      <w:sz w:val="18"/>
      <w:szCs w:val="24"/>
    </w:rPr>
  </w:style>
  <w:style w:type="paragraph" w:styleId="906" w:customStyle="1">
    <w:name w:val="正文首行缩进1"/>
    <w:basedOn w:val="864"/>
    <w:link w:val="907"/>
    <w:qFormat/>
    <w:pPr>
      <w:ind w:firstLine="420"/>
      <w:spacing w:after="120"/>
    </w:pPr>
    <w:rPr>
      <w:rFonts w:ascii="Times New Roman" w:eastAsia="宋体"/>
      <w:szCs w:val="24"/>
    </w:rPr>
  </w:style>
  <w:style w:type="character" w:styleId="907" w:customStyle="1">
    <w:name w:val="正文首行缩进 Char"/>
    <w:link w:val="906"/>
    <w:qFormat/>
    <w:rPr>
      <w:rFonts w:ascii="Times New Roman" w:hAnsi="Times New Roman" w:eastAsia="宋体" w:cs="Times New Roman"/>
      <w:sz w:val="24"/>
      <w:szCs w:val="24"/>
    </w:rPr>
  </w:style>
  <w:style w:type="character" w:styleId="908" w:customStyle="1">
    <w:name w:val="列出段落 Char"/>
    <w:link w:val="909"/>
    <w:uiPriority w:val="99"/>
    <w:qFormat/>
  </w:style>
  <w:style w:type="paragraph" w:styleId="909" w:customStyle="1">
    <w:name w:val="列出段落"/>
    <w:basedOn w:val="848"/>
    <w:link w:val="908"/>
    <w:uiPriority w:val="99"/>
    <w:qFormat/>
    <w:pPr>
      <w:ind w:firstLine="420"/>
    </w:pPr>
    <w:rPr>
      <w:sz w:val="20"/>
      <w:szCs w:val="20"/>
    </w:rPr>
  </w:style>
  <w:style w:type="character" w:styleId="910" w:customStyle="1">
    <w:name w:val="文档结构图 Char1"/>
    <w:uiPriority w:val="99"/>
    <w:semiHidden/>
    <w:qFormat/>
    <w:rPr>
      <w:rFonts w:ascii="宋体" w:hAnsi="Times New Roman" w:eastAsia="宋体" w:cs="Times New Roman"/>
      <w:sz w:val="18"/>
      <w:szCs w:val="18"/>
    </w:rPr>
  </w:style>
  <w:style w:type="character" w:styleId="911" w:customStyle="1">
    <w:name w:val="普通正文 Char"/>
    <w:link w:val="912"/>
    <w:qFormat/>
    <w:rPr>
      <w:rFonts w:ascii="Arial" w:hAnsi="Arial"/>
      <w:sz w:val="24"/>
      <w:szCs w:val="24"/>
    </w:rPr>
  </w:style>
  <w:style w:type="paragraph" w:styleId="912" w:customStyle="1">
    <w:name w:val="普通正文"/>
    <w:basedOn w:val="848"/>
    <w:link w:val="911"/>
    <w:qFormat/>
    <w:pPr>
      <w:ind w:left="-2" w:right="120" w:firstLine="480"/>
      <w:jc w:val="center"/>
      <w:spacing w:before="120" w:after="120" w:line="360" w:lineRule="auto"/>
    </w:pPr>
    <w:rPr>
      <w:rFonts w:ascii="Arial" w:hAnsi="Arial"/>
      <w:sz w:val="24"/>
    </w:rPr>
  </w:style>
  <w:style w:type="character" w:styleId="913" w:customStyle="1">
    <w:name w:val="FA正文 Char"/>
    <w:link w:val="914"/>
    <w:qFormat/>
    <w:rPr>
      <w:rFonts w:ascii="宋体" w:hAnsi="宋体" w:eastAsia="宋体" w:cs="Times New Roman"/>
      <w:sz w:val="28"/>
      <w:szCs w:val="28"/>
    </w:rPr>
  </w:style>
  <w:style w:type="paragraph" w:styleId="914" w:customStyle="1">
    <w:name w:val="FA正文"/>
    <w:basedOn w:val="848"/>
    <w:link w:val="913"/>
    <w:qFormat/>
    <w:pPr>
      <w:ind w:firstLine="538"/>
      <w:spacing w:line="440" w:lineRule="atLeast"/>
      <w:tabs>
        <w:tab w:val="left" w:pos="3375" w:leader="none"/>
      </w:tabs>
    </w:pPr>
    <w:rPr>
      <w:rFonts w:ascii="宋体" w:hAnsi="宋体"/>
      <w:sz w:val="28"/>
      <w:szCs w:val="28"/>
    </w:rPr>
  </w:style>
  <w:style w:type="character" w:styleId="915" w:customStyle="1">
    <w:name w:val="正文缩进2格 Char"/>
    <w:link w:val="916"/>
    <w:qFormat/>
    <w:rPr>
      <w:rFonts w:ascii="仿宋_GB2312" w:hAnsi="宋体" w:eastAsia="仿宋_GB2312" w:cs="Times New Roman"/>
      <w:sz w:val="31"/>
      <w:szCs w:val="28"/>
    </w:rPr>
  </w:style>
  <w:style w:type="paragraph" w:styleId="916" w:customStyle="1">
    <w:name w:val="正文缩进2格"/>
    <w:basedOn w:val="848"/>
    <w:link w:val="915"/>
    <w:qFormat/>
    <w:pPr>
      <w:ind w:firstLine="639"/>
      <w:spacing w:line="600" w:lineRule="exact"/>
    </w:pPr>
    <w:rPr>
      <w:rFonts w:ascii="仿宋_GB2312" w:hAnsi="宋体" w:eastAsia="仿宋_GB2312"/>
      <w:sz w:val="31"/>
      <w:szCs w:val="28"/>
    </w:rPr>
  </w:style>
  <w:style w:type="character" w:styleId="917" w:customStyle="1">
    <w:name w:val="cn_text1"/>
    <w:qFormat/>
    <w:rPr>
      <w:rFonts w:hint="default" w:ascii="ˎ̥" w:hAnsi="ˎ̥"/>
      <w:color w:val="003399"/>
      <w:spacing w:val="15"/>
      <w:sz w:val="18"/>
      <w:szCs w:val="18"/>
    </w:rPr>
  </w:style>
  <w:style w:type="character" w:styleId="918" w:customStyle="1">
    <w:name w:val="ssss Char"/>
    <w:qFormat/>
    <w:rPr>
      <w:rFonts w:eastAsia="宋体"/>
      <w:sz w:val="24"/>
      <w:szCs w:val="24"/>
      <w:lang w:val="en-US" w:eastAsia="zh-CN" w:bidi="ar-SA"/>
    </w:rPr>
  </w:style>
  <w:style w:type="character" w:styleId="919" w:customStyle="1">
    <w:name w:val="ssss Char1"/>
    <w:link w:val="920"/>
    <w:qFormat/>
    <w:rPr>
      <w:rFonts w:ascii="Times New Roman" w:hAnsi="Times New Roman" w:eastAsia="宋体" w:cs="Times New Roman"/>
      <w:sz w:val="24"/>
      <w:szCs w:val="24"/>
    </w:rPr>
  </w:style>
  <w:style w:type="paragraph" w:styleId="920" w:customStyle="1">
    <w:name w:val="ssss"/>
    <w:basedOn w:val="848"/>
    <w:link w:val="919"/>
    <w:qFormat/>
    <w:pPr>
      <w:ind w:firstLine="480"/>
      <w:spacing w:line="360" w:lineRule="auto"/>
    </w:pPr>
    <w:rPr>
      <w:sz w:val="24"/>
    </w:rPr>
  </w:style>
  <w:style w:type="character" w:styleId="921" w:customStyle="1">
    <w:name w:val="标题 4 Char1"/>
    <w:qFormat/>
    <w:rPr>
      <w:rFonts w:ascii="Arial" w:hAnsi="Arial" w:eastAsia="黑体"/>
      <w:b/>
      <w:bCs/>
      <w:sz w:val="28"/>
      <w:szCs w:val="28"/>
      <w:lang w:val="en-US" w:eastAsia="zh-CN" w:bidi="ar-SA"/>
    </w:rPr>
  </w:style>
  <w:style w:type="character" w:styleId="922" w:customStyle="1">
    <w:name w:val="列表段落 字符"/>
    <w:uiPriority w:val="34"/>
    <w:qFormat/>
    <w:rPr>
      <w:rFonts w:ascii="Calibri" w:hAnsi="Calibri"/>
      <w:sz w:val="21"/>
      <w:szCs w:val="22"/>
    </w:rPr>
  </w:style>
  <w:style w:type="character" w:styleId="923" w:customStyle="1">
    <w:name w:val="批注框文本 Char1"/>
    <w:uiPriority w:val="99"/>
    <w:semiHidden/>
    <w:qFormat/>
    <w:rPr>
      <w:rFonts w:ascii="Times New Roman" w:hAnsi="Times New Roman" w:eastAsia="宋体" w:cs="Times New Roman"/>
      <w:sz w:val="18"/>
      <w:szCs w:val="18"/>
    </w:rPr>
  </w:style>
  <w:style w:type="character" w:styleId="924" w:customStyle="1">
    <w:name w:val="样式 ssss + 宋体 五号1 Char"/>
    <w:link w:val="925"/>
    <w:qFormat/>
    <w:rPr>
      <w:rFonts w:ascii="宋体" w:hAnsi="宋体" w:eastAsia="宋体" w:cs="Times New Roman"/>
      <w:sz w:val="24"/>
      <w:szCs w:val="24"/>
    </w:rPr>
  </w:style>
  <w:style w:type="paragraph" w:styleId="925" w:customStyle="1">
    <w:name w:val="样式 ssss + 宋体 五号1"/>
    <w:basedOn w:val="920"/>
    <w:link w:val="924"/>
    <w:qFormat/>
    <w:rPr>
      <w:rFonts w:ascii="宋体" w:hAnsi="宋体"/>
    </w:rPr>
  </w:style>
  <w:style w:type="character" w:styleId="926" w:customStyle="1">
    <w:name w:val="point_normal1"/>
    <w:qFormat/>
    <w:rPr>
      <w:rFonts w:hint="default" w:ascii="Arial" w:hAnsi="Arial" w:cs="Arial"/>
      <w:sz w:val="16"/>
      <w:szCs w:val="16"/>
    </w:rPr>
  </w:style>
  <w:style w:type="paragraph" w:styleId="927" w:customStyle="1">
    <w:name w:val="样式 正文文本缩进 3 + 四号"/>
    <w:basedOn w:val="873"/>
    <w:qFormat/>
    <w:pPr>
      <w:ind w:left="0" w:firstLine="437"/>
      <w:spacing w:after="0" w:line="360" w:lineRule="auto"/>
    </w:pPr>
    <w:rPr>
      <w:sz w:val="24"/>
      <w:szCs w:val="21"/>
    </w:rPr>
  </w:style>
  <w:style w:type="paragraph" w:styleId="928" w:customStyle="1">
    <w:name w:val="2cxsplast"/>
    <w:basedOn w:val="848"/>
    <w:qFormat/>
    <w:pPr>
      <w:jc w:val="left"/>
      <w:spacing w:before="100" w:beforeAutospacing="1" w:after="100" w:afterAutospacing="1"/>
      <w:widowControl/>
    </w:pPr>
    <w:rPr>
      <w:rFonts w:ascii="宋体" w:hAnsi="宋体" w:cs="宋体"/>
      <w:sz w:val="24"/>
    </w:rPr>
  </w:style>
  <w:style w:type="paragraph" w:styleId="929" w:customStyle="1">
    <w:name w:val="ec_msonormal"/>
    <w:basedOn w:val="848"/>
    <w:qFormat/>
    <w:pPr>
      <w:jc w:val="left"/>
      <w:spacing w:before="100" w:beforeAutospacing="1" w:after="100" w:afterAutospacing="1"/>
      <w:widowControl/>
    </w:pPr>
    <w:rPr>
      <w:rFonts w:ascii="宋体" w:hAnsi="宋体"/>
      <w:sz w:val="24"/>
    </w:rPr>
  </w:style>
  <w:style w:type="paragraph" w:styleId="930" w:customStyle="1">
    <w:name w:val="Char Char Char Char"/>
    <w:basedOn w:val="848"/>
    <w:qFormat/>
    <w:rPr>
      <w:rFonts w:ascii="Tahoma" w:hAnsi="Tahoma"/>
      <w:sz w:val="24"/>
      <w:szCs w:val="20"/>
    </w:rPr>
  </w:style>
  <w:style w:type="paragraph" w:styleId="931" w:customStyle="1">
    <w:name w:val="Char Char Char Char Char Char Char Char Char Char Char Char Char"/>
    <w:basedOn w:val="848"/>
    <w:qFormat/>
  </w:style>
  <w:style w:type="paragraph" w:styleId="932" w:customStyle="1">
    <w:name w:val="表格正文"/>
    <w:basedOn w:val="848"/>
    <w:qFormat/>
    <w:pPr>
      <w:jc w:val="left"/>
      <w:spacing w:line="360" w:lineRule="auto"/>
    </w:pPr>
    <w:rPr>
      <w:rFonts w:ascii="Calibri" w:hAnsi="Calibri"/>
      <w:color w:val="000000"/>
      <w:szCs w:val="28"/>
    </w:rPr>
  </w:style>
  <w:style w:type="paragraph" w:styleId="933" w:customStyle="1">
    <w:name w:val="正文1"/>
    <w:qFormat/>
    <w:pPr>
      <w:jc w:val="both"/>
      <w:spacing w:line="315" w:lineRule="atLeast"/>
      <w:widowControl w:val="off"/>
    </w:pPr>
    <w:rPr>
      <w:rFonts w:ascii="宋体"/>
      <w:sz w:val="24"/>
    </w:rPr>
  </w:style>
  <w:style w:type="paragraph" w:styleId="934" w:customStyle="1">
    <w:name w:val="Char Char Char Char1"/>
    <w:basedOn w:val="848"/>
    <w:qFormat/>
    <w:rPr>
      <w:rFonts w:ascii="Tahoma" w:hAnsi="Tahoma"/>
      <w:sz w:val="24"/>
      <w:szCs w:val="20"/>
    </w:rPr>
  </w:style>
  <w:style w:type="paragraph" w:styleId="935" w:customStyle="1">
    <w:name w:val="Char Char Char"/>
    <w:basedOn w:val="848"/>
    <w:qFormat/>
    <w:rPr>
      <w:rFonts w:ascii="Tahoma" w:hAnsi="Tahoma"/>
      <w:sz w:val="24"/>
      <w:szCs w:val="20"/>
    </w:rPr>
  </w:style>
  <w:style w:type="paragraph" w:styleId="936" w:customStyle="1">
    <w:name w:val="标题-----3"/>
    <w:basedOn w:val="851"/>
    <w:qFormat/>
    <w:pPr>
      <w:spacing w:before="0" w:after="0" w:line="240" w:lineRule="auto"/>
      <w:outlineLvl w:val="0"/>
    </w:pPr>
    <w:rPr>
      <w:rFonts w:ascii="宋体" w:hAnsi="宋体"/>
      <w:b w:val="0"/>
      <w:bCs w:val="0"/>
      <w:sz w:val="28"/>
      <w:szCs w:val="28"/>
    </w:rPr>
  </w:style>
  <w:style w:type="paragraph" w:styleId="937" w:customStyle="1">
    <w:name w:val="样式 ssss + 居中"/>
    <w:basedOn w:val="920"/>
    <w:qFormat/>
    <w:pPr>
      <w:jc w:val="center"/>
    </w:pPr>
    <w:rPr>
      <w:rFonts w:cs="宋体"/>
      <w:szCs w:val="20"/>
    </w:rPr>
  </w:style>
  <w:style w:type="paragraph" w:styleId="938" w:customStyle="1">
    <w:name w:val="样式 宋体 四号 黑色 左侧:  0.74 厘米 首行缩进:  0.74 厘米 行距: 1.5 倍行距"/>
    <w:basedOn w:val="848"/>
    <w:qFormat/>
    <w:pPr>
      <w:ind w:firstLine="420"/>
      <w:spacing w:line="360" w:lineRule="auto"/>
    </w:pPr>
    <w:rPr>
      <w:rFonts w:ascii="宋体"/>
      <w:color w:val="000000"/>
      <w:sz w:val="24"/>
      <w:szCs w:val="21"/>
    </w:rPr>
  </w:style>
  <w:style w:type="paragraph" w:styleId="939" w:customStyle="1">
    <w:name w:val="样式 样式 ssss + 宋体 五号 + 首行缩进:  2 字符"/>
    <w:basedOn w:val="940"/>
    <w:qFormat/>
    <w:pPr>
      <w:ind w:firstLine="480"/>
    </w:pPr>
  </w:style>
  <w:style w:type="paragraph" w:styleId="940" w:customStyle="1">
    <w:name w:val="样式 ssss + 宋体 五号"/>
    <w:basedOn w:val="920"/>
    <w:qFormat/>
    <w:pPr>
      <w:ind w:firstLine="420"/>
    </w:pPr>
    <w:rPr>
      <w:rFonts w:ascii="宋体" w:hAnsi="宋体" w:cs="宋体"/>
      <w:szCs w:val="20"/>
    </w:rPr>
  </w:style>
  <w:style w:type="paragraph" w:styleId="941" w:customStyle="1">
    <w:name w:val="msonormalcxsplast"/>
    <w:basedOn w:val="848"/>
    <w:qFormat/>
    <w:pPr>
      <w:jc w:val="left"/>
      <w:spacing w:before="100" w:beforeAutospacing="1" w:after="100" w:afterAutospacing="1"/>
      <w:widowControl/>
    </w:pPr>
    <w:rPr>
      <w:rFonts w:ascii="宋体" w:hAnsi="宋体" w:cs="宋体"/>
      <w:sz w:val="24"/>
    </w:rPr>
  </w:style>
  <w:style w:type="paragraph" w:styleId="942" w:customStyle="1">
    <w:name w:val="Char"/>
    <w:basedOn w:val="848"/>
    <w:qFormat/>
    <w:rPr>
      <w:rFonts w:ascii="Tahoma" w:hAnsi="Tahoma"/>
      <w:sz w:val="24"/>
      <w:szCs w:val="20"/>
    </w:rPr>
  </w:style>
  <w:style w:type="paragraph" w:styleId="943" w:customStyle="1">
    <w:name w:val="xl25"/>
    <w:basedOn w:val="848"/>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4" w:customStyle="1">
    <w:name w:val="标题------4"/>
    <w:basedOn w:val="852"/>
    <w:qFormat/>
    <w:pPr>
      <w:ind w:left="960" w:hanging="420"/>
      <w:jc w:val="both"/>
      <w:keepLines/>
      <w:spacing w:line="360" w:lineRule="auto"/>
    </w:pPr>
    <w:rPr>
      <w:rFonts w:ascii="仿宋_GB2312" w:hAnsi="宋体" w:eastAsia="仿宋_GB2312" w:cs="仿宋_GB2312"/>
      <w:b/>
      <w:sz w:val="28"/>
      <w:szCs w:val="28"/>
      <w:lang w:val="zh-CN"/>
    </w:rPr>
  </w:style>
  <w:style w:type="paragraph" w:styleId="945" w:customStyle="1">
    <w:name w:val="msonormalcxspmiddle"/>
    <w:basedOn w:val="848"/>
    <w:qFormat/>
    <w:pPr>
      <w:jc w:val="left"/>
      <w:spacing w:before="100" w:beforeAutospacing="1" w:after="100" w:afterAutospacing="1"/>
      <w:widowControl/>
    </w:pPr>
    <w:rPr>
      <w:rFonts w:ascii="宋体" w:hAnsi="宋体" w:cs="宋体"/>
      <w:sz w:val="24"/>
    </w:rPr>
  </w:style>
  <w:style w:type="paragraph" w:styleId="946" w:customStyle="1">
    <w:name w:val="Char Char Char Char Char Char Char Char Char Char Char Char Char1"/>
    <w:basedOn w:val="848"/>
    <w:qFormat/>
    <w:rPr>
      <w:sz w:val="24"/>
    </w:rPr>
  </w:style>
  <w:style w:type="paragraph" w:styleId="947" w:customStyle="1">
    <w:name w:val="表格"/>
    <w:basedOn w:val="848"/>
    <w:qFormat/>
    <w:rPr>
      <w:rFonts w:ascii="Arial" w:hAnsi="Arial"/>
      <w:sz w:val="24"/>
    </w:rPr>
  </w:style>
  <w:style w:type="paragraph" w:styleId="948" w:customStyle="1">
    <w:name w:val="正文样式1"/>
    <w:basedOn w:val="848"/>
    <w:qFormat/>
    <w:pPr>
      <w:ind w:firstLine="480"/>
      <w:spacing w:before="120" w:after="120" w:line="360" w:lineRule="auto"/>
    </w:pPr>
    <w:rPr>
      <w:sz w:val="24"/>
      <w:szCs w:val="20"/>
    </w:rPr>
  </w:style>
  <w:style w:type="paragraph" w:styleId="949" w:customStyle="1">
    <w:name w:val="Char Char1 Char Char Char Char Char Char"/>
    <w:basedOn w:val="848"/>
    <w:qFormat/>
    <w:pPr>
      <w:jc w:val="left"/>
      <w:spacing w:after="160" w:line="240" w:lineRule="exact"/>
      <w:widowControl/>
    </w:pPr>
    <w:rPr>
      <w:rFonts w:ascii="Verdana" w:hAnsi="Verdana" w:eastAsia="仿宋_GB2312"/>
      <w:sz w:val="24"/>
      <w:szCs w:val="20"/>
      <w:lang w:eastAsia="en-US"/>
    </w:rPr>
  </w:style>
  <w:style w:type="paragraph" w:styleId="950" w:customStyle="1">
    <w:name w:val="Char Char Char Char Char Char Char Char Char Char"/>
    <w:basedOn w:val="848"/>
    <w:qFormat/>
    <w:rPr>
      <w:rFonts w:ascii="Tahoma" w:hAnsi="Tahoma"/>
      <w:sz w:val="24"/>
      <w:szCs w:val="20"/>
    </w:rPr>
  </w:style>
  <w:style w:type="paragraph" w:styleId="951" w:customStyle="1">
    <w:name w:val="Char1"/>
    <w:basedOn w:val="848"/>
    <w:qFormat/>
    <w:pPr>
      <w:tabs>
        <w:tab w:val="left" w:pos="360" w:leader="none"/>
      </w:tabs>
    </w:pPr>
    <w:rPr>
      <w:sz w:val="24"/>
    </w:rPr>
  </w:style>
  <w:style w:type="paragraph" w:styleId="952" w:customStyle="1">
    <w:name w:val="标题1"/>
    <w:basedOn w:val="848"/>
    <w:next w:val="8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3" w:customStyle="1">
    <w:name w:val="Header2"/>
    <w:basedOn w:val="848"/>
    <w:qFormat/>
    <w:pPr>
      <w:numPr>
        <w:numId w:val="1"/>
      </w:numPr>
    </w:pPr>
  </w:style>
  <w:style w:type="paragraph" w:styleId="954" w:customStyle="1">
    <w:name w:val="Char Char 字元 字元 字元 Char Char Char Char"/>
    <w:basedOn w:val="848"/>
    <w:qFormat/>
    <w:pPr>
      <w:spacing w:line="360" w:lineRule="auto"/>
    </w:pPr>
    <w:rPr>
      <w:sz w:val="24"/>
      <w:szCs w:val="20"/>
    </w:rPr>
  </w:style>
  <w:style w:type="paragraph" w:styleId="955" w:customStyle="1">
    <w:name w:val="2cxspmiddle"/>
    <w:basedOn w:val="848"/>
    <w:qFormat/>
    <w:pPr>
      <w:jc w:val="left"/>
      <w:spacing w:before="100" w:beforeAutospacing="1" w:after="100" w:afterAutospacing="1"/>
      <w:widowControl/>
    </w:pPr>
    <w:rPr>
      <w:rFonts w:ascii="宋体" w:hAnsi="宋体" w:cs="宋体"/>
      <w:sz w:val="24"/>
    </w:rPr>
  </w:style>
  <w:style w:type="paragraph" w:styleId="956" w:customStyle="1">
    <w:name w:val="正文_0_0"/>
    <w:qFormat/>
    <w:pPr>
      <w:jc w:val="both"/>
      <w:widowControl w:val="off"/>
    </w:pPr>
    <w:rPr>
      <w:sz w:val="21"/>
      <w:szCs w:val="24"/>
    </w:rPr>
  </w:style>
  <w:style w:type="paragraph" w:styleId="957" w:customStyle="1">
    <w:name w:val="正文_1_0"/>
    <w:qFormat/>
    <w:pPr>
      <w:jc w:val="both"/>
      <w:widowControl w:val="off"/>
    </w:pPr>
    <w:rPr>
      <w:sz w:val="21"/>
      <w:szCs w:val="24"/>
    </w:rPr>
  </w:style>
  <w:style w:type="table" w:styleId="958" w:customStyle="1">
    <w:name w:val="网格型1"/>
    <w:basedOn w:val="85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9" w:customStyle="1">
    <w:name w:val="列出段落1"/>
    <w:basedOn w:val="848"/>
    <w:qFormat/>
    <w:pPr>
      <w:ind w:firstLine="420"/>
    </w:pPr>
    <w:rPr>
      <w:rFonts w:cs="黑体"/>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3.xml><?xml version="1.0" encoding="utf-8"?>
<ds:datastoreItem xmlns:ds="http://schemas.openxmlformats.org/officeDocument/2006/customXml" ds:itemID="{F521340A-6ACE-40A9-899E-9B55DA77D7A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50</cp:revision>
  <dcterms:created xsi:type="dcterms:W3CDTF">2026-01-12T06:58:00Z</dcterms:created>
  <dcterms:modified xsi:type="dcterms:W3CDTF">2026-05-15T07:34:58Z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1DCC85C39B994E9FA48D6DE743E89BEA</vt:lpwstr>
  </property>
  <property fmtid="{D5CDD505-2E9C-101B-9397-08002B2CF9AE}" pid="4" name="KSOTemplateDocerSaveRecord">
    <vt:lpwstr>eyJoZGlkIjoiMmViZjU4YTQ3YzY4NzMwMjMxODFlNDI4ZjkyNTk3N2UiLCJ1c2VySWQiOiIzMDQyOTkyNjQifQ==</vt:lpwstr>
  </property>
</Properties>
</file>