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9"/>
      <w:r/>
      <w:bookmarkStart w:id="3" w:name="_Toc534555658"/>
      <w:r/>
      <w:bookmarkStart w:id="4" w:name="_Toc534555661"/>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JSZC-321202-HXZC-C2026-0025</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2026年居民小区垃圾分类基础设施建设项目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57"/>
      </w:pPr>
      <w:r/>
      <w:r/>
    </w:p>
    <w:p>
      <w:pPr>
        <w:pStyle w:val="1057"/>
      </w:pPr>
      <w:r/>
      <w:r/>
    </w:p>
    <w:p>
      <w:pPr>
        <w:pStyle w:val="1057"/>
      </w:pPr>
      <w:r/>
      <w:r/>
    </w:p>
    <w:p>
      <w:pPr>
        <w:pStyle w:val="1057"/>
      </w:pPr>
      <w:r/>
      <w:r/>
    </w:p>
    <w:p>
      <w:pPr>
        <w:pStyle w:val="1057"/>
      </w:pPr>
      <w:r/>
      <w:r/>
    </w:p>
    <w:p>
      <w:pPr>
        <w:pStyle w:val="1057"/>
      </w:pPr>
      <w:r/>
      <w:r/>
    </w:p>
    <w:p>
      <w:pPr>
        <w:pStyle w:val="1057"/>
      </w:pPr>
      <w:r/>
      <w:r/>
    </w:p>
    <w:p>
      <w:pPr>
        <w:pStyle w:val="1057"/>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泰州市海陵区城市管理局</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52"/>
      </w:pPr>
      <w:r/>
      <w:r/>
    </w:p>
    <w:p>
      <w:pPr>
        <w:jc w:val="center"/>
        <w:rPr>
          <w:rFonts w:ascii="黑体" w:hAnsi="华文中宋" w:eastAsia="黑体"/>
          <w:bCs/>
          <w:sz w:val="28"/>
          <w:szCs w:val="28"/>
        </w:rPr>
      </w:pPr>
      <w:r>
        <w:rPr>
          <w:rFonts w:hint="eastAsia" w:ascii="黑体" w:hAnsi="华文中宋" w:eastAsia="黑体"/>
          <w:bCs/>
          <w:sz w:val="28"/>
          <w:szCs w:val="28"/>
        </w:rPr>
        <w:t xml:space="preserve">202</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年</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pStyle w:val="1075"/>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64"/>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22</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42</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44</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43"/>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2026年居民小区垃圾分类基础设施建设项目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rPr>
        <w:t xml:space="preserve">202</w:t>
      </w:r>
      <w:r>
        <w:rPr>
          <w:rFonts w:hint="eastAsia" w:ascii="宋体" w:hAnsi="宋体"/>
          <w:color w:val="0000ff"/>
          <w:sz w:val="24"/>
          <w:u w:val="single"/>
          <w:lang w:val="en-US" w:eastAsia="zh-CN"/>
        </w:rPr>
        <w:t xml:space="preserve">6</w:t>
      </w:r>
      <w:r>
        <w:rPr>
          <w:rFonts w:hint="eastAsia" w:ascii="宋体" w:hAnsi="宋体"/>
          <w:bCs/>
          <w:color w:val="0000ff"/>
          <w:sz w:val="24"/>
          <w:u w:val="single"/>
        </w:rPr>
        <w:t xml:space="preserve">年</w:t>
      </w:r>
      <w:r>
        <w:rPr>
          <w:rFonts w:hint="eastAsia" w:ascii="宋体" w:hAnsi="宋体"/>
          <w:bCs/>
          <w:color w:val="0000ff"/>
          <w:sz w:val="24"/>
          <w:highlight w:val="none"/>
          <w:u w:val="single"/>
          <w:lang w:val="en-US" w:eastAsia="zh-CN"/>
        </w:rPr>
        <w:t xml:space="preserve">6</w:t>
      </w:r>
      <w:r>
        <w:rPr>
          <w:rFonts w:ascii="宋体" w:hAnsi="宋体"/>
          <w:bCs/>
          <w:color w:val="0000ff"/>
          <w:sz w:val="24"/>
          <w:highlight w:val="none"/>
          <w:u w:val="single"/>
        </w:rPr>
        <w:t xml:space="preserve">月</w:t>
      </w:r>
      <w:r>
        <w:rPr>
          <w:rFonts w:hint="eastAsia" w:ascii="宋体" w:hAnsi="宋体"/>
          <w:bCs/>
          <w:color w:val="0000ff"/>
          <w:sz w:val="24"/>
          <w:highlight w:val="none"/>
          <w:u w:val="single"/>
          <w:lang w:val="en-US" w:eastAsia="zh-CN"/>
        </w:rPr>
        <w:t xml:space="preserve">23</w:t>
      </w:r>
      <w:r>
        <w:rPr>
          <w:rFonts w:hint="eastAsia" w:ascii="宋体" w:hAnsi="宋体"/>
          <w:bCs/>
          <w:color w:val="0000ff"/>
          <w:sz w:val="24"/>
          <w:highlight w:val="none"/>
          <w:u w:val="single"/>
        </w:rPr>
        <w:t xml:space="preserve">日</w:t>
      </w:r>
      <w:r>
        <w:rPr>
          <w:rFonts w:hint="eastAsia" w:ascii="宋体" w:hAnsi="宋体"/>
          <w:bCs/>
          <w:color w:val="0000ff"/>
          <w:sz w:val="24"/>
          <w:u w:val="single"/>
          <w:lang w:val="en-US" w:eastAsia="zh-CN"/>
        </w:rPr>
        <w:t xml:space="preserve">14</w:t>
      </w:r>
      <w:r>
        <w:rPr>
          <w:rFonts w:hint="eastAsia" w:ascii="宋体" w:hAnsi="宋体"/>
          <w:bCs/>
          <w:color w:val="0000ff"/>
          <w:sz w:val="24"/>
          <w:u w:val="single"/>
        </w:rPr>
        <w:t xml:space="preserve">点3</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44"/>
        <w:spacing w:line="240" w:lineRule="auto"/>
        <w:rPr>
          <w:rFonts w:ascii="宋体" w:hAnsi="宋体" w:eastAsia="宋体" w:cs="宋体"/>
          <w:sz w:val="24"/>
          <w:szCs w:val="24"/>
        </w:rPr>
      </w:pPr>
      <w:r/>
      <w:bookmarkStart w:id="6" w:name="_Toc35393798"/>
      <w:r/>
      <w:bookmarkStart w:id="7" w:name="_Toc35393629"/>
      <w:r/>
      <w:bookmarkStart w:id="8" w:name="_Toc28359012"/>
      <w:r/>
      <w:bookmarkStart w:id="9" w:name="_Toc2835908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JSZC-321202-HXZC-C2026-0025</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2026年居民小区垃圾分类基础设施建设项目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254.8</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254.8</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rPr>
        <w:t xml:space="preserve">合同签订后60日历天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eastAsia="宋体" w:cs="宋体"/>
          <w:sz w:val="24"/>
          <w:szCs w:val="24"/>
        </w:rPr>
        <w:t xml:space="preserve">采购智能垃圾分类房16座（含砼基础）、</w:t>
      </w:r>
      <w:bookmarkStart w:id="10" w:name="OLE_LINK3"/>
      <w:r>
        <w:rPr>
          <w:rFonts w:hint="eastAsia" w:ascii="宋体" w:hAnsi="宋体" w:eastAsia="宋体" w:cs="宋体"/>
          <w:sz w:val="24"/>
          <w:szCs w:val="24"/>
        </w:rPr>
        <w:t xml:space="preserve">清洗中心安装除臭设备</w:t>
      </w:r>
      <w:bookmarkEnd w:id="10"/>
      <w:r>
        <w:rPr>
          <w:rFonts w:hint="eastAsia" w:ascii="宋体" w:hAnsi="宋体" w:eastAsia="宋体" w:cs="宋体"/>
          <w:sz w:val="24"/>
          <w:szCs w:val="24"/>
        </w:rPr>
        <w:t xml:space="preserve">12套。</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年</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16</w:t>
      </w:r>
      <w:r>
        <w:rPr>
          <w:rFonts w:hint="eastAsia" w:ascii="宋体" w:hAnsi="宋体" w:cs="宋体"/>
          <w:color w:val="0000ff"/>
          <w:sz w:val="24"/>
          <w:szCs w:val="24"/>
        </w:rPr>
        <w:t xml:space="preserve">日</w:t>
      </w:r>
      <w:r>
        <w:rPr>
          <w:rFonts w:hint="eastAsia" w:ascii="宋体" w:hAnsi="宋体" w:cs="宋体"/>
          <w:sz w:val="24"/>
          <w:szCs w:val="24"/>
        </w:rPr>
        <w:t xml:space="preserve">00:00</w:t>
      </w:r>
      <w:r/>
    </w:p>
    <w:p>
      <w:pPr>
        <w:ind w:firstLine="480"/>
        <w:jc w:val="left"/>
        <w:spacing w:line="420" w:lineRule="exact"/>
        <w:widowControl/>
        <w:rPr>
          <w:rFonts w:ascii="宋体" w:hAnsi="宋体" w:cs="宋体"/>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方式：本次采购采用“苏采云”政府采购一体化平台进行政府采购活动。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rPr>
        <w:t xml:space="preserve">202</w:t>
      </w:r>
      <w:r>
        <w:rPr>
          <w:rFonts w:hint="eastAsia" w:ascii="宋体" w:hAnsi="宋体" w:cs="仿宋_GB2312"/>
          <w:color w:val="0000ff"/>
          <w:sz w:val="24"/>
          <w:szCs w:val="24"/>
          <w:lang w:val="en-US" w:eastAsia="zh-CN"/>
        </w:rPr>
        <w:t xml:space="preserve">6</w:t>
      </w:r>
      <w:r>
        <w:rPr>
          <w:rFonts w:hint="eastAsia" w:ascii="宋体" w:hAnsi="宋体" w:cs="仿宋_GB2312"/>
          <w:color w:val="0000ff"/>
          <w:sz w:val="24"/>
          <w:szCs w:val="24"/>
        </w:rPr>
        <w:t xml:space="preserve">年</w:t>
      </w:r>
      <w:r>
        <w:rPr>
          <w:rFonts w:hint="eastAsia" w:ascii="宋体" w:hAnsi="宋体" w:cs="仿宋_GB2312"/>
          <w:color w:val="0000ff"/>
          <w:sz w:val="24"/>
          <w:szCs w:val="24"/>
          <w:highlight w:val="none"/>
          <w:lang w:val="en-US" w:eastAsia="zh-CN"/>
        </w:rPr>
        <w:t xml:space="preserve">6</w:t>
      </w:r>
      <w:r>
        <w:rPr>
          <w:rFonts w:ascii="宋体" w:hAnsi="宋体" w:cs="仿宋_GB2312"/>
          <w:color w:val="0000ff"/>
          <w:sz w:val="24"/>
          <w:szCs w:val="24"/>
          <w:highlight w:val="none"/>
        </w:rPr>
        <w:t xml:space="preserve">月23</w:t>
      </w:r>
      <w:r>
        <w:rPr>
          <w:rFonts w:hint="eastAsia" w:ascii="宋体" w:hAnsi="宋体" w:cs="仿宋_GB2312"/>
          <w:color w:val="0000ff"/>
          <w:sz w:val="24"/>
          <w:szCs w:val="24"/>
          <w:highlight w:val="none"/>
        </w:rPr>
        <w:t xml:space="preserve">日</w:t>
      </w:r>
      <w:r>
        <w:rPr>
          <w:rFonts w:hint="eastAsia" w:ascii="宋体" w:hAnsi="宋体" w:cs="仿宋_GB2312"/>
          <w:color w:val="0000ff"/>
          <w:sz w:val="24"/>
          <w:szCs w:val="24"/>
          <w:lang w:val="en-US" w:eastAsia="zh-CN"/>
        </w:rPr>
        <w:t xml:space="preserve">14</w:t>
      </w:r>
      <w:r>
        <w:rPr>
          <w:rFonts w:ascii="宋体" w:hAnsi="宋体" w:cs="仿宋_GB2312"/>
          <w:color w:val="0000ff"/>
          <w:sz w:val="24"/>
          <w:szCs w:val="24"/>
        </w:rPr>
        <w:t xml:space="preserve">点</w:t>
      </w:r>
      <w:r>
        <w:rPr>
          <w:rFonts w:hint="eastAsia" w:ascii="宋体" w:hAnsi="宋体" w:cs="仿宋_GB2312"/>
          <w:color w:val="0000ff"/>
          <w:sz w:val="24"/>
          <w:szCs w:val="24"/>
        </w:rPr>
        <w:t xml:space="preserve">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rPr>
        <w:t xml:space="preserve">202</w:t>
      </w:r>
      <w:r>
        <w:rPr>
          <w:rFonts w:hint="eastAsia" w:ascii="宋体" w:hAnsi="宋体" w:cs="仿宋_GB2312"/>
          <w:color w:val="0000ff"/>
          <w:sz w:val="24"/>
          <w:szCs w:val="24"/>
          <w:lang w:val="en-US" w:eastAsia="zh-CN"/>
        </w:rPr>
        <w:t xml:space="preserve">6</w:t>
      </w:r>
      <w:r>
        <w:rPr>
          <w:rFonts w:hint="eastAsia" w:ascii="宋体" w:hAnsi="宋体" w:cs="仿宋_GB2312"/>
          <w:color w:val="0000ff"/>
          <w:sz w:val="24"/>
          <w:szCs w:val="24"/>
        </w:rPr>
        <w:t xml:space="preserve">年</w:t>
      </w:r>
      <w:r>
        <w:rPr>
          <w:rFonts w:hint="eastAsia" w:ascii="宋体" w:hAnsi="宋体" w:cs="仿宋_GB2312"/>
          <w:color w:val="0000ff"/>
          <w:sz w:val="24"/>
          <w:szCs w:val="24"/>
          <w:highlight w:val="none"/>
          <w:lang w:val="en-US" w:eastAsia="zh-CN"/>
        </w:rPr>
        <w:t xml:space="preserve">6</w:t>
      </w:r>
      <w:r>
        <w:rPr>
          <w:rFonts w:ascii="宋体" w:hAnsi="宋体" w:cs="仿宋_GB2312"/>
          <w:color w:val="0000ff"/>
          <w:sz w:val="24"/>
          <w:szCs w:val="24"/>
          <w:highlight w:val="none"/>
        </w:rPr>
        <w:t xml:space="preserve">月23</w:t>
      </w:r>
      <w:r>
        <w:rPr>
          <w:rFonts w:hint="eastAsia" w:ascii="宋体" w:hAnsi="宋体" w:cs="仿宋_GB2312"/>
          <w:color w:val="0000ff"/>
          <w:sz w:val="24"/>
          <w:szCs w:val="24"/>
          <w:highlight w:val="none"/>
        </w:rPr>
        <w:t xml:space="preserve">日</w:t>
      </w:r>
      <w:r>
        <w:rPr>
          <w:rFonts w:hint="eastAsia" w:ascii="宋体" w:hAnsi="宋体" w:cs="仿宋_GB2312"/>
          <w:color w:val="0000ff"/>
          <w:sz w:val="24"/>
          <w:szCs w:val="24"/>
          <w:lang w:val="en-US" w:eastAsia="zh-CN"/>
        </w:rPr>
        <w:t xml:space="preserve">14</w:t>
      </w:r>
      <w:r>
        <w:rPr>
          <w:rFonts w:hint="eastAsia" w:ascii="宋体" w:hAnsi="宋体" w:cs="仿宋_GB2312"/>
          <w:color w:val="0000ff"/>
          <w:sz w:val="24"/>
          <w:szCs w:val="24"/>
        </w:rPr>
        <w:t xml:space="preserve">点3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1" w:name="_Toc35393806"/>
      <w:r/>
      <w:bookmarkStart w:id="12" w:name="_Toc28359019"/>
      <w:r/>
      <w:bookmarkStart w:id="13" w:name="_Toc35393637"/>
      <w:r/>
      <w:bookmarkStart w:id="14" w:name="_Toc28359096"/>
      <w:r>
        <w:rPr>
          <w:rFonts w:hint="eastAsia" w:ascii="宋体" w:hAnsi="宋体" w:cs="宋体"/>
          <w:sz w:val="24"/>
        </w:rPr>
        <w:t xml:space="preserve">1.采购人信息</w:t>
      </w:r>
      <w:bookmarkEnd w:id="11"/>
      <w:r/>
      <w:bookmarkEnd w:id="12"/>
      <w:r/>
      <w:bookmarkEnd w:id="13"/>
      <w:r/>
      <w:bookmarkEnd w:id="14"/>
      <w:r/>
      <w:r/>
    </w:p>
    <w:p>
      <w:pPr>
        <w:ind w:left="1079" w:hanging="300"/>
        <w:jc w:val="left"/>
        <w:spacing w:line="360" w:lineRule="auto"/>
        <w:rPr>
          <w:rFonts w:ascii="宋体" w:hAnsi="宋体"/>
          <w:sz w:val="24"/>
        </w:rPr>
      </w:pPr>
      <w:r/>
      <w:bookmarkStart w:id="15" w:name="_Toc28359097"/>
      <w:r/>
      <w:bookmarkStart w:id="16" w:name="_Toc35393638"/>
      <w:r/>
      <w:bookmarkStart w:id="17" w:name="_Toc28359020"/>
      <w:r/>
      <w:bookmarkStart w:id="18" w:name="_Toc35393807"/>
      <w:r>
        <w:rPr>
          <w:rFonts w:hint="eastAsia" w:ascii="宋体" w:hAnsi="宋体"/>
          <w:sz w:val="24"/>
        </w:rPr>
        <w:t xml:space="preserve">名    称：</w:t>
      </w:r>
      <w:r>
        <w:rPr>
          <w:rFonts w:hint="eastAsia" w:ascii="宋体" w:hAnsi="宋体"/>
          <w:sz w:val="24"/>
          <w:lang w:eastAsia="zh-CN"/>
        </w:rPr>
        <w:t xml:space="preserve">泰州市海陵区城市管理局</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szCs w:val="24"/>
        </w:rPr>
        <w:t xml:space="preserve">泰州市海陵区税西街49号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szCs w:val="24"/>
        </w:rPr>
        <w:t xml:space="preserve">王先生 13775662727</w:t>
      </w:r>
      <w:r>
        <w:rPr>
          <w:rFonts w:hint="eastAsia" w:ascii="宋体" w:hAnsi="宋体" w:cs="仿宋_GB2312"/>
          <w:sz w:val="24"/>
        </w:rPr>
        <w:t xml:space="preserve">　　　</w:t>
      </w:r>
      <w:bookmarkEnd w:id="15"/>
      <w:r/>
      <w:bookmarkEnd w:id="16"/>
      <w:r/>
      <w:bookmarkEnd w:id="17"/>
      <w:r/>
      <w:bookmarkEnd w:id="18"/>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9" w:name="_Toc28359087"/>
      <w:r/>
      <w:bookmarkStart w:id="20" w:name="_Toc28359010"/>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9"/>
      <w:r/>
      <w:bookmarkEnd w:id="20"/>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pPr>
        <w:pStyle w:val="1043"/>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r/>
      <w:r/>
    </w:p>
    <w:p>
      <w:pPr>
        <w:pStyle w:val="1043"/>
        <w:numPr>
          <w:ilvl w:val="0"/>
          <w:numId w:val="2"/>
        </w:numPr>
        <w:rPr>
          <w:rFonts w:hint="eastAsia" w:ascii="宋体" w:hAnsi="Calibri" w:eastAsia="宋体"/>
          <w:sz w:val="32"/>
          <w:szCs w:val="32"/>
        </w:rPr>
      </w:pPr>
      <w:r/>
      <w:bookmarkStart w:id="21" w:name="_Toc6745"/>
      <w:r>
        <w:rPr>
          <w:rFonts w:hint="eastAsia" w:ascii="宋体" w:hAnsi="Calibri" w:eastAsia="宋体"/>
          <w:sz w:val="32"/>
          <w:szCs w:val="32"/>
        </w:rPr>
        <w:t xml:space="preserve"> 供应商须知</w:t>
      </w:r>
      <w:bookmarkEnd w:id="1"/>
      <w:r/>
      <w:bookmarkEnd w:id="21"/>
      <w:r/>
      <w:r/>
    </w:p>
    <w:tbl>
      <w:tblPr>
        <w:tblStyle w:val="1050"/>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2026年居民小区垃圾分类基础设施建设项目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eastAsia="宋体" w:cs="宋体"/>
                <w:sz w:val="24"/>
                <w:szCs w:val="24"/>
              </w:rPr>
              <w:t xml:space="preserve">采购智能垃圾分类房16座（含砼基础）、清洗中心安装除臭设备12套</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2.服务地点：泰州市海陵区范围内</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eastAsia="宋体"/>
                <w:b/>
                <w:bCs/>
                <w:iCs/>
                <w:color w:val="000000"/>
                <w:sz w:val="22"/>
                <w:szCs w:val="22"/>
                <w:highlight w:val="yellow"/>
                <w:lang w:val="en-US" w:eastAsia="zh-CN"/>
              </w:rPr>
              <w:t xml:space="preserve">254.8</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eastAsia="zh-CN"/>
              </w:rPr>
              <w:t xml:space="preserve">，</w:t>
            </w:r>
            <w:r>
              <w:rPr>
                <w:rFonts w:hint="eastAsia" w:ascii="宋体" w:hAnsi="宋体" w:eastAsia="宋体"/>
                <w:b/>
                <w:bCs/>
                <w:sz w:val="24"/>
                <w:szCs w:val="24"/>
              </w:rPr>
              <w:t xml:space="preserve">且最终结算价不得超过中标价</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依据苏财购【2020】52号文件精神，本项目免收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w:t>
            </w:r>
            <w:r>
              <w:rPr>
                <w:rFonts w:hint="eastAsia" w:ascii="宋体" w:hAnsi="宋体"/>
                <w:color w:val="000000"/>
                <w:sz w:val="24"/>
                <w:szCs w:val="24"/>
                <w:lang w:val="en-US" w:eastAsia="zh-CN"/>
              </w:rPr>
              <w:t xml:space="preserve">5</w:t>
            </w:r>
            <w:r>
              <w:rPr>
                <w:rFonts w:hint="eastAsia" w:ascii="宋体" w:hAnsi="宋体" w:eastAsia="宋体"/>
                <w:color w:val="000000"/>
                <w:sz w:val="24"/>
                <w:szCs w:val="24"/>
              </w:rPr>
              <w:t xml:space="preserve">%</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地点：泰州市海陵区城市管理局</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1045"/>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合同签订后甲方支付合同价的30%；乙方供货达到60%时甲方支付至合同价的50%；全部供货完成并验收合格后一个月内付至合同价的90%，余款在验收合格满一年后免息一次性付清（每次付款需在中标供应商开</w:t>
            </w:r>
            <w:r>
              <w:rPr>
                <w:rFonts w:hint="eastAsia" w:ascii="宋体" w:hAnsi="宋体"/>
                <w:b w:val="0"/>
                <w:bCs w:val="0"/>
                <w:color w:val="000000"/>
                <w:sz w:val="24"/>
                <w:szCs w:val="24"/>
                <w:highlight w:val="none"/>
                <w:lang w:val="en-US" w:eastAsia="zh-CN"/>
              </w:rPr>
              <w:t xml:space="preserve">具</w:t>
            </w:r>
            <w:r>
              <w:rPr>
                <w:rFonts w:hint="eastAsia" w:ascii="宋体" w:hAnsi="宋体" w:eastAsia="宋体"/>
                <w:b w:val="0"/>
                <w:bCs w:val="0"/>
                <w:color w:val="000000"/>
                <w:sz w:val="24"/>
                <w:szCs w:val="24"/>
                <w:highlight w:val="none"/>
                <w:lang w:val="en-US" w:eastAsia="zh-CN"/>
              </w:rPr>
              <w:t xml:space="preserve">正规税票后支付）</w:t>
            </w:r>
            <w:r>
              <w:rPr>
                <w:rFonts w:hint="eastAsia" w:ascii="宋体" w:hAnsi="宋体" w:eastAsia="宋体" w:cs="Times New Roman"/>
                <w:b w:val="0"/>
                <w:bCs w:val="0"/>
                <w:color w:val="000000"/>
                <w:sz w:val="24"/>
                <w:szCs w:val="24"/>
                <w:highlight w:val="none"/>
                <w:lang w:val="en-US" w:eastAsia="zh-CN" w:bidi="ar-SA"/>
              </w:rPr>
              <w:t xml:space="preserve">。</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1.交货工期：按采购人提供的货物清单必须在合同签订后，60日历天内必须保证将所采购的货物全部送达并安装到位。</w:t>
            </w:r>
            <w:r/>
          </w:p>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2.验收要求：安装调试结束七个工作日内，采购人组织验收小组进行验收。验收标准按照国家有关质量标准、招标技术方案、合同、产品说明、招投标文件等进行验收。</w:t>
            </w:r>
            <w:r/>
          </w:p>
          <w:p>
            <w:pPr>
              <w:pStyle w:val="1052"/>
              <w:ind w:left="0" w:firstLine="0"/>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质保期：产品免费质保期两年，软件免费维护期一年。质保期内出现质量问题，供应商须在接到通知后2小时内响应，3小时内到达现场，12小时完成维修或者更换。由中标供应商承担修理调换费用；如货物经供应商3次维修仍不能达到约定的质量标准，视着未能按时交货，有权追究其违约责任。</w:t>
            </w:r>
            <w:r/>
          </w:p>
          <w:p>
            <w:pPr>
              <w:pStyle w:val="1052"/>
              <w:ind w:left="0" w:firstLine="0"/>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投标单位不得在中标后，以货物清单不完善为由或其他理由要求增加造价或降低功能。对货物技术参数表达不明确或错误的部分必须在投标人要求澄清招标文件规定的截止时间前提出，否则将视为对招标人的优惠。</w:t>
            </w:r>
            <w:r/>
          </w:p>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5.特别说明：</w:t>
            </w:r>
            <w:r/>
          </w:p>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投标报价为投标人在投标文件中提出的各分项价的总和，投标人不得采用总价优惠或以总价百分比优惠的方式进行投标报价，其优惠应直接体现在各项投标报价的单价中，否则视为无效标。</w:t>
            </w:r>
            <w:r/>
          </w:p>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宋体"/>
                <w:sz w:val="24"/>
              </w:rPr>
              <w:t xml:space="preserve">凡涉及</w:t>
            </w:r>
            <w:r>
              <w:rPr>
                <w:rFonts w:hint="eastAsia" w:ascii="宋体" w:hAnsi="宋体" w:cs="宋体"/>
                <w:sz w:val="24"/>
                <w:lang w:val="en-US" w:eastAsia="zh-CN"/>
              </w:rPr>
              <w:t xml:space="preserve">货物</w:t>
            </w:r>
            <w:bookmarkStart w:id="189" w:name="_GoBack"/>
            <w:r/>
            <w:bookmarkEnd w:id="189"/>
            <w:r>
              <w:rPr>
                <w:rFonts w:hint="eastAsia" w:ascii="宋体" w:hAnsi="宋体" w:cs="宋体"/>
                <w:sz w:val="24"/>
              </w:rPr>
              <w:t xml:space="preserve">数量增减的，其价格按原清单报价进行费用的调增或调减，并按</w:t>
            </w:r>
            <w:r>
              <w:rPr>
                <w:rFonts w:hint="eastAsia" w:ascii="宋体" w:hAnsi="宋体" w:cs="宋体"/>
                <w:sz w:val="24"/>
              </w:rPr>
              <w:t xml:space="preserve">最终</w:t>
            </w:r>
            <w:r>
              <w:rPr>
                <w:rFonts w:hint="eastAsia" w:ascii="宋体" w:hAnsi="宋体" w:cs="宋体"/>
                <w:sz w:val="24"/>
              </w:rPr>
              <w:t xml:space="preserve">报价与第一轮报价的折扣比例结算。</w:t>
            </w:r>
            <w:r/>
          </w:p>
        </w:tc>
      </w:tr>
    </w:tbl>
    <w:p>
      <w:pPr>
        <w:numPr>
          <w:ilvl w:val="0"/>
          <w:numId w:val="0"/>
        </w:numPr>
        <w:jc w:val="both"/>
        <w:widowControl w:val="off"/>
      </w:pPr>
      <w:r/>
      <w:bookmarkEnd w:id="2"/>
      <w:r/>
      <w:bookmarkEnd w:id="3"/>
      <w:r/>
      <w:bookmarkEnd w:id="4"/>
      <w:r/>
      <w:r/>
    </w:p>
    <w:p>
      <w:pPr>
        <w:ind w:firstLine="480"/>
        <w:keepLines/>
        <w:keepNext/>
        <w:spacing w:line="520" w:lineRule="exact"/>
        <w:rPr>
          <w:rFonts w:ascii="宋体" w:hAnsi="宋体" w:cs="宋体"/>
          <w:b/>
          <w:bCs/>
          <w:sz w:val="24"/>
          <w:szCs w:val="24"/>
        </w:rPr>
      </w:pPr>
      <w:r/>
      <w:bookmarkStart w:id="22" w:name="_Toc120614214"/>
      <w:r/>
      <w:bookmarkEnd w:id="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3" w:name="_Hlt16619475"/>
      <w:r/>
      <w:bookmarkEnd w:id="23"/>
      <w:r/>
      <w:bookmarkStart w:id="24" w:name="_Toc458694821"/>
      <w:r/>
      <w:bookmarkEnd w:id="24"/>
      <w:r/>
      <w:bookmarkStart w:id="25" w:name="_Toc16938520"/>
      <w:r/>
      <w:bookmarkEnd w:id="25"/>
      <w:r/>
      <w:bookmarkStart w:id="26" w:name="_Toc513029204"/>
      <w:r/>
      <w:bookmarkEnd w:id="26"/>
      <w:r/>
      <w:bookmarkStart w:id="27" w:name="_Toc20823276"/>
      <w:r>
        <w:rPr>
          <w:rFonts w:hint="eastAsia" w:ascii="宋体" w:hAnsi="宋体" w:eastAsia="宋体" w:cs="宋体"/>
          <w:color w:val="auto"/>
          <w:sz w:val="24"/>
          <w:szCs w:val="24"/>
          <w:highlight w:val="none"/>
        </w:rPr>
        <w:t xml:space="preserve">1</w:t>
      </w:r>
      <w:bookmarkEnd w:id="27"/>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8" w:name="_Toc16938521"/>
      <w:r/>
      <w:bookmarkEnd w:id="28"/>
      <w:r/>
      <w:bookmarkStart w:id="29" w:name="_Toc513029205"/>
      <w:r/>
      <w:bookmarkEnd w:id="29"/>
      <w:r/>
      <w:bookmarkStart w:id="30" w:name="_Toc20823277"/>
      <w:r>
        <w:rPr>
          <w:rFonts w:hint="eastAsia" w:ascii="宋体" w:hAnsi="宋体" w:eastAsia="宋体" w:cs="宋体"/>
          <w:color w:val="auto"/>
          <w:sz w:val="24"/>
          <w:szCs w:val="24"/>
          <w:highlight w:val="none"/>
        </w:rPr>
        <w:t xml:space="preserve">2、合格的</w:t>
      </w:r>
      <w:bookmarkEnd w:id="30"/>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1" w:name="_Toc16938522"/>
      <w:r/>
      <w:bookmarkEnd w:id="31"/>
      <w:r/>
      <w:bookmarkStart w:id="32" w:name="_Toc513029206"/>
      <w:r/>
      <w:bookmarkEnd w:id="32"/>
      <w:r/>
      <w:bookmarkStart w:id="33" w:name="_Toc20823278"/>
      <w:r>
        <w:rPr>
          <w:rFonts w:hint="eastAsia" w:ascii="宋体" w:hAnsi="宋体" w:eastAsia="宋体" w:cs="宋体"/>
          <w:color w:val="auto"/>
          <w:sz w:val="24"/>
          <w:szCs w:val="24"/>
          <w:highlight w:val="none"/>
        </w:rPr>
        <w:t xml:space="preserve">3、适用法律</w:t>
      </w:r>
      <w:bookmarkEnd w:id="3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4" w:name="_Toc16938523"/>
      <w:r/>
      <w:bookmarkEnd w:id="34"/>
      <w:r/>
      <w:bookmarkStart w:id="35" w:name="_Toc462564067"/>
      <w:r/>
      <w:bookmarkEnd w:id="35"/>
      <w:r/>
      <w:bookmarkStart w:id="36" w:name="_Toc513029207"/>
      <w:r/>
      <w:bookmarkEnd w:id="36"/>
      <w:r/>
      <w:bookmarkStart w:id="37" w:name="_Toc20823279"/>
      <w:r>
        <w:rPr>
          <w:rFonts w:hint="eastAsia" w:ascii="宋体" w:hAnsi="宋体" w:eastAsia="宋体" w:cs="宋体"/>
          <w:color w:val="auto"/>
          <w:sz w:val="24"/>
          <w:szCs w:val="24"/>
          <w:highlight w:val="none"/>
        </w:rPr>
        <w:t xml:space="preserve">4、磋商费用</w:t>
      </w:r>
      <w:bookmarkEnd w:id="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8" w:name="_Toc20823281"/>
      <w:r/>
      <w:bookmarkEnd w:id="38"/>
      <w:r/>
      <w:bookmarkStart w:id="39" w:name="_Toc16938525"/>
      <w:r/>
      <w:bookmarkEnd w:id="39"/>
      <w:r/>
      <w:bookmarkStart w:id="40" w:name="_Toc513029209"/>
      <w:r/>
      <w:bookmarkEnd w:id="40"/>
      <w:r/>
      <w:bookmarkStart w:id="41" w:name="_Toc120614215"/>
      <w:r>
        <w:rPr>
          <w:rFonts w:hint="eastAsia" w:ascii="宋体" w:hAnsi="宋体" w:eastAsia="宋体" w:cs="宋体"/>
          <w:b/>
          <w:bCs/>
          <w:color w:val="auto"/>
          <w:sz w:val="24"/>
          <w:szCs w:val="24"/>
          <w:highlight w:val="none"/>
        </w:rPr>
        <w:t xml:space="preserve">二、</w:t>
      </w:r>
      <w:bookmarkEnd w:id="41"/>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2" w:name="_Toc16938526"/>
      <w:r/>
      <w:bookmarkEnd w:id="42"/>
      <w:r/>
      <w:bookmarkStart w:id="43" w:name="_Toc513029210"/>
      <w:r/>
      <w:bookmarkEnd w:id="43"/>
      <w:r/>
      <w:bookmarkStart w:id="44" w:name="_Toc20823282"/>
      <w:r>
        <w:rPr>
          <w:rFonts w:hint="eastAsia" w:ascii="宋体" w:hAnsi="宋体" w:eastAsia="宋体" w:cs="宋体"/>
          <w:color w:val="auto"/>
          <w:sz w:val="24"/>
          <w:szCs w:val="24"/>
          <w:highlight w:val="none"/>
        </w:rPr>
        <w:t xml:space="preserve">6、磋商文件构成</w:t>
      </w:r>
      <w:bookmarkEnd w:id="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5" w:name="_Toc462564070"/>
      <w:r/>
      <w:bookmarkEnd w:id="45"/>
      <w:r/>
      <w:bookmarkStart w:id="46" w:name="_Toc16938527"/>
      <w:r/>
      <w:bookmarkEnd w:id="46"/>
      <w:r/>
      <w:bookmarkStart w:id="47" w:name="_Toc513029211"/>
      <w:r/>
      <w:bookmarkEnd w:id="47"/>
      <w:r/>
      <w:bookmarkStart w:id="48" w:name="_Toc20823283"/>
      <w:r>
        <w:rPr>
          <w:rFonts w:hint="eastAsia" w:ascii="宋体" w:hAnsi="宋体" w:eastAsia="宋体" w:cs="宋体"/>
          <w:color w:val="auto"/>
          <w:sz w:val="24"/>
          <w:szCs w:val="24"/>
          <w:highlight w:val="none"/>
        </w:rPr>
        <w:t xml:space="preserve">7、磋商文件的澄清</w:t>
      </w:r>
      <w:bookmarkEnd w:id="4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9" w:name="_Toc16938528"/>
      <w:r/>
      <w:bookmarkEnd w:id="49"/>
      <w:r/>
      <w:bookmarkStart w:id="50" w:name="_Toc462564071"/>
      <w:r/>
      <w:bookmarkEnd w:id="50"/>
      <w:r/>
      <w:bookmarkStart w:id="51" w:name="_Toc513029212"/>
      <w:r/>
      <w:bookmarkEnd w:id="51"/>
      <w:r/>
      <w:bookmarkStart w:id="52" w:name="_Toc20823284"/>
      <w:r>
        <w:rPr>
          <w:rFonts w:hint="eastAsia" w:ascii="宋体" w:hAnsi="宋体" w:eastAsia="宋体" w:cs="宋体"/>
          <w:color w:val="auto"/>
          <w:sz w:val="24"/>
          <w:szCs w:val="24"/>
          <w:highlight w:val="none"/>
        </w:rPr>
        <w:t xml:space="preserve">8、磋商文件的澄清和修改</w:t>
      </w:r>
      <w:bookmarkEnd w:id="5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3" w:name="_Toc16938529"/>
      <w:r/>
      <w:bookmarkEnd w:id="53"/>
      <w:r/>
      <w:bookmarkStart w:id="54" w:name="_Toc462564072"/>
      <w:r/>
      <w:bookmarkEnd w:id="54"/>
      <w:r/>
      <w:bookmarkStart w:id="55" w:name="_Toc513029213"/>
      <w:r/>
      <w:bookmarkEnd w:id="55"/>
      <w:r/>
      <w:bookmarkStart w:id="56" w:name="_Toc20823285"/>
      <w:r/>
      <w:bookmarkEnd w:id="56"/>
      <w:r/>
      <w:bookmarkStart w:id="57" w:name="_Toc120614216"/>
      <w:r>
        <w:rPr>
          <w:rFonts w:hint="eastAsia" w:ascii="宋体" w:hAnsi="宋体" w:eastAsia="宋体" w:cs="宋体"/>
          <w:b/>
          <w:bCs/>
          <w:color w:val="auto"/>
          <w:sz w:val="24"/>
          <w:szCs w:val="24"/>
          <w:highlight w:val="none"/>
        </w:rPr>
        <w:t xml:space="preserve">三、响应文件的编制</w:t>
      </w:r>
      <w:bookmarkEnd w:id="57"/>
      <w:r/>
      <w:r/>
    </w:p>
    <w:p>
      <w:pPr>
        <w:ind w:firstLine="480"/>
        <w:keepLines/>
        <w:keepNext/>
        <w:spacing w:line="520" w:lineRule="exact"/>
        <w:rPr>
          <w:rFonts w:hint="eastAsia" w:ascii="宋体" w:hAnsi="宋体" w:eastAsia="宋体" w:cs="宋体"/>
          <w:color w:val="auto"/>
          <w:sz w:val="24"/>
          <w:szCs w:val="24"/>
          <w:highlight w:val="none"/>
        </w:rPr>
      </w:pPr>
      <w:r/>
      <w:bookmarkStart w:id="58" w:name="_Toc16938530"/>
      <w:r/>
      <w:bookmarkEnd w:id="58"/>
      <w:r/>
      <w:bookmarkStart w:id="59" w:name="_Toc462564073"/>
      <w:r/>
      <w:bookmarkEnd w:id="59"/>
      <w:r/>
      <w:bookmarkStart w:id="60" w:name="_Toc513029214"/>
      <w:r/>
      <w:bookmarkEnd w:id="60"/>
      <w:r/>
      <w:bookmarkStart w:id="61" w:name="_Toc20823286"/>
      <w:r>
        <w:rPr>
          <w:rFonts w:hint="eastAsia" w:ascii="宋体" w:hAnsi="宋体" w:eastAsia="宋体" w:cs="宋体"/>
          <w:color w:val="auto"/>
          <w:sz w:val="24"/>
          <w:szCs w:val="24"/>
          <w:highlight w:val="none"/>
        </w:rPr>
        <w:t xml:space="preserve">9、响应文件的语言及度量衡单位</w:t>
      </w:r>
      <w:bookmarkEnd w:id="6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2" w:name="_Toc16938531"/>
      <w:r/>
      <w:bookmarkEnd w:id="62"/>
      <w:r/>
      <w:bookmarkStart w:id="63" w:name="_Toc462564074"/>
      <w:r/>
      <w:bookmarkEnd w:id="63"/>
      <w:r/>
      <w:bookmarkStart w:id="64" w:name="_Toc513029215"/>
      <w:r/>
      <w:bookmarkEnd w:id="64"/>
      <w:r/>
      <w:bookmarkStart w:id="65" w:name="_Toc20823287"/>
      <w:r>
        <w:rPr>
          <w:rFonts w:hint="eastAsia" w:ascii="宋体" w:hAnsi="宋体" w:eastAsia="宋体" w:cs="宋体"/>
          <w:color w:val="auto"/>
          <w:sz w:val="24"/>
          <w:szCs w:val="24"/>
          <w:highlight w:val="none"/>
        </w:rPr>
        <w:t xml:space="preserve">10、响应文件构成</w:t>
      </w:r>
      <w:bookmarkEnd w:id="65"/>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6" w:name="_Toc14577354"/>
      <w:r/>
      <w:bookmarkEnd w:id="66"/>
      <w:r/>
      <w:bookmarkStart w:id="67" w:name="_Toc513029219"/>
      <w:r/>
      <w:bookmarkEnd w:id="67"/>
      <w:r/>
      <w:bookmarkStart w:id="68" w:name="_Toc513029216"/>
      <w:r/>
      <w:bookmarkEnd w:id="68"/>
      <w:r/>
      <w:bookmarkStart w:id="69" w:name="_Toc14577357"/>
      <w:r/>
      <w:bookmarkEnd w:id="69"/>
      <w:r/>
      <w:bookmarkStart w:id="70" w:name="_Hlt26954838"/>
      <w:r/>
      <w:bookmarkEnd w:id="70"/>
      <w:r/>
      <w:bookmarkStart w:id="71" w:name="_Hlt26670360"/>
      <w:r/>
      <w:bookmarkEnd w:id="71"/>
      <w:r/>
      <w:bookmarkStart w:id="72" w:name="_Hlt26668975"/>
      <w:r/>
      <w:bookmarkEnd w:id="72"/>
      <w:r/>
      <w:bookmarkStart w:id="73" w:name="_Toc49090509"/>
      <w:r/>
      <w:bookmarkEnd w:id="73"/>
      <w:r/>
      <w:bookmarkStart w:id="74" w:name="_Toc14577355"/>
      <w:r/>
      <w:bookmarkEnd w:id="74"/>
      <w:r/>
      <w:bookmarkStart w:id="75" w:name="_Toc49090508"/>
      <w:r/>
      <w:bookmarkEnd w:id="75"/>
      <w:r/>
      <w:bookmarkStart w:id="76" w:name="_Toc49090507"/>
      <w:r>
        <w:rPr>
          <w:rFonts w:hint="eastAsia" w:ascii="宋体" w:hAnsi="宋体" w:eastAsia="宋体" w:cs="宋体"/>
          <w:color w:val="auto"/>
          <w:sz w:val="24"/>
          <w:szCs w:val="24"/>
          <w:highlight w:val="none"/>
        </w:rPr>
        <w:t xml:space="preserve">11、证明磋商响应标的符合磋商文件规定的文件</w:t>
      </w:r>
      <w:bookmarkEnd w:id="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7" w:name="_Hlt26954731"/>
      <w:r/>
      <w:bookmarkEnd w:id="77"/>
      <w:r/>
      <w:bookmarkStart w:id="78" w:name="_Hlt26670482"/>
      <w:r/>
      <w:bookmarkEnd w:id="78"/>
      <w:r/>
      <w:bookmarkStart w:id="79" w:name="_Hlt26954846"/>
      <w:r/>
      <w:bookmarkEnd w:id="79"/>
      <w:r/>
      <w:bookmarkStart w:id="80" w:name="_Hlt26670486"/>
      <w:r/>
      <w:bookmarkEnd w:id="80"/>
      <w:r/>
      <w:bookmarkStart w:id="81"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1"/>
      <w:r/>
      <w:r/>
    </w:p>
    <w:p>
      <w:pPr>
        <w:ind w:firstLine="480"/>
        <w:keepLines/>
        <w:keepNext/>
        <w:spacing w:line="520" w:lineRule="exact"/>
        <w:rPr>
          <w:rFonts w:hint="eastAsia" w:ascii="宋体" w:hAnsi="宋体" w:eastAsia="宋体" w:cs="宋体"/>
          <w:color w:val="auto"/>
          <w:sz w:val="24"/>
          <w:szCs w:val="24"/>
          <w:highlight w:val="none"/>
        </w:rPr>
      </w:pPr>
      <w:r/>
      <w:bookmarkStart w:id="82" w:name="_Toc14577359"/>
      <w:r/>
      <w:bookmarkEnd w:id="82"/>
      <w:r/>
      <w:bookmarkStart w:id="83" w:name="_Toc49090510"/>
      <w:r>
        <w:rPr>
          <w:rFonts w:hint="eastAsia" w:ascii="宋体" w:hAnsi="宋体" w:eastAsia="宋体" w:cs="宋体"/>
          <w:color w:val="auto"/>
          <w:sz w:val="24"/>
          <w:szCs w:val="24"/>
          <w:highlight w:val="none"/>
        </w:rPr>
        <w:t xml:space="preserve">15、磋商响应函</w:t>
      </w:r>
      <w:bookmarkEnd w:id="8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4" w:name="_Toc14577360"/>
      <w:r/>
      <w:bookmarkEnd w:id="84"/>
      <w:r/>
      <w:bookmarkStart w:id="85" w:name="_Toc49090511"/>
      <w:r>
        <w:rPr>
          <w:rFonts w:hint="eastAsia" w:ascii="宋体" w:hAnsi="宋体" w:eastAsia="宋体" w:cs="宋体"/>
          <w:color w:val="auto"/>
          <w:sz w:val="24"/>
          <w:szCs w:val="24"/>
          <w:highlight w:val="none"/>
        </w:rPr>
        <w:t xml:space="preserve">16、磋商有效期</w:t>
      </w:r>
      <w:bookmarkEnd w:id="8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6" w:name="_Toc20823296"/>
      <w:r/>
      <w:bookmarkEnd w:id="86"/>
      <w:r/>
      <w:bookmarkStart w:id="87" w:name="_Toc513029224"/>
      <w:r/>
      <w:bookmarkEnd w:id="87"/>
      <w:r/>
      <w:bookmarkStart w:id="88" w:name="_Toc16938540"/>
      <w:r/>
      <w:bookmarkEnd w:id="88"/>
      <w:r/>
      <w:bookmarkStart w:id="89" w:name="_Hlt26954739"/>
      <w:r/>
      <w:bookmarkEnd w:id="89"/>
      <w:r/>
      <w:bookmarkStart w:id="90" w:name="_Hlt26954852"/>
      <w:r/>
      <w:bookmarkEnd w:id="90"/>
      <w:r/>
      <w:bookmarkStart w:id="91"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1"/>
      <w:r/>
      <w:bookmarkStart w:id="92" w:name="_Toc513029225"/>
      <w:r/>
      <w:bookmarkEnd w:id="92"/>
      <w:r/>
      <w:bookmarkStart w:id="93" w:name="_Toc462564084"/>
      <w:r/>
      <w:bookmarkEnd w:id="93"/>
      <w:r/>
      <w:bookmarkStart w:id="94" w:name="_Toc16938541"/>
      <w:r/>
      <w:bookmarkEnd w:id="94"/>
      <w:r/>
      <w:bookmarkStart w:id="95"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95"/>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6" w:name="_Toc20823298"/>
      <w:r/>
      <w:bookmarkEnd w:id="96"/>
      <w:r/>
      <w:bookmarkStart w:id="97" w:name="_Toc513029226"/>
      <w:r/>
      <w:bookmarkEnd w:id="97"/>
      <w:r/>
      <w:bookmarkStart w:id="98" w:name="_Toc16938542"/>
      <w:r/>
      <w:bookmarkEnd w:id="98"/>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9" w:name="_Toc16938543"/>
      <w:r/>
      <w:bookmarkEnd w:id="99"/>
      <w:r/>
      <w:bookmarkStart w:id="100" w:name="_Toc513029227"/>
      <w:r/>
      <w:bookmarkEnd w:id="100"/>
      <w:r/>
      <w:bookmarkStart w:id="101" w:name="_Toc20823299"/>
      <w:r>
        <w:rPr>
          <w:rFonts w:hint="eastAsia" w:ascii="宋体" w:hAnsi="宋体" w:eastAsia="宋体" w:cs="宋体"/>
          <w:color w:val="auto"/>
          <w:sz w:val="24"/>
          <w:szCs w:val="24"/>
          <w:highlight w:val="none"/>
        </w:rPr>
        <w:t xml:space="preserve">20、响应文件</w:t>
      </w:r>
      <w:bookmarkEnd w:id="101"/>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2" w:name="_Toc513029228"/>
      <w:r/>
      <w:bookmarkEnd w:id="102"/>
      <w:r/>
      <w:bookmarkStart w:id="103" w:name="_Toc16938544"/>
      <w:r/>
      <w:bookmarkEnd w:id="103"/>
      <w:r/>
      <w:bookmarkStart w:id="104" w:name="_Toc20823300"/>
      <w:r>
        <w:rPr>
          <w:rFonts w:hint="eastAsia" w:ascii="宋体" w:hAnsi="宋体" w:eastAsia="宋体" w:cs="宋体"/>
          <w:color w:val="auto"/>
          <w:sz w:val="24"/>
          <w:szCs w:val="24"/>
          <w:highlight w:val="none"/>
        </w:rPr>
        <w:t xml:space="preserve">21、响应文件的撤回和修改</w:t>
      </w:r>
      <w:bookmarkEnd w:id="10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5" w:name="_Toc16938545"/>
      <w:r/>
      <w:bookmarkEnd w:id="105"/>
      <w:r/>
      <w:bookmarkStart w:id="106" w:name="_Toc20823301"/>
      <w:r/>
      <w:bookmarkEnd w:id="106"/>
      <w:r/>
      <w:bookmarkStart w:id="107" w:name="_Toc513029229"/>
      <w:r/>
      <w:bookmarkEnd w:id="107"/>
      <w:r/>
      <w:bookmarkStart w:id="108" w:name="_Toc120614218"/>
      <w:r>
        <w:rPr>
          <w:rFonts w:hint="eastAsia" w:ascii="宋体" w:hAnsi="宋体" w:eastAsia="宋体" w:cs="宋体"/>
          <w:b/>
          <w:bCs/>
          <w:color w:val="auto"/>
          <w:sz w:val="24"/>
          <w:szCs w:val="24"/>
          <w:highlight w:val="none"/>
        </w:rPr>
        <w:t xml:space="preserve">五、响应文件的解密与评审</w:t>
      </w:r>
      <w:bookmarkEnd w:id="108"/>
      <w:r/>
      <w:r/>
    </w:p>
    <w:p>
      <w:pPr>
        <w:ind w:firstLine="480"/>
        <w:keepLines/>
        <w:keepNext/>
        <w:spacing w:line="520" w:lineRule="exact"/>
        <w:rPr>
          <w:rFonts w:hint="eastAsia" w:ascii="宋体" w:hAnsi="宋体" w:eastAsia="宋体" w:cs="宋体"/>
          <w:color w:val="auto"/>
          <w:sz w:val="24"/>
          <w:szCs w:val="24"/>
          <w:highlight w:val="none"/>
        </w:rPr>
      </w:pPr>
      <w:r/>
      <w:bookmarkStart w:id="109" w:name="_Toc16938546"/>
      <w:r/>
      <w:bookmarkEnd w:id="109"/>
      <w:r/>
      <w:bookmarkStart w:id="110" w:name="_Toc513029230"/>
      <w:r/>
      <w:bookmarkEnd w:id="110"/>
      <w:r/>
      <w:bookmarkStart w:id="111" w:name="_Toc20823302"/>
      <w:r>
        <w:rPr>
          <w:rFonts w:hint="eastAsia" w:ascii="宋体" w:hAnsi="宋体" w:eastAsia="宋体" w:cs="宋体"/>
          <w:color w:val="auto"/>
          <w:sz w:val="24"/>
          <w:szCs w:val="24"/>
          <w:highlight w:val="none"/>
        </w:rPr>
        <w:t xml:space="preserve">22、</w:t>
      </w:r>
      <w:bookmarkEnd w:id="111"/>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2" w:name="_Toc513029231"/>
      <w:r/>
      <w:bookmarkEnd w:id="112"/>
      <w:r/>
      <w:bookmarkStart w:id="113" w:name="_Toc16938547"/>
      <w:r/>
      <w:bookmarkEnd w:id="113"/>
      <w:r/>
      <w:bookmarkStart w:id="114" w:name="_Toc20823303"/>
      <w:r>
        <w:rPr>
          <w:rFonts w:hint="eastAsia" w:ascii="宋体" w:hAnsi="宋体" w:eastAsia="宋体" w:cs="宋体"/>
          <w:color w:val="auto"/>
          <w:sz w:val="24"/>
          <w:szCs w:val="24"/>
          <w:highlight w:val="none"/>
        </w:rPr>
        <w:t xml:space="preserve">23、磋商小组</w:t>
      </w:r>
      <w:bookmarkEnd w:id="11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5" w:name="_Toc513029232"/>
      <w:r/>
      <w:bookmarkEnd w:id="115"/>
      <w:r/>
      <w:bookmarkStart w:id="116" w:name="_Toc16938548"/>
      <w:r/>
      <w:bookmarkEnd w:id="116"/>
      <w:r/>
      <w:bookmarkStart w:id="117" w:name="_Toc20823304"/>
      <w:r>
        <w:rPr>
          <w:rFonts w:hint="eastAsia" w:ascii="宋体" w:hAnsi="宋体" w:eastAsia="宋体" w:cs="宋体"/>
          <w:color w:val="auto"/>
          <w:sz w:val="24"/>
          <w:szCs w:val="24"/>
          <w:highlight w:val="none"/>
        </w:rPr>
        <w:t xml:space="preserve">25、评审过程中的澄清</w:t>
      </w:r>
      <w:bookmarkEnd w:id="11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8" w:name="_Toc16938549"/>
      <w:r/>
      <w:bookmarkEnd w:id="118"/>
      <w:r/>
      <w:bookmarkStart w:id="119" w:name="_Toc513029233"/>
      <w:r/>
      <w:bookmarkEnd w:id="119"/>
      <w:r/>
      <w:bookmarkStart w:id="120" w:name="_Toc20823305"/>
      <w:r>
        <w:rPr>
          <w:rFonts w:hint="eastAsia" w:ascii="宋体" w:hAnsi="宋体" w:eastAsia="宋体" w:cs="宋体"/>
          <w:color w:val="auto"/>
          <w:sz w:val="24"/>
          <w:szCs w:val="24"/>
          <w:highlight w:val="none"/>
        </w:rPr>
        <w:t xml:space="preserve">26、对响应文件的审</w:t>
      </w:r>
      <w:bookmarkEnd w:id="120"/>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1" w:name="_Toc513029234"/>
      <w:r/>
      <w:bookmarkEnd w:id="121"/>
      <w:r/>
      <w:bookmarkStart w:id="122" w:name="_Toc16938550"/>
      <w:r/>
      <w:bookmarkEnd w:id="122"/>
      <w:r/>
      <w:bookmarkStart w:id="123"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3"/>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4" w:name="_Toc20823307"/>
      <w:r/>
      <w:bookmarkEnd w:id="124"/>
      <w:r/>
      <w:bookmarkStart w:id="125" w:name="_Toc16938551"/>
      <w:r/>
      <w:bookmarkEnd w:id="125"/>
      <w:r/>
      <w:bookmarkStart w:id="126" w:name="_Toc513029235"/>
      <w:r/>
      <w:bookmarkEnd w:id="126"/>
      <w:r/>
      <w:bookmarkStart w:id="127" w:name="_Toc120614219"/>
      <w:r>
        <w:rPr>
          <w:rFonts w:hint="eastAsia" w:ascii="宋体" w:hAnsi="宋体" w:eastAsia="宋体" w:cs="宋体"/>
          <w:b/>
          <w:bCs/>
          <w:color w:val="auto"/>
          <w:sz w:val="24"/>
          <w:szCs w:val="24"/>
          <w:highlight w:val="none"/>
        </w:rPr>
        <w:t xml:space="preserve">六、</w:t>
      </w:r>
      <w:bookmarkEnd w:id="127"/>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8" w:name="_Toc513029238"/>
      <w:r/>
      <w:bookmarkEnd w:id="128"/>
      <w:r/>
      <w:bookmarkStart w:id="129" w:name="_Toc16938554"/>
      <w:r/>
      <w:bookmarkEnd w:id="129"/>
      <w:r/>
      <w:bookmarkStart w:id="130" w:name="_Toc20823310"/>
      <w:r>
        <w:rPr>
          <w:rFonts w:hint="eastAsia" w:ascii="宋体" w:hAnsi="宋体" w:eastAsia="宋体" w:cs="宋体"/>
          <w:color w:val="auto"/>
          <w:sz w:val="24"/>
          <w:szCs w:val="24"/>
          <w:highlight w:val="none"/>
        </w:rPr>
        <w:t xml:space="preserve">28、</w:t>
      </w:r>
      <w:bookmarkEnd w:id="130"/>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1" w:name="_Toc200451960"/>
      <w:r>
        <w:rPr>
          <w:rFonts w:hint="eastAsia" w:ascii="宋体" w:hAnsi="宋体" w:eastAsia="宋体" w:cs="宋体"/>
          <w:color w:val="auto"/>
          <w:sz w:val="24"/>
          <w:szCs w:val="24"/>
          <w:highlight w:val="none"/>
        </w:rPr>
        <w:t xml:space="preserve">29、质疑处理</w:t>
      </w:r>
      <w:bookmarkEnd w:id="13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2" w:name="_Toc513029236"/>
      <w:r/>
      <w:bookmarkEnd w:id="132"/>
      <w:r/>
      <w:bookmarkStart w:id="133" w:name="_Toc16938552"/>
      <w:r/>
      <w:bookmarkEnd w:id="133"/>
      <w:r/>
      <w:bookmarkStart w:id="134" w:name="_Toc120614220"/>
      <w:r/>
      <w:bookmarkEnd w:id="134"/>
      <w:r/>
      <w:bookmarkStart w:id="135" w:name="_Toc20823308"/>
      <w:r>
        <w:rPr>
          <w:rFonts w:hint="eastAsia" w:ascii="宋体" w:hAnsi="宋体" w:eastAsia="宋体" w:cs="宋体"/>
          <w:b/>
          <w:bCs/>
          <w:color w:val="auto"/>
          <w:sz w:val="24"/>
          <w:szCs w:val="24"/>
          <w:highlight w:val="none"/>
        </w:rPr>
        <w:t xml:space="preserve">七、授予合同</w:t>
      </w:r>
      <w:bookmarkEnd w:id="135"/>
      <w:r/>
      <w:r/>
    </w:p>
    <w:p>
      <w:pPr>
        <w:ind w:firstLine="480"/>
        <w:keepLines/>
        <w:keepNext/>
        <w:spacing w:line="520" w:lineRule="exact"/>
        <w:rPr>
          <w:rFonts w:hint="eastAsia" w:ascii="宋体" w:hAnsi="宋体" w:eastAsia="宋体" w:cs="宋体"/>
          <w:color w:val="auto"/>
          <w:sz w:val="24"/>
          <w:szCs w:val="24"/>
          <w:highlight w:val="none"/>
        </w:rPr>
      </w:pPr>
      <w:r/>
      <w:bookmarkStart w:id="136" w:name="_Toc513029237"/>
      <w:r/>
      <w:bookmarkEnd w:id="136"/>
      <w:r/>
      <w:bookmarkStart w:id="137" w:name="_Toc16938553"/>
      <w:r/>
      <w:bookmarkEnd w:id="137"/>
      <w:r/>
      <w:bookmarkStart w:id="138" w:name="_Toc20823309"/>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3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9" w:name="_Toc479757207"/>
      <w:r/>
      <w:bookmarkEnd w:id="139"/>
      <w:r/>
      <w:bookmarkStart w:id="140" w:name="_Toc513029242"/>
      <w:r/>
      <w:bookmarkEnd w:id="140"/>
      <w:r/>
      <w:bookmarkStart w:id="141" w:name="_Toc16938558"/>
      <w:r/>
      <w:bookmarkEnd w:id="141"/>
      <w:r/>
      <w:bookmarkStart w:id="142" w:name="_Toc20823314"/>
      <w:r/>
      <w:bookmarkEnd w:id="142"/>
      <w:r/>
      <w:bookmarkStart w:id="143" w:name="_Toc120614221"/>
      <w:r>
        <w:rPr>
          <w:rFonts w:hint="eastAsia" w:ascii="宋体" w:hAnsi="宋体" w:eastAsia="宋体" w:cs="宋体"/>
          <w:color w:val="auto"/>
          <w:sz w:val="24"/>
          <w:szCs w:val="24"/>
          <w:highlight w:val="none"/>
        </w:rPr>
        <w:t xml:space="preserve">33、政府采购履约资金扶持政策</w:t>
      </w:r>
      <w:bookmarkEnd w:id="1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按照《绿色数据中心政府采购需求标准(试行)》（财库[2023]7号）文件要求执行。</w:t>
      </w:r>
      <w:r/>
    </w:p>
    <w:p>
      <w:pPr>
        <w:ind w:left="480"/>
        <w:keepLines w:val="0"/>
        <w:keepNext w:val="0"/>
        <w:pageBreakBefore w:val="0"/>
        <w:spacing w:line="480" w:lineRule="exact"/>
        <w:tabs>
          <w:tab w:val="left" w:pos="525" w:leader="none"/>
          <w:tab w:val="left" w:pos="945" w:leader="none"/>
        </w:tabs>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采购本国产品的支持政策</w:t>
      </w:r>
      <w:r/>
    </w:p>
    <w:p>
      <w:pPr>
        <w:numPr>
          <w:ilvl w:val="0"/>
          <w:numId w:val="0"/>
        </w:numPr>
        <w:ind w:firstLine="480"/>
        <w:keepLines w:val="0"/>
        <w:keepNext w:val="0"/>
        <w:pageBreakBefore w:val="0"/>
        <w:spacing w:line="480" w:lineRule="exact"/>
        <w:tabs>
          <w:tab w:val="left" w:pos="525" w:leader="none"/>
          <w:tab w:val="left" w:pos="945" w:leader="none"/>
        </w:tabs>
        <w:rPr>
          <w:rFonts w:hint="default" w:hAnsi="宋体"/>
          <w:sz w:val="24"/>
          <w:lang w:val="en-US" w:eastAsia="zh-CN"/>
        </w:rPr>
      </w:pPr>
      <w:r>
        <w:rPr>
          <w:rFonts w:hint="eastAsia" w:ascii="宋体" w:hAnsi="宋体" w:eastAsia="宋体" w:cs="宋体"/>
          <w:color w:val="auto"/>
          <w:spacing w:val="0"/>
          <w:sz w:val="24"/>
          <w:szCs w:val="24"/>
          <w:lang w:val="en-US" w:eastAsia="zh-CN"/>
        </w:rPr>
        <w:t xml:space="preserve">34.8.1本</w:t>
      </w:r>
      <w:r>
        <w:rPr>
          <w:rFonts w:hint="eastAsia" w:hAnsi="宋体"/>
          <w:sz w:val="24"/>
          <w:lang w:val="en-US" w:eastAsia="zh-CN"/>
        </w:rPr>
        <w:t xml:space="preserve">项目政府采购活动中既有本国产品又有非本国产品参与竞争的，依法对本国产品给予价格评审优惠，对本国产品的报价给予</w:t>
      </w:r>
      <w:r>
        <w:rPr>
          <w:rFonts w:hint="eastAsia" w:hAnsi="宋体"/>
          <w:sz w:val="24"/>
          <w:u w:val="single"/>
          <w:lang w:val="en-US" w:eastAsia="zh-CN"/>
        </w:rPr>
        <w:t xml:space="preserve"> 20% </w:t>
      </w:r>
      <w:r>
        <w:rPr>
          <w:rFonts w:hint="eastAsia" w:hAnsi="宋体"/>
          <w:sz w:val="24"/>
          <w:lang w:val="en-US" w:eastAsia="zh-CN"/>
        </w:rPr>
        <w:t xml:space="preserve">的价格扣除，用扣除后的价格参与评审。</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lang w:val="en-US" w:eastAsia="zh-CN"/>
        </w:rPr>
      </w:pPr>
      <w:r>
        <w:rPr>
          <w:rFonts w:hint="eastAsia" w:ascii="宋体" w:hAnsi="宋体" w:eastAsia="宋体" w:cs="宋体"/>
          <w:color w:val="auto"/>
          <w:spacing w:val="0"/>
          <w:sz w:val="24"/>
          <w:szCs w:val="24"/>
          <w:lang w:val="en-US" w:eastAsia="zh-CN"/>
        </w:rPr>
        <w:t xml:space="preserve">34.8.2当</w:t>
      </w:r>
      <w:r>
        <w:rPr>
          <w:rFonts w:hint="eastAsia" w:hAnsi="宋体"/>
          <w:sz w:val="24"/>
          <w:lang w:val="en-US" w:eastAsia="zh-CN"/>
        </w:rPr>
        <w:t xml:space="preserve">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 </w:t>
      </w:r>
      <w:r>
        <w:rPr>
          <w:rFonts w:hint="eastAsia" w:hAnsi="宋体"/>
          <w:sz w:val="24"/>
          <w:u w:val="single"/>
          <w:lang w:val="en-US" w:eastAsia="zh-CN"/>
        </w:rPr>
        <w:t xml:space="preserve">20% </w:t>
      </w:r>
      <w:r>
        <w:rPr>
          <w:rFonts w:hint="eastAsia" w:hAnsi="宋体"/>
          <w:sz w:val="24"/>
          <w:lang w:val="en-US" w:eastAsia="zh-CN"/>
        </w:rPr>
        <w:t xml:space="preserve">的价格扣除，用扣除后的价格参与评审。供应商未填写比例数值，或比例数值未达到80%的，将不享受本国产品价格评审优惠。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lang w:val="en-US" w:eastAsia="zh-CN"/>
        </w:rPr>
      </w:pPr>
      <w:r>
        <w:rPr>
          <w:rFonts w:hint="eastAsia" w:ascii="宋体" w:hAnsi="宋体" w:eastAsia="宋体" w:cs="宋体"/>
          <w:color w:val="auto"/>
          <w:spacing w:val="0"/>
          <w:sz w:val="24"/>
          <w:szCs w:val="24"/>
          <w:lang w:val="en-US" w:eastAsia="zh-CN"/>
        </w:rPr>
        <w:t xml:space="preserve">34.8.3</w:t>
      </w:r>
      <w:r>
        <w:rPr>
          <w:rFonts w:hint="eastAsia" w:hAnsi="宋体"/>
          <w:sz w:val="24"/>
          <w:lang w:val="en-US" w:eastAsia="zh-CN"/>
        </w:rPr>
        <w:t xml:space="preserve">供应商需按照招标文件的要求提供《关于符合本国产品标准的声明函》（以下简称《声明函》），如不提供将不享受本国产品价格评审优惠。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lang w:val="en-US" w:eastAsia="zh-CN"/>
        </w:rPr>
      </w:pPr>
      <w:r>
        <w:rPr>
          <w:rFonts w:hint="eastAsia" w:ascii="宋体" w:hAnsi="宋体" w:eastAsia="宋体" w:cs="宋体"/>
          <w:color w:val="auto"/>
          <w:spacing w:val="0"/>
          <w:sz w:val="24"/>
          <w:szCs w:val="24"/>
          <w:lang w:val="en-US" w:eastAsia="zh-CN"/>
        </w:rPr>
        <w:t xml:space="preserve">34.8.</w:t>
      </w:r>
      <w:r>
        <w:rPr>
          <w:rFonts w:hint="eastAsia" w:ascii="宋体" w:hAnsi="宋体" w:cs="宋体"/>
          <w:color w:val="auto"/>
          <w:spacing w:val="0"/>
          <w:sz w:val="24"/>
          <w:szCs w:val="24"/>
          <w:lang w:val="en-US" w:eastAsia="zh-CN"/>
        </w:rPr>
        <w:t xml:space="preserve">4</w:t>
      </w:r>
      <w:r>
        <w:rPr>
          <w:rFonts w:hint="eastAsia" w:hAnsi="宋体"/>
          <w:sz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eastAsia="宋体" w:cs="宋体"/>
          <w:color w:val="auto"/>
          <w:spacing w:val="0"/>
          <w:sz w:val="24"/>
          <w:szCs w:val="24"/>
          <w:lang w:val="en-US" w:eastAsia="zh-CN"/>
        </w:rPr>
        <w:t xml:space="preserve">34.8.</w:t>
      </w:r>
      <w:r>
        <w:rPr>
          <w:rFonts w:hint="eastAsia" w:ascii="宋体" w:hAnsi="宋体" w:cs="宋体"/>
          <w:color w:val="auto"/>
          <w:spacing w:val="0"/>
          <w:sz w:val="24"/>
          <w:szCs w:val="24"/>
          <w:lang w:val="en-US" w:eastAsia="zh-CN"/>
        </w:rPr>
        <w:t xml:space="preserve">5</w:t>
      </w:r>
      <w:r>
        <w:rPr>
          <w:rFonts w:hint="eastAsia" w:ascii="宋体" w:hAnsi="宋体" w:eastAsia="宋体" w:cs="宋体"/>
          <w:color w:val="auto"/>
          <w:spacing w:val="0"/>
          <w:sz w:val="24"/>
          <w:szCs w:val="24"/>
          <w:lang w:val="en-US" w:eastAsia="zh-CN"/>
        </w:rPr>
        <w:t xml:space="preserve">评</w:t>
      </w:r>
      <w:r>
        <w:rPr>
          <w:rFonts w:hint="eastAsia" w:hAnsi="宋体"/>
          <w:sz w:val="24"/>
          <w:lang w:val="en-US" w:eastAsia="zh-CN"/>
        </w:rPr>
        <w:t xml:space="preserve">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4"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5" w:name="_Toc25877"/>
      <w:r>
        <w:rPr>
          <w:rFonts w:hint="eastAsia" w:ascii="宋体" w:hAnsi="宋体" w:eastAsia="宋体" w:cs="宋体"/>
          <w:b/>
          <w:bCs/>
          <w:color w:val="auto"/>
          <w:sz w:val="32"/>
          <w:szCs w:val="32"/>
          <w:highlight w:val="none"/>
        </w:rPr>
        <w:t xml:space="preserve">第三章  合同文本</w:t>
      </w:r>
      <w:bookmarkEnd w:id="144"/>
      <w:r/>
      <w:bookmarkEnd w:id="145"/>
      <w:r/>
      <w:bookmarkStart w:id="146" w:name="_Toc16938590"/>
      <w:r/>
      <w:bookmarkEnd w:id="146"/>
      <w:r/>
      <w:bookmarkStart w:id="147" w:name="_Toc120614244"/>
      <w:r/>
      <w:bookmarkEnd w:id="147"/>
      <w:r/>
      <w:bookmarkStart w:id="148" w:name="_Toc462564139"/>
      <w:r/>
      <w:bookmarkEnd w:id="148"/>
      <w:r/>
      <w:bookmarkStart w:id="149" w:name="_Hlt16619350"/>
      <w:r/>
      <w:bookmarkEnd w:id="149"/>
      <w:r/>
      <w:bookmarkStart w:id="150" w:name="_Toc20823346"/>
      <w:r/>
      <w:bookmarkEnd w:id="150"/>
      <w:r/>
      <w:bookmarkStart w:id="151" w:name="_Toc16938559"/>
      <w:r/>
      <w:bookmarkEnd w:id="151"/>
      <w:r/>
      <w:bookmarkStart w:id="152" w:name="_Toc513029243"/>
      <w:r/>
      <w:bookmarkEnd w:id="152"/>
      <w:r/>
      <w:bookmarkStart w:id="153" w:name="_Hlt16619369"/>
      <w:r/>
      <w:bookmarkEnd w:id="153"/>
      <w:r/>
      <w:bookmarkStart w:id="154" w:name="_Toc479757211"/>
      <w:r/>
      <w:r/>
    </w:p>
    <w:p>
      <w:pPr>
        <w:jc w:val="center"/>
        <w:spacing w:line="400" w:lineRule="exact"/>
        <w:rPr>
          <w:rFonts w:ascii="宋体" w:hAnsi="宋体" w:eastAsia="宋体" w:cs="宋体"/>
          <w:b/>
          <w:sz w:val="24"/>
          <w:szCs w:val="18"/>
          <w:shd w:val="clear" w:color="auto" w:fill="ffffff"/>
        </w:rPr>
      </w:pPr>
      <w:r/>
      <w:bookmarkStart w:id="155" w:name="_Toc328388072"/>
      <w:r/>
      <w:bookmarkStart w:id="156" w:name="_Toc328387878"/>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5"/>
      <w:r/>
      <w:bookmarkEnd w:id="156"/>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10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1、本合同范</w:t>
      </w:r>
      <w:r>
        <w:rPr>
          <w:rFonts w:hint="eastAsia" w:ascii="宋体" w:hAnsi="宋体" w:cs="宋体"/>
          <w:color w:val="000000"/>
          <w:sz w:val="22"/>
          <w:szCs w:val="16"/>
          <w:shd w:val="clear" w:color="auto" w:fill="ffffff"/>
          <w:lang w:eastAsia="zh-CN"/>
        </w:rPr>
        <w:t xml:space="preserve">围内</w:t>
      </w:r>
      <w:r>
        <w:rPr>
          <w:rFonts w:hint="eastAsia" w:ascii="宋体" w:hAnsi="宋体" w:eastAsia="宋体" w:cs="宋体"/>
          <w:color w:val="000000"/>
          <w:sz w:val="22"/>
          <w:szCs w:val="16"/>
          <w:shd w:val="clear" w:color="auto" w:fill="ffffff"/>
        </w:rPr>
        <w:t xml:space="preserve">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1、交货期：合同签订生效后，乙方必须在日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3、甲方对乙方提供的货物在使用前进行调试时，乙方需负责安装并培训甲方的使用操作人员，并协助甲方一起调试，直到符合技术要求，甲方才做最终验收。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44"/>
          <w:szCs w:val="44"/>
          <w:highlight w:val="none"/>
        </w:rPr>
        <w:br w:type="page" w:clear="all"/>
      </w:r>
      <w:bookmarkStart w:id="157" w:name="_Toc31380"/>
      <w:r/>
      <w:bookmarkStart w:id="158" w:name="_Toc31300"/>
      <w:r>
        <w:rPr>
          <w:rFonts w:hint="eastAsia" w:ascii="宋体" w:hAnsi="宋体" w:eastAsia="宋体" w:cs="宋体"/>
          <w:b/>
          <w:bCs/>
          <w:color w:val="auto"/>
          <w:sz w:val="32"/>
          <w:szCs w:val="32"/>
          <w:highlight w:val="none"/>
        </w:rPr>
        <w:t xml:space="preserve">第</w:t>
      </w:r>
      <w:bookmarkEnd w:id="154"/>
      <w:r>
        <w:rPr>
          <w:rFonts w:hint="eastAsia" w:ascii="宋体" w:hAnsi="宋体" w:eastAsia="宋体" w:cs="宋体"/>
          <w:b/>
          <w:bCs/>
          <w:color w:val="auto"/>
          <w:sz w:val="32"/>
          <w:szCs w:val="32"/>
          <w:highlight w:val="none"/>
        </w:rPr>
        <w:t xml:space="preserve">四章 采购需求</w:t>
      </w:r>
      <w:bookmarkEnd w:id="157"/>
      <w:r/>
      <w:bookmarkEnd w:id="158"/>
      <w:r/>
      <w:bookmarkStart w:id="159" w:name="_Toc49090575"/>
      <w:r/>
      <w:bookmarkEnd w:id="159"/>
      <w:r/>
      <w:bookmarkStart w:id="160" w:name="_Toc26554093"/>
      <w:r/>
      <w:bookmarkEnd w:id="160"/>
      <w:r/>
      <w:r/>
    </w:p>
    <w:tbl>
      <w:tblPr>
        <w:tblStyle w:val="1050"/>
        <w:tblW w:w="8467" w:type="dxa"/>
        <w:jc w:val="center"/>
        <w:tblLayout w:type="fixed"/>
        <w:tblCellMar>
          <w:left w:w="108" w:type="dxa"/>
          <w:top w:w="0" w:type="dxa"/>
          <w:right w:w="108" w:type="dxa"/>
          <w:bottom w:w="0" w:type="dxa"/>
        </w:tblCellMar>
        <w:tblLook w:val="04A0" w:firstRow="1" w:lastRow="0" w:firstColumn="1" w:lastColumn="0" w:noHBand="0" w:noVBand="1"/>
      </w:tblPr>
      <w:tblGrid>
        <w:gridCol w:w="839"/>
        <w:gridCol w:w="2230"/>
        <w:gridCol w:w="990"/>
        <w:gridCol w:w="1094"/>
        <w:gridCol w:w="1230"/>
        <w:gridCol w:w="1120"/>
        <w:gridCol w:w="964"/>
      </w:tblGrid>
      <w:tr>
        <w:trPr>
          <w:jc w:val="center"/>
          <w:trHeight w:val="54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合价（元）</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default" w:ascii="宋体" w:hAnsi="宋体" w:eastAsia="宋体" w:cs="宋体"/>
                <w:b/>
                <w:bCs/>
                <w:color w:val="000000"/>
                <w:sz w:val="22"/>
                <w:szCs w:val="22"/>
                <w:lang w:val="en-US" w:eastAsia="zh-CN"/>
              </w:rPr>
            </w:pPr>
            <w:r>
              <w:rPr>
                <w:rFonts w:hint="eastAsia" w:ascii="宋体" w:hAnsi="宋体" w:cs="宋体"/>
                <w:b/>
                <w:bCs/>
                <w:color w:val="000000"/>
                <w:sz w:val="22"/>
                <w:szCs w:val="22"/>
                <w:lang w:val="en-US" w:eastAsia="zh-CN"/>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智能化垃圾分类房</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130000</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2080000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除臭设备</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39000</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468000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40"/>
        </w:trPr>
        <w:tc>
          <w:tcPr>
            <w:gridSpan w:val="4"/>
            <w:tcBorders>
              <w:top w:val="single" w:color="000000" w:sz="4" w:space="0"/>
              <w:left w:val="single" w:color="000000" w:sz="4" w:space="0"/>
              <w:bottom w:val="single" w:color="000000" w:sz="4" w:space="0"/>
              <w:right w:val="single" w:color="000000" w:sz="4" w:space="0"/>
            </w:tcBorders>
            <w:tcW w:w="5153"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总计</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元</w:t>
            </w:r>
            <w:r>
              <w:rPr>
                <w:rFonts w:hint="eastAsia" w:ascii="宋体" w:hAnsi="宋体" w:eastAsia="宋体" w:cs="宋体"/>
                <w:color w:val="000000"/>
                <w:sz w:val="22"/>
                <w:szCs w:val="22"/>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2548000</w:t>
            </w:r>
            <w:r/>
          </w:p>
        </w:tc>
      </w:tr>
    </w:tbl>
    <w:p>
      <w:r/>
      <w:bookmarkStart w:id="161" w:name="_Toc22673"/>
      <w:r/>
      <w:bookmarkStart w:id="162" w:name="_Toc120614281"/>
      <w:r>
        <w:rPr>
          <w:rFonts w:hint="eastAsia" w:ascii="宋体" w:hAnsi="宋体" w:eastAsia="宋体" w:cs="宋体"/>
          <w:b/>
          <w:bCs/>
          <w:color w:val="0000ff"/>
          <w:sz w:val="28"/>
          <w:szCs w:val="28"/>
          <w:lang w:val="en-US" w:eastAsia="zh-CN"/>
        </w:rPr>
        <w:t xml:space="preserve">1.</w:t>
      </w:r>
      <w:r>
        <w:rPr>
          <w:rFonts w:hint="eastAsia" w:ascii="宋体" w:hAnsi="宋体" w:eastAsia="宋体" w:cs="宋体"/>
          <w:b/>
          <w:bCs/>
          <w:color w:val="0000ff"/>
          <w:sz w:val="28"/>
          <w:szCs w:val="28"/>
        </w:rPr>
        <w:t xml:space="preserve">小区</w:t>
      </w:r>
      <w:r>
        <w:rPr>
          <w:rFonts w:hint="eastAsia" w:ascii="宋体" w:hAnsi="宋体" w:eastAsia="宋体" w:cs="宋体"/>
          <w:b/>
          <w:bCs/>
          <w:color w:val="0000ff"/>
          <w:sz w:val="28"/>
          <w:szCs w:val="28"/>
          <w:lang w:eastAsia="zh-CN"/>
        </w:rPr>
        <w:t xml:space="preserve">智能化垃圾分类房</w:t>
      </w:r>
      <w:r/>
    </w:p>
    <w:tbl>
      <w:tblPr>
        <w:tblStyle w:val="1050"/>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09"/>
        <w:gridCol w:w="1280"/>
        <w:gridCol w:w="6147"/>
        <w:gridCol w:w="600"/>
        <w:gridCol w:w="580"/>
      </w:tblGrid>
      <w:tr>
        <w:trPr>
          <w:jc w:val="center"/>
          <w:trHeight w:val="443"/>
        </w:trPr>
        <w:tc>
          <w:tcPr>
            <w:tcW w:w="609"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1280"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设备名称</w:t>
            </w:r>
            <w:r/>
          </w:p>
        </w:tc>
        <w:tc>
          <w:tcPr>
            <w:tcW w:w="6147"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技术参数、规格及功能</w:t>
            </w:r>
            <w:r/>
          </w:p>
        </w:tc>
        <w:tc>
          <w:tcPr>
            <w:tcW w:w="600"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单位</w:t>
            </w:r>
            <w:r/>
          </w:p>
        </w:tc>
        <w:tc>
          <w:tcPr>
            <w:tcW w:w="580"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数量</w:t>
            </w:r>
            <w:r/>
          </w:p>
        </w:tc>
      </w:tr>
      <w:tr>
        <w:trPr>
          <w:jc w:val="center"/>
          <w:trHeight w:val="443"/>
        </w:trPr>
        <w:tc>
          <w:tcPr>
            <w:gridSpan w:val="5"/>
            <w:tcW w:w="9216" w:type="dxa"/>
            <w:vAlign w:val="center"/>
            <w:textDirection w:val="lrTb"/>
            <w:noWrap/>
          </w:tcPr>
          <w:p>
            <w:pPr>
              <w:jc w:val="center"/>
              <w:spacing w:line="264" w:lineRule="auto"/>
              <w:rPr>
                <w:rFonts w:hint="eastAsia" w:ascii="宋体" w:hAnsi="宋体" w:eastAsia="宋体" w:cs="宋体"/>
                <w:b/>
                <w:bCs/>
                <w:color w:val="0000ff"/>
                <w:sz w:val="21"/>
                <w:szCs w:val="21"/>
                <w:lang w:eastAsia="zh-CN"/>
              </w:rPr>
            </w:pPr>
            <w:r>
              <w:rPr>
                <w:rFonts w:hint="eastAsia" w:ascii="宋体" w:hAnsi="宋体" w:eastAsia="宋体" w:cs="宋体"/>
                <w:b/>
                <w:bCs/>
                <w:color w:val="0000ff"/>
                <w:sz w:val="24"/>
                <w:szCs w:val="24"/>
                <w:lang w:eastAsia="zh-CN"/>
              </w:rPr>
              <w:t xml:space="preserve">智能化垃圾分类房</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结构要求：</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1、结构合理、受力件牢固耐用、全部部件组装规范线条流畅。</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2、雨水天气的去水顺畅。</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3、质保期内不褪色、不掉漆、不脱焊、无锈蚀，无明显老化。</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4、安装就位后应牢固、可靠。</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5、材料的性能、规格、技术指标、实施内容不低于以下标准。</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软件技术要求：</w:t>
            </w:r>
            <w:r/>
          </w:p>
          <w:p>
            <w:pPr>
              <w:pStyle w:val="1057"/>
              <w:numPr>
                <w:ilvl w:val="0"/>
                <w:numId w:val="3"/>
              </w:numPr>
              <w:rPr>
                <w:rFonts w:hAnsi="宋体" w:cs="宋体"/>
                <w:sz w:val="21"/>
                <w:szCs w:val="21"/>
                <w:lang w:val="en-US" w:eastAsia="zh-CN"/>
              </w:rPr>
            </w:pPr>
            <w:r>
              <w:rPr>
                <w:rFonts w:hint="eastAsia" w:hAnsi="宋体" w:cs="宋体"/>
                <w:sz w:val="21"/>
                <w:szCs w:val="21"/>
                <w:lang w:val="en-US" w:eastAsia="zh-CN"/>
              </w:rPr>
              <w:t xml:space="preserve">要求可连接垃圾分类智慧管理云平台，同时需具备以下条件：</w:t>
            </w:r>
            <w:r/>
          </w:p>
          <w:p>
            <w:pPr>
              <w:pStyle w:val="1058"/>
              <w:rPr>
                <w:rFonts w:ascii="宋体" w:hAnsi="宋体" w:eastAsia="宋体" w:cs="宋体"/>
                <w:sz w:val="21"/>
                <w:szCs w:val="21"/>
              </w:rPr>
            </w:pPr>
            <w:r>
              <w:rPr>
                <w:rFonts w:hint="eastAsia" w:ascii="宋体" w:hAnsi="宋体" w:eastAsia="宋体" w:cs="宋体"/>
                <w:sz w:val="21"/>
                <w:szCs w:val="21"/>
              </w:rPr>
              <w:t xml:space="preserve">        A服务器所在环境符合等保测评二级标准。</w:t>
            </w:r>
            <w:r/>
          </w:p>
          <w:p>
            <w:pPr>
              <w:pStyle w:val="1058"/>
              <w:rPr>
                <w:rFonts w:ascii="宋体" w:hAnsi="宋体" w:eastAsia="宋体" w:cs="宋体"/>
                <w:sz w:val="21"/>
                <w:szCs w:val="21"/>
              </w:rPr>
            </w:pPr>
            <w:r>
              <w:rPr>
                <w:rFonts w:hint="eastAsia" w:ascii="宋体" w:hAnsi="宋体" w:eastAsia="宋体" w:cs="宋体"/>
                <w:sz w:val="21"/>
                <w:szCs w:val="21"/>
              </w:rPr>
              <w:t xml:space="preserve">        B接入政务云网络。</w:t>
            </w:r>
            <w:r/>
          </w:p>
          <w:p>
            <w:pPr>
              <w:pStyle w:val="1058"/>
              <w:rPr>
                <w:rFonts w:ascii="宋体" w:hAnsi="宋体" w:eastAsia="宋体" w:cs="宋体"/>
                <w:sz w:val="21"/>
                <w:szCs w:val="21"/>
              </w:rPr>
            </w:pPr>
            <w:r>
              <w:rPr>
                <w:rFonts w:hint="eastAsia" w:ascii="宋体" w:hAnsi="宋体" w:eastAsia="宋体" w:cs="宋体"/>
                <w:sz w:val="21"/>
                <w:szCs w:val="21"/>
              </w:rPr>
              <w:t xml:space="preserve">        C获得云平台安全及可用性评估授权。</w:t>
            </w:r>
            <w:r/>
          </w:p>
          <w:p>
            <w:pPr>
              <w:pStyle w:val="1058"/>
              <w:rPr>
                <w:rFonts w:ascii="宋体" w:hAnsi="宋体" w:eastAsia="宋体" w:cs="宋体"/>
                <w:sz w:val="21"/>
                <w:szCs w:val="21"/>
              </w:rPr>
            </w:pPr>
            <w:r>
              <w:rPr>
                <w:rFonts w:hint="eastAsia" w:ascii="宋体" w:hAnsi="宋体" w:eastAsia="宋体" w:cs="宋体"/>
                <w:sz w:val="21"/>
                <w:szCs w:val="21"/>
              </w:rPr>
              <w:t xml:space="preserve">        D有完整的开发、安全及运维团队，并且团队成员具有合乎其职位要求的资质。</w:t>
            </w:r>
            <w:r/>
          </w:p>
          <w:p>
            <w:pPr>
              <w:pStyle w:val="1058"/>
              <w:rPr>
                <w:rFonts w:ascii="宋体" w:hAnsi="宋体" w:eastAsia="宋体" w:cs="宋体"/>
                <w:sz w:val="21"/>
                <w:szCs w:val="21"/>
              </w:rPr>
            </w:pPr>
            <w:r>
              <w:rPr>
                <w:rFonts w:hint="eastAsia" w:ascii="宋体" w:hAnsi="宋体" w:eastAsia="宋体" w:cs="宋体"/>
                <w:sz w:val="21"/>
                <w:szCs w:val="21"/>
              </w:rPr>
              <w:t xml:space="preserve">        E通过平台获得的数据须接受平台监管，并禁止分发与再次使用。</w:t>
            </w:r>
            <w:r/>
          </w:p>
          <w:p>
            <w:pPr>
              <w:pStyle w:val="1057"/>
              <w:numPr>
                <w:ilvl w:val="0"/>
                <w:numId w:val="3"/>
              </w:numPr>
              <w:rPr>
                <w:rFonts w:hAnsi="宋体" w:cs="宋体"/>
                <w:sz w:val="21"/>
                <w:szCs w:val="21"/>
                <w:lang w:val="en-US" w:eastAsia="zh-CN"/>
              </w:rPr>
            </w:pPr>
            <w:r>
              <w:rPr>
                <w:rFonts w:hint="eastAsia" w:hAnsi="宋体" w:cs="宋体"/>
                <w:sz w:val="21"/>
                <w:szCs w:val="21"/>
                <w:lang w:val="en-US" w:eastAsia="zh-CN"/>
              </w:rPr>
              <w:t xml:space="preserve">设备须支持以下基本功能：</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A异常报警管理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B垃圾桶清洗数量管理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C设备运行管理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D监控模块管理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E安防系统管理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F数据维护管理</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3、要求数据可连接城管局，实时显示设备运行状况、数据分析，并保证数据安全性。</w:t>
            </w:r>
            <w:r/>
          </w:p>
        </w:tc>
      </w:tr>
      <w:tr>
        <w:trPr>
          <w:jc w:val="center"/>
          <w:trHeight w:val="443"/>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占地面积</w:t>
            </w:r>
            <w:r/>
          </w:p>
        </w:tc>
        <w:tc>
          <w:tcPr>
            <w:tcW w:w="6147" w:type="dxa"/>
            <w:vAlign w:val="center"/>
            <w:textDirection w:val="lrTb"/>
            <w:noWrap/>
          </w:tcPr>
          <w:p>
            <w:pPr>
              <w:pStyle w:val="1099"/>
              <w:ind w:firstLine="0"/>
              <w:spacing w:line="264" w:lineRule="auto"/>
              <w:rPr>
                <w:rFonts w:ascii="宋体" w:hAnsi="宋体" w:eastAsia="宋体" w:cs="宋体"/>
                <w:bCs/>
                <w:sz w:val="21"/>
                <w:szCs w:val="21"/>
              </w:rPr>
            </w:pPr>
            <w:r>
              <w:rPr>
                <w:rFonts w:hint="eastAsia" w:ascii="宋体" w:hAnsi="宋体" w:eastAsia="宋体" w:cs="宋体"/>
                <w:bCs/>
                <w:sz w:val="21"/>
                <w:szCs w:val="21"/>
              </w:rPr>
              <w:t xml:space="preserve">6--9平方米</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项</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443"/>
        </w:trPr>
        <w:tc>
          <w:tcPr>
            <w:tcW w:w="609" w:type="dxa"/>
            <w:vAlign w:val="center"/>
            <w:vMerge w:val="restart"/>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tcW w:w="1280" w:type="dxa"/>
            <w:vAlign w:val="center"/>
            <w:vMerge w:val="restart"/>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主体框架</w:t>
            </w:r>
            <w:r/>
          </w:p>
        </w:tc>
        <w:tc>
          <w:tcPr>
            <w:tcW w:w="6147" w:type="dxa"/>
            <w:vAlign w:val="center"/>
            <w:textDirection w:val="lrTb"/>
            <w:noWrap/>
          </w:tcPr>
          <w:p>
            <w:pPr>
              <w:pStyle w:val="1099"/>
              <w:ind w:firstLine="0"/>
              <w:spacing w:line="264" w:lineRule="auto"/>
              <w:rPr>
                <w:rFonts w:ascii="宋体" w:hAnsi="宋体" w:eastAsia="宋体" w:cs="宋体"/>
                <w:bCs/>
                <w:sz w:val="21"/>
                <w:szCs w:val="21"/>
              </w:rPr>
            </w:pPr>
            <w:r>
              <w:rPr>
                <w:rFonts w:hint="eastAsia" w:ascii="宋体" w:hAnsi="宋体" w:eastAsia="宋体" w:cs="宋体"/>
                <w:bCs/>
                <w:sz w:val="21"/>
                <w:szCs w:val="21"/>
              </w:rPr>
              <w:t xml:space="preserve">镀锌方管焊接，稳定结构</w:t>
            </w:r>
            <w:r/>
          </w:p>
        </w:tc>
        <w:tc>
          <w:tcPr>
            <w:tcW w:w="600" w:type="dxa"/>
            <w:vAlign w:val="center"/>
            <w:vMerge w:val="restart"/>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项</w:t>
            </w:r>
            <w:r/>
          </w:p>
        </w:tc>
        <w:tc>
          <w:tcPr>
            <w:tcW w:w="580" w:type="dxa"/>
            <w:vAlign w:val="center"/>
            <w:vMerge w:val="restart"/>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90"/>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sz w:val="21"/>
                <w:szCs w:val="21"/>
              </w:rPr>
            </w:pPr>
            <w:r>
              <w:rPr>
                <w:rFonts w:hint="eastAsia" w:ascii="宋体" w:hAnsi="宋体" w:eastAsia="宋体" w:cs="宋体"/>
                <w:sz w:val="21"/>
                <w:szCs w:val="21"/>
              </w:rPr>
              <w:t xml:space="preserve">立柱厚度不低于2mm镀锌管，稳定结构</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主梁厚度不低于2mm镀锌管，稳定结构</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屋顶不低于1.5mm镀锌板、</w:t>
            </w:r>
            <w:r>
              <w:rPr>
                <w:rFonts w:hint="eastAsia" w:ascii="宋体" w:hAnsi="宋体" w:eastAsia="宋体" w:cs="宋体"/>
                <w:sz w:val="21"/>
                <w:szCs w:val="21"/>
              </w:rPr>
              <w:t xml:space="preserve">50mm保温岩棉卷，保温、防火</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内外墙板不低于1.5mm镀锌板，保温、防火</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sz w:val="21"/>
                <w:szCs w:val="21"/>
              </w:rPr>
              <w:t xml:space="preserve">顶板：不低于2.0mm镀锌板喷塑，防腐耐用</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sz w:val="21"/>
                <w:szCs w:val="21"/>
              </w:rPr>
            </w:pPr>
            <w:r>
              <w:rPr>
                <w:rFonts w:hint="eastAsia" w:ascii="宋体" w:hAnsi="宋体" w:eastAsia="宋体" w:cs="宋体"/>
                <w:sz w:val="21"/>
                <w:szCs w:val="21"/>
              </w:rPr>
              <w:t xml:space="preserve">防锈处理要求喷塑处理，防腐耐用</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sz w:val="21"/>
                <w:szCs w:val="21"/>
              </w:rPr>
            </w:pPr>
            <w:r>
              <w:rPr>
                <w:rFonts w:hint="eastAsia" w:ascii="宋体" w:hAnsi="宋体" w:eastAsia="宋体" w:cs="宋体"/>
                <w:sz w:val="21"/>
                <w:szCs w:val="21"/>
              </w:rPr>
              <w:t xml:space="preserve">积分兑换机：</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1.主体结构要求钣金组装焊接；</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2.板材采用优质镀锌板，厚度不小于1.5MM厚；</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3.框架主体对角线误差不大于2MM；</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4.表面防锈并做喷塑处理，防腐耐用不变色；</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5.露天零部件接缝处做防水处理；</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6.功能窗口做标识处理。</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90"/>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LCD中控屏</w:t>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43寸LCD触摸户外显示屏（户外专用LCD定制散热风道，定制温控系统，避免黑边光衰，非室内改装屏容易出现黑边光衰亮度不够）</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亮度：不低于2500nits；</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OC类型：a-Si TFT-LCD, 液晶玻璃；</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像素：1920(RGB)×1080, FHD, 51PPI；RGB垂直条状；</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显示区域：941.184(W)×529.416(H) mm；</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表面处理：雾面 (Haze 1%)，Hard coating (3H)；</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对比度：1200:1 (Typ.) (透射)；</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视角：全视角；</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响应时间：8 (Typ.)(G to G)(B to W) ms；</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可视角度：89/89/89/89 (Min.)(CR≥10)；</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显示模式：PS，常黑显示，透射式；</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透射率：6.35% (Typ.)(含偏光片)；</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显示颜色：16.7M , 68% NTSC；</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帧频率：60Hz；</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驱动IC：COF 已</w:t>
            </w:r>
            <w:r>
              <w:rPr>
                <w:rFonts w:hint="eastAsia" w:ascii="宋体" w:hAnsi="宋体" w:cs="宋体"/>
                <w:bCs/>
                <w:sz w:val="21"/>
                <w:szCs w:val="21"/>
                <w:lang w:eastAsia="zh-CN"/>
              </w:rPr>
              <w:t xml:space="preserve">绑定</w:t>
            </w:r>
            <w:r>
              <w:rPr>
                <w:rFonts w:hint="eastAsia" w:ascii="宋体" w:hAnsi="宋体" w:eastAsia="宋体" w:cs="宋体"/>
                <w:bCs/>
                <w:sz w:val="21"/>
                <w:szCs w:val="21"/>
              </w:rPr>
              <w:t xml:space="preserve"> 4 source chips；</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信号接口：LVDS (2 ch, 8-bit),51 pins,端子；</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应用环境：工作温度：0~50°C ; 存储温度： -20~60°C；</w:t>
            </w:r>
            <w:r/>
          </w:p>
          <w:p>
            <w:pPr>
              <w:spacing w:line="264" w:lineRule="auto"/>
              <w:rPr>
                <w:rFonts w:ascii="宋体" w:hAnsi="宋体" w:eastAsia="宋体" w:cs="宋体"/>
                <w:bCs/>
                <w:sz w:val="21"/>
                <w:szCs w:val="21"/>
              </w:rPr>
            </w:pPr>
            <w:r>
              <w:rPr>
                <w:rFonts w:hint="eastAsia" w:ascii="宋体" w:hAnsi="宋体" w:eastAsia="宋体" w:cs="宋体"/>
                <w:bCs/>
                <w:sz w:val="21"/>
                <w:szCs w:val="21"/>
                <w:lang w:val="zh-TW" w:eastAsia="zh-TW"/>
              </w:rPr>
              <w:t xml:space="preserve">响应速度</w:t>
            </w:r>
            <w:r>
              <w:rPr>
                <w:rFonts w:hint="eastAsia" w:ascii="宋体" w:hAnsi="宋体" w:eastAsia="宋体" w:cs="宋体"/>
                <w:bCs/>
                <w:sz w:val="21"/>
                <w:szCs w:val="21"/>
                <w:lang w:val="zh-TW"/>
              </w:rPr>
              <w:t xml:space="preserve">：</w:t>
            </w:r>
            <w:r>
              <w:rPr>
                <w:rFonts w:hint="eastAsia" w:ascii="宋体" w:hAnsi="宋体" w:eastAsia="宋体" w:cs="宋体"/>
                <w:bCs/>
                <w:sz w:val="21"/>
                <w:szCs w:val="21"/>
              </w:rPr>
              <w:t xml:space="preserve">5MS-10MS；</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线性误差：1.5mm；</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触摸次数：不低于60000000次；</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输入方法：手指或电容笔；</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最小触摸直径：5mm；</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抗光性：抗强光干扰；</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光学指标：最高可达100%（无玻璃）；</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供电方式：USB；</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功率：2W；</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接口方式：USB；</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使用系统：安卓；</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主机系统要求：</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CPU：RK3399 最高64 位高性能CPU，主频高达1.8 GHz</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1.双Cortex-A72 大核+四Cortex-A53 小核64-bit CPU</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2.内置低功耗MCU Cortex-M0；</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GPU：四核ARM Mali-T864 高性能GPU；</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内存：标配4G； </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内置ROM：32KB EEPROM；</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内置存储容量：不低于16G；</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网络：自适应100M/1000M 以太网，支持2.4G/5G Wi-Fi,支持Wi-Fi 802.11b/g/n 协议，内置WCDMA,EVDO,4G全网通,支持语音通话。支持蓝牙5.0，手机蓝牙发节目。</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图像旋转：支持0度，90度，180度，270度手动旋转；</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显示接口：1*LVDS接口（单路/双路，6位/8位）,支持7"-108"显示屏1080P，60Hz输出，支持3.3V/5V/12V 供电，1路HDMI 2.0 支持1080P 60Hz/120Hz，4Kx2K 60Hz 输出，支持双屏同显功能 可直接驱动多种分辨率的 eDP 接口液晶屏，板载背光控制支持12V背光供电；</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HDMI IN或 TF：1路HDMI IN或1个TF卡插槽；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音频：支持标准左右声道线路输出；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功放：2路输出（8欧 10瓦 双路音频功放输出）；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麦克风：差分MIC输入；</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触摸屏：支持USB多点红外触摸，多点电容触摸,多点纳米膜触摸,多点声波触摸，多点光学触摸等；</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RTC：内置实时时钟功能；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USB：2路USB 3.0，4路扩展USB 2.0口；</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红外：红外接收座,支持红外遥控功能；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LED：1*电源状态LED(绿色),1*系统LED(绿色,默认闪烁)；</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按键：1*升级键；</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串口：2路网口型RS232，1路RS485，1路UART/TTL，1路DEBUG。</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软件要求：</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操作系统：Android 7.1.2；</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音频：MP3,WMA,WAV, APE, FLAC, AAC, OGG,M4A,3GPP 等格式；</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视频：支持AVI（H.264、DIVX、DIVX、XVID）, rm，rmvb， MKV（H.264、DIVX、DIVX、XVID），WMV，MOV，MP4（.H.264、MPEG、DIVX、XVID），DAT（VCD格式），VOB（DVD格式），PMP,MPEG，MPG, FLV（H.263，H.264），ASF ，TS， TP，3GP，MPG等30种格式以上；</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图片：支持JPG、BMP、PNG 等各种图片格式；</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系统自带应用软件：APK安装器，电子邮件，计算器，浏览器，录音机，日历，设置，时钟，视频播放器，搜索，通讯录，图库，下载，相机，音乐，资源管理器等；</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语言：支持多国语言；</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输入法：标准Android 键盘，可选第三方输入法；</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系统管理：原生态Android 系统，开放root 权限，可进行产品定制开发；</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实时远程监控，系统崩溃自恢复，7*24 小时无人值守；支持OTA 远程升级；支持U盘升级；支持开机动画定义；支持服务器/单机模式切换；支持Wi-Fi热点；要求支持软件看门狗。</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color w:val="auto"/>
                <w:sz w:val="22"/>
                <w:szCs w:val="22"/>
                <w:lang w:val="en-US" w:eastAsia="zh-CN"/>
              </w:rPr>
              <w:t xml:space="preserve">台</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tcW w:w="1280"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智能控制系统</w:t>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每个投口需配置智能控制系统。</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操作系统：嵌入式Linux操作系统；</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显示屏：4.3英寸LCD触摸显示屏，屏幕比例16:9，分辨率： 800*480；</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摄像头：不低于200万双目摄像头；</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读卡类型：Mifare卡（IC卡）、CPU卡序列号/内容、二三代身份证序列号；</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刷脸比对时间：1：N人脸比对时间＜0.2S/人；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设备容量：不低于6000张人脸，1：N人脸比对时间＜0.2S/人；不低于10000张卡；不低于150000条事件记录，10000张抓拍照片；</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通讯方式：10/100/1000Mbps自适应网口，可选配支持WiFi（-W</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型号）；</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物理接口：LAN*1、RS485*1、Wiegand * 1(支持双向)、MicroUSB*1、</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电锁*1、门磁*1、开门按钮*1；</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设备电源：DC 12V/2A（不带电源）；</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设备功率：≤15W；</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相对湿度：0%至90%(在不凝结水滴状态下)；</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工作温度：-10℃～+50℃；</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安装方式：标配金属安装挂板，支持明装、86盒子安装；</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需支持人脸防假功能、M1卡片防复制功能默认开启。</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功能要求：</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能实时显示检测人脸框；</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200万广角宽动态双目摄像头，最远面部识别距离≥2m，适应1m-2m身高范围，支持手机照片、打印照片、视频防假功能；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需采用星光级图像传感器，无需白光补光灯，在暗光或无光环境下人脸识别效果不受影响；</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需支持深度学习算法，不低于6000人脸库，对比时间＜0.2s，人脸验证准确率≥99%，要求识别速度快，准确率高；</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需支持识别Mifare卡（IC卡）、身份证物理序列号、CPU卡序列号/内容</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需支持多种认证方式：单独人脸、单独刷卡、人脸+密码、人脸+刷卡、刷卡+密码、人脸或刷卡的认证方式；可读取Mifare卡（IC卡）卡号、CPU卡序列号/内容、身份证物理序列号；</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需支持口罩检测模式，可配置提醒戴口罩模式、强制戴口罩模式；</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需支持M1卡片防复制机制，默认开启M1扇区加密功能，现场可选择关闭；</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需支持NFC功能，可通过手机NFC功能</w:t>
            </w:r>
            <w:r>
              <w:rPr>
                <w:rFonts w:hint="eastAsia" w:ascii="宋体" w:hAnsi="宋体" w:cs="宋体"/>
                <w:bCs/>
                <w:sz w:val="21"/>
                <w:szCs w:val="21"/>
                <w:lang w:eastAsia="zh-CN"/>
              </w:rPr>
              <w:t xml:space="preserve">作为</w:t>
            </w:r>
            <w:r>
              <w:rPr>
                <w:rFonts w:hint="eastAsia" w:ascii="宋体" w:hAnsi="宋体" w:eastAsia="宋体" w:cs="宋体"/>
                <w:bCs/>
                <w:sz w:val="21"/>
                <w:szCs w:val="21"/>
              </w:rPr>
              <w:t xml:space="preserve">卡片进行识别认证，默认关闭；</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需支持CPU卡加密功能，可选择开启CPU卡内容读取； </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需支持普通卡/巡更卡/胁迫卡/超级卡（卡/指纹）等多种卡片类型。</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多重认证（不同人员的人脸、卡片、指纹）功能、首卡常开功能、超级卡（卡/指纹）/超级密码开门、中心远程开门、多重认证（不同人员的人脸、卡片、指纹）+平台远程认证（N+1）开门功能、多重认证（不同人员的人脸、卡片、指纹）+超级密码开门、在线升级功能、单门反潜回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需支持门禁时段管控（计划模板），按需授权开门；</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需集成文字转语音和语音合成技术，认证成功和认证失败的语音可以分别配置4个时间段进行自定义播报，同时认证成功的语音可叠加播报姓名；</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需支持认证成功界面的“照片”、“姓名”、“工号”信息可分别配置是否显示；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需支持识别主界面的“呼叫”、“密码”的按键图标可分别配置是否显示；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需支持配置一键呼叫室内机或中心管理机；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需支持门禁时段管控（计划模板），按需授权开门；</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需支持单门反潜回、开门超时报警、认证超次数报警等功能；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需支持单机、联网运行，支持平台软件下发人员权限信息；</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要求可进行本地管理，支持本地注册人脸、查询、设置、管理设备参数等，具有MicroUSB接口，支持导入用户数据、导入人脸数据、导出事件数据；</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要求支持设备本地及Web端管理，可进行人员管理、参数配置、事件查询、系统维护等操作；</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需支持通过SDK多路布防功能（1路客户端、4路实时布防），在线状态下可将设备比对结果及联动抓拍照片实时上传给4个平台；</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需支持数据网络上传功能，可将设备比对结果及联动抓拍照片实时上传给平台；</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需支持防拆、门被外力开启、胁迫卡、黑名单等报警事件上传；</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需具有1路RS485接口，可外接1个RS485读卡器作为副读卡器，实现出门刷卡功能，或设备作为读卡器接入门禁主机，还可接入安全模块，在主机被恶意破坏情况下，门锁不会被打开；</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需具有1路国际标准韦根接口，支持W26/34格式，可外接门禁主机或韦根读卡器；</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需支持视频对讲功能，可对接全数字室内机、中心管理机实现呼叫、可视对讲及远程开门功能；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需支持云平台管理，实现移动端手机APP远程呼叫、视频对讲、远程开门功能；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需支持断网续传功能，设备离线状态下产生事件在与平台连接后会重新上传；</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需支持远程视频预览功能，可以通过RTSP协议输出视频码流，编码格式H.264；</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需支持NTP校时、手动校时、自动校时功能；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需支持看门狗守护机制，防拆设计，保障设备运行稳定性。</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color w:val="auto"/>
                <w:sz w:val="22"/>
                <w:szCs w:val="22"/>
                <w:lang w:val="en-US" w:eastAsia="zh-CN"/>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5</w:t>
            </w:r>
            <w:r/>
          </w:p>
        </w:tc>
        <w:tc>
          <w:tcPr>
            <w:tcW w:w="1280" w:type="dxa"/>
            <w:vAlign w:val="center"/>
            <w:textDirection w:val="lrTb"/>
            <w:noWrap/>
          </w:tcPr>
          <w:p>
            <w:pPr>
              <w:ind w:firstLine="420"/>
              <w:spacing w:line="264" w:lineRule="auto"/>
              <w:rPr>
                <w:rFonts w:ascii="宋体" w:hAnsi="宋体" w:eastAsia="宋体" w:cs="宋体"/>
                <w:bCs/>
                <w:sz w:val="21"/>
                <w:szCs w:val="21"/>
              </w:rPr>
            </w:pPr>
            <w:r>
              <w:rPr>
                <w:rFonts w:hint="eastAsia" w:ascii="宋体" w:hAnsi="宋体" w:eastAsia="宋体" w:cs="宋体"/>
                <w:bCs/>
                <w:sz w:val="21"/>
                <w:szCs w:val="21"/>
              </w:rPr>
              <w:t xml:space="preserve">投口</w:t>
            </w:r>
            <w:r/>
          </w:p>
        </w:tc>
        <w:tc>
          <w:tcPr>
            <w:tcW w:w="6147" w:type="dxa"/>
            <w:vAlign w:val="center"/>
            <w:textDirection w:val="lrTb"/>
            <w:noWrap/>
          </w:tcPr>
          <w:p>
            <w:pPr>
              <w:pStyle w:val="1057"/>
              <w:ind w:firstLine="0"/>
              <w:rPr>
                <w:rFonts w:hAnsi="宋体" w:cs="宋体"/>
                <w:bCs/>
                <w:sz w:val="21"/>
                <w:szCs w:val="21"/>
                <w:lang w:val="en-US" w:eastAsia="zh-CN"/>
              </w:rPr>
            </w:pPr>
            <w:r>
              <w:rPr>
                <w:rFonts w:hint="eastAsia" w:hAnsi="宋体" w:cs="宋体"/>
                <w:b/>
                <w:sz w:val="21"/>
                <w:szCs w:val="21"/>
                <w:lang w:val="en-US" w:eastAsia="zh-CN"/>
              </w:rPr>
              <w:t xml:space="preserve">投口电动推杆：</w:t>
            </w:r>
            <w:r>
              <w:rPr>
                <w:rFonts w:hint="eastAsia" w:hAnsi="宋体" w:cs="宋体"/>
                <w:bCs/>
                <w:sz w:val="21"/>
                <w:szCs w:val="21"/>
                <w:lang w:val="en-US" w:eastAsia="zh-CN"/>
              </w:rPr>
              <w:t xml:space="preserve">电源24V； 速度60mm/s； 力矩200N 距离50mm；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功能要求：机械按键开启； mifare卡控制智能化投口；配有独立数字信号防干扰。</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接近感应模块：</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技术参数：工作电压：DC5V～24V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感应距离：10mm-40000mm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感应角度：30-40°圆锥角</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感应方式：主动式感应</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静态电流：&lt;3.5A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负载电流：300mA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工作环境温度：-20～85℃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存储温度：-20～85℃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线长：15cm（±10MM）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材质：PC-V0防火料</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防水性能：IP67</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安规标准认证：CE</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环保认证：ROHS-2.0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功能要求：可手动/自动标定距离；内置定制高透光学镜片、AR复合减反射膜；外表含防护等级不低于IP67防刮花涂层。</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防夹对射模块：</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技术参数：工作温度：15℃～65℃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工作电压：DC24V≥1000mA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输出电流：200mA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监测对象：非透明体</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响应时间：&lt;15ms</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光轴数量：2对</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光轴间距：20MM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信号输出：NPN/PNP</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同步类型：光同步/线同步</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光幕形式：对射型</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电路保护：短路、过流、反接</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产品功率：&lt;5W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绝缘电阻：1000MQ</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抗光干扰：10000Lux（入射角≥5°）</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满溢报警模块：</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 耐温范围：-25～75℃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响应频率：50～60HZ</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感应距离：0～4m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导线长度：1.5m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感应物体：非透明物体</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工作电流：200mA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工作电压：6～36V DC/90～250V AC</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防护等级：IP65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产品材料：ABS塑料</w:t>
            </w:r>
            <w:r/>
          </w:p>
          <w:p>
            <w:pPr>
              <w:pStyle w:val="1057"/>
              <w:ind w:firstLine="0"/>
              <w:rPr>
                <w:rFonts w:hAnsi="宋体" w:cs="宋体"/>
                <w:sz w:val="21"/>
                <w:szCs w:val="21"/>
                <w:lang w:val="en-US" w:eastAsia="zh-CN"/>
              </w:rPr>
            </w:pPr>
            <w:r>
              <w:rPr>
                <w:rFonts w:hint="eastAsia" w:hAnsi="宋体" w:cs="宋体"/>
                <w:bCs/>
                <w:sz w:val="21"/>
                <w:szCs w:val="21"/>
                <w:lang w:val="en-US" w:eastAsia="zh-CN"/>
              </w:rPr>
              <w:t xml:space="preserve">功能要求：内部设置满溢传感器；投口设有满溢报警指示灯；满溢后智能推送相关人员。</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个</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6</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垃圾桶</w:t>
            </w:r>
            <w:r/>
          </w:p>
        </w:tc>
        <w:tc>
          <w:tcPr>
            <w:tcW w:w="6147" w:type="dxa"/>
            <w:vAlign w:val="center"/>
            <w:textDirection w:val="lrTb"/>
            <w:noWrap/>
          </w:tcPr>
          <w:p>
            <w:pPr>
              <w:rPr>
                <w:rFonts w:ascii="宋体" w:hAnsi="宋体" w:eastAsia="宋体" w:cs="宋体"/>
                <w:bCs/>
                <w:sz w:val="21"/>
                <w:szCs w:val="21"/>
              </w:rPr>
            </w:pPr>
            <w:r>
              <w:rPr>
                <w:rFonts w:hint="eastAsia" w:ascii="宋体" w:hAnsi="宋体" w:eastAsia="宋体" w:cs="宋体"/>
                <w:bCs/>
                <w:sz w:val="21"/>
                <w:szCs w:val="21"/>
              </w:rPr>
              <w:t xml:space="preserve">需可配备标准化垃圾桶</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个</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7</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称重系统</w:t>
            </w:r>
            <w:r/>
          </w:p>
        </w:tc>
        <w:tc>
          <w:tcPr>
            <w:tcW w:w="6147" w:type="dxa"/>
            <w:vAlign w:val="center"/>
            <w:textDirection w:val="lrTb"/>
            <w:noWrap/>
          </w:tcPr>
          <w:p>
            <w:pPr>
              <w:rPr>
                <w:rFonts w:ascii="宋体" w:hAnsi="宋体" w:eastAsia="宋体" w:cs="宋体"/>
                <w:b/>
                <w:bCs/>
                <w:sz w:val="21"/>
                <w:szCs w:val="21"/>
              </w:rPr>
            </w:pPr>
            <w:r>
              <w:rPr>
                <w:rFonts w:hint="eastAsia" w:ascii="宋体" w:hAnsi="宋体" w:eastAsia="宋体" w:cs="宋体"/>
                <w:b/>
                <w:bCs/>
                <w:sz w:val="21"/>
                <w:szCs w:val="21"/>
              </w:rPr>
              <w:t xml:space="preserve">称重传感器：</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技术参数：材质：铝合金、钢合金</w:t>
            </w:r>
            <w:r/>
          </w:p>
          <w:p>
            <w:pPr>
              <w:pStyle w:val="1057"/>
              <w:rPr>
                <w:rFonts w:hAnsi="宋体" w:cs="宋体"/>
                <w:bCs/>
                <w:sz w:val="21"/>
                <w:szCs w:val="21"/>
                <w:lang w:val="en-US" w:eastAsia="zh-CN"/>
              </w:rPr>
            </w:pPr>
            <w:r>
              <w:rPr>
                <w:rFonts w:hint="eastAsia" w:hAnsi="宋体" w:cs="宋体"/>
                <w:bCs/>
                <w:sz w:val="21"/>
                <w:szCs w:val="21"/>
                <w:lang w:val="en-US" w:eastAsia="zh-CN"/>
              </w:rPr>
              <w:t xml:space="preserve">     温度范围：-10～60℃</w:t>
            </w:r>
            <w:r/>
          </w:p>
          <w:p>
            <w:pPr>
              <w:pStyle w:val="1057"/>
              <w:rPr>
                <w:rFonts w:hAnsi="宋体" w:cs="宋体"/>
                <w:bCs/>
                <w:sz w:val="21"/>
                <w:szCs w:val="21"/>
                <w:lang w:val="en-US" w:eastAsia="zh-CN"/>
              </w:rPr>
            </w:pPr>
            <w:r>
              <w:rPr>
                <w:rFonts w:hint="eastAsia" w:hAnsi="宋体" w:cs="宋体"/>
                <w:bCs/>
                <w:sz w:val="21"/>
                <w:szCs w:val="21"/>
                <w:lang w:val="en-US" w:eastAsia="zh-CN"/>
              </w:rPr>
              <w:t xml:space="preserve">     工作电压：15VDC</w:t>
            </w:r>
            <w:r/>
          </w:p>
          <w:p>
            <w:pPr>
              <w:pStyle w:val="1057"/>
              <w:rPr>
                <w:rFonts w:hAnsi="宋体" w:cs="宋体"/>
                <w:bCs/>
                <w:sz w:val="21"/>
                <w:szCs w:val="21"/>
                <w:lang w:val="en-US" w:eastAsia="zh-CN"/>
              </w:rPr>
            </w:pPr>
            <w:r>
              <w:rPr>
                <w:rFonts w:hint="eastAsia" w:hAnsi="宋体" w:cs="宋体"/>
                <w:bCs/>
                <w:sz w:val="21"/>
                <w:szCs w:val="21"/>
                <w:lang w:val="en-US" w:eastAsia="zh-CN"/>
              </w:rPr>
              <w:t xml:space="preserve">     额定输出：2.0mv/v±5%</w:t>
            </w:r>
            <w:r/>
          </w:p>
          <w:p>
            <w:pPr>
              <w:pStyle w:val="1057"/>
              <w:rPr>
                <w:rFonts w:hAnsi="宋体" w:cs="宋体"/>
                <w:bCs/>
                <w:sz w:val="21"/>
                <w:szCs w:val="21"/>
                <w:lang w:val="en-US" w:eastAsia="zh-CN"/>
              </w:rPr>
            </w:pPr>
            <w:r>
              <w:rPr>
                <w:rFonts w:hint="eastAsia" w:hAnsi="宋体" w:cs="宋体"/>
                <w:bCs/>
                <w:sz w:val="21"/>
                <w:szCs w:val="21"/>
                <w:lang w:val="en-US" w:eastAsia="zh-CN"/>
              </w:rPr>
              <w:t xml:space="preserve">     蠕变/回零(30分钟):0.02%R.O</w:t>
            </w:r>
            <w:r/>
          </w:p>
          <w:p>
            <w:pPr>
              <w:pStyle w:val="1057"/>
              <w:rPr>
                <w:rFonts w:hAnsi="宋体" w:cs="宋体"/>
                <w:bCs/>
                <w:sz w:val="21"/>
                <w:szCs w:val="21"/>
                <w:lang w:val="en-US" w:eastAsia="zh-CN"/>
              </w:rPr>
            </w:pPr>
            <w:r>
              <w:rPr>
                <w:rFonts w:hint="eastAsia" w:hAnsi="宋体" w:cs="宋体"/>
                <w:bCs/>
                <w:sz w:val="21"/>
                <w:szCs w:val="21"/>
                <w:lang w:val="en-US" w:eastAsia="zh-CN"/>
              </w:rPr>
              <w:t xml:space="preserve">     绝缘阻抗： ≥5000mΩ/(50VDC) </w:t>
            </w:r>
            <w:r/>
          </w:p>
          <w:p>
            <w:pPr>
              <w:pStyle w:val="1057"/>
              <w:rPr>
                <w:rFonts w:hAnsi="宋体" w:cs="宋体"/>
                <w:bCs/>
                <w:sz w:val="21"/>
                <w:szCs w:val="21"/>
                <w:lang w:val="en-US" w:eastAsia="zh-CN"/>
              </w:rPr>
            </w:pPr>
            <w:r>
              <w:rPr>
                <w:rFonts w:hint="eastAsia" w:hAnsi="宋体" w:cs="宋体"/>
                <w:bCs/>
                <w:sz w:val="21"/>
                <w:szCs w:val="21"/>
                <w:lang w:val="en-US" w:eastAsia="zh-CN"/>
              </w:rPr>
              <w:t xml:space="preserve">     防护等级： IP66/IP67 </w:t>
            </w:r>
            <w:r/>
          </w:p>
          <w:p>
            <w:pPr>
              <w:pStyle w:val="1057"/>
              <w:rPr>
                <w:rFonts w:hAnsi="宋体" w:cs="宋体"/>
                <w:bCs/>
                <w:sz w:val="21"/>
                <w:szCs w:val="21"/>
                <w:lang w:val="en-US" w:eastAsia="zh-CN"/>
              </w:rPr>
            </w:pPr>
            <w:r>
              <w:rPr>
                <w:rFonts w:hint="eastAsia" w:hAnsi="宋体" w:cs="宋体"/>
                <w:bCs/>
                <w:sz w:val="21"/>
                <w:szCs w:val="21"/>
                <w:lang w:val="en-US" w:eastAsia="zh-CN"/>
              </w:rPr>
              <w:t xml:space="preserve">     电缆：ф5x1.5m</w:t>
            </w:r>
            <w:r/>
          </w:p>
          <w:p>
            <w:pPr>
              <w:pStyle w:val="1057"/>
              <w:rPr>
                <w:rFonts w:hAnsi="宋体" w:cs="宋体"/>
                <w:bCs/>
                <w:sz w:val="21"/>
                <w:szCs w:val="21"/>
                <w:lang w:val="en-US" w:eastAsia="zh-CN"/>
              </w:rPr>
            </w:pPr>
            <w:r>
              <w:rPr>
                <w:rFonts w:hint="eastAsia" w:hAnsi="宋体" w:cs="宋体"/>
                <w:bCs/>
                <w:sz w:val="21"/>
                <w:szCs w:val="21"/>
                <w:lang w:val="en-US" w:eastAsia="zh-CN"/>
              </w:rPr>
              <w:t xml:space="preserve">    额定200KG 绝缘IP66/IP67 零点平衡0.02mv/v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功能要求：三重称重，200kg；</w:t>
            </w:r>
            <w:r/>
          </w:p>
          <w:p>
            <w:pPr>
              <w:pStyle w:val="1057"/>
              <w:rPr>
                <w:rFonts w:hAnsi="宋体" w:cs="宋体"/>
                <w:bCs/>
                <w:sz w:val="21"/>
                <w:szCs w:val="21"/>
                <w:lang w:val="en-US" w:eastAsia="zh-CN"/>
              </w:rPr>
            </w:pPr>
            <w:r>
              <w:rPr>
                <w:rFonts w:hint="eastAsia" w:hAnsi="宋体" w:cs="宋体"/>
                <w:bCs/>
                <w:sz w:val="21"/>
                <w:szCs w:val="21"/>
                <w:lang w:val="en-US" w:eastAsia="zh-CN"/>
              </w:rPr>
              <w:t xml:space="preserve">     传感器：高性能、蠕变稳定，数字型称重模块配合放大器独立对接</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协议，保障数据稳定精确。</w:t>
            </w:r>
            <w:r/>
          </w:p>
          <w:p>
            <w:pPr>
              <w:pStyle w:val="1057"/>
              <w:ind w:firstLine="0"/>
              <w:rPr>
                <w:rFonts w:hAnsi="宋体" w:cs="宋体"/>
                <w:bCs/>
                <w:sz w:val="21"/>
                <w:szCs w:val="21"/>
                <w:lang w:val="en-US" w:eastAsia="zh-CN"/>
              </w:rPr>
            </w:pPr>
            <w:r>
              <w:rPr>
                <w:rFonts w:hint="eastAsia" w:hAnsi="宋体" w:cs="宋体"/>
                <w:b/>
                <w:sz w:val="21"/>
                <w:szCs w:val="21"/>
                <w:lang w:val="en-US" w:eastAsia="zh-CN"/>
              </w:rPr>
              <w:t xml:space="preserve">称重放大器：</w:t>
            </w:r>
            <w:r>
              <w:rPr>
                <w:rFonts w:hint="eastAsia" w:hAnsi="宋体" w:cs="宋体"/>
                <w:bCs/>
                <w:sz w:val="21"/>
                <w:szCs w:val="21"/>
                <w:lang w:val="en-US" w:eastAsia="zh-CN"/>
              </w:rPr>
              <w:t xml:space="preserve">要求变送器采用铝型材外壳，内部采用原装进口高性能器件将传感器输出信号进行精密放大，内部进行稳压。恒流供桥、电压电流转换、阻抗适配、线性补偿、湿度补偿等。力学、量转换成标准电流、电压信号输出，可切换0一SV/0-1OV。可直接与自动控制设备pLC单片机上位机终端等接口或者计算机联网。具备标准信号外调零、外调增益功能，输入过载保护，输出短路保护。</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color w:val="auto"/>
                <w:sz w:val="22"/>
                <w:szCs w:val="22"/>
                <w:lang w:val="en-US" w:eastAsia="zh-CN"/>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8</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室内环境</w:t>
            </w:r>
            <w:r/>
          </w:p>
        </w:tc>
        <w:tc>
          <w:tcPr>
            <w:tcW w:w="6147" w:type="dxa"/>
            <w:vAlign w:val="center"/>
            <w:textDirection w:val="lrTb"/>
            <w:noWrap/>
          </w:tcPr>
          <w:p>
            <w:pPr>
              <w:rPr>
                <w:rFonts w:ascii="宋体" w:hAnsi="宋体" w:eastAsia="宋体" w:cs="宋体"/>
                <w:sz w:val="21"/>
                <w:szCs w:val="21"/>
              </w:rPr>
            </w:pPr>
            <w:r>
              <w:rPr>
                <w:rFonts w:hint="eastAsia" w:ascii="宋体" w:hAnsi="宋体" w:eastAsia="宋体" w:cs="宋体"/>
                <w:sz w:val="21"/>
                <w:szCs w:val="21"/>
              </w:rPr>
              <w:t xml:space="preserve">需保持室内环境不高于25℃，并配备除臭装置、消防系统、温湿度感应系统。</w:t>
            </w:r>
            <w:r/>
          </w:p>
          <w:p>
            <w:pPr>
              <w:pStyle w:val="1057"/>
              <w:ind w:firstLine="0"/>
              <w:rPr>
                <w:rFonts w:hAnsi="宋体" w:cs="宋体"/>
                <w:bCs/>
                <w:sz w:val="21"/>
                <w:szCs w:val="21"/>
                <w:lang w:val="en-US" w:eastAsia="zh-CN"/>
              </w:rPr>
            </w:pPr>
            <w:r>
              <w:rPr>
                <w:rFonts w:hint="eastAsia" w:hAnsi="宋体" w:cs="宋体"/>
                <w:b/>
                <w:bCs/>
                <w:sz w:val="21"/>
                <w:szCs w:val="21"/>
                <w:lang w:val="en-US" w:eastAsia="zh-CN"/>
              </w:rPr>
              <w:t xml:space="preserve">空调：</w:t>
            </w:r>
            <w:r>
              <w:rPr>
                <w:rFonts w:hint="eastAsia" w:hAnsi="宋体" w:cs="宋体"/>
                <w:bCs/>
                <w:sz w:val="21"/>
                <w:szCs w:val="21"/>
                <w:lang w:val="en-US" w:eastAsia="zh-CN"/>
              </w:rPr>
              <w:t xml:space="preserve">制冷量：3500w；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制冷功率：（80-1700）W；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循环风量：660m 3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噪音值：内机（18-37-42)dB 外机（38-51）dB；</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电源：220V；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正常工作环境温度：制冷18~43℃，制热-7~24℃。</w:t>
            </w:r>
            <w:r/>
          </w:p>
          <w:p>
            <w:pPr>
              <w:pStyle w:val="1057"/>
              <w:ind w:firstLine="0"/>
              <w:rPr>
                <w:rFonts w:hAnsi="宋体" w:cs="宋体"/>
                <w:bCs/>
                <w:sz w:val="21"/>
                <w:szCs w:val="21"/>
                <w:lang w:val="en-US" w:eastAsia="zh-CN"/>
              </w:rPr>
            </w:pPr>
            <w:r>
              <w:rPr>
                <w:rFonts w:hint="eastAsia" w:hAnsi="宋体" w:cs="宋体"/>
                <w:b/>
                <w:bCs/>
                <w:sz w:val="21"/>
                <w:szCs w:val="21"/>
                <w:lang w:val="en-US" w:eastAsia="zh-CN"/>
              </w:rPr>
              <w:t xml:space="preserve">消毒机</w:t>
            </w:r>
            <w:r>
              <w:rPr>
                <w:rFonts w:hint="eastAsia" w:hAnsi="宋体" w:cs="宋体"/>
                <w:sz w:val="21"/>
                <w:szCs w:val="21"/>
                <w:lang w:val="en-US" w:eastAsia="zh-CN"/>
              </w:rPr>
              <w:t xml:space="preserve">：</w:t>
            </w:r>
            <w:r>
              <w:rPr>
                <w:rFonts w:hint="eastAsia" w:hAnsi="宋体" w:cs="宋体"/>
                <w:bCs/>
                <w:sz w:val="21"/>
                <w:szCs w:val="21"/>
                <w:lang w:val="en-US" w:eastAsia="zh-CN"/>
              </w:rPr>
              <w:t xml:space="preserve">紫外线臭氧双重杀菌，清除异味、紫外线消毒、活氧杀菌。能够利用臭氧和甲醛发生化学反应,产生无害的水和氧气、二氧化碳。同时利用臭氧的强氧化性分解空气中的异味、细菌病毒。并且能够利用紫外线杀灭包括细菌繁殖体、芽胞、分枝杆菌、冠状病毒、真菌、立克次体和衣原体等，凡被上述病毒污染的物体表面、水和空气，均可采用紫外线消毒，并且使用寿命能达到8000小时以上。</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温湿度传感器：</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技术参数：芯片：瑞士芯片；</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电容：50V；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分辨率：0.01℃；</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量程 ：湿度:0-100%RH;温度:内置-20-60℃，外置-20-80℃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精度 ：湿度:±3%RH(20-80%RH.25℃);温度:±0.3℃(0-60℃)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 ：三线制4-20mA，精度1%，负载5000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通讯 ： RS485接口，标准ModbusRTU协议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响应时间 ：≤15秒(风速:1米/秒)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电源供应 ：24VDC，功耗2.5W；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看门狗设防死机；</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RoHs标准端子；</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32位MCU高效处理器；</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温度范围-40～80度；</w:t>
            </w:r>
            <w:r/>
          </w:p>
          <w:p>
            <w:pPr>
              <w:pStyle w:val="1057"/>
              <w:ind w:firstLine="0"/>
              <w:rPr>
                <w:rFonts w:hAnsi="宋体" w:cs="宋体"/>
                <w:sz w:val="21"/>
                <w:szCs w:val="21"/>
                <w:lang w:val="en-US" w:eastAsia="zh-CN"/>
              </w:rPr>
            </w:pPr>
            <w:r>
              <w:rPr>
                <w:rFonts w:hint="eastAsia" w:hAnsi="宋体" w:cs="宋体"/>
                <w:bCs/>
                <w:sz w:val="21"/>
                <w:szCs w:val="21"/>
                <w:lang w:val="en-US" w:eastAsia="zh-CN"/>
              </w:rPr>
              <w:t xml:space="preserve">功能要求：环境温湿度监测；温湿度独立模拟量通讯互不干扰。</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9</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回收</w:t>
            </w:r>
            <w:r>
              <w:rPr>
                <w:rFonts w:hint="eastAsia" w:ascii="宋体" w:hAnsi="宋体" w:eastAsia="宋体" w:cs="宋体"/>
                <w:color w:val="000000"/>
                <w:sz w:val="22"/>
                <w:szCs w:val="22"/>
              </w:rPr>
              <w:t xml:space="preserve">舱门</w:t>
            </w:r>
            <w:r/>
          </w:p>
        </w:tc>
        <w:tc>
          <w:tcPr>
            <w:tcW w:w="6147" w:type="dxa"/>
            <w:vAlign w:val="center"/>
            <w:textDirection w:val="lrTb"/>
            <w:noWrap/>
          </w:tcPr>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开启方式：要求支持扫脸、密码开启；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系统管理：要求能够管理账号使用人员情况，如增加/删除人员、修改人员信息、开通账号及权限，及密码管理功能。</w:t>
            </w:r>
            <w:r/>
          </w:p>
        </w:tc>
        <w:tc>
          <w:tcPr>
            <w:tcW w:w="600" w:type="dxa"/>
            <w:vAlign w:val="center"/>
            <w:textDirection w:val="lrTb"/>
            <w:noWrap/>
          </w:tcPr>
          <w:p>
            <w:pPr>
              <w:jc w:val="center"/>
              <w:rPr>
                <w:rFonts w:ascii="宋体" w:hAnsi="宋体" w:eastAsia="宋体" w:cs="宋体"/>
                <w:bCs/>
                <w:sz w:val="21"/>
                <w:szCs w:val="21"/>
              </w:rPr>
            </w:pPr>
            <w:r>
              <w:rPr>
                <w:rFonts w:hint="eastAsia" w:ascii="宋体" w:hAnsi="宋体" w:eastAsia="宋体" w:cs="宋体"/>
                <w:color w:val="auto"/>
                <w:sz w:val="22"/>
                <w:szCs w:val="22"/>
                <w:lang w:val="en-US" w:eastAsia="zh-CN"/>
              </w:rPr>
              <w:t xml:space="preserve">套</w:t>
            </w:r>
            <w:r/>
          </w:p>
        </w:tc>
        <w:tc>
          <w:tcPr>
            <w:tcW w:w="580" w:type="dxa"/>
            <w:vAlign w:val="center"/>
            <w:textDirection w:val="lrTb"/>
            <w:noWrap/>
          </w:tcPr>
          <w:p>
            <w:pPr>
              <w:jc w:val="center"/>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10</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洗手池</w:t>
            </w:r>
            <w:r/>
          </w:p>
        </w:tc>
        <w:tc>
          <w:tcPr>
            <w:tcW w:w="6147" w:type="dxa"/>
            <w:vAlign w:val="center"/>
            <w:textDirection w:val="lrTb"/>
            <w:noWrap/>
          </w:tcPr>
          <w:p>
            <w:pPr>
              <w:rPr>
                <w:rFonts w:ascii="宋体" w:hAnsi="宋体" w:eastAsia="宋体" w:cs="宋体"/>
                <w:bCs/>
                <w:sz w:val="21"/>
                <w:szCs w:val="21"/>
              </w:rPr>
            </w:pPr>
            <w:r>
              <w:rPr>
                <w:rFonts w:hint="eastAsia" w:ascii="宋体" w:hAnsi="宋体" w:eastAsia="宋体" w:cs="宋体"/>
                <w:bCs/>
                <w:sz w:val="21"/>
                <w:szCs w:val="21"/>
              </w:rPr>
              <w:t xml:space="preserve">应配备感应洗手系统与感应灯光系统</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11</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积分兑换机</w:t>
            </w:r>
            <w:r/>
          </w:p>
        </w:tc>
        <w:tc>
          <w:tcPr>
            <w:tcW w:w="6147" w:type="dxa"/>
            <w:vAlign w:val="center"/>
            <w:textDirection w:val="lrTb"/>
            <w:noWrap/>
          </w:tcPr>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自动售货机履带：</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 规格：单货道982/双货道982；</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载重：单货道15kg/双货道30kg；</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耐温程度：-25°+90°；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点击功率：直电流 24V 2.7A；</w:t>
            </w:r>
            <w:r/>
          </w:p>
          <w:p>
            <w:pPr>
              <w:pStyle w:val="1057"/>
              <w:ind w:firstLine="0"/>
              <w:rPr>
                <w:rFonts w:hAnsi="宋体" w:cs="宋体"/>
                <w:sz w:val="21"/>
                <w:szCs w:val="21"/>
                <w:lang w:val="en-US" w:eastAsia="zh-CN"/>
              </w:rPr>
            </w:pPr>
            <w:r>
              <w:rPr>
                <w:rFonts w:hint="eastAsia" w:hAnsi="宋体" w:cs="宋体"/>
                <w:bCs/>
                <w:sz w:val="21"/>
                <w:szCs w:val="21"/>
                <w:lang w:val="en-US" w:eastAsia="zh-CN"/>
              </w:rPr>
              <w:t xml:space="preserve">           履带特点：无缝一体，无接驳口；</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自动售货机红外光线对射版：</w:t>
            </w:r>
            <w:r/>
          </w:p>
          <w:p>
            <w:pPr>
              <w:pStyle w:val="1057"/>
              <w:ind w:firstLine="0"/>
              <w:rPr>
                <w:rFonts w:hAnsi="宋体" w:cs="宋体"/>
                <w:bCs/>
                <w:sz w:val="21"/>
                <w:szCs w:val="21"/>
                <w:lang w:val="en-US" w:eastAsia="zh-CN"/>
              </w:rPr>
            </w:pPr>
            <w:r>
              <w:rPr>
                <w:rFonts w:hint="eastAsia" w:hAnsi="宋体" w:cs="宋体"/>
                <w:sz w:val="21"/>
                <w:szCs w:val="21"/>
                <w:lang w:val="en-US" w:eastAsia="zh-CN"/>
              </w:rPr>
              <w:t xml:space="preserve">技</w:t>
            </w:r>
            <w:r>
              <w:rPr>
                <w:rFonts w:hint="eastAsia" w:hAnsi="宋体" w:cs="宋体"/>
                <w:bCs/>
                <w:sz w:val="21"/>
                <w:szCs w:val="21"/>
                <w:lang w:val="en-US" w:eastAsia="zh-CN"/>
              </w:rPr>
              <w:t xml:space="preserve">术参数： 工作电压:DC24V；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检测距离:0.15cm≤；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功耗电流:&lt;25mA；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工作温度:-15℃~55℃；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环境湿度:0~95%RH；</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功能要求：</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要求采用红外光线作为检测光源，中心波长800nm，有8条红外光线，监测点间距 20mm，对工作区域有效检测；</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光栅采用恒流发光控制，精确的发光强度，杜绝光线忽强忽弱。采用高频载波技术，降低多条光线之间的干扰情况。</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售货机控制模块：</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输入接口(DI)</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输入点数：16路；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输入信号类型：开关触点信号或电平信号；</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输入信号有效范围：DC 20~28V；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绝缘回路：光耦隔离；</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输出接口(DO)</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输出点数：16路；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输出类型：继电器输出，常开触点；</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输出能力：2A/点:8A/4点；</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绝缘回路：机械绝缘；</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电源参数：工作电压 ：DC 24V:带防反接保护；功耗 ：2W~4W；</w:t>
            </w:r>
            <w:r/>
          </w:p>
          <w:p>
            <w:pPr>
              <w:pStyle w:val="1057"/>
              <w:ind w:firstLine="0"/>
              <w:rPr>
                <w:rFonts w:hAnsi="宋体" w:cs="宋体"/>
                <w:sz w:val="21"/>
                <w:szCs w:val="21"/>
                <w:lang w:val="en-US" w:eastAsia="zh-CN"/>
              </w:rPr>
            </w:pPr>
            <w:r>
              <w:rPr>
                <w:rFonts w:hint="eastAsia" w:hAnsi="宋体" w:cs="宋体"/>
                <w:bCs/>
                <w:sz w:val="21"/>
                <w:szCs w:val="21"/>
                <w:lang w:val="en-US" w:eastAsia="zh-CN"/>
              </w:rPr>
              <w:t xml:space="preserve">工作环境：工作温度 ：-20℃~+70℃；存储温度 ：-40℃~+85℃。</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12</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实时监控</w:t>
            </w:r>
            <w:r/>
          </w:p>
        </w:tc>
        <w:tc>
          <w:tcPr>
            <w:tcW w:w="6147" w:type="dxa"/>
            <w:vAlign w:val="center"/>
            <w:textDirection w:val="lrTb"/>
            <w:noWrap/>
          </w:tcPr>
          <w:p>
            <w:pPr>
              <w:pStyle w:val="1057"/>
              <w:ind w:firstLine="0"/>
              <w:rPr>
                <w:rFonts w:hAnsi="宋体" w:cs="宋体"/>
                <w:sz w:val="21"/>
                <w:szCs w:val="21"/>
                <w:lang w:val="en-US" w:eastAsia="zh-CN"/>
              </w:rPr>
            </w:pPr>
            <w:r>
              <w:rPr>
                <w:rFonts w:hint="eastAsia" w:hAnsi="宋体" w:cs="宋体"/>
                <w:b/>
                <w:sz w:val="21"/>
                <w:szCs w:val="21"/>
                <w:lang w:val="en-US" w:eastAsia="zh-CN"/>
              </w:rPr>
              <w:t xml:space="preserve">全彩网络摄像机：</w:t>
            </w:r>
            <w:r>
              <w:rPr>
                <w:rFonts w:hint="eastAsia" w:hAnsi="宋体" w:cs="宋体"/>
                <w:sz w:val="21"/>
                <w:szCs w:val="21"/>
                <w:lang w:val="en-US" w:eastAsia="zh-CN"/>
              </w:rPr>
              <w:t xml:space="preserve">需保持24小时实时监控，并可以随时调取。</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最低照度：彩色：0.0005 Lux @（F1.0，AGC ON）, 0 Lux with Light；</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宽动态：120 dB；</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调节角度：水平：0°~360°，垂直：0°~75°，旋转：0°~360°；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景深范围：2.8 mm：3.1 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4 mm：3.6 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6 mm：7.8 m~∞；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焦距&amp;视场角：2.8 mm，水平视场角：105.7°，垂直视场角：57.2°，对角视场角：124.5°；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4 mm，水平视场角：88.7°，垂直视场角：44.7°，对角线视场角：107.5°；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6 mm，水平视场角：55.2°，垂直视场角：29.3°，对角视场角：64.6°；</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防补光过曝：支持；</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补光灯类型：柔光灯；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补光距离：最远可达30m；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最大图像尺寸：2560×1440；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视频压缩标准：主码流：H.265/H.264；</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网络存储：支持NAS（NFS，SMB/CIFS均支持）；</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音频：1个内置麦克风；</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网络：1个RJ45 10 M/100 M自适应以太网口；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启动及工作温湿度： -30 ℃~60 ℃，湿度小于95%（无凝结）；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供电方式： DC：12V ± 25%，支持防反接保护；PoE：802.3af，Class 3</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电流及功耗：DC：12V，0.42A，最大型号：5W；PoE：（802.3af，36V to 57V），0.18A to 0.12A，最大型号：6.5W；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电源接口类型： Ø5.5 mm圆口；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防护：IP66。</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13</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抓拍系统</w:t>
            </w:r>
            <w:r/>
          </w:p>
        </w:tc>
        <w:tc>
          <w:tcPr>
            <w:tcW w:w="6147" w:type="dxa"/>
            <w:vAlign w:val="center"/>
            <w:textDirection w:val="lrTb"/>
            <w:noWrap/>
          </w:tcPr>
          <w:p>
            <w:pPr>
              <w:pStyle w:val="1057"/>
              <w:ind w:firstLine="0"/>
              <w:rPr>
                <w:rFonts w:hAnsi="宋体" w:cs="宋体"/>
                <w:sz w:val="21"/>
                <w:szCs w:val="21"/>
                <w:lang w:val="en-US" w:eastAsia="zh-CN"/>
              </w:rPr>
            </w:pPr>
            <w:r>
              <w:rPr>
                <w:rFonts w:hint="eastAsia" w:hAnsi="宋体" w:cs="宋体"/>
                <w:b/>
                <w:sz w:val="21"/>
                <w:szCs w:val="21"/>
                <w:lang w:val="en-US" w:eastAsia="zh-CN"/>
              </w:rPr>
              <w:t xml:space="preserve">垃圾分类专用相机：</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专业智能(深度学习算法)</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智能分析：支持垃圾桶起火、冒烟检测；支持暴露垃圾、打包垃圾未入桶</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检测；支持垃圾桶满溢检测；支持施工废弃料、废弃纸箱检测；支持人员检测；</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联动报警：支持联动声光报警（支持白光灯闪烁联动报警）；</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1、接口/按键：</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报警接口：1路；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电源接口类型：Φ5.5mm圆头电源接口；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通讯接口：1个RJ45 10M / 100M自适应以太网口；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音频接口：1对音频输入(Line in)/输出(Line out)外部接口,内置麦克</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风和喇叭；</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2、4G参数：</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4G频段：支持EC20模组或EC200T-CN模组；</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EC20模组：LTE-TDD：Band 38/39/40/41</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LTE-FDD：Band 1/3/5/8</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WCDMA：Band 1/8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TD-SCDMA Band34/39</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CDMA BC0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GSM：900 MHz/1800 MHz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EC200T-CN模组：LTE-TDD：Band 34/38/39/40/41</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LTE-FDD：Band 1/3/5/8</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WCDMA：Band 1/5/8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GSM：900 MHz/1800 MHz</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4G制式：支持EC20模组或EC200T-CN模组；</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EC20模组：LTE-TDD/LTE-FDD/WCDMA/TD-SCDMA/CDMA/GSM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EC200T-CN模组：LTE-TDD/LTE-FDD/WCDMA/GSM；</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3、摄像机：</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传感器类型：1/2.7" Progressive Scan CMOS；</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最低照度：0.002Lux @(F1.2,AGC ON) ,0 Lux with IR；</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通用功能：防闪烁,心跳,镜像,密码保护,视频遮盖,水印技术,IP地址过</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滤；</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工作温度和湿度：-30℃~60℃,湿度小于95%(无凝结)；</w:t>
            </w:r>
            <w:r/>
          </w:p>
          <w:p>
            <w:pPr>
              <w:pStyle w:val="1057"/>
              <w:ind w:firstLine="0"/>
              <w:jc w:val="left"/>
              <w:rPr>
                <w:rFonts w:hAnsi="宋体" w:cs="宋体"/>
                <w:bCs/>
                <w:sz w:val="21"/>
                <w:szCs w:val="21"/>
                <w:lang w:val="en-US" w:eastAsia="zh-CN"/>
              </w:rPr>
            </w:pPr>
            <w:r>
              <w:rPr>
                <w:rFonts w:hint="eastAsia" w:hAnsi="宋体" w:cs="宋体"/>
                <w:bCs/>
                <w:sz w:val="21"/>
                <w:szCs w:val="21"/>
                <w:lang w:val="en-US" w:eastAsia="zh-CN"/>
              </w:rPr>
              <w:t xml:space="preserve">接口协议：ONVIF(PROFILE S,PROFILE G),ISAPI,SDK,Ehome,GB28181；</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镜头焦距：2.7-12mm @ F1.2~2.2,水平视场角：103°~33°；</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镜头接口类型：2.7-12mm:Φ14接口；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宽动态范围：120dB；</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日夜转换方式：ICR红外滤片式；</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4、通用：</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补光距离：最远可达50米（2.7-12mm）；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电流及功耗：DC12V: 15.6W Max；</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电源供应：DC12V±20%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防水防尘等级：IP66；</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5、图像：</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背光补偿：支持,可选择区域；</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感兴趣区域：ROI支持主码流、子码流设置1个固定区域；</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快门：1/3秒至1/100,000秒；</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强光抑制：支持；</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数字降噪：3D数字降噪；</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图像设置：饱和度,亮度,对比度,锐度,白平衡通过客户端或者浏览器可调；</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帧率：50Hz: 25fps (1920 x 1080,1280 x 960,1280 x 720)；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最大图像尺寸：1920×1080；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存储功能：支持Micro SD/Micro SDHC/Micro SDXC卡(256G)断网本地存储及断网续传,NAS(NFS,SMB/CIFS均支持),配合海康黑卡支持SD卡加密及SD状态检测功能；</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6、网络功能：</w:t>
            </w:r>
            <w:r/>
          </w:p>
          <w:p>
            <w:pPr>
              <w:pStyle w:val="1057"/>
              <w:ind w:firstLine="0"/>
              <w:jc w:val="left"/>
              <w:rPr>
                <w:rFonts w:hAnsi="宋体" w:cs="宋体"/>
                <w:bCs/>
                <w:sz w:val="21"/>
                <w:szCs w:val="21"/>
                <w:lang w:val="en-US" w:eastAsia="zh-CN"/>
              </w:rPr>
            </w:pPr>
            <w:r>
              <w:rPr>
                <w:rFonts w:hint="eastAsia" w:hAnsi="宋体" w:cs="宋体"/>
                <w:bCs/>
                <w:sz w:val="21"/>
                <w:szCs w:val="21"/>
                <w:lang w:val="en-US" w:eastAsia="zh-CN"/>
              </w:rPr>
              <w:t xml:space="preserve">支持协议 TCP/IP,ICMP,HTTP,HTTPS,FTP,DHCP,DNS,DDNS,RTP,RTSP, RTCP,PPPoE,NTP,UPnP,SMTP,SNMP,IGMP,802.1X,QoS,IPv6,UDP,Bonjour,SSL/TLS；</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7、压缩标准：</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H.264编码类型：BaseLine Profile / Main Profile / High Profile；</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H.265编码类型：Main Profile；</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视频压缩标准：H.265 / H.264 / MJPEG；</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视频压缩码率：32 Kbps~8Mbps；</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音频压缩标准：G.711/G.722.1/G.726/MP2L2/PCM/AAC；</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音频压缩码率：64Kbps(G.711) / 16Kbps(G.722.1) / 16Kbps(G.726) / 32-192Kbps(MP2L2)/16-64kpbs(AAC)；</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8、音频</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环境噪声过滤：支持；</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音频采样率：8 kHz/16 kHz/32 kHz/44.1 kHZ/48 kHz。</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14</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电路系统</w:t>
            </w:r>
            <w:r/>
          </w:p>
        </w:tc>
        <w:tc>
          <w:tcPr>
            <w:tcW w:w="6147" w:type="dxa"/>
            <w:vAlign w:val="center"/>
            <w:textDirection w:val="lrTb"/>
            <w:noWrap/>
          </w:tcPr>
          <w:p>
            <w:pPr>
              <w:rPr>
                <w:rFonts w:ascii="宋体" w:hAnsi="宋体" w:eastAsia="宋体" w:cs="宋体"/>
                <w:sz w:val="21"/>
                <w:szCs w:val="21"/>
              </w:rPr>
            </w:pPr>
            <w:r>
              <w:rPr>
                <w:rFonts w:hint="eastAsia" w:ascii="宋体" w:hAnsi="宋体" w:eastAsia="宋体" w:cs="宋体"/>
                <w:sz w:val="21"/>
                <w:szCs w:val="21"/>
              </w:rPr>
              <w:t xml:space="preserve">要求满足3C认证电线，保证荷载安全；</w:t>
            </w:r>
            <w:r/>
          </w:p>
          <w:p>
            <w:pPr>
              <w:rPr>
                <w:rFonts w:ascii="宋体" w:hAnsi="宋体" w:eastAsia="宋体" w:cs="宋体"/>
                <w:sz w:val="21"/>
                <w:szCs w:val="21"/>
              </w:rPr>
            </w:pPr>
            <w:r>
              <w:rPr>
                <w:rFonts w:hint="eastAsia" w:ascii="宋体" w:hAnsi="宋体" w:eastAsia="宋体" w:cs="宋体"/>
                <w:sz w:val="21"/>
                <w:szCs w:val="21"/>
              </w:rPr>
              <w:t xml:space="preserve">套管不裸露；</w:t>
            </w:r>
            <w:r/>
          </w:p>
          <w:p>
            <w:pPr>
              <w:rPr>
                <w:rFonts w:ascii="宋体" w:hAnsi="宋体" w:eastAsia="宋体" w:cs="宋体"/>
                <w:sz w:val="21"/>
                <w:szCs w:val="21"/>
              </w:rPr>
            </w:pPr>
            <w:r>
              <w:rPr>
                <w:rFonts w:hint="eastAsia" w:ascii="宋体" w:hAnsi="宋体" w:eastAsia="宋体" w:cs="宋体"/>
                <w:sz w:val="21"/>
                <w:szCs w:val="21"/>
              </w:rPr>
              <w:t xml:space="preserve">配有漏电保护、过载保护；</w:t>
            </w:r>
            <w:r/>
          </w:p>
          <w:p>
            <w:pPr>
              <w:rPr>
                <w:rFonts w:ascii="宋体" w:hAnsi="宋体" w:eastAsia="宋体" w:cs="宋体"/>
                <w:sz w:val="21"/>
                <w:szCs w:val="21"/>
              </w:rPr>
            </w:pPr>
            <w:r>
              <w:rPr>
                <w:rFonts w:hint="eastAsia" w:ascii="宋体" w:hAnsi="宋体" w:eastAsia="宋体" w:cs="宋体"/>
                <w:sz w:val="21"/>
                <w:szCs w:val="21"/>
              </w:rPr>
              <w:t xml:space="preserve">信号线进入电控柜通过端子排中转，且必须打上线号。</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15</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电力控制系统</w:t>
            </w:r>
            <w:r/>
          </w:p>
        </w:tc>
        <w:tc>
          <w:tcPr>
            <w:tcW w:w="6147" w:type="dxa"/>
            <w:vAlign w:val="center"/>
            <w:textDirection w:val="lrTb"/>
            <w:noWrap/>
          </w:tcPr>
          <w:p>
            <w:pPr>
              <w:rPr>
                <w:rFonts w:ascii="宋体" w:hAnsi="宋体" w:eastAsia="宋体" w:cs="宋体"/>
                <w:sz w:val="21"/>
                <w:szCs w:val="21"/>
              </w:rPr>
            </w:pPr>
            <w:r>
              <w:rPr>
                <w:rFonts w:hint="eastAsia" w:ascii="宋体" w:hAnsi="宋体" w:eastAsia="宋体" w:cs="宋体"/>
                <w:sz w:val="21"/>
                <w:szCs w:val="21"/>
              </w:rPr>
              <w:t xml:space="preserve">24VDC，设计功率400W，6个输出口（用4备2）</w:t>
            </w:r>
            <w:r/>
          </w:p>
          <w:p>
            <w:pPr>
              <w:rPr>
                <w:rFonts w:ascii="宋体" w:hAnsi="宋体" w:eastAsia="宋体" w:cs="宋体"/>
                <w:sz w:val="21"/>
                <w:szCs w:val="21"/>
              </w:rPr>
            </w:pPr>
            <w:r>
              <w:rPr>
                <w:rFonts w:hint="eastAsia" w:ascii="宋体" w:hAnsi="宋体" w:eastAsia="宋体" w:cs="宋体"/>
                <w:sz w:val="21"/>
                <w:szCs w:val="21"/>
              </w:rPr>
              <w:t xml:space="preserve">12VDC，设计功率200W，4个输出口（用2备2）</w:t>
            </w:r>
            <w:r/>
          </w:p>
          <w:p>
            <w:pPr>
              <w:rPr>
                <w:rFonts w:ascii="宋体" w:hAnsi="宋体" w:eastAsia="宋体" w:cs="宋体"/>
                <w:sz w:val="21"/>
                <w:szCs w:val="21"/>
              </w:rPr>
            </w:pPr>
            <w:r>
              <w:rPr>
                <w:rFonts w:hint="eastAsia" w:ascii="宋体" w:hAnsi="宋体" w:eastAsia="宋体" w:cs="宋体"/>
                <w:sz w:val="21"/>
                <w:szCs w:val="21"/>
              </w:rPr>
              <w:t xml:space="preserve">欠压保护：有</w:t>
            </w:r>
            <w:r/>
          </w:p>
          <w:p>
            <w:pPr>
              <w:rPr>
                <w:rFonts w:ascii="宋体" w:hAnsi="宋体" w:eastAsia="宋体" w:cs="宋体"/>
                <w:sz w:val="21"/>
                <w:szCs w:val="21"/>
              </w:rPr>
            </w:pPr>
            <w:r>
              <w:rPr>
                <w:rFonts w:hint="eastAsia" w:ascii="宋体" w:hAnsi="宋体" w:eastAsia="宋体" w:cs="宋体"/>
                <w:sz w:val="21"/>
                <w:szCs w:val="21"/>
              </w:rPr>
              <w:t xml:space="preserve">过压保护：有</w:t>
            </w:r>
            <w:r/>
          </w:p>
          <w:p>
            <w:pPr>
              <w:rPr>
                <w:rFonts w:ascii="宋体" w:hAnsi="宋体" w:eastAsia="宋体" w:cs="宋体"/>
                <w:sz w:val="21"/>
                <w:szCs w:val="21"/>
              </w:rPr>
            </w:pPr>
            <w:r>
              <w:rPr>
                <w:rFonts w:hint="eastAsia" w:ascii="宋体" w:hAnsi="宋体" w:eastAsia="宋体" w:cs="宋体"/>
                <w:sz w:val="21"/>
                <w:szCs w:val="21"/>
              </w:rPr>
              <w:t xml:space="preserve">温度保护：有</w:t>
            </w:r>
            <w:r/>
          </w:p>
          <w:p>
            <w:pPr>
              <w:rPr>
                <w:rFonts w:ascii="宋体" w:hAnsi="宋体" w:eastAsia="宋体" w:cs="宋体"/>
                <w:sz w:val="21"/>
                <w:szCs w:val="21"/>
              </w:rPr>
            </w:pPr>
            <w:r>
              <w:rPr>
                <w:rFonts w:hint="eastAsia" w:ascii="宋体" w:hAnsi="宋体" w:eastAsia="宋体" w:cs="宋体"/>
                <w:sz w:val="21"/>
                <w:szCs w:val="21"/>
              </w:rPr>
              <w:t xml:space="preserve">短路保护：有</w:t>
            </w:r>
            <w:r/>
          </w:p>
          <w:p>
            <w:pPr>
              <w:rPr>
                <w:rFonts w:ascii="宋体" w:hAnsi="宋体" w:eastAsia="宋体" w:cs="宋体"/>
                <w:sz w:val="21"/>
                <w:szCs w:val="21"/>
              </w:rPr>
            </w:pPr>
            <w:r>
              <w:rPr>
                <w:rFonts w:hint="eastAsia" w:ascii="宋体" w:hAnsi="宋体" w:eastAsia="宋体" w:cs="宋体"/>
                <w:sz w:val="21"/>
                <w:szCs w:val="21"/>
              </w:rPr>
              <w:t xml:space="preserve">最大温升：45℃</w:t>
            </w:r>
            <w:r/>
          </w:p>
          <w:p>
            <w:pPr>
              <w:rPr>
                <w:rFonts w:ascii="宋体" w:hAnsi="宋体" w:eastAsia="宋体" w:cs="宋体"/>
                <w:sz w:val="21"/>
                <w:szCs w:val="21"/>
              </w:rPr>
            </w:pPr>
            <w:r>
              <w:rPr>
                <w:rFonts w:hint="eastAsia" w:ascii="宋体" w:hAnsi="宋体" w:eastAsia="宋体" w:cs="宋体"/>
                <w:sz w:val="21"/>
                <w:szCs w:val="21"/>
              </w:rPr>
              <w:t xml:space="preserve">保存温度范围：-30℃---70℃</w:t>
            </w:r>
            <w:r/>
          </w:p>
          <w:p>
            <w:pPr>
              <w:rPr>
                <w:rFonts w:ascii="宋体" w:hAnsi="宋体" w:eastAsia="宋体" w:cs="宋体"/>
                <w:sz w:val="21"/>
                <w:szCs w:val="21"/>
              </w:rPr>
            </w:pPr>
            <w:r>
              <w:rPr>
                <w:rFonts w:hint="eastAsia" w:ascii="宋体" w:hAnsi="宋体" w:eastAsia="宋体" w:cs="宋体"/>
                <w:sz w:val="21"/>
                <w:szCs w:val="21"/>
              </w:rPr>
              <w:t xml:space="preserve">额定输出电压（VDC）：24±0.5/12.5</w:t>
            </w:r>
            <w:r/>
          </w:p>
          <w:p>
            <w:pPr>
              <w:rPr>
                <w:rFonts w:ascii="宋体" w:hAnsi="宋体" w:eastAsia="宋体" w:cs="宋体"/>
                <w:sz w:val="21"/>
                <w:szCs w:val="21"/>
              </w:rPr>
            </w:pPr>
            <w:r>
              <w:rPr>
                <w:rFonts w:hint="eastAsia" w:ascii="宋体" w:hAnsi="宋体" w:eastAsia="宋体" w:cs="宋体"/>
                <w:sz w:val="21"/>
                <w:szCs w:val="21"/>
              </w:rPr>
              <w:t xml:space="preserve">额定输出电流（A）：15±1</w:t>
            </w:r>
            <w:r/>
          </w:p>
          <w:p>
            <w:pPr>
              <w:rPr>
                <w:rFonts w:ascii="宋体" w:hAnsi="宋体" w:eastAsia="宋体" w:cs="宋体"/>
                <w:sz w:val="21"/>
                <w:szCs w:val="21"/>
              </w:rPr>
            </w:pPr>
            <w:r>
              <w:rPr>
                <w:rFonts w:hint="eastAsia" w:ascii="宋体" w:hAnsi="宋体" w:eastAsia="宋体" w:cs="宋体"/>
                <w:sz w:val="21"/>
                <w:szCs w:val="21"/>
              </w:rPr>
              <w:t xml:space="preserve">额定输出功率（W）：360</w:t>
            </w:r>
            <w:r/>
          </w:p>
          <w:p>
            <w:pPr>
              <w:rPr>
                <w:rFonts w:ascii="宋体" w:hAnsi="宋体" w:eastAsia="宋体" w:cs="宋体"/>
                <w:sz w:val="21"/>
                <w:szCs w:val="21"/>
              </w:rPr>
            </w:pPr>
            <w:r>
              <w:rPr>
                <w:rFonts w:hint="eastAsia" w:ascii="宋体" w:hAnsi="宋体" w:eastAsia="宋体" w:cs="宋体"/>
                <w:sz w:val="21"/>
                <w:szCs w:val="21"/>
              </w:rPr>
              <w:t xml:space="preserve">工作效率（%）：&gt;90</w:t>
            </w:r>
            <w:r/>
          </w:p>
          <w:p>
            <w:pPr>
              <w:rPr>
                <w:rFonts w:ascii="宋体" w:hAnsi="宋体" w:eastAsia="宋体" w:cs="宋体"/>
                <w:sz w:val="21"/>
                <w:szCs w:val="21"/>
              </w:rPr>
            </w:pPr>
            <w:r>
              <w:rPr>
                <w:rFonts w:hint="eastAsia" w:ascii="宋体" w:hAnsi="宋体" w:eastAsia="宋体" w:cs="宋体"/>
                <w:sz w:val="21"/>
                <w:szCs w:val="21"/>
              </w:rPr>
              <w:t xml:space="preserve">电压调整率（%）：&lt;3%</w:t>
            </w:r>
            <w:r/>
          </w:p>
          <w:p>
            <w:pPr>
              <w:rPr>
                <w:rFonts w:ascii="宋体" w:hAnsi="宋体" w:eastAsia="宋体" w:cs="宋体"/>
                <w:sz w:val="21"/>
                <w:szCs w:val="21"/>
              </w:rPr>
            </w:pPr>
            <w:r>
              <w:rPr>
                <w:rFonts w:hint="eastAsia" w:ascii="宋体" w:hAnsi="宋体" w:eastAsia="宋体" w:cs="宋体"/>
                <w:sz w:val="21"/>
                <w:szCs w:val="21"/>
              </w:rPr>
              <w:t xml:space="preserve">电流调整率（%）：&lt;3%</w:t>
            </w:r>
            <w:r/>
          </w:p>
          <w:p>
            <w:pPr>
              <w:rPr>
                <w:rFonts w:ascii="宋体" w:hAnsi="宋体" w:eastAsia="宋体" w:cs="宋体"/>
                <w:b/>
                <w:bCs/>
                <w:color w:val="000000"/>
                <w:sz w:val="21"/>
                <w:szCs w:val="21"/>
              </w:rPr>
            </w:pPr>
            <w:r>
              <w:rPr>
                <w:rFonts w:hint="eastAsia" w:ascii="宋体" w:hAnsi="宋体" w:eastAsia="宋体" w:cs="宋体"/>
                <w:sz w:val="21"/>
                <w:szCs w:val="21"/>
              </w:rPr>
              <w:t xml:space="preserve">连续输出功率（W）</w:t>
            </w:r>
            <w:r>
              <w:rPr>
                <w:rFonts w:hint="eastAsia" w:ascii="宋体" w:hAnsi="宋体" w:eastAsia="宋体" w:cs="宋体"/>
                <w:sz w:val="21"/>
                <w:szCs w:val="21"/>
              </w:rPr>
              <w:tab/>
            </w:r>
            <w:r>
              <w:rPr>
                <w:rFonts w:hint="eastAsia" w:ascii="宋体" w:hAnsi="宋体" w:eastAsia="宋体" w:cs="宋体"/>
                <w:sz w:val="21"/>
                <w:szCs w:val="21"/>
              </w:rPr>
              <w:t xml:space="preserve">300/180</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16</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AI</w:t>
            </w:r>
            <w:r/>
          </w:p>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中央控制系统</w:t>
            </w:r>
            <w:r/>
          </w:p>
        </w:tc>
        <w:tc>
          <w:tcPr>
            <w:tcW w:w="6147" w:type="dxa"/>
            <w:vAlign w:val="center"/>
            <w:textDirection w:val="lrTb"/>
            <w:noWrap/>
          </w:tcPr>
          <w:p>
            <w:pPr>
              <w:rPr>
                <w:rFonts w:ascii="宋体" w:hAnsi="宋体" w:eastAsia="宋体" w:cs="宋体"/>
                <w:b/>
                <w:bCs/>
                <w:sz w:val="21"/>
                <w:szCs w:val="21"/>
              </w:rPr>
            </w:pPr>
            <w:r>
              <w:rPr>
                <w:rFonts w:hint="eastAsia" w:ascii="宋体" w:hAnsi="宋体" w:eastAsia="宋体" w:cs="宋体"/>
                <w:b/>
                <w:bCs/>
                <w:sz w:val="21"/>
                <w:szCs w:val="21"/>
              </w:rPr>
              <w:t xml:space="preserve">技术参数：</w:t>
            </w:r>
            <w:r/>
          </w:p>
          <w:p>
            <w:pPr>
              <w:rPr>
                <w:rFonts w:ascii="宋体" w:hAnsi="宋体" w:eastAsia="宋体" w:cs="宋体"/>
                <w:sz w:val="21"/>
                <w:szCs w:val="21"/>
              </w:rPr>
            </w:pPr>
            <w:r>
              <w:rPr>
                <w:rFonts w:hint="eastAsia" w:ascii="宋体" w:hAnsi="宋体" w:eastAsia="宋体" w:cs="宋体"/>
                <w:sz w:val="21"/>
                <w:szCs w:val="21"/>
              </w:rPr>
              <w:t xml:space="preserve">中央处理器：64位1.5GHz4核</w:t>
            </w:r>
            <w:r/>
          </w:p>
          <w:p>
            <w:pPr>
              <w:rPr>
                <w:rFonts w:ascii="宋体" w:hAnsi="宋体" w:eastAsia="宋体" w:cs="宋体"/>
                <w:sz w:val="21"/>
                <w:szCs w:val="21"/>
              </w:rPr>
            </w:pPr>
            <w:r>
              <w:rPr>
                <w:rFonts w:hint="eastAsia" w:ascii="宋体" w:hAnsi="宋体" w:eastAsia="宋体" w:cs="宋体"/>
                <w:sz w:val="21"/>
                <w:szCs w:val="21"/>
              </w:rPr>
              <w:t xml:space="preserve">控制单元处理器： ARM32 位工业处理器</w:t>
            </w:r>
            <w:r/>
          </w:p>
          <w:p>
            <w:pPr>
              <w:rPr>
                <w:rFonts w:ascii="宋体" w:hAnsi="宋体" w:eastAsia="宋体" w:cs="宋体"/>
                <w:sz w:val="21"/>
                <w:szCs w:val="21"/>
              </w:rPr>
            </w:pPr>
            <w:r>
              <w:rPr>
                <w:rFonts w:hint="eastAsia" w:ascii="宋体" w:hAnsi="宋体" w:eastAsia="宋体" w:cs="宋体"/>
                <w:sz w:val="21"/>
                <w:szCs w:val="21"/>
              </w:rPr>
              <w:t xml:space="preserve">Soc： Broadcom BCM2711</w:t>
            </w:r>
            <w:r/>
          </w:p>
          <w:p>
            <w:pPr>
              <w:rPr>
                <w:rFonts w:ascii="宋体" w:hAnsi="宋体" w:eastAsia="宋体" w:cs="宋体"/>
                <w:sz w:val="21"/>
                <w:szCs w:val="21"/>
              </w:rPr>
            </w:pPr>
            <w:r>
              <w:rPr>
                <w:rFonts w:hint="eastAsia" w:ascii="宋体" w:hAnsi="宋体" w:eastAsia="宋体" w:cs="宋体"/>
                <w:sz w:val="21"/>
                <w:szCs w:val="21"/>
              </w:rPr>
              <w:t xml:space="preserve">RAM：4GB DDR</w:t>
            </w:r>
            <w:r/>
          </w:p>
          <w:p>
            <w:pPr>
              <w:rPr>
                <w:rFonts w:ascii="宋体" w:hAnsi="宋体" w:eastAsia="宋体" w:cs="宋体"/>
                <w:sz w:val="21"/>
                <w:szCs w:val="21"/>
              </w:rPr>
            </w:pPr>
            <w:r>
              <w:rPr>
                <w:rFonts w:hint="eastAsia" w:ascii="宋体" w:hAnsi="宋体" w:eastAsia="宋体" w:cs="宋体"/>
                <w:sz w:val="21"/>
                <w:szCs w:val="21"/>
              </w:rPr>
              <w:t xml:space="preserve">LAN：千兆以太网</w:t>
            </w:r>
            <w:r/>
          </w:p>
          <w:p>
            <w:pPr>
              <w:rPr>
                <w:rFonts w:ascii="宋体" w:hAnsi="宋体" w:eastAsia="宋体" w:cs="宋体"/>
                <w:sz w:val="21"/>
                <w:szCs w:val="21"/>
              </w:rPr>
            </w:pPr>
            <w:r>
              <w:rPr>
                <w:rFonts w:hint="eastAsia" w:ascii="宋体" w:hAnsi="宋体" w:eastAsia="宋体" w:cs="宋体"/>
                <w:sz w:val="21"/>
                <w:szCs w:val="21"/>
              </w:rPr>
              <w:t xml:space="preserve">无线：802.11ac（2.4/5GHz）</w:t>
            </w:r>
            <w:r/>
          </w:p>
          <w:p>
            <w:pPr>
              <w:rPr>
                <w:rFonts w:ascii="宋体" w:hAnsi="宋体" w:eastAsia="宋体" w:cs="宋体"/>
                <w:sz w:val="21"/>
                <w:szCs w:val="21"/>
              </w:rPr>
            </w:pPr>
            <w:r>
              <w:rPr>
                <w:rFonts w:hint="eastAsia" w:ascii="宋体" w:hAnsi="宋体" w:eastAsia="宋体" w:cs="宋体"/>
                <w:sz w:val="21"/>
                <w:szCs w:val="21"/>
              </w:rPr>
              <w:t xml:space="preserve">光电隔离 ：所有 10 口用光电隔离传输信号，有效滤除各种干扰，输入支持正/负触发，方便使用；</w:t>
            </w:r>
            <w:r/>
          </w:p>
          <w:p>
            <w:pPr>
              <w:rPr>
                <w:rFonts w:ascii="宋体" w:hAnsi="宋体" w:eastAsia="宋体" w:cs="宋体"/>
                <w:sz w:val="21"/>
                <w:szCs w:val="21"/>
              </w:rPr>
            </w:pPr>
            <w:r>
              <w:rPr>
                <w:rFonts w:hint="eastAsia" w:ascii="宋体" w:hAnsi="宋体" w:eastAsia="宋体" w:cs="宋体"/>
                <w:sz w:val="21"/>
                <w:szCs w:val="21"/>
              </w:rPr>
              <w:t xml:space="preserve">电源电路 ：电源电路采用防反接以及防浪涌设计； </w:t>
            </w:r>
            <w:r/>
          </w:p>
          <w:p>
            <w:pPr>
              <w:rPr>
                <w:rFonts w:ascii="宋体" w:hAnsi="宋体" w:eastAsia="宋体" w:cs="宋体"/>
                <w:sz w:val="21"/>
                <w:szCs w:val="21"/>
              </w:rPr>
            </w:pPr>
            <w:r>
              <w:rPr>
                <w:rFonts w:hint="eastAsia" w:ascii="宋体" w:hAnsi="宋体" w:eastAsia="宋体" w:cs="宋体"/>
                <w:sz w:val="21"/>
                <w:szCs w:val="21"/>
              </w:rPr>
              <w:t xml:space="preserve">电子元件 ：所有关键电子元器件均采用进口大品牌； </w:t>
            </w:r>
            <w:r/>
          </w:p>
          <w:p>
            <w:pPr>
              <w:rPr>
                <w:rFonts w:ascii="宋体" w:hAnsi="宋体" w:eastAsia="宋体" w:cs="宋体"/>
                <w:sz w:val="21"/>
                <w:szCs w:val="21"/>
              </w:rPr>
            </w:pPr>
            <w:r>
              <w:rPr>
                <w:rFonts w:hint="eastAsia" w:ascii="宋体" w:hAnsi="宋体" w:eastAsia="宋体" w:cs="宋体"/>
                <w:sz w:val="21"/>
                <w:szCs w:val="21"/>
              </w:rPr>
              <w:t xml:space="preserve">通讯功能 ：自带 RS485 通讯口，支持 MODBUS RTU 通讯协 议，也可与支持FX3U PLC 协议的触摸屏通讯；</w:t>
            </w:r>
            <w:r/>
          </w:p>
          <w:p>
            <w:pPr>
              <w:rPr>
                <w:rFonts w:ascii="宋体" w:hAnsi="宋体" w:eastAsia="宋体" w:cs="宋体"/>
                <w:sz w:val="21"/>
                <w:szCs w:val="21"/>
              </w:rPr>
            </w:pPr>
            <w:r>
              <w:rPr>
                <w:rFonts w:hint="eastAsia" w:ascii="宋体" w:hAnsi="宋体" w:eastAsia="宋体" w:cs="宋体"/>
                <w:sz w:val="21"/>
                <w:szCs w:val="21"/>
              </w:rPr>
              <w:t xml:space="preserve">通讯接口 ：1路485口，1 路422口，1 路RJ45口；</w:t>
            </w:r>
            <w:r/>
          </w:p>
          <w:p>
            <w:pPr>
              <w:rPr>
                <w:rFonts w:ascii="宋体" w:hAnsi="宋体" w:eastAsia="宋体" w:cs="宋体"/>
                <w:sz w:val="21"/>
                <w:szCs w:val="21"/>
              </w:rPr>
            </w:pPr>
            <w:r>
              <w:rPr>
                <w:rFonts w:hint="eastAsia" w:ascii="宋体" w:hAnsi="宋体" w:eastAsia="宋体" w:cs="宋体"/>
                <w:sz w:val="21"/>
                <w:szCs w:val="21"/>
              </w:rPr>
              <w:t xml:space="preserve">抗干扰能力强 ：经过严格工业现场试验和环境测试； </w:t>
            </w:r>
            <w:r/>
          </w:p>
          <w:p>
            <w:pPr>
              <w:rPr>
                <w:rFonts w:ascii="宋体" w:hAnsi="宋体" w:eastAsia="宋体" w:cs="宋体"/>
                <w:sz w:val="21"/>
                <w:szCs w:val="21"/>
              </w:rPr>
            </w:pPr>
            <w:r>
              <w:rPr>
                <w:rFonts w:hint="eastAsia" w:ascii="宋体" w:hAnsi="宋体" w:eastAsia="宋体" w:cs="宋体"/>
                <w:sz w:val="21"/>
                <w:szCs w:val="21"/>
              </w:rPr>
              <w:t xml:space="preserve">Modbus通讯 ：支持 Modbus-TCP，内置 TCP/IP 协议。</w:t>
            </w:r>
            <w:r/>
          </w:p>
          <w:p>
            <w:pPr>
              <w:rPr>
                <w:rFonts w:ascii="宋体" w:hAnsi="宋体" w:eastAsia="宋体" w:cs="宋体"/>
                <w:sz w:val="21"/>
                <w:szCs w:val="21"/>
              </w:rPr>
            </w:pPr>
            <w:r>
              <w:rPr>
                <w:rFonts w:hint="eastAsia" w:ascii="宋体" w:hAnsi="宋体" w:eastAsia="宋体" w:cs="宋体"/>
                <w:sz w:val="21"/>
                <w:szCs w:val="21"/>
              </w:rPr>
              <w:t xml:space="preserve">功能要求： plc模块带网络平台独立对接协议； 远程监控设备状态； 实时读取运行数据。</w:t>
            </w:r>
            <w:r/>
          </w:p>
          <w:p>
            <w:pPr>
              <w:rPr>
                <w:rFonts w:ascii="宋体" w:hAnsi="宋体" w:eastAsia="宋体" w:cs="宋体"/>
                <w:b/>
                <w:bCs/>
                <w:sz w:val="21"/>
                <w:szCs w:val="21"/>
              </w:rPr>
            </w:pPr>
            <w:r>
              <w:rPr>
                <w:rFonts w:hint="eastAsia" w:ascii="宋体" w:hAnsi="宋体" w:eastAsia="宋体" w:cs="宋体"/>
                <w:b/>
                <w:bCs/>
                <w:sz w:val="21"/>
                <w:szCs w:val="21"/>
              </w:rPr>
              <w:t xml:space="preserve">集成物联通讯模块：</w:t>
            </w:r>
            <w:r/>
          </w:p>
          <w:p>
            <w:pPr>
              <w:rPr>
                <w:rFonts w:ascii="宋体" w:hAnsi="宋体" w:eastAsia="宋体" w:cs="宋体"/>
                <w:sz w:val="21"/>
                <w:szCs w:val="21"/>
              </w:rPr>
            </w:pPr>
            <w:r>
              <w:rPr>
                <w:rFonts w:hint="eastAsia" w:ascii="宋体" w:hAnsi="宋体" w:eastAsia="宋体" w:cs="宋体"/>
                <w:sz w:val="21"/>
                <w:szCs w:val="21"/>
              </w:rPr>
              <w:t xml:space="preserve">RTC：支持；</w:t>
            </w:r>
            <w:r/>
          </w:p>
          <w:p>
            <w:pPr>
              <w:rPr>
                <w:rFonts w:ascii="宋体" w:hAnsi="宋体" w:eastAsia="宋体" w:cs="宋体"/>
                <w:sz w:val="21"/>
                <w:szCs w:val="21"/>
              </w:rPr>
            </w:pPr>
            <w:r>
              <w:rPr>
                <w:rFonts w:hint="eastAsia" w:ascii="宋体" w:hAnsi="宋体" w:eastAsia="宋体" w:cs="宋体"/>
                <w:sz w:val="21"/>
                <w:szCs w:val="21"/>
              </w:rPr>
              <w:t xml:space="preserve">行通讯口：1个RS232，1个RS485；</w:t>
            </w:r>
            <w:r/>
          </w:p>
          <w:p>
            <w:pPr>
              <w:rPr>
                <w:rFonts w:ascii="宋体" w:hAnsi="宋体" w:eastAsia="宋体" w:cs="宋体"/>
                <w:sz w:val="21"/>
                <w:szCs w:val="21"/>
              </w:rPr>
            </w:pPr>
            <w:r>
              <w:rPr>
                <w:rFonts w:hint="eastAsia" w:ascii="宋体" w:hAnsi="宋体" w:eastAsia="宋体" w:cs="宋体"/>
                <w:sz w:val="21"/>
                <w:szCs w:val="21"/>
              </w:rPr>
              <w:t xml:space="preserve">天线接口：SMA-K内孔；</w:t>
            </w:r>
            <w:r/>
          </w:p>
          <w:p>
            <w:pPr>
              <w:rPr>
                <w:rFonts w:ascii="宋体" w:hAnsi="宋体" w:eastAsia="宋体" w:cs="宋体"/>
                <w:sz w:val="21"/>
                <w:szCs w:val="21"/>
              </w:rPr>
            </w:pPr>
            <w:r>
              <w:rPr>
                <w:rFonts w:hint="eastAsia" w:ascii="宋体" w:hAnsi="宋体" w:eastAsia="宋体" w:cs="宋体"/>
                <w:sz w:val="21"/>
                <w:szCs w:val="21"/>
              </w:rPr>
              <w:t xml:space="preserve">产品配套： 50Q2dbi SMA内针吸盘天线；</w:t>
            </w:r>
            <w:r/>
          </w:p>
          <w:p>
            <w:pPr>
              <w:rPr>
                <w:rFonts w:ascii="宋体" w:hAnsi="宋体" w:eastAsia="宋体" w:cs="宋体"/>
                <w:sz w:val="21"/>
                <w:szCs w:val="21"/>
              </w:rPr>
            </w:pPr>
            <w:r>
              <w:rPr>
                <w:rFonts w:hint="eastAsia" w:ascii="宋体" w:hAnsi="宋体" w:eastAsia="宋体" w:cs="宋体"/>
                <w:sz w:val="21"/>
                <w:szCs w:val="21"/>
              </w:rPr>
              <w:t xml:space="preserve">SIM卡槽：标准3V/1.8V推杆式SIM卡座；</w:t>
            </w:r>
            <w:r/>
          </w:p>
          <w:p>
            <w:pPr>
              <w:rPr>
                <w:rFonts w:ascii="宋体" w:hAnsi="宋体" w:eastAsia="宋体" w:cs="宋体"/>
                <w:b/>
                <w:bCs/>
                <w:sz w:val="21"/>
                <w:szCs w:val="21"/>
              </w:rPr>
            </w:pPr>
            <w:r>
              <w:rPr>
                <w:rFonts w:hint="eastAsia" w:ascii="宋体" w:hAnsi="宋体" w:eastAsia="宋体" w:cs="宋体"/>
                <w:b/>
                <w:bCs/>
                <w:sz w:val="21"/>
                <w:szCs w:val="21"/>
              </w:rPr>
              <w:t xml:space="preserve">软件功能要求：</w:t>
            </w:r>
            <w:r/>
          </w:p>
          <w:p>
            <w:pPr>
              <w:rPr>
                <w:rFonts w:ascii="宋体" w:hAnsi="宋体" w:eastAsia="宋体" w:cs="宋体"/>
                <w:sz w:val="21"/>
                <w:szCs w:val="21"/>
              </w:rPr>
            </w:pPr>
            <w:r>
              <w:rPr>
                <w:rFonts w:hint="eastAsia" w:ascii="宋体" w:hAnsi="宋体" w:eastAsia="宋体" w:cs="宋体"/>
                <w:sz w:val="21"/>
                <w:szCs w:val="21"/>
              </w:rPr>
              <w:t xml:space="preserve">通用功能：支持APN，DNS域名解析或固定IP地址；</w:t>
            </w:r>
            <w:r/>
          </w:p>
          <w:p>
            <w:pPr>
              <w:rPr>
                <w:rFonts w:ascii="宋体" w:hAnsi="宋体" w:eastAsia="宋体" w:cs="宋体"/>
                <w:sz w:val="21"/>
                <w:szCs w:val="21"/>
              </w:rPr>
            </w:pPr>
            <w:r>
              <w:rPr>
                <w:rFonts w:hint="eastAsia" w:ascii="宋体" w:hAnsi="宋体" w:eastAsia="宋体" w:cs="宋体"/>
                <w:sz w:val="21"/>
                <w:szCs w:val="21"/>
              </w:rPr>
              <w:t xml:space="preserve">TCP：1.透传DTU功能) 2.边缘采集主动上报；</w:t>
            </w:r>
            <w:r/>
          </w:p>
          <w:p>
            <w:pPr>
              <w:rPr>
                <w:rFonts w:ascii="宋体" w:hAnsi="宋体" w:eastAsia="宋体" w:cs="宋体"/>
                <w:sz w:val="21"/>
                <w:szCs w:val="21"/>
              </w:rPr>
            </w:pPr>
            <w:r>
              <w:rPr>
                <w:rFonts w:hint="eastAsia" w:ascii="宋体" w:hAnsi="宋体" w:eastAsia="宋体" w:cs="宋体"/>
                <w:sz w:val="21"/>
                <w:szCs w:val="21"/>
              </w:rPr>
              <w:t xml:space="preserve">HTTP：1.透传(DTU功能) 2边缘采集主动上报；</w:t>
            </w:r>
            <w:r/>
          </w:p>
          <w:p>
            <w:pPr>
              <w:rPr>
                <w:rFonts w:ascii="宋体" w:hAnsi="宋体" w:eastAsia="宋体" w:cs="宋体"/>
                <w:sz w:val="21"/>
                <w:szCs w:val="21"/>
              </w:rPr>
            </w:pPr>
            <w:r>
              <w:rPr>
                <w:rFonts w:hint="eastAsia" w:ascii="宋体" w:hAnsi="宋体" w:eastAsia="宋体" w:cs="宋体"/>
                <w:sz w:val="21"/>
                <w:szCs w:val="21"/>
              </w:rPr>
              <w:t xml:space="preserve">MQTT：1.透传(DTU功能)2.边缘采集主动上报3.远程管理与配置；</w:t>
            </w:r>
            <w:r/>
          </w:p>
          <w:p>
            <w:pPr>
              <w:rPr>
                <w:rFonts w:ascii="宋体" w:hAnsi="宋体" w:eastAsia="宋体" w:cs="宋体"/>
                <w:sz w:val="21"/>
                <w:szCs w:val="21"/>
              </w:rPr>
            </w:pPr>
            <w:r>
              <w:rPr>
                <w:rFonts w:hint="eastAsia" w:ascii="宋体" w:hAnsi="宋体" w:eastAsia="宋体" w:cs="宋体"/>
                <w:sz w:val="21"/>
                <w:szCs w:val="21"/>
              </w:rPr>
              <w:t xml:space="preserve">边缘采集点数：G3151,G3157.G7151支持100点的边缘采集; G3251,G3257G7251支持200点的边缘采集; G3351.G3357.G7351支持350点的边缘采售: G3551G3557.G7551支持800点的边缘采集；</w:t>
            </w:r>
            <w:r/>
          </w:p>
          <w:p>
            <w:pPr>
              <w:rPr>
                <w:rFonts w:ascii="宋体" w:hAnsi="宋体" w:eastAsia="宋体" w:cs="宋体"/>
                <w:sz w:val="21"/>
                <w:szCs w:val="21"/>
              </w:rPr>
            </w:pPr>
            <w:r>
              <w:rPr>
                <w:rFonts w:hint="eastAsia" w:ascii="宋体" w:hAnsi="宋体" w:eastAsia="宋体" w:cs="宋体"/>
                <w:sz w:val="21"/>
                <w:szCs w:val="21"/>
              </w:rPr>
              <w:t xml:space="preserve">远程管理：选择MQTT通讯协议时支持远程配置，更新固件等；</w:t>
            </w:r>
            <w:r/>
          </w:p>
          <w:p>
            <w:pPr>
              <w:rPr>
                <w:rFonts w:ascii="宋体" w:hAnsi="宋体" w:eastAsia="宋体" w:cs="宋体"/>
                <w:sz w:val="21"/>
                <w:szCs w:val="21"/>
              </w:rPr>
            </w:pPr>
            <w:r>
              <w:rPr>
                <w:rFonts w:hint="eastAsia" w:ascii="宋体" w:hAnsi="宋体" w:eastAsia="宋体" w:cs="宋体"/>
                <w:sz w:val="21"/>
                <w:szCs w:val="21"/>
              </w:rPr>
              <w:t xml:space="preserve">断网续传：G3551,G35577551支持16MFlash；</w:t>
            </w:r>
            <w:r/>
          </w:p>
          <w:p>
            <w:pPr>
              <w:rPr>
                <w:rFonts w:ascii="宋体" w:hAnsi="宋体" w:eastAsia="宋体" w:cs="宋体"/>
                <w:sz w:val="21"/>
                <w:szCs w:val="21"/>
              </w:rPr>
            </w:pPr>
            <w:r>
              <w:rPr>
                <w:rFonts w:hint="eastAsia" w:ascii="宋体" w:hAnsi="宋体" w:eastAsia="宋体" w:cs="宋体"/>
                <w:sz w:val="21"/>
                <w:szCs w:val="21"/>
              </w:rPr>
              <w:t xml:space="preserve">SSL：联网方式为4G的支持，可签订自签CA证书；</w:t>
            </w:r>
            <w:r/>
          </w:p>
          <w:p>
            <w:pPr>
              <w:rPr>
                <w:rFonts w:ascii="宋体" w:hAnsi="宋体" w:eastAsia="宋体" w:cs="宋体"/>
                <w:sz w:val="21"/>
                <w:szCs w:val="21"/>
              </w:rPr>
            </w:pPr>
            <w:r>
              <w:rPr>
                <w:rFonts w:hint="eastAsia" w:ascii="宋体" w:hAnsi="宋体" w:eastAsia="宋体" w:cs="宋体"/>
                <w:sz w:val="21"/>
                <w:szCs w:val="21"/>
              </w:rPr>
              <w:t xml:space="preserve">上线通知：支持带Retained。</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17</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软件系统功能要求</w:t>
            </w:r>
            <w:r/>
          </w:p>
        </w:tc>
        <w:tc>
          <w:tcPr>
            <w:tcW w:w="6147" w:type="dxa"/>
            <w:vAlign w:val="center"/>
            <w:textDirection w:val="lrTb"/>
            <w:noWrap/>
          </w:tcPr>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垃圾分类智慧管理云平台：</w:t>
            </w:r>
            <w:r>
              <w:rPr>
                <w:rFonts w:hint="eastAsia" w:hAnsi="宋体" w:cs="宋体"/>
                <w:sz w:val="21"/>
                <w:szCs w:val="21"/>
                <w:lang w:val="en-US" w:eastAsia="zh-CN"/>
              </w:rPr>
              <w:t xml:space="preserve">面向环卫、街道等用户，提供对垃圾分类投放点的乱扔垃圾（散落垃圾、打包垃圾），垃圾箱满溢、冒烟、起火等异常事件的智能识别、事件回溯、人脸关联等监管应用功能；提供在分类投放点的语音宣传播报、远程喊话、对讲等提醒功能，实现对垃圾分类投放点的智能监管，降低资源投入，节约成本。</w:t>
            </w:r>
            <w:r/>
          </w:p>
          <w:p>
            <w:pPr>
              <w:pStyle w:val="1057"/>
              <w:ind w:firstLine="0"/>
              <w:rPr>
                <w:rFonts w:hAnsi="宋体" w:cs="宋体"/>
                <w:color w:val="000000"/>
                <w:sz w:val="21"/>
                <w:szCs w:val="21"/>
                <w:lang w:val="en-US" w:eastAsia="zh-CN"/>
              </w:rPr>
            </w:pPr>
            <w:r>
              <w:rPr>
                <w:rFonts w:hint="eastAsia" w:hAnsi="宋体" w:cs="宋体"/>
                <w:b/>
                <w:bCs/>
                <w:color w:val="000000"/>
                <w:sz w:val="21"/>
                <w:szCs w:val="21"/>
                <w:lang w:val="en-US" w:eastAsia="zh-CN"/>
              </w:rPr>
              <w:t xml:space="preserve">满溢报警管理：</w:t>
            </w:r>
            <w:r>
              <w:rPr>
                <w:rFonts w:hint="eastAsia" w:hAnsi="宋体" w:cs="宋体"/>
                <w:color w:val="000000"/>
                <w:sz w:val="21"/>
                <w:szCs w:val="21"/>
                <w:lang w:val="en-US" w:eastAsia="zh-CN"/>
              </w:rPr>
              <w:t xml:space="preserve">通过短信或微信客户端满溢感应推送给相关人员；</w:t>
            </w:r>
            <w:r/>
          </w:p>
          <w:p>
            <w:pPr>
              <w:pStyle w:val="1057"/>
              <w:ind w:firstLine="0"/>
              <w:rPr>
                <w:rFonts w:hAnsi="宋体" w:cs="宋体"/>
                <w:color w:val="000000"/>
                <w:sz w:val="21"/>
                <w:szCs w:val="21"/>
                <w:lang w:val="en-US" w:eastAsia="zh-CN"/>
              </w:rPr>
            </w:pPr>
            <w:r>
              <w:rPr>
                <w:rFonts w:hint="eastAsia" w:hAnsi="宋体" w:cs="宋体"/>
                <w:b/>
                <w:bCs/>
                <w:color w:val="000000"/>
                <w:sz w:val="21"/>
                <w:szCs w:val="21"/>
                <w:lang w:val="en-US" w:eastAsia="zh-CN"/>
              </w:rPr>
              <w:t xml:space="preserve">监控模块管理：</w:t>
            </w:r>
            <w:r>
              <w:rPr>
                <w:rFonts w:hint="eastAsia" w:hAnsi="宋体" w:cs="宋体"/>
                <w:sz w:val="21"/>
                <w:szCs w:val="21"/>
                <w:lang w:val="en-US" w:eastAsia="zh-CN"/>
              </w:rPr>
              <w:t xml:space="preserve">要求对环境实时监控，并对不文明行为抓拍，AI智慧运营系统对环境进行实时比对，出现异常情况智能推送；</w:t>
            </w:r>
            <w:r/>
          </w:p>
          <w:p>
            <w:pPr>
              <w:pStyle w:val="1057"/>
              <w:ind w:firstLine="0"/>
              <w:rPr>
                <w:rFonts w:hAnsi="宋体" w:cs="宋体"/>
                <w:color w:val="000000"/>
                <w:sz w:val="21"/>
                <w:szCs w:val="21"/>
                <w:lang w:val="en-US" w:eastAsia="zh-CN"/>
              </w:rPr>
            </w:pPr>
            <w:r>
              <w:rPr>
                <w:rFonts w:hint="eastAsia" w:hAnsi="宋体" w:cs="宋体"/>
                <w:b/>
                <w:bCs/>
                <w:color w:val="000000"/>
                <w:sz w:val="21"/>
                <w:szCs w:val="21"/>
                <w:lang w:val="en-US" w:eastAsia="zh-CN"/>
              </w:rPr>
              <w:t xml:space="preserve">投递分析管理：</w:t>
            </w:r>
            <w:r>
              <w:rPr>
                <w:rFonts w:hint="eastAsia" w:hAnsi="宋体" w:cs="宋体"/>
                <w:sz w:val="21"/>
                <w:szCs w:val="21"/>
                <w:lang w:val="en-US" w:eastAsia="zh-CN"/>
              </w:rPr>
              <w:t xml:space="preserve">对投递重量、投递类型、投递时间、积分兑换等偏好等数据进行分析和数据管理；</w:t>
            </w:r>
            <w:r/>
          </w:p>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安防系统管理：</w:t>
            </w:r>
            <w:r>
              <w:rPr>
                <w:rFonts w:hint="eastAsia" w:hAnsi="宋体" w:cs="宋体"/>
                <w:sz w:val="21"/>
                <w:szCs w:val="21"/>
                <w:lang w:val="en-US" w:eastAsia="zh-CN"/>
              </w:rPr>
              <w:t xml:space="preserve">需支持视频云存储、视频在线查看和回放，支持云定向传输报警；</w:t>
            </w:r>
            <w:r/>
          </w:p>
          <w:p>
            <w:pPr>
              <w:pStyle w:val="1057"/>
              <w:ind w:firstLine="0"/>
              <w:rPr>
                <w:rFonts w:hAnsi="宋体" w:cs="宋体"/>
                <w:color w:val="000000"/>
                <w:sz w:val="21"/>
                <w:szCs w:val="21"/>
                <w:lang w:val="en-US" w:eastAsia="zh-CN"/>
              </w:rPr>
            </w:pPr>
            <w:r>
              <w:rPr>
                <w:rFonts w:hint="eastAsia" w:hAnsi="宋体" w:cs="宋体"/>
                <w:b/>
                <w:bCs/>
                <w:color w:val="000000"/>
                <w:sz w:val="21"/>
                <w:szCs w:val="21"/>
                <w:lang w:val="en-US" w:eastAsia="zh-CN"/>
              </w:rPr>
              <w:t xml:space="preserve">积分兑换管理：</w:t>
            </w:r>
            <w:r>
              <w:rPr>
                <w:rFonts w:hint="eastAsia" w:hAnsi="宋体" w:cs="宋体"/>
                <w:color w:val="000000"/>
                <w:sz w:val="21"/>
                <w:szCs w:val="21"/>
                <w:lang w:val="en-US" w:eastAsia="zh-CN"/>
              </w:rPr>
              <w:t xml:space="preserve">支持现场兑换与小程序兑换，</w:t>
            </w:r>
            <w:r>
              <w:rPr>
                <w:rFonts w:hint="eastAsia" w:hAnsi="宋体" w:cs="宋体"/>
                <w:sz w:val="21"/>
                <w:szCs w:val="21"/>
                <w:lang w:val="en-US" w:eastAsia="zh-CN"/>
              </w:rPr>
              <w:t xml:space="preserve">预留接口对接其它商城数据，便于维护升级管理；支持商品信息管理；查看积分及商品兑换记录；管理用户购物车商品，查看订单状态。</w:t>
            </w:r>
            <w:r/>
          </w:p>
          <w:p>
            <w:pPr>
              <w:pStyle w:val="1057"/>
              <w:ind w:firstLine="0"/>
              <w:rPr>
                <w:rFonts w:hAnsi="宋体" w:cs="宋体"/>
                <w:b/>
                <w:bCs/>
                <w:color w:val="000000"/>
                <w:sz w:val="21"/>
                <w:szCs w:val="21"/>
                <w:lang w:val="en-US" w:eastAsia="zh-CN"/>
              </w:rPr>
            </w:pPr>
            <w:r>
              <w:rPr>
                <w:rFonts w:hint="eastAsia" w:hAnsi="宋体" w:cs="宋体"/>
                <w:b/>
                <w:bCs/>
                <w:color w:val="000000"/>
                <w:sz w:val="21"/>
                <w:szCs w:val="21"/>
                <w:lang w:val="en-US" w:eastAsia="zh-CN"/>
              </w:rPr>
              <w:t xml:space="preserve">数据维护管理：</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定期整理大数据文件，要求每个设备建立日志系统，记录设备运行状态、维护记录等数据；</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定期对硬件设备检修升级；软件维护：根据用户使用习惯反馈，定期优化调整升级。</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数据维护：定期整理大数据文件，根据业务逻辑需要构建数据分析模型并持久化。</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云端文件维护：按条件管理云端录像数据，定期备份 并清理过期文件。</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操作系统版本维护：定期对操作系统版本升级。</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集群管理：通过一个服务器统一管理各个站点软硬件版本升级。</w:t>
            </w:r>
            <w:r/>
          </w:p>
          <w:p>
            <w:pPr>
              <w:pStyle w:val="1058"/>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AI智能数据系统：</w:t>
            </w:r>
            <w:r/>
          </w:p>
          <w:p>
            <w:pPr>
              <w:pStyle w:val="1058"/>
              <w:rPr>
                <w:rFonts w:ascii="宋体" w:hAnsi="宋体" w:eastAsia="宋体" w:cs="宋体"/>
                <w:b/>
                <w:bCs/>
                <w:sz w:val="21"/>
                <w:szCs w:val="21"/>
              </w:rPr>
            </w:pPr>
            <w:r>
              <w:rPr>
                <w:rFonts w:hint="eastAsia" w:ascii="宋体" w:hAnsi="宋体" w:eastAsia="宋体" w:cs="宋体"/>
                <w:sz w:val="21"/>
                <w:szCs w:val="21"/>
              </w:rPr>
              <w:t xml:space="preserve">在垃圾分类投放与搜集过程中，采用AI自学习算法，对垃圾的合理分类与投放行为进行分析，通过视觉识别与多维度传感器参数识别，对垃圾合理分类进行监控与指导，推动居民垃圾分类覆盖率的提升。</w:t>
            </w:r>
            <w:r/>
          </w:p>
          <w:p>
            <w:pPr>
              <w:pStyle w:val="1058"/>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软件需支持不同角色使用：</w:t>
            </w:r>
            <w:r/>
          </w:p>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居民端：</w:t>
            </w:r>
            <w:r>
              <w:rPr>
                <w:rFonts w:hint="eastAsia" w:hAnsi="宋体" w:cs="宋体"/>
                <w:sz w:val="21"/>
                <w:szCs w:val="21"/>
                <w:lang w:val="en-US" w:eastAsia="zh-CN"/>
              </w:rPr>
              <w:t xml:space="preserve">软件支持用户注册、登录、重置用户信息，支持多种方式投递、使用记录、查询积分、 兑换商品、联系客服及其他增值服务；</w:t>
            </w:r>
            <w:r/>
          </w:p>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管理端：</w:t>
            </w:r>
            <w:r>
              <w:rPr>
                <w:rFonts w:hint="eastAsia" w:hAnsi="宋体" w:cs="宋体"/>
                <w:sz w:val="21"/>
                <w:szCs w:val="21"/>
                <w:lang w:val="en-US" w:eastAsia="zh-CN"/>
              </w:rPr>
              <w:t xml:space="preserve">管理端要求能够实时查看设备状态、投递记录及按区域进行垃圾分类数据的筛选和查询；</w:t>
            </w:r>
            <w:r/>
          </w:p>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清运回收端：</w:t>
            </w:r>
            <w:r>
              <w:rPr>
                <w:rFonts w:hint="eastAsia" w:hAnsi="宋体" w:cs="宋体"/>
                <w:sz w:val="21"/>
                <w:szCs w:val="21"/>
                <w:lang w:val="en-US" w:eastAsia="zh-CN"/>
              </w:rPr>
              <w:t xml:space="preserve">要求云图显示各垃圾分类收集点状态，给清运回收端推送设备溢满通知、设备异常警告；并支持清运人员开启/关闭回收仓门；</w:t>
            </w:r>
            <w:r/>
          </w:p>
          <w:p>
            <w:pPr>
              <w:pStyle w:val="1057"/>
              <w:ind w:firstLine="0"/>
              <w:rPr>
                <w:rFonts w:hAnsi="宋体" w:cs="宋体"/>
                <w:bCs/>
                <w:color w:val="ff0000"/>
                <w:sz w:val="21"/>
                <w:szCs w:val="21"/>
                <w:lang w:val="en-US" w:eastAsia="zh-CN"/>
              </w:rPr>
            </w:pPr>
            <w:r>
              <w:rPr>
                <w:rFonts w:hint="eastAsia" w:hAnsi="宋体" w:cs="宋体"/>
                <w:b/>
                <w:bCs/>
                <w:color w:val="000000"/>
                <w:sz w:val="21"/>
                <w:szCs w:val="21"/>
                <w:lang w:val="en-US" w:eastAsia="zh-CN"/>
              </w:rPr>
              <w:t xml:space="preserve">设备运维端：</w:t>
            </w:r>
            <w:r>
              <w:rPr>
                <w:rFonts w:hint="eastAsia" w:hAnsi="宋体" w:cs="宋体"/>
                <w:sz w:val="21"/>
                <w:szCs w:val="21"/>
                <w:lang w:val="en-US" w:eastAsia="zh-CN"/>
              </w:rPr>
              <w:t xml:space="preserve">要求云图显示各垃圾分类收集点状态，推送溢满超时未处理通知，积分兑换机管理（支持开启/关闭仓门、补充兑换商品功能），设备状态维护功能（开关机、上下线、网络设置）。</w:t>
            </w:r>
            <w:r/>
          </w:p>
        </w:tc>
        <w:tc>
          <w:tcPr>
            <w:tcW w:w="600" w:type="dxa"/>
            <w:vAlign w:val="center"/>
            <w:textDirection w:val="lrTb"/>
            <w:noWrap/>
          </w:tcPr>
          <w:p>
            <w:pPr>
              <w:jc w:val="center"/>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903"/>
        </w:trPr>
        <w:tc>
          <w:tcPr>
            <w:tcW w:w="609" w:type="dxa"/>
            <w:vAlign w:val="center"/>
            <w:textDirection w:val="lrTb"/>
            <w:noWrap/>
          </w:tcPr>
          <w:p>
            <w:pPr>
              <w:jc w:val="center"/>
              <w:spacing w:line="264"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18</w:t>
            </w:r>
            <w:r/>
          </w:p>
        </w:tc>
        <w:tc>
          <w:tcPr>
            <w:tcW w:w="1280" w:type="dxa"/>
            <w:vAlign w:val="center"/>
            <w:textDirection w:val="lrTb"/>
            <w:noWrap/>
          </w:tcPr>
          <w:p>
            <w:pPr>
              <w:jc w:val="center"/>
              <w:spacing w:line="264" w:lineRule="auto"/>
              <w:rPr>
                <w:rFonts w:hint="default"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bidi="ar-SA"/>
              </w:rPr>
              <w:t xml:space="preserve">混凝土基础</w:t>
            </w:r>
            <w:r/>
          </w:p>
        </w:tc>
        <w:tc>
          <w:tcPr>
            <w:tcW w:w="6147" w:type="dxa"/>
            <w:vAlign w:val="center"/>
            <w:textDirection w:val="lrTb"/>
            <w:noWrap/>
          </w:tcPr>
          <w:p>
            <w:pPr>
              <w:pStyle w:val="1057"/>
              <w:ind w:left="0" w:firstLine="0"/>
              <w:rPr>
                <w:rFonts w:hint="eastAsia" w:hAnsi="宋体" w:cs="宋体"/>
                <w:b/>
                <w:bCs/>
                <w:color w:val="000000"/>
                <w:sz w:val="21"/>
                <w:szCs w:val="21"/>
                <w:highlight w:val="yellow"/>
                <w:lang w:val="en-US" w:eastAsia="zh-CN"/>
              </w:rPr>
            </w:pPr>
            <w:r>
              <w:rPr>
                <w:rFonts w:hint="eastAsia" w:ascii="宋体" w:hAnsi="宋体" w:eastAsia="宋体" w:cs="宋体"/>
                <w:sz w:val="21"/>
                <w:szCs w:val="21"/>
                <w:lang w:val="en-US" w:eastAsia="zh-CN" w:bidi="ar-SA"/>
              </w:rPr>
              <w:t xml:space="preserve">长6.2m，宽3.05m，15cm厚，C30混凝土基础，50m3*2.5电缆线，50mDN20线管，50mDN20给水管，1个201不锈钢配电箱（含电表），1个水表箱（含水表），50mPVCφ40排水管</w:t>
            </w:r>
            <w:r/>
          </w:p>
        </w:tc>
        <w:tc>
          <w:tcPr>
            <w:tcW w:w="600" w:type="dxa"/>
            <w:vAlign w:val="center"/>
            <w:textDirection w:val="lrTb"/>
            <w:noWrap/>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座</w:t>
            </w:r>
            <w:r/>
          </w:p>
        </w:tc>
        <w:tc>
          <w:tcPr>
            <w:tcW w:w="580" w:type="dxa"/>
            <w:vAlign w:val="center"/>
            <w:textDirection w:val="lrTb"/>
            <w:noWrap/>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w:t>
            </w:r>
            <w:r/>
          </w:p>
        </w:tc>
      </w:tr>
    </w:tbl>
    <w:p>
      <w:r/>
      <w:r/>
    </w:p>
    <w:p>
      <w:pPr>
        <w:numPr>
          <w:ilvl w:val="0"/>
          <w:numId w:val="4"/>
        </w:numPr>
        <w:rPr>
          <w:rFonts w:hint="eastAsia" w:ascii="宋体" w:hAnsi="宋体" w:eastAsia="宋体" w:cs="宋体"/>
          <w:b/>
          <w:bCs/>
          <w:color w:val="0000ff"/>
          <w:sz w:val="28"/>
          <w:szCs w:val="28"/>
          <w:lang w:val="en-US" w:eastAsia="zh-CN"/>
        </w:rPr>
      </w:pPr>
      <w:r>
        <w:rPr>
          <w:rFonts w:hint="eastAsia" w:ascii="宋体" w:hAnsi="宋体" w:eastAsia="宋体" w:cs="宋体"/>
          <w:b/>
          <w:bCs/>
          <w:color w:val="0000ff"/>
          <w:sz w:val="28"/>
          <w:szCs w:val="28"/>
          <w:lang w:val="en-US" w:eastAsia="zh-CN"/>
        </w:rPr>
        <w:t xml:space="preserve">除臭设备</w:t>
      </w:r>
      <w:r/>
    </w:p>
    <w:tbl>
      <w:tblPr>
        <w:tblStyle w:val="1050"/>
        <w:tblpPr w:horzAnchor="page" w:tblpX="1197" w:vertAnchor="text" w:tblpY="262" w:leftFromText="180" w:topFromText="0" w:rightFromText="180" w:bottomFromText="0"/>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34"/>
        <w:gridCol w:w="5702"/>
        <w:gridCol w:w="940"/>
        <w:gridCol w:w="990"/>
      </w:tblGrid>
      <w:tr>
        <w:trPr>
          <w:trHeight w:val="584"/>
        </w:trPr>
        <w:tc>
          <w:tcPr>
            <w:shd w:val="clear" w:color="auto" w:fill="ffffff"/>
            <w:tcW w:w="709" w:type="dxa"/>
            <w:vAlign w:val="center"/>
            <w:textDirection w:val="lrTb"/>
            <w:noWrap/>
          </w:tcPr>
          <w:p>
            <w:pPr>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shd w:val="clear" w:color="auto" w:fill="ffffff"/>
            <w:tcW w:w="1134" w:type="dxa"/>
            <w:vAlign w:val="center"/>
            <w:textDirection w:val="lrTb"/>
            <w:noWrap/>
          </w:tcPr>
          <w:p>
            <w:pPr>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名称</w:t>
            </w:r>
            <w:r/>
          </w:p>
        </w:tc>
        <w:tc>
          <w:tcPr>
            <w:shd w:val="clear" w:color="auto" w:fill="ffffff"/>
            <w:tcW w:w="5702" w:type="dxa"/>
            <w:vAlign w:val="center"/>
            <w:textDirection w:val="lrTb"/>
            <w:noWrap/>
          </w:tcPr>
          <w:p>
            <w:pPr>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规格及技术参数</w:t>
            </w:r>
            <w:r/>
          </w:p>
        </w:tc>
        <w:tc>
          <w:tcPr>
            <w:shd w:val="clear" w:color="auto" w:fill="ffffff"/>
            <w:tcW w:w="940" w:type="dxa"/>
            <w:vAlign w:val="center"/>
            <w:textDirection w:val="lrTb"/>
            <w:noWrap/>
          </w:tcPr>
          <w:p>
            <w:pPr>
              <w:jc w:val="center"/>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单位</w:t>
            </w:r>
            <w:r/>
          </w:p>
        </w:tc>
        <w:tc>
          <w:tcPr>
            <w:shd w:val="clear" w:color="auto" w:fill="ffffff"/>
            <w:tcW w:w="990" w:type="dxa"/>
            <w:vAlign w:val="center"/>
            <w:textDirection w:val="lrTb"/>
            <w:noWrap/>
          </w:tcPr>
          <w:p>
            <w:pPr>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p>
        </w:tc>
      </w:tr>
      <w:tr>
        <w:trPr>
          <w:trHeight w:val="1796"/>
        </w:trPr>
        <w:tc>
          <w:tcPr>
            <w:shd w:val="clear" w:color="auto" w:fill="ffffff"/>
            <w:tcW w:w="709" w:type="dxa"/>
            <w:vAlign w:val="center"/>
            <w:textDirection w:val="lrTb"/>
            <w:noWrap/>
          </w:tcPr>
          <w:p>
            <w:pPr>
              <w:jc w:val="center"/>
              <w:rPr>
                <w:rFonts w:hint="eastAsia" w:ascii="宋体" w:hAnsi="宋体" w:eastAsia="宋体" w:cs="宋体"/>
                <w:color w:val="000000"/>
                <w:sz w:val="21"/>
                <w:szCs w:val="21"/>
              </w:rPr>
            </w:pPr>
            <w:r/>
            <w:bookmarkStart w:id="163" w:name="_Hlk201152880"/>
            <w:r>
              <w:rPr>
                <w:rFonts w:hint="eastAsia" w:ascii="宋体" w:hAnsi="宋体" w:eastAsia="宋体" w:cs="宋体"/>
                <w:color w:val="000000"/>
                <w:sz w:val="21"/>
                <w:szCs w:val="21"/>
              </w:rPr>
              <w:t xml:space="preserve">1</w:t>
            </w:r>
            <w:r/>
          </w:p>
        </w:tc>
        <w:tc>
          <w:tcPr>
            <w:shd w:val="clear" w:color="auto" w:fill="auto"/>
            <w:tcW w:w="1134" w:type="dxa"/>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智能高压喷雾机组</w:t>
            </w:r>
            <w:r/>
          </w:p>
        </w:tc>
        <w:tc>
          <w:tcPr>
            <w:shd w:val="clear" w:color="000000" w:fill="ffffff"/>
            <w:tcW w:w="5702" w:type="dxa"/>
            <w:vAlign w:val="center"/>
            <w:textDirection w:val="lrTb"/>
            <w:noWrap/>
          </w:tcPr>
          <w:p>
            <w:pPr>
              <w:jc w:val="left"/>
              <w:widowControl/>
              <w:rPr>
                <w:rFonts w:hint="eastAsia" w:ascii="宋体" w:hAnsi="宋体" w:eastAsia="宋体" w:cs="宋体"/>
                <w:b w:val="0"/>
                <w:bCs/>
                <w:color w:val="000000"/>
                <w:sz w:val="21"/>
                <w:szCs w:val="21"/>
              </w:rPr>
            </w:pPr>
            <w:r>
              <w:rPr>
                <w:rFonts w:hint="eastAsia" w:ascii="宋体" w:hAnsi="宋体" w:eastAsia="宋体" w:cs="宋体"/>
                <w:bCs/>
                <w:color w:val="000000"/>
                <w:sz w:val="21"/>
                <w:szCs w:val="21"/>
                <w:lang w:val="en-US" w:eastAsia="zh-CN"/>
              </w:rPr>
              <w:t xml:space="preserve">1．标配：一体水箱；国标电机（全铜）／大功率柱塞泵（陶瓷）；</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2．</w:t>
            </w:r>
            <w:r>
              <w:rPr>
                <w:rFonts w:hint="eastAsia" w:ascii="宋体" w:hAnsi="宋体" w:cs="宋体"/>
                <w:bCs/>
                <w:color w:val="000000"/>
                <w:sz w:val="21"/>
                <w:szCs w:val="21"/>
                <w:lang w:val="en-US" w:eastAsia="zh-CN"/>
              </w:rPr>
              <w:t xml:space="preserve">电器元件</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3．工作电压：220V，额定功率：≥0.75kw-50L/MIN</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4．电机热过载保护及漏电保护系统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5．自带水过滤装置</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6．自带双时控控制系统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7．水泵缺水保护报警系统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8．水满截停装置系统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9．自动补水水箱（50L）</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10．压力控制装置系统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11．远程遥控控制系统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12．电机散热系统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13．高压减震软管</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14．精密高压过滤系统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15．不锈钢高喷头</w:t>
            </w:r>
            <w:r/>
          </w:p>
        </w:tc>
        <w:tc>
          <w:tcPr>
            <w:shd w:val="clear" w:color="auto" w:fill="ffffff"/>
            <w:tcW w:w="940" w:type="dxa"/>
            <w:vAlign w:val="center"/>
            <w:textDirection w:val="lrTb"/>
            <w:noWrap/>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台</w:t>
            </w:r>
            <w:r/>
          </w:p>
        </w:tc>
        <w:tc>
          <w:tcPr>
            <w:shd w:val="clear" w:color="auto" w:fill="ffffff"/>
            <w:tcW w:w="990" w:type="dxa"/>
            <w:vAlign w:val="center"/>
            <w:textDirection w:val="lrTb"/>
            <w:noWrap/>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bookmarkEnd w:id="163"/>
            <w:r/>
            <w:r/>
          </w:p>
        </w:tc>
      </w:tr>
      <w:tr>
        <w:trPr>
          <w:trHeight w:val="1392"/>
        </w:trPr>
        <w:tc>
          <w:tcPr>
            <w:shd w:val="clear" w:color="auto" w:fill="ffffff"/>
            <w:tcW w:w="709" w:type="dxa"/>
            <w:vAlign w:val="center"/>
            <w:textDirection w:val="lrTb"/>
            <w:noWrap/>
          </w:tcPr>
          <w:p>
            <w:pPr>
              <w:jc w:val="center"/>
              <w:rPr>
                <w:rFonts w:hint="eastAsia" w:ascii="宋体" w:hAnsi="宋体" w:eastAsia="宋体" w:cs="宋体"/>
                <w:color w:val="000000"/>
                <w:sz w:val="21"/>
                <w:szCs w:val="21"/>
                <w:lang w:eastAsia="zh-CN"/>
              </w:rPr>
            </w:pPr>
            <w:r/>
            <w:bookmarkStart w:id="164" w:name="_Hlk201153830"/>
            <w:r>
              <w:rPr>
                <w:rFonts w:hint="eastAsia" w:ascii="宋体" w:hAnsi="宋体" w:cs="宋体"/>
                <w:color w:val="000000"/>
                <w:sz w:val="21"/>
                <w:szCs w:val="21"/>
                <w:lang w:val="en-US" w:eastAsia="zh-CN"/>
              </w:rPr>
              <w:t xml:space="preserve">2</w:t>
            </w:r>
            <w:r/>
          </w:p>
        </w:tc>
        <w:tc>
          <w:tcPr>
            <w:shd w:val="clear" w:color="auto" w:fill="auto"/>
            <w:tcW w:w="1134"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bCs/>
                <w:color w:val="000000"/>
                <w:sz w:val="21"/>
                <w:szCs w:val="21"/>
                <w:lang w:val="en-US" w:eastAsia="zh-CN"/>
              </w:rPr>
              <w:t xml:space="preserve">喷雾风机</w:t>
            </w:r>
            <w:r/>
          </w:p>
        </w:tc>
        <w:tc>
          <w:tcPr>
            <w:shd w:val="clear" w:color="000000" w:fill="ffffff"/>
            <w:tcW w:w="5702" w:type="dxa"/>
            <w:vAlign w:val="center"/>
            <w:textDirection w:val="lrTb"/>
            <w:noWrap/>
          </w:tcPr>
          <w:p>
            <w:pPr>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喷雾立杆高度3.2米～3.8米，具备细腻冷雾的特点，喷射距离：静风雾化距离20米，风量50m³/min，</w:t>
            </w:r>
            <w:r>
              <w:rPr>
                <w:rFonts w:hint="eastAsia" w:ascii="宋体" w:hAnsi="宋体" w:eastAsia="宋体" w:cs="宋体"/>
                <w:bCs/>
                <w:color w:val="000000"/>
                <w:sz w:val="21"/>
                <w:szCs w:val="21"/>
                <w:highlight w:val="none"/>
                <w:lang w:val="en-US" w:eastAsia="zh-CN"/>
              </w:rPr>
              <w:t xml:space="preserve">连杆式旋转角度：120</w:t>
            </w:r>
            <w:r>
              <w:rPr>
                <w:rFonts w:hint="eastAsia" w:ascii="宋体" w:hAnsi="宋体" w:eastAsia="宋体" w:cs="宋体"/>
                <w:bCs/>
                <w:color w:val="000000"/>
                <w:sz w:val="21"/>
                <w:szCs w:val="21"/>
                <w:lang w:val="en-US" w:eastAsia="zh-CN"/>
              </w:rPr>
              <w:t xml:space="preserve">，水箱容量：50L，高压水管：5米，电机转速2800/min。</w:t>
            </w:r>
            <w:r/>
          </w:p>
        </w:tc>
        <w:tc>
          <w:tcPr>
            <w:shd w:val="clear" w:color="auto" w:fill="ffffff"/>
            <w:tcW w:w="94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台</w:t>
            </w:r>
            <w:r/>
          </w:p>
        </w:tc>
        <w:tc>
          <w:tcPr>
            <w:shd w:val="clear" w:color="auto" w:fill="ffffff"/>
            <w:tcW w:w="990" w:type="dxa"/>
            <w:vAlign w:val="center"/>
            <w:textDirection w:val="lrTb"/>
            <w:noWrap/>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trHeight w:val="742"/>
        </w:trPr>
        <w:tc>
          <w:tcPr>
            <w:shd w:val="clear" w:color="auto" w:fill="ffffff"/>
            <w:tcW w:w="709" w:type="dxa"/>
            <w:vAlign w:val="center"/>
            <w:textDirection w:val="lrTb"/>
            <w:noWrap/>
          </w:tcPr>
          <w:p>
            <w:pPr>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p>
        </w:tc>
        <w:tc>
          <w:tcPr>
            <w:shd w:val="clear" w:color="auto" w:fill="auto"/>
            <w:tcW w:w="1134" w:type="dxa"/>
            <w:vAlign w:val="center"/>
            <w:textDirection w:val="lrTb"/>
            <w:noWrap/>
          </w:tcPr>
          <w:p>
            <w:pPr>
              <w:jc w:val="center"/>
              <w:rPr>
                <w:rFonts w:ascii="宋体" w:hAnsi="宋体" w:eastAsia="宋体" w:cs="宋体"/>
                <w:b/>
                <w:bCs/>
                <w:i w:val="0"/>
                <w:iCs w:val="0"/>
                <w:color w:val="000000"/>
                <w:sz w:val="21"/>
                <w:szCs w:val="21"/>
                <w:u w:val="none"/>
                <w:lang w:val="en-US" w:eastAsia="zh-CN" w:bidi="ar"/>
              </w:rPr>
            </w:pPr>
            <w:r>
              <w:rPr>
                <w:rFonts w:hint="eastAsia" w:ascii="宋体" w:hAnsi="宋体" w:eastAsia="宋体" w:cs="宋体"/>
                <w:bCs/>
                <w:color w:val="000000"/>
                <w:sz w:val="21"/>
                <w:szCs w:val="21"/>
                <w:lang w:val="en-US" w:eastAsia="zh-CN"/>
              </w:rPr>
              <w:t xml:space="preserve">生物型除味、杀菌、消毒剂</w:t>
            </w:r>
            <w:r/>
          </w:p>
        </w:tc>
        <w:tc>
          <w:tcPr>
            <w:shd w:val="clear" w:color="000000" w:fill="ffffff"/>
            <w:tcW w:w="5702" w:type="dxa"/>
            <w:vAlign w:val="center"/>
            <w:textDirection w:val="lrTb"/>
            <w:noWrap/>
          </w:tcPr>
          <w:p>
            <w:pPr>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主要成分：生物酶；</w:t>
            </w:r>
            <w:r/>
          </w:p>
          <w:p>
            <w:pPr>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安全：无酒精、无氯、无磷、无重金属通过皮肤刺激性测试</w:t>
            </w:r>
            <w:r/>
          </w:p>
          <w:p>
            <w:pPr>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效果：</w:t>
            </w:r>
            <w:r>
              <w:rPr>
                <w:rFonts w:hint="eastAsia" w:ascii="宋体" w:hAnsi="宋体" w:eastAsia="宋体" w:cs="宋体"/>
                <w:bCs/>
                <w:color w:val="000000"/>
                <w:sz w:val="21"/>
                <w:szCs w:val="21"/>
                <w:highlight w:val="none"/>
                <w:lang w:val="en-US" w:eastAsia="zh-CN"/>
              </w:rPr>
              <w:t xml:space="preserve">除味+杀菌+消毒，</w:t>
            </w:r>
            <w:r>
              <w:rPr>
                <w:rFonts w:hint="eastAsia" w:ascii="宋体" w:hAnsi="宋体" w:eastAsia="宋体" w:cs="宋体"/>
                <w:bCs/>
                <w:color w:val="000000"/>
                <w:sz w:val="21"/>
                <w:szCs w:val="21"/>
                <w:lang w:val="en-US" w:eastAsia="zh-CN"/>
              </w:rPr>
              <w:t xml:space="preserve">对人畜生无任何伤害，消除引起臭味和异味的微生物和化学气体，如：氨，硫化氢，甲醛等物质，对公共环境及空气具有较好的抑菌和净化作用。</w:t>
            </w:r>
            <w:r/>
          </w:p>
          <w:p>
            <w:pPr>
              <w:jc w:val="left"/>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注：一</w:t>
            </w:r>
            <w:r>
              <w:rPr>
                <w:rFonts w:hint="default" w:ascii="宋体" w:hAnsi="宋体" w:eastAsia="宋体" w:cs="宋体"/>
                <w:bCs/>
                <w:color w:val="000000"/>
                <w:sz w:val="21"/>
                <w:szCs w:val="21"/>
                <w:lang w:val="en-US" w:eastAsia="zh-CN"/>
              </w:rPr>
              <w:t xml:space="preserve">年</w:t>
            </w:r>
            <w:r>
              <w:rPr>
                <w:rFonts w:hint="eastAsia" w:ascii="宋体" w:hAnsi="宋体" w:eastAsia="宋体" w:cs="宋体"/>
                <w:bCs/>
                <w:color w:val="000000"/>
                <w:sz w:val="21"/>
                <w:szCs w:val="21"/>
                <w:lang w:val="en-US" w:eastAsia="zh-CN"/>
              </w:rPr>
              <w:t xml:space="preserve">内按需</w:t>
            </w:r>
            <w:r>
              <w:rPr>
                <w:rFonts w:hint="default" w:ascii="宋体" w:hAnsi="宋体" w:eastAsia="宋体" w:cs="宋体"/>
                <w:bCs/>
                <w:color w:val="000000"/>
                <w:sz w:val="21"/>
                <w:szCs w:val="21"/>
                <w:lang w:val="en-US" w:eastAsia="zh-CN"/>
              </w:rPr>
              <w:t xml:space="preserve">供应</w:t>
            </w:r>
            <w:r>
              <w:rPr>
                <w:rFonts w:hint="eastAsia" w:ascii="宋体" w:hAnsi="宋体" w:eastAsia="宋体" w:cs="宋体"/>
                <w:bCs/>
                <w:color w:val="000000"/>
                <w:sz w:val="21"/>
                <w:szCs w:val="21"/>
                <w:lang w:val="en-US" w:eastAsia="zh-CN"/>
              </w:rPr>
              <w:t xml:space="preserve">。</w:t>
            </w:r>
            <w:r/>
          </w:p>
        </w:tc>
        <w:tc>
          <w:tcPr>
            <w:shd w:val="clear" w:color="auto" w:fill="ffffff"/>
            <w:tcW w:w="940" w:type="dxa"/>
            <w:vAlign w:val="center"/>
            <w:textDirection w:val="lrTb"/>
            <w:noWrap/>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shd w:val="clear" w:color="auto" w:fill="ffffff"/>
            <w:tcW w:w="990" w:type="dxa"/>
            <w:vAlign w:val="center"/>
            <w:textDirection w:val="lrTb"/>
            <w:noWrap/>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bookmarkEnd w:id="164"/>
            <w:r/>
            <w:r/>
          </w:p>
        </w:tc>
      </w:tr>
    </w:tbl>
    <w:p>
      <w:r/>
      <w:r/>
    </w:p>
    <w:p>
      <w:r/>
      <w:r/>
    </w:p>
    <w:p>
      <w:r/>
      <w:r/>
    </w:p>
    <w:p>
      <w:r/>
      <w:r/>
    </w:p>
    <w:p>
      <w:r/>
      <w:r/>
    </w:p>
    <w:p>
      <w:pPr>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rPr>
          <w:rFonts w:hint="eastAsia" w:ascii="Times New Roman" w:hAnsi="Times New Roman" w:eastAsia="宋体" w:cs="Times New Roman"/>
          <w:b w:val="0"/>
          <w:bCs/>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65"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1"/>
      <w:r/>
      <w:bookmarkEnd w:id="162"/>
      <w:r/>
      <w:bookmarkEnd w:id="165"/>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1097"/>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1050"/>
        <w:tblW w:w="9363" w:type="dxa"/>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fixed"/>
        <w:tblCellMar>
          <w:left w:w="15" w:type="dxa"/>
          <w:top w:w="15" w:type="dxa"/>
          <w:right w:w="15" w:type="dxa"/>
          <w:bottom w:w="15" w:type="dxa"/>
        </w:tblCellMar>
        <w:tblLook w:val="04A0" w:firstRow="1" w:lastRow="0" w:firstColumn="1" w:lastColumn="0" w:noHBand="0" w:noVBand="1"/>
      </w:tblPr>
      <w:tblGrid>
        <w:gridCol w:w="636"/>
        <w:gridCol w:w="662"/>
        <w:gridCol w:w="957"/>
        <w:gridCol w:w="6085"/>
        <w:gridCol w:w="1023"/>
      </w:tblGrid>
      <w:tr>
        <w:trPr>
          <w:trHeight w:val="285"/>
        </w:trPr>
        <w:tc>
          <w:tcPr>
            <w:shd w:val="clear" w:color="auto" w:fill="auto"/>
            <w:tcW w:w="636"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gridSpan w:val="2"/>
            <w:shd w:val="clear" w:color="auto" w:fill="auto"/>
            <w:tcW w:w="1619"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评分因素</w:t>
            </w:r>
            <w:r/>
          </w:p>
        </w:tc>
        <w:tc>
          <w:tcPr>
            <w:shd w:val="clear" w:color="auto" w:fill="auto"/>
            <w:tcW w:w="6085"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评审标准</w:t>
            </w:r>
            <w:r/>
          </w:p>
        </w:tc>
        <w:tc>
          <w:tcPr>
            <w:shd w:val="clear" w:color="auto" w:fill="auto"/>
            <w:tcW w:w="1023"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分值</w:t>
            </w:r>
            <w:r/>
          </w:p>
        </w:tc>
      </w:tr>
      <w:tr>
        <w:trPr>
          <w:trHeight w:val="318"/>
        </w:trPr>
        <w:tc>
          <w:tcPr>
            <w:shd w:val="clear" w:color="auto" w:fill="auto"/>
            <w:tcW w:w="636"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1</w:t>
            </w:r>
            <w:r/>
          </w:p>
        </w:tc>
        <w:tc>
          <w:tcPr>
            <w:gridSpan w:val="4"/>
            <w:shd w:val="clear" w:color="auto" w:fill="auto"/>
            <w:tcW w:w="8727"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商务部分（40分）</w:t>
            </w:r>
            <w:r/>
          </w:p>
        </w:tc>
      </w:tr>
      <w:tr>
        <w:trPr>
          <w:trHeight w:val="765"/>
        </w:trPr>
        <w:tc>
          <w:tcPr>
            <w:shd w:val="clear" w:color="auto" w:fill="auto"/>
            <w:tcW w:w="636"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1.1</w:t>
            </w:r>
            <w:r/>
          </w:p>
        </w:tc>
        <w:tc>
          <w:tcPr>
            <w:gridSpan w:val="2"/>
            <w:shd w:val="clear" w:color="auto" w:fill="auto"/>
            <w:tcW w:w="1619"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投标报价</w:t>
            </w:r>
            <w:r/>
          </w:p>
        </w:tc>
        <w:tc>
          <w:tcPr>
            <w:shd w:val="clear" w:color="auto" w:fill="auto"/>
            <w:tcW w:w="6085" w:type="dxa"/>
            <w:vAlign w:val="center"/>
            <w:textDirection w:val="lrTb"/>
            <w:noWrap/>
          </w:tcPr>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第一步：投标报价低于或等于财政预算价格的，为有效投标报价。超过财政预算的投标报价为无效投标报价。无效投标报价的投标文件不进行评审，也不得标。</w:t>
            </w:r>
            <w:r/>
          </w:p>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第二步：在所有有效投标报价中满足招标文件要求，且投标价格最低的投标报价为评标基准价，其价格分为30分，其他投标人的价格分按照下列公式计算（计算结果四舍五入保留两位小数）</w:t>
            </w:r>
            <w:r/>
          </w:p>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投标报价得分＝（评标基准价/投标报价）×30</w:t>
            </w:r>
            <w:r/>
          </w:p>
        </w:tc>
        <w:tc>
          <w:tcPr>
            <w:shd w:val="clear" w:color="auto" w:fill="auto"/>
            <w:tcW w:w="1023"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30</w:t>
            </w:r>
            <w:r/>
          </w:p>
        </w:tc>
      </w:tr>
      <w:tr>
        <w:trPr>
          <w:trHeight w:val="925"/>
        </w:trPr>
        <w:tc>
          <w:tcPr>
            <w:shd w:val="clear" w:color="auto" w:fill="auto"/>
            <w:tcW w:w="636"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1.2</w:t>
            </w:r>
            <w:r/>
          </w:p>
        </w:tc>
        <w:tc>
          <w:tcPr>
            <w:gridSpan w:val="2"/>
            <w:shd w:val="clear" w:color="auto" w:fill="auto"/>
            <w:tcW w:w="1619"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业绩</w:t>
            </w:r>
            <w:r/>
          </w:p>
        </w:tc>
        <w:tc>
          <w:tcPr>
            <w:shd w:val="clear" w:color="auto" w:fill="auto"/>
            <w:tcW w:w="6085" w:type="dxa"/>
            <w:vAlign w:val="center"/>
            <w:textDirection w:val="lrTb"/>
            <w:noWrap/>
          </w:tcPr>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年1月1日以来（时间以合同签订时间为准）供应商具有</w:t>
            </w:r>
            <w:r>
              <w:rPr>
                <w:rFonts w:hint="eastAsia" w:ascii="宋体" w:hAnsi="宋体" w:eastAsia="宋体" w:cs="宋体"/>
                <w:sz w:val="21"/>
                <w:szCs w:val="21"/>
                <w:lang w:eastAsia="zh-CN"/>
              </w:rPr>
              <w:t xml:space="preserve">智能化垃圾分类房</w:t>
            </w:r>
            <w:r>
              <w:rPr>
                <w:rFonts w:hint="eastAsia" w:ascii="宋体" w:hAnsi="宋体" w:eastAsia="宋体" w:cs="宋体"/>
                <w:sz w:val="21"/>
                <w:szCs w:val="21"/>
              </w:rPr>
              <w:t xml:space="preserve">项目业绩的有一个得2分，本项最高得10分。（服务单位为同一个的业绩只能按一个计算，业绩证明需同时提供合同、验收确认单证明原件扫描件）</w:t>
            </w:r>
            <w:r/>
          </w:p>
        </w:tc>
        <w:tc>
          <w:tcPr>
            <w:shd w:val="clear" w:color="auto" w:fill="auto"/>
            <w:tcW w:w="1023"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10</w:t>
            </w:r>
            <w:r/>
          </w:p>
        </w:tc>
      </w:tr>
      <w:tr>
        <w:trPr>
          <w:trHeight w:val="90"/>
        </w:trPr>
        <w:tc>
          <w:tcPr>
            <w:shd w:val="clear" w:color="auto" w:fill="auto"/>
            <w:tcW w:w="636"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2</w:t>
            </w:r>
            <w:r/>
          </w:p>
        </w:tc>
        <w:tc>
          <w:tcPr>
            <w:gridSpan w:val="4"/>
            <w:shd w:val="clear" w:color="auto" w:fill="auto"/>
            <w:tcW w:w="8727"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技术部分（60分）</w:t>
            </w:r>
            <w:r/>
          </w:p>
        </w:tc>
      </w:tr>
      <w:tr>
        <w:trPr>
          <w:trHeight w:val="55"/>
        </w:trPr>
        <w:tc>
          <w:tcPr>
            <w:shd w:val="clear" w:color="auto" w:fill="auto"/>
            <w:tcW w:w="636"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2.1</w:t>
            </w:r>
            <w:r/>
          </w:p>
        </w:tc>
        <w:tc>
          <w:tcPr>
            <w:gridSpan w:val="2"/>
            <w:shd w:val="clear" w:color="auto" w:fill="auto"/>
            <w:tcW w:w="1619" w:type="dxa"/>
            <w:vAlign w:val="center"/>
            <w:textDirection w:val="lrTb"/>
            <w:noWrap/>
          </w:tcPr>
          <w:p>
            <w:pPr>
              <w:jc w:val="left"/>
              <w:keepLines/>
              <w:spacing w:line="360" w:lineRule="exact"/>
              <w:widowControl/>
              <w:rPr>
                <w:rFonts w:ascii="宋体" w:hAnsi="宋体" w:eastAsia="宋体" w:cs="宋体"/>
                <w:b/>
                <w:bCs/>
                <w:sz w:val="21"/>
                <w:szCs w:val="21"/>
              </w:rPr>
            </w:pPr>
            <w:r>
              <w:rPr>
                <w:rFonts w:hint="eastAsia" w:ascii="宋体" w:hAnsi="宋体" w:eastAsia="宋体" w:cs="宋体"/>
                <w:b/>
                <w:bCs/>
                <w:sz w:val="21"/>
                <w:szCs w:val="21"/>
              </w:rPr>
              <w:t xml:space="preserve">技术指标和配置</w:t>
            </w:r>
            <w:r/>
          </w:p>
        </w:tc>
        <w:tc>
          <w:tcPr>
            <w:shd w:val="clear" w:color="auto" w:fill="auto"/>
            <w:tcW w:w="6085" w:type="dxa"/>
            <w:vAlign w:val="center"/>
            <w:textDirection w:val="lrTb"/>
            <w:noWrap/>
          </w:tcPr>
          <w:p>
            <w:pPr>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技术指标和产品性能介绍具体详细，内容完整真实，满足以上要求且与招标文件要求没有负偏离得20分；与招标文件要求有非实质性负偏离的，一项扣2分，扣完为止。</w:t>
            </w:r>
            <w:r/>
          </w:p>
        </w:tc>
        <w:tc>
          <w:tcPr>
            <w:shd w:val="clear" w:color="auto" w:fill="auto"/>
            <w:tcW w:w="1023" w:type="dxa"/>
            <w:vAlign w:val="center"/>
            <w:textDirection w:val="lrTb"/>
            <w:noWrap/>
          </w:tcPr>
          <w:p>
            <w:pPr>
              <w:jc w:val="center"/>
              <w:keepLines/>
              <w:spacing w:line="360" w:lineRule="exact"/>
              <w:rPr>
                <w:rFonts w:ascii="宋体" w:hAnsi="宋体" w:eastAsia="宋体" w:cs="宋体"/>
                <w:b/>
                <w:sz w:val="21"/>
                <w:szCs w:val="21"/>
              </w:rPr>
            </w:pPr>
            <w:r>
              <w:rPr>
                <w:rFonts w:hint="eastAsia" w:ascii="宋体" w:hAnsi="宋体" w:eastAsia="宋体" w:cs="宋体"/>
                <w:b/>
                <w:sz w:val="21"/>
                <w:szCs w:val="21"/>
              </w:rPr>
              <w:t xml:space="preserve">20</w:t>
            </w:r>
            <w:r/>
          </w:p>
        </w:tc>
      </w:tr>
      <w:tr>
        <w:trPr>
          <w:trHeight w:val="55"/>
        </w:trPr>
        <w:tc>
          <w:tcPr>
            <w:shd w:val="clear" w:color="auto" w:fill="auto"/>
            <w:tcW w:w="636" w:type="dxa"/>
            <w:vAlign w:val="center"/>
            <w:vMerge w:val="restart"/>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2.2</w:t>
            </w:r>
            <w:r/>
          </w:p>
        </w:tc>
        <w:tc>
          <w:tcPr>
            <w:shd w:val="clear" w:color="auto" w:fill="auto"/>
            <w:tcW w:w="662" w:type="dxa"/>
            <w:vAlign w:val="center"/>
            <w:vMerge w:val="restart"/>
            <w:textDirection w:val="lrTb"/>
            <w:noWrap/>
          </w:tcPr>
          <w:p>
            <w:pPr>
              <w:jc w:val="center"/>
              <w:keepLines/>
              <w:spacing w:line="360" w:lineRule="exact"/>
              <w:rPr>
                <w:rFonts w:ascii="宋体" w:hAnsi="宋体" w:eastAsia="宋体" w:cs="宋体"/>
                <w:b/>
                <w:bCs/>
                <w:sz w:val="21"/>
                <w:szCs w:val="21"/>
              </w:rPr>
            </w:pPr>
            <w:r>
              <w:rPr>
                <w:rFonts w:hint="eastAsia" w:ascii="宋体" w:hAnsi="宋体" w:eastAsia="宋体" w:cs="宋体"/>
                <w:b/>
                <w:bCs/>
                <w:sz w:val="21"/>
                <w:szCs w:val="21"/>
              </w:rPr>
              <w:t xml:space="preserve">方案部分</w:t>
            </w:r>
            <w:r/>
          </w:p>
        </w:tc>
        <w:tc>
          <w:tcPr>
            <w:shd w:val="clear" w:color="auto" w:fill="auto"/>
            <w:tcW w:w="957" w:type="dxa"/>
            <w:vAlign w:val="center"/>
            <w:textDirection w:val="lrTb"/>
            <w:noWrap/>
          </w:tcPr>
          <w:p>
            <w:pPr>
              <w:jc w:val="center"/>
              <w:keepLines/>
              <w:spacing w:line="360" w:lineRule="exact"/>
              <w:widowControl/>
              <w:rPr>
                <w:rFonts w:ascii="宋体" w:hAnsi="宋体" w:eastAsia="宋体" w:cs="宋体"/>
                <w:b/>
                <w:bCs/>
                <w:sz w:val="21"/>
                <w:szCs w:val="21"/>
              </w:rPr>
            </w:pPr>
            <w:r>
              <w:rPr>
                <w:rFonts w:hint="eastAsia" w:ascii="宋体" w:hAnsi="宋体" w:eastAsia="宋体" w:cs="宋体"/>
                <w:b/>
                <w:bCs/>
                <w:sz w:val="21"/>
                <w:szCs w:val="21"/>
              </w:rPr>
              <w:t xml:space="preserve">售后服务方案</w:t>
            </w:r>
            <w:r/>
          </w:p>
        </w:tc>
        <w:tc>
          <w:tcPr>
            <w:shd w:val="clear" w:color="auto" w:fill="auto"/>
            <w:tcW w:w="6085" w:type="dxa"/>
            <w:vAlign w:val="center"/>
            <w:textDirection w:val="lrTb"/>
            <w:noWrap/>
          </w:tcPr>
          <w:p>
            <w:pPr>
              <w:ind w:firstLine="28"/>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（1）提供售后服务方案、培训方案及服务承诺情况进行评审。方案合理，可操作性强：6分；方案基本合理，可操作性一般：3分；方案大致合理，可操作性差：1分；没有提供的不得分。</w:t>
            </w:r>
            <w:r/>
          </w:p>
          <w:p>
            <w:pPr>
              <w:ind w:firstLine="28"/>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（2）提供该项目详细的生产进度计划安排表。进度计划安排合理，可操作性强：6分；进度计划安排基本合理，可操作性一般：3分；进度计划安排大致合理，可操作性差：1分；没有提供的不得分。</w:t>
            </w:r>
            <w:r/>
          </w:p>
          <w:p>
            <w:pPr>
              <w:ind w:firstLine="28"/>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制定详细完善的项目交货方案、项目安装调试方案、项目验收方案、提供完整项目组成人员和项目安装人员相关资料。方案合理，可操作性强：8分；方案基本合理，可操作性一般：4分；方案大致合理，可操作性差：1分；没有提供的不得分。</w:t>
            </w:r>
            <w:r/>
          </w:p>
        </w:tc>
        <w:tc>
          <w:tcPr>
            <w:shd w:val="clear" w:color="auto" w:fill="auto"/>
            <w:tcW w:w="1023"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20</w:t>
            </w:r>
            <w:r/>
          </w:p>
        </w:tc>
      </w:tr>
      <w:tr>
        <w:trPr>
          <w:trHeight w:val="1480"/>
        </w:trPr>
        <w:tc>
          <w:tcPr>
            <w:shd w:val="clear" w:color="auto" w:fill="auto"/>
            <w:tcW w:w="636" w:type="dxa"/>
            <w:vAlign w:val="center"/>
            <w:vMerge w:val="continue"/>
            <w:textDirection w:val="lrTb"/>
            <w:noWrap/>
          </w:tcPr>
          <w:p>
            <w:pPr>
              <w:jc w:val="left"/>
              <w:keepLines/>
              <w:spacing w:line="360" w:lineRule="exact"/>
              <w:widowControl/>
              <w:rPr>
                <w:rFonts w:ascii="宋体" w:hAnsi="宋体" w:eastAsia="宋体" w:cs="宋体"/>
                <w:b/>
                <w:sz w:val="21"/>
                <w:szCs w:val="21"/>
              </w:rPr>
            </w:pPr>
            <w:r>
              <w:rPr>
                <w:rFonts w:ascii="宋体" w:hAnsi="宋体" w:eastAsia="宋体" w:cs="宋体"/>
                <w:b/>
                <w:sz w:val="21"/>
                <w:szCs w:val="21"/>
              </w:rPr>
            </w:r>
            <w:r/>
          </w:p>
        </w:tc>
        <w:tc>
          <w:tcPr>
            <w:shd w:val="clear" w:color="auto" w:fill="auto"/>
            <w:tcW w:w="662" w:type="dxa"/>
            <w:vAlign w:val="center"/>
            <w:vMerge w:val="continue"/>
            <w:textDirection w:val="lrTb"/>
            <w:noWrap/>
          </w:tcPr>
          <w:p>
            <w:pPr>
              <w:jc w:val="left"/>
              <w:keepLines/>
              <w:spacing w:line="360" w:lineRule="exact"/>
              <w:rPr>
                <w:rFonts w:ascii="宋体" w:hAnsi="宋体" w:eastAsia="宋体" w:cs="宋体"/>
                <w:b/>
                <w:bCs/>
                <w:sz w:val="21"/>
                <w:szCs w:val="21"/>
              </w:rPr>
            </w:pPr>
            <w:r>
              <w:rPr>
                <w:rFonts w:ascii="宋体" w:hAnsi="宋体" w:eastAsia="宋体" w:cs="宋体"/>
                <w:b/>
                <w:bCs/>
                <w:sz w:val="21"/>
                <w:szCs w:val="21"/>
              </w:rPr>
            </w:r>
            <w:r/>
          </w:p>
        </w:tc>
        <w:tc>
          <w:tcPr>
            <w:shd w:val="clear" w:color="auto" w:fill="auto"/>
            <w:tcW w:w="957" w:type="dxa"/>
            <w:vAlign w:val="center"/>
            <w:textDirection w:val="lrTb"/>
            <w:noWrap/>
          </w:tcPr>
          <w:p>
            <w:pPr>
              <w:jc w:val="center"/>
              <w:keepLines/>
              <w:spacing w:line="360" w:lineRule="exact"/>
              <w:rPr>
                <w:rFonts w:ascii="宋体" w:hAnsi="宋体" w:eastAsia="宋体" w:cs="宋体"/>
                <w:b/>
                <w:bCs/>
                <w:sz w:val="21"/>
                <w:szCs w:val="21"/>
              </w:rPr>
            </w:pPr>
            <w:r>
              <w:rPr>
                <w:rFonts w:hint="eastAsia" w:ascii="宋体" w:hAnsi="宋体" w:eastAsia="宋体" w:cs="宋体"/>
                <w:b/>
                <w:bCs/>
                <w:sz w:val="21"/>
                <w:szCs w:val="21"/>
              </w:rPr>
              <w:t xml:space="preserve">维护方案</w:t>
            </w:r>
            <w:r/>
          </w:p>
        </w:tc>
        <w:tc>
          <w:tcPr>
            <w:shd w:val="clear" w:color="auto" w:fill="auto"/>
            <w:tcW w:w="6085" w:type="dxa"/>
            <w:vAlign w:val="center"/>
            <w:textDirection w:val="lrTb"/>
            <w:noWrap/>
          </w:tcPr>
          <w:p>
            <w:pPr>
              <w:jc w:val="left"/>
              <w:spacing w:line="360" w:lineRule="exact"/>
              <w:widowControl/>
              <w:rPr>
                <w:rFonts w:ascii="宋体" w:hAnsi="宋体" w:eastAsia="宋体" w:cs="宋体"/>
                <w:sz w:val="21"/>
                <w:szCs w:val="21"/>
              </w:rPr>
            </w:pPr>
            <w:r>
              <w:rPr>
                <w:rFonts w:hint="eastAsia" w:ascii="宋体" w:hAnsi="宋体" w:eastAsia="宋体" w:cs="宋体"/>
                <w:sz w:val="21"/>
                <w:szCs w:val="21"/>
              </w:rPr>
              <w:t xml:space="preserve">（1）软件维护方案，现场软件调试及后期维护方案全面且合理，可操作性强：10分；现场软件调试及后期维护方案基本合理，可操作性一般：5分；现场软件调试及后期维护方案大致合理，可操作性差：1分；没有提供的不得分。</w:t>
            </w:r>
            <w:r/>
          </w:p>
          <w:p>
            <w:pPr>
              <w:jc w:val="left"/>
              <w:spacing w:line="360" w:lineRule="exact"/>
              <w:widowControl/>
              <w:rPr>
                <w:rFonts w:ascii="宋体" w:hAnsi="宋体" w:eastAsia="宋体" w:cs="宋体"/>
                <w:sz w:val="21"/>
                <w:szCs w:val="21"/>
              </w:rPr>
            </w:pPr>
            <w:r>
              <w:rPr>
                <w:rFonts w:hint="eastAsia" w:ascii="宋体" w:hAnsi="宋体" w:eastAsia="宋体" w:cs="宋体"/>
                <w:sz w:val="21"/>
                <w:szCs w:val="21"/>
              </w:rPr>
              <w:t xml:space="preserve">（2）巡检维护方案，硬件和软件的测试与检查项目全面，对检测结果的解决方案合理可行：10分；硬件和软件的测试与检查项目不够全面，可操作性一般：5分；测试与检查项目大致合理，对检测结果的解决方案可操作性差：1分；没有提供的不得分。</w:t>
            </w:r>
            <w:r/>
          </w:p>
        </w:tc>
        <w:tc>
          <w:tcPr>
            <w:shd w:val="clear" w:color="auto" w:fill="auto"/>
            <w:tcW w:w="1023" w:type="dxa"/>
            <w:vAlign w:val="center"/>
            <w:textDirection w:val="lrTb"/>
            <w:noWrap/>
          </w:tcPr>
          <w:p>
            <w:pPr>
              <w:jc w:val="center"/>
              <w:keepLines/>
              <w:spacing w:line="360" w:lineRule="exact"/>
              <w:rPr>
                <w:rFonts w:ascii="宋体" w:hAnsi="宋体" w:eastAsia="宋体" w:cs="宋体"/>
                <w:b/>
                <w:sz w:val="21"/>
                <w:szCs w:val="21"/>
              </w:rPr>
            </w:pPr>
            <w:r>
              <w:rPr>
                <w:rFonts w:hint="eastAsia" w:ascii="宋体" w:hAnsi="宋体" w:eastAsia="宋体" w:cs="宋体"/>
                <w:b/>
                <w:sz w:val="21"/>
                <w:szCs w:val="21"/>
              </w:rPr>
              <w:t xml:space="preserve">20</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6" w:name="_Toc9401"/>
      <w:r/>
      <w:bookmarkStart w:id="167"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6"/>
      <w:r/>
      <w:bookmarkEnd w:id="167"/>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8" w:name="_Toc49090576"/>
      <w:r/>
      <w:bookmarkEnd w:id="168"/>
      <w:r/>
      <w:bookmarkStart w:id="169" w:name="_Toc120614282"/>
      <w:r/>
      <w:bookmarkEnd w:id="169"/>
      <w:r/>
      <w:bookmarkStart w:id="170" w:name="_Toc26554094"/>
      <w:r/>
      <w:bookmarkEnd w:id="170"/>
      <w:r/>
      <w:bookmarkStart w:id="171" w:name="_Hlt26671244"/>
      <w:r/>
      <w:bookmarkEnd w:id="171"/>
      <w:r/>
      <w:bookmarkStart w:id="172" w:name="_Hlt26955039"/>
      <w:r/>
      <w:bookmarkEnd w:id="172"/>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3"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3"/>
      <w:r/>
      <w:bookmarkStart w:id="174"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5" w:name="_格式3__银行出具的资信证明"/>
      <w:r/>
      <w:bookmarkEnd w:id="175"/>
      <w:r/>
      <w:bookmarkStart w:id="176" w:name="_Hlt26671380"/>
      <w:r/>
      <w:bookmarkEnd w:id="176"/>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056"/>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056"/>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056"/>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6"/>
        <w:ind w:firstLine="400"/>
        <w:widowControl w:val="off"/>
        <w:rPr>
          <w:color w:val="auto"/>
        </w:rPr>
      </w:pPr>
      <w:r>
        <w:rPr>
          <w:color w:val="auto"/>
        </w:rPr>
      </w:r>
      <w:r/>
    </w:p>
    <w:p>
      <w:pPr>
        <w:rPr>
          <w:color w:val="auto"/>
        </w:rPr>
      </w:pPr>
      <w:r>
        <w:rPr>
          <w:color w:val="auto"/>
        </w:rPr>
      </w:r>
      <w:r/>
    </w:p>
    <w:p>
      <w:pPr>
        <w:pStyle w:val="1076"/>
        <w:ind w:firstLine="400"/>
        <w:widowControl w:val="off"/>
        <w:rPr>
          <w:color w:val="auto"/>
        </w:rPr>
      </w:pPr>
      <w:r>
        <w:rPr>
          <w:color w:val="auto"/>
        </w:rPr>
      </w:r>
      <w:r/>
    </w:p>
    <w:p>
      <w:pPr>
        <w:rPr>
          <w:color w:val="auto"/>
        </w:rPr>
      </w:pPr>
      <w:r>
        <w:rPr>
          <w:color w:val="auto"/>
        </w:rPr>
      </w:r>
      <w:r/>
    </w:p>
    <w:p>
      <w:pPr>
        <w:jc w:val="left"/>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7"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7"/>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10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numPr>
          <w:ilvl w:val="0"/>
          <w:numId w:val="5"/>
        </w:num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1050"/>
        <w:tblW w:w="8467" w:type="dxa"/>
        <w:tblInd w:w="98" w:type="dxa"/>
        <w:tblLayout w:type="autofit"/>
        <w:tblCellMar>
          <w:left w:w="108" w:type="dxa"/>
          <w:top w:w="0" w:type="dxa"/>
          <w:right w:w="108" w:type="dxa"/>
          <w:bottom w:w="0" w:type="dxa"/>
        </w:tblCellMar>
        <w:tblLook w:val="04A0" w:firstRow="1" w:lastRow="0" w:firstColumn="1" w:lastColumn="0" w:noHBand="0" w:noVBand="1"/>
      </w:tblPr>
      <w:tblGrid>
        <w:gridCol w:w="839"/>
        <w:gridCol w:w="2230"/>
        <w:gridCol w:w="990"/>
        <w:gridCol w:w="990"/>
        <w:gridCol w:w="990"/>
        <w:gridCol w:w="990"/>
        <w:gridCol w:w="1438"/>
      </w:tblGrid>
      <w:tr>
        <w:trPr>
          <w:trHeight w:val="54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合价（元）</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default" w:ascii="宋体" w:hAnsi="宋体" w:eastAsia="宋体" w:cs="宋体"/>
                <w:b/>
                <w:bCs/>
                <w:color w:val="000000"/>
                <w:sz w:val="22"/>
                <w:szCs w:val="22"/>
                <w:lang w:val="en-US" w:eastAsia="zh-CN"/>
              </w:rPr>
            </w:pPr>
            <w:r>
              <w:rPr>
                <w:rFonts w:hint="eastAsia" w:ascii="宋体" w:hAnsi="宋体" w:eastAsia="宋体" w:cs="宋体"/>
                <w:b/>
                <w:bCs/>
                <w:color w:val="000000"/>
                <w:sz w:val="22"/>
                <w:szCs w:val="22"/>
                <w:lang w:val="en-US" w:eastAsia="zh-CN"/>
              </w:rPr>
              <w:t xml:space="preserve">所投品牌</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智能化垃圾分类房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除臭设备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40"/>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总计</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元</w:t>
            </w:r>
            <w:r>
              <w:rPr>
                <w:rFonts w:hint="eastAsia" w:ascii="宋体" w:hAnsi="宋体" w:eastAsia="宋体" w:cs="宋体"/>
                <w:color w:val="000000"/>
                <w:sz w:val="22"/>
                <w:szCs w:val="22"/>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418"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894"/>
        </w:trPr>
        <w:tc>
          <w:tcPr>
            <w:gridSpan w:val="7"/>
            <w:tcBorders>
              <w:top w:val="single" w:color="000000" w:sz="4" w:space="0"/>
              <w:left w:val="single" w:color="000000" w:sz="4" w:space="0"/>
              <w:bottom w:val="single" w:color="000000" w:sz="4" w:space="0"/>
              <w:right w:val="single" w:color="000000" w:sz="4" w:space="0"/>
            </w:tcBorders>
            <w:tcW w:w="8467" w:type="dxa"/>
            <w:vAlign w:val="center"/>
            <w:textDirection w:val="lrTb"/>
            <w:noWrap/>
          </w:tcPr>
          <w:p>
            <w:pPr>
              <w:jc w:val="left"/>
              <w:rPr>
                <w:rFonts w:ascii="宋体" w:hAnsi="宋体" w:eastAsia="宋体" w:cs="宋体"/>
                <w:color w:val="000000"/>
                <w:sz w:val="22"/>
                <w:szCs w:val="22"/>
              </w:rPr>
            </w:pPr>
            <w:r>
              <w:rPr>
                <w:rFonts w:hint="eastAsia" w:ascii="宋体" w:hAnsi="宋体" w:eastAsia="宋体" w:cs="宋体"/>
                <w:b/>
                <w:bCs/>
                <w:color w:val="0000ff"/>
                <w:spacing w:val="0"/>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u w:val="single"/>
              </w:rPr>
              <w:t xml:space="preserve">***%</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rPr>
              <w:t xml:space="preserve">。</w:t>
            </w:r>
            <w:r/>
          </w:p>
        </w:tc>
      </w:tr>
    </w:tbl>
    <w:p>
      <w:pPr>
        <w:numPr>
          <w:ilvl w:val="0"/>
          <w:numId w:val="0"/>
        </w:numPr>
        <w:jc w:val="both"/>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tbl>
      <w:tblPr>
        <w:tblStyle w:val="1050"/>
        <w:tblW w:w="8152" w:type="dxa"/>
        <w:tblInd w:w="98" w:type="dxa"/>
        <w:tblLayout w:type="autofit"/>
        <w:tblCellMar>
          <w:left w:w="108" w:type="dxa"/>
          <w:top w:w="0" w:type="dxa"/>
          <w:right w:w="108" w:type="dxa"/>
          <w:bottom w:w="0" w:type="dxa"/>
        </w:tblCellMar>
        <w:tblLook w:val="04A0" w:firstRow="1" w:lastRow="0" w:firstColumn="1" w:lastColumn="0" w:noHBand="0" w:noVBand="1"/>
      </w:tblPr>
      <w:tblGrid>
        <w:gridCol w:w="659"/>
        <w:gridCol w:w="2278"/>
        <w:gridCol w:w="672"/>
        <w:gridCol w:w="782"/>
        <w:gridCol w:w="1324"/>
        <w:gridCol w:w="1324"/>
        <w:gridCol w:w="1113"/>
      </w:tblGrid>
      <w:tr>
        <w:trPr>
          <w:trHeight w:val="580"/>
        </w:trPr>
        <w:tc>
          <w:tcPr>
            <w:gridSpan w:val="7"/>
            <w:tcBorders>
              <w:top w:val="single" w:color="000000" w:sz="4" w:space="0"/>
              <w:left w:val="single" w:color="000000" w:sz="4" w:space="0"/>
              <w:bottom w:val="single" w:color="000000" w:sz="4" w:space="0"/>
              <w:right w:val="single" w:color="000000" w:sz="4" w:space="0"/>
            </w:tcBorders>
            <w:tcW w:w="8152" w:type="dxa"/>
            <w:vAlign w:val="center"/>
            <w:textDirection w:val="lrTb"/>
            <w:noWrap/>
          </w:tcPr>
          <w:p>
            <w:pPr>
              <w:jc w:val="center"/>
              <w:widowControl/>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智能化垃圾分类房</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单台</w:t>
            </w:r>
            <w:r>
              <w:rPr>
                <w:rFonts w:hint="eastAsia" w:ascii="宋体" w:hAnsi="宋体" w:cs="宋体"/>
                <w:b/>
                <w:bCs/>
                <w:color w:val="000000"/>
                <w:sz w:val="28"/>
                <w:szCs w:val="28"/>
                <w:lang w:eastAsia="zh-CN"/>
              </w:rPr>
              <w:t xml:space="preserve">）</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合价（元）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备注</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主体框架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项</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LCD中控屏</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智能控制系统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投口</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垃圾桶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称重系统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室内环境</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回收舱门</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洗手池</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积分兑换机</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实时监控</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抓拍系统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电路系统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电力控制系统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AI中央控制系统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软件系统功能</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auto"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bCs/>
                <w:sz w:val="21"/>
                <w:szCs w:val="21"/>
                <w:highlight w:val="none"/>
                <w:lang w:val="en-US" w:eastAsia="zh-CN"/>
              </w:rPr>
              <w:t xml:space="preserve">混凝土基础</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座</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auto"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小计（1+2+……1</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auto" w:sz="4" w:space="0"/>
              <w:left w:val="single" w:color="000000" w:sz="4" w:space="0"/>
              <w:bottom w:val="single" w:color="000000" w:sz="4" w:space="0"/>
              <w:right w:val="single" w:color="000000" w:sz="4" w:space="0"/>
            </w:tcBorders>
            <w:tcW w:w="78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auto"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税金（一*13%）</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三</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合计（一+二）</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1050"/>
        <w:tblW w:w="9317" w:type="dxa"/>
        <w:tblInd w:w="98" w:type="dxa"/>
        <w:tblLayout w:type="fixed"/>
        <w:tblCellMar>
          <w:left w:w="108" w:type="dxa"/>
          <w:top w:w="0" w:type="dxa"/>
          <w:right w:w="108" w:type="dxa"/>
          <w:bottom w:w="0" w:type="dxa"/>
        </w:tblCellMar>
        <w:tblLook w:val="04A0" w:firstRow="1" w:lastRow="0" w:firstColumn="1" w:lastColumn="0" w:noHBand="0" w:noVBand="1"/>
      </w:tblPr>
      <w:tblGrid>
        <w:gridCol w:w="667"/>
        <w:gridCol w:w="2896"/>
        <w:gridCol w:w="831"/>
        <w:gridCol w:w="860"/>
        <w:gridCol w:w="1259"/>
        <w:gridCol w:w="1339"/>
        <w:gridCol w:w="1465"/>
      </w:tblGrid>
      <w:tr>
        <w:trPr>
          <w:trHeight w:val="720"/>
        </w:trPr>
        <w:tc>
          <w:tcPr>
            <w:gridSpan w:val="7"/>
            <w:tcBorders>
              <w:top w:val="single" w:color="000000" w:sz="4" w:space="0"/>
              <w:left w:val="single" w:color="000000" w:sz="4" w:space="0"/>
              <w:bottom w:val="single" w:color="000000" w:sz="4" w:space="0"/>
              <w:right w:val="single" w:color="000000" w:sz="4" w:space="0"/>
            </w:tcBorders>
            <w:tcW w:w="9317" w:type="dxa"/>
            <w:vAlign w:val="center"/>
            <w:textDirection w:val="lrTb"/>
            <w:noWrap/>
          </w:tcPr>
          <w:p>
            <w:pPr>
              <w:jc w:val="center"/>
              <w:widowControl/>
              <w:rPr>
                <w:rFonts w:hint="default"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除臭设备</w:t>
            </w:r>
            <w:r>
              <w:rPr>
                <w:rFonts w:hint="eastAsia" w:ascii="宋体" w:hAnsi="宋体" w:cs="宋体"/>
                <w:b/>
                <w:bCs/>
                <w:color w:val="000000"/>
                <w:sz w:val="32"/>
                <w:szCs w:val="32"/>
                <w:lang w:val="en-US" w:eastAsia="zh-CN"/>
              </w:rPr>
              <w:t xml:space="preserve">（单套）</w:t>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合价（元）</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智能高压喷雾机组</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喷雾风机</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生物型除味、杀菌、消毒剂</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小计（1+2+</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税金（一*13%）</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三</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合计（一+二）</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8" w:name="_Hlt26955052"/>
      <w:r/>
      <w:bookmarkEnd w:id="178"/>
      <w:r/>
      <w:bookmarkStart w:id="179" w:name="_Hlt26955045"/>
      <w:r/>
      <w:bookmarkEnd w:id="179"/>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ind w:left="0" w:firstLine="0"/>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1050"/>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6"/>
        <w:ind w:firstLine="400"/>
        <w:widowControl w:val="off"/>
        <w:rPr>
          <w:color w:val="auto"/>
        </w:rPr>
      </w:pPr>
      <w:r>
        <w:rPr>
          <w:color w:val="auto"/>
        </w:rPr>
      </w:r>
      <w:r/>
    </w:p>
    <w:p>
      <w:pPr>
        <w:rPr>
          <w:color w:val="auto"/>
        </w:rPr>
      </w:pPr>
      <w:r>
        <w:rPr>
          <w:color w:val="auto"/>
        </w:rPr>
      </w:r>
      <w:r/>
    </w:p>
    <w:p>
      <w:pPr>
        <w:pStyle w:val="1076"/>
        <w:ind w:firstLine="400"/>
        <w:widowControl w:val="off"/>
        <w:rPr>
          <w:color w:val="auto"/>
        </w:rPr>
      </w:pPr>
      <w:r>
        <w:rPr>
          <w:color w:val="auto"/>
        </w:rPr>
      </w:r>
      <w:r/>
    </w:p>
    <w:p>
      <w:pPr>
        <w:rPr>
          <w:color w:val="auto"/>
        </w:rPr>
      </w:pPr>
      <w:r>
        <w:rPr>
          <w:color w:val="auto"/>
        </w:rPr>
      </w:r>
      <w:r/>
    </w:p>
    <w:p>
      <w:pPr>
        <w:pStyle w:val="1076"/>
        <w:ind w:firstLine="400"/>
        <w:widowControl w:val="off"/>
        <w:rPr>
          <w:color w:val="auto"/>
        </w:rPr>
      </w:pPr>
      <w:r>
        <w:rPr>
          <w:color w:val="auto"/>
        </w:rPr>
      </w:r>
      <w:r>
        <w:rPr>
          <w:color w:val="auto"/>
        </w:rPr>
      </w:r>
      <w:r/>
    </w:p>
    <w:p>
      <w:pPr>
        <w:pStyle w:val="1076"/>
        <w:ind w:firstLine="400"/>
        <w:widowControl w:val="off"/>
        <w:rPr>
          <w:color w:val="auto"/>
        </w:rPr>
      </w:pPr>
      <w:r>
        <w:rPr>
          <w:color w:val="auto"/>
        </w:rPr>
      </w:r>
      <w:r>
        <w:rPr>
          <w:color w:val="auto"/>
        </w:rPr>
      </w:r>
      <w:r/>
    </w:p>
    <w:p>
      <w:pPr>
        <w:pStyle w:val="1076"/>
        <w:ind w:firstLine="400"/>
        <w:widowControl w:val="off"/>
        <w:rPr>
          <w:color w:val="auto"/>
        </w:rPr>
      </w:pPr>
      <w:r>
        <w:rPr>
          <w:color w:val="auto"/>
        </w:rPr>
      </w:r>
      <w:r>
        <w:rPr>
          <w:color w:val="auto"/>
        </w:rPr>
      </w:r>
      <w:r/>
    </w:p>
    <w:p>
      <w:pPr>
        <w:pStyle w:val="1076"/>
        <w:ind w:firstLine="400"/>
        <w:widowControl w:val="off"/>
        <w:rPr>
          <w:color w:val="auto"/>
        </w:rPr>
      </w:pPr>
      <w:r>
        <w:rPr>
          <w:color w:val="auto"/>
        </w:rPr>
      </w:r>
      <w:r>
        <w:rPr>
          <w:color w:val="auto"/>
        </w:rPr>
      </w:r>
      <w:r/>
    </w:p>
    <w:p>
      <w:pPr>
        <w:pStyle w:val="1076"/>
        <w:ind w:firstLine="400"/>
        <w:widowControl w:val="off"/>
        <w:rPr>
          <w:color w:val="auto"/>
        </w:rPr>
      </w:pPr>
      <w:r>
        <w:rPr>
          <w:color w:val="auto"/>
        </w:rPr>
      </w:r>
      <w:r/>
    </w:p>
    <w:p>
      <w:pPr>
        <w:rPr>
          <w:color w:val="auto"/>
        </w:rPr>
      </w:pPr>
      <w:r>
        <w:rPr>
          <w:color w:val="auto"/>
        </w:rPr>
      </w:r>
      <w:r/>
    </w:p>
    <w:p>
      <w:pPr>
        <w:pStyle w:val="1076"/>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4"/>
      <w:r/>
      <w:r/>
    </w:p>
    <w:p>
      <w:pPr>
        <w:jc w:val="center"/>
        <w:rPr>
          <w:rFonts w:ascii="宋体" w:hAnsi="宋体" w:eastAsia="宋体" w:cs="宋体"/>
          <w:color w:val="auto"/>
          <w:sz w:val="24"/>
          <w:szCs w:val="24"/>
        </w:rPr>
      </w:pPr>
      <w:r/>
      <w:bookmarkStart w:id="180"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80"/>
      <w:r/>
      <w:r/>
    </w:p>
    <w:tbl>
      <w:tblPr>
        <w:tblStyle w:val="1050"/>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81" w:name="_Hlt26671343"/>
            <w:r/>
            <w:bookmarkEnd w:id="181"/>
            <w:r/>
            <w:bookmarkStart w:id="182" w:name="_Hlt26955064"/>
            <w:r/>
            <w:bookmarkEnd w:id="182"/>
            <w:r/>
            <w:bookmarkStart w:id="183" w:name="_Hlt26955056"/>
            <w:r/>
            <w:bookmarkEnd w:id="183"/>
            <w:r/>
            <w:bookmarkStart w:id="184" w:name="_Hlt26782999"/>
            <w:r/>
            <w:bookmarkEnd w:id="184"/>
            <w:r/>
            <w:bookmarkStart w:id="185" w:name="_Hlt26671372"/>
            <w:r/>
            <w:bookmarkEnd w:id="185"/>
            <w:r/>
            <w:bookmarkStart w:id="186" w:name="_Hlt24879081"/>
            <w:r/>
            <w:bookmarkEnd w:id="186"/>
            <w:r/>
            <w:bookmarkStart w:id="187" w:name="_Hlt26609391"/>
            <w:r/>
            <w:bookmarkEnd w:id="187"/>
            <w:r/>
            <w:bookmarkStart w:id="188" w:name="_Hlt26580838"/>
            <w:r>
              <w:rPr>
                <w:rFonts w:hint="eastAsia" w:ascii="宋体" w:hAnsi="宋体" w:eastAsia="宋体" w:cs="宋体"/>
                <w:color w:val="auto"/>
                <w:sz w:val="24"/>
                <w:szCs w:val="24"/>
              </w:rPr>
              <w:t xml:space="preserve">序号</w:t>
            </w:r>
            <w:bookmarkEnd w:id="188"/>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pStyle w:val="1068"/>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6"/>
        </w:numPr>
        <w:ind w:left="0" w:right="0" w:firstLine="480"/>
        <w:jc w:val="left"/>
        <w:keepLines w:val="0"/>
        <w:keepNext w:val="0"/>
        <w:pageBreakBefore w:val="0"/>
        <w:spacing w:beforeAutospacing="0" w:afterAutospacing="0" w:line="480" w:lineRule="exact"/>
        <w:widowControl/>
        <w:rPr>
          <w:rFonts w:hint="eastAsia" w:ascii="宋体" w:eastAsia="宋体" w:cs="宋体"/>
          <w:strike w:val="0"/>
          <w:color w:val="auto"/>
          <w:spacing w:val="0"/>
          <w:sz w:val="24"/>
          <w:szCs w:val="24"/>
          <w:highlight w:val="none"/>
          <w:shd w:val="clear" w:color="auto" w:fill="ffffff"/>
          <w:lang w:val="en-US" w:eastAsia="zh-CN" w:bidi="ar-SA"/>
        </w:rPr>
      </w:pP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strike w:val="0"/>
          <w:color w:val="auto"/>
          <w:spacing w:val="0"/>
          <w:sz w:val="24"/>
          <w:szCs w:val="24"/>
          <w:highlight w:val="none"/>
          <w:shd w:val="clear" w:color="auto" w:fill="ffffff"/>
          <w:lang w:val="en-US" w:eastAsia="zh-CN" w:bidi="ar-SA"/>
        </w:rPr>
        <w:t xml:space="preserve">2.</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w:t>
      </w:r>
      <w:r>
        <w:rPr>
          <w:rFonts w:hint="eastAsia" w:ascii="宋体" w:eastAsia="宋体" w:cs="宋体"/>
          <w:color w:val="auto"/>
          <w:spacing w:val="0"/>
          <w:sz w:val="24"/>
          <w:szCs w:val="24"/>
          <w:highlight w:val="none"/>
          <w:shd w:val="clear" w:color="auto" w:fill="ffffff"/>
          <w:lang w:val="en-US" w:eastAsia="zh-CN" w:bidi="ar-SA"/>
        </w:rPr>
        <w:t xml:space="preserve">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r>
      <w:r/>
    </w:p>
    <w:p>
      <w:pPr>
        <w:ind w:right="0" w:firstLine="3182"/>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5.该产品的关键工序要求实施前，“关键工序”栏可不填，下同。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b/>
          <w:bCs/>
          <w:color w:val="auto"/>
          <w:sz w:val="32"/>
          <w:szCs w:val="32"/>
          <w:highlight w:val="none"/>
          <w:lang w:val="en-US" w:eastAsia="zh-CN"/>
        </w:rPr>
      </w:pPr>
      <w:r>
        <w:rPr>
          <w:rFonts w:hint="eastAsia" w:ascii="宋体" w:eastAsia="宋体" w:cs="宋体"/>
          <w:b w:val="0"/>
          <w:color w:val="auto"/>
          <w:spacing w:val="0"/>
          <w:sz w:val="24"/>
          <w:szCs w:val="24"/>
          <w:highlight w:val="none"/>
          <w:shd w:val="clear" w:color="auto" w:fill="ffffff"/>
          <w:lang w:val="en-US" w:eastAsia="zh-CN" w:bidi="ar-SA"/>
        </w:rPr>
        <w:t xml:space="preserve">6.用线划除的地方无需填写。</w:t>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cs="宋体"/>
        </w:rPr>
      </w:pPr>
      <w:r>
        <w:rPr>
          <w:rFonts w:hint="eastAsia" w:ascii="宋体" w:hAnsi="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62"/>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62"/>
                      <w:jc w:val="center"/>
                    </w:pPr>
                    <w:r/>
                    <w:r/>
                  </w:p>
                  <w:p>
                    <w:r/>
                    <w:r/>
                  </w:p>
                </w:txbxContent>
              </v:textbox>
            </v:shape>
          </w:pict>
        </mc:Fallback>
      </mc:AlternateContent>
    </w:r>
    <w:r/>
  </w:p>
  <w:p>
    <w:pPr>
      <w:pStyle w:val="106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62"/>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62"/>
                      <w:jc w:val="center"/>
                    </w:pPr>
                    <w:r/>
                    <w:r/>
                  </w:p>
                  <w:p>
                    <w:r/>
                    <w:r/>
                  </w:p>
                </w:txbxContent>
              </v:textbox>
            </v:shape>
          </w:pict>
        </mc:Fallback>
      </mc:AlternateContent>
    </w:r>
    <w:r/>
  </w:p>
  <w:p>
    <w:pPr>
      <w:pStyle w:val="106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49"/>
    <w:link w:val="1043"/>
    <w:uiPriority w:val="9"/>
    <w:rPr>
      <w:rFonts w:ascii="Arial" w:hAnsi="Arial" w:eastAsia="Arial" w:cs="Arial"/>
      <w:sz w:val="40"/>
      <w:szCs w:val="40"/>
    </w:rPr>
  </w:style>
  <w:style w:type="character" w:styleId="876">
    <w:name w:val="Heading 2 Char"/>
    <w:basedOn w:val="1049"/>
    <w:link w:val="1044"/>
    <w:uiPriority w:val="9"/>
    <w:rPr>
      <w:rFonts w:ascii="Arial" w:hAnsi="Arial" w:eastAsia="Arial" w:cs="Arial"/>
      <w:sz w:val="34"/>
    </w:rPr>
  </w:style>
  <w:style w:type="character" w:styleId="877">
    <w:name w:val="Heading 3 Char"/>
    <w:basedOn w:val="1049"/>
    <w:link w:val="1045"/>
    <w:uiPriority w:val="9"/>
    <w:rPr>
      <w:rFonts w:ascii="Arial" w:hAnsi="Arial" w:eastAsia="Arial" w:cs="Arial"/>
      <w:sz w:val="30"/>
      <w:szCs w:val="30"/>
    </w:rPr>
  </w:style>
  <w:style w:type="character" w:styleId="878">
    <w:name w:val="Heading 4 Char"/>
    <w:basedOn w:val="1049"/>
    <w:link w:val="1046"/>
    <w:uiPriority w:val="9"/>
    <w:rPr>
      <w:rFonts w:ascii="Arial" w:hAnsi="Arial" w:eastAsia="Arial" w:cs="Arial"/>
      <w:b/>
      <w:bCs/>
      <w:sz w:val="26"/>
      <w:szCs w:val="26"/>
    </w:rPr>
  </w:style>
  <w:style w:type="character" w:styleId="879">
    <w:name w:val="Heading 5 Char"/>
    <w:basedOn w:val="1049"/>
    <w:link w:val="1047"/>
    <w:uiPriority w:val="9"/>
    <w:rPr>
      <w:rFonts w:ascii="Arial" w:hAnsi="Arial" w:eastAsia="Arial" w:cs="Arial"/>
      <w:b/>
      <w:bCs/>
      <w:sz w:val="24"/>
      <w:szCs w:val="24"/>
    </w:rPr>
  </w:style>
  <w:style w:type="character" w:styleId="880">
    <w:name w:val="Heading 6 Char"/>
    <w:basedOn w:val="1049"/>
    <w:link w:val="1048"/>
    <w:uiPriority w:val="9"/>
    <w:rPr>
      <w:rFonts w:ascii="Arial" w:hAnsi="Arial" w:eastAsia="Arial" w:cs="Arial"/>
      <w:b/>
      <w:bCs/>
      <w:sz w:val="22"/>
      <w:szCs w:val="22"/>
    </w:rPr>
  </w:style>
  <w:style w:type="paragraph" w:styleId="881">
    <w:name w:val="Heading 7"/>
    <w:basedOn w:val="1042"/>
    <w:next w:val="1042"/>
    <w:link w:val="882"/>
    <w:uiPriority w:val="9"/>
    <w:unhideWhenUsed/>
    <w:qFormat/>
    <w:pPr>
      <w:keepLines/>
      <w:keepNext/>
      <w:spacing w:before="320" w:after="200"/>
      <w:outlineLvl w:val="6"/>
    </w:pPr>
    <w:rPr>
      <w:rFonts w:ascii="Arial" w:hAnsi="Arial" w:eastAsia="Arial" w:cs="Arial"/>
      <w:b/>
      <w:bCs/>
      <w:i/>
      <w:iCs/>
      <w:sz w:val="22"/>
      <w:szCs w:val="22"/>
    </w:rPr>
  </w:style>
  <w:style w:type="character" w:styleId="882">
    <w:name w:val="Heading 7 Char"/>
    <w:basedOn w:val="1049"/>
    <w:link w:val="881"/>
    <w:uiPriority w:val="9"/>
    <w:rPr>
      <w:rFonts w:ascii="Arial" w:hAnsi="Arial" w:eastAsia="Arial" w:cs="Arial"/>
      <w:b/>
      <w:bCs/>
      <w:i/>
      <w:iCs/>
      <w:sz w:val="22"/>
      <w:szCs w:val="22"/>
    </w:rPr>
  </w:style>
  <w:style w:type="paragraph" w:styleId="883">
    <w:name w:val="Heading 8"/>
    <w:basedOn w:val="1042"/>
    <w:next w:val="1042"/>
    <w:link w:val="884"/>
    <w:uiPriority w:val="9"/>
    <w:unhideWhenUsed/>
    <w:qFormat/>
    <w:pPr>
      <w:keepLines/>
      <w:keepNext/>
      <w:spacing w:before="320" w:after="200"/>
      <w:outlineLvl w:val="7"/>
    </w:pPr>
    <w:rPr>
      <w:rFonts w:ascii="Arial" w:hAnsi="Arial" w:eastAsia="Arial" w:cs="Arial"/>
      <w:i/>
      <w:iCs/>
      <w:sz w:val="22"/>
      <w:szCs w:val="22"/>
    </w:rPr>
  </w:style>
  <w:style w:type="character" w:styleId="884">
    <w:name w:val="Heading 8 Char"/>
    <w:basedOn w:val="1049"/>
    <w:link w:val="883"/>
    <w:uiPriority w:val="9"/>
    <w:rPr>
      <w:rFonts w:ascii="Arial" w:hAnsi="Arial" w:eastAsia="Arial" w:cs="Arial"/>
      <w:i/>
      <w:iCs/>
      <w:sz w:val="22"/>
      <w:szCs w:val="22"/>
    </w:rPr>
  </w:style>
  <w:style w:type="paragraph" w:styleId="885">
    <w:name w:val="Heading 9"/>
    <w:basedOn w:val="1042"/>
    <w:next w:val="1042"/>
    <w:link w:val="886"/>
    <w:uiPriority w:val="9"/>
    <w:unhideWhenUsed/>
    <w:qFormat/>
    <w:pPr>
      <w:keepLines/>
      <w:keepNext/>
      <w:spacing w:before="320" w:after="200"/>
      <w:outlineLvl w:val="8"/>
    </w:pPr>
    <w:rPr>
      <w:rFonts w:ascii="Arial" w:hAnsi="Arial" w:eastAsia="Arial" w:cs="Arial"/>
      <w:i/>
      <w:iCs/>
      <w:sz w:val="21"/>
      <w:szCs w:val="21"/>
    </w:rPr>
  </w:style>
  <w:style w:type="character" w:styleId="886">
    <w:name w:val="Heading 9 Char"/>
    <w:basedOn w:val="1049"/>
    <w:link w:val="885"/>
    <w:uiPriority w:val="9"/>
    <w:rPr>
      <w:rFonts w:ascii="Arial" w:hAnsi="Arial" w:eastAsia="Arial" w:cs="Arial"/>
      <w:i/>
      <w:iCs/>
      <w:sz w:val="21"/>
      <w:szCs w:val="21"/>
    </w:rPr>
  </w:style>
  <w:style w:type="paragraph" w:styleId="887">
    <w:name w:val="No Spacing"/>
    <w:uiPriority w:val="1"/>
    <w:qFormat/>
    <w:pPr>
      <w:spacing w:before="0" w:after="0" w:line="240" w:lineRule="auto"/>
    </w:pPr>
  </w:style>
  <w:style w:type="paragraph" w:styleId="888">
    <w:name w:val="Title"/>
    <w:basedOn w:val="1042"/>
    <w:next w:val="1042"/>
    <w:link w:val="889"/>
    <w:uiPriority w:val="10"/>
    <w:qFormat/>
    <w:pPr>
      <w:contextualSpacing/>
      <w:spacing w:before="300" w:after="200"/>
    </w:pPr>
    <w:rPr>
      <w:sz w:val="48"/>
      <w:szCs w:val="48"/>
    </w:rPr>
  </w:style>
  <w:style w:type="character" w:styleId="889">
    <w:name w:val="Title Char"/>
    <w:basedOn w:val="1049"/>
    <w:link w:val="888"/>
    <w:uiPriority w:val="10"/>
    <w:rPr>
      <w:sz w:val="48"/>
      <w:szCs w:val="48"/>
    </w:rPr>
  </w:style>
  <w:style w:type="paragraph" w:styleId="890">
    <w:name w:val="Subtitle"/>
    <w:basedOn w:val="1042"/>
    <w:next w:val="1042"/>
    <w:link w:val="891"/>
    <w:uiPriority w:val="11"/>
    <w:qFormat/>
    <w:pPr>
      <w:spacing w:before="200" w:after="200"/>
    </w:pPr>
    <w:rPr>
      <w:sz w:val="24"/>
      <w:szCs w:val="24"/>
    </w:rPr>
  </w:style>
  <w:style w:type="character" w:styleId="891">
    <w:name w:val="Subtitle Char"/>
    <w:basedOn w:val="1049"/>
    <w:link w:val="890"/>
    <w:uiPriority w:val="11"/>
    <w:rPr>
      <w:sz w:val="24"/>
      <w:szCs w:val="24"/>
    </w:rPr>
  </w:style>
  <w:style w:type="paragraph" w:styleId="892">
    <w:name w:val="Quote"/>
    <w:basedOn w:val="1042"/>
    <w:next w:val="1042"/>
    <w:link w:val="893"/>
    <w:uiPriority w:val="29"/>
    <w:qFormat/>
    <w:pPr>
      <w:ind w:left="720" w:right="720"/>
    </w:pPr>
    <w:rPr>
      <w:i/>
    </w:rPr>
  </w:style>
  <w:style w:type="character" w:styleId="893">
    <w:name w:val="Quote Char"/>
    <w:link w:val="892"/>
    <w:uiPriority w:val="29"/>
    <w:rPr>
      <w:i/>
    </w:rPr>
  </w:style>
  <w:style w:type="paragraph" w:styleId="894">
    <w:name w:val="Intense Quote"/>
    <w:basedOn w:val="1042"/>
    <w:next w:val="1042"/>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Intense Quote Char"/>
    <w:link w:val="894"/>
    <w:uiPriority w:val="30"/>
    <w:rPr>
      <w:i/>
    </w:rPr>
  </w:style>
  <w:style w:type="character" w:styleId="896">
    <w:name w:val="Header Char"/>
    <w:basedOn w:val="1049"/>
    <w:link w:val="1063"/>
    <w:uiPriority w:val="99"/>
  </w:style>
  <w:style w:type="character" w:styleId="897">
    <w:name w:val="Footer Char"/>
    <w:basedOn w:val="1049"/>
    <w:link w:val="1062"/>
    <w:uiPriority w:val="99"/>
  </w:style>
  <w:style w:type="paragraph" w:styleId="898">
    <w:name w:val="Caption"/>
    <w:basedOn w:val="1042"/>
    <w:next w:val="1042"/>
    <w:uiPriority w:val="35"/>
    <w:semiHidden/>
    <w:unhideWhenUsed/>
    <w:qFormat/>
    <w:pPr>
      <w:spacing w:line="276" w:lineRule="auto"/>
    </w:pPr>
    <w:rPr>
      <w:b/>
      <w:bCs/>
      <w:color w:val="4f81bd" w:themeColor="accent1"/>
      <w:sz w:val="18"/>
      <w:szCs w:val="18"/>
    </w:rPr>
  </w:style>
  <w:style w:type="character" w:styleId="899">
    <w:name w:val="Caption Char"/>
    <w:basedOn w:val="898"/>
    <w:link w:val="1062"/>
    <w:uiPriority w:val="99"/>
  </w:style>
  <w:style w:type="table" w:styleId="900">
    <w:name w:val="Table Grid"/>
    <w:basedOn w:val="10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name w:val="Table Grid Light"/>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2">
    <w:name w:val="Plain Table 1"/>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basedOn w:val="10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basedOn w:val="10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1 Light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9">
    <w:name w:val="Grid Table 1 Light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0">
    <w:name w:val="Grid Table 1 Light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1">
    <w:name w:val="Grid Table 1 Light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2">
    <w:name w:val="Grid Table 1 Light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3">
    <w:name w:val="Grid Table 1 Light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4">
    <w:name w:val="Grid Table 2"/>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2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6">
    <w:name w:val="Grid Table 2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2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2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2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0">
    <w:name w:val="Grid Table 2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1">
    <w:name w:val="Grid Table 3"/>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4"/>
    <w:basedOn w:val="10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name w:val="Grid Table 4 - Accent 1"/>
    <w:basedOn w:val="10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0">
    <w:name w:val="Grid Table 4 - Accent 2"/>
    <w:basedOn w:val="10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1">
    <w:name w:val="Grid Table 4 - Accent 3"/>
    <w:basedOn w:val="10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2">
    <w:name w:val="Grid Table 4 - Accent 4"/>
    <w:basedOn w:val="10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3">
    <w:name w:val="Grid Table 4 - Accent 5"/>
    <w:basedOn w:val="10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4">
    <w:name w:val="Grid Table 4 - Accent 6"/>
    <w:basedOn w:val="10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5">
    <w:name w:val="Grid Table 5 Dark"/>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5 Dark- Accent 1"/>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7">
    <w:name w:val="Grid Table 5 Dark - Accent 2"/>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8">
    <w:name w:val="Grid Table 5 Dark - Accent 3"/>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9">
    <w:name w:val="Grid Table 5 Dark- Accent 4"/>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0">
    <w:name w:val="Grid Table 5 Dark - Accent 5"/>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1">
    <w:name w:val="Grid Table 5 Dark - Accent 6"/>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2">
    <w:name w:val="Grid Table 6 Colorful"/>
    <w:basedOn w:val="10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3">
    <w:name w:val="Grid Table 6 Colorful - Accent 1"/>
    <w:basedOn w:val="10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4">
    <w:name w:val="Grid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5">
    <w:name w:val="Grid Table 6 Colorful - Accent 3"/>
    <w:basedOn w:val="10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6">
    <w:name w:val="Grid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7">
    <w:name w:val="Grid Table 6 Colorful - Accent 5"/>
    <w:basedOn w:val="10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6 Colorful - Accent 6"/>
    <w:basedOn w:val="10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7 Colorful"/>
    <w:basedOn w:val="10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0">
    <w:name w:val="Grid Table 7 Colorful - Accent 1"/>
    <w:basedOn w:val="10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1">
    <w:name w:val="Grid Table 7 Colorful - Accent 2"/>
    <w:basedOn w:val="10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7 Colorful - Accent 3"/>
    <w:basedOn w:val="10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7 Colorful - Accent 4"/>
    <w:basedOn w:val="10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7 Colorful - Accent 5"/>
    <w:basedOn w:val="10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5">
    <w:name w:val="Grid Table 7 Colorful - Accent 6"/>
    <w:basedOn w:val="10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6">
    <w:name w:val="List Table 1 Light"/>
    <w:basedOn w:val="10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name w:val="List Table 1 Light - Accent 1"/>
    <w:basedOn w:val="10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8">
    <w:name w:val="List Table 1 Light - Accent 2"/>
    <w:basedOn w:val="10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9">
    <w:name w:val="List Table 1 Light - Accent 3"/>
    <w:basedOn w:val="10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0">
    <w:name w:val="List Table 1 Light - Accent 4"/>
    <w:basedOn w:val="10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1">
    <w:name w:val="List Table 1 Light - Accent 5"/>
    <w:basedOn w:val="10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2">
    <w:name w:val="List Table 1 Light - Accent 6"/>
    <w:basedOn w:val="10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3">
    <w:name w:val="List Table 2"/>
    <w:basedOn w:val="10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2 - Accent 1"/>
    <w:basedOn w:val="10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5">
    <w:name w:val="List Table 2 - Accent 2"/>
    <w:basedOn w:val="10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6">
    <w:name w:val="List Table 2 - Accent 3"/>
    <w:basedOn w:val="10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7">
    <w:name w:val="List Table 2 - Accent 4"/>
    <w:basedOn w:val="10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8">
    <w:name w:val="List Table 2 - Accent 5"/>
    <w:basedOn w:val="10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9">
    <w:name w:val="List Table 2 - Accent 6"/>
    <w:basedOn w:val="10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0">
    <w:name w:val="List Table 3"/>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3 - Accent 1"/>
    <w:basedOn w:val="10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3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3">
    <w:name w:val="List Table 3 - Accent 3"/>
    <w:basedOn w:val="10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4">
    <w:name w:val="List Table 3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5">
    <w:name w:val="List Table 3 - Accent 5"/>
    <w:basedOn w:val="10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6">
    <w:name w:val="List Table 3 - Accent 6"/>
    <w:basedOn w:val="10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7">
    <w:name w:val="List Table 4"/>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4 - Accent 1"/>
    <w:basedOn w:val="10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4 - Accent 2"/>
    <w:basedOn w:val="10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0">
    <w:name w:val="List Table 4 - Accent 3"/>
    <w:basedOn w:val="10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1">
    <w:name w:val="List Table 4 - Accent 4"/>
    <w:basedOn w:val="10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2">
    <w:name w:val="List Table 4 - Accent 5"/>
    <w:basedOn w:val="10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3">
    <w:name w:val="List Table 4 - Accent 6"/>
    <w:basedOn w:val="10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4">
    <w:name w:val="List Table 5 Dark"/>
    <w:basedOn w:val="10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1"/>
    <w:basedOn w:val="10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2"/>
    <w:basedOn w:val="10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3"/>
    <w:basedOn w:val="10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4"/>
    <w:basedOn w:val="10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5"/>
    <w:basedOn w:val="10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6"/>
    <w:basedOn w:val="10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basedOn w:val="10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6 Colorful - Accent 1"/>
    <w:basedOn w:val="10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3">
    <w:name w:val="List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4">
    <w:name w:val="List Table 6 Colorful - Accent 3"/>
    <w:basedOn w:val="10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5">
    <w:name w:val="List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6">
    <w:name w:val="List Table 6 Colorful - Accent 5"/>
    <w:basedOn w:val="10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7">
    <w:name w:val="List Table 6 Colorful - Accent 6"/>
    <w:basedOn w:val="10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8">
    <w:name w:val="List Table 7 Colorful"/>
    <w:basedOn w:val="10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9">
    <w:name w:val="List Table 7 Colorful - Accent 1"/>
    <w:basedOn w:val="10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0">
    <w:name w:val="List Table 7 Colorful - Accent 2"/>
    <w:basedOn w:val="10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1">
    <w:name w:val="List Table 7 Colorful - Accent 3"/>
    <w:basedOn w:val="10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2">
    <w:name w:val="List Table 7 Colorful - Accent 4"/>
    <w:basedOn w:val="10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3">
    <w:name w:val="List Table 7 Colorful - Accent 5"/>
    <w:basedOn w:val="10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4">
    <w:name w:val="List Table 7 Colorful - Accent 6"/>
    <w:basedOn w:val="10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5">
    <w:name w:val="Lined - Accent"/>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Lined - Accent 1"/>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Lined - Accent 2"/>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Lined - Accent 3"/>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Lined - Accent 4"/>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Lined - Accent 5"/>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Lined - Accent 6"/>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amp; Lined - Accent"/>
    <w:basedOn w:val="10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Bordered &amp; Lined - Accent 1"/>
    <w:basedOn w:val="10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Bordered &amp; Lined - Accent 2"/>
    <w:basedOn w:val="10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Bordered &amp; Lined - Accent 3"/>
    <w:basedOn w:val="10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Bordered &amp; Lined - Accent 4"/>
    <w:basedOn w:val="10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Bordered &amp; Lined - Accent 5"/>
    <w:basedOn w:val="10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Bordered &amp; Lined - Accent 6"/>
    <w:basedOn w:val="10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w:basedOn w:val="10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0">
    <w:name w:val="Bordered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1">
    <w:name w:val="Bordered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2">
    <w:name w:val="Bordered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3">
    <w:name w:val="Bordered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4">
    <w:name w:val="Bordered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5">
    <w:name w:val="Bordered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6">
    <w:name w:val="footnote text"/>
    <w:basedOn w:val="1042"/>
    <w:link w:val="1027"/>
    <w:uiPriority w:val="99"/>
    <w:semiHidden/>
    <w:unhideWhenUsed/>
    <w:pPr>
      <w:spacing w:after="40" w:line="240" w:lineRule="auto"/>
    </w:pPr>
    <w:rPr>
      <w:sz w:val="18"/>
    </w:rPr>
  </w:style>
  <w:style w:type="character" w:styleId="1027">
    <w:name w:val="Footnote Text Char"/>
    <w:link w:val="1026"/>
    <w:uiPriority w:val="99"/>
    <w:rPr>
      <w:sz w:val="18"/>
    </w:rPr>
  </w:style>
  <w:style w:type="character" w:styleId="1028">
    <w:name w:val="footnote reference"/>
    <w:basedOn w:val="1049"/>
    <w:uiPriority w:val="99"/>
    <w:unhideWhenUsed/>
    <w:rPr>
      <w:vertAlign w:val="superscript"/>
    </w:rPr>
  </w:style>
  <w:style w:type="paragraph" w:styleId="1029">
    <w:name w:val="endnote text"/>
    <w:basedOn w:val="1042"/>
    <w:link w:val="1030"/>
    <w:uiPriority w:val="99"/>
    <w:semiHidden/>
    <w:unhideWhenUsed/>
    <w:pPr>
      <w:spacing w:after="0" w:line="240" w:lineRule="auto"/>
    </w:pPr>
    <w:rPr>
      <w:sz w:val="20"/>
    </w:rPr>
  </w:style>
  <w:style w:type="character" w:styleId="1030">
    <w:name w:val="Endnote Text Char"/>
    <w:link w:val="1029"/>
    <w:uiPriority w:val="99"/>
    <w:rPr>
      <w:sz w:val="20"/>
    </w:rPr>
  </w:style>
  <w:style w:type="character" w:styleId="1031">
    <w:name w:val="endnote reference"/>
    <w:basedOn w:val="1049"/>
    <w:uiPriority w:val="99"/>
    <w:semiHidden/>
    <w:unhideWhenUsed/>
    <w:rPr>
      <w:vertAlign w:val="superscript"/>
    </w:rPr>
  </w:style>
  <w:style w:type="paragraph" w:styleId="1032">
    <w:name w:val="toc 2"/>
    <w:basedOn w:val="1042"/>
    <w:next w:val="1042"/>
    <w:uiPriority w:val="39"/>
    <w:unhideWhenUsed/>
    <w:pPr>
      <w:ind w:left="283" w:right="0" w:firstLine="0"/>
      <w:spacing w:after="57"/>
    </w:pPr>
  </w:style>
  <w:style w:type="paragraph" w:styleId="1033">
    <w:name w:val="toc 3"/>
    <w:basedOn w:val="1042"/>
    <w:next w:val="1042"/>
    <w:uiPriority w:val="39"/>
    <w:unhideWhenUsed/>
    <w:pPr>
      <w:ind w:left="567" w:right="0" w:firstLine="0"/>
      <w:spacing w:after="57"/>
    </w:pPr>
  </w:style>
  <w:style w:type="paragraph" w:styleId="1034">
    <w:name w:val="toc 4"/>
    <w:basedOn w:val="1042"/>
    <w:next w:val="1042"/>
    <w:uiPriority w:val="39"/>
    <w:unhideWhenUsed/>
    <w:pPr>
      <w:ind w:left="850" w:right="0" w:firstLine="0"/>
      <w:spacing w:after="57"/>
    </w:pPr>
  </w:style>
  <w:style w:type="paragraph" w:styleId="1035">
    <w:name w:val="toc 5"/>
    <w:basedOn w:val="1042"/>
    <w:next w:val="1042"/>
    <w:uiPriority w:val="39"/>
    <w:unhideWhenUsed/>
    <w:pPr>
      <w:ind w:left="1134" w:right="0" w:firstLine="0"/>
      <w:spacing w:after="57"/>
    </w:pPr>
  </w:style>
  <w:style w:type="paragraph" w:styleId="1036">
    <w:name w:val="toc 6"/>
    <w:basedOn w:val="1042"/>
    <w:next w:val="1042"/>
    <w:uiPriority w:val="39"/>
    <w:unhideWhenUsed/>
    <w:pPr>
      <w:ind w:left="1417" w:right="0" w:firstLine="0"/>
      <w:spacing w:after="57"/>
    </w:pPr>
  </w:style>
  <w:style w:type="paragraph" w:styleId="1037">
    <w:name w:val="toc 7"/>
    <w:basedOn w:val="1042"/>
    <w:next w:val="1042"/>
    <w:uiPriority w:val="39"/>
    <w:unhideWhenUsed/>
    <w:pPr>
      <w:ind w:left="1701" w:right="0" w:firstLine="0"/>
      <w:spacing w:after="57"/>
    </w:pPr>
  </w:style>
  <w:style w:type="paragraph" w:styleId="1038">
    <w:name w:val="toc 8"/>
    <w:basedOn w:val="1042"/>
    <w:next w:val="1042"/>
    <w:uiPriority w:val="39"/>
    <w:unhideWhenUsed/>
    <w:pPr>
      <w:ind w:left="1984" w:right="0" w:firstLine="0"/>
      <w:spacing w:after="57"/>
    </w:pPr>
  </w:style>
  <w:style w:type="paragraph" w:styleId="1039">
    <w:name w:val="toc 9"/>
    <w:basedOn w:val="1042"/>
    <w:next w:val="1042"/>
    <w:uiPriority w:val="39"/>
    <w:unhideWhenUsed/>
    <w:pPr>
      <w:ind w:left="2268" w:right="0" w:firstLine="0"/>
      <w:spacing w:after="57"/>
    </w:pPr>
  </w:style>
  <w:style w:type="paragraph" w:styleId="1040">
    <w:name w:val="TOC Heading"/>
    <w:uiPriority w:val="39"/>
    <w:unhideWhenUsed/>
  </w:style>
  <w:style w:type="paragraph" w:styleId="1041">
    <w:name w:val="table of figures"/>
    <w:basedOn w:val="1042"/>
    <w:next w:val="1042"/>
    <w:uiPriority w:val="99"/>
    <w:unhideWhenUsed/>
    <w:pPr>
      <w:spacing w:after="0" w:afterAutospacing="0"/>
    </w:pPr>
  </w:style>
  <w:style w:type="paragraph" w:styleId="1042" w:default="1">
    <w:name w:val="Normal"/>
    <w:link w:val="1112"/>
    <w:uiPriority w:val="0"/>
    <w:qFormat/>
    <w:pPr>
      <w:jc w:val="both"/>
      <w:widowControl w:val="off"/>
    </w:pPr>
    <w:rPr>
      <w:rFonts w:ascii="Calibri" w:hAnsi="Calibri" w:eastAsia="宋体" w:cs="Times New Roman"/>
      <w:sz w:val="21"/>
      <w:szCs w:val="22"/>
      <w:lang w:val="en-US" w:eastAsia="zh-CN" w:bidi="ar-SA"/>
    </w:rPr>
  </w:style>
  <w:style w:type="paragraph" w:styleId="1043">
    <w:name w:val="Heading 1"/>
    <w:basedOn w:val="1042"/>
    <w:next w:val="1042"/>
    <w:link w:val="1077"/>
    <w:uiPriority w:val="0"/>
    <w:qFormat/>
    <w:pPr>
      <w:jc w:val="center"/>
      <w:keepNext/>
      <w:outlineLvl w:val="0"/>
    </w:pPr>
    <w:rPr>
      <w:rFonts w:ascii="楷体_GB2312" w:hAnsi="Times New Roman" w:eastAsia="楷体_GB2312"/>
      <w:b/>
      <w:sz w:val="28"/>
      <w:szCs w:val="20"/>
    </w:rPr>
  </w:style>
  <w:style w:type="paragraph" w:styleId="1044">
    <w:name w:val="Heading 2"/>
    <w:basedOn w:val="1042"/>
    <w:next w:val="1042"/>
    <w:uiPriority w:val="0"/>
    <w:qFormat/>
    <w:pPr>
      <w:keepLines/>
      <w:keepNext/>
      <w:spacing w:before="260" w:after="260" w:line="416" w:lineRule="auto"/>
      <w:outlineLvl w:val="1"/>
    </w:pPr>
    <w:rPr>
      <w:rFonts w:ascii="Arial" w:hAnsi="Arial" w:eastAsia="黑体"/>
      <w:b/>
      <w:bCs/>
      <w:sz w:val="32"/>
      <w:szCs w:val="32"/>
    </w:rPr>
  </w:style>
  <w:style w:type="paragraph" w:styleId="1045">
    <w:name w:val="Heading 3"/>
    <w:basedOn w:val="1042"/>
    <w:next w:val="1042"/>
    <w:uiPriority w:val="0"/>
    <w:qFormat/>
    <w:pPr>
      <w:keepLines/>
      <w:keepNext/>
      <w:spacing w:before="260" w:after="260" w:line="416" w:lineRule="auto"/>
      <w:outlineLvl w:val="2"/>
    </w:pPr>
    <w:rPr>
      <w:b/>
      <w:bCs/>
      <w:sz w:val="32"/>
      <w:szCs w:val="32"/>
    </w:rPr>
  </w:style>
  <w:style w:type="paragraph" w:styleId="1046">
    <w:name w:val="Heading 4"/>
    <w:basedOn w:val="1042"/>
    <w:next w:val="1042"/>
    <w:uiPriority w:val="0"/>
    <w:qFormat/>
    <w:pPr>
      <w:keepLines/>
      <w:keepNext/>
      <w:spacing w:before="280" w:after="290" w:line="376" w:lineRule="auto"/>
      <w:outlineLvl w:val="3"/>
    </w:pPr>
    <w:rPr>
      <w:rFonts w:ascii="Arial" w:hAnsi="Arial" w:eastAsia="黑体"/>
      <w:b/>
      <w:bCs/>
      <w:sz w:val="28"/>
      <w:szCs w:val="28"/>
    </w:rPr>
  </w:style>
  <w:style w:type="paragraph" w:styleId="1047">
    <w:name w:val="Heading 5"/>
    <w:basedOn w:val="1042"/>
    <w:next w:val="1042"/>
    <w:uiPriority w:val="0"/>
    <w:qFormat/>
    <w:pPr>
      <w:keepLines/>
      <w:keepNext/>
      <w:spacing w:before="280" w:after="290" w:line="376" w:lineRule="auto"/>
      <w:outlineLvl w:val="4"/>
    </w:pPr>
    <w:rPr>
      <w:b/>
      <w:bCs/>
      <w:sz w:val="28"/>
      <w:szCs w:val="28"/>
    </w:rPr>
  </w:style>
  <w:style w:type="paragraph" w:styleId="1048">
    <w:name w:val="Heading 6"/>
    <w:basedOn w:val="1042"/>
    <w:next w:val="1042"/>
    <w:uiPriority w:val="0"/>
    <w:qFormat/>
    <w:pPr>
      <w:keepLines/>
      <w:keepNext/>
      <w:spacing w:line="590" w:lineRule="exact"/>
      <w:outlineLvl w:val="5"/>
    </w:pPr>
    <w:rPr>
      <w:rFonts w:ascii="Cambria" w:hAnsi="Cambria" w:eastAsia="黑体"/>
      <w:b/>
      <w:bCs/>
      <w:sz w:val="24"/>
      <w:szCs w:val="24"/>
    </w:rPr>
  </w:style>
  <w:style w:type="character" w:styleId="1049" w:default="1">
    <w:name w:val="Default Paragraph Font"/>
    <w:uiPriority w:val="1"/>
    <w:semiHidden/>
    <w:unhideWhenUsed/>
    <w:qFormat/>
  </w:style>
  <w:style w:type="table" w:styleId="1050" w:default="1">
    <w:name w:val="Normal Table"/>
    <w:uiPriority w:val="99"/>
    <w:semiHidden/>
    <w:unhideWhenUsed/>
    <w:qFormat/>
    <w:tblPr>
      <w:tblCellMar>
        <w:left w:w="108" w:type="dxa"/>
        <w:top w:w="0" w:type="dxa"/>
        <w:right w:w="108" w:type="dxa"/>
        <w:bottom w:w="0" w:type="dxa"/>
      </w:tblCellMar>
    </w:tblPr>
  </w:style>
  <w:style w:type="paragraph" w:styleId="1051">
    <w:name w:val="Note Heading"/>
    <w:basedOn w:val="1042"/>
    <w:next w:val="1042"/>
    <w:uiPriority w:val="0"/>
    <w:unhideWhenUsed/>
    <w:qFormat/>
    <w:pPr>
      <w:ind w:firstLine="480"/>
      <w:jc w:val="center"/>
      <w:spacing w:line="360" w:lineRule="auto"/>
    </w:pPr>
    <w:rPr>
      <w:lang w:val="zh-CN"/>
    </w:rPr>
  </w:style>
  <w:style w:type="paragraph" w:styleId="1052">
    <w:name w:val="Normal Indent"/>
    <w:basedOn w:val="1042"/>
    <w:uiPriority w:val="0"/>
    <w:qFormat/>
    <w:pPr>
      <w:ind w:firstLine="420"/>
    </w:pPr>
    <w:rPr>
      <w:rFonts w:ascii="Times New Roman" w:hAnsi="Times New Roman"/>
      <w:szCs w:val="24"/>
    </w:rPr>
  </w:style>
  <w:style w:type="paragraph" w:styleId="1053">
    <w:name w:val="Document Map"/>
    <w:basedOn w:val="1042"/>
    <w:uiPriority w:val="99"/>
    <w:qFormat/>
    <w:pPr>
      <w:shd w:val="clear" w:color="auto" w:fill="000080"/>
    </w:pPr>
  </w:style>
  <w:style w:type="paragraph" w:styleId="1054">
    <w:name w:val="annotation text"/>
    <w:basedOn w:val="1042"/>
    <w:link w:val="1078"/>
    <w:uiPriority w:val="0"/>
    <w:qFormat/>
    <w:pPr>
      <w:jc w:val="left"/>
    </w:pPr>
    <w:rPr>
      <w:rFonts w:ascii="Times New Roman" w:hAnsi="Times New Roman"/>
      <w:sz w:val="20"/>
      <w:szCs w:val="24"/>
    </w:rPr>
  </w:style>
  <w:style w:type="paragraph" w:styleId="1055">
    <w:name w:val="index 6"/>
    <w:basedOn w:val="1042"/>
    <w:next w:val="1042"/>
    <w:uiPriority w:val="0"/>
    <w:qFormat/>
    <w:pPr>
      <w:ind w:left="1000"/>
    </w:pPr>
  </w:style>
  <w:style w:type="paragraph" w:styleId="1056">
    <w:name w:val="Body Text"/>
    <w:basedOn w:val="1042"/>
    <w:next w:val="1042"/>
    <w:link w:val="1079"/>
    <w:uiPriority w:val="0"/>
    <w:qFormat/>
    <w:rPr>
      <w:rFonts w:ascii="华文中宋" w:hAnsi="Times New Roman" w:eastAsia="华文中宋"/>
      <w:bCs/>
      <w:sz w:val="28"/>
      <w:szCs w:val="20"/>
    </w:rPr>
  </w:style>
  <w:style w:type="paragraph" w:styleId="1057">
    <w:name w:val="Body Text Indent"/>
    <w:basedOn w:val="1042"/>
    <w:next w:val="1058"/>
    <w:link w:val="1080"/>
    <w:uiPriority w:val="0"/>
    <w:qFormat/>
    <w:pPr>
      <w:ind w:left="420"/>
      <w:spacing w:after="120"/>
    </w:pPr>
  </w:style>
  <w:style w:type="paragraph" w:styleId="1058">
    <w:name w:val="envelope return"/>
    <w:basedOn w:val="1042"/>
    <w:uiPriority w:val="0"/>
    <w:qFormat/>
    <w:rPr>
      <w:rFonts w:ascii="Arial" w:hAnsi="Arial"/>
    </w:rPr>
  </w:style>
  <w:style w:type="paragraph" w:styleId="1059">
    <w:name w:val="Plain Text"/>
    <w:basedOn w:val="1042"/>
    <w:next w:val="1052"/>
    <w:link w:val="1081"/>
    <w:uiPriority w:val="0"/>
    <w:qFormat/>
    <w:rPr>
      <w:rFonts w:ascii="宋体" w:hAnsi="Courier New"/>
      <w:sz w:val="20"/>
      <w:szCs w:val="20"/>
    </w:rPr>
  </w:style>
  <w:style w:type="paragraph" w:styleId="1060">
    <w:name w:val="Date"/>
    <w:basedOn w:val="1042"/>
    <w:next w:val="1042"/>
    <w:uiPriority w:val="0"/>
    <w:qFormat/>
    <w:rPr>
      <w:sz w:val="24"/>
      <w:szCs w:val="24"/>
    </w:rPr>
  </w:style>
  <w:style w:type="paragraph" w:styleId="1061">
    <w:name w:val="Balloon Text"/>
    <w:basedOn w:val="1042"/>
    <w:uiPriority w:val="0"/>
    <w:qFormat/>
    <w:rPr>
      <w:sz w:val="18"/>
      <w:szCs w:val="18"/>
    </w:rPr>
  </w:style>
  <w:style w:type="paragraph" w:styleId="1062">
    <w:name w:val="Footer"/>
    <w:basedOn w:val="1042"/>
    <w:link w:val="1082"/>
    <w:uiPriority w:val="0"/>
    <w:qFormat/>
    <w:pPr>
      <w:jc w:val="left"/>
      <w:tabs>
        <w:tab w:val="center" w:pos="4153" w:leader="none"/>
        <w:tab w:val="right" w:pos="8306" w:leader="none"/>
      </w:tabs>
    </w:pPr>
    <w:rPr>
      <w:rFonts w:ascii="Times New Roman" w:hAnsi="Times New Roman"/>
      <w:sz w:val="18"/>
      <w:szCs w:val="18"/>
    </w:rPr>
  </w:style>
  <w:style w:type="paragraph" w:styleId="1063">
    <w:name w:val="Header"/>
    <w:basedOn w:val="1042"/>
    <w:link w:val="108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64">
    <w:name w:val="toc 1"/>
    <w:basedOn w:val="1042"/>
    <w:next w:val="1042"/>
    <w:uiPriority w:val="0"/>
    <w:qFormat/>
  </w:style>
  <w:style w:type="paragraph" w:styleId="1065">
    <w:name w:val="index 9"/>
    <w:basedOn w:val="1042"/>
    <w:next w:val="1042"/>
    <w:uiPriority w:val="0"/>
    <w:qFormat/>
    <w:pPr>
      <w:ind w:left="3360"/>
    </w:pPr>
  </w:style>
  <w:style w:type="paragraph" w:styleId="1066">
    <w:name w:val="Normal (Web)"/>
    <w:basedOn w:val="1042"/>
    <w:uiPriority w:val="0"/>
    <w:qFormat/>
    <w:pPr>
      <w:jc w:val="left"/>
      <w:spacing w:beforeAutospacing="1" w:afterAutospacing="1"/>
    </w:pPr>
    <w:rPr>
      <w:sz w:val="24"/>
      <w:szCs w:val="24"/>
    </w:rPr>
  </w:style>
  <w:style w:type="paragraph" w:styleId="1067">
    <w:name w:val="annotation subject"/>
    <w:basedOn w:val="1054"/>
    <w:next w:val="1054"/>
    <w:link w:val="1084"/>
    <w:uiPriority w:val="0"/>
    <w:qFormat/>
    <w:rPr>
      <w:b/>
      <w:bCs/>
      <w:sz w:val="21"/>
      <w:szCs w:val="22"/>
    </w:rPr>
  </w:style>
  <w:style w:type="paragraph" w:styleId="1068">
    <w:name w:val="Body Text First Indent"/>
    <w:basedOn w:val="1056"/>
    <w:uiPriority w:val="0"/>
    <w:qFormat/>
    <w:pPr>
      <w:ind w:firstLine="420"/>
    </w:pPr>
    <w:rPr>
      <w:rFonts w:ascii="Verdana" w:hAnsi="Verdana"/>
      <w:szCs w:val="28"/>
      <w:lang w:eastAsia="en-US"/>
    </w:rPr>
  </w:style>
  <w:style w:type="character" w:styleId="1069">
    <w:name w:val="Strong"/>
    <w:basedOn w:val="1049"/>
    <w:uiPriority w:val="0"/>
    <w:qFormat/>
    <w:rPr>
      <w:b/>
    </w:rPr>
  </w:style>
  <w:style w:type="character" w:styleId="1070">
    <w:name w:val="page number"/>
    <w:uiPriority w:val="0"/>
    <w:qFormat/>
    <w:rPr>
      <w:rFonts w:ascii="Calibri" w:hAnsi="Calibri" w:eastAsia="宋体" w:cs="Times New Roman"/>
    </w:rPr>
  </w:style>
  <w:style w:type="character" w:styleId="1071">
    <w:name w:val="Emphasis"/>
    <w:basedOn w:val="1049"/>
    <w:uiPriority w:val="0"/>
    <w:qFormat/>
    <w:rPr>
      <w:i/>
    </w:rPr>
  </w:style>
  <w:style w:type="character" w:styleId="1072">
    <w:name w:val="HTML Typewriter"/>
    <w:uiPriority w:val="0"/>
    <w:qFormat/>
    <w:rPr>
      <w:rFonts w:ascii="宋体" w:hAnsi="宋体" w:eastAsia="宋体" w:cs="宋体"/>
      <w:sz w:val="24"/>
      <w:szCs w:val="24"/>
    </w:rPr>
  </w:style>
  <w:style w:type="character" w:styleId="1073">
    <w:name w:val="Hyperlink"/>
    <w:uiPriority w:val="0"/>
    <w:qFormat/>
    <w:rPr>
      <w:rFonts w:ascii="Calibri" w:hAnsi="Calibri" w:eastAsia="宋体" w:cs="Times New Roman"/>
      <w:color w:val="333333"/>
      <w:u w:val="none"/>
    </w:rPr>
  </w:style>
  <w:style w:type="character" w:styleId="1074">
    <w:name w:val="annotation reference"/>
    <w:uiPriority w:val="0"/>
    <w:qFormat/>
    <w:rPr>
      <w:rFonts w:ascii="Calibri" w:hAnsi="Calibri" w:eastAsia="宋体" w:cs="Times New Roman"/>
      <w:sz w:val="21"/>
      <w:szCs w:val="21"/>
    </w:rPr>
  </w:style>
  <w:style w:type="paragraph" w:styleId="1075" w:customStyle="1">
    <w:name w:val="DAS正文"/>
    <w:basedOn w:val="1042"/>
    <w:uiPriority w:val="0"/>
    <w:qFormat/>
    <w:pPr>
      <w:ind w:right="181" w:firstLine="480"/>
      <w:spacing w:line="360" w:lineRule="auto"/>
    </w:pPr>
    <w:rPr>
      <w:rFonts w:ascii="Verdana" w:hAnsi="Verdana"/>
      <w:sz w:val="24"/>
      <w:szCs w:val="24"/>
    </w:rPr>
  </w:style>
  <w:style w:type="paragraph" w:styleId="1076" w:customStyle="1">
    <w:name w:val="段"/>
    <w:next w:val="1042"/>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077" w:customStyle="1">
    <w:name w:val="标题 1 Char"/>
    <w:link w:val="1043"/>
    <w:uiPriority w:val="0"/>
    <w:qFormat/>
    <w:rPr>
      <w:rFonts w:ascii="楷体_GB2312" w:hAnsi="Times New Roman" w:eastAsia="楷体_GB2312" w:cs="Times New Roman"/>
      <w:b/>
      <w:sz w:val="28"/>
      <w:szCs w:val="20"/>
    </w:rPr>
  </w:style>
  <w:style w:type="character" w:styleId="1078" w:customStyle="1">
    <w:name w:val="批注文字 Char1"/>
    <w:link w:val="1054"/>
    <w:uiPriority w:val="0"/>
    <w:qFormat/>
    <w:rPr>
      <w:rFonts w:ascii="Times New Roman" w:hAnsi="Times New Roman" w:eastAsia="宋体" w:cs="Times New Roman"/>
      <w:szCs w:val="24"/>
    </w:rPr>
  </w:style>
  <w:style w:type="character" w:styleId="1079" w:customStyle="1">
    <w:name w:val="正文文本 Char"/>
    <w:link w:val="1056"/>
    <w:uiPriority w:val="0"/>
    <w:qFormat/>
    <w:rPr>
      <w:rFonts w:ascii="华文中宋" w:hAnsi="Times New Roman" w:eastAsia="华文中宋" w:cs="Times New Roman"/>
      <w:bCs/>
      <w:sz w:val="28"/>
      <w:szCs w:val="20"/>
    </w:rPr>
  </w:style>
  <w:style w:type="character" w:styleId="1080" w:customStyle="1">
    <w:name w:val="正文文本缩进 Char"/>
    <w:link w:val="1057"/>
    <w:uiPriority w:val="0"/>
    <w:qFormat/>
    <w:rPr>
      <w:rFonts w:ascii="Calibri" w:hAnsi="Calibri" w:eastAsia="宋体" w:cs="Times New Roman"/>
      <w:sz w:val="21"/>
      <w:szCs w:val="22"/>
    </w:rPr>
  </w:style>
  <w:style w:type="character" w:styleId="1081" w:customStyle="1">
    <w:name w:val="纯文本 Char1"/>
    <w:link w:val="1059"/>
    <w:uiPriority w:val="0"/>
    <w:qFormat/>
    <w:rPr>
      <w:rFonts w:ascii="宋体" w:hAnsi="Courier New" w:eastAsia="宋体" w:cs="Times New Roman"/>
      <w:szCs w:val="20"/>
    </w:rPr>
  </w:style>
  <w:style w:type="character" w:styleId="1082" w:customStyle="1">
    <w:name w:val="页脚 Char"/>
    <w:link w:val="1062"/>
    <w:uiPriority w:val="0"/>
    <w:qFormat/>
    <w:rPr>
      <w:rFonts w:ascii="Times New Roman" w:hAnsi="Times New Roman" w:eastAsia="宋体" w:cs="Times New Roman"/>
      <w:sz w:val="18"/>
      <w:szCs w:val="18"/>
    </w:rPr>
  </w:style>
  <w:style w:type="character" w:styleId="1083" w:customStyle="1">
    <w:name w:val="页眉 Char"/>
    <w:link w:val="1063"/>
    <w:uiPriority w:val="0"/>
    <w:qFormat/>
    <w:rPr>
      <w:rFonts w:ascii="Times New Roman" w:hAnsi="Times New Roman" w:eastAsia="宋体" w:cs="Times New Roman"/>
      <w:sz w:val="18"/>
      <w:szCs w:val="18"/>
    </w:rPr>
  </w:style>
  <w:style w:type="character" w:styleId="1084" w:customStyle="1">
    <w:name w:val="批注主题 Char"/>
    <w:link w:val="1067"/>
    <w:uiPriority w:val="0"/>
    <w:qFormat/>
    <w:rPr>
      <w:rFonts w:ascii="Times New Roman" w:hAnsi="Times New Roman" w:eastAsia="宋体" w:cs="Times New Roman"/>
      <w:b/>
      <w:bCs/>
      <w:sz w:val="21"/>
      <w:szCs w:val="22"/>
    </w:rPr>
  </w:style>
  <w:style w:type="character" w:styleId="1085" w:customStyle="1">
    <w:name w:val="Char Char11"/>
    <w:uiPriority w:val="0"/>
    <w:qFormat/>
    <w:rPr>
      <w:rFonts w:ascii="宋体" w:hAnsi="Courier New" w:eastAsia="宋体" w:cs="Times New Roman"/>
      <w:sz w:val="21"/>
    </w:rPr>
  </w:style>
  <w:style w:type="character" w:styleId="1086" w:customStyle="1">
    <w:name w:val="List Paragraph Char"/>
    <w:link w:val="1087"/>
    <w:uiPriority w:val="0"/>
    <w:qFormat/>
    <w:rPr>
      <w:rFonts w:ascii="等线" w:hAnsi="等线" w:eastAsia="等线"/>
      <w:sz w:val="21"/>
      <w:szCs w:val="21"/>
      <w:lang w:val="en-US" w:eastAsia="zh-CN" w:bidi="ar-SA"/>
    </w:rPr>
  </w:style>
  <w:style w:type="paragraph" w:styleId="1087" w:customStyle="1">
    <w:name w:val="列出段落1"/>
    <w:basedOn w:val="1042"/>
    <w:link w:val="1086"/>
    <w:uiPriority w:val="0"/>
    <w:qFormat/>
    <w:pPr>
      <w:ind w:firstLine="420"/>
      <w:jc w:val="left"/>
      <w:spacing w:line="360" w:lineRule="auto"/>
    </w:pPr>
    <w:rPr>
      <w:rFonts w:ascii="等线" w:hAnsi="等线" w:eastAsia="等线" w:cs="Calibri"/>
      <w:szCs w:val="21"/>
    </w:rPr>
  </w:style>
  <w:style w:type="character" w:styleId="1088" w:customStyle="1">
    <w:name w:val="纯文本 Char"/>
    <w:uiPriority w:val="0"/>
    <w:qFormat/>
    <w:rPr>
      <w:rFonts w:ascii="宋体" w:hAnsi="Courier New" w:eastAsia="宋体" w:cs="Courier New"/>
      <w:szCs w:val="21"/>
    </w:rPr>
  </w:style>
  <w:style w:type="character" w:styleId="1089" w:customStyle="1">
    <w:name w:val="批注文字 Char"/>
    <w:uiPriority w:val="0"/>
    <w:qFormat/>
    <w:rPr>
      <w:rFonts w:ascii="Calibri" w:hAnsi="Calibri" w:eastAsia="宋体" w:cs="Times New Roman"/>
    </w:rPr>
  </w:style>
  <w:style w:type="paragraph" w:styleId="1090" w:customStyle="1">
    <w:name w:val="Char"/>
    <w:basedOn w:val="1042"/>
    <w:uiPriority w:val="0"/>
    <w:qFormat/>
    <w:pPr>
      <w:tabs>
        <w:tab w:val="left" w:pos="360" w:leader="none"/>
      </w:tabs>
    </w:pPr>
    <w:rPr>
      <w:rFonts w:ascii="Times New Roman" w:hAnsi="Times New Roman"/>
      <w:sz w:val="24"/>
      <w:szCs w:val="24"/>
    </w:rPr>
  </w:style>
  <w:style w:type="paragraph" w:styleId="1091" w:customStyle="1">
    <w:name w:val="纯文本3"/>
    <w:basedOn w:val="1042"/>
    <w:uiPriority w:val="0"/>
    <w:qFormat/>
    <w:rPr>
      <w:rFonts w:hint="eastAsia" w:ascii="宋体" w:hAnsi="Courier New" w:eastAsia="楷体_GB2312"/>
      <w:sz w:val="28"/>
      <w:szCs w:val="20"/>
    </w:rPr>
  </w:style>
  <w:style w:type="paragraph" w:styleId="1092"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93" w:customStyle="1">
    <w:name w:val="普通文字"/>
    <w:basedOn w:val="1042"/>
    <w:next w:val="1042"/>
    <w:uiPriority w:val="0"/>
    <w:qFormat/>
    <w:rPr>
      <w:rFonts w:ascii="宋体" w:hAnsi="Times New Roman"/>
      <w:sz w:val="24"/>
      <w:szCs w:val="20"/>
    </w:rPr>
  </w:style>
  <w:style w:type="paragraph" w:styleId="1094" w:customStyle="1">
    <w:name w:val="普通正文"/>
    <w:basedOn w:val="1042"/>
    <w:uiPriority w:val="0"/>
    <w:qFormat/>
    <w:pPr>
      <w:ind w:firstLine="480"/>
      <w:jc w:val="left"/>
      <w:spacing w:before="120" w:after="120" w:line="360" w:lineRule="auto"/>
    </w:pPr>
    <w:rPr>
      <w:rFonts w:ascii="Arial" w:hAnsi="Arial"/>
      <w:sz w:val="24"/>
    </w:rPr>
  </w:style>
  <w:style w:type="paragraph" w:styleId="1095" w:customStyle="1">
    <w:name w:val="正文2"/>
    <w:basedOn w:val="1042"/>
    <w:uiPriority w:val="0"/>
    <w:qFormat/>
    <w:pPr>
      <w:ind w:firstLine="200"/>
      <w:spacing w:before="156" w:line="360" w:lineRule="auto"/>
    </w:pPr>
    <w:rPr>
      <w:sz w:val="24"/>
      <w:szCs w:val="20"/>
    </w:rPr>
  </w:style>
  <w:style w:type="character" w:styleId="1096" w:customStyle="1">
    <w:name w:val="font01"/>
    <w:basedOn w:val="1049"/>
    <w:uiPriority w:val="0"/>
    <w:qFormat/>
    <w:rPr>
      <w:rFonts w:hint="eastAsia" w:ascii="宋体" w:hAnsi="宋体" w:eastAsia="宋体" w:cs="宋体"/>
      <w:color w:val="000000"/>
      <w:sz w:val="21"/>
      <w:szCs w:val="21"/>
      <w:u w:val="none"/>
    </w:rPr>
  </w:style>
  <w:style w:type="paragraph" w:styleId="1097" w:customStyle="1">
    <w:name w:val="纯文本1"/>
    <w:basedOn w:val="1042"/>
    <w:uiPriority w:val="0"/>
    <w:qFormat/>
    <w:rPr>
      <w:rFonts w:ascii="宋体" w:hAnsi="Courier New" w:eastAsia="楷体_GB2312"/>
      <w:sz w:val="26"/>
      <w:szCs w:val="20"/>
    </w:rPr>
  </w:style>
  <w:style w:type="paragraph" w:styleId="1098" w:customStyle="1">
    <w:name w:val="WPSOffice手动目录 1"/>
    <w:uiPriority w:val="0"/>
    <w:qFormat/>
    <w:rPr>
      <w:rFonts w:ascii="Times New Roman" w:hAnsi="Times New Roman" w:eastAsia="宋体" w:cs="Times New Roman"/>
      <w:lang w:val="en-US" w:eastAsia="zh-CN" w:bidi="ar-SA"/>
    </w:rPr>
  </w:style>
  <w:style w:type="paragraph" w:styleId="1099">
    <w:name w:val="List Paragraph"/>
    <w:basedOn w:val="1042"/>
    <w:next w:val="1065"/>
    <w:uiPriority w:val="34"/>
    <w:qFormat/>
    <w:pPr>
      <w:ind w:firstLine="420"/>
    </w:pPr>
    <w:rPr>
      <w:sz w:val="20"/>
      <w:szCs w:val="20"/>
    </w:rPr>
  </w:style>
  <w:style w:type="paragraph" w:styleId="1100" w:customStyle="1">
    <w:name w:val="UserStyle_57"/>
    <w:basedOn w:val="1042"/>
    <w:next w:val="1099"/>
    <w:uiPriority w:val="99"/>
    <w:qFormat/>
    <w:pPr>
      <w:ind w:firstLine="420"/>
    </w:pPr>
    <w:rPr>
      <w:szCs w:val="24"/>
    </w:rPr>
  </w:style>
  <w:style w:type="paragraph" w:styleId="1101" w:customStyle="1">
    <w:name w:val="正文缩进11"/>
    <w:basedOn w:val="1042"/>
    <w:next w:val="1042"/>
    <w:uiPriority w:val="0"/>
    <w:qFormat/>
    <w:pPr>
      <w:ind w:firstLine="420"/>
    </w:pPr>
    <w:rPr>
      <w:szCs w:val="21"/>
    </w:rPr>
  </w:style>
  <w:style w:type="table" w:styleId="1102" w:customStyle="1">
    <w:name w:val="Table Normal"/>
    <w:uiPriority w:val="0"/>
    <w:semiHidden/>
    <w:unhideWhenUsed/>
    <w:qFormat/>
    <w:tblPr>
      <w:tblCellMar>
        <w:left w:w="0" w:type="dxa"/>
        <w:top w:w="0" w:type="dxa"/>
        <w:right w:w="0" w:type="dxa"/>
        <w:bottom w:w="0" w:type="dxa"/>
      </w:tblCellMar>
    </w:tblPr>
  </w:style>
  <w:style w:type="paragraph" w:styleId="1103"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04" w:customStyle="1">
    <w:name w:val="标题 31"/>
    <w:basedOn w:val="1105"/>
    <w:next w:val="1105"/>
    <w:uiPriority w:val="0"/>
    <w:qFormat/>
    <w:pPr>
      <w:jc w:val="both"/>
      <w:keepLines/>
      <w:keepNext/>
      <w:spacing w:before="260" w:after="260" w:line="413" w:lineRule="auto"/>
      <w:widowControl w:val="off"/>
      <w:outlineLvl w:val="2"/>
    </w:pPr>
    <w:rPr>
      <w:b/>
      <w:sz w:val="32"/>
    </w:rPr>
  </w:style>
  <w:style w:type="paragraph" w:styleId="1105" w:customStyle="1">
    <w:name w:val="正文11"/>
    <w:uiPriority w:val="0"/>
    <w:qFormat/>
    <w:rPr>
      <w:rFonts w:ascii="Times New Roman" w:hAnsi="Times New Roman" w:eastAsia="宋体" w:cs="Times New Roman"/>
      <w:lang w:val="en-US" w:eastAsia="zh-CN" w:bidi="ar-SA"/>
    </w:rPr>
  </w:style>
  <w:style w:type="paragraph" w:styleId="1106" w:customStyle="1">
    <w:name w:val="标题 41"/>
    <w:basedOn w:val="1105"/>
    <w:next w:val="1105"/>
    <w:uiPriority w:val="0"/>
    <w:qFormat/>
    <w:pPr>
      <w:jc w:val="both"/>
      <w:keepLines/>
      <w:keepNext/>
      <w:spacing w:before="280" w:after="290" w:line="372" w:lineRule="auto"/>
      <w:widowControl w:val="off"/>
      <w:outlineLvl w:val="3"/>
    </w:pPr>
    <w:rPr>
      <w:rFonts w:ascii="Arial" w:hAnsi="Arial" w:eastAsia="黑体"/>
      <w:b/>
      <w:sz w:val="28"/>
    </w:rPr>
  </w:style>
  <w:style w:type="paragraph" w:styleId="1107" w:customStyle="1">
    <w:name w:val="Blockquote"/>
    <w:basedOn w:val="1042"/>
    <w:uiPriority w:val="0"/>
    <w:qFormat/>
    <w:pPr>
      <w:ind w:left="360" w:right="360"/>
      <w:spacing w:before="100" w:after="100"/>
    </w:pPr>
    <w:rPr>
      <w:sz w:val="24"/>
      <w:szCs w:val="20"/>
    </w:rPr>
  </w:style>
  <w:style w:type="paragraph" w:styleId="1108" w:customStyle="1">
    <w:name w:val="标题 4_0"/>
    <w:basedOn w:val="1109"/>
    <w:next w:val="1109"/>
    <w:uiPriority w:val="0"/>
    <w:qFormat/>
    <w:pPr>
      <w:keepLines/>
      <w:keepNext/>
      <w:spacing w:before="280" w:after="290" w:line="372" w:lineRule="auto"/>
      <w:outlineLvl w:val="3"/>
    </w:pPr>
    <w:rPr>
      <w:rFonts w:ascii="Cambria" w:hAnsi="Cambria"/>
      <w:b/>
      <w:bCs/>
      <w:sz w:val="28"/>
      <w:szCs w:val="28"/>
    </w:rPr>
  </w:style>
  <w:style w:type="paragraph" w:styleId="1109"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1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11" w:customStyle="1">
    <w:name w:val="Table Text"/>
    <w:basedOn w:val="1042"/>
    <w:uiPriority w:val="0"/>
    <w:qFormat/>
    <w:pPr>
      <w:spacing w:before="80" w:after="80" w:line="240" w:lineRule="atLeast"/>
    </w:pPr>
    <w:rPr>
      <w:sz w:val="20"/>
      <w:szCs w:val="21"/>
    </w:rPr>
  </w:style>
  <w:style w:type="character" w:styleId="1112" w:customStyle="1">
    <w:name w:val="强调1"/>
    <w:link w:val="1042"/>
    <w:uiPriority w:val="0"/>
    <w:qFormat/>
    <w:rPr>
      <w:rFonts w:ascii="Calibri" w:hAnsi="Calibri" w:eastAsia="宋体" w:cs="Times New Roman"/>
      <w:sz w:val="21"/>
      <w:szCs w:val="22"/>
      <w:lang w:val="en-US" w:eastAsia="zh-CN" w:bidi="ar-SA"/>
    </w:rPr>
  </w:style>
  <w:style w:type="paragraph" w:styleId="1113" w:customStyle="1">
    <w:name w:val="Normal_20"/>
    <w:uiPriority w:val="0"/>
    <w:qFormat/>
    <w:rPr>
      <w:rFonts w:hint="default" w:ascii="黑体" w:hAnsi="Times New Roman" w:eastAsia="黑体" w:cs="黑体"/>
      <w:b/>
      <w:sz w:val="32"/>
      <w:szCs w:val="24"/>
      <w:lang w:val="en-US" w:eastAsia="zh-CN" w:bidi="ar-SA"/>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2.xml><?xml version="1.0" encoding="utf-8"?>
<contractReview xmlns="http://schemas.wps.cn/vas-ai-hub/contract-review">
  <reviewItems>
    <reviewItem>
      <errorID>c77599fe-9f34-40e2-8267-0cbe22f9a107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2DFF0CEE</paraID>
      <start>43</start>
      <end>44</end>
      <status>ignored</status>
      <modifiedWord/>
      <trackRevisions>false</trackRevisions>
    </reviewItem>
    <reviewItem>
      <errorID>2e8fd032-2297-436b-ac61-932af154fc49</errorID>
      <errorWord>(</errorWord>
      <group>L1_Format</group>
      <groupName>格式问题</groupName>
      <ability>L2_HalfPunc_CN</ability>
      <abilityName>全半角检查</abilityName>
      <candidateList>
        <item>（</item>
      </candidateList>
      <explain>文本全半角错误。</explain>
      <paraID>130DA090</paraID>
      <start>15</start>
      <end>16</end>
      <status>ignored</status>
      <modifiedWord/>
      <trackRevisions>false</trackRevisions>
    </reviewItem>
    <reviewItem>
      <errorID>48431c52-3352-42fc-9168-9a4d60e1e9c6</errorID>
      <errorWord>)</errorWord>
      <group>L1_Format</group>
      <groupName>格式问题</groupName>
      <ability>L2_HalfPunc_CN</ability>
      <abilityName>全半角检查</abilityName>
      <candidateList>
        <item>）</item>
      </candidateList>
      <explain>文本全半角错误。</explain>
      <paraID>130DA090</paraID>
      <start>38</start>
      <end>39</end>
      <status>ignored</status>
      <modifiedWord/>
      <trackRevisions>false</trackRevisions>
    </reviewItem>
    <reviewItem>
      <errorID>dde0a6e1-d9b9-448e-b32c-d334f0d11b7d</errorID>
      <errorWord>(</errorWord>
      <group>L1_Format</group>
      <groupName>格式问题</groupName>
      <ability>L2_HalfPunc_CN</ability>
      <abilityName>全半角检查</abilityName>
      <candidateList>
        <item>（</item>
      </candidateList>
      <explain>文本全半角错误。</explain>
      <paraID>130DA090</paraID>
      <start>69</start>
      <end>70</end>
      <status>ignored</status>
      <modifiedWord/>
      <trackRevisions>false</trackRevisions>
    </reviewItem>
    <reviewItem>
      <errorID>42486e55-afff-43ea-bf3f-e611680deb20</errorID>
      <errorWord>)</errorWord>
      <group>L1_Format</group>
      <groupName>格式问题</groupName>
      <ability>L2_HalfPunc_CN</ability>
      <abilityName>全半角检查</abilityName>
      <candidateList>
        <item>）</item>
      </candidateList>
      <explain>文本全半角错误。</explain>
      <paraID>130DA090</paraID>
      <start>85</start>
      <end>86</end>
      <status>ignored</status>
      <modifiedWord/>
      <trackRevisions>false</trackRevisions>
    </reviewItem>
    <reviewItem>
      <errorID>b73ab9cb-3547-47c5-b05b-6218bc38fb6e</errorID>
      <errorWord>（</errorWord>
      <group>L1_Punc</group>
      <groupName>标点问题</groupName>
      <ability>L2_Punc_CN</ability>
      <abilityName>标点符号检查</abilityName>
      <candidateList/>
      <explain>同一形式括号套用。</explain>
      <paraID>300A6160</paraID>
      <start>50</start>
      <end>51</end>
      <status>ignored</status>
      <modifiedWord/>
      <trackRevisions>false</trackRevisions>
    </reviewItem>
    <reviewItem>
      <errorID>ac368139-3726-467d-a616-6fd2124de465</errorID>
      <errorWord>(</errorWord>
      <group>L1_Punc</group>
      <groupName>标点问题</groupName>
      <ability>L2_Punc_CN</ability>
      <abilityName>标点符号检查</abilityName>
      <candidateList/>
      <explain>同一形式括号套用。</explain>
      <paraID>300A6160</paraID>
      <start>67</start>
      <end>68</end>
      <status>ignored</status>
      <modifiedWord/>
      <trackRevisions>false</trackRevisions>
    </reviewItem>
    <reviewItem>
      <errorID>c07b52c2-1889-4123-b0dd-c6530fa3be11</errorID>
      <errorWord>)</errorWord>
      <group>L1_Punc</group>
      <groupName>标点问题</groupName>
      <ability>L2_Punc_CN</ability>
      <abilityName>标点符号检查</abilityName>
      <candidateList/>
      <explain>同一形式括号套用。</explain>
      <paraID>300A6160</paraID>
      <start>85</start>
      <end>86</end>
      <status>ignored</status>
      <modifiedWord/>
      <trackRevisions>false</trackRevisions>
    </reviewItem>
    <reviewItem>
      <errorID>42eb7147-4bb2-4afc-8c00-efca16251bce</errorID>
      <errorWord>）</errorWord>
      <group>L1_Punc</group>
      <groupName>标点问题</groupName>
      <ability>L2_Punc_CN</ability>
      <abilityName>标点符号检查</abilityName>
      <candidateList/>
      <explain>同一形式括号套用。</explain>
      <paraID>300A6160</paraID>
      <start>129</start>
      <end>130</end>
      <status>ignored</status>
      <modifiedWord/>
      <trackRevisions>false</trackRevisions>
    </reviewItem>
    <reviewItem>
      <errorID>ba0713b8-55dc-4afe-af2a-6f5c777f1d6d</errorID>
      <errorWord>;</errorWord>
      <group>L1_Format</group>
      <groupName>格式问题</groupName>
      <ability>L2_HalfPunc_CN</ability>
      <abilityName>全半角检查</abilityName>
      <candidateList>
        <item>；</item>
      </candidateList>
      <explain>文本全半角错误。</explain>
      <paraID>649BBBA5</paraID>
      <start>9</start>
      <end>10</end>
      <status>ignored</status>
      <modifiedWord/>
      <trackRevisions>false</trackRevisions>
    </reviewItem>
    <reviewItem>
      <errorID>14d587ed-d89c-4ab2-965e-386bf6b665da</errorID>
      <errorWord>,</errorWord>
      <group>L1_Format</group>
      <groupName>格式问题</groupName>
      <ability>L2_HalfPunc_CN</ability>
      <abilityName>全半角检查</abilityName>
      <candidateList>
        <item>，</item>
      </candidateList>
      <explain>文本全半角错误。</explain>
      <paraID>649BBBA5</paraID>
      <start>19</start>
      <end>20</end>
      <status>ignored</status>
      <modifiedWord/>
      <trackRevisions>false</trackRevisions>
    </reviewItem>
    <reviewItem>
      <errorID>4ebd62c6-3f32-4068-b3e7-8c47877c870d</errorID>
      <errorWord>【2020】52号</errorWord>
      <group>L1_Knowledge</group>
      <groupName>知识性问题</groupName>
      <ability>L2_Knowledge</ability>
      <abilityName>其他知识</abilityName>
      <candidateList>
        <item>〔2020〕52号</item>
      </candidateList>
      <explain>发文字号格式错误。</explain>
      <paraID>6405BDD6</paraID>
      <start>5</start>
      <end>14</end>
      <status>ignored</status>
      <modifiedWord/>
      <trackRevisions>false</trackRevisions>
    </reviewItem>
    <reviewItem>
      <errorID>99a3983d-d7c5-47be-85c7-b20f280279e4</errorID>
      <errorWord>(</errorWord>
      <group>L1_Format</group>
      <groupName>格式问题</groupName>
      <ability>L2_HalfPunc_CN</ability>
      <abilityName>全半角检查</abilityName>
      <candidateList>
        <item>（</item>
      </candidateList>
      <explain>文本全半角错误。</explain>
      <paraID>1C2110F1</paraID>
      <start>26</start>
      <end>27</end>
      <status>unmodified</status>
      <modifiedWord/>
      <trackRevisions>false</trackRevisions>
    </reviewItem>
    <reviewItem>
      <errorID>45dcb93d-415b-486b-954e-91acfcdf702b</errorID>
      <errorWord>)</errorWord>
      <group>L1_Format</group>
      <groupName>格式问题</groupName>
      <ability>L2_HalfPunc_CN</ability>
      <abilityName>全半角检查</abilityName>
      <candidateList>
        <item>）</item>
      </candidateList>
      <explain>文本全半角错误。</explain>
      <paraID>1C2110F1</paraID>
      <start>29</start>
      <end>30</end>
      <status>unmodified</status>
      <modifiedWord/>
      <trackRevisions>false</trackRevisions>
    </reviewItem>
    <reviewItem>
      <errorID>ad7390fc-33c3-45a4-9012-a29eb333d452</errorID>
      <errorWord>束</errorWord>
      <group>L1_Word</group>
      <groupName>字词问题</groupName>
      <ability>L2_Typo</ability>
      <abilityName>字词错误</abilityName>
      <candidateList>
        <item>束后</item>
      </candidateList>
      <explain/>
      <paraID>34FDE64D</paraID>
      <start>12</start>
      <end>13</end>
      <status>unmodified</status>
      <modifiedWord/>
      <trackRevisions>false</trackRevisions>
    </reviewItem>
    <reviewItem>
      <errorID>9a485dd2-c049-4894-b8c0-5a817e254110</errorID>
      <errorWord>时</errorWord>
      <group>L1_Word</group>
      <groupName>字词问题</groupName>
      <ability>L2_Typo</ability>
      <abilityName>字词错误</abilityName>
      <candidateList>
        <item>时内</item>
      </candidateList>
      <explain/>
      <paraID>18387151</paraID>
      <start>66</start>
      <end>67</end>
      <status>unmodified</status>
      <modifiedWord/>
      <trackRevisions>false</trackRevisions>
    </reviewItem>
    <reviewItem>
      <errorID>175d4fd3-8e8a-48cd-81c4-4ab3f88b4fc5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706687BD</paraID>
      <start>0</start>
      <end>2</end>
      <status>unmodified</status>
      <modifiedWord/>
      <trackRevisions>false</trackRevisions>
    </reviewItem>
    <reviewItem>
      <errorID>c3af2bbf-6af7-4c60-b8fc-c7c04c8c4fdc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50C7D8F6</paraID>
      <start>0</start>
      <end>2</end>
      <status>unmodified</status>
      <modifiedWord/>
      <trackRevisions>false</trackRevisions>
    </reviewItem>
    <reviewItem>
      <errorID>07c2cb1f-af8f-4672-b193-051b6e7e4265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60DADA2F</paraID>
      <start>0</start>
      <end>2</end>
      <status>unmodified</status>
      <modifiedWord/>
      <trackRevisions>false</trackRevisions>
    </reviewItem>
    <reviewItem>
      <errorID>445efd24-ea70-4aeb-ac1e-b9c1a81576c9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35E51CF5</paraID>
      <start>0</start>
      <end>2</end>
      <status>unmodified</status>
      <modifiedWord/>
      <trackRevisions>false</trackRevisions>
    </reviewItem>
    <reviewItem>
      <errorID>8b0b734b-c9cc-4f99-a2d3-f578da8a68ed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11102F74</paraID>
      <start>0</start>
      <end>2</end>
      <status>unmodified</status>
      <modifiedWord/>
      <trackRevisions>false</trackRevisions>
    </reviewItem>
    <reviewItem>
      <errorID>7c079213-4fe9-4306-9ef6-7a62bb815fee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38224802</paraID>
      <start>0</start>
      <end>2</end>
      <status>unmodified</status>
      <modifiedWord/>
      <trackRevisions>false</trackRevisions>
    </reviewItem>
    <reviewItem>
      <errorID>ec7384ec-bccd-45dd-8aa6-9c63ea30fd5e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425230BF</paraID>
      <start>0</start>
      <end>2</end>
      <status>unmodified</status>
      <modifiedWord/>
      <trackRevisions>false</trackRevisions>
    </reviewItem>
    <reviewItem>
      <errorID>5105d762-9ad2-4fd1-a2c1-4dd15a6b636b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76698245</paraID>
      <start>0</start>
      <end>2</end>
      <status>unmodified</status>
      <modifiedWord/>
      <trackRevisions>false</trackRevisions>
    </reviewItem>
    <reviewItem>
      <errorID>d73160d1-eb80-471e-8e6a-6e74b8127837</errorID>
      <errorWord>间</errorWord>
      <group>L1_Word</group>
      <groupName>字词问题</groupName>
      <ability>L2_Typo</ability>
      <abilityName>字词错误</abilityName>
      <candidateList>
        <item>间之</item>
      </candidateList>
      <explain/>
      <paraID> 6D05C59</paraID>
      <start>13</start>
      <end>14</end>
      <status>unmodified</status>
      <modifiedWord/>
      <trackRevisions>false</trackRevisions>
    </reviewItem>
    <reviewItem>
      <errorID>e62332b7-48fe-41ba-b1e0-01d26d27219f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3ACCA74D</paraID>
      <start>0</start>
      <end>2</end>
      <status>unmodified</status>
      <modifiedWord/>
      <trackRevisions>false</trackRevisions>
    </reviewItem>
    <reviewItem>
      <errorID>ef76bedd-5fb6-4181-91cb-7353397f3662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53587838</paraID>
      <start>0</start>
      <end>3</end>
      <status>unmodified</status>
      <modifiedWord/>
      <trackRevisions>false</trackRevisions>
    </reviewItem>
    <reviewItem>
      <errorID>2d1482fd-92b2-4cf8-a71e-923eea4d695a</errorID>
      <errorWord>（</errorWord>
      <group>L1_Punc</group>
      <groupName>标点问题</groupName>
      <ability>L2_Punc_CN</ability>
      <abilityName>标点符号检查</abilityName>
      <candidateList/>
      <explain>同一形式括号套用。</explain>
      <paraID>62917241</paraID>
      <start>22</start>
      <end>23</end>
      <status>unmodified</status>
      <modifiedWord/>
      <trackRevisions>false</trackRevisions>
    </reviewItem>
    <reviewItem>
      <errorID>026ce1c2-d0b7-4122-8750-04152bdedaa3</errorID>
      <errorWord>(</errorWord>
      <group>L1_Punc</group>
      <groupName>标点问题</groupName>
      <ability>L2_Punc_CN</ability>
      <abilityName>标点符号检查</abilityName>
      <candidateList/>
      <explain>同一形式括号套用。</explain>
      <paraID>62917241</paraID>
      <start>41</start>
      <end>42</end>
      <status>unmodified</status>
      <modifiedWord/>
      <trackRevisions>false</trackRevisions>
    </reviewItem>
    <reviewItem>
      <errorID>263e2e08-d8da-4c04-9897-e643d08790b4</errorID>
      <errorWord>)</errorWord>
      <group>L1_Punc</group>
      <groupName>标点问题</groupName>
      <ability>L2_Punc_CN</ability>
      <abilityName>标点符号检查</abilityName>
      <candidateList/>
      <explain>同一形式括号套用。</explain>
      <paraID>62917241</paraID>
      <start>48</start>
      <end>49</end>
      <status>unmodified</status>
      <modifiedWord/>
      <trackRevisions>false</trackRevisions>
    </reviewItem>
    <reviewItem>
      <errorID>8ebca375-57e7-48ee-bad6-0ab0fc690709</errorID>
      <errorWord>（</errorWord>
      <group>L1_Punc</group>
      <groupName>标点问题</groupName>
      <ability>L2_Punc_CN</ability>
      <abilityName>标点符号检查</abilityName>
      <candidateList/>
      <explain>同一形式括号套用。</explain>
      <paraID>62917241</paraID>
      <start>56</start>
      <end>57</end>
      <status>unmodified</status>
      <modifiedWord/>
      <trackRevisions>false</trackRevisions>
    </reviewItem>
    <reviewItem>
      <errorID>6c8ce9f7-8b8c-4f8f-8ef4-53775c12323d</errorID>
      <errorWord>）</errorWord>
      <group>L1_Punc</group>
      <groupName>标点问题</groupName>
      <ability>L2_Punc_CN</ability>
      <abilityName>标点符号检查</abilityName>
      <candidateList/>
      <explain>同一形式括号套用。</explain>
      <paraID>62917241</paraID>
      <start>70</start>
      <end>71</end>
      <status>unmodified</status>
      <modifiedWord/>
      <trackRevisions>false</trackRevisions>
    </reviewItem>
    <reviewItem>
      <errorID>a0982740-1f6c-4693-9941-600a20bb03e3</errorID>
      <errorWord>（</errorWord>
      <group>L1_Punc</group>
      <groupName>标点问题</groupName>
      <ability>L2_Punc_CN</ability>
      <abilityName>标点符号检查</abilityName>
      <candidateList/>
      <explain>同一形式括号套用。</explain>
      <paraID>129DC000</paraID>
      <start>21</start>
      <end>22</end>
      <status>unmodified</status>
      <modifiedWord/>
      <trackRevisions>false</trackRevisions>
    </reviewItem>
    <reviewItem>
      <errorID>5b39b59d-cd71-4ebe-8704-38747442c25b</errorID>
      <errorWord>(</errorWord>
      <group>L1_Punc</group>
      <groupName>标点问题</groupName>
      <ability>L2_Punc_CN</ability>
      <abilityName>标点符号检查</abilityName>
      <candidateList/>
      <explain>同一形式括号套用。</explain>
      <paraID>129DC000</paraID>
      <start>40</start>
      <end>41</end>
      <status>unmodified</status>
      <modifiedWord/>
      <trackRevisions>false</trackRevisions>
    </reviewItem>
    <reviewItem>
      <errorID>c320973b-f5d0-4e3b-80e3-33dc10d0d59d</errorID>
      <errorWord>)</errorWord>
      <group>L1_Punc</group>
      <groupName>标点问题</groupName>
      <ability>L2_Punc_CN</ability>
      <abilityName>标点符号检查</abilityName>
      <candidateList/>
      <explain>同一形式括号套用。</explain>
      <paraID>129DC000</paraID>
      <start>47</start>
      <end>48</end>
      <status>unmodified</status>
      <modifiedWord/>
      <trackRevisions>false</trackRevisions>
    </reviewItem>
    <reviewItem>
      <errorID>f4f949e1-0faa-49cc-aa68-42e3d8d8c08f</errorID>
      <errorWord>）</errorWord>
      <group>L1_Punc</group>
      <groupName>标点问题</groupName>
      <ability>L2_Punc_CN</ability>
      <abilityName>标点符号检查</abilityName>
      <candidateList/>
      <explain>同一形式括号套用。</explain>
      <paraID>129DC000</paraID>
      <start>101</start>
      <end>102</end>
      <status>unmodified</status>
      <modifiedWord/>
      <trackRevisions>false</trackRevisions>
    </reviewItem>
    <reviewItem>
      <errorID>776d21af-cc5d-4b78-81f5-ada1ca699d64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1F89CF88</paraID>
      <start>0</start>
      <end>3</end>
      <status>unmodified</status>
      <modifiedWord/>
      <trackRevisions>false</trackRevisions>
    </reviewItem>
    <reviewItem>
      <errorID>0cf36903-f1b8-4e7e-acaa-19cd65aad6e9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66C73C60</paraID>
      <start>0</start>
      <end>3</end>
      <status>unmodified</status>
      <modifiedWord/>
      <trackRevisions>false</trackRevisions>
    </reviewItem>
    <reviewItem>
      <errorID>0071ba9b-c0bd-4dbb-bcdb-65849cba7341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6661B90B</paraID>
      <start>0</start>
      <end>3</end>
      <status>unmodified</status>
      <modifiedWord/>
      <trackRevisions>false</trackRevisions>
    </reviewItem>
    <reviewItem>
      <errorID>847cafef-b174-41ed-83b4-f277d4e8d07b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2A1FA147</paraID>
      <start>0</start>
      <end>3</end>
      <status>unmodified</status>
      <modifiedWord/>
      <trackRevisions>false</trackRevisions>
    </reviewItem>
    <reviewItem>
      <errorID>0e50ff68-2170-4e40-a66f-9b2e0465d0f8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4AD82638</paraID>
      <start>0</start>
      <end>3</end>
      <status>unmodified</status>
      <modifiedWord/>
      <trackRevisions>false</trackRevisions>
    </reviewItem>
    <reviewItem>
      <errorID>55d153b7-c0a4-47f9-bbe4-326d38757d14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29B00C3B</paraID>
      <start>0</start>
      <end>3</end>
      <status>unmodified</status>
      <modifiedWord/>
      <trackRevisions>false</trackRevisions>
    </reviewItem>
    <reviewItem>
      <errorID>4e2a44c0-4ed5-45b8-b2d9-a1a15042a1ee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58349A98</paraID>
      <start>0</start>
      <end>3</end>
      <status>unmodified</status>
      <modifiedWord/>
      <trackRevisions>false</trackRevisions>
    </reviewItem>
    <reviewItem>
      <errorID>ac1263d1-5228-4ad8-90b3-44e3783d648c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77F65246</paraID>
      <start>0</start>
      <end>3</end>
      <status>unmodified</status>
      <modifiedWord/>
      <trackRevisions>false</trackRevisions>
    </reviewItem>
    <reviewItem>
      <errorID>2c281d48-e271-4606-a576-07e34f011cca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68244F6F</paraID>
      <start>0</start>
      <end>3</end>
      <status>unmodified</status>
      <modifiedWord/>
      <trackRevisions>false</trackRevisions>
    </reviewItem>
    <reviewItem>
      <errorID>02b820b4-0026-4c93-af13-aebe7fc60ea3</errorID>
      <errorWord>作</errorWord>
      <group>L1_Word</group>
      <groupName>字词问题</groupName>
      <ability>L2_Typo</ability>
      <abilityName>字词错误</abilityName>
      <candidateList>
        <item>做</item>
      </candidateList>
      <explain>存在发音相同字词的误用。</explain>
      <paraID>3971BB6E</paraID>
      <start>68</start>
      <end>69</end>
      <status>unmodified</status>
      <modifiedWord/>
      <trackRevisions>false</trackRevisions>
    </reviewItem>
    <reviewItem>
      <errorID>f7ef1e6a-8682-4f9c-b2db-f8cf32278108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F376CAE</paraID>
      <start>0</start>
      <end>3</end>
      <status>unmodified</status>
      <modifiedWord/>
      <trackRevisions>false</trackRevisions>
    </reviewItem>
    <reviewItem>
      <errorID>f8034b45-c51f-452a-a63b-4dbb41847322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569E4A5E</paraID>
      <start>0</start>
      <end>3</end>
      <status>unmodified</status>
      <modifiedWord/>
      <trackRevisions>false</trackRevisions>
    </reviewItem>
    <reviewItem>
      <errorID>b009784e-c8f9-4c15-adb4-ee2deb5e4468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9FDF014</paraID>
      <start>0</start>
      <end>3</end>
      <status>unmodified</status>
      <modifiedWord/>
      <trackRevisions>false</trackRevisions>
    </reviewItem>
    <reviewItem>
      <errorID>38a90ff2-1cc6-4923-a1bf-76299e4e452c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9C7110B</paraID>
      <start>0</start>
      <end>3</end>
      <status>unmodified</status>
      <modifiedWord/>
      <trackRevisions>false</trackRevisions>
    </reviewItem>
    <reviewItem>
      <errorID>71f4ee31-0fb3-4d57-8f2f-c40f2ce91026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25DB45D9</paraID>
      <start>0</start>
      <end>3</end>
      <status>unmodified</status>
      <modifiedWord/>
      <trackRevisions>false</trackRevisions>
    </reviewItem>
    <reviewItem>
      <errorID>a93256d9-38bc-4c54-8f88-cc9d06a481f4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FC3E8D3</paraID>
      <start>0</start>
      <end>3</end>
      <status>unmodified</status>
      <modifiedWord/>
      <trackRevisions>false</trackRevisions>
    </reviewItem>
    <reviewItem>
      <errorID>a6c33cc1-c308-4475-a702-118288054fa7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4B301C2F</paraID>
      <start>0</start>
      <end>3</end>
      <status>unmodified</status>
      <modifiedWord/>
      <trackRevisions>false</trackRevisions>
    </reviewItem>
    <reviewItem>
      <errorID>a96ac12e-5e66-41e0-9687-cf7c833ec0d6</errorID>
      <errorWord>,</errorWord>
      <group>L1_Format</group>
      <groupName>格式问题</groupName>
      <ability>L2_HalfPunc_CN</ability>
      <abilityName>全半角检查</abilityName>
      <candidateList>
        <item>，</item>
      </candidateList>
      <explain>文本全半角错误。</explain>
      <paraID>66008098</paraID>
      <start>54</start>
      <end>55</end>
      <status>unmodified</status>
      <modifiedWord/>
      <trackRevisions>false</trackRevisions>
    </reviewItem>
    <reviewItem>
      <errorID>c875f58c-b853-4457-91da-be7ee255b2f5</errorID>
      <errorWord>(</errorWord>
      <group>L1_Format</group>
      <groupName>格式问题</groupName>
      <ability>L2_HalfPunc_CN</ability>
      <abilityName>全半角检查</abilityName>
      <candidateList>
        <item>（</item>
      </candidateList>
      <explain>文本全半角错误。</explain>
      <paraID>657EC104</paraID>
      <start>20</start>
      <end>21</end>
      <status>unmodified</status>
      <modifiedWord/>
      <trackRevisions>false</trackRevisions>
    </reviewItem>
    <reviewItem>
      <errorID>146e5c0c-e2f6-4bb9-9e3d-9c1c1c521eb6</errorID>
      <errorWord>)</errorWord>
      <group>L1_Format</group>
      <groupName>格式问题</groupName>
      <ability>L2_HalfPunc_CN</ability>
      <abilityName>全半角检查</abilityName>
      <candidateList>
        <item>）</item>
      </candidateList>
      <explain>文本全半角错误。</explain>
      <paraID>657EC104</paraID>
      <start>43</start>
      <end>44</end>
      <status>unmodified</status>
      <modifiedWord/>
      <trackRevisions>false</trackRevisions>
    </reviewItem>
    <reviewItem>
      <errorID>daa1f743-5eab-46e2-856c-dd1c96fef06b</errorID>
      <errorWord>(</errorWord>
      <group>L1_Format</group>
      <groupName>格式问题</groupName>
      <ability>L2_HalfPunc_CN</ability>
      <abilityName>全半角检查</abilityName>
      <candidateList>
        <item>（</item>
      </candidateList>
      <explain>文本全半角错误。</explain>
      <paraID>657EC104</paraID>
      <start>74</start>
      <end>75</end>
      <status>unmodified</status>
      <modifiedWord/>
      <trackRevisions>false</trackRevisions>
    </reviewItem>
    <reviewItem>
      <errorID>12aa663a-087b-4730-9119-d3f977d15257</errorID>
      <errorWord>)</errorWord>
      <group>L1_Format</group>
      <groupName>格式问题</groupName>
      <ability>L2_HalfPunc_CN</ability>
      <abilityName>全半角检查</abilityName>
      <candidateList>
        <item>）</item>
      </candidateList>
      <explain>文本全半角错误。</explain>
      <paraID>657EC104</paraID>
      <start>90</start>
      <end>91</end>
      <status>unmodified</status>
      <modifiedWord/>
      <trackRevisions>false</trackRevisions>
    </reviewItem>
    <reviewItem>
      <errorID>25868fe9-dafb-4104-8d41-9e156f6b36e7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72199BA6</paraID>
      <start>49</start>
      <end>52</end>
      <status>unmodified</status>
      <modifiedWord/>
      <trackRevisions>false</trackRevisions>
    </reviewItem>
    <reviewItem>
      <errorID>8e885cb3-6fdf-4b12-a795-463b4fc7bd23</errorID>
      <errorWord>其它</errorWord>
      <group>L1_Word</group>
      <groupName>字词问题</groupName>
      <ability>L2_Alias</ability>
      <abilityName>也作/曾用词</abilityName>
      <candidateList>
        <item>其他</item>
      </candidateList>
      <explain>词汇[其它]为不规范表述或旧称，其规范书面表述为[其他]。</explain>
      <paraID>2A8419DD</paraID>
      <start>27</start>
      <end>29</end>
      <status>modified</status>
      <modifiedWord>其他</modifiedWord>
      <trackRevisions>false</trackRevisions>
    </reviewItem>
    <reviewItem>
      <errorID>3d153d19-d192-403c-9b4a-271b92008181</errorID>
      <errorWord>其它</errorWord>
      <group>L1_Word</group>
      <groupName>字词问题</groupName>
      <ability>L2_Alias</ability>
      <abilityName>也作/曾用词</abilityName>
      <candidateList>
        <item>其他</item>
      </candidateList>
      <explain>词汇[其它]为不规范表述或旧称，其规范书面表述为[其他]。</explain>
      <paraID>7BA2FF5B</paraID>
      <start>19</start>
      <end>21</end>
      <status>modified</status>
      <modifiedWord>其他</modifiedWord>
      <trackRevisions>false</trackRevisions>
    </reviewItem>
    <reviewItem>
      <errorID>bddd02b8-934b-4222-8935-bb1b475ae080</errorID>
      <errorWord>保持通讯畅通</errorWord>
      <group>L1_Word</group>
      <groupName>字词问题</groupName>
      <ability>L2_Typo</ability>
      <abilityName>字词错误</abilityName>
      <candidateList>
        <item>保持通信畅通</item>
      </candidateList>
      <explain/>
      <paraID>152B9043</paraID>
      <start>17</start>
      <end>23</end>
      <status>unmodified</status>
      <modifiedWord/>
      <trackRevisions>false</trackRevisions>
    </reviewItem>
    <reviewItem>
      <errorID>622dcfd3-2878-4b2f-8efe-689b319b1fa7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6D478876</paraID>
      <start>0</start>
      <end>3</end>
      <status>unmodified</status>
      <modifiedWord/>
      <trackRevisions>false</trackRevisions>
    </reviewItem>
    <reviewItem>
      <errorID>18924ca6-aeb8-4526-92c5-2cbf32c15fdb</errorID>
      <errorWord>[2015]124号</errorWord>
      <group>L1_Knowledge</group>
      <groupName>知识性问题</groupName>
      <ability>L2_Knowledge</ability>
      <abilityName>其他知识</abilityName>
      <candidateList>
        <item>〔2015〕124号</item>
      </candidateList>
      <explain>发文字号格式错误。</explain>
      <paraID>5759F930</paraID>
      <start>87</start>
      <end>97</end>
      <status>unmodified</status>
      <modifiedWord/>
      <trackRevisions>false</trackRevisions>
    </reviewItem>
    <reviewItem>
      <errorID>ae3d7e1d-ec6e-49ea-abba-a6e16e8f84a1</errorID>
      <errorWord>,</errorWord>
      <group>L1_Format</group>
      <groupName>格式问题</groupName>
      <ability>L2_HalfPunc_CN</ability>
      <abilityName>全半角检查</abilityName>
      <candidateList>
        <item>，</item>
      </candidateList>
      <explain>文本全半角错误。</explain>
      <paraID> 778923D</paraID>
      <start>71</start>
      <end>72</end>
      <status>unmodified</status>
      <modifiedWord/>
      <trackRevisions>false</trackRevisions>
    </reviewItem>
    <reviewItem>
      <errorID>3212e39e-5929-4744-8287-cf1ccf90ad37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9E58C1</paraID>
      <start>0</start>
      <end>3</end>
      <status>unmodified</status>
      <modifiedWord/>
      <trackRevisions>false</trackRevisions>
    </reviewItem>
    <reviewItem>
      <errorID>230f6605-08d7-45a4-bc47-720adf348efb</errorID>
      <errorWord>人确定成交供应商</errorWord>
      <group>L1_Word</group>
      <groupName>字词问题</groupName>
      <ability>L2_Typo</ability>
      <abilityName>字词错误</abilityName>
      <candidateList>
        <item>人在确定成交供应商</item>
      </candidateList>
      <explain/>
      <paraID> 80342D5</paraID>
      <start>45</start>
      <end>53</end>
      <status>unmodified</status>
      <modifiedWord/>
      <trackRevisions>false</trackRevisions>
    </reviewItem>
    <reviewItem>
      <errorID>d0912184-c2b2-4d56-b2b4-74b379a3e118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768E4625</paraID>
      <start>0</start>
      <end>3</end>
      <status>unmodified</status>
      <modifiedWord/>
      <trackRevisions>false</trackRevisions>
    </reviewItem>
    <reviewItem>
      <errorID>dee70194-2c43-43f5-b797-51367aac5e59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4CE57050</paraID>
      <start>0</start>
      <end>3</end>
      <status>unmodified</status>
      <modifiedWord/>
      <trackRevisions>false</trackRevisions>
    </reviewItem>
    <reviewItem>
      <errorID>22b4ccf1-717a-4ca4-9e8d-c43d392b0e3e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3A65DBCC</paraID>
      <start>0</start>
      <end>3</end>
      <status>unmodified</status>
      <modifiedWord/>
      <trackRevisions>false</trackRevisions>
    </reviewItem>
    <reviewItem>
      <errorID>9c3f6056-d193-4205-a890-efe013993b08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4882F686</paraID>
      <start>0</start>
      <end>3</end>
      <status>unmodified</status>
      <modifiedWord/>
      <trackRevisions>false</trackRevisions>
    </reviewItem>
    <reviewItem>
      <errorID>23443b9a-2627-4b24-9043-73e1cd1613e9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76DC546C</paraID>
      <start>0</start>
      <end>3</end>
      <status>unmodified</status>
      <modifiedWord/>
      <trackRevisions>false</trackRevisions>
    </reviewItem>
    <reviewItem>
      <errorID>f095f530-f1c0-4de2-b23d-06af1d9eb0a0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4A3288E9</paraID>
      <start>0</start>
      <end>3</end>
      <status>unmodified</status>
      <modifiedWord/>
      <trackRevisions>false</trackRevisions>
    </reviewItem>
    <reviewItem>
      <errorID>d2ae64e6-427a-483f-a6d5-47e0b6b47aa7</errorID>
      <errorWord>(</errorWord>
      <group>L1_Format</group>
      <groupName>格式问题</groupName>
      <ability>L2_HalfPunc_CN</ability>
      <abilityName>全半角检查</abilityName>
      <candidateList>
        <item>（</item>
      </candidateList>
      <explain>文本全半角错误。</explain>
      <paraID>2CC4C02B</paraID>
      <start>34</start>
      <end>35</end>
      <status>unmodified</status>
      <modifiedWord/>
      <trackRevisions>false</trackRevisions>
    </reviewItem>
    <reviewItem>
      <errorID>3d6d7d86-a3eb-4ee7-ae23-86d4c2d447ad</errorID>
      <errorWord>)</errorWord>
      <group>L1_Format</group>
      <groupName>格式问题</groupName>
      <ability>L2_HalfPunc_CN</ability>
      <abilityName>全半角检查</abilityName>
      <candidateList>
        <item>）</item>
      </candidateList>
      <explain>文本全半角错误。</explain>
      <paraID>2CC4C02B</paraID>
      <start>44</start>
      <end>45</end>
      <status>unmodified</status>
      <modifiedWord/>
      <trackRevisions>false</trackRevisions>
    </reviewItem>
    <reviewItem>
      <errorID>a1b34cc9-e91e-4b27-a37e-3570e5300b42</errorID>
      <errorWord>[2014]68号</errorWord>
      <group>L1_Knowledge</group>
      <groupName>知识性问题</groupName>
      <ability>L2_Knowledge</ability>
      <abilityName>其他知识</abilityName>
      <candidateList>
        <item>〔2014〕68号</item>
      </candidateList>
      <explain>发文字号格式错误。</explain>
      <paraID> 2D7F346</paraID>
      <start>38</start>
      <end>47</end>
      <status>unmodified</status>
      <modifiedWord/>
      <trackRevisions>false</trackRevisions>
    </reviewItem>
    <reviewItem>
      <errorID>834c6c6a-914b-4654-9aa8-a1925d1d74d7</errorID>
      <errorWord>[2011]300号</errorWord>
      <group>L1_Knowledge</group>
      <groupName>知识性问题</groupName>
      <ability>L2_Knowledge</ability>
      <abilityName>其他知识</abilityName>
      <candidateList>
        <item>〔2011〕300号</item>
      </candidateList>
      <explain>发文字号格式错误。</explain>
      <paraID> B00B82F</paraID>
      <start>37</start>
      <end>47</end>
      <status>unmodified</status>
      <modifiedWord/>
      <trackRevisions>false</trackRevisions>
    </reviewItem>
    <reviewItem>
      <errorID>5d7eabba-e5ca-4fd5-9ab4-27dce8e1e726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2536D274</paraID>
      <start>37</start>
      <end>40</end>
      <status>unmodified</status>
      <modifiedWord/>
      <trackRevisions>false</trackRevisions>
    </reviewItem>
    <reviewItem>
      <errorID>f10e1eaa-2423-4c4c-8efe-73791c32b215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23</start>
      <end>26</end>
      <status>unmodified</status>
      <modifiedWord/>
      <trackRevisions>false</trackRevisions>
    </reviewItem>
    <reviewItem>
      <errorID>854e101b-9720-440e-b1f5-8aef400f91ab</errorID>
      <errorWord>(</errorWord>
      <group>L1_Format</group>
      <groupName>格式问题</groupName>
      <ability>L2_HalfPunc_CN</ability>
      <abilityName>全半角检查</abilityName>
      <candidateList>
        <item>（</item>
      </candidateList>
      <explain>文本全半角错误。</explain>
      <paraID>29160F64</paraID>
      <start>21</start>
      <end>22</end>
      <status>unmodified</status>
      <modifiedWord/>
      <trackRevisions>false</trackRevisions>
    </reviewItem>
    <reviewItem>
      <errorID>18634908-021c-4257-bc87-03359f9e9eed</errorID>
      <errorWord>)</errorWord>
      <group>L1_Format</group>
      <groupName>格式问题</groupName>
      <ability>L2_HalfPunc_CN</ability>
      <abilityName>全半角检查</abilityName>
      <candidateList>
        <item>）</item>
      </candidateList>
      <explain>文本全半角错误。</explain>
      <paraID>29160F64</paraID>
      <start>24</start>
      <end>25</end>
      <status>unmodified</status>
      <modifiedWord/>
      <trackRevisions>false</trackRevisions>
    </reviewItem>
    <reviewItem>
      <errorID>881a11ff-b720-4a46-bed2-43b1beb6864d</errorID>
      <errorWord>[2023]7号</errorWord>
      <group>L1_Knowledge</group>
      <groupName>知识性问题</groupName>
      <ability>L2_Knowledge</ability>
      <abilityName>其他知识</abilityName>
      <candidateList>
        <item>〔2023〕7号</item>
      </candidateList>
      <explain>发文字号格式错误。</explain>
      <paraID>29160F64</paraID>
      <start>29</start>
      <end>37</end>
      <status>unmodified</status>
      <modifiedWord/>
      <trackRevisions>false</trackRevisions>
    </reviewItem>
    <reviewItem>
      <errorID>3e869fc6-e7c4-4885-887d-d32a7c6082e0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489A7517</paraID>
      <start>0</start>
      <end>2</end>
      <status>unmodified</status>
      <modifiedWord/>
      <trackRevisions>false</trackRevisions>
    </reviewItem>
    <reviewItem>
      <errorID>0909affd-1509-42f9-9472-5afdc125d47a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58B526C9</paraID>
      <start>0</start>
      <end>2</end>
      <status>unmodified</status>
      <modifiedWord/>
      <trackRevisions>false</trackRevisions>
    </reviewItem>
    <reviewItem>
      <errorID>f31fe876-123d-4644-b78c-99cf24a265b0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CDDA15</paraID>
      <start>0</start>
      <end>2</end>
      <status>unmodified</status>
      <modifiedWord/>
      <trackRevisions>false</trackRevisions>
    </reviewItem>
    <reviewItem>
      <errorID>feef9bb2-7aa3-4b0e-bda0-1a91b83415c7</errorID>
      <errorWord>围</errorWord>
      <group>L1_Word</group>
      <groupName>字词问题</groupName>
      <ability>L2_Typo</ability>
      <abilityName>字词错误</abilityName>
      <candidateList>
        <item>围内</item>
      </candidateList>
      <explain/>
      <paraID>  CDDA15</paraID>
      <start>6</start>
      <end>8</end>
      <status>modified</status>
      <modifiedWord>围内</modifiedWord>
      <trackRevisions>false</trackRevisions>
    </reviewItem>
    <reviewItem>
      <errorID>a82bddf4-2469-4d47-ad6a-e5caf4794c3b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2940F106</paraID>
      <start>0</start>
      <end>2</end>
      <status>unmodified</status>
      <modifiedWord/>
      <trackRevisions>false</trackRevisions>
    </reviewItem>
    <reviewItem>
      <errorID>a4b61cd4-fc56-45c7-8192-6d9b097d0eac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29A8D29F</paraID>
      <start>0</start>
      <end>2</end>
      <status>unmodified</status>
      <modifiedWord/>
      <trackRevisions>false</trackRevisions>
    </reviewItem>
    <reviewItem>
      <errorID>9a5a5649-556e-4b91-b31a-6c19da093eb1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5E328273</paraID>
      <start>0</start>
      <end>2</end>
      <status>unmodified</status>
      <modifiedWord/>
      <trackRevisions>false</trackRevisions>
    </reviewItem>
    <reviewItem>
      <errorID>f19178f4-bd39-4e60-8608-a848d40ad012</errorID>
      <errorWord>送达至</errorWord>
      <group>L1_Word</group>
      <groupName>字词问题</groupName>
      <ability>L2_Typo</ability>
      <abilityName>字词错误</abilityName>
      <candidateList>
        <item>送达</item>
      </candidateList>
      <explain/>
      <paraID>5E328273</paraID>
      <start>34</start>
      <end>37</end>
      <status>unmodified</status>
      <modifiedWord/>
      <trackRevisions>false</trackRevisions>
    </reviewItem>
    <reviewItem>
      <errorID>91f32ffe-ef1c-41a6-b9a8-a1137a04c288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11D70FF6</paraID>
      <start>0</start>
      <end>2</end>
      <status>unmodified</status>
      <modifiedWord/>
      <trackRevisions>false</trackRevisions>
    </reviewItem>
    <reviewItem>
      <errorID>7d9b192f-8af5-41d3-98f1-24bcf1ca42f0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190E8731</paraID>
      <start>0</start>
      <end>2</end>
      <status>unmodified</status>
      <modifiedWord/>
      <trackRevisions>false</trackRevisions>
    </reviewItem>
    <reviewItem>
      <errorID>5259fcdb-1290-4fbb-9315-40483a56969e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2F308E6</paraID>
      <start>0</start>
      <end>2</end>
      <status>unmodified</status>
      <modifiedWord/>
      <trackRevisions>false</trackRevisions>
    </reviewItem>
    <reviewItem>
      <errorID>e634623a-333a-4a55-bcf3-1a8bb1375a3a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53EF6C0C</paraID>
      <start>0</start>
      <end>2</end>
      <status>unmodified</status>
      <modifiedWord/>
      <trackRevisions>false</trackRevisions>
    </reviewItem>
    <reviewItem>
      <errorID>7f310b90-bf89-4c8a-9b17-90d737c15fa3</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53EF6C0C</paraID>
      <start>7</start>
      <end>11</end>
      <status>unmodified</status>
      <modifiedWord/>
      <trackRevisions>false</trackRevisions>
    </reviewItem>
    <reviewItem>
      <errorID>b0c9ec6e-9075-4a11-b61f-429437fed16a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2BF35A52</paraID>
      <start>0</start>
      <end>2</end>
      <status>unmodified</status>
      <modifiedWord/>
      <trackRevisions>false</trackRevisions>
    </reviewItem>
    <reviewItem>
      <errorID>c11942bd-fe8c-4892-8262-71f4bf6ff7c2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1F57234</paraID>
      <start>0</start>
      <end>2</end>
      <status>unmodified</status>
      <modifiedWord/>
      <trackRevisions>false</trackRevisions>
    </reviewItem>
    <reviewItem>
      <errorID>12d5016d-3d50-4979-9c0e-a89b1de16147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25C5A2FD</paraID>
      <start>0</start>
      <end>2</end>
      <status>unmodified</status>
      <modifiedWord/>
      <trackRevisions>false</trackRevisions>
    </reviewItem>
    <reviewItem>
      <errorID>2583710d-4592-431f-92e8-33d0996a4ce4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5D3B40C6</paraID>
      <start>0</start>
      <end>2</end>
      <status>unmodified</status>
      <modifiedWord/>
      <trackRevisions>false</trackRevisions>
    </reviewItem>
    <reviewItem>
      <errorID>41761d41-d62a-48dd-92bd-39add6ff68ae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14EE5218</paraID>
      <start>0</start>
      <end>2</end>
      <status>unmodified</status>
      <modifiedWord/>
      <trackRevisions>false</trackRevisions>
    </reviewItem>
    <reviewItem>
      <errorID>b913ffa3-5c04-4211-a17b-84dc834e1ed7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1F9D268F</paraID>
      <start>0</start>
      <end>2</end>
      <status>unmodified</status>
      <modifiedWord/>
      <trackRevisions>false</trackRevisions>
    </reviewItem>
    <reviewItem>
      <errorID>12de302f-7f59-4b1f-b091-99ef6e27116c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44D401CA</paraID>
      <start>0</start>
      <end>2</end>
      <status>unmodified</status>
      <modifiedWord/>
      <trackRevisions>false</trackRevisions>
    </reviewItem>
    <reviewItem>
      <errorID>55051406-24a0-4878-8a8e-068050a6db16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577537FD</paraID>
      <start>0</start>
      <end>2</end>
      <status>unmodified</status>
      <modifiedWord/>
      <trackRevisions>false</trackRevisions>
    </reviewItem>
    <reviewItem>
      <errorID>9e86ded8-e62d-4010-8455-4c5fafa0fe12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691A1276</paraID>
      <start>0</start>
      <end>2</end>
      <status>unmodified</status>
      <modifiedWord/>
      <trackRevisions>false</trackRevisions>
    </reviewItem>
    <reviewItem>
      <errorID>19a900a1-4706-493c-9528-29147bb52733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68E95133</paraID>
      <start>0</start>
      <end>2</end>
      <status>unmodified</status>
      <modifiedWord/>
      <trackRevisions>false</trackRevisions>
    </reviewItem>
    <reviewItem>
      <errorID>5726394c-597e-4392-b3e1-f9967bdd4583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39969236</paraID>
      <start>0</start>
      <end>2</end>
      <status>unmodified</status>
      <modifiedWord/>
      <trackRevisions>false</trackRevisions>
    </reviewItem>
    <reviewItem>
      <errorID>c51b8f6c-5b33-40b7-a7cd-d43a3d0e4fac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4BB73737</paraID>
      <start>0</start>
      <end>2</end>
      <status>unmodified</status>
      <modifiedWord/>
      <trackRevisions>false</trackRevisions>
    </reviewItem>
    <reviewItem>
      <errorID>ca953630-2983-40f1-9961-cb64f12a5538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5BA821E2</paraID>
      <start>0</start>
      <end>2</end>
      <status>unmodified</status>
      <modifiedWord/>
      <trackRevisions>false</trackRevisions>
    </reviewItem>
    <reviewItem>
      <errorID>b9ad7172-eadc-41e8-8ee1-03e464ef05a8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FB84B06</paraID>
      <start>0</start>
      <end>2</end>
      <status>unmodified</status>
      <modifiedWord/>
      <trackRevisions>false</trackRevisions>
    </reviewItem>
    <reviewItem>
      <errorID>ac330e49-ab84-4f35-88c3-3cb714ba2b41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7F7BC878</paraID>
      <start>0</start>
      <end>2</end>
      <status>unmodified</status>
      <modifiedWord/>
      <trackRevisions>false</trackRevisions>
    </reviewItem>
    <reviewItem>
      <errorID>d4b6c567-31c3-4072-ba5f-7fd13a4415a9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4FB12D75</paraID>
      <start>0</start>
      <end>2</end>
      <status>unmodified</status>
      <modifiedWord/>
      <trackRevisions>false</trackRevisions>
    </reviewItem>
    <reviewItem>
      <errorID>576827f9-e5c2-4a5c-b2d1-d2cd9aacfb12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55122712</paraID>
      <start>0</start>
      <end>2</end>
      <status>unmodified</status>
      <modifiedWord/>
      <trackRevisions>false</trackRevisions>
    </reviewItem>
    <reviewItem>
      <errorID>7cb6e3c1-2fae-4fb9-81bf-38fb067debde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5AED20A6</paraID>
      <start>0</start>
      <end>2</end>
      <status>unmodified</status>
      <modifiedWord/>
      <trackRevisions>false</trackRevisions>
    </reviewItem>
    <reviewItem>
      <errorID>8f4d97ec-a3f3-4d2c-b4b1-db6c97c508d3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616ACA41</paraID>
      <start>0</start>
      <end>2</end>
      <status>unmodified</status>
      <modifiedWord/>
      <trackRevisions>false</trackRevisions>
    </reviewItem>
    <reviewItem>
      <errorID>5d6d7b2b-cc38-4d93-b0d1-c2bdfd2692e3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208CC028</paraID>
      <start>0</start>
      <end>2</end>
      <status>unmodified</status>
      <modifiedWord/>
      <trackRevisions>false</trackRevisions>
    </reviewItem>
    <reviewItem>
      <errorID>1dde55a9-871f-4f01-b119-e8350066a4d1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49194F8C</paraID>
      <start>0</start>
      <end>2</end>
      <status>unmodified</status>
      <modifiedWord/>
      <trackRevisions>false</trackRevisions>
    </reviewItem>
    <reviewItem>
      <errorID>f41a17c4-b325-41a9-85f6-ca9c8b9aab09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4FC44D4</paraID>
      <start>0</start>
      <end>2</end>
      <status>unmodified</status>
      <modifiedWord/>
      <trackRevisions>false</trackRevisions>
    </reviewItem>
    <reviewItem>
      <errorID>36f0b394-2bde-4efe-894e-210ed4b97cf0</errorID>
      <errorWord>肆份</errorWord>
      <group>L1_Word</group>
      <groupName>字词问题</groupName>
      <ability>L2_Typo</ability>
      <abilityName>字词错误</abilityName>
      <candidateList>
        <item>四份</item>
      </candidateList>
      <explain>存在发音相同字词的误用。</explain>
      <paraID> 4FC44D4</paraID>
      <start>7</start>
      <end>9</end>
      <status>unmodified</status>
      <modifiedWord/>
      <trackRevisions>false</trackRevisions>
    </reviewItem>
    <reviewItem>
      <errorID>570800fb-83c8-4da0-8f45-a78f2de87589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34EDBF18</paraID>
      <start>0</start>
      <end>2</end>
      <status>unmodified</status>
      <modifiedWord/>
      <trackRevisions>false</trackRevisions>
    </reviewItem>
    <reviewItem>
      <errorID>351b98c4-6024-4dbe-b618-64a18adfdeef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130DF093</paraID>
      <start>0</start>
      <end>2</end>
      <status>unmodified</status>
      <modifiedWord/>
      <trackRevisions>false</trackRevisions>
    </reviewItem>
    <reviewItem>
      <errorID>98c1618a-2466-47e0-bde4-ec763619e921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7668F8C2</paraID>
      <start>0</start>
      <end>2</end>
      <status>unmodified</status>
      <modifiedWord/>
      <trackRevisions>false</trackRevisions>
    </reviewItem>
    <reviewItem>
      <errorID>e61f9d03-5730-42e2-9c0b-7667c3570740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38538756</paraID>
      <start>0</start>
      <end>2</end>
      <status>unmodified</status>
      <modifiedWord/>
      <trackRevisions>false</trackRevisions>
    </reviewItem>
    <reviewItem>
      <errorID>5bc79e8d-d262-48ff-b2d4-746e0517749f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2D80DDB9</paraID>
      <start>0</start>
      <end>2</end>
      <status>unmodified</status>
      <modifiedWord/>
      <trackRevisions>false</trackRevisions>
    </reviewItem>
    <reviewItem>
      <errorID>c6b03c85-7a56-4430-8cc6-5151a1942dfd</errorID>
      <errorWord>需具备</errorWord>
      <group>L1_Word</group>
      <groupName>字词问题</groupName>
      <ability>L2_Typo</ability>
      <abilityName>字词错误</abilityName>
      <candidateList>
        <item>须具备</item>
      </candidateList>
      <explain/>
      <paraID>25A81692</paraID>
      <start>19</start>
      <end>22</end>
      <status>unmodified</status>
      <modifiedWord/>
      <trackRevisions>false</trackRevisions>
    </reviewItem>
    <reviewItem>
      <errorID>23eb03b3-bfa8-4a91-b943-e6f8267da35d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20ABD99D</paraID>
      <start>0</start>
      <end>2</end>
      <status>unmodified</status>
      <modifiedWord/>
      <trackRevisions>false</trackRevisions>
    </reviewItem>
    <reviewItem>
      <errorID>f8297323-acb3-42b2-88c0-0e34b0c5f82a</errorID>
      <errorWord>)</errorWord>
      <group>L1_Format</group>
      <groupName>格式问题</groupName>
      <ability>L2_HalfPunc_CN</ability>
      <abilityName>全半角检查</abilityName>
      <candidateList>
        <item>）</item>
      </candidateList>
      <explain>文本全半角错误。</explain>
      <paraID>75C7C2A6</paraID>
      <start>16</start>
      <end>17</end>
      <status>unmodified</status>
      <modifiedWord/>
      <trackRevisions>false</trackRevisions>
    </reviewItem>
    <reviewItem>
      <errorID>f7f8497e-f3aa-4c0b-ae3c-6c5bb2dd28b5</errorID>
      <errorWord>)</errorWord>
      <group>L1_Format</group>
      <groupName>格式问题</groupName>
      <ability>L2_HalfPunc_CN</ability>
      <abilityName>全半角检查</abilityName>
      <candidateList>
        <item>）</item>
      </candidateList>
      <explain>文本全半角错误。</explain>
      <paraID>75C7C2A6</paraID>
      <start>34</start>
      <end>35</end>
      <status>unmodified</status>
      <modifiedWord/>
      <trackRevisions>false</trackRevisions>
    </reviewItem>
    <reviewItem>
      <errorID>fabd8e24-75c4-4b92-9f17-2f08eed3e24c</errorID>
      <errorWord>(</errorWord>
      <group>L1_Format</group>
      <groupName>格式问题</groupName>
      <ability>L2_HalfPunc_CN</ability>
      <abilityName>全半角检查</abilityName>
      <candidateList>
        <item>（</item>
      </candidateList>
      <explain>文本全半角错误。</explain>
      <paraID>3A2BA34D</paraID>
      <start>18</start>
      <end>19</end>
      <status>unmodified</status>
      <modifiedWord/>
      <trackRevisions>false</trackRevisions>
    </reviewItem>
    <reviewItem>
      <errorID>184843ec-c7e3-4a15-bfec-c2325b110f3f</errorID>
      <errorWord>)</errorWord>
      <group>L1_Format</group>
      <groupName>格式问题</groupName>
      <ability>L2_HalfPunc_CN</ability>
      <abilityName>全半角检查</abilityName>
      <candidateList>
        <item>）</item>
      </candidateList>
      <explain>文本全半角错误。</explain>
      <paraID>3A2BA34D</paraID>
      <start>21</start>
      <end>22</end>
      <status>unmodified</status>
      <modifiedWord/>
      <trackRevisions>false</trackRevisions>
    </reviewItem>
    <reviewItem>
      <errorID>7103438b-721a-440d-a6ce-5b383091f4b5</errorID>
      <errorWord>)</errorWord>
      <group>L1_Format</group>
      <groupName>格式问题</groupName>
      <ability>L2_HalfPunc_CN</ability>
      <abilityName>全半角检查</abilityName>
      <candidateList>
        <item>）</item>
      </candidateList>
      <explain>文本全半角错误。</explain>
      <paraID>7E7A4D9E</paraID>
      <start>29</start>
      <end>30</end>
      <status>unmodified</status>
      <modifiedWord/>
      <trackRevisions>false</trackRevisions>
    </reviewItem>
    <reviewItem>
      <errorID>ca9955f7-df5f-4f89-971b-638d5bfd4239</errorID>
      <errorWord>(</errorWord>
      <group>L1_Format</group>
      <groupName>格式问题</groupName>
      <ability>L2_HalfPunc_CN</ability>
      <abilityName>全半角检查</abilityName>
      <candidateList>
        <item>（</item>
      </candidateList>
      <explain>文本全半角错误。</explain>
      <paraID>597A41B6</paraID>
      <start>16</start>
      <end>17</end>
      <status>unmodified</status>
      <modifiedWord/>
      <trackRevisions>false</trackRevisions>
    </reviewItem>
    <reviewItem>
      <errorID>7f950263-8d46-4421-b7a6-ef133394a2a7</errorID>
      <errorWord>)</errorWord>
      <group>L1_Format</group>
      <groupName>格式问题</groupName>
      <ability>L2_HalfPunc_CN</ability>
      <abilityName>全半角检查</abilityName>
      <candidateList>
        <item>）</item>
      </candidateList>
      <explain>文本全半角错误。</explain>
      <paraID>597A41B6</paraID>
      <start>21</start>
      <end>22</end>
      <status>unmodified</status>
      <modifiedWord/>
      <trackRevisions>false</trackRevisions>
    </reviewItem>
    <reviewItem>
      <errorID>c8c503cc-cbdb-4abb-b8f5-9ee5543bffba</errorID>
      <errorWord>邦定</errorWord>
      <group>L1_Word</group>
      <groupName>字词问题</groupName>
      <ability>L2_Typo</ability>
      <abilityName>字词错误</abilityName>
      <candidateList>
        <item>绑定</item>
      </candidateList>
      <explain/>
      <paraID>6D4E7496</paraID>
      <start>10</start>
      <end>12</end>
      <status>modified</status>
      <modifiedWord>绑定</modifiedWord>
      <trackRevisions>false</trackRevisions>
    </reviewItem>
    <reviewItem>
      <errorID>b501960b-c34a-42f8-9c8e-da2a877b39fe</errorID>
      <errorWord>,</errorWord>
      <group>L1_Format</group>
      <groupName>格式问题</groupName>
      <ability>L2_HalfPunc_CN</ability>
      <abilityName>全半角检查</abilityName>
      <candidateList>
        <item>，</item>
      </candidateList>
      <explain>文本全半角错误。</explain>
      <paraID>6D89611C</paraID>
      <start>31</start>
      <end>32</end>
      <status>unmodified</status>
      <modifiedWord/>
      <trackRevisions>false</trackRevisions>
    </reviewItem>
    <reviewItem>
      <errorID>b17f8f47-db94-4446-b4cd-ae25c50850f7</errorID>
      <errorWord>,</errorWord>
      <group>L1_Format</group>
      <groupName>格式问题</groupName>
      <ability>L2_HalfPunc_CN</ability>
      <abilityName>全半角检查</abilityName>
      <candidateList>
        <item>，</item>
      </candidateList>
      <explain>文本全半角错误。</explain>
      <paraID>33557CEE</paraID>
      <start>36</start>
      <end>37</end>
      <status>unmodified</status>
      <modifiedWord/>
      <trackRevisions>false</trackRevisions>
    </reviewItem>
    <reviewItem>
      <errorID>971f80a3-357e-40db-ab8e-6febe51b65fb</errorID>
      <errorWord>,</errorWord>
      <group>L1_Format</group>
      <groupName>格式问题</groupName>
      <ability>L2_HalfPunc_CN</ability>
      <abilityName>全半角检查</abilityName>
      <candidateList>
        <item>，</item>
      </candidateList>
      <explain>文本全半角错误。</explain>
      <paraID>33557CEE</paraID>
      <start>78</start>
      <end>79</end>
      <status>unmodified</status>
      <modifiedWord/>
      <trackRevisions>false</trackRevisions>
    </reviewItem>
    <reviewItem>
      <errorID>39cbba5a-c0bf-45b8-8514-ffdad033ab7a</errorID>
      <errorWord>,</errorWord>
      <group>L1_Format</group>
      <groupName>格式问题</groupName>
      <ability>L2_HalfPunc_CN</ability>
      <abilityName>全半角检查</abilityName>
      <candidateList>
        <item>，</item>
      </candidateList>
      <explain>文本全半角错误。</explain>
      <paraID> 61C77E9</paraID>
      <start>26</start>
      <end>27</end>
      <status>unmodified</status>
      <modifiedWord/>
      <trackRevisions>false</trackRevisions>
    </reviewItem>
    <reviewItem>
      <errorID>3dd80eae-2c52-4c61-b18f-9b926244dbfc</errorID>
      <errorWord>"</errorWord>
      <group>L1_Format</group>
      <groupName>格式问题</groupName>
      <ability>L2_HalfPunc_CN</ability>
      <abilityName>全半角检查</abilityName>
      <candidateList>
        <item>”</item>
      </candidateList>
      <explain>文本全半角错误。</explain>
      <paraID> 61C77E9</paraID>
      <start>35</start>
      <end>36</end>
      <status>unmodified</status>
      <modifiedWord/>
      <trackRevisions>false</trackRevisions>
    </reviewItem>
    <reviewItem>
      <errorID>06ccb788-7f50-4f2b-9f30-00cc6e687f7a</errorID>
      <errorWord>,</errorWord>
      <group>L1_Format</group>
      <groupName>格式问题</groupName>
      <ability>L2_HalfPunc_CN</ability>
      <abilityName>全半角检查</abilityName>
      <candidateList>
        <item>，</item>
      </candidateList>
      <explain>文本全半角错误。</explain>
      <paraID>176E7038</paraID>
      <start>22</start>
      <end>23</end>
      <status>unmodified</status>
      <modifiedWord/>
      <trackRevisions>false</trackRevisions>
    </reviewItem>
    <reviewItem>
      <errorID>328b0e7a-d3f7-45c2-aa7e-be72abdf52e1</errorID>
      <errorWord>,</errorWord>
      <group>L1_Format</group>
      <groupName>格式问题</groupName>
      <ability>L2_HalfPunc_CN</ability>
      <abilityName>全半角检查</abilityName>
      <candidateList>
        <item>，</item>
      </candidateList>
      <explain>文本全半角错误。</explain>
      <paraID>176E7038</paraID>
      <start>30</start>
      <end>31</end>
      <status>unmodified</status>
      <modifiedWord/>
      <trackRevisions>false</trackRevisions>
    </reviewItem>
    <reviewItem>
      <errorID>b0a5f49e-5146-495b-b732-acbe1c95bad8</errorID>
      <errorWord>,</errorWord>
      <group>L1_Format</group>
      <groupName>格式问题</groupName>
      <ability>L2_HalfPunc_CN</ability>
      <abilityName>全半角检查</abilityName>
      <candidateList>
        <item>，</item>
      </candidateList>
      <explain>文本全半角错误。</explain>
      <paraID>129175AD</paraID>
      <start>8</start>
      <end>9</end>
      <status>unmodified</status>
      <modifiedWord/>
      <trackRevisions>false</trackRevisions>
    </reviewItem>
    <reviewItem>
      <errorID>1a6fa250-af16-429c-8a7a-53a0204a082a</errorID>
      <errorWord>(</errorWord>
      <group>L1_Format</group>
      <groupName>格式问题</groupName>
      <ability>L2_HalfPunc_CN</ability>
      <abilityName>全半角检查</abilityName>
      <candidateList>
        <item>（</item>
      </candidateList>
      <explain>文本全半角错误。</explain>
      <paraID>1637D872</paraID>
      <start>13</start>
      <end>14</end>
      <status>unmodified</status>
      <modifiedWord/>
      <trackRevisions>false</trackRevisions>
    </reviewItem>
    <reviewItem>
      <errorID>b8e35fd2-98d8-44f7-a53e-7d3ac48ab5b4</errorID>
      <errorWord>)</errorWord>
      <group>L1_Format</group>
      <groupName>格式问题</groupName>
      <ability>L2_HalfPunc_CN</ability>
      <abilityName>全半角检查</abilityName>
      <candidateList>
        <item>）</item>
      </candidateList>
      <explain>文本全半角错误。</explain>
      <paraID>1637D872</paraID>
      <start>16</start>
      <end>17</end>
      <status>unmodified</status>
      <modifiedWord/>
      <trackRevisions>false</trackRevisions>
    </reviewItem>
    <reviewItem>
      <errorID>6156cc7e-6493-481a-8dd6-a55f3fa4d183</errorID>
      <errorWord>(</errorWord>
      <group>L1_Format</group>
      <groupName>格式问题</groupName>
      <ability>L2_HalfPunc_CN</ability>
      <abilityName>全半角检查</abilityName>
      <candidateList>
        <item>（</item>
      </candidateList>
      <explain>文本全半角错误。</explain>
      <paraID>1637D872</paraID>
      <start>25</start>
      <end>26</end>
      <status>unmodified</status>
      <modifiedWord/>
      <trackRevisions>false</trackRevisions>
    </reviewItem>
    <reviewItem>
      <errorID>afaad120-6b50-454f-8171-30a0e2081aad</errorID>
      <errorWord>,</errorWord>
      <group>L1_Format</group>
      <groupName>格式问题</groupName>
      <ability>L2_HalfPunc_CN</ability>
      <abilityName>全半角检查</abilityName>
      <candidateList>
        <item>，</item>
      </candidateList>
      <explain>文本全半角错误。</explain>
      <paraID>1637D872</paraID>
      <start>28</start>
      <end>29</end>
      <status>unmodified</status>
      <modifiedWord/>
      <trackRevisions>false</trackRevisions>
    </reviewItem>
    <reviewItem>
      <errorID>03c70175-ebe6-4844-bc44-08ba368b9644</errorID>
      <errorWord>)</errorWord>
      <group>L1_Format</group>
      <groupName>格式问题</groupName>
      <ability>L2_HalfPunc_CN</ability>
      <abilityName>全半角检查</abilityName>
      <candidateList>
        <item>）</item>
      </candidateList>
      <explain>文本全半角错误。</explain>
      <paraID>1637D872</paraID>
      <start>33</start>
      <end>34</end>
      <status>unmodified</status>
      <modifiedWord/>
      <trackRevisions>false</trackRevisions>
    </reviewItem>
    <reviewItem>
      <errorID>8ec185d0-798d-41a1-85c1-3bc7ea1c374b</errorID>
      <errorWord>,</errorWord>
      <group>L1_Format</group>
      <groupName>格式问题</groupName>
      <ability>L2_HalfPunc_CN</ability>
      <abilityName>全半角检查</abilityName>
      <candidateList>
        <item>，</item>
      </candidateList>
      <explain>文本全半角错误。</explain>
      <paraID>71B9ABF0</paraID>
      <start>30</start>
      <end>31</end>
      <status>unmodified</status>
      <modifiedWord/>
      <trackRevisions>false</trackRevisions>
    </reviewItem>
    <reviewItem>
      <errorID>6df441ad-bf8d-40ab-bde1-8129731f5438</errorID>
      <errorWord>.</errorWord>
      <group>L1_Format</group>
      <groupName>格式问题</groupName>
      <ability>L2_HalfPunc_CN</ability>
      <abilityName>全半角检查</abilityName>
      <candidateList>
        <item>。</item>
      </candidateList>
      <explain>文本全半角错误。</explain>
      <paraID>71B9ABF0</paraID>
      <start>79</start>
      <end>80</end>
      <status>unmodified</status>
      <modifiedWord/>
      <trackRevisions>false</trackRevisions>
    </reviewItem>
    <reviewItem>
      <errorID>92118b23-c499-4945-b6dc-5dae4b092e85</errorID>
      <errorWord>不低于200万</errorWord>
      <group>L1_Word</group>
      <groupName>字词问题</groupName>
      <ability>L2_Typo</ability>
      <abilityName>字词错误</abilityName>
      <candidateList>
        <item>不低于200万元</item>
      </candidateList>
      <explain/>
      <paraID>5BE997F6</paraID>
      <start>4</start>
      <end>11</end>
      <status>unmodified</status>
      <modifiedWord/>
      <trackRevisions>false</trackRevisions>
    </reviewItem>
    <reviewItem>
      <errorID>ba100959-e011-421e-8107-381ce00245f1</errorID>
      <errorWord>WiFi</errorWord>
      <group>L1_Punc</group>
      <groupName>标点问题</groupName>
      <ability>L2_Punc_CN</ability>
      <abilityName>标点符号检查</abilityName>
      <candidateList>
        <item>Wi-Fi</item>
      </candidateList>
      <explain/>
      <paraID>236A6AC0</paraID>
      <start>31</start>
      <end>35</end>
      <status>unmodified</status>
      <modifiedWord/>
      <trackRevisions>false</trackRevisions>
    </reviewItem>
    <reviewItem>
      <errorID>3fd3f6a7-a4e7-40e5-a057-de7d050fd99b</errorID>
      <errorWord>(</errorWord>
      <group>L1_Format</group>
      <groupName>格式问题</groupName>
      <ability>L2_HalfPunc_CN</ability>
      <abilityName>全半角检查</abilityName>
      <candidateList>
        <item>（</item>
      </candidateList>
      <explain>文本全半角错误。</explain>
      <paraID>3D2FDA7A</paraID>
      <start>30</start>
      <end>31</end>
      <status>unmodified</status>
      <modifiedWord/>
      <trackRevisions>false</trackRevisions>
    </reviewItem>
    <reviewItem>
      <errorID>2d6a28a2-b7c6-40b0-8ae9-4380f91439ed</errorID>
      <errorWord>)</errorWord>
      <group>L1_Format</group>
      <groupName>格式问题</groupName>
      <ability>L2_HalfPunc_CN</ability>
      <abilityName>全半角检查</abilityName>
      <candidateList>
        <item>）</item>
      </candidateList>
      <explain>文本全半角错误。</explain>
      <paraID>3D2FDA7A</paraID>
      <start>35</start>
      <end>36</end>
      <status>unmodified</status>
      <modifiedWord/>
      <trackRevisions>false</trackRevisions>
    </reviewItem>
    <reviewItem>
      <errorID>36276926-526b-4cfd-a326-5c6c33eb26fa</errorID>
      <errorWord>(</errorWord>
      <group>L1_Format</group>
      <groupName>格式问题</groupName>
      <ability>L2_HalfPunc_CN</ability>
      <abilityName>全半角检查</abilityName>
      <candidateList>
        <item>（</item>
      </candidateList>
      <explain>文本全半角错误。</explain>
      <paraID>18C2D217</paraID>
      <start>11</start>
      <end>12</end>
      <status>unmodified</status>
      <modifiedWord/>
      <trackRevisions>false</trackRevisions>
    </reviewItem>
    <reviewItem>
      <errorID>c0a94f42-0883-4e48-88ee-ddb68bdd1729</errorID>
      <errorWord>)</errorWord>
      <group>L1_Format</group>
      <groupName>格式问题</groupName>
      <ability>L2_HalfPunc_CN</ability>
      <abilityName>全半角检查</abilityName>
      <candidateList>
        <item>）</item>
      </candidateList>
      <explain>文本全半角错误。</explain>
      <paraID>18C2D217</paraID>
      <start>21</start>
      <end>22</end>
      <status>unmodified</status>
      <modifiedWord/>
      <trackRevisions>false</trackRevisions>
    </reviewItem>
    <reviewItem>
      <errorID>d24ddf07-2a55-4d8d-a5f4-531aad127247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2356A336</paraID>
      <start>31</start>
      <end>32</end>
      <status>unmodified</status>
      <modifiedWord/>
      <trackRevisions>false</trackRevisions>
    </reviewItem>
    <reviewItem>
      <errorID>2e014386-c293-45be-ba66-596ddc2e7b73</errorID>
      <errorWord>作为做</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36CDD012</paraID>
      <start>19</start>
      <end>21</end>
      <status>modified</status>
      <modifiedWord>作为</modifiedWord>
      <trackRevisions>false</trackRevisions>
    </reviewItem>
    <reviewItem>
      <errorID>790a2e3b-d1c8-4fc0-b11e-2afcc8caee74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5C3EF8A3</paraID>
      <start>13</start>
      <end>16</end>
      <status>unmodified</status>
      <modifiedWord/>
      <trackRevisions>false</trackRevisions>
    </reviewItem>
    <reviewItem>
      <errorID>73e0d350-c911-4992-a954-63af18d732dc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5C3EF8A3</paraID>
      <start>18</start>
      <end>21</end>
      <status>unmodified</status>
      <modifiedWord/>
      <trackRevisions>false</trackRevisions>
    </reviewItem>
    <reviewItem>
      <errorID>2cca8f27-4278-4675-9902-06b59a7665c1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189F8574</paraID>
      <start>12</start>
      <end>15</end>
      <status>unmodified</status>
      <modifiedWord/>
      <trackRevisions>false</trackRevisions>
    </reviewItem>
    <reviewItem>
      <errorID>448444b4-5460-4eaa-a01c-853f8c726622</errorID>
      <errorWord>需</errorWord>
      <group>L1_Word</group>
      <groupName>字词问题</groupName>
      <ability>L2_Typo</ability>
      <abilityName>字词错误</abilityName>
      <candidateList>
        <item>须</item>
      </candidateList>
      <explain>存在发音相同字词的误用。</explain>
      <paraID>1D376A7F</paraID>
      <start>0</start>
      <end>1</end>
      <status>unmodified</status>
      <modifiedWord/>
      <trackRevisions>false</trackRevisions>
    </reviewItem>
    <reviewItem>
      <errorID>50c02fb4-5fb1-4166-a84d-95a5f5646705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2FC662EB</paraID>
      <start>19</start>
      <end>20</end>
      <status>unmodified</status>
      <modifiedWord/>
      <trackRevisions>false</trackRevisions>
    </reviewItem>
    <reviewItem>
      <errorID>c04969f4-b039-4578-97e1-b603fe731106</errorID>
      <errorWord>(</errorWord>
      <group>L1_Format</group>
      <groupName>格式问题</groupName>
      <ability>L2_HalfPunc_CN</ability>
      <abilityName>全半角检查</abilityName>
      <candidateList>
        <item>（</item>
      </candidateList>
      <explain>文本全半角错误。</explain>
      <paraID>761969C7</paraID>
      <start>10</start>
      <end>11</end>
      <status>unmodified</status>
      <modifiedWord/>
      <trackRevisions>false</trackRevisions>
    </reviewItem>
    <reviewItem>
      <errorID>6ca7f8ff-3010-4ff5-86ec-ff3368f914a8</errorID>
      <errorWord>)</errorWord>
      <group>L1_Format</group>
      <groupName>格式问题</groupName>
      <ability>L2_HalfPunc_CN</ability>
      <abilityName>全半角检查</abilityName>
      <candidateList>
        <item>）</item>
      </candidateList>
      <explain>文本全半角错误。</explain>
      <paraID>761969C7</paraID>
      <start>15</start>
      <end>16</end>
      <status>unmodified</status>
      <modifiedWord/>
      <trackRevisions>false</trackRevisions>
    </reviewItem>
    <reviewItem>
      <errorID>edcb1381-50ca-437f-bd3f-ef8c84f1600d</errorID>
      <errorWord>/；</errorWord>
      <group>L1_Punc</group>
      <groupName>标点问题</groupName>
      <ability>L2_Punc_CN</ability>
      <abilityName>标点符号检查</abilityName>
      <candidateList>
        <item>/</item>
      </candidateList>
      <explain/>
      <paraID>5238CF79</paraID>
      <start>12</start>
      <end>14</end>
      <status>unmodified</status>
      <modifiedWord/>
      <trackRevisions>false</trackRevisions>
    </reviewItem>
    <reviewItem>
      <errorID>953da96e-55af-4287-ada8-729fc9e8808d</errorID>
      <errorWord>噪音</errorWord>
      <group>L1_Word</group>
      <groupName>字词问题</groupName>
      <ability>L2_Alias</ability>
      <abilityName>也作/曾用词</abilityName>
      <candidateList>
        <item>噪声</item>
      </candidateList>
      <explain>词汇[噪音]为不规范表述或旧称，其规范书面表述为[噪声]。</explain>
      <paraID>6FC918B5</paraID>
      <start>0</start>
      <end>2</end>
      <status>unmodified</status>
      <modifiedWord/>
      <trackRevisions>false</trackRevisions>
    </reviewItem>
    <reviewItem>
      <errorID>8892d7f4-3554-4396-9ec4-78339bf22752</errorID>
      <errorWord>)</errorWord>
      <group>L1_Format</group>
      <groupName>格式问题</groupName>
      <ability>L2_HalfPunc_CN</ability>
      <abilityName>全半角检查</abilityName>
      <candidateList>
        <item>）</item>
      </candidateList>
      <explain>文本全半角错误。</explain>
      <paraID>6FC918B5</paraID>
      <start>15</start>
      <end>16</end>
      <status>unmodified</status>
      <modifiedWord/>
      <trackRevisions>false</trackRevisions>
    </reviewItem>
    <reviewItem>
      <errorID>8cc92ee6-d93a-4a07-8120-9fc7cfc1f3e2</errorID>
      <errorWord>,</errorWord>
      <group>L1_Format</group>
      <groupName>格式问题</groupName>
      <ability>L2_HalfPunc_CN</ability>
      <abilityName>全半角检查</abilityName>
      <candidateList>
        <item>，</item>
      </candidateList>
      <explain>文本全半角错误。</explain>
      <paraID>18BC0BF3</paraID>
      <start>45</start>
      <end>46</end>
      <status>unmodified</status>
      <modifiedWord/>
      <trackRevisions>false</trackRevisions>
    </reviewItem>
    <reviewItem>
      <errorID>16b6f769-0f42-4b2d-9d72-4ddc16a44bc5</errorID>
      <errorWord>芽胞</errorWord>
      <group>L1_Word</group>
      <groupName>字词问题</groupName>
      <ability>L2_Typo</ability>
      <abilityName>字词错误</abilityName>
      <candidateList>
        <item>芽孢</item>
      </candidateList>
      <explain/>
      <paraID>18BC0BF3</paraID>
      <start>105</start>
      <end>107</end>
      <status>unmodified</status>
      <modifiedWord/>
      <trackRevisions>false</trackRevisions>
    </reviewItem>
    <reviewItem>
      <errorID>5c1861d9-e518-4dd4-a9aa-92c380d85bd8</errorID>
      <errorWord>:</errorWord>
      <group>L1_Format</group>
      <groupName>格式问题</groupName>
      <ability>L2_HalfPunc_CN</ability>
      <abilityName>全半角检查</abilityName>
      <candidateList>
        <item>：</item>
      </candidateList>
      <explain>文本全半角错误。</explain>
      <paraID> 218ABA7</paraID>
      <start>16</start>
      <end>17</end>
      <status>unmodified</status>
      <modifiedWord/>
      <trackRevisions>false</trackRevisions>
    </reviewItem>
    <reviewItem>
      <errorID>589971bf-c556-4860-9108-4ce5dee21c5f</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218ABA7</paraID>
      <start>17</start>
      <end>23</end>
      <status>unmodified</status>
      <modifiedWord/>
      <trackRevisions>false</trackRevisions>
    </reviewItem>
    <reviewItem>
      <errorID>e8f84895-0a8c-40b8-a553-5cf1f2b86a02</errorID>
      <errorWord>;</errorWord>
      <group>L1_Format</group>
      <groupName>格式问题</groupName>
      <ability>L2_HalfPunc_CN</ability>
      <abilityName>全半角检查</abilityName>
      <candidateList>
        <item>；</item>
      </candidateList>
      <explain>文本全半角错误。</explain>
      <paraID> 218ABA7</paraID>
      <start>25</start>
      <end>26</end>
      <status>unmodified</status>
      <modifiedWord/>
      <trackRevisions>false</trackRevisions>
    </reviewItem>
    <reviewItem>
      <errorID>08ec445a-0034-4359-97f5-1d91b1a010bf</errorID>
      <errorWord>:</errorWord>
      <group>L1_Format</group>
      <groupName>格式问题</groupName>
      <ability>L2_HalfPunc_CN</ability>
      <abilityName>全半角检查</abilityName>
      <candidateList>
        <item>：</item>
      </candidateList>
      <explain>文本全半角错误。</explain>
      <paraID> 218ABA7</paraID>
      <start>28</start>
      <end>29</end>
      <status>unmodified</status>
      <modifiedWord/>
      <trackRevisions>false</trackRevisions>
    </reviewItem>
    <reviewItem>
      <errorID>d204da42-1142-49f7-87ab-50a3d4ca61d9</errorID>
      <errorWord>:</errorWord>
      <group>L1_Format</group>
      <groupName>格式问题</groupName>
      <ability>L2_HalfPunc_CN</ability>
      <abilityName>全半角检查</abilityName>
      <candidateList>
        <item>：</item>
      </candidateList>
      <explain>文本全半角错误。</explain>
      <paraID>63554AD7</paraID>
      <start>16</start>
      <end>17</end>
      <status>unmodified</status>
      <modifiedWord/>
      <trackRevisions>false</trackRevisions>
    </reviewItem>
    <reviewItem>
      <errorID>ce361437-2e7c-4400-9708-be321c6bae0d</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63554AD7</paraID>
      <start>23</start>
      <end>29</end>
      <status>unmodified</status>
      <modifiedWord/>
      <trackRevisions>false</trackRevisions>
    </reviewItem>
    <reviewItem>
      <errorID>8d6e7a99-a9e7-4df8-80c1-6a49610b5964</errorID>
      <errorWord>;</errorWord>
      <group>L1_Format</group>
      <groupName>格式问题</groupName>
      <ability>L2_HalfPunc_CN</ability>
      <abilityName>全半角检查</abilityName>
      <candidateList>
        <item>；</item>
      </candidateList>
      <explain>文本全半角错误。</explain>
      <paraID>63554AD7</paraID>
      <start>36</start>
      <end>37</end>
      <status>unmodified</status>
      <modifiedWord/>
      <trackRevisions>false</trackRevisions>
    </reviewItem>
    <reviewItem>
      <errorID>4c86f7ae-3e0a-46e1-b9d2-f6990a338a15</errorID>
      <errorWord>:</errorWord>
      <group>L1_Format</group>
      <groupName>格式问题</groupName>
      <ability>L2_HalfPunc_CN</ability>
      <abilityName>全半角检查</abilityName>
      <candidateList>
        <item>：</item>
      </candidateList>
      <explain>文本全半角错误。</explain>
      <paraID>63554AD7</paraID>
      <start>39</start>
      <end>40</end>
      <status>unmodified</status>
      <modifiedWord/>
      <trackRevisions>false</trackRevisions>
    </reviewItem>
    <reviewItem>
      <errorID>cc3addc9-eb78-4d30-b771-04341f21f790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3814FF63</paraID>
      <start>18</start>
      <end>19</end>
      <status>unmodified</status>
      <modifiedWord/>
      <trackRevisions>false</trackRevisions>
    </reviewItem>
    <reviewItem>
      <errorID>1c3edce6-d3b8-46cb-8e52-d0e0565bf845</errorID>
      <errorWord>(</errorWord>
      <group>L1_Format</group>
      <groupName>格式问题</groupName>
      <ability>L2_HalfPunc_CN</ability>
      <abilityName>全半角检查</abilityName>
      <candidateList>
        <item>（</item>
      </candidateList>
      <explain>文本全半角错误。</explain>
      <paraID>6DB1198D</paraID>
      <start>20</start>
      <end>21</end>
      <status>unmodified</status>
      <modifiedWord/>
      <trackRevisions>false</trackRevisions>
    </reviewItem>
    <reviewItem>
      <errorID>ec32d768-3f3a-4a91-b2eb-27fe697c22b0</errorID>
      <errorWord>:</errorWord>
      <group>L1_Format</group>
      <groupName>格式问题</groupName>
      <ability>L2_HalfPunc_CN</ability>
      <abilityName>全半角检查</abilityName>
      <candidateList>
        <item>：</item>
      </candidateList>
      <explain>文本全半角错误。</explain>
      <paraID>6DB1198D</paraID>
      <start>23</start>
      <end>24</end>
      <status>unmodified</status>
      <modifiedWord/>
      <trackRevisions>false</trackRevisions>
    </reviewItem>
    <reviewItem>
      <errorID>a139f14b-3367-4f20-b524-bf5c379c260c</errorID>
      <errorWord>)</errorWord>
      <group>L1_Format</group>
      <groupName>格式问题</groupName>
      <ability>L2_HalfPunc_CN</ability>
      <abilityName>全半角检查</abilityName>
      <candidateList>
        <item>）</item>
      </candidateList>
      <explain>文本全半角错误。</explain>
      <paraID>6DB1198D</paraID>
      <start>28</start>
      <end>29</end>
      <status>unmodified</status>
      <modifiedWord/>
      <trackRevisions>false</trackRevisions>
    </reviewItem>
    <reviewItem>
      <errorID>f415c143-e0af-49ed-9982-2585a359c828</errorID>
      <errorWord>:</errorWord>
      <group>L1_Format</group>
      <groupName>格式问题</groupName>
      <ability>L2_HalfPunc_CN</ability>
      <abilityName>全半角检查</abilityName>
      <candidateList>
        <item>：</item>
      </candidateList>
      <explain>文本全半角错误。</explain>
      <paraID>4D099EC0</paraID>
      <start>10</start>
      <end>11</end>
      <status>unmodified</status>
      <modifiedWord/>
      <trackRevisions>false</trackRevisions>
    </reviewItem>
    <reviewItem>
      <errorID>e3499a96-0448-454a-9152-b64eb9e7811e</errorID>
      <errorWord>:</errorWord>
      <group>L1_Format</group>
      <groupName>格式问题</groupName>
      <ability>L2_HalfPunc_CN</ability>
      <abilityName>全半角检查</abilityName>
      <candidateList>
        <item>：</item>
      </candidateList>
      <explain>文本全半角错误。</explain>
      <paraID> F45077C</paraID>
      <start>15</start>
      <end>16</end>
      <status>unmodified</status>
      <modifiedWord/>
      <trackRevisions>false</trackRevisions>
    </reviewItem>
    <reviewItem>
      <errorID>27d69544-b591-4fad-8cea-0407fadbe5b0</errorID>
      <errorWord>:</errorWord>
      <group>L1_Format</group>
      <groupName>格式问题</groupName>
      <ability>L2_HalfPunc_CN</ability>
      <abilityName>全半角检查</abilityName>
      <candidateList>
        <item>：</item>
      </candidateList>
      <explain>文本全半角错误。</explain>
      <paraID>3F16418C</paraID>
      <start>15</start>
      <end>16</end>
      <status>unmodified</status>
      <modifiedWord/>
      <trackRevisions>false</trackRevisions>
    </reviewItem>
    <reviewItem>
      <errorID>a13516f7-51c5-4b78-9783-bc8c9c5d46e1</errorID>
      <errorWord>:</errorWord>
      <group>L1_Format</group>
      <groupName>格式问题</groupName>
      <ability>L2_HalfPunc_CN</ability>
      <abilityName>全半角检查</abilityName>
      <candidateList>
        <item>：</item>
      </candidateList>
      <explain>文本全半角错误。</explain>
      <paraID>16C0104D</paraID>
      <start>15</start>
      <end>16</end>
      <status>unmodified</status>
      <modifiedWord/>
      <trackRevisions>false</trackRevisions>
    </reviewItem>
    <reviewItem>
      <errorID>df89cf32-80a2-4e52-9edb-ec923faf46e9</errorID>
      <errorWord>:</errorWord>
      <group>L1_Format</group>
      <groupName>格式问题</groupName>
      <ability>L2_HalfPunc_CN</ability>
      <abilityName>全半角检查</abilityName>
      <candidateList>
        <item>：</item>
      </candidateList>
      <explain>文本全半角错误。</explain>
      <paraID>30A6F121</paraID>
      <start>15</start>
      <end>16</end>
      <status>unmodified</status>
      <modifiedWord/>
      <trackRevisions>false</trackRevisions>
    </reviewItem>
    <reviewItem>
      <errorID>0ea8778a-a5d5-4809-9da2-d2aea7e16a85</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30A6F121</paraID>
      <start>16</start>
      <end>21</end>
      <status>unmodified</status>
      <modifiedWord/>
      <trackRevisions>false</trackRevisions>
    </reviewItem>
    <reviewItem>
      <errorID>41757f1c-cb80-4425-a294-04b2a632a9c3</errorID>
      <errorWord>(</errorWord>
      <group>L1_Format</group>
      <groupName>格式问题</groupName>
      <ability>L2_HalfPunc_CN</ability>
      <abilityName>全半角检查</abilityName>
      <candidateList>
        <item>（</item>
      </candidateList>
      <explain>文本全半角错误。</explain>
      <paraID> 7AADFDA</paraID>
      <start>4</start>
      <end>5</end>
      <status>unmodified</status>
      <modifiedWord/>
      <trackRevisions>false</trackRevisions>
    </reviewItem>
    <reviewItem>
      <errorID>c3e21612-df23-4441-a1b5-98407828643c</errorID>
      <errorWord>)</errorWord>
      <group>L1_Format</group>
      <groupName>格式问题</groupName>
      <ability>L2_HalfPunc_CN</ability>
      <abilityName>全半角检查</abilityName>
      <candidateList>
        <item>）</item>
      </candidateList>
      <explain>文本全半角错误。</explain>
      <paraID> 7AADFDA</paraID>
      <start>7</start>
      <end>8</end>
      <status>unmodified</status>
      <modifiedWord/>
      <trackRevisions>false</trackRevisions>
    </reviewItem>
    <reviewItem>
      <errorID>7e851f60-4f60-4473-af76-619932902635</errorID>
      <errorWord>~</errorWord>
      <group>L1_Format</group>
      <groupName>格式问题</groupName>
      <ability>L2_HalfPunc_CN</ability>
      <abilityName>全半角检查</abilityName>
      <candidateList>
        <item>～</item>
      </candidateList>
      <explain>文本全半角错误。</explain>
      <paraID>42B9BA42</paraID>
      <start>21</start>
      <end>22</end>
      <status>unmodified</status>
      <modifiedWord/>
      <trackRevisions>false</trackRevisions>
    </reviewItem>
    <reviewItem>
      <errorID>6639967a-38ee-4ac4-b376-06313202d46d</errorID>
      <errorWord>(</errorWord>
      <group>L1_Format</group>
      <groupName>格式问题</groupName>
      <ability>L2_HalfPunc_CN</ability>
      <abilityName>全半角检查</abilityName>
      <candidateList>
        <item>（</item>
      </candidateList>
      <explain>文本全半角错误。</explain>
      <paraID>40340F64</paraID>
      <start>4</start>
      <end>5</end>
      <status>unmodified</status>
      <modifiedWord/>
      <trackRevisions>false</trackRevisions>
    </reviewItem>
    <reviewItem>
      <errorID>fc9b09ad-8bff-4c6f-b1a1-cf62f6267c07</errorID>
      <errorWord>)</errorWord>
      <group>L1_Format</group>
      <groupName>格式问题</groupName>
      <ability>L2_HalfPunc_CN</ability>
      <abilityName>全半角检查</abilityName>
      <candidateList>
        <item>）</item>
      </candidateList>
      <explain>文本全半角错误。</explain>
      <paraID>40340F64</paraID>
      <start>7</start>
      <end>8</end>
      <status>unmodified</status>
      <modifiedWord/>
      <trackRevisions>false</trackRevisions>
    </reviewItem>
    <reviewItem>
      <errorID>e727066c-4d1a-4e5a-a9d7-e55300853b16</errorID>
      <errorWord>:</errorWord>
      <group>L1_Format</group>
      <groupName>格式问题</groupName>
      <ability>L2_HalfPunc_CN</ability>
      <abilityName>全半角检查</abilityName>
      <candidateList>
        <item>：</item>
      </candidateList>
      <explain>文本全半角错误。</explain>
      <paraID>6103B4AA</paraID>
      <start>16</start>
      <end>17</end>
      <status>unmodified</status>
      <modifiedWord/>
      <trackRevisions>false</trackRevisions>
    </reviewItem>
    <reviewItem>
      <errorID>1587cf51-268f-4914-88c1-32967b093502</errorID>
      <errorWord>:</errorWord>
      <group>L1_Format</group>
      <groupName>格式问题</groupName>
      <ability>L2_HalfPunc_CN</ability>
      <abilityName>全半角检查</abilityName>
      <candidateList>
        <item>：</item>
      </candidateList>
      <explain>文本全半角错误。</explain>
      <paraID>2CB35CF2</paraID>
      <start>17</start>
      <end>18</end>
      <status>unmodified</status>
      <modifiedWord/>
      <trackRevisions>false</trackRevisions>
    </reviewItem>
    <reviewItem>
      <errorID>648de2b1-97db-4e72-b403-b196a82b7b04</errorID>
      <errorWord>~</errorWord>
      <group>L1_Format</group>
      <groupName>格式问题</groupName>
      <ability>L2_HalfPunc_CN</ability>
      <abilityName>全半角检查</abilityName>
      <candidateList>
        <item>～</item>
      </candidateList>
      <explain>文本全半角错误。</explain>
      <paraID>2CB35CF2</paraID>
      <start>31</start>
      <end>32</end>
      <status>unmodified</status>
      <modifiedWord/>
      <trackRevisions>false</trackRevisions>
    </reviewItem>
    <reviewItem>
      <errorID>c7c21e5e-eca6-4987-b397-5bd75ea4f8cf</errorID>
      <errorWord>,</errorWord>
      <group>L1_Format</group>
      <groupName>格式问题</groupName>
      <ability>L2_HalfPunc_CN</ability>
      <abilityName>全半角检查</abilityName>
      <candidateList>
        <item>，</item>
      </candidateList>
      <explain>文本全半角错误。</explain>
      <paraID>433CC7D2</paraID>
      <start>33</start>
      <end>34</end>
      <status>unmodified</status>
      <modifiedWord/>
      <trackRevisions>false</trackRevisions>
    </reviewItem>
    <reviewItem>
      <errorID>ceebacd8-cac2-4ef2-95c6-8ed12ab7b0e4</errorID>
      <errorWord>：</errorWord>
      <group>L1_Format</group>
      <groupName>格式问题</groupName>
      <ability>L2_HalfPunc_CN</ability>
      <abilityName>全半角检查</abilityName>
      <candidateList>
        <item>:</item>
      </candidateList>
      <explain>文本全半角错误。</explain>
      <paraID>2EA1A8DD</paraID>
      <start>4</start>
      <end>5</end>
      <status>unmodified</status>
      <modifiedWord/>
      <trackRevisions>false</trackRevisions>
    </reviewItem>
    <reviewItem>
      <errorID>53623066-7050-477c-89e9-cd8e068a6278</errorID>
      <errorWord>：</errorWord>
      <group>L1_Format</group>
      <groupName>格式问题</groupName>
      <ability>L2_HalfPunc_CN</ability>
      <abilityName>全半角检查</abilityName>
      <candidateList>
        <item>:</item>
      </candidateList>
      <explain>文本全半角错误。</explain>
      <paraID>59410558</paraID>
      <start>4</start>
      <end>5</end>
      <status>unmodified</status>
      <modifiedWord/>
      <trackRevisions>false</trackRevisions>
    </reviewItem>
    <reviewItem>
      <errorID>91859c5c-5dbd-40ef-8a5c-c375d8503707</errorID>
      <errorWord>；</errorWord>
      <group>L1_Format</group>
      <groupName>格式问题</groupName>
      <ability>L2_HalfPunc_CN</ability>
      <abilityName>全半角检查</abilityName>
      <candidateList>
        <item>;</item>
      </candidateList>
      <explain>文本全半角错误。</explain>
      <paraID>59410558</paraID>
      <start>12</start>
      <end>13</end>
      <status>unmodified</status>
      <modifiedWord/>
      <trackRevisions>false</trackRevisions>
    </reviewItem>
    <reviewItem>
      <errorID>c1220b2a-5774-4edd-a2b7-62d70c990654</errorID>
      <errorWord>(</errorWord>
      <group>L1_Format</group>
      <groupName>格式问题</groupName>
      <ability>L2_HalfPunc_CN</ability>
      <abilityName>全半角检查</abilityName>
      <candidateList>
        <item>（</item>
      </candidateList>
      <explain>文本全半角错误。</explain>
      <paraID> CA7034B</paraID>
      <start>4</start>
      <end>5</end>
      <status>unmodified</status>
      <modifiedWord/>
      <trackRevisions>false</trackRevisions>
    </reviewItem>
    <reviewItem>
      <errorID>30116fa8-e2db-4a94-b6f2-057cd0637c0d</errorID>
      <errorWord>)</errorWord>
      <group>L1_Format</group>
      <groupName>格式问题</groupName>
      <ability>L2_HalfPunc_CN</ability>
      <abilityName>全半角检查</abilityName>
      <candidateList>
        <item>）</item>
      </candidateList>
      <explain>文本全半角错误。</explain>
      <paraID> CA7034B</paraID>
      <start>11</start>
      <end>12</end>
      <status>unmodified</status>
      <modifiedWord/>
      <trackRevisions>false</trackRevisions>
    </reviewItem>
    <reviewItem>
      <errorID>fb2b0fb4-fabb-4a6e-9cd1-193f850b86c5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4B095343</paraID>
      <start>0</start>
      <end>2</end>
      <status>unmodified</status>
      <modifiedWord/>
      <trackRevisions>false</trackRevisions>
    </reviewItem>
    <reviewItem>
      <errorID>a757b21e-84d3-4389-944f-a2bb3c9b0510</errorID>
      <errorWord>(</errorWord>
      <group>L1_Format</group>
      <groupName>格式问题</groupName>
      <ability>L2_HalfPunc_CN</ability>
      <abilityName>全半角检查</abilityName>
      <candidateList>
        <item>（</item>
      </candidateList>
      <explain>文本全半角错误。</explain>
      <paraID>1412B4B2</paraID>
      <start>11</start>
      <end>12</end>
      <status>unmodified</status>
      <modifiedWord/>
      <trackRevisions>false</trackRevisions>
    </reviewItem>
    <reviewItem>
      <errorID>4a80a3ce-7f82-4ce5-9947-9cdfb589e222</errorID>
      <errorWord>)</errorWord>
      <group>L1_Format</group>
      <groupName>格式问题</groupName>
      <ability>L2_HalfPunc_CN</ability>
      <abilityName>全半角检查</abilityName>
      <candidateList>
        <item>）</item>
      </candidateList>
      <explain>文本全半角错误。</explain>
      <paraID>1412B4B2</paraID>
      <start>19</start>
      <end>20</end>
      <status>unmodified</status>
      <modifiedWord/>
      <trackRevisions>false</trackRevisions>
    </reviewItem>
    <reviewItem>
      <errorID>a8d91f4e-7840-4a9f-8538-3d868fda8e95</errorID>
      <errorWord>(</errorWord>
      <group>L1_Format</group>
      <groupName>格式问题</groupName>
      <ability>L2_HalfPunc_CN</ability>
      <abilityName>全半角检查</abilityName>
      <candidateList>
        <item>（</item>
      </candidateList>
      <explain>文本全半角错误。</explain>
      <paraID>1412B4B2</paraID>
      <start>23</start>
      <end>24</end>
      <status>unmodified</status>
      <modifiedWord/>
      <trackRevisions>false</trackRevisions>
    </reviewItem>
    <reviewItem>
      <errorID>880fc9b3-1894-4e04-a1b4-7ea6aa15e398</errorID>
      <errorWord>)</errorWord>
      <group>L1_Format</group>
      <groupName>格式问题</groupName>
      <ability>L2_HalfPunc_CN</ability>
      <abilityName>全半角检查</abilityName>
      <candidateList>
        <item>）</item>
      </candidateList>
      <explain>文本全半角错误。</explain>
      <paraID>1412B4B2</paraID>
      <start>32</start>
      <end>33</end>
      <status>unmodified</status>
      <modifiedWord/>
      <trackRevisions>false</trackRevisions>
    </reviewItem>
    <reviewItem>
      <errorID>652bb706-23eb-43c5-bf8b-a9ae6723595c</errorID>
      <errorWord>,</errorWord>
      <group>L1_Format</group>
      <groupName>格式问题</groupName>
      <ability>L2_HalfPunc_CN</ability>
      <abilityName>全半角检查</abilityName>
      <candidateList>
        <item>，</item>
      </candidateList>
      <explain>文本全半角错误。</explain>
      <paraID>1412B4B2</paraID>
      <start>37</start>
      <end>38</end>
      <status>unmodified</status>
      <modifiedWord/>
      <trackRevisions>false</trackRevisions>
    </reviewItem>
    <reviewItem>
      <errorID>22946755-cac7-4de4-81a3-84ae2bf012fc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AFA3925</paraID>
      <start>0</start>
      <end>2</end>
      <status>unmodified</status>
      <modifiedWord/>
      <trackRevisions>false</trackRevisions>
    </reviewItem>
    <reviewItem>
      <errorID>75d83bd3-fd1f-4266-9584-1c3be5c24eb7</errorID>
      <errorWord>：</errorWord>
      <group>L1_Format</group>
      <groupName>格式问题</groupName>
      <ability>L2_HalfPunc_CN</ability>
      <abilityName>全半角检查</abilityName>
      <candidateList>
        <item>: </item>
      </candidateList>
      <explain>文本全半角错误。</explain>
      <paraID>682309EA</paraID>
      <start>7</start>
      <end>8</end>
      <status>unmodified</status>
      <modifiedWord/>
      <trackRevisions>false</trackRevisions>
    </reviewItem>
    <reviewItem>
      <errorID>adb3b662-13b1-497e-b48a-6935fc0178a5</errorID>
      <errorWord>：</errorWord>
      <group>L1_Format</group>
      <groupName>格式问题</groupName>
      <ability>L2_HalfPunc_CN</ability>
      <abilityName>全半角检查</abilityName>
      <candidateList>
        <item>: </item>
      </candidateList>
      <explain>文本全半角错误。</explain>
      <paraID>71DCD49F</paraID>
      <start>5</start>
      <end>6</end>
      <status>unmodified</status>
      <modifiedWord/>
      <trackRevisions>false</trackRevisions>
    </reviewItem>
    <reviewItem>
      <errorID>41b7a52f-1110-4f60-9a02-1c77e5ee1e5a</errorID>
      <errorWord>：</errorWord>
      <group>L1_Format</group>
      <groupName>格式问题</groupName>
      <ability>L2_HalfPunc_CN</ability>
      <abilityName>全半角检查</abilityName>
      <candidateList>
        <item>:</item>
      </candidateList>
      <explain>文本全半角错误。</explain>
      <paraID>7DA6142A</paraID>
      <start>3</start>
      <end>4</end>
      <status>unmodified</status>
      <modifiedWord/>
      <trackRevisions>false</trackRevisions>
    </reviewItem>
    <reviewItem>
      <errorID>dcb28560-e939-42c2-8286-d7f4ab39d259</errorID>
      <errorWord>：</errorWord>
      <group>L1_Format</group>
      <groupName>格式问题</groupName>
      <ability>L2_HalfPunc_CN</ability>
      <abilityName>全半角检查</abilityName>
      <candidateList>
        <item>: </item>
      </candidateList>
      <explain>文本全半角错误。</explain>
      <paraID>78FF6F84</paraID>
      <start>7</start>
      <end>8</end>
      <status>unmodified</status>
      <modifiedWord/>
      <trackRevisions>false</trackRevisions>
    </reviewItem>
    <reviewItem>
      <errorID>c17bdda5-d985-4271-bf9c-37008c53c651</errorID>
      <errorWord>：</errorWord>
      <group>L1_Format</group>
      <groupName>格式问题</groupName>
      <ability>L2_HalfPunc_CN</ability>
      <abilityName>全半角检查</abilityName>
      <candidateList>
        <item>: </item>
      </candidateList>
      <explain>文本全半角错误。</explain>
      <paraID>366A9BA5</paraID>
      <start>5</start>
      <end>6</end>
      <status>unmodified</status>
      <modifiedWord/>
      <trackRevisions>false</trackRevisions>
    </reviewItem>
    <reviewItem>
      <errorID>58a04c15-8117-4334-a077-583abe3d4ba8</errorID>
      <errorWord>：</errorWord>
      <group>L1_Format</group>
      <groupName>格式问题</groupName>
      <ability>L2_HalfPunc_CN</ability>
      <abilityName>全半角检查</abilityName>
      <candidateList>
        <item>:</item>
      </candidateList>
      <explain>文本全半角错误。</explain>
      <paraID>32F84C10</paraID>
      <start>3</start>
      <end>4</end>
      <status>unmodified</status>
      <modifiedWord/>
      <trackRevisions>false</trackRevisions>
    </reviewItem>
    <reviewItem>
      <errorID>d81bb4cb-323e-4c6e-afd1-17940187c1fa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54E6C390</paraID>
      <start>0</start>
      <end>2</end>
      <status>unmodified</status>
      <modifiedWord/>
      <trackRevisions>false</trackRevisions>
    </reviewItem>
    <reviewItem>
      <errorID>a58448ee-1752-40ee-a961-cf176f88a88a</errorID>
      <errorWord>,</errorWord>
      <group>L1_Format</group>
      <groupName>格式问题</groupName>
      <ability>L2_HalfPunc_CN</ability>
      <abilityName>全半角检查</abilityName>
      <candidateList>
        <item>，</item>
      </candidateList>
      <explain>文本全半角错误。</explain>
      <paraID>6543D6B5</paraID>
      <start>8</start>
      <end>9</end>
      <status>unmodified</status>
      <modifiedWord/>
      <trackRevisions>false</trackRevisions>
    </reviewItem>
    <reviewItem>
      <errorID>ce372fb0-f8b8-48c2-ad37-b9ccdc484886</errorID>
      <errorWord>,</errorWord>
      <group>L1_Format</group>
      <groupName>格式问题</groupName>
      <ability>L2_HalfPunc_CN</ability>
      <abilityName>全半角检查</abilityName>
      <candidateList>
        <item>，</item>
      </candidateList>
      <explain>文本全半角错误。</explain>
      <paraID>6543D6B5</paraID>
      <start>11</start>
      <end>12</end>
      <status>unmodified</status>
      <modifiedWord/>
      <trackRevisions>false</trackRevisions>
    </reviewItem>
    <reviewItem>
      <errorID>83f829d8-56e8-4874-847b-988793dbae36</errorID>
      <errorWord>,</errorWord>
      <group>L1_Format</group>
      <groupName>格式问题</groupName>
      <ability>L2_HalfPunc_CN</ability>
      <abilityName>全半角检查</abilityName>
      <candidateList>
        <item>，</item>
      </candidateList>
      <explain>文本全半角错误。</explain>
      <paraID>6543D6B5</paraID>
      <start>14</start>
      <end>15</end>
      <status>unmodified</status>
      <modifiedWord/>
      <trackRevisions>false</trackRevisions>
    </reviewItem>
    <reviewItem>
      <errorID>f401a15b-3f00-4dfe-92cc-b05362e1b4ad</errorID>
      <errorWord>,</errorWord>
      <group>L1_Format</group>
      <groupName>格式问题</groupName>
      <ability>L2_HalfPunc_CN</ability>
      <abilityName>全半角检查</abilityName>
      <candidateList>
        <item>，</item>
      </candidateList>
      <explain>文本全半角错误。</explain>
      <paraID>6543D6B5</paraID>
      <start>19</start>
      <end>20</end>
      <status>unmodified</status>
      <modifiedWord/>
      <trackRevisions>false</trackRevisions>
    </reviewItem>
    <reviewItem>
      <errorID>4e3a9c65-ea18-4d07-adde-ac677bab2b7a</errorID>
      <errorWord>,</errorWord>
      <group>L1_Format</group>
      <groupName>格式问题</groupName>
      <ability>L2_HalfPunc_CN</ability>
      <abilityName>全半角检查</abilityName>
      <candidateList>
        <item>，</item>
      </candidateList>
      <explain>文本全半角错误。</explain>
      <paraID>6543D6B5</paraID>
      <start>24</start>
      <end>25</end>
      <status>unmodified</status>
      <modifiedWord/>
      <trackRevisions>false</trackRevisions>
    </reviewItem>
    <reviewItem>
      <errorID>77e4c750-1c05-4f2d-a534-42bc0afa9e95</errorID>
      <errorWord>,</errorWord>
      <group>L1_Format</group>
      <groupName>格式问题</groupName>
      <ability>L2_HalfPunc_CN</ability>
      <abilityName>全半角检查</abilityName>
      <candidateList>
        <item>，</item>
      </candidateList>
      <explain>文本全半角错误。</explain>
      <paraID>6543D6B5</paraID>
      <start>29</start>
      <end>30</end>
      <status>unmodified</status>
      <modifiedWord/>
      <trackRevisions>false</trackRevisions>
    </reviewItem>
    <reviewItem>
      <errorID>f1a5d1fa-fedd-4b22-bbbb-c485d9d9ca93</errorID>
      <errorWord>,</errorWord>
      <group>L1_Format</group>
      <groupName>格式问题</groupName>
      <ability>L2_HalfPunc_CN</ability>
      <abilityName>全半角检查</abilityName>
      <candidateList>
        <item>，</item>
      </candidateList>
      <explain>文本全半角错误。</explain>
      <paraID>7912EAC5</paraID>
      <start>16</start>
      <end>17</end>
      <status>unmodified</status>
      <modifiedWord/>
      <trackRevisions>false</trackRevisions>
    </reviewItem>
    <reviewItem>
      <errorID>98131c58-c19f-46d1-8164-3e0a72a769c8</errorID>
      <errorWord>(</errorWord>
      <group>L1_Format</group>
      <groupName>格式问题</groupName>
      <ability>L2_HalfPunc_CN</ability>
      <abilityName>全半角检查</abilityName>
      <candidateList>
        <item>（</item>
      </candidateList>
      <explain>文本全半角错误。</explain>
      <paraID>7912EAC5</paraID>
      <start>24</start>
      <end>25</end>
      <status>unmodified</status>
      <modifiedWord/>
      <trackRevisions>false</trackRevisions>
    </reviewItem>
    <reviewItem>
      <errorID>8d1940f3-ecfe-4421-86d5-f2aa6158ea12</errorID>
      <errorWord>)</errorWord>
      <group>L1_Format</group>
      <groupName>格式问题</groupName>
      <ability>L2_HalfPunc_CN</ability>
      <abilityName>全半角检查</abilityName>
      <candidateList>
        <item>）</item>
      </candidateList>
      <explain>文本全半角错误。</explain>
      <paraID>7912EAC5</paraID>
      <start>28</start>
      <end>29</end>
      <status>unmodified</status>
      <modifiedWord/>
      <trackRevisions>false</trackRevisions>
    </reviewItem>
    <reviewItem>
      <errorID>e31a24c9-f489-434a-a750-bb450a316649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1F43EBFB</paraID>
      <start>8</start>
      <end>9</end>
      <status>unmodified</status>
      <modifiedWord/>
      <trackRevisions>false</trackRevisions>
    </reviewItem>
    <reviewItem>
      <errorID>0fc10e8a-2e4a-4c25-b517-d3facc5f708f</errorID>
      <errorWord>,</errorWord>
      <group>L1_Format</group>
      <groupName>格式问题</groupName>
      <ability>L2_HalfPunc_CN</ability>
      <abilityName>全半角检查</abilityName>
      <candidateList>
        <item>，</item>
      </candidateList>
      <explain>文本全半角错误。</explain>
      <paraID>1F43EBFB</paraID>
      <start>24</start>
      <end>25</end>
      <status>unmodified</status>
      <modifiedWord/>
      <trackRevisions>false</trackRevisions>
    </reviewItem>
    <reviewItem>
      <errorID>82bf9c6d-4330-4184-9333-41374abf2ae0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41D0037E</paraID>
      <start>10</start>
      <end>11</end>
      <status>unmodified</status>
      <modifiedWord/>
      <trackRevisions>false</trackRevisions>
    </reviewItem>
    <reviewItem>
      <errorID>9587058c-6e33-43e0-aad9-d5e9a11f83f9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9DA9863</paraID>
      <start>0</start>
      <end>2</end>
      <status>unmodified</status>
      <modifiedWord/>
      <trackRevisions>false</trackRevisions>
    </reviewItem>
    <reviewItem>
      <errorID>d3afd348-2b21-4763-8a5f-cf8e5e0856d3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21887E5B</paraID>
      <start>16</start>
      <end>17</end>
      <status>unmodified</status>
      <modifiedWord/>
      <trackRevisions>false</trackRevisions>
    </reviewItem>
    <reviewItem>
      <errorID>7bb30f59-6790-40ef-bfd0-074cb0732a86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4C23C048</paraID>
      <start>0</start>
      <end>2</end>
      <status>unmodified</status>
      <modifiedWord/>
      <trackRevisions>false</trackRevisions>
    </reviewItem>
    <reviewItem>
      <errorID>82540d74-079a-4ef9-a689-5684d471af3b</errorID>
      <errorWord>,</errorWord>
      <group>L1_Format</group>
      <groupName>格式问题</groupName>
      <ability>L2_HalfPunc_CN</ability>
      <abilityName>全半角检查</abilityName>
      <candidateList>
        <item>，</item>
      </candidateList>
      <explain>文本全半角错误。</explain>
      <paraID>331F140C</paraID>
      <start>7</start>
      <end>8</end>
      <status>unmodified</status>
      <modifiedWord/>
      <trackRevisions>false</trackRevisions>
    </reviewItem>
    <reviewItem>
      <errorID>b3ac6725-2466-4f64-817d-f8e7e66fcbb7</errorID>
      <errorWord>,</errorWord>
      <group>L1_Format</group>
      <groupName>格式问题</groupName>
      <ability>L2_HalfPunc_CN</ability>
      <abilityName>全半角检查</abilityName>
      <candidateList>
        <item>，</item>
      </candidateList>
      <explain>文本全半角错误。</explain>
      <paraID>26E696D5</paraID>
      <start>8</start>
      <end>9</end>
      <status>unmodified</status>
      <modifiedWord/>
      <trackRevisions>false</trackRevisions>
    </reviewItem>
    <reviewItem>
      <errorID>718cf145-af3c-482b-b7e4-58d6692cc9aa</errorID>
      <errorWord>,</errorWord>
      <group>L1_Format</group>
      <groupName>格式问题</groupName>
      <ability>L2_HalfPunc_CN</ability>
      <abilityName>全半角检查</abilityName>
      <candidateList>
        <item>，</item>
      </candidateList>
      <explain>文本全半角错误。</explain>
      <paraID>26E696D5</paraID>
      <start>11</start>
      <end>12</end>
      <status>unmodified</status>
      <modifiedWord/>
      <trackRevisions>false</trackRevisions>
    </reviewItem>
    <reviewItem>
      <errorID>f034847e-81a6-4585-a580-25f80f7214d8</errorID>
      <errorWord>,</errorWord>
      <group>L1_Format</group>
      <groupName>格式问题</groupName>
      <ability>L2_HalfPunc_CN</ability>
      <abilityName>全半角检查</abilityName>
      <candidateList>
        <item>，</item>
      </candidateList>
      <explain>文本全半角错误。</explain>
      <paraID>26E696D5</paraID>
      <start>15</start>
      <end>16</end>
      <status>unmodified</status>
      <modifiedWord/>
      <trackRevisions>false</trackRevisions>
    </reviewItem>
    <reviewItem>
      <errorID>b3e0b2c6-4d82-416c-a35f-6fb88d8f7b86</errorID>
      <errorWord>,</errorWord>
      <group>L1_Format</group>
      <groupName>格式问题</groupName>
      <ability>L2_HalfPunc_CN</ability>
      <abilityName>全半角检查</abilityName>
      <candidateList>
        <item>，</item>
      </candidateList>
      <explain>文本全半角错误。</explain>
      <paraID>26E696D5</paraID>
      <start>18</start>
      <end>19</end>
      <status>unmodified</status>
      <modifiedWord/>
      <trackRevisions>false</trackRevisions>
    </reviewItem>
    <reviewItem>
      <errorID>7be59ba2-5bb1-4a11-adf6-758df72eda64</errorID>
      <errorWord>)</errorWord>
      <group>L1_Format</group>
      <groupName>格式问题</groupName>
      <ability>L2_HalfPunc_CN</ability>
      <abilityName>全半角检查</abilityName>
      <candidateList>
        <item>）</item>
      </candidateList>
      <explain>文本全半角错误。</explain>
      <paraID>31786FE2</paraID>
      <start>49</start>
      <end>50</end>
      <status>unmodified</status>
      <modifiedWord/>
      <trackRevisions>false</trackRevisions>
    </reviewItem>
    <reviewItem>
      <errorID>cebbfaea-b11e-48db-827a-3bc6282e3a42</errorID>
      <errorWord>(</errorWord>
      <group>L1_Format</group>
      <groupName>格式问题</groupName>
      <ability>L2_HalfPunc_CN</ability>
      <abilityName>全半角检查</abilityName>
      <candidateList>
        <item>（</item>
      </candidateList>
      <explain>文本全半角错误。</explain>
      <paraID>1D8C4833</paraID>
      <start>38</start>
      <end>39</end>
      <status>unmodified</status>
      <modifiedWord/>
      <trackRevisions>false</trackRevisions>
    </reviewItem>
    <reviewItem>
      <errorID>b396453e-19db-4750-8475-1814318d7c67</errorID>
      <errorWord>)</errorWord>
      <group>L1_Format</group>
      <groupName>格式问题</groupName>
      <ability>L2_HalfPunc_CN</ability>
      <abilityName>全半角检查</abilityName>
      <candidateList>
        <item>）</item>
      </candidateList>
      <explain>文本全半角错误。</explain>
      <paraID>1D8C4833</paraID>
      <start>43</start>
      <end>44</end>
      <status>unmodified</status>
      <modifiedWord/>
      <trackRevisions>false</trackRevisions>
    </reviewItem>
    <reviewItem>
      <errorID>bf45e8ca-81f7-4f4a-9c3f-5eacfa9b37f5</errorID>
      <errorWord>,</errorWord>
      <group>L1_Format</group>
      <groupName>格式问题</groupName>
      <ability>L2_HalfPunc_CN</ability>
      <abilityName>全半角检查</abilityName>
      <candidateList>
        <item>，</item>
      </candidateList>
      <explain>文本全半角错误。</explain>
      <paraID>1D8C4833</paraID>
      <start>55</start>
      <end>56</end>
      <status>unmodified</status>
      <modifiedWord/>
      <trackRevisions>false</trackRevisions>
    </reviewItem>
    <reviewItem>
      <errorID>b2e2e6be-0412-4018-8b18-9026da6ace51</errorID>
      <errorWord>),</errorWord>
      <group>L1_Format</group>
      <groupName>格式问题</groupName>
      <ability>L2_HalfPunc_CN</ability>
      <abilityName>全半角检查</abilityName>
      <candidateList>
        <item>），</item>
      </candidateList>
      <explain>文本全半角错误。</explain>
      <paraID>1D8C4833</paraID>
      <start>75</start>
      <end>77</end>
      <status>unmodified</status>
      <modifiedWord/>
      <trackRevisions>false</trackRevisions>
    </reviewItem>
    <reviewItem>
      <errorID>619ac689-2c6f-4ad6-b9d0-c5e1b7f3d9eb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48146EC6</paraID>
      <start>0</start>
      <end>2</end>
      <status>unmodified</status>
      <modifiedWord/>
      <trackRevisions>false</trackRevisions>
    </reviewItem>
    <reviewItem>
      <errorID>ffa2a00c-147a-4077-b197-d8d2bf8f8125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74196D87</paraID>
      <start>0</start>
      <end>2</end>
      <status>unmodified</status>
      <modifiedWord/>
      <trackRevisions>false</trackRevisions>
    </reviewItem>
    <reviewItem>
      <errorID>cfd28e96-9fa6-4612-b3f2-7accc819cf80</errorID>
      <errorWord>)</errorWord>
      <group>L1_Format</group>
      <groupName>格式问题</groupName>
      <ability>L2_HalfPunc_CN</ability>
      <abilityName>全半角检查</abilityName>
      <candidateList>
        <item>）</item>
      </candidateList>
      <explain>文本全半角错误。</explain>
      <paraID>74824618</paraID>
      <start>88</start>
      <end>89</end>
      <status>unmodified</status>
      <modifiedWord/>
      <trackRevisions>false</trackRevisions>
    </reviewItem>
    <reviewItem>
      <errorID>5f031da5-3a61-4c58-8e9f-2fd9c9dcd7e8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5F4589EB</paraID>
      <start>0</start>
      <end>2</end>
      <status>unmodified</status>
      <modifiedWord/>
      <trackRevisions>false</trackRevisions>
    </reviewItem>
    <reviewItem>
      <errorID>93a16ac5-020b-4dfe-8451-e7e3cb7f8194</errorID>
      <errorWord>：&gt;</errorWord>
      <group>L1_Punc</group>
      <groupName>标点问题</groupName>
      <ability>L2_Punc_CN</ability>
      <abilityName>标点符号检查</abilityName>
      <candidateList>
        <item>：</item>
      </candidateList>
      <explain/>
      <paraID>6B66E9AF</paraID>
      <start>7</start>
      <end>9</end>
      <status>unmodified</status>
      <modifiedWord/>
      <trackRevisions>false</trackRevisions>
    </reviewItem>
    <reviewItem>
      <errorID>413455a6-528e-4a40-88fe-93fdd7f76ade</errorID>
      <errorWord>：</errorWord>
      <group>L1_Format</group>
      <groupName>格式问题</groupName>
      <ability>L2_HalfPunc_CN</ability>
      <abilityName>全半角检查</abilityName>
      <candidateList>
        <item>:</item>
      </candidateList>
      <explain>文本全半角错误。</explain>
      <paraID>633C942F</paraID>
      <start>3</start>
      <end>4</end>
      <status>unmodified</status>
      <modifiedWord/>
      <trackRevisions>false</trackRevisions>
    </reviewItem>
    <reviewItem>
      <errorID>f7d0769f-7a8b-417a-8067-cbdfd288da8d</errorID>
      <errorWord>：</errorWord>
      <group>L1_Format</group>
      <groupName>格式问题</groupName>
      <ability>L2_HalfPunc_CN</ability>
      <abilityName>全半角检查</abilityName>
      <candidateList>
        <item>:</item>
      </candidateList>
      <explain>文本全半角错误。</explain>
      <paraID> 4B7CDFB</paraID>
      <start>3</start>
      <end>4</end>
      <status>unmodified</status>
      <modifiedWord/>
      <trackRevisions>false</trackRevisions>
    </reviewItem>
    <reviewItem>
      <errorID>66da36ab-1cd4-453a-a396-1c9875072a50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6FD21F26</paraID>
      <start>13</start>
      <end>14</end>
      <status>unmodified</status>
      <modifiedWord/>
      <trackRevisions>false</trackRevisions>
    </reviewItem>
    <reviewItem>
      <errorID>c6ab307d-6b2e-4366-89ca-2d3cc9eb170e</errorID>
      <errorWord>(</errorWord>
      <group>L1_Format</group>
      <groupName>格式问题</groupName>
      <ability>L2_HalfPunc_CN</ability>
      <abilityName>全半角检查</abilityName>
      <candidateList>
        <item>（</item>
      </candidateList>
      <explain>文本全半角错误。</explain>
      <paraID>3C1CFB72</paraID>
      <start>9</start>
      <end>10</end>
      <status>unmodified</status>
      <modifiedWord/>
      <trackRevisions>false</trackRevisions>
    </reviewItem>
    <reviewItem>
      <errorID>c07f334c-4bf5-4911-83d2-64c6061ffa66</errorID>
      <errorWord>)</errorWord>
      <group>L1_Format</group>
      <groupName>格式问题</groupName>
      <ability>L2_HalfPunc_CN</ability>
      <abilityName>全半角检查</abilityName>
      <candidateList>
        <item>）</item>
      </candidateList>
      <explain>文本全半角错误。</explain>
      <paraID>3C1CFB72</paraID>
      <start>15</start>
      <end>16</end>
      <status>unmodified</status>
      <modifiedWord/>
      <trackRevisions>false</trackRevisions>
    </reviewItem>
    <reviewItem>
      <errorID>dd2913de-963a-439e-acca-ea840bae470d</errorID>
      <errorWord>(</errorWord>
      <group>L1_Format</group>
      <groupName>格式问题</groupName>
      <ability>L2_HalfPunc_CN</ability>
      <abilityName>全半角检查</abilityName>
      <candidateList>
        <item>（</item>
      </candidateList>
      <explain>文本全半角错误。</explain>
      <paraID>7A05CACD</paraID>
      <start>9</start>
      <end>10</end>
      <status>unmodified</status>
      <modifiedWord/>
      <trackRevisions>false</trackRevisions>
    </reviewItem>
    <reviewItem>
      <errorID>9a88365b-b1d8-4539-8153-00cd36bc44a7</errorID>
      <errorWord>)</errorWord>
      <group>L1_Format</group>
      <groupName>格式问题</groupName>
      <ability>L2_HalfPunc_CN</ability>
      <abilityName>全半角检查</abilityName>
      <candidateList>
        <item>）</item>
      </candidateList>
      <explain>文本全半角错误。</explain>
      <paraID>7A05CACD</paraID>
      <start>15</start>
      <end>16</end>
      <status>unmodified</status>
      <modifiedWord/>
      <trackRevisions>false</trackRevisions>
    </reviewItem>
    <reviewItem>
      <errorID>e1148d78-fb98-4c80-9312-71c2e327d0ca</errorID>
      <errorWord>;</errorWord>
      <group>L1_Format</group>
      <groupName>格式问题</groupName>
      <ability>L2_HalfPunc_CN</ability>
      <abilityName>全半角检查</abilityName>
      <candidateList>
        <item>；</item>
      </candidateList>
      <explain>文本全半角错误。</explain>
      <paraID> F3A609E</paraID>
      <start>35</start>
      <end>36</end>
      <status>unmodified</status>
      <modifiedWord/>
      <trackRevisions>false</trackRevisions>
    </reviewItem>
    <reviewItem>
      <errorID>b5f9e72d-a1ca-4e87-87a2-353b6801ec0a</errorID>
      <errorWord>;</errorWord>
      <group>L1_Format</group>
      <groupName>格式问题</groupName>
      <ability>L2_HalfPunc_CN</ability>
      <abilityName>全半角检查</abilityName>
      <candidateList>
        <item>；</item>
      </candidateList>
      <explain>文本全半角错误。</explain>
      <paraID> F3A609E</paraID>
      <start>64</start>
      <end>65</end>
      <status>unmodified</status>
      <modifiedWord/>
      <trackRevisions>false</trackRevisions>
    </reviewItem>
    <reviewItem>
      <errorID>3d8b8ad0-38f6-42ca-a9d1-32da6bea28ef</errorID>
      <errorWord>:</errorWord>
      <group>L1_Format</group>
      <groupName>格式问题</groupName>
      <ability>L2_HalfPunc_CN</ability>
      <abilityName>全半角检查</abilityName>
      <candidateList>
        <item>：</item>
      </candidateList>
      <explain>文本全半角错误。</explain>
      <paraID> F3A609E</paraID>
      <start>94</start>
      <end>95</end>
      <status>unmodified</status>
      <modifiedWord/>
      <trackRevisions>false</trackRevisions>
    </reviewItem>
    <reviewItem>
      <errorID>be2b0bc6-b684-46be-8667-1e09a732cba4</errorID>
      <errorWord>个</errorWord>
      <group>L1_Word</group>
      <groupName>字词问题</groupName>
      <ability>L2_Typo</ability>
      <abilityName>字词错误</abilityName>
      <candidateList>
        <item>台</item>
      </candidateList>
      <explain/>
      <paraID>7AEA0927</paraID>
      <start>13</start>
      <end>14</end>
      <status>unmodified</status>
      <modifiedWord/>
      <trackRevisions>false</trackRevisions>
    </reviewItem>
    <reviewItem>
      <errorID>2478f24b-22d3-468e-b152-00b47368e875</errorID>
      <errorWord>个</errorWord>
      <group>L1_Knowledge</group>
      <groupName>知识性问题</groupName>
      <ability>L2_Knowledge</ability>
      <abilityName>其他知识</abilityName>
      <candidateList>
        <item>台</item>
      </candidateList>
      <explain>请检查“个”是否为量词使用错误，建议修改为“台”。</explain>
      <paraID>22846B55</paraID>
      <start>8</start>
      <end>9</end>
      <status>unmodified</status>
      <modifiedWord/>
      <trackRevisions>false</trackRevisions>
    </reviewItem>
    <reviewItem>
      <errorID>c017ce8f-fa76-486d-a5d6-07a71b7dd10d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585AE067</paraID>
      <start>0</start>
      <end>2</end>
      <status>unmodified</status>
      <modifiedWord/>
      <trackRevisions>false</trackRevisions>
    </reviewItem>
    <reviewItem>
      <errorID>6f58d82b-ba42-447d-9022-e5cb4721fdeb</errorID>
      <errorWord>电器原件</errorWord>
      <group>L1_Word</group>
      <groupName>字词问题</groupName>
      <ability>L2_Typo</ability>
      <abilityName>字词错误</abilityName>
      <candidateList>
        <item>电器元件</item>
      </candidateList>
      <explain>存在发音相同字词的误用。</explain>
      <paraID>585AE067</paraID>
      <start>33</start>
      <end>37</end>
      <status>modified</status>
      <modifiedWord>电器元件</modifiedWord>
      <trackRevisions>false</trackRevisions>
    </reviewItem>
    <reviewItem>
      <errorID>85a048a3-2298-470f-bcc0-f508e91c1edd</errorID>
      <errorWord>kw</errorWord>
      <group>L1_Word</group>
      <groupName>字词问题</groupName>
      <ability>L2_Typo</ability>
      <abilityName>字词错误</abilityName>
      <candidateList>
        <item>kW</item>
      </candidateList>
      <explain/>
      <paraID>585AE067</paraID>
      <start>60</start>
      <end>62</end>
      <status>unmodified</status>
      <modifiedWord/>
      <trackRevisions>false</trackRevisions>
    </reviewItem>
    <reviewItem>
      <errorID>c159d598-ded0-41c7-85ed-43b824394f0f</errorID>
      <errorWord>畜生</errorWord>
      <group>L1_Word</group>
      <groupName>字词问题</groupName>
      <ability>L2_Typo</ability>
      <abilityName>字词错误</abilityName>
      <candidateList>
        <item>畜</item>
      </candidateList>
      <explain/>
      <paraID> 24DCBDD</paraID>
      <start>14</start>
      <end>16</end>
      <status>unmodified</status>
      <modifiedWord/>
      <trackRevisions>false</trackRevisions>
    </reviewItem>
    <reviewItem>
      <errorID>21f34220-ed40-482d-b32a-20491ce88941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2BF54F74</paraID>
      <start>0</start>
      <end>2</end>
      <status>unmodified</status>
      <modifiedWord/>
      <trackRevisions>false</trackRevisions>
    </reviewItem>
    <reviewItem>
      <errorID>8b8c372b-ff5e-4b06-b060-b45ccdd5158b</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2BF54F74</paraID>
      <start>8</start>
      <end>11</end>
      <status>unmodified</status>
      <modifiedWord/>
      <trackRevisions>false</trackRevisions>
    </reviewItem>
    <reviewItem>
      <errorID>a7dd08d1-cd3e-42c9-95a2-13b28a329afa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4D18E02D</paraID>
      <start>0</start>
      <end>2</end>
      <status>unmodified</status>
      <modifiedWord/>
      <trackRevisions>false</trackRevisions>
    </reviewItem>
    <reviewItem>
      <errorID>e2c4d654-b9b6-43c2-9732-39b3ac3dd68a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618511C3</paraID>
      <start>0</start>
      <end>2</end>
      <status>unmodified</status>
      <modifiedWord/>
      <trackRevisions>false</trackRevisions>
    </reviewItem>
    <reviewItem>
      <errorID>9db3e2a2-d23f-48bd-ba60-853fa7a25a22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7075BFF5</paraID>
      <start>0</start>
      <end>2</end>
      <status>unmodified</status>
      <modifiedWord/>
      <trackRevisions>false</trackRevisions>
    </reviewItem>
    <reviewItem>
      <errorID>bf6768e8-08fd-4e08-bcab-e3a66e57e3bd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7624FA4A</paraID>
      <start>0</start>
      <end>2</end>
      <status>unmodified</status>
      <modifiedWord/>
      <trackRevisions>false</trackRevisions>
    </reviewItem>
    <reviewItem>
      <errorID>81b166a0-4373-476a-8fb6-c15c8e0f689e</errorID>
      <errorWord>（</errorWord>
      <group>L1_Punc</group>
      <groupName>标点问题</groupName>
      <ability>L2_Punc_CN</ability>
      <abilityName>标点符号检查</abilityName>
      <candidateList/>
      <explain>同一形式括号套用。</explain>
      <paraID>7624FA4A</paraID>
      <start>162</start>
      <end>163</end>
      <status>unmodified</status>
      <modifiedWord/>
      <trackRevisions>false</trackRevisions>
    </reviewItem>
    <reviewItem>
      <errorID>623c93c3-f033-49b2-ba89-950e57591a33</errorID>
      <errorWord>）</errorWord>
      <group>L1_Punc</group>
      <groupName>标点问题</groupName>
      <ability>L2_Punc_CN</ability>
      <abilityName>标点符号检查</abilityName>
      <candidateList/>
      <explain>同一形式括号套用。</explain>
      <paraID>7624FA4A</paraID>
      <start>165</start>
      <end>166</end>
      <status>unmodified</status>
      <modifiedWord/>
      <trackRevisions>false</trackRevisions>
    </reviewItem>
    <reviewItem>
      <errorID>425e0ef1-1060-4233-aee0-58a090a3afbb</errorID>
      <errorWord>（</errorWord>
      <group>L1_Punc</group>
      <groupName>标点问题</groupName>
      <ability>L2_Punc_CN</ability>
      <abilityName>标点符号检查</abilityName>
      <candidateList/>
      <explain>同一形式括号套用。</explain>
      <paraID>7624FA4A</paraID>
      <start>171</start>
      <end>172</end>
      <status>unmodified</status>
      <modifiedWord/>
      <trackRevisions>false</trackRevisions>
    </reviewItem>
    <reviewItem>
      <errorID>dfa88a43-85d5-4027-87a5-69faba66e1b6</errorID>
      <errorWord>）</errorWord>
      <group>L1_Punc</group>
      <groupName>标点问题</groupName>
      <ability>L2_Punc_CN</ability>
      <abilityName>标点符号检查</abilityName>
      <candidateList/>
      <explain>同一形式括号套用。</explain>
      <paraID>7624FA4A</paraID>
      <start>173</start>
      <end>174</end>
      <status>unmodified</status>
      <modifiedWord/>
      <trackRevisions>false</trackRevisions>
    </reviewItem>
    <reviewItem>
      <errorID>27fecd36-8f5c-43f9-bdcd-e9c5239cfe6b</errorID>
      <errorWord>（</errorWord>
      <group>L1_Punc</group>
      <groupName>标点问题</groupName>
      <ability>L2_Punc_CN</ability>
      <abilityName>标点符号检查</abilityName>
      <candidateList/>
      <explain>同一形式括号套用。</explain>
      <paraID>7624FA4A</paraID>
      <start>176</start>
      <end>177</end>
      <status>unmodified</status>
      <modifiedWord/>
      <trackRevisions>false</trackRevisions>
    </reviewItem>
    <reviewItem>
      <errorID>86de963b-118a-434d-9855-15d35edfb688</errorID>
      <errorWord>）</errorWord>
      <group>L1_Punc</group>
      <groupName>标点问题</groupName>
      <ability>L2_Punc_CN</ability>
      <abilityName>标点符号检查</abilityName>
      <candidateList/>
      <explain>同一形式括号套用。</explain>
      <paraID>7624FA4A</paraID>
      <start>179</start>
      <end>180</end>
      <status>unmodified</status>
      <modifiedWord/>
      <trackRevisions>false</trackRevisions>
    </reviewItem>
    <reviewItem>
      <errorID>5e1ca45d-bb6e-43f7-ae06-110061b6800e</errorID>
      <errorWord>（</errorWord>
      <group>L1_Punc</group>
      <groupName>标点问题</groupName>
      <ability>L2_Punc_CN</ability>
      <abilityName>标点符号检查</abilityName>
      <candidateList/>
      <explain>同一形式括号套用。</explain>
      <paraID>7624FA4A</paraID>
      <start>198</start>
      <end>199</end>
      <status>unmodified</status>
      <modifiedWord/>
      <trackRevisions>false</trackRevisions>
    </reviewItem>
    <reviewItem>
      <errorID>751da213-f410-4fcb-b845-b6adee0eeab4</errorID>
      <errorWord>）</errorWord>
      <group>L1_Punc</group>
      <groupName>标点问题</groupName>
      <ability>L2_Punc_CN</ability>
      <abilityName>标点符号检查</abilityName>
      <candidateList/>
      <explain>同一形式括号套用。</explain>
      <paraID>7624FA4A</paraID>
      <start>201</start>
      <end>202</end>
      <status>unmodified</status>
      <modifiedWord/>
      <trackRevisions>false</trackRevisions>
    </reviewItem>
    <reviewItem>
      <errorID>9fca255e-683f-4ee6-b77c-129608445625</errorID>
      <errorWord>（</errorWord>
      <group>L1_Punc</group>
      <groupName>标点问题</groupName>
      <ability>L2_Punc_CN</ability>
      <abilityName>标点符号检查</abilityName>
      <candidateList/>
      <explain>同一形式括号套用。</explain>
      <paraID>7624FA4A</paraID>
      <start>215</start>
      <end>216</end>
      <status>unmodified</status>
      <modifiedWord/>
      <trackRevisions>false</trackRevisions>
    </reviewItem>
    <reviewItem>
      <errorID>73db7d21-c970-42ba-b4d8-a4858ee7531a</errorID>
      <errorWord>）</errorWord>
      <group>L1_Punc</group>
      <groupName>标点问题</groupName>
      <ability>L2_Punc_CN</ability>
      <abilityName>标点符号检查</abilityName>
      <candidateList/>
      <explain>同一形式括号套用。</explain>
      <paraID>7624FA4A</paraID>
      <start>218</start>
      <end>219</end>
      <status>unmodified</status>
      <modifiedWord/>
      <trackRevisions>false</trackRevisions>
    </reviewItem>
    <reviewItem>
      <errorID>44b44677-f521-41a7-8e38-dc013f702a59</errorID>
      <errorWord>&lt;</errorWord>
      <group>L1_Format</group>
      <groupName>格式问题</groupName>
      <ability>L2_HalfPunc_CN</ability>
      <abilityName>全半角检查</abilityName>
      <candidateList>
        <item>〈</item>
      </candidateList>
      <explain>文本全半角错误。</explain>
      <paraID>7624FA4A</paraID>
      <start>221</start>
      <end>222</end>
      <status>unmodified</status>
      <modifiedWord/>
      <trackRevisions>false</trackRevisions>
    </reviewItem>
    <reviewItem>
      <errorID>8bf0a3d1-6a56-46b8-ab6e-e0631754b8e2</errorID>
      <errorWord>（</errorWord>
      <group>L1_Punc</group>
      <groupName>标点问题</groupName>
      <ability>L2_Punc_CN</ability>
      <abilityName>标点符号检查</abilityName>
      <candidateList/>
      <explain>同一形式括号套用。</explain>
      <paraID>7624FA4A</paraID>
      <start>236</start>
      <end>237</end>
      <status>unmodified</status>
      <modifiedWord/>
      <trackRevisions>false</trackRevisions>
    </reviewItem>
    <reviewItem>
      <errorID>33ad491e-33be-4e76-96db-49e8a5bb060a</errorID>
      <errorWord>）</errorWord>
      <group>L1_Punc</group>
      <groupName>标点问题</groupName>
      <ability>L2_Punc_CN</ability>
      <abilityName>标点符号检查</abilityName>
      <candidateList/>
      <explain>同一形式括号套用。</explain>
      <paraID>7624FA4A</paraID>
      <start>239</start>
      <end>240</end>
      <status>unmodified</status>
      <modifiedWord/>
      <trackRevisions>false</trackRevisions>
    </reviewItem>
    <reviewItem>
      <errorID>25308115-4d02-4b60-ae01-7463e5445d3c</errorID>
      <errorWord>（</errorWord>
      <group>L1_Punc</group>
      <groupName>标点问题</groupName>
      <ability>L2_Punc_CN</ability>
      <abilityName>标点符号检查</abilityName>
      <candidateList/>
      <explain>同一形式括号套用。</explain>
      <paraID>7624FA4A</paraID>
      <start>250</start>
      <end>251</end>
      <status>unmodified</status>
      <modifiedWord/>
      <trackRevisions>false</trackRevisions>
    </reviewItem>
    <reviewItem>
      <errorID>1c4d5b8d-a52d-4b71-b93e-6f0211ef623f</errorID>
      <errorWord>）</errorWord>
      <group>L1_Punc</group>
      <groupName>标点问题</groupName>
      <ability>L2_Punc_CN</ability>
      <abilityName>标点符号检查</abilityName>
      <candidateList/>
      <explain>同一形式括号套用。</explain>
      <paraID>7624FA4A</paraID>
      <start>252</start>
      <end>253</end>
      <status>unmodified</status>
      <modifiedWord/>
      <trackRevisions>false</trackRevisions>
    </reviewItem>
    <reviewItem>
      <errorID>8825af5c-8308-44a1-8fa6-74be0b738664</errorID>
      <errorWord>（</errorWord>
      <group>L1_Punc</group>
      <groupName>标点问题</groupName>
      <ability>L2_Punc_CN</ability>
      <abilityName>标点符号检查</abilityName>
      <candidateList/>
      <explain>同一形式括号套用。</explain>
      <paraID>7624FA4A</paraID>
      <start>255</start>
      <end>256</end>
      <status>unmodified</status>
      <modifiedWord/>
      <trackRevisions>false</trackRevisions>
    </reviewItem>
    <reviewItem>
      <errorID>dca2d99c-bb4d-42ac-bcd8-a27f54108750</errorID>
      <errorWord>）</errorWord>
      <group>L1_Punc</group>
      <groupName>标点问题</groupName>
      <ability>L2_Punc_CN</ability>
      <abilityName>标点符号检查</abilityName>
      <candidateList/>
      <explain>同一形式括号套用。</explain>
      <paraID>7624FA4A</paraID>
      <start>258</start>
      <end>259</end>
      <status>unmodified</status>
      <modifiedWord/>
      <trackRevisions>false</trackRevisions>
    </reviewItem>
    <reviewItem>
      <errorID>5c772a23-e536-446f-879a-81e4d7fed92b</errorID>
      <errorWord>（</errorWord>
      <group>L1_Punc</group>
      <groupName>标点问题</groupName>
      <ability>L2_Punc_CN</ability>
      <abilityName>标点符号检查</abilityName>
      <candidateList/>
      <explain>同一形式括号套用。</explain>
      <paraID>7624FA4A</paraID>
      <start>280</start>
      <end>281</end>
      <status>unmodified</status>
      <modifiedWord/>
      <trackRevisions>false</trackRevisions>
    </reviewItem>
    <reviewItem>
      <errorID>48b36c77-f91d-454c-bdbd-862ec1a21ba4</errorID>
      <errorWord>）</errorWord>
      <group>L1_Punc</group>
      <groupName>标点问题</groupName>
      <ability>L2_Punc_CN</ability>
      <abilityName>标点符号检查</abilityName>
      <candidateList/>
      <explain>同一形式括号套用。</explain>
      <paraID>7624FA4A</paraID>
      <start>283</start>
      <end>284</end>
      <status>unmodified</status>
      <modifiedWord/>
      <trackRevisions>false</trackRevisions>
    </reviewItem>
    <reviewItem>
      <errorID>58a72864-a42e-4b5c-80ab-f2e53f691404</errorID>
      <errorWord>（</errorWord>
      <group>L1_Punc</group>
      <groupName>标点问题</groupName>
      <ability>L2_Punc_CN</ability>
      <abilityName>标点符号检查</abilityName>
      <candidateList/>
      <explain>同一形式括号套用。</explain>
      <paraID>7624FA4A</paraID>
      <start>294</start>
      <end>295</end>
      <status>unmodified</status>
      <modifiedWord/>
      <trackRevisions>false</trackRevisions>
    </reviewItem>
    <reviewItem>
      <errorID>da7213fc-422c-4f37-9052-69bdb3fa04a9</errorID>
      <errorWord>）</errorWord>
      <group>L1_Punc</group>
      <groupName>标点问题</groupName>
      <ability>L2_Punc_CN</ability>
      <abilityName>标点符号检查</abilityName>
      <candidateList/>
      <explain>同一形式括号套用。</explain>
      <paraID>7624FA4A</paraID>
      <start>297</start>
      <end>298</end>
      <status>unmodified</status>
      <modifiedWord/>
      <trackRevisions>false</trackRevisions>
    </reviewItem>
    <reviewItem>
      <errorID>9ac53236-4e02-4dcd-b970-8849fc95b88f</errorID>
      <errorWord>&lt;</errorWord>
      <group>L1_Format</group>
      <groupName>格式问题</groupName>
      <ability>L2_HalfPunc_CN</ability>
      <abilityName>全半角检查</abilityName>
      <candidateList>
        <item>〈</item>
      </candidateList>
      <explain>文本全半角错误。</explain>
      <paraID>7624FA4A</paraID>
      <start>300</start>
      <end>301</end>
      <status>unmodified</status>
      <modifiedWord/>
      <trackRevisions>false</trackRevisions>
    </reviewItem>
    <reviewItem>
      <errorID>2af435f1-7505-43f1-aa44-7e091c8f2837</errorID>
      <errorWord>（</errorWord>
      <group>L1_Punc</group>
      <groupName>标点问题</groupName>
      <ability>L2_Punc_CN</ability>
      <abilityName>标点符号检查</abilityName>
      <candidateList/>
      <explain>同一形式括号套用。</explain>
      <paraID>7624FA4A</paraID>
      <start>318</start>
      <end>319</end>
      <status>unmodified</status>
      <modifiedWord/>
      <trackRevisions>false</trackRevisions>
    </reviewItem>
    <reviewItem>
      <errorID>b658d474-75e7-4003-b72f-0b09ab1459f1</errorID>
      <errorWord>）</errorWord>
      <group>L1_Punc</group>
      <groupName>标点问题</groupName>
      <ability>L2_Punc_CN</ability>
      <abilityName>标点符号检查</abilityName>
      <candidateList/>
      <explain>同一形式括号套用。</explain>
      <paraID>7624FA4A</paraID>
      <start>321</start>
      <end>322</end>
      <status>unmodified</status>
      <modifiedWord/>
      <trackRevisions>false</trackRevisions>
    </reviewItem>
    <reviewItem>
      <errorID>08dcebba-f49a-4673-8ace-b64566d7a09f</errorID>
      <errorWord>（</errorWord>
      <group>L1_Punc</group>
      <groupName>标点问题</groupName>
      <ability>L2_Punc_CN</ability>
      <abilityName>标点符号检查</abilityName>
      <candidateList/>
      <explain>同一形式括号套用。</explain>
      <paraID>7624FA4A</paraID>
      <start>329</start>
      <end>330</end>
      <status>unmodified</status>
      <modifiedWord/>
      <trackRevisions>false</trackRevisions>
    </reviewItem>
    <reviewItem>
      <errorID>30846928-9e8f-46b7-9ab2-b7d84741b052</errorID>
      <errorWord>）</errorWord>
      <group>L1_Punc</group>
      <groupName>标点问题</groupName>
      <ability>L2_Punc_CN</ability>
      <abilityName>标点符号检查</abilityName>
      <candidateList/>
      <explain>同一形式括号套用。</explain>
      <paraID>7624FA4A</paraID>
      <start>331</start>
      <end>332</end>
      <status>unmodified</status>
      <modifiedWord/>
      <trackRevisions>false</trackRevisions>
    </reviewItem>
    <reviewItem>
      <errorID>0bb3fb04-dd91-464a-81d0-9a05d4289137</errorID>
      <errorWord>（</errorWord>
      <group>L1_Punc</group>
      <groupName>标点问题</groupName>
      <ability>L2_Punc_CN</ability>
      <abilityName>标点符号检查</abilityName>
      <candidateList/>
      <explain>同一形式括号套用。</explain>
      <paraID>7624FA4A</paraID>
      <start>334</start>
      <end>335</end>
      <status>unmodified</status>
      <modifiedWord/>
      <trackRevisions>false</trackRevisions>
    </reviewItem>
    <reviewItem>
      <errorID>2be6f75d-94fc-49c0-aa50-cbc16b95c310</errorID>
      <errorWord>）</errorWord>
      <group>L1_Punc</group>
      <groupName>标点问题</groupName>
      <ability>L2_Punc_CN</ability>
      <abilityName>标点符号检查</abilityName>
      <candidateList/>
      <explain>同一形式括号套用。</explain>
      <paraID>7624FA4A</paraID>
      <start>337</start>
      <end>338</end>
      <status>unmodified</status>
      <modifiedWord/>
      <trackRevisions>false</trackRevisions>
    </reviewItem>
    <reviewItem>
      <errorID>f130847b-19b0-4359-bd4a-c5423387abbd</errorID>
      <errorWord>（</errorWord>
      <group>L1_Punc</group>
      <groupName>标点问题</groupName>
      <ability>L2_Punc_CN</ability>
      <abilityName>标点符号检查</abilityName>
      <candidateList/>
      <explain>同一形式括号套用。</explain>
      <paraID>7624FA4A</paraID>
      <start>358</start>
      <end>359</end>
      <status>unmodified</status>
      <modifiedWord/>
      <trackRevisions>false</trackRevisions>
    </reviewItem>
    <reviewItem>
      <errorID>4fa567eb-18cb-4f9b-9340-abbf59913544</errorID>
      <errorWord>）</errorWord>
      <group>L1_Punc</group>
      <groupName>标点问题</groupName>
      <ability>L2_Punc_CN</ability>
      <abilityName>标点符号检查</abilityName>
      <candidateList/>
      <explain>同一形式括号套用。</explain>
      <paraID>7624FA4A</paraID>
      <start>361</start>
      <end>362</end>
      <status>unmodified</status>
      <modifiedWord/>
      <trackRevisions>false</trackRevisions>
    </reviewItem>
    <reviewItem>
      <errorID>38ebb462-da21-4418-b163-935a53f01d84</errorID>
      <errorWord>&lt;</errorWord>
      <group>L1_Format</group>
      <groupName>格式问题</groupName>
      <ability>L2_HalfPunc_CN</ability>
      <abilityName>全半角检查</abilityName>
      <candidateList>
        <item>〈</item>
      </candidateList>
      <explain>文本全半角错误。</explain>
      <paraID>7624FA4A</paraID>
      <start>364</start>
      <end>365</end>
      <status>unmodified</status>
      <modifiedWord/>
      <trackRevisions>false</trackRevisions>
    </reviewItem>
    <reviewItem>
      <errorID>1d6dc5f6-e996-4f0a-a782-14e796de09d1</errorID>
      <errorWord>（</errorWord>
      <group>L1_Punc</group>
      <groupName>标点问题</groupName>
      <ability>L2_Punc_CN</ability>
      <abilityName>标点符号检查</abilityName>
      <candidateList/>
      <explain>同一形式括号套用。</explain>
      <paraID>7624FA4A</paraID>
      <start>378</start>
      <end>379</end>
      <status>unmodified</status>
      <modifiedWord/>
      <trackRevisions>false</trackRevisions>
    </reviewItem>
    <reviewItem>
      <errorID>33fb76db-0b39-4b2c-bab3-3db3fc489198</errorID>
      <errorWord>）</errorWord>
      <group>L1_Punc</group>
      <groupName>标点问题</groupName>
      <ability>L2_Punc_CN</ability>
      <abilityName>标点符号检查</abilityName>
      <candidateList/>
      <explain>同一形式括号套用。</explain>
      <paraID>7624FA4A</paraID>
      <start>380</start>
      <end>381</end>
      <status>unmodified</status>
      <modifiedWord/>
      <trackRevisions>false</trackRevisions>
    </reviewItem>
    <reviewItem>
      <errorID>ae69db5d-1e61-4fe3-8b60-c3a472acdcfc</errorID>
      <errorWord>（</errorWord>
      <group>L1_Punc</group>
      <groupName>标点问题</groupName>
      <ability>L2_Punc_CN</ability>
      <abilityName>标点符号检查</abilityName>
      <candidateList/>
      <explain>同一形式括号套用。</explain>
      <paraID>43BE486C</paraID>
      <start>21</start>
      <end>22</end>
      <status>unmodified</status>
      <modifiedWord/>
      <trackRevisions>false</trackRevisions>
    </reviewItem>
    <reviewItem>
      <errorID>5fcf6a81-dc33-4580-9915-93f14aa9c5a2</errorID>
      <errorWord>(</errorWord>
      <group>L1_Punc</group>
      <groupName>标点问题</groupName>
      <ability>L2_Punc_CN</ability>
      <abilityName>标点符号检查</abilityName>
      <candidateList/>
      <explain>同一形式括号套用。</explain>
      <paraID>43BE486C</paraID>
      <start>40</start>
      <end>41</end>
      <status>unmodified</status>
      <modifiedWord/>
      <trackRevisions>false</trackRevisions>
    </reviewItem>
    <reviewItem>
      <errorID>f4fabace-2e9c-41aa-9d85-6b9253269bb2</errorID>
      <errorWord>)</errorWord>
      <group>L1_Punc</group>
      <groupName>标点问题</groupName>
      <ability>L2_Punc_CN</ability>
      <abilityName>标点符号检查</abilityName>
      <candidateList/>
      <explain>同一形式括号套用。</explain>
      <paraID>43BE486C</paraID>
      <start>47</start>
      <end>48</end>
      <status>unmodified</status>
      <modifiedWord/>
      <trackRevisions>false</trackRevisions>
    </reviewItem>
    <reviewItem>
      <errorID>eaf37a8b-715d-453e-af2e-49fb4ae1f3a1</errorID>
      <errorWord>（</errorWord>
      <group>L1_Punc</group>
      <groupName>标点问题</groupName>
      <ability>L2_Punc_CN</ability>
      <abilityName>标点符号检查</abilityName>
      <candidateList/>
      <explain>同一形式括号套用。</explain>
      <paraID>43BE486C</paraID>
      <start>55</start>
      <end>56</end>
      <status>unmodified</status>
      <modifiedWord/>
      <trackRevisions>false</trackRevisions>
    </reviewItem>
    <reviewItem>
      <errorID>e9a296e2-950f-49e2-816b-5e0b4fc28397</errorID>
      <errorWord>）</errorWord>
      <group>L1_Punc</group>
      <groupName>标点问题</groupName>
      <ability>L2_Punc_CN</ability>
      <abilityName>标点符号检查</abilityName>
      <candidateList/>
      <explain>同一形式括号套用。</explain>
      <paraID>43BE486C</paraID>
      <start>69</start>
      <end>70</end>
      <status>unmodified</status>
      <modifiedWord/>
      <trackRevisions>false</trackRevisions>
    </reviewItem>
    <reviewItem>
      <errorID>7a1972bc-e218-4345-9278-556a0375868f</errorID>
      <errorWord>（</errorWord>
      <group>L1_Punc</group>
      <groupName>标点问题</groupName>
      <ability>L2_Punc_CN</ability>
      <abilityName>标点符号检查</abilityName>
      <candidateList/>
      <explain>同一形式括号套用。</explain>
      <paraID>5419259B</paraID>
      <start>20</start>
      <end>21</end>
      <status>unmodified</status>
      <modifiedWord/>
      <trackRevisions>false</trackRevisions>
    </reviewItem>
    <reviewItem>
      <errorID>2025a7ed-e5a2-4aef-94f4-7bad78397dfd</errorID>
      <errorWord>(</errorWord>
      <group>L1_Punc</group>
      <groupName>标点问题</groupName>
      <ability>L2_Punc_CN</ability>
      <abilityName>标点符号检查</abilityName>
      <candidateList/>
      <explain>同一形式括号套用。</explain>
      <paraID>5419259B</paraID>
      <start>39</start>
      <end>40</end>
      <status>unmodified</status>
      <modifiedWord/>
      <trackRevisions>false</trackRevisions>
    </reviewItem>
    <reviewItem>
      <errorID>a76a4a8c-cd10-485e-9a8b-75a192f59cb4</errorID>
      <errorWord>)</errorWord>
      <group>L1_Punc</group>
      <groupName>标点问题</groupName>
      <ability>L2_Punc_CN</ability>
      <abilityName>标点符号检查</abilityName>
      <candidateList/>
      <explain>同一形式括号套用。</explain>
      <paraID>5419259B</paraID>
      <start>46</start>
      <end>47</end>
      <status>unmodified</status>
      <modifiedWord/>
      <trackRevisions>false</trackRevisions>
    </reviewItem>
    <reviewItem>
      <errorID>fbaf3e93-760b-48b1-807b-27193f1742c4</errorID>
      <errorWord>）</errorWord>
      <group>L1_Punc</group>
      <groupName>标点问题</groupName>
      <ability>L2_Punc_CN</ability>
      <abilityName>标点符号检查</abilityName>
      <candidateList/>
      <explain>同一形式括号套用。</explain>
      <paraID>5419259B</paraID>
      <start>100</start>
      <end>101</end>
      <status>unmodified</status>
      <modifiedWord/>
      <trackRevisions>false</trackRevisions>
    </reviewItem>
    <reviewItem>
      <errorID>ff74b10f-966f-47fd-b747-1dacccfdc469</errorID>
      <errorWord>(</errorWord>
      <group>L1_Format</group>
      <groupName>格式问题</groupName>
      <ability>L2_HalfPunc_CN</ability>
      <abilityName>全半角检查</abilityName>
      <candidateList>
        <item>（</item>
      </candidateList>
      <explain>文本全半角错误。</explain>
      <paraID>7A84149B</paraID>
      <start>18</start>
      <end>19</end>
      <status>unmodified</status>
      <modifiedWord/>
      <trackRevisions>false</trackRevisions>
    </reviewItem>
    <reviewItem>
      <errorID>82d7b68a-f8ff-402a-b324-f74e6066249b</errorID>
      <errorWord>)</errorWord>
      <group>L1_Format</group>
      <groupName>格式问题</groupName>
      <ability>L2_HalfPunc_CN</ability>
      <abilityName>全半角检查</abilityName>
      <candidateList>
        <item>）</item>
      </candidateList>
      <explain>文本全半角错误。</explain>
      <paraID>7A84149B</paraID>
      <start>25</start>
      <end>26</end>
      <status>unmodified</status>
      <modifiedWord/>
      <trackRevisions>false</trackRevisions>
    </reviewItem>
    <reviewItem>
      <errorID>29817901-88ca-4aae-8560-ee0de8dfeccc</errorID>
      <errorWord>(</errorWord>
      <group>L1_Format</group>
      <groupName>格式问题</groupName>
      <ability>L2_HalfPunc_CN</ability>
      <abilityName>全半角检查</abilityName>
      <candidateList>
        <item>（</item>
      </candidateList>
      <explain>文本全半角错误。</explain>
      <paraID>46BB86C4</paraID>
      <start>18</start>
      <end>19</end>
      <status>unmodified</status>
      <modifiedWord/>
      <trackRevisions>false</trackRevisions>
    </reviewItem>
    <reviewItem>
      <errorID>f10037ab-a60f-4f53-8883-b5cd2ec3c07e</errorID>
      <errorWord>)</errorWord>
      <group>L1_Format</group>
      <groupName>格式问题</groupName>
      <ability>L2_HalfPunc_CN</ability>
      <abilityName>全半角检查</abilityName>
      <candidateList>
        <item>）</item>
      </candidateList>
      <explain>文本全半角错误。</explain>
      <paraID>46BB86C4</paraID>
      <start>25</start>
      <end>26</end>
      <status>unmodified</status>
      <modifiedWord/>
      <trackRevisions>false</trackRevisions>
    </reviewItem>
    <reviewItem>
      <errorID>08561791-e0a2-48ec-ad34-e29e587bd594</errorID>
      <errorWord>(</errorWord>
      <group>L1_Format</group>
      <groupName>格式问题</groupName>
      <ability>L2_HalfPunc_CN</ability>
      <abilityName>全半角检查</abilityName>
      <candidateList>
        <item>（</item>
      </candidateList>
      <explain>文本全半角错误。</explain>
      <paraID>64C7EEBC</paraID>
      <start>35</start>
      <end>36</end>
      <status>unmodified</status>
      <modifiedWord/>
      <trackRevisions>false</trackRevisions>
    </reviewItem>
    <reviewItem>
      <errorID>b67f7e60-7010-4fe3-872a-7c14935f1b7b</errorID>
      <errorWord>)</errorWord>
      <group>L1_Format</group>
      <groupName>格式问题</groupName>
      <ability>L2_HalfPunc_CN</ability>
      <abilityName>全半角检查</abilityName>
      <candidateList>
        <item>）</item>
      </candidateList>
      <explain>文本全半角错误。</explain>
      <paraID>64C7EEBC</paraID>
      <start>38</start>
      <end>39</end>
      <status>unmodified</status>
      <modifiedWord/>
      <trackRevisions>false</trackRevisions>
    </reviewItem>
    <reviewItem>
      <errorID>1a016e4e-7467-4fd7-a724-5b98b37ead20</errorID>
      <errorWord>,</errorWord>
      <group>L1_Format</group>
      <groupName>格式问题</groupName>
      <ability>L2_HalfPunc_CN</ability>
      <abilityName>全半角检查</abilityName>
      <candidateList>
        <item>，</item>
      </candidateList>
      <explain>文本全半角错误。</explain>
      <paraID>3032BB3B</paraID>
      <start>8</start>
      <end>9</end>
      <status>unmodified</status>
      <modifiedWord/>
      <trackRevisions>false</trackRevisions>
    </reviewItem>
    <reviewItem>
      <errorID>9a2693dd-4bc2-44df-a8d5-411a3135cf72</errorID>
      <errorWord>,</errorWord>
      <group>L1_Format</group>
      <groupName>格式问题</groupName>
      <ability>L2_HalfPunc_CN</ability>
      <abilityName>全半角检查</abilityName>
      <candidateList>
        <item>，</item>
      </candidateList>
      <explain>文本全半角错误。</explain>
      <paraID>3032BB3B</paraID>
      <start>34</start>
      <end>35</end>
      <status>unmodified</status>
      <modifiedWord/>
      <trackRevisions>false</trackRevisions>
    </reviewItem>
    <reviewItem>
      <errorID>074743fc-fa6b-458b-9878-7b9edd8b8da6</errorID>
      <errorWord>间</errorWord>
      <group>L1_Word</group>
      <groupName>字词问题</groupName>
      <ability>L2_Typo</ability>
      <abilityName>字词错误</abilityName>
      <candidateList>
        <item>间内</item>
      </candidateList>
      <explain/>
      <paraID>3032BB3B</paraID>
      <start>47</start>
      <end>48</end>
      <status>unmodified</status>
      <modifiedWord/>
      <trackRevisions>false</trackRevisions>
    </reviewItem>
    <reviewItem>
      <errorID>f7dd47a0-4b68-4ab1-83b4-da8f25ddfbc8</errorID>
      <errorWord>本</errorWord>
      <group>L1_Word</group>
      <groupName>字词问题</groupName>
      <ability>L2_Typo</ability>
      <abilityName>字词错误</abilityName>
      <candidateList>
        <item>本次</item>
      </candidateList>
      <explain/>
      <paraID>6CE452AB</paraID>
      <start>5</start>
      <end>6</end>
      <status>unmodified</status>
      <modifiedWord/>
      <trackRevisions>false</trackRevisions>
    </reviewItem>
    <reviewItem>
      <errorID>122d0fc2-8c52-47a1-91be-c7953d8c9611</errorID>
      <errorWord>(</errorWord>
      <group>L1_Format</group>
      <groupName>格式问题</groupName>
      <ability>L2_HalfPunc_CN</ability>
      <abilityName>全半角检查</abilityName>
      <candidateList>
        <item>（</item>
      </candidateList>
      <explain>文本全半角错误。</explain>
      <paraID>7DECDEDF</paraID>
      <start>33</start>
      <end>34</end>
      <status>unmodified</status>
      <modifiedWord/>
      <trackRevisions>false</trackRevisions>
    </reviewItem>
    <reviewItem>
      <errorID>f244f026-148a-4eb0-b2f3-84672614b928</errorID>
      <errorWord>[2020]46号</errorWord>
      <group>L1_Knowledge</group>
      <groupName>知识性问题</groupName>
      <ability>L2_Knowledge</ability>
      <abilityName>其他知识</abilityName>
      <candidateList>
        <item>〔2020〕46号</item>
      </candidateList>
      <explain>发文字号格式错误。</explain>
      <paraID>7DECDEDF</paraID>
      <start>36</start>
      <end>45</end>
      <status>unmodified</status>
      <modifiedWord/>
      <trackRevisions>false</trackRevisions>
    </reviewItem>
    <reviewItem>
      <errorID>c7d8aa53-eded-463c-bcce-3b00d2cf5f4e</errorID>
      <errorWord>)</errorWord>
      <group>L1_Format</group>
      <groupName>格式问题</groupName>
      <ability>L2_HalfPunc_CN</ability>
      <abilityName>全半角检查</abilityName>
      <candidateList>
        <item>）</item>
      </candidateList>
      <explain>文本全半角错误。</explain>
      <paraID>7DECDEDF</paraID>
      <start>45</start>
      <end>46</end>
      <status>unmodified</status>
      <modifiedWord/>
      <trackRevisions>false</trackRevisions>
    </reviewItem>
    <reviewItem>
      <errorID>42b63b20-f3af-4146-8078-ef5695faee3f</errorID>
      <errorWord>(</errorWord>
      <group>L1_Format</group>
      <groupName>格式问题</groupName>
      <ability>L2_HalfPunc_CN</ability>
      <abilityName>全半角检查</abilityName>
      <candidateList>
        <item>（</item>
      </candidateList>
      <explain>文本全半角错误。</explain>
      <paraID>7DECDEDF</paraID>
      <start>150</start>
      <end>151</end>
      <status>unmodified</status>
      <modifiedWord/>
      <trackRevisions>false</trackRevisions>
    </reviewItem>
    <reviewItem>
      <errorID>8565451b-bdbb-4a13-abc6-67f2b315ce37</errorID>
      <errorWord>[2011]300号</errorWord>
      <group>L1_Knowledge</group>
      <groupName>知识性问题</groupName>
      <ability>L2_Knowledge</ability>
      <abilityName>其他知识</abilityName>
      <candidateList>
        <item>〔2011〕300号</item>
      </candidateList>
      <explain>发文字号格式错误。</explain>
      <paraID>7DECDEDF</paraID>
      <start>157</start>
      <end>167</end>
      <status>unmodified</status>
      <modifiedWord/>
      <trackRevisions>false</trackRevisions>
    </reviewItem>
    <reviewItem>
      <errorID>28b4a8aa-83f3-4832-871e-50fef0806a0e</errorID>
      <errorWord>)</errorWord>
      <group>L1_Format</group>
      <groupName>格式问题</groupName>
      <ability>L2_HalfPunc_CN</ability>
      <abilityName>全半角检查</abilityName>
      <candidateList>
        <item>）</item>
      </candidateList>
      <explain>文本全半角错误。</explain>
      <paraID>7DECDEDF</paraID>
      <start>167</start>
      <end>168</end>
      <status>unmodified</status>
      <modifiedWord/>
      <trackRevisions>false</trackRevisions>
    </reviewItem>
    <reviewItem>
      <errorID>f4370dbc-5e16-4b98-a0cf-19ad61d01ca7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E8BFFEE</paraID>
      <start>14</start>
      <end>15</end>
      <status>unmodified</status>
      <modifiedWord/>
      <trackRevisions>false</trackRevisions>
    </reviewItem>
    <reviewItem>
      <errorID>2ab77170-70e6-4f2b-902a-0b982e224cd9</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47aab7f6-6736-453b-b371-9c7b8306b02b</errorID>
      <errorWord>(</errorWord>
      <group>L1_Format</group>
      <groupName>格式问题</groupName>
      <ability>L2_HalfPunc_CN</ability>
      <abilityName>全半角检查</abilityName>
      <candidateList>
        <item>（</item>
      </candidateList>
      <explain>文本全半角错误。</explain>
      <paraID>2DDC0540</paraID>
      <start>5</start>
      <end>6</end>
      <status>unmodified</status>
      <modifiedWord/>
      <trackRevisions>false</trackRevisions>
    </reviewItem>
    <reviewItem>
      <errorID>6efcceef-f621-4006-b017-8fa8b520f242</errorID>
      <errorWord>)</errorWord>
      <group>L1_Format</group>
      <groupName>格式问题</groupName>
      <ability>L2_HalfPunc_CN</ability>
      <abilityName>全半角检查</abilityName>
      <candidateList>
        <item>）</item>
      </candidateList>
      <explain>文本全半角错误。</explain>
      <paraID>2DDC0540</paraID>
      <start>8</start>
      <end>9</end>
      <status>unmodified</status>
      <modifiedWord/>
      <trackRevisions>false</trackRevisions>
    </reviewItem>
    <reviewItem>
      <errorID>499f267e-d430-44ef-952b-49085b2d8c24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7C43C7AD</paraID>
      <start>0</start>
      <end>2</end>
      <status>unmodified</status>
      <modifiedWord/>
      <trackRevisions>false</trackRevisions>
    </reviewItem>
    <reviewItem>
      <errorID>989f14bc-d901-45df-8ce4-bfc10cccc84e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1EC61473</paraID>
      <start>0</start>
      <end>2</end>
      <status>unmodified</status>
      <modifiedWord/>
      <trackRevisions>false</trackRevisions>
    </reviewItem>
    <reviewItem>
      <errorID>8e3ce418-82f3-4593-afa6-6cd2ae5dbc42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13008E7B</paraID>
      <start>0</start>
      <end>2</end>
      <status>unmodified</status>
      <modifiedWord/>
      <trackRevisions>false</trackRevisions>
    </reviewItem>
    <reviewItem>
      <errorID>746c69b9-a2fc-4033-98d8-2b609802bede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688B76B3</paraID>
      <start>0</start>
      <end>2</end>
      <status>unmodified</status>
      <modifiedWord/>
      <trackRevisions>false</trackRevisions>
    </reviewItem>
    <reviewItem>
      <errorID>5765bea7-2bbc-4ca4-8f86-dd67b0206ea5</errorID>
      <errorWord>(</errorWord>
      <group>L1_Format</group>
      <groupName>格式问题</groupName>
      <ability>L2_HalfPunc_CN</ability>
      <abilityName>全半角检查</abilityName>
      <candidateList>
        <item>（</item>
      </candidateList>
      <explain>文本全半角错误。</explain>
      <paraID>688B76B3</paraID>
      <start>17</start>
      <end>18</end>
      <status>unmodified</status>
      <modifiedWord/>
      <trackRevisions>false</trackRevisions>
    </reviewItem>
    <reviewItem>
      <errorID>a3258dbc-7680-4639-ad4d-b3c0d06684ab</errorID>
      <errorWord>)</errorWord>
      <group>L1_Format</group>
      <groupName>格式问题</groupName>
      <ability>L2_HalfPunc_CN</ability>
      <abilityName>全半角检查</abilityName>
      <candidateList>
        <item>）</item>
      </candidateList>
      <explain>文本全半角错误。</explain>
      <paraID>688B76B3</paraID>
      <start>40</start>
      <end>41</end>
      <status>unmodified</status>
      <modifiedWord/>
      <trackRevisions>false</trackRevisions>
    </reviewItem>
    <reviewItem>
      <errorID>792b842a-8fbf-43f4-9c94-c265d7cfb2fa</errorID>
      <errorWord>(</errorWord>
      <group>L1_Format</group>
      <groupName>格式问题</groupName>
      <ability>L2_HalfPunc_CN</ability>
      <abilityName>全半角检查</abilityName>
      <candidateList>
        <item>（</item>
      </candidateList>
      <explain>文本全半角错误。</explain>
      <paraID>688B76B3</paraID>
      <start>71</start>
      <end>72</end>
      <status>unmodified</status>
      <modifiedWord/>
      <trackRevisions>false</trackRevisions>
    </reviewItem>
    <reviewItem>
      <errorID>ab85fd1f-bd1f-4f20-8bb3-92078c46e2d9</errorID>
      <errorWord>)</errorWord>
      <group>L1_Format</group>
      <groupName>格式问题</groupName>
      <ability>L2_HalfPunc_CN</ability>
      <abilityName>全半角检查</abilityName>
      <candidateList>
        <item>）</item>
      </candidateList>
      <explain>文本全半角错误。</explain>
      <paraID>688B76B3</paraID>
      <start>87</start>
      <end>88</end>
      <status>unmodified</status>
      <modifiedWord/>
      <trackRevisions>false</trackRevisions>
    </reviewItem>
    <reviewItem>
      <errorID>9a6dc07e-4f65-41a0-9cf9-dbcdade7e651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57843C3F</paraID>
      <start>0</start>
      <end>2</end>
      <status>unmodified</status>
      <modifiedWord/>
      <trackRevisions>false</trackRevisions>
    </reviewItem>
    <reviewItem>
      <errorID>b9e24ded-6547-4f38-b53d-98c4530eda5f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5CA602F1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C70537-FC09-4E71-8AA4-9BBF49D06C3D}"/>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29</cp:revision>
  <dcterms:created xsi:type="dcterms:W3CDTF">2023-10-31T07:21:00Z</dcterms:created>
  <dcterms:modified xsi:type="dcterms:W3CDTF">2026-06-08T07:07:28Z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