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85" w:lineRule="atLeast"/>
        <w:rPr>
          <w:rFonts w:ascii="宋体" w:hAnsi="宋体" w:eastAsia="宋体" w:cs="宋体"/>
          <w:b/>
          <w:color w:val="000000" w:themeColor="text1"/>
          <w:spacing w:val="-17"/>
          <w:sz w:val="36"/>
          <w:szCs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pacing w:val="-17"/>
          <w:sz w:val="36"/>
          <w:szCs w:val="36"/>
          <w:highlight w:val="none"/>
          <w:lang w:eastAsia="zh-CN"/>
          <w14:textFill>
            <w14:solidFill>
              <w14:schemeClr w14:val="tx1"/>
            </w14:solidFill>
          </w14:textFill>
        </w:rPr>
      </w:r>
      <w:r/>
    </w:p>
    <w:p>
      <w:pPr>
        <w:jc w:val="center"/>
        <w:spacing w:before="120" w:after="120" w:line="85" w:lineRule="atLeast"/>
        <w:rPr>
          <w:rFonts w:hint="eastAsia" w:ascii="宋体" w:hAnsi="宋体" w:eastAsia="宋体" w:cs="宋体"/>
          <w:b/>
          <w:color w:val="000000" w:themeColor="text1"/>
          <w:spacing w:val="-17"/>
          <w:sz w:val="52"/>
          <w:szCs w:val="5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themeColor="text1"/>
          <w:spacing w:val="-17"/>
          <w:sz w:val="52"/>
          <w:szCs w:val="52"/>
          <w:highlight w:val="none"/>
          <w:lang w:eastAsia="zh-CN"/>
          <w14:textFill>
            <w14:solidFill>
              <w14:schemeClr w14:val="tx1"/>
            </w14:solidFill>
          </w14:textFill>
        </w:rPr>
        <w:t xml:space="preserve">绿化一处2026年度四季草花采购</w:t>
      </w:r>
      <w:r/>
    </w:p>
    <w:p>
      <w:pPr>
        <w:pStyle w:val="848"/>
        <w:rPr>
          <w:highlight w:val="none"/>
          <w:lang w:eastAsia="zh-CN"/>
        </w:rPr>
      </w:pPr>
      <w:r>
        <w:rPr>
          <w:highlight w:val="none"/>
          <w:lang w:eastAsia="zh-CN"/>
        </w:rPr>
      </w:r>
      <w:r/>
    </w:p>
    <w:p>
      <w:pPr>
        <w:jc w:val="center"/>
        <w:spacing w:before="120" w:after="120" w:line="85" w:lineRule="atLeast"/>
        <w:rPr>
          <w:rFonts w:ascii="宋体" w:hAnsi="宋体" w:eastAsia="宋体" w:cs="宋体"/>
          <w:b/>
          <w:color w:val="000000" w:themeColor="text1"/>
          <w:sz w:val="72"/>
          <w:szCs w:val="7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z w:val="72"/>
          <w:szCs w:val="72"/>
          <w:highlight w:val="none"/>
          <w:lang w:eastAsia="zh-CN"/>
          <w14:textFill>
            <w14:solidFill>
              <w14:schemeClr w14:val="tx1"/>
            </w14:solidFill>
          </w14:textFill>
        </w:rPr>
      </w:r>
      <w:r/>
    </w:p>
    <w:p>
      <w:pPr>
        <w:jc w:val="center"/>
        <w:spacing w:before="120" w:after="120" w:line="85" w:lineRule="atLeast"/>
        <w:rPr>
          <w:rFonts w:ascii="宋体" w:hAnsi="宋体" w:eastAsia="宋体" w:cs="宋体"/>
          <w:b/>
          <w:color w:val="000000" w:themeColor="text1"/>
          <w:sz w:val="52"/>
          <w:szCs w:val="5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z w:val="52"/>
          <w:szCs w:val="52"/>
          <w:highlight w:val="none"/>
          <w:lang w:eastAsia="zh-CN"/>
          <w14:textFill>
            <w14:solidFill>
              <w14:schemeClr w14:val="tx1"/>
            </w14:solidFill>
          </w14:textFill>
        </w:rPr>
      </w:r>
      <w:r/>
    </w:p>
    <w:p>
      <w:pPr>
        <w:pStyle w:val="848"/>
        <w:rPr>
          <w:highlight w:val="none"/>
          <w:lang w:eastAsia="zh-CN"/>
        </w:rPr>
      </w:pPr>
      <w:r>
        <w:rPr>
          <w:highlight w:val="none"/>
          <w:lang w:eastAsia="zh-CN"/>
        </w:rPr>
      </w:r>
      <w:r/>
    </w:p>
    <w:p>
      <w:pPr>
        <w:jc w:val="center"/>
        <w:spacing w:before="120" w:after="120" w:line="85" w:lineRule="atLeast"/>
        <w:rPr>
          <w:rFonts w:hint="default" w:ascii="宋体" w:hAnsi="宋体" w:eastAsia="宋体" w:cs="宋体"/>
          <w:b/>
          <w:color w:val="000000" w:themeColor="text1"/>
          <w:spacing w:val="-17"/>
          <w:sz w:val="84"/>
          <w:szCs w:val="8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z w:val="84"/>
          <w:szCs w:val="84"/>
          <w:highlight w:val="none"/>
          <w:lang w:eastAsia="zh-CN"/>
          <w14:textFill>
            <w14:solidFill>
              <w14:schemeClr w14:val="tx1"/>
            </w14:solidFill>
          </w14:textFill>
        </w:rPr>
        <w:t xml:space="preserve">询价</w:t>
      </w:r>
      <w:r>
        <w:rPr>
          <w:rFonts w:hint="eastAsia" w:ascii="宋体" w:hAnsi="宋体" w:eastAsia="宋体" w:cs="宋体"/>
          <w:b/>
          <w:color w:val="000000" w:themeColor="text1"/>
          <w:sz w:val="84"/>
          <w:szCs w:val="84"/>
          <w:highlight w:val="none"/>
          <w:lang w:val="en-US" w:eastAsia="zh-CN"/>
          <w14:textFill>
            <w14:solidFill>
              <w14:schemeClr w14:val="tx1"/>
            </w14:solidFill>
          </w14:textFill>
        </w:rPr>
        <w:t xml:space="preserve">文件</w:t>
      </w:r>
      <w:r/>
    </w:p>
    <w:p>
      <w:pPr>
        <w:ind w:firstLine="1606"/>
        <w:jc w:val="both"/>
        <w:spacing w:before="120" w:after="120" w:line="85" w:lineRule="atLeast"/>
        <w:rPr>
          <w:rFonts w:ascii="宋体" w:hAnsi="宋体" w:eastAsia="宋体" w:cs="宋体"/>
          <w:b/>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bookmarkStart w:id="0" w:name="_Toc12657"/>
      <w:r/>
      <w:r/>
    </w:p>
    <w:p>
      <w:pPr>
        <w:jc w:val="center"/>
        <w:spacing w:before="120" w:after="120" w:line="85" w:lineRule="atLeast"/>
        <w:rPr>
          <w:rFonts w:ascii="Times New Roman" w:hAnsi="Times New Roman" w:eastAsia="Times New Roman" w:cs="Times New Roman"/>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z w:val="32"/>
          <w:highlight w:val="none"/>
          <w:lang w:eastAsia="zh-CN"/>
          <w14:textFill>
            <w14:solidFill>
              <w14:schemeClr w14:val="tx1"/>
            </w14:solidFill>
          </w14:textFill>
        </w:rPr>
        <w:t xml:space="preserve">项目编号：</w:t>
      </w:r>
      <w:bookmarkEnd w:id="0"/>
      <w:r/>
      <w:bookmarkStart w:id="14" w:name="_GoBack"/>
      <w:r/>
      <w:bookmarkEnd w:id="14"/>
      <w:r>
        <w:rPr>
          <w:rFonts w:hint="eastAsia" w:ascii="宋体" w:hAnsi="宋体" w:eastAsia="宋体" w:cs="宋体"/>
          <w:b/>
          <w:color w:val="000000" w:themeColor="text1"/>
          <w:sz w:val="32"/>
          <w:highlight w:val="none"/>
          <w:lang w:eastAsia="zh-CN"/>
          <w14:textFill>
            <w14:solidFill>
              <w14:schemeClr w14:val="tx1"/>
            </w14:solidFill>
          </w14:textFill>
        </w:rPr>
        <w:t xml:space="preserve">JSZC-320706-ZXGL-X2026-0006</w:t>
      </w:r>
      <w:r/>
    </w:p>
    <w:p>
      <w:pPr>
        <w:pStyle w:val="862"/>
        <w:rPr>
          <w:rFonts w:ascii="Times New Roman" w:hAnsi="Times New Roman" w:eastAsia="Times New Roman" w:cs="Times New Roman"/>
          <w:color w:val="000000" w:themeColor="text1"/>
          <w:highlight w:val="none"/>
          <w:lang w:eastAsia="zh-CN"/>
          <w14:textFill>
            <w14:solidFill>
              <w14:schemeClr w14:val="tx1"/>
            </w14:solidFill>
          </w14:textFill>
        </w:rPr>
        <w:outlineLvl w:val="9"/>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rPr>
          <w:rFonts w:ascii="Times New Roman" w:hAnsi="Times New Roman" w:eastAsia="Times New Roman" w:cs="Times New Roman"/>
          <w:color w:val="000000" w:themeColor="text1"/>
          <w:highlight w:val="none"/>
          <w:lang w:eastAsia="zh-CN"/>
          <w14:textFill>
            <w14:solidFill>
              <w14:schemeClr w14:val="tx1"/>
            </w14:solidFill>
          </w14:textFill>
        </w:rPr>
        <w:outlineLvl w:val="9"/>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pStyle w:val="862"/>
        <w:rPr>
          <w:rFonts w:ascii="Times New Roman" w:hAnsi="Times New Roman" w:eastAsia="Times New Roman" w:cs="Times New Roman"/>
          <w:color w:val="000000" w:themeColor="text1"/>
          <w:highlight w:val="none"/>
          <w:lang w:eastAsia="zh-CN"/>
          <w14:textFill>
            <w14:solidFill>
              <w14:schemeClr w14:val="tx1"/>
            </w14:solidFill>
          </w14:textFill>
        </w:rPr>
        <w:outlineLvl w:val="9"/>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rPr>
          <w:rFonts w:ascii="Times New Roman" w:hAnsi="Times New Roman" w:eastAsia="Times New Roman" w:cs="Times New Roman"/>
          <w:color w:val="000000" w:themeColor="text1"/>
          <w:highlight w:val="none"/>
          <w:lang w:eastAsia="zh-CN"/>
          <w14:textFill>
            <w14:solidFill>
              <w14:schemeClr w14:val="tx1"/>
            </w14:solidFill>
          </w14:textFill>
        </w:rPr>
        <w:outlineLvl w:val="9"/>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pStyle w:val="862"/>
        <w:rPr>
          <w:rFonts w:ascii="Times New Roman" w:hAnsi="Times New Roman" w:eastAsia="Times New Roman" w:cs="Times New Roman"/>
          <w:color w:val="000000" w:themeColor="text1"/>
          <w:highlight w:val="none"/>
          <w:lang w:eastAsia="zh-CN"/>
          <w14:textFill>
            <w14:solidFill>
              <w14:schemeClr w14:val="tx1"/>
            </w14:solidFill>
          </w14:textFill>
        </w:rPr>
        <w:outlineLvl w:val="9"/>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rPr>
          <w:rFonts w:ascii="Times New Roman" w:hAnsi="Times New Roman" w:eastAsia="Times New Roman" w:cs="Times New Roman"/>
          <w:color w:val="000000" w:themeColor="text1"/>
          <w:highlight w:val="none"/>
          <w:lang w:eastAsia="zh-CN"/>
          <w14:textFill>
            <w14:solidFill>
              <w14:schemeClr w14:val="tx1"/>
            </w14:solidFill>
          </w14:textFill>
        </w:rPr>
        <w:outlineLvl w:val="9"/>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rPr>
          <w:rFonts w:ascii="Times New Roman" w:hAnsi="Times New Roman" w:eastAsia="Times New Roman" w:cs="Times New Roman"/>
          <w:color w:val="000000" w:themeColor="text1"/>
          <w:highlight w:val="none"/>
          <w:lang w:eastAsia="zh-CN"/>
          <w14:textFill>
            <w14:solidFill>
              <w14:schemeClr w14:val="tx1"/>
            </w14:solidFill>
          </w14:textFill>
        </w:rPr>
        <w:outlineLvl w:val="9"/>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pStyle w:val="848"/>
        <w:rPr>
          <w:rFonts w:ascii="Times New Roman" w:hAnsi="Times New Roman" w:eastAsia="Times New Roman" w:cs="Times New Roman"/>
          <w:color w:val="000000" w:themeColor="text1"/>
          <w:highlight w:val="none"/>
          <w:lang w:eastAsia="zh-CN"/>
          <w14:textFill>
            <w14:solidFill>
              <w14:schemeClr w14:val="tx1"/>
            </w14:solidFill>
          </w14:textFill>
        </w:rPr>
      </w:pPr>
      <w:r>
        <w:rPr>
          <w:rFonts w:ascii="Times New Roman" w:hAnsi="Times New Roman" w:eastAsia="Times New Roman" w:cs="Times New Roman"/>
          <w:color w:val="000000" w:themeColor="text1"/>
          <w:highlight w:val="none"/>
          <w:lang w:eastAsia="zh-CN"/>
          <w14:textFill>
            <w14:solidFill>
              <w14:schemeClr w14:val="tx1"/>
            </w14:solidFill>
          </w14:textFill>
        </w:rPr>
      </w:r>
      <w:r/>
    </w:p>
    <w:p>
      <w:pPr>
        <w:pStyle w:val="848"/>
        <w:jc w:val="both"/>
        <w:rPr>
          <w:highlight w:val="none"/>
          <w:lang w:eastAsia="zh-CN"/>
        </w:rPr>
      </w:pPr>
      <w:r>
        <w:rPr>
          <w:highlight w:val="none"/>
          <w:lang w:eastAsia="zh-CN"/>
        </w:rPr>
      </w:r>
      <w:r/>
    </w:p>
    <w:p>
      <w:pPr>
        <w:ind w:firstLine="1600"/>
        <w:spacing w:before="120" w:after="120" w:line="85" w:lineRule="atLeast"/>
        <w:rPr>
          <w:rFonts w:hint="eastAsia" w:ascii="宋体" w:hAnsi="宋体" w:eastAsia="宋体" w:cs="宋体"/>
          <w:color w:val="000000" w:themeColor="text1"/>
          <w:sz w:val="32"/>
          <w:szCs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bookmarkStart w:id="1" w:name="_Toc1885"/>
      <w:r>
        <w:rPr>
          <w:rFonts w:hint="eastAsia" w:ascii="宋体" w:hAnsi="宋体" w:eastAsia="宋体" w:cs="宋体"/>
          <w:color w:val="000000" w:themeColor="text1"/>
          <w:sz w:val="32"/>
          <w:szCs w:val="32"/>
          <w:highlight w:val="none"/>
          <w:lang w:eastAsia="zh-CN"/>
          <w14:textFill>
            <w14:solidFill>
              <w14:schemeClr w14:val="tx1"/>
            </w14:solidFill>
          </w14:textFill>
        </w:rPr>
        <w:t xml:space="preserve">采  购  人：</w:t>
      </w:r>
      <w:bookmarkEnd w:id="1"/>
      <w:r>
        <w:rPr>
          <w:rFonts w:hint="eastAsia" w:ascii="宋体" w:hAnsi="宋体" w:eastAsia="宋体" w:cs="宋体"/>
          <w:color w:val="000000" w:themeColor="text1"/>
          <w:sz w:val="32"/>
          <w:szCs w:val="32"/>
          <w:highlight w:val="none"/>
          <w:lang w:eastAsia="zh-CN"/>
          <w14:textFill>
            <w14:solidFill>
              <w14:schemeClr w14:val="tx1"/>
            </w14:solidFill>
          </w14:textFill>
        </w:rPr>
        <w:t xml:space="preserve">连云港市海州区绿化养护管理一处</w:t>
      </w:r>
      <w:r/>
    </w:p>
    <w:p>
      <w:pPr>
        <w:ind w:firstLine="1600"/>
        <w:jc w:val="both"/>
        <w:spacing w:before="120" w:after="120" w:line="85" w:lineRule="atLeast"/>
        <w:rPr>
          <w:rFonts w:hint="eastAsia" w:ascii="宋体" w:hAnsi="宋体" w:eastAsia="宋体" w:cs="宋体"/>
          <w:color w:val="000000" w:themeColor="text1"/>
          <w:sz w:val="32"/>
          <w:szCs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采购代理机构：江苏振兴工程项目管理有限公司</w:t>
      </w:r>
      <w:r/>
    </w:p>
    <w:p>
      <w:pPr>
        <w:jc w:val="center"/>
        <w:spacing w:before="120" w:after="120" w:line="85" w:lineRule="atLeast"/>
        <w:rPr>
          <w:rFonts w:hint="eastAsia" w:ascii="宋体" w:hAnsi="宋体" w:eastAsia="宋体" w:cs="宋体"/>
          <w:b w:val="0"/>
          <w:bCs/>
          <w:color w:val="000000" w:themeColor="text1"/>
          <w:sz w:val="32"/>
          <w:szCs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t xml:space="preserve">202</w:t>
      </w:r>
      <w:r>
        <w:rPr>
          <w:rFonts w:hint="eastAsia" w:ascii="宋体" w:hAnsi="宋体" w:eastAsia="宋体" w:cs="宋体"/>
          <w:b w:val="0"/>
          <w:bCs/>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32"/>
          <w:szCs w:val="32"/>
          <w:highlight w:val="none"/>
          <w:lang w:eastAsia="zh-CN"/>
          <w14:textFill>
            <w14:solidFill>
              <w14:schemeClr w14:val="tx1"/>
            </w14:solidFill>
          </w14:textFill>
        </w:rPr>
        <w:t xml:space="preserve">年</w:t>
      </w:r>
      <w:r>
        <w:rPr>
          <w:rFonts w:hint="eastAsia" w:ascii="宋体" w:hAnsi="宋体" w:eastAsia="宋体" w:cs="宋体"/>
          <w:b w:val="0"/>
          <w:bCs/>
          <w:color w:val="000000" w:themeColor="text1"/>
          <w:sz w:val="32"/>
          <w:szCs w:val="32"/>
          <w:highlight w:val="none"/>
          <w:lang w:val="en-US" w:eastAsia="zh-CN"/>
          <w14:textFill>
            <w14:solidFill>
              <w14:schemeClr w14:val="tx1"/>
            </w14:solidFill>
          </w14:textFill>
        </w:rPr>
        <w:t xml:space="preserve">6月</w:t>
      </w:r>
      <w:r/>
    </w:p>
    <w:p>
      <w:pPr>
        <w:jc w:val="both"/>
        <w:spacing w:after="0" w:line="419"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709" w:footer="709" w:gutter="0"/>
          <w:cols w:num="1" w:sep="0" w:space="708" w:equalWidth="1"/>
          <w:docGrid w:linePitch="360"/>
        </w:sectPr>
      </w:pPr>
      <w:r>
        <w:rPr>
          <w:color w:val="000000" w:themeColor="text1"/>
          <w:highlight w:val="none"/>
          <w:lang w:eastAsia="zh-CN"/>
          <w14:textFill>
            <w14:solidFill>
              <w14:schemeClr w14:val="tx1"/>
            </w14:solidFill>
          </w14:textFill>
        </w:rPr>
      </w:r>
      <w:r/>
    </w:p>
    <w:p>
      <w:pPr>
        <w:pStyle w:val="1035"/>
        <w:ind w:left="0" w:firstLine="0"/>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p>
    <w:sdt>
      <w:sdtPr>
        <w15:appearance w15:val="boundingBox"/>
        <w15:color w:val="dbdbdb"/>
        <w:id w:val="147454113"/>
        <w:docPartObj>
          <w:docPartGallery w:val="Table of Contents"/>
          <w:docPartUnique w:val="true"/>
        </w:docPartObj>
        <w:rPr>
          <w:rFonts w:ascii="宋体" w:hAnsi="宋体" w:eastAsia="宋体" w:cstheme="minorBidi"/>
          <w:color w:val="auto"/>
          <w:sz w:val="21"/>
          <w:szCs w:val="22"/>
          <w:highlight w:val="none"/>
          <w:lang w:val="en-US" w:eastAsia="en-US" w:bidi="ar-SA"/>
        </w:rPr>
      </w:sdtPr>
      <w:sdtContent>
        <w:p>
          <w:pPr>
            <w:ind w:left="0" w:right="0" w:firstLine="0"/>
            <w:jc w:val="center"/>
            <w:spacing w:before="0" w:after="0" w:line="24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目录</w:t>
          </w:r>
          <w:r/>
        </w:p>
        <w:p>
          <w:pPr>
            <w:pStyle w:val="871"/>
            <w:tabs>
              <w:tab w:val="right" w:pos="9746" w:leader="dot"/>
            </w:tabs>
            <w:rPr>
              <w:color w:val="auto"/>
              <w:highlight w:val="none"/>
            </w:rPr>
          </w:pPr>
          <w:r>
            <w:rPr>
              <w:color w:val="auto"/>
              <w:sz w:val="30"/>
              <w:szCs w:val="30"/>
              <w:highlight w:val="none"/>
              <w:lang w:eastAsia="zh-CN"/>
            </w:rPr>
            <w:fldChar w:fldCharType="begin"/>
          </w:r>
          <w:r>
            <w:rPr>
              <w:color w:val="auto"/>
              <w:sz w:val="30"/>
              <w:szCs w:val="30"/>
              <w:highlight w:val="none"/>
              <w:lang w:eastAsia="zh-CN"/>
            </w:rPr>
            <w:instrText xml:space="preserve">TOC \o "1-1" \h \u </w:instrText>
          </w:r>
          <w:r>
            <w:rPr>
              <w:color w:val="auto"/>
              <w:sz w:val="30"/>
              <w:szCs w:val="30"/>
              <w:highlight w:val="none"/>
              <w:lang w:eastAsia="zh-CN"/>
            </w:rPr>
            <w:fldChar w:fldCharType="separate"/>
          </w:r>
          <w:r>
            <w:rPr>
              <w:color w:val="auto"/>
              <w:szCs w:val="30"/>
              <w:highlight w:val="none"/>
              <w:lang w:eastAsia="zh-CN"/>
            </w:rPr>
            <w:fldChar w:fldCharType="begin"/>
          </w:r>
          <w:r>
            <w:rPr>
              <w:color w:val="auto"/>
              <w:szCs w:val="30"/>
              <w:highlight w:val="none"/>
              <w:lang w:eastAsia="zh-CN"/>
            </w:rPr>
            <w:instrText xml:space="preserve"> HYPERLINK \l _Toc31197 </w:instrText>
          </w:r>
          <w:r>
            <w:rPr>
              <w:color w:val="auto"/>
              <w:szCs w:val="30"/>
              <w:highlight w:val="none"/>
              <w:lang w:eastAsia="zh-CN"/>
            </w:rPr>
            <w:fldChar w:fldCharType="separate"/>
          </w:r>
          <w:r>
            <w:rPr>
              <w:rFonts w:hint="eastAsia" w:ascii="黑体" w:hAnsi="黑体" w:eastAsia="黑体" w:cs="黑体"/>
              <w:color w:val="auto"/>
              <w:szCs w:val="44"/>
              <w:highlight w:val="none"/>
              <w:lang w:eastAsia="zh-CN"/>
            </w:rPr>
            <w:t xml:space="preserve">第一章 </w:t>
          </w:r>
          <w:r>
            <w:rPr>
              <w:rFonts w:ascii="黑体" w:hAnsi="黑体" w:eastAsia="黑体" w:cs="黑体"/>
              <w:color w:val="auto"/>
              <w:szCs w:val="44"/>
              <w:highlight w:val="none"/>
              <w:lang w:eastAsia="zh-CN"/>
            </w:rPr>
            <w:t xml:space="preserve">询价采购公告</w:t>
          </w:r>
          <w:r>
            <w:rPr>
              <w:color w:val="auto"/>
              <w:highlight w:val="none"/>
            </w:rPr>
            <w:tab/>
          </w:r>
          <w:r>
            <w:rPr>
              <w:color w:val="auto"/>
              <w:highlight w:val="none"/>
            </w:rPr>
            <w:fldChar w:fldCharType="begin"/>
          </w:r>
          <w:r>
            <w:rPr>
              <w:color w:val="auto"/>
              <w:highlight w:val="none"/>
            </w:rPr>
            <w:instrText xml:space="preserve"> PAGEREF _Toc31197 \h </w:instrText>
          </w:r>
          <w:r>
            <w:rPr>
              <w:color w:val="auto"/>
              <w:highlight w:val="none"/>
            </w:rPr>
            <w:fldChar w:fldCharType="separate"/>
          </w:r>
          <w:r>
            <w:rPr>
              <w:color w:val="auto"/>
              <w:highlight w:val="none"/>
            </w:rPr>
            <w:t xml:space="preserve">2</w:t>
          </w:r>
          <w:r>
            <w:rPr>
              <w:color w:val="auto"/>
              <w:highlight w:val="none"/>
            </w:rPr>
            <w:fldChar w:fldCharType="end"/>
          </w:r>
          <w:r>
            <w:rPr>
              <w:color w:val="auto"/>
              <w:szCs w:val="30"/>
              <w:highlight w:val="none"/>
              <w:lang w:eastAsia="zh-CN"/>
            </w:rPr>
            <w:fldChar w:fldCharType="end"/>
          </w:r>
          <w:r/>
        </w:p>
        <w:p>
          <w:pPr>
            <w:pStyle w:val="871"/>
            <w:tabs>
              <w:tab w:val="right" w:pos="9746" w:leader="dot"/>
            </w:tabs>
            <w:rPr>
              <w:color w:val="auto"/>
              <w:highlight w:val="none"/>
            </w:rPr>
          </w:pPr>
          <w:r>
            <w:rPr>
              <w:color w:val="auto"/>
              <w:szCs w:val="30"/>
              <w:highlight w:val="none"/>
              <w:lang w:eastAsia="zh-CN"/>
            </w:rPr>
            <w:fldChar w:fldCharType="begin"/>
          </w:r>
          <w:r>
            <w:rPr>
              <w:color w:val="auto"/>
              <w:szCs w:val="30"/>
              <w:highlight w:val="none"/>
              <w:lang w:eastAsia="zh-CN"/>
            </w:rPr>
            <w:instrText xml:space="preserve"> HYPERLINK \l _Toc22516 </w:instrText>
          </w:r>
          <w:r>
            <w:rPr>
              <w:color w:val="auto"/>
              <w:szCs w:val="30"/>
              <w:highlight w:val="none"/>
              <w:lang w:eastAsia="zh-CN"/>
            </w:rPr>
            <w:fldChar w:fldCharType="separate"/>
          </w:r>
          <w:r>
            <w:rPr>
              <w:rFonts w:ascii="黑体" w:hAnsi="黑体" w:eastAsia="黑体" w:cs="黑体"/>
              <w:color w:val="auto"/>
              <w:szCs w:val="44"/>
              <w:highlight w:val="none"/>
              <w:lang w:eastAsia="zh-CN"/>
            </w:rPr>
            <w:t xml:space="preserve">第二</w:t>
          </w:r>
          <w:r>
            <w:rPr>
              <w:rFonts w:hint="eastAsia" w:ascii="黑体" w:hAnsi="黑体" w:eastAsia="黑体" w:cs="黑体"/>
              <w:color w:val="auto"/>
              <w:szCs w:val="44"/>
              <w:highlight w:val="none"/>
              <w:lang w:eastAsia="zh-CN"/>
            </w:rPr>
            <w:t xml:space="preserve">章</w:t>
          </w:r>
          <w:r>
            <w:rPr>
              <w:rFonts w:hint="eastAsia" w:ascii="黑体" w:hAnsi="黑体" w:eastAsia="黑体" w:cs="黑体"/>
              <w:color w:val="auto"/>
              <w:szCs w:val="44"/>
              <w:highlight w:val="none"/>
              <w:lang w:val="en-US" w:eastAsia="zh-CN"/>
            </w:rPr>
            <w:t xml:space="preserve">  供应商</w:t>
          </w:r>
          <w:r>
            <w:rPr>
              <w:rFonts w:ascii="黑体" w:hAnsi="黑体" w:eastAsia="黑体" w:cs="黑体"/>
              <w:color w:val="auto"/>
              <w:szCs w:val="44"/>
              <w:highlight w:val="none"/>
              <w:lang w:eastAsia="zh-CN"/>
            </w:rPr>
            <w:t xml:space="preserve">须知</w:t>
          </w:r>
          <w:r>
            <w:rPr>
              <w:color w:val="auto"/>
              <w:highlight w:val="none"/>
            </w:rPr>
            <w:tab/>
          </w:r>
          <w:r>
            <w:rPr>
              <w:color w:val="auto"/>
              <w:highlight w:val="none"/>
            </w:rPr>
            <w:fldChar w:fldCharType="begin"/>
          </w:r>
          <w:r>
            <w:rPr>
              <w:color w:val="auto"/>
              <w:highlight w:val="none"/>
            </w:rPr>
            <w:instrText xml:space="preserve"> PAGEREF _Toc22516 \h </w:instrText>
          </w:r>
          <w:r>
            <w:rPr>
              <w:color w:val="auto"/>
              <w:highlight w:val="none"/>
            </w:rPr>
            <w:fldChar w:fldCharType="separate"/>
          </w:r>
          <w:r>
            <w:rPr>
              <w:color w:val="auto"/>
              <w:highlight w:val="none"/>
            </w:rPr>
            <w:t xml:space="preserve">7</w:t>
          </w:r>
          <w:r>
            <w:rPr>
              <w:color w:val="auto"/>
              <w:highlight w:val="none"/>
            </w:rPr>
            <w:fldChar w:fldCharType="end"/>
          </w:r>
          <w:r>
            <w:rPr>
              <w:color w:val="auto"/>
              <w:szCs w:val="30"/>
              <w:highlight w:val="none"/>
              <w:lang w:eastAsia="zh-CN"/>
            </w:rPr>
            <w:fldChar w:fldCharType="end"/>
          </w:r>
          <w:r/>
        </w:p>
        <w:p>
          <w:pPr>
            <w:pStyle w:val="871"/>
            <w:tabs>
              <w:tab w:val="right" w:pos="9746" w:leader="dot"/>
            </w:tabs>
            <w:rPr>
              <w:color w:val="auto"/>
              <w:highlight w:val="none"/>
            </w:rPr>
          </w:pPr>
          <w:r>
            <w:rPr>
              <w:color w:val="auto"/>
              <w:szCs w:val="30"/>
              <w:highlight w:val="none"/>
              <w:lang w:eastAsia="zh-CN"/>
            </w:rPr>
            <w:fldChar w:fldCharType="begin"/>
          </w:r>
          <w:r>
            <w:rPr>
              <w:color w:val="auto"/>
              <w:szCs w:val="30"/>
              <w:highlight w:val="none"/>
              <w:lang w:eastAsia="zh-CN"/>
            </w:rPr>
            <w:instrText xml:space="preserve"> HYPERLINK \l _Toc2796 </w:instrText>
          </w:r>
          <w:r>
            <w:rPr>
              <w:color w:val="auto"/>
              <w:szCs w:val="30"/>
              <w:highlight w:val="none"/>
              <w:lang w:eastAsia="zh-CN"/>
            </w:rPr>
            <w:fldChar w:fldCharType="separate"/>
          </w:r>
          <w:r>
            <w:rPr>
              <w:rFonts w:hint="eastAsia" w:ascii="黑体" w:hAnsi="黑体" w:eastAsia="黑体" w:cs="黑体"/>
              <w:color w:val="auto"/>
              <w:szCs w:val="44"/>
              <w:highlight w:val="none"/>
              <w:lang w:eastAsia="zh-CN"/>
            </w:rPr>
            <w:t xml:space="preserve">第三章</w:t>
          </w:r>
          <w:r>
            <w:rPr>
              <w:rFonts w:hint="eastAsia" w:ascii="黑体" w:hAnsi="黑体" w:eastAsia="黑体" w:cs="黑体"/>
              <w:color w:val="auto"/>
              <w:szCs w:val="44"/>
              <w:highlight w:val="none"/>
              <w:lang w:val="en-US" w:eastAsia="zh-CN"/>
            </w:rPr>
            <w:t xml:space="preserve"> </w:t>
          </w:r>
          <w:r>
            <w:rPr>
              <w:rFonts w:hint="eastAsia" w:ascii="黑体" w:hAnsi="黑体" w:eastAsia="黑体" w:cs="黑体"/>
              <w:color w:val="auto"/>
              <w:szCs w:val="44"/>
              <w:highlight w:val="none"/>
              <w:lang w:eastAsia="zh-CN"/>
            </w:rPr>
            <w:t xml:space="preserve">合同条款及格式</w:t>
          </w:r>
          <w:r>
            <w:rPr>
              <w:color w:val="auto"/>
              <w:highlight w:val="none"/>
            </w:rPr>
            <w:tab/>
          </w:r>
          <w:r>
            <w:rPr>
              <w:color w:val="auto"/>
              <w:highlight w:val="none"/>
            </w:rPr>
            <w:fldChar w:fldCharType="begin"/>
          </w:r>
          <w:r>
            <w:rPr>
              <w:color w:val="auto"/>
              <w:highlight w:val="none"/>
            </w:rPr>
            <w:instrText xml:space="preserve"> PAGEREF _Toc2796 \h </w:instrText>
          </w:r>
          <w:r>
            <w:rPr>
              <w:color w:val="auto"/>
              <w:highlight w:val="none"/>
            </w:rPr>
            <w:fldChar w:fldCharType="separate"/>
          </w:r>
          <w:r>
            <w:rPr>
              <w:color w:val="auto"/>
              <w:highlight w:val="none"/>
            </w:rPr>
            <w:t xml:space="preserve">19</w:t>
          </w:r>
          <w:r>
            <w:rPr>
              <w:color w:val="auto"/>
              <w:highlight w:val="none"/>
            </w:rPr>
            <w:fldChar w:fldCharType="end"/>
          </w:r>
          <w:r>
            <w:rPr>
              <w:color w:val="auto"/>
              <w:szCs w:val="30"/>
              <w:highlight w:val="none"/>
              <w:lang w:eastAsia="zh-CN"/>
            </w:rPr>
            <w:fldChar w:fldCharType="end"/>
          </w:r>
          <w:r/>
        </w:p>
        <w:p>
          <w:pPr>
            <w:pStyle w:val="871"/>
            <w:tabs>
              <w:tab w:val="right" w:pos="9746" w:leader="dot"/>
            </w:tabs>
            <w:rPr>
              <w:color w:val="auto"/>
              <w:highlight w:val="none"/>
            </w:rPr>
          </w:pPr>
          <w:r>
            <w:rPr>
              <w:color w:val="auto"/>
              <w:szCs w:val="30"/>
              <w:highlight w:val="none"/>
              <w:lang w:eastAsia="zh-CN"/>
            </w:rPr>
            <w:fldChar w:fldCharType="begin"/>
          </w:r>
          <w:r>
            <w:rPr>
              <w:color w:val="auto"/>
              <w:szCs w:val="30"/>
              <w:highlight w:val="none"/>
              <w:lang w:eastAsia="zh-CN"/>
            </w:rPr>
            <w:instrText xml:space="preserve"> HYPERLINK \l _Toc25337 </w:instrText>
          </w:r>
          <w:r>
            <w:rPr>
              <w:color w:val="auto"/>
              <w:szCs w:val="30"/>
              <w:highlight w:val="none"/>
              <w:lang w:eastAsia="zh-CN"/>
            </w:rPr>
            <w:fldChar w:fldCharType="separate"/>
          </w:r>
          <w:r>
            <w:rPr>
              <w:rFonts w:hint="eastAsia" w:ascii="黑体" w:hAnsi="黑体" w:eastAsia="黑体" w:cs="黑体"/>
              <w:color w:val="auto"/>
              <w:szCs w:val="44"/>
              <w:highlight w:val="none"/>
              <w:lang w:val="en-US" w:eastAsia="zh-CN"/>
            </w:rPr>
            <w:t xml:space="preserve">第四章 </w:t>
          </w:r>
          <w:r>
            <w:rPr>
              <w:rFonts w:hint="eastAsia" w:ascii="黑体" w:hAnsi="黑体" w:eastAsia="黑体" w:cs="黑体"/>
              <w:color w:val="auto"/>
              <w:szCs w:val="44"/>
              <w:highlight w:val="none"/>
              <w:lang w:eastAsia="zh-CN"/>
            </w:rPr>
            <w:t xml:space="preserve">项目需求</w:t>
          </w:r>
          <w:r>
            <w:rPr>
              <w:color w:val="auto"/>
              <w:highlight w:val="none"/>
            </w:rPr>
            <w:tab/>
          </w:r>
          <w:r>
            <w:rPr>
              <w:color w:val="auto"/>
              <w:highlight w:val="none"/>
            </w:rPr>
            <w:fldChar w:fldCharType="begin"/>
          </w:r>
          <w:r>
            <w:rPr>
              <w:color w:val="auto"/>
              <w:highlight w:val="none"/>
            </w:rPr>
            <w:instrText xml:space="preserve"> PAGEREF _Toc25337 \h </w:instrText>
          </w:r>
          <w:r>
            <w:rPr>
              <w:color w:val="auto"/>
              <w:highlight w:val="none"/>
            </w:rPr>
            <w:fldChar w:fldCharType="separate"/>
          </w:r>
          <w:r>
            <w:rPr>
              <w:color w:val="auto"/>
              <w:highlight w:val="none"/>
            </w:rPr>
            <w:t xml:space="preserve">33</w:t>
          </w:r>
          <w:r>
            <w:rPr>
              <w:color w:val="auto"/>
              <w:highlight w:val="none"/>
            </w:rPr>
            <w:fldChar w:fldCharType="end"/>
          </w:r>
          <w:r>
            <w:rPr>
              <w:color w:val="auto"/>
              <w:szCs w:val="30"/>
              <w:highlight w:val="none"/>
              <w:lang w:eastAsia="zh-CN"/>
            </w:rPr>
            <w:fldChar w:fldCharType="end"/>
          </w:r>
          <w:r/>
        </w:p>
        <w:p>
          <w:pPr>
            <w:pStyle w:val="871"/>
            <w:tabs>
              <w:tab w:val="right" w:pos="9746" w:leader="dot"/>
            </w:tabs>
            <w:rPr>
              <w:color w:val="auto"/>
              <w:highlight w:val="none"/>
            </w:rPr>
          </w:pPr>
          <w:r>
            <w:rPr>
              <w:color w:val="auto"/>
              <w:szCs w:val="30"/>
              <w:highlight w:val="none"/>
              <w:lang w:eastAsia="zh-CN"/>
            </w:rPr>
            <w:fldChar w:fldCharType="begin"/>
          </w:r>
          <w:r>
            <w:rPr>
              <w:color w:val="auto"/>
              <w:szCs w:val="30"/>
              <w:highlight w:val="none"/>
              <w:lang w:eastAsia="zh-CN"/>
            </w:rPr>
            <w:instrText xml:space="preserve"> HYPERLINK \l _Toc15844 </w:instrText>
          </w:r>
          <w:r>
            <w:rPr>
              <w:color w:val="auto"/>
              <w:szCs w:val="30"/>
              <w:highlight w:val="none"/>
              <w:lang w:eastAsia="zh-CN"/>
            </w:rPr>
            <w:fldChar w:fldCharType="separate"/>
          </w:r>
          <w:r>
            <w:rPr>
              <w:rFonts w:hint="eastAsia" w:ascii="黑体" w:hAnsi="黑体" w:eastAsia="黑体" w:cs="黑体"/>
              <w:color w:val="auto"/>
              <w:szCs w:val="44"/>
              <w:highlight w:val="none"/>
              <w:lang w:val="en-US" w:eastAsia="zh-CN"/>
            </w:rPr>
            <w:t xml:space="preserve">第五章 成交供应商确定办法（评审程序）</w:t>
          </w:r>
          <w:r>
            <w:rPr>
              <w:color w:val="auto"/>
              <w:highlight w:val="none"/>
            </w:rPr>
            <w:tab/>
          </w:r>
          <w:r>
            <w:rPr>
              <w:color w:val="auto"/>
              <w:highlight w:val="none"/>
            </w:rPr>
            <w:fldChar w:fldCharType="begin"/>
          </w:r>
          <w:r>
            <w:rPr>
              <w:color w:val="auto"/>
              <w:highlight w:val="none"/>
            </w:rPr>
            <w:instrText xml:space="preserve"> PAGEREF _Toc15844 \h </w:instrText>
          </w:r>
          <w:r>
            <w:rPr>
              <w:color w:val="auto"/>
              <w:highlight w:val="none"/>
            </w:rPr>
            <w:fldChar w:fldCharType="separate"/>
          </w:r>
          <w:r>
            <w:rPr>
              <w:color w:val="auto"/>
              <w:highlight w:val="none"/>
            </w:rPr>
            <w:t xml:space="preserve">37</w:t>
          </w:r>
          <w:r>
            <w:rPr>
              <w:color w:val="auto"/>
              <w:highlight w:val="none"/>
            </w:rPr>
            <w:fldChar w:fldCharType="end"/>
          </w:r>
          <w:r>
            <w:rPr>
              <w:color w:val="auto"/>
              <w:szCs w:val="30"/>
              <w:highlight w:val="none"/>
              <w:lang w:eastAsia="zh-CN"/>
            </w:rPr>
            <w:fldChar w:fldCharType="end"/>
          </w:r>
          <w:r/>
        </w:p>
        <w:p>
          <w:pPr>
            <w:pStyle w:val="871"/>
            <w:tabs>
              <w:tab w:val="right" w:pos="9746" w:leader="dot"/>
            </w:tabs>
            <w:rPr>
              <w:color w:val="auto"/>
              <w:highlight w:val="none"/>
            </w:rPr>
          </w:pPr>
          <w:r>
            <w:rPr>
              <w:color w:val="auto"/>
              <w:szCs w:val="30"/>
              <w:highlight w:val="none"/>
              <w:lang w:eastAsia="zh-CN"/>
            </w:rPr>
            <w:fldChar w:fldCharType="begin"/>
          </w:r>
          <w:r>
            <w:rPr>
              <w:color w:val="auto"/>
              <w:szCs w:val="30"/>
              <w:highlight w:val="none"/>
              <w:lang w:eastAsia="zh-CN"/>
            </w:rPr>
            <w:instrText xml:space="preserve"> HYPERLINK \l _Toc8735 </w:instrText>
          </w:r>
          <w:r>
            <w:rPr>
              <w:color w:val="auto"/>
              <w:szCs w:val="30"/>
              <w:highlight w:val="none"/>
              <w:lang w:eastAsia="zh-CN"/>
            </w:rPr>
            <w:fldChar w:fldCharType="separate"/>
          </w:r>
          <w:r>
            <w:rPr>
              <w:rFonts w:hint="eastAsia" w:ascii="黑体" w:hAnsi="黑体" w:eastAsia="黑体" w:cs="黑体"/>
              <w:color w:val="auto"/>
              <w:szCs w:val="44"/>
              <w:highlight w:val="none"/>
              <w:lang w:val="en-US" w:eastAsia="zh-CN"/>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_Toc8735 \h </w:instrText>
          </w:r>
          <w:r>
            <w:rPr>
              <w:color w:val="auto"/>
              <w:highlight w:val="none"/>
            </w:rPr>
            <w:fldChar w:fldCharType="separate"/>
          </w:r>
          <w:r>
            <w:rPr>
              <w:color w:val="auto"/>
              <w:highlight w:val="none"/>
            </w:rPr>
            <w:t xml:space="preserve">42</w:t>
          </w:r>
          <w:r>
            <w:rPr>
              <w:color w:val="auto"/>
              <w:highlight w:val="none"/>
            </w:rPr>
            <w:fldChar w:fldCharType="end"/>
          </w:r>
          <w:r>
            <w:rPr>
              <w:color w:val="auto"/>
              <w:szCs w:val="30"/>
              <w:highlight w:val="none"/>
              <w:lang w:eastAsia="zh-CN"/>
            </w:rPr>
            <w:fldChar w:fldCharType="end"/>
          </w:r>
          <w:r/>
        </w:p>
        <w:p>
          <w:pPr>
            <w:jc w:val="both"/>
            <w:spacing w:after="0" w:line="419"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szCs w:val="30"/>
              <w:highlight w:val="none"/>
              <w:lang w:eastAsia="zh-CN"/>
            </w:rPr>
            <w:fldChar w:fldCharType="end"/>
          </w:r>
          <w:r/>
        </w:p>
      </w:sdtContent>
    </w:sdt>
    <w:p>
      <w:pPr>
        <w:numPr>
          <w:ilvl w:val="0"/>
          <w:numId w:val="0"/>
        </w:numPr>
        <w:jc w:val="center"/>
        <w:spacing w:after="0"/>
        <w:rPr>
          <w:rFonts w:hint="eastAsia" w:ascii="黑体" w:hAnsi="黑体" w:eastAsia="黑体" w:cs="黑体"/>
          <w:color w:val="auto"/>
          <w:sz w:val="44"/>
          <w:szCs w:val="44"/>
          <w:highlight w:val="none"/>
          <w:lang w:val="en-US" w:eastAsia="zh-CN" w:bidi="ar-SA"/>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797" w:bottom="1440" w:left="1797" w:header="851" w:footer="992" w:gutter="0"/>
          <w:pgNumType w:start="1"/>
          <w:cols w:num="1" w:sep="0" w:space="720" w:equalWidth="1"/>
          <w:docGrid w:linePitch="360"/>
        </w:sectPr>
        <w:outlineLvl w:val="0"/>
      </w:pPr>
      <w:r/>
      <w:bookmarkStart w:id="2" w:name="_Toc31197"/>
      <w:r/>
      <w:r/>
    </w:p>
    <w:p>
      <w:pPr>
        <w:numPr>
          <w:ilvl w:val="0"/>
          <w:numId w:val="0"/>
        </w:numPr>
        <w:jc w:val="center"/>
        <w:spacing w:after="0"/>
        <w:rPr>
          <w:rFonts w:ascii="黑体" w:hAnsi="黑体" w:eastAsia="黑体" w:cs="黑体"/>
          <w:color w:val="auto"/>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lang w:val="en-US" w:eastAsia="zh-CN" w:bidi="ar-SA"/>
        </w:rPr>
        <w:t xml:space="preserve">第一章 </w:t>
      </w:r>
      <w:r>
        <w:rPr>
          <w:rFonts w:ascii="黑体" w:hAnsi="黑体" w:eastAsia="黑体" w:cs="黑体"/>
          <w:color w:val="auto"/>
          <w:sz w:val="44"/>
          <w:szCs w:val="44"/>
          <w:highlight w:val="none"/>
          <w:lang w:eastAsia="zh-CN"/>
        </w:rPr>
        <w:t xml:space="preserve">询价采购公告</w:t>
      </w:r>
      <w:bookmarkEnd w:id="2"/>
      <w:r/>
      <w:r/>
    </w:p>
    <w:tbl>
      <w:tblPr>
        <w:tblStyle w:val="8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2"/>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项目概况</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绿化一处2026年度四季草花采购</w:t>
            </w:r>
            <w:r>
              <w:rPr>
                <w:rFonts w:hint="eastAsia" w:ascii="宋体" w:hAnsi="宋体" w:eastAsia="宋体" w:cs="宋体"/>
                <w:color w:val="000000"/>
                <w:sz w:val="24"/>
                <w:szCs w:val="24"/>
                <w:highlight w:val="none"/>
                <w:lang w:eastAsia="zh-CN"/>
              </w:rPr>
              <w:t xml:space="preserve">采购项目的潜在供应商应在“江苏政府采购网”自行免费获取采购文件，并于2026-</w:t>
            </w:r>
            <w:r>
              <w:rPr>
                <w:rFonts w:hint="eastAsia" w:ascii="宋体" w:hAnsi="宋体" w:eastAsia="宋体" w:cs="宋体"/>
                <w:color w:val="000000"/>
                <w:sz w:val="24"/>
                <w:szCs w:val="24"/>
                <w:highlight w:val="none"/>
                <w:lang w:val="en-US" w:eastAsia="zh-CN"/>
              </w:rPr>
              <w:t xml:space="preserve">06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eastAsia="zh-CN"/>
              </w:rPr>
              <w:t xml:space="preserve"> 09:00（北京时间）前提交响应文件。</w:t>
            </w:r>
            <w:r/>
          </w:p>
        </w:tc>
      </w:tr>
    </w:tbl>
    <w:p>
      <w:pPr>
        <w:ind w:left="0" w:right="0" w:firstLine="200"/>
        <w:jc w:val="left"/>
        <w:keepLines w:val="0"/>
        <w:keepNext w:val="0"/>
        <w:pageBreakBefore w:val="0"/>
        <w:spacing w:before="0" w:after="0" w:line="360" w:lineRule="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4"/>
          <w:szCs w:val="24"/>
          <w:highlight w:val="none"/>
          <w:lang w:val="en-US" w:eastAsia="zh-CN" w:bidi="ar-SA"/>
        </w:rPr>
        <w:t xml:space="preserve">一、项目基本情况</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项目编号：JSZC-320706-ZXGL-X2026-0006</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项目名称：绿化一处2026年度四季草花采购</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采购方式：询价</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预算金额：11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.00万元</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最高限价（如有）：11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万元，投标报价超过最高限价的</w:t>
      </w:r>
      <w:r>
        <w:rPr>
          <w:rFonts w:hint="eastAsia" w:ascii="宋体" w:hAnsi="宋体" w:eastAsia="宋体" w:cs="宋体"/>
          <w:color w:val="000000"/>
          <w:sz w:val="24"/>
          <w:szCs w:val="24"/>
          <w:highlight w:val="none"/>
          <w:lang w:val="en-US" w:eastAsia="zh-CN"/>
        </w:rPr>
        <w:t xml:space="preserve">按无效响应处理</w:t>
      </w:r>
      <w:r>
        <w:rPr>
          <w:rFonts w:hint="eastAsia" w:ascii="宋体" w:hAnsi="宋体" w:eastAsia="宋体" w:cs="宋体"/>
          <w:color w:val="000000"/>
          <w:sz w:val="24"/>
          <w:szCs w:val="24"/>
          <w:highlight w:val="none"/>
          <w:lang w:eastAsia="zh-CN"/>
        </w:rPr>
        <w:t xml:space="preserve">。</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采购需求：绿化一处2026年度四季草花采购，具体详见项目需求。</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合同履行期限：壹年（根据采购人要求按需分批次供货并经采购人验收合格）。 </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本项目（是/否）接受联合体：否</w:t>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4"/>
          <w:szCs w:val="24"/>
          <w:highlight w:val="none"/>
          <w:lang w:val="en-US" w:eastAsia="zh-CN" w:bidi="ar-SA"/>
        </w:rPr>
        <w:t xml:space="preserve">二、申请人的资格要求：</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（一）满足《中华人民共和国政府采购法》第二十二条规定：</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1.法人或者其他组织的营业执照等证明文件，自然人的身份证明；</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bookmarkStart w:id="3" w:name="OLE_LINK49"/>
      <w:r>
        <w:rPr>
          <w:rFonts w:hint="eastAsia" w:ascii="宋体" w:hAnsi="宋体" w:eastAsia="宋体" w:cs="宋体"/>
          <w:sz w:val="24"/>
          <w:szCs w:val="24"/>
          <w:highlight w:val="none"/>
        </w:rPr>
        <w:t xml:space="preserve">具有良好的商业信誉和健全的财务会计制度；</w:t>
      </w:r>
      <w:bookmarkEnd w:id="3"/>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3.依法缴纳税收和社会保障资金的相关材料；</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sz w:val="24"/>
          <w:szCs w:val="24"/>
          <w:highlight w:val="none"/>
        </w:rPr>
        <w:t xml:space="preserve">具备履行合同所必需的设备和专业技术能力的声明及证明材料</w:t>
      </w:r>
      <w:r>
        <w:rPr>
          <w:rFonts w:hint="eastAsia" w:ascii="宋体" w:hAnsi="宋体" w:eastAsia="宋体" w:cs="宋体"/>
          <w:color w:val="000000"/>
          <w:sz w:val="24"/>
          <w:szCs w:val="24"/>
          <w:highlight w:val="none"/>
          <w:lang w:eastAsia="zh-CN"/>
        </w:rPr>
        <w:t xml:space="preserve">；</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5.参加政府采购活动前3年内在经营活动中没有重大违法记录的书面声明；</w:t>
      </w:r>
      <w:r/>
    </w:p>
    <w:p>
      <w:pPr>
        <w:ind w:left="0" w:right="0" w:firstLine="482"/>
        <w:jc w:val="left"/>
        <w:keepLines w:val="0"/>
        <w:keepNext w:val="0"/>
        <w:pageBreakBefore w:val="0"/>
        <w:spacing w:before="0" w:after="0" w:line="360" w:lineRule="auto"/>
        <w:widowControl w:val="off"/>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根据连财购〔2023〕4号文件精神，第（2）、（3）项可以提供《财务状况报告及税收、社会保障资金缴纳情况承诺函》</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（二）落实政府采购政策需满足的资格要求：本项目专门面向中型企业、小型企业、微型企业、残疾人福利性单位、监狱企业采购,符合要求的供应商须提供&lt;&lt;中小企业声明函&gt;&gt;(详见第六章 响应文件格式)或&lt;&lt;残疾人福利性单位声明函&gt;&gt;(详见第六章 响应文件格式)或属于监狱企业的证明文件，否则按无效响应处理。</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）本项目的特定资格要求：</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未被“信用中国”网站（www.creditchina.gov.cn）列入失信被执行人、重大税收违法案件当事人名单、政府采购严重失信行为记录名单；</w:t>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4"/>
          <w:szCs w:val="24"/>
          <w:highlight w:val="none"/>
          <w:lang w:val="en-US" w:eastAsia="zh-CN" w:bidi="ar-SA"/>
        </w:rPr>
        <w:t xml:space="preserve">三、获取采购文件</w:t>
      </w:r>
      <w:r/>
    </w:p>
    <w:p>
      <w:pPr>
        <w:ind w:left="480" w:right="0" w:firstLine="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时间：自询价采购文件公告发布之日起3个工作日 </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地点：在“江苏政府采购网”（“苏采云系统”ttp://jszfcg.jsczt.cn自行免费下载询价采购文件 </w:t>
      </w:r>
      <w:r/>
    </w:p>
    <w:p>
      <w:pPr>
        <w:ind w:left="480" w:right="0" w:firstLine="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方式：网上获取 </w:t>
      </w:r>
      <w:r/>
    </w:p>
    <w:p>
      <w:pPr>
        <w:ind w:left="480" w:right="0" w:firstLine="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售价：0.00元 </w:t>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4"/>
          <w:szCs w:val="24"/>
          <w:highlight w:val="none"/>
          <w:lang w:val="en-US" w:eastAsia="zh-CN" w:bidi="ar-SA"/>
        </w:rPr>
        <w:t xml:space="preserve">四、响应文件提交</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截止时间：2026-</w:t>
      </w:r>
      <w:r>
        <w:rPr>
          <w:rFonts w:hint="eastAsia" w:ascii="宋体" w:hAnsi="宋体" w:eastAsia="宋体" w:cs="宋体"/>
          <w:color w:val="000000"/>
          <w:sz w:val="24"/>
          <w:szCs w:val="24"/>
          <w:highlight w:val="none"/>
          <w:lang w:val="en-US" w:eastAsia="zh-CN"/>
        </w:rPr>
        <w:t xml:space="preserve">06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eastAsia="zh-CN"/>
        </w:rPr>
        <w:t xml:space="preserve"> 09:00 （北京时间）</w:t>
      </w:r>
      <w:r/>
    </w:p>
    <w:p>
      <w:pPr>
        <w:ind w:left="0" w:right="0" w:firstLine="480"/>
        <w:jc w:val="both"/>
        <w:keepLines/>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地点：苏采云”系统（网址：http://jszfcg.jsczt.cn/）</w:t>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4"/>
          <w:szCs w:val="24"/>
          <w:highlight w:val="none"/>
          <w:lang w:val="en-US" w:eastAsia="zh-CN" w:bidi="ar-SA"/>
        </w:rPr>
        <w:t xml:space="preserve">五、开启</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时间：2026-</w:t>
      </w:r>
      <w:r>
        <w:rPr>
          <w:rFonts w:hint="eastAsia" w:ascii="宋体" w:hAnsi="宋体" w:eastAsia="宋体" w:cs="宋体"/>
          <w:color w:val="000000"/>
          <w:sz w:val="24"/>
          <w:szCs w:val="24"/>
          <w:highlight w:val="none"/>
          <w:lang w:val="en-US" w:eastAsia="zh-CN"/>
        </w:rPr>
        <w:t xml:space="preserve">06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eastAsia="zh-CN"/>
        </w:rPr>
        <w:t xml:space="preserve"> 09:00（北京时间）</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地点：连云港市公共资源交易中心市区二楼不见面开标舱</w:t>
      </w:r>
      <w:r>
        <w:rPr>
          <w:rFonts w:hint="eastAsia" w:ascii="宋体" w:hAnsi="宋体" w:eastAsia="宋体" w:cs="宋体"/>
          <w:color w:val="000000"/>
          <w:sz w:val="24"/>
          <w:szCs w:val="24"/>
          <w:highlight w:val="none"/>
          <w:lang w:val="en-US" w:eastAsia="zh-CN"/>
        </w:rPr>
        <w:t xml:space="preserve">2</w:t>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4"/>
          <w:szCs w:val="24"/>
          <w:highlight w:val="none"/>
          <w:lang w:val="en-US" w:eastAsia="zh-CN" w:bidi="ar-SA"/>
        </w:rPr>
        <w:t xml:space="preserve">六、公告期限</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自本公告发布之日起3个工作日。</w:t>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4"/>
          <w:szCs w:val="24"/>
          <w:highlight w:val="none"/>
          <w:lang w:val="en-US" w:eastAsia="zh-CN" w:bidi="ar-SA"/>
        </w:rPr>
        <w:t xml:space="preserve">七、其他补充事宜</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1.本次招标不收取投标保证金。</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2.本询价采购文件中标注★的款项为实质性响应要求和条件，如不满足将按无效响应处理。</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无论出于何种原因，采购人可以对已发出的询价采购文件进行修改、补充或变更，其内容作为询价采购文件的重要组成部分，请各供应商关注“江苏省政府采购网”交易网站。若因供应商自身原因未及时关注本项目有关修改、补充或变更信息，导致投标文件编制或提交失误，由此造成的一切损失由供应商自行承担。</w:t>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4"/>
          <w:szCs w:val="24"/>
          <w:highlight w:val="none"/>
          <w:lang w:val="en-US" w:eastAsia="zh-CN" w:bidi="ar-SA"/>
        </w:rPr>
        <w:t xml:space="preserve">八、凡对本次采购提出询问，请按以下方式联系。</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1.采购人联系方式</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单位名称：连云港市海州区绿化养护管理一处本级</w:t>
      </w:r>
      <w:r/>
    </w:p>
    <w:p>
      <w:pPr>
        <w:ind w:left="0" w:right="0" w:firstLine="480"/>
        <w:jc w:val="left"/>
        <w:keepLines w:val="0"/>
        <w:keepNext w:val="0"/>
        <w:pageBreakBefore w:val="0"/>
        <w:spacing w:before="0" w:after="0" w:line="360" w:lineRule="auto"/>
        <w:widowControl w:val="off"/>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单位地址：江苏省连云港市海州区</w:t>
      </w:r>
      <w:r>
        <w:rPr>
          <w:rFonts w:hint="eastAsia" w:ascii="宋体" w:hAnsi="宋体" w:eastAsia="宋体" w:cs="宋体"/>
          <w:color w:val="000000"/>
          <w:sz w:val="24"/>
          <w:szCs w:val="24"/>
          <w:highlight w:val="none"/>
          <w:lang w:val="en-US" w:eastAsia="zh-CN"/>
        </w:rPr>
        <w:t xml:space="preserve">南极南路159号</w:t>
      </w:r>
      <w:r/>
    </w:p>
    <w:p>
      <w:pPr>
        <w:ind w:left="0" w:right="0" w:firstLine="480"/>
        <w:jc w:val="left"/>
        <w:keepLines w:val="0"/>
        <w:keepNext w:val="0"/>
        <w:pageBreakBefore w:val="0"/>
        <w:spacing w:before="0" w:after="0" w:line="360" w:lineRule="auto"/>
        <w:widowControl w:val="off"/>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联系人：</w:t>
      </w:r>
      <w:r>
        <w:rPr>
          <w:rFonts w:hint="eastAsia" w:ascii="宋体" w:hAnsi="宋体" w:eastAsia="宋体" w:cs="宋体"/>
          <w:color w:val="000000"/>
          <w:sz w:val="24"/>
          <w:szCs w:val="24"/>
          <w:highlight w:val="none"/>
          <w:lang w:val="en-US" w:eastAsia="zh-CN"/>
        </w:rPr>
        <w:t xml:space="preserve">夏秋</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联系电话：13141516711</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2.采购代理机构信息（如有）</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单位名称：江苏振兴工程项目管理有限公司</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单位地址：连云港市海州区凤祥铭居小区商业S1二层商铺</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联系人：</w:t>
      </w:r>
      <w:r>
        <w:rPr>
          <w:rFonts w:hint="eastAsia" w:ascii="宋体" w:hAnsi="宋体" w:eastAsia="宋体" w:cs="宋体"/>
          <w:color w:val="000000"/>
          <w:sz w:val="24"/>
          <w:szCs w:val="24"/>
          <w:highlight w:val="none"/>
          <w:lang w:val="en-US" w:eastAsia="zh-CN"/>
        </w:rPr>
        <w:t xml:space="preserve">刘</w:t>
      </w:r>
      <w:r>
        <w:rPr>
          <w:rFonts w:hint="eastAsia" w:ascii="宋体" w:hAnsi="宋体" w:eastAsia="宋体" w:cs="宋体"/>
          <w:color w:val="000000"/>
          <w:sz w:val="24"/>
          <w:szCs w:val="24"/>
          <w:highlight w:val="none"/>
          <w:lang w:eastAsia="zh-CN"/>
        </w:rPr>
        <w:t xml:space="preserve">工</w:t>
      </w:r>
      <w:r/>
    </w:p>
    <w:p>
      <w:pPr>
        <w:ind w:left="0" w:right="0" w:firstLine="480"/>
        <w:jc w:val="left"/>
        <w:keepLines w:val="0"/>
        <w:keepNext w:val="0"/>
        <w:pageBreakBefore w:val="0"/>
        <w:spacing w:before="0" w:after="0" w:line="360" w:lineRule="auto"/>
        <w:widowControl w:val="off"/>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联系电话：</w:t>
      </w:r>
      <w:r>
        <w:rPr>
          <w:rFonts w:hint="eastAsia" w:ascii="宋体" w:hAnsi="宋体" w:eastAsia="宋体" w:cs="宋体"/>
          <w:color w:val="000000"/>
          <w:sz w:val="24"/>
          <w:szCs w:val="24"/>
          <w:highlight w:val="none"/>
          <w:lang w:val="en-US" w:eastAsia="zh-CN"/>
        </w:rPr>
        <w:t xml:space="preserve">15261315330</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3.项目联系方式</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项目联系人：</w:t>
      </w:r>
      <w:r>
        <w:rPr>
          <w:rFonts w:hint="eastAsia" w:ascii="宋体" w:hAnsi="宋体" w:eastAsia="宋体" w:cs="宋体"/>
          <w:color w:val="000000"/>
          <w:sz w:val="24"/>
          <w:szCs w:val="24"/>
          <w:highlight w:val="none"/>
          <w:lang w:val="en-US" w:eastAsia="zh-CN"/>
        </w:rPr>
        <w:t xml:space="preserve">刘工</w:t>
      </w:r>
      <w:r/>
    </w:p>
    <w:p>
      <w:pPr>
        <w:ind w:left="0" w:right="0" w:firstLine="480"/>
        <w:jc w:val="left"/>
        <w:keepLines w:val="0"/>
        <w:keepNext w:val="0"/>
        <w:pageBreakBefore w:val="0"/>
        <w:spacing w:before="0" w:after="0" w:line="360" w:lineRule="auto"/>
        <w:widowControl w:val="off"/>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电话：</w:t>
      </w:r>
      <w:r>
        <w:rPr>
          <w:rFonts w:hint="eastAsia" w:ascii="宋体" w:hAnsi="宋体" w:eastAsia="宋体" w:cs="宋体"/>
          <w:color w:val="000000"/>
          <w:sz w:val="24"/>
          <w:szCs w:val="24"/>
          <w:highlight w:val="none"/>
          <w:lang w:val="en-US" w:eastAsia="zh-CN"/>
        </w:rPr>
        <w:t xml:space="preserve">15261315330</w:t>
      </w:r>
      <w:r/>
    </w:p>
    <w:p>
      <w:pPr>
        <w:ind w:left="0" w:right="0" w:firstLine="200"/>
        <w:jc w:val="left"/>
        <w:keepLines w:val="0"/>
        <w:keepNext w:val="0"/>
        <w:pageBreakBefore w:val="0"/>
        <w:spacing w:before="21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八、电子招标说明</w:t>
      </w:r>
      <w:r/>
    </w:p>
    <w:p>
      <w:pPr>
        <w:ind w:left="0" w:right="0" w:firstLine="42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1.本项目采用电子招标投标，请供应商严格按照询价采购文件的给定的规定的格式编制、提交投标文件，否则所造成的一切不利后果由供应商自行承担。</w:t>
      </w:r>
      <w:r/>
    </w:p>
    <w:p>
      <w:pPr>
        <w:ind w:left="0" w:right="0" w:firstLine="420"/>
        <w:jc w:val="left"/>
        <w:keepLines w:val="0"/>
        <w:keepNext w:val="0"/>
        <w:pageBreakBefore w:val="0"/>
        <w:spacing w:before="0" w:after="0" w:line="360" w:lineRule="auto"/>
        <w:widowControl w:val="off"/>
        <w:tabs>
          <w:tab w:val="left" w:pos="900"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2.根据省财政厅《关于</w:t>
      </w:r>
      <w:r>
        <w:rPr>
          <w:rFonts w:hint="eastAsia" w:ascii="宋体" w:hAnsi="宋体" w:eastAsia="宋体" w:cs="宋体"/>
          <w:color w:val="000000"/>
          <w:sz w:val="24"/>
          <w:szCs w:val="24"/>
          <w:highlight w:val="none"/>
          <w:lang w:eastAsia="zh-CN"/>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right="0" w:firstLine="422"/>
        <w:jc w:val="left"/>
        <w:keepLines w:val="0"/>
        <w:keepNext w:val="0"/>
        <w:pageBreakBefore w:val="0"/>
        <w:spacing w:before="0" w:after="0" w:line="360" w:lineRule="auto"/>
        <w:widowControl w:val="off"/>
        <w:tabs>
          <w:tab w:val="left" w:pos="900"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领取CA和办理签章，</w:t>
      </w:r>
      <w:r>
        <w:rPr>
          <w:rFonts w:hint="eastAsia" w:ascii="宋体" w:hAnsi="宋体" w:eastAsia="宋体" w:cs="宋体"/>
          <w:color w:val="000000"/>
          <w:sz w:val="24"/>
          <w:szCs w:val="24"/>
          <w:highlight w:val="none"/>
          <w:lang w:eastAsia="zh-CN"/>
        </w:rPr>
        <w:t xml:space="preserve">具体联系方式见《苏采云系统供应商操作手册》（以下简称《操作手册》）、进行注册并按《操作手册》要求制作、上传电子响应文件。</w:t>
      </w:r>
      <w:r/>
    </w:p>
    <w:p>
      <w:pPr>
        <w:ind w:left="0" w:right="0" w:firstLine="42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有关本次招标的事项若存在变动或修改，敬请及时关注本项目代理公司在“江苏政府采购网”发布的更正公告。若因投标供应商自身原因未及时关注本项目有关修改、补充或变更信息，导致投标文件编制或提交失误，由此造成的一切损失由投标供应商自行承担。</w:t>
      </w:r>
      <w:r/>
    </w:p>
    <w:p>
      <w:pPr>
        <w:rPr>
          <w:rFonts w:hint="eastAsia"/>
          <w:highlight w:val="none"/>
          <w:lang w:eastAsia="zh-CN"/>
        </w:rPr>
      </w:pPr>
      <w:r>
        <w:rPr>
          <w:rFonts w:hint="eastAsia"/>
          <w:highlight w:val="none"/>
          <w:lang w:eastAsia="zh-CN"/>
        </w:rPr>
        <w:br w:type="page" w:clear="all"/>
      </w:r>
      <w:r/>
    </w:p>
    <w:p>
      <w:pPr>
        <w:jc w:val="center"/>
        <w:spacing w:after="0"/>
        <w:rPr>
          <w:rFonts w:ascii="黑体" w:hAnsi="黑体" w:eastAsia="黑体" w:cs="黑体"/>
          <w:color w:val="auto"/>
          <w:sz w:val="44"/>
          <w:szCs w:val="44"/>
          <w:highlight w:val="none"/>
          <w:lang w:eastAsia="zh-CN"/>
        </w:rPr>
        <w:pBdr>
          <w:top w:val="none" w:color="000000" w:sz="0" w:space="0"/>
          <w:left w:val="none" w:color="000000" w:sz="0" w:space="0"/>
          <w:bottom w:val="none" w:color="000000" w:sz="0" w:space="0"/>
          <w:right w:val="none" w:color="000000" w:sz="0" w:space="0"/>
        </w:pBdr>
        <w:outlineLvl w:val="0"/>
      </w:pPr>
      <w:r/>
      <w:bookmarkStart w:id="4" w:name="_Toc22516"/>
      <w:r>
        <w:rPr>
          <w:rFonts w:ascii="黑体" w:hAnsi="黑体" w:eastAsia="黑体" w:cs="黑体"/>
          <w:color w:val="auto"/>
          <w:sz w:val="44"/>
          <w:szCs w:val="44"/>
          <w:highlight w:val="none"/>
          <w:lang w:eastAsia="zh-CN"/>
        </w:rPr>
        <w:t xml:space="preserve">第二</w:t>
      </w:r>
      <w:r>
        <w:rPr>
          <w:rFonts w:hint="eastAsia" w:ascii="黑体" w:hAnsi="黑体" w:eastAsia="黑体" w:cs="黑体"/>
          <w:color w:val="auto"/>
          <w:sz w:val="44"/>
          <w:szCs w:val="44"/>
          <w:highlight w:val="none"/>
          <w:lang w:eastAsia="zh-CN"/>
        </w:rPr>
        <w:t xml:space="preserve">章</w:t>
      </w:r>
      <w:r>
        <w:rPr>
          <w:rFonts w:hint="eastAsia" w:ascii="黑体" w:hAnsi="黑体" w:eastAsia="黑体" w:cs="黑体"/>
          <w:color w:val="auto"/>
          <w:sz w:val="44"/>
          <w:szCs w:val="44"/>
          <w:highlight w:val="none"/>
          <w:lang w:val="en-US" w:eastAsia="zh-CN"/>
        </w:rPr>
        <w:t xml:space="preserve"> 供应商</w:t>
      </w:r>
      <w:r>
        <w:rPr>
          <w:rFonts w:ascii="黑体" w:hAnsi="黑体" w:eastAsia="黑体" w:cs="黑体"/>
          <w:color w:val="auto"/>
          <w:sz w:val="44"/>
          <w:szCs w:val="44"/>
          <w:highlight w:val="none"/>
          <w:lang w:eastAsia="zh-CN"/>
        </w:rPr>
        <w:t xml:space="preserve">须知</w:t>
      </w:r>
      <w:bookmarkEnd w:id="4"/>
      <w:r/>
      <w:r/>
    </w:p>
    <w:p>
      <w:pPr>
        <w:ind w:firstLine="498"/>
        <w:jc w:val="both"/>
        <w:spacing w:before="120" w:after="12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一、总则</w:t>
      </w:r>
      <w:r/>
    </w:p>
    <w:p>
      <w:pPr>
        <w:ind w:firstLine="420"/>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b/>
          <w:bCs/>
          <w:color w:val="auto"/>
          <w:sz w:val="24"/>
          <w:szCs w:val="24"/>
          <w:highlight w:val="none"/>
          <w:lang w:eastAsia="zh-CN"/>
        </w:rPr>
        <w:t xml:space="preserve">1</w:t>
      </w:r>
      <w:r>
        <w:rPr>
          <w:rFonts w:ascii="黑体" w:hAnsi="黑体" w:eastAsia="黑体" w:cs="黑体"/>
          <w:b/>
          <w:bCs/>
          <w:color w:val="auto"/>
          <w:sz w:val="24"/>
          <w:szCs w:val="24"/>
          <w:highlight w:val="none"/>
          <w:lang w:eastAsia="zh-CN"/>
        </w:rPr>
        <w:t xml:space="preserve">、</w:t>
      </w:r>
      <w:r>
        <w:rPr>
          <w:rFonts w:hint="eastAsia" w:ascii="黑体" w:hAnsi="黑体" w:eastAsia="黑体" w:cs="黑体"/>
          <w:b/>
          <w:bCs/>
          <w:color w:val="auto"/>
          <w:sz w:val="24"/>
          <w:szCs w:val="24"/>
          <w:highlight w:val="none"/>
          <w:lang w:val="en-US" w:eastAsia="zh-CN"/>
        </w:rPr>
        <w:t xml:space="preserve">采购</w:t>
      </w:r>
      <w:r>
        <w:rPr>
          <w:rFonts w:ascii="黑体" w:hAnsi="黑体" w:eastAsia="黑体" w:cs="黑体"/>
          <w:b/>
          <w:bCs/>
          <w:color w:val="auto"/>
          <w:sz w:val="24"/>
          <w:szCs w:val="24"/>
          <w:highlight w:val="none"/>
          <w:lang w:eastAsia="zh-CN"/>
        </w:rPr>
        <w:t xml:space="preserve">方式</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1.1 本次</w:t>
      </w:r>
      <w:r>
        <w:rPr>
          <w:rFonts w:hint="eastAsia" w:ascii="宋体" w:hAnsi="宋体" w:eastAsia="宋体" w:cs="宋体"/>
          <w:color w:val="auto"/>
          <w:sz w:val="24"/>
          <w:szCs w:val="24"/>
          <w:highlight w:val="none"/>
          <w:lang w:val="en-US" w:eastAsia="zh-CN"/>
        </w:rPr>
        <w:t xml:space="preserve">采购</w:t>
      </w:r>
      <w:r>
        <w:rPr>
          <w:rFonts w:ascii="宋体" w:hAnsi="宋体" w:eastAsia="宋体" w:cs="宋体"/>
          <w:color w:val="auto"/>
          <w:sz w:val="24"/>
          <w:szCs w:val="24"/>
          <w:highlight w:val="none"/>
          <w:lang w:eastAsia="zh-CN"/>
        </w:rPr>
        <w:t xml:space="preserve">采取询价采购方式，本询价</w:t>
      </w:r>
      <w:r>
        <w:rPr>
          <w:rFonts w:hint="eastAsia" w:ascii="宋体" w:hAnsi="宋体" w:eastAsia="宋体" w:cs="宋体"/>
          <w:color w:val="auto"/>
          <w:sz w:val="24"/>
          <w:szCs w:val="24"/>
          <w:highlight w:val="none"/>
          <w:lang w:eastAsia="zh-CN"/>
        </w:rPr>
        <w:t xml:space="preserve">文件</w:t>
      </w:r>
      <w:r>
        <w:rPr>
          <w:rFonts w:ascii="宋体" w:hAnsi="宋体" w:eastAsia="宋体" w:cs="宋体"/>
          <w:color w:val="auto"/>
          <w:sz w:val="24"/>
          <w:szCs w:val="24"/>
          <w:highlight w:val="none"/>
          <w:lang w:eastAsia="zh-CN"/>
        </w:rPr>
        <w:t xml:space="preserve">仅适用于询价采购公告中所述项目。</w:t>
      </w:r>
      <w:r/>
    </w:p>
    <w:p>
      <w:pPr>
        <w:ind w:firstLine="420"/>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b/>
          <w:bCs/>
          <w:color w:val="auto"/>
          <w:sz w:val="24"/>
          <w:szCs w:val="24"/>
          <w:highlight w:val="none"/>
          <w:lang w:eastAsia="zh-CN"/>
        </w:rPr>
        <w:t xml:space="preserve">2</w:t>
      </w:r>
      <w:r>
        <w:rPr>
          <w:rFonts w:ascii="黑体" w:hAnsi="黑体" w:eastAsia="黑体" w:cs="黑体"/>
          <w:b/>
          <w:bCs/>
          <w:color w:val="auto"/>
          <w:sz w:val="24"/>
          <w:szCs w:val="24"/>
          <w:highlight w:val="none"/>
          <w:lang w:eastAsia="zh-CN"/>
        </w:rPr>
        <w:t xml:space="preserve">、合格的</w:t>
      </w:r>
      <w:r>
        <w:rPr>
          <w:rFonts w:hint="eastAsia" w:ascii="黑体" w:hAnsi="黑体" w:eastAsia="黑体" w:cs="黑体"/>
          <w:b/>
          <w:bCs/>
          <w:color w:val="auto"/>
          <w:sz w:val="24"/>
          <w:szCs w:val="24"/>
          <w:highlight w:val="none"/>
          <w:lang w:eastAsia="zh-CN"/>
        </w:rPr>
        <w:t xml:space="preserve">供应商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2.1满足询价采购公告中供应商的资格要求的规定。</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2.2 满足本文件实质性要求和条件的规定。</w:t>
      </w:r>
      <w:r/>
    </w:p>
    <w:p>
      <w:pPr>
        <w:ind w:firstLine="420"/>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b/>
          <w:bCs/>
          <w:color w:val="auto"/>
          <w:sz w:val="24"/>
          <w:szCs w:val="24"/>
          <w:highlight w:val="none"/>
          <w:lang w:eastAsia="zh-CN"/>
        </w:rPr>
        <w:t xml:space="preserve">3</w:t>
      </w:r>
      <w:r>
        <w:rPr>
          <w:rFonts w:ascii="黑体" w:hAnsi="黑体" w:eastAsia="黑体" w:cs="黑体"/>
          <w:b/>
          <w:bCs/>
          <w:color w:val="auto"/>
          <w:sz w:val="24"/>
          <w:szCs w:val="24"/>
          <w:highlight w:val="none"/>
          <w:lang w:eastAsia="zh-CN"/>
        </w:rPr>
        <w:t xml:space="preserve">、</w:t>
      </w:r>
      <w:r>
        <w:rPr>
          <w:rFonts w:hint="eastAsia" w:ascii="黑体" w:hAnsi="黑体" w:eastAsia="黑体" w:cs="黑体"/>
          <w:b/>
          <w:bCs/>
          <w:color w:val="auto"/>
          <w:sz w:val="24"/>
          <w:szCs w:val="24"/>
          <w:highlight w:val="none"/>
          <w:lang w:eastAsia="zh-CN"/>
        </w:rPr>
        <w:t xml:space="preserve">适用法律和标准</w:t>
      </w:r>
      <w:r/>
    </w:p>
    <w:p>
      <w:pPr>
        <w:ind w:firstLine="42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3.1本次招标及由此产生的合同受中华人民共和国有关的法律法规制约和保护。</w:t>
      </w:r>
      <w:r/>
    </w:p>
    <w:p>
      <w:pPr>
        <w:ind w:firstLine="42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3.2 在本项目政府采购活动过程中，如果所执行的标准有更新的，按照最新标准执行。</w:t>
      </w:r>
      <w:r/>
    </w:p>
    <w:p>
      <w:pPr>
        <w:ind w:firstLine="420"/>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b/>
          <w:bCs/>
          <w:color w:val="auto"/>
          <w:sz w:val="24"/>
          <w:szCs w:val="24"/>
          <w:highlight w:val="none"/>
          <w:lang w:eastAsia="zh-CN"/>
        </w:rPr>
        <w:t xml:space="preserve">4</w:t>
      </w:r>
      <w:r>
        <w:rPr>
          <w:rFonts w:ascii="黑体" w:hAnsi="黑体" w:eastAsia="黑体" w:cs="黑体"/>
          <w:b/>
          <w:bCs/>
          <w:color w:val="auto"/>
          <w:sz w:val="24"/>
          <w:szCs w:val="24"/>
          <w:highlight w:val="none"/>
          <w:lang w:eastAsia="zh-CN"/>
        </w:rPr>
        <w:t xml:space="preserve">、投标费用</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4.1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应自行承担所有与参加</w:t>
      </w:r>
      <w:r>
        <w:rPr>
          <w:rFonts w:hint="eastAsia" w:ascii="宋体" w:hAnsi="宋体" w:eastAsia="宋体" w:cs="宋体"/>
          <w:color w:val="auto"/>
          <w:sz w:val="24"/>
          <w:szCs w:val="24"/>
          <w:highlight w:val="none"/>
          <w:lang w:val="en-US" w:eastAsia="zh-CN"/>
        </w:rPr>
        <w:t xml:space="preserve">询价</w:t>
      </w:r>
      <w:r>
        <w:rPr>
          <w:rFonts w:ascii="宋体" w:hAnsi="宋体" w:eastAsia="宋体" w:cs="宋体"/>
          <w:color w:val="auto"/>
          <w:sz w:val="24"/>
          <w:szCs w:val="24"/>
          <w:highlight w:val="none"/>
          <w:lang w:eastAsia="zh-CN"/>
        </w:rPr>
        <w:t xml:space="preserve">有关的费用，无论</w:t>
      </w:r>
      <w:r>
        <w:rPr>
          <w:rFonts w:hint="eastAsia" w:ascii="宋体" w:hAnsi="宋体" w:eastAsia="宋体" w:cs="宋体"/>
          <w:color w:val="auto"/>
          <w:sz w:val="24"/>
          <w:szCs w:val="24"/>
          <w:highlight w:val="none"/>
          <w:lang w:val="en-US" w:eastAsia="zh-CN"/>
        </w:rPr>
        <w:t xml:space="preserve">询价</w:t>
      </w:r>
      <w:r>
        <w:rPr>
          <w:rFonts w:ascii="宋体" w:hAnsi="宋体" w:eastAsia="宋体" w:cs="宋体"/>
          <w:color w:val="auto"/>
          <w:sz w:val="24"/>
          <w:szCs w:val="24"/>
          <w:highlight w:val="none"/>
          <w:lang w:eastAsia="zh-CN"/>
        </w:rPr>
        <w:t xml:space="preserve">过程中的做法和结果如何，采购人或采购代理机构在任何情况下均无义务和责任承担这些费用。</w:t>
      </w:r>
      <w:r/>
    </w:p>
    <w:p>
      <w:pPr>
        <w:ind w:firstLine="480"/>
        <w:jc w:val="both"/>
        <w:spacing w:after="0" w:line="360" w:lineRule="auto"/>
        <w:rPr>
          <w:rFonts w:hint="eastAsia"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4.2</w:t>
      </w:r>
      <w:r>
        <w:rPr>
          <w:rFonts w:hint="eastAsia" w:ascii="宋体" w:hAnsi="宋体" w:eastAsia="宋体" w:cs="宋体"/>
          <w:color w:val="auto"/>
          <w:sz w:val="24"/>
          <w:szCs w:val="24"/>
          <w:highlight w:val="none"/>
          <w:lang w:eastAsia="zh-CN"/>
        </w:rPr>
        <w:t xml:space="preserve">采购代理费用按</w:t>
      </w:r>
      <w:r>
        <w:rPr>
          <w:rFonts w:hint="eastAsia" w:ascii="宋体" w:hAnsi="宋体" w:eastAsia="宋体" w:cs="宋体"/>
          <w:color w:val="auto"/>
          <w:sz w:val="24"/>
          <w:szCs w:val="24"/>
          <w:highlight w:val="none"/>
          <w:lang w:val="en-US" w:eastAsia="zh-CN"/>
        </w:rPr>
        <w:t xml:space="preserve">“</w:t>
      </w:r>
      <w:r>
        <w:rPr>
          <w:rFonts w:hint="eastAsia" w:ascii="宋体" w:hAnsi="宋体"/>
          <w:color w:val="auto"/>
          <w:sz w:val="24"/>
          <w:szCs w:val="24"/>
          <w:highlight w:val="none"/>
        </w:rPr>
        <w:t xml:space="preserve">苏招协【2022】002号文</w:t>
      </w:r>
      <w:r>
        <w:rPr>
          <w:rFonts w:hint="eastAsia" w:ascii="宋体" w:hAnsi="宋体" w:eastAsia="宋体" w:cs="宋体"/>
          <w:color w:val="auto"/>
          <w:sz w:val="24"/>
          <w:szCs w:val="24"/>
          <w:highlight w:val="none"/>
          <w:lang w:val="en-US" w:eastAsia="zh-CN"/>
        </w:rPr>
        <w:t xml:space="preserve">”标准*50%计取</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由采购人在项目完成后一次性支付给代理公司</w:t>
      </w:r>
      <w:r>
        <w:rPr>
          <w:rFonts w:hint="eastAsia" w:ascii="宋体" w:hAnsi="宋体" w:eastAsia="宋体" w:cs="宋体"/>
          <w:i w:val="0"/>
          <w:iCs w:val="0"/>
          <w:color w:val="auto"/>
          <w:sz w:val="24"/>
          <w:highlight w:val="none"/>
          <w:lang w:eastAsia="zh-CN"/>
        </w:rPr>
        <w:t xml:space="preserve">。</w:t>
      </w:r>
      <w:r/>
    </w:p>
    <w:p>
      <w:pPr>
        <w:ind w:firstLine="420"/>
        <w:jc w:val="both"/>
        <w:spacing w:after="0" w:line="360" w:lineRule="auto"/>
        <w:rPr>
          <w:rFonts w:ascii="Arial" w:hAnsi="Arial" w:eastAsia="Arial" w:cs="Arial"/>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b/>
          <w:bCs/>
          <w:color w:val="auto"/>
          <w:sz w:val="24"/>
          <w:szCs w:val="24"/>
          <w:highlight w:val="none"/>
          <w:lang w:eastAsia="zh-CN"/>
        </w:rPr>
        <w:t xml:space="preserve">5</w:t>
      </w:r>
      <w:r>
        <w:rPr>
          <w:rFonts w:hint="eastAsia" w:ascii="宋体" w:hAnsi="宋体" w:eastAsia="宋体" w:cs="宋体"/>
          <w:b/>
          <w:bCs/>
          <w:color w:val="auto"/>
          <w:sz w:val="24"/>
          <w:szCs w:val="24"/>
          <w:highlight w:val="none"/>
          <w:lang w:eastAsia="zh-CN"/>
        </w:rPr>
        <w:t xml:space="preserve">、</w:t>
      </w:r>
      <w:r>
        <w:rPr>
          <w:rFonts w:hint="eastAsia" w:ascii="黑体" w:eastAsia="黑体" w:cs="黑体"/>
          <w:color w:val="auto"/>
          <w:sz w:val="24"/>
          <w:szCs w:val="24"/>
          <w:highlight w:val="none"/>
          <w:lang w:eastAsia="zh-CN"/>
        </w:rPr>
        <w:t xml:space="preserve">询价</w:t>
      </w:r>
      <w:r>
        <w:rPr>
          <w:rFonts w:hint="eastAsia" w:ascii="宋体" w:hAnsi="宋体" w:eastAsia="宋体" w:cs="宋体"/>
          <w:b/>
          <w:bCs/>
          <w:color w:val="auto"/>
          <w:sz w:val="24"/>
          <w:szCs w:val="24"/>
          <w:highlight w:val="none"/>
          <w:lang w:eastAsia="zh-CN"/>
        </w:rPr>
        <w:t xml:space="preserve">文件的约束力</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5.1 供应商一旦参加本项目采购活动，即被认为接受了本</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的规定和约束。</w:t>
      </w:r>
      <w:r/>
    </w:p>
    <w:p>
      <w:pPr>
        <w:ind w:firstLine="321"/>
        <w:jc w:val="both"/>
        <w:spacing w:before="120" w:after="12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二、</w:t>
      </w:r>
      <w:r>
        <w:rPr>
          <w:rFonts w:hint="eastAsia" w:ascii="宋体" w:hAnsi="宋体" w:eastAsia="宋体" w:cs="宋体"/>
          <w:b/>
          <w:color w:val="auto"/>
          <w:sz w:val="24"/>
          <w:szCs w:val="24"/>
          <w:highlight w:val="none"/>
          <w:lang w:eastAsia="zh-CN"/>
        </w:rPr>
        <w:t xml:space="preserve">询价</w:t>
      </w:r>
      <w:r>
        <w:rPr>
          <w:rFonts w:ascii="宋体" w:hAnsi="宋体" w:eastAsia="宋体" w:cs="宋体"/>
          <w:b/>
          <w:color w:val="auto"/>
          <w:sz w:val="24"/>
          <w:szCs w:val="24"/>
          <w:highlight w:val="none"/>
          <w:lang w:eastAsia="zh-CN"/>
        </w:rPr>
        <w:t xml:space="preserve">文件</w:t>
      </w:r>
      <w:r/>
    </w:p>
    <w:p>
      <w:pPr>
        <w:ind w:firstLine="420"/>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b/>
          <w:bCs/>
          <w:color w:val="auto"/>
          <w:sz w:val="24"/>
          <w:szCs w:val="24"/>
          <w:highlight w:val="none"/>
          <w:lang w:eastAsia="zh-CN"/>
        </w:rPr>
        <w:t xml:space="preserve">6</w:t>
      </w:r>
      <w:r>
        <w:rPr>
          <w:rFonts w:ascii="黑体" w:hAnsi="黑体" w:eastAsia="黑体" w:cs="黑体"/>
          <w:b/>
          <w:bCs/>
          <w:color w:val="auto"/>
          <w:sz w:val="24"/>
          <w:szCs w:val="24"/>
          <w:highlight w:val="none"/>
          <w:lang w:eastAsia="zh-CN"/>
        </w:rPr>
        <w:t xml:space="preserve">、</w:t>
      </w:r>
      <w:r>
        <w:rPr>
          <w:rFonts w:hint="eastAsia" w:ascii="黑体" w:hAnsi="黑体" w:eastAsia="黑体" w:cs="黑体"/>
          <w:b/>
          <w:bCs/>
          <w:color w:val="auto"/>
          <w:sz w:val="24"/>
          <w:szCs w:val="24"/>
          <w:highlight w:val="none"/>
          <w:lang w:eastAsia="zh-CN"/>
        </w:rPr>
        <w:t xml:space="preserve">询价文件</w:t>
      </w:r>
      <w:r>
        <w:rPr>
          <w:rFonts w:ascii="黑体" w:hAnsi="黑体" w:eastAsia="黑体" w:cs="黑体"/>
          <w:b/>
          <w:bCs/>
          <w:color w:val="auto"/>
          <w:sz w:val="24"/>
          <w:szCs w:val="24"/>
          <w:highlight w:val="none"/>
          <w:lang w:eastAsia="zh-CN"/>
        </w:rPr>
        <w:t xml:space="preserve">构成</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6.1 </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由以下部分组成：</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（1）询价采购公告</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（2）供应商须知</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（3）合同文本</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（4）采购需求</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（5）评标方法与评标标准</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（6）响应文件格式</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请仔细检查询价文件是否齐全，如有缺漏请立即与采购人或采购代理机构联系解决。</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6.2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应认真阅读</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中所有的事项、格式、条款和规范等要求。按</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要求和规定编制投标文件，并保证所提供的全部资料的真实性，以使其</w:t>
      </w:r>
      <w:r>
        <w:rPr>
          <w:rFonts w:hint="eastAsia" w:ascii="宋体" w:hAnsi="宋体" w:eastAsia="宋体" w:cs="宋体"/>
          <w:color w:val="auto"/>
          <w:sz w:val="24"/>
          <w:szCs w:val="24"/>
          <w:highlight w:val="none"/>
          <w:lang w:eastAsia="zh-CN"/>
        </w:rPr>
        <w:t xml:space="preserve">响应</w:t>
      </w:r>
      <w:r>
        <w:rPr>
          <w:rFonts w:ascii="宋体" w:hAnsi="宋体" w:eastAsia="宋体" w:cs="宋体"/>
          <w:color w:val="auto"/>
          <w:sz w:val="24"/>
          <w:szCs w:val="24"/>
          <w:highlight w:val="none"/>
          <w:lang w:eastAsia="zh-CN"/>
        </w:rPr>
        <w:t xml:space="preserve">文件对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作出实质性响应，否则其风险由</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自行承担。</w:t>
      </w:r>
      <w:r/>
    </w:p>
    <w:p>
      <w:pPr>
        <w:ind w:firstLine="560"/>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b/>
          <w:bCs/>
          <w:color w:val="auto"/>
          <w:sz w:val="24"/>
          <w:szCs w:val="24"/>
          <w:highlight w:val="none"/>
          <w:lang w:eastAsia="zh-CN"/>
        </w:rPr>
        <w:t xml:space="preserve">7</w:t>
      </w:r>
      <w:r>
        <w:rPr>
          <w:rFonts w:ascii="黑体" w:hAnsi="黑体" w:eastAsia="黑体" w:cs="黑体"/>
          <w:b/>
          <w:bCs/>
          <w:color w:val="auto"/>
          <w:sz w:val="24"/>
          <w:szCs w:val="24"/>
          <w:highlight w:val="none"/>
          <w:lang w:eastAsia="zh-CN"/>
        </w:rPr>
        <w:t xml:space="preserve">、</w:t>
      </w:r>
      <w:r>
        <w:rPr>
          <w:rFonts w:hint="eastAsia" w:ascii="黑体" w:hAnsi="黑体" w:eastAsia="黑体" w:cs="黑体"/>
          <w:b/>
          <w:bCs/>
          <w:color w:val="auto"/>
          <w:sz w:val="24"/>
          <w:szCs w:val="24"/>
          <w:highlight w:val="none"/>
          <w:lang w:eastAsia="zh-CN"/>
        </w:rPr>
        <w:t xml:space="preserve">询价文件</w:t>
      </w:r>
      <w:r>
        <w:rPr>
          <w:rFonts w:ascii="黑体" w:hAnsi="黑体" w:eastAsia="黑体" w:cs="黑体"/>
          <w:b/>
          <w:bCs/>
          <w:color w:val="auto"/>
          <w:sz w:val="24"/>
          <w:szCs w:val="24"/>
          <w:highlight w:val="none"/>
          <w:lang w:eastAsia="zh-CN"/>
        </w:rPr>
        <w:t xml:space="preserve">的澄清</w:t>
      </w:r>
      <w:r/>
    </w:p>
    <w:p>
      <w:pPr>
        <w:pStyle w:val="879"/>
        <w:ind w:firstLine="480"/>
        <w:jc w:val="both"/>
        <w:spacing w:before="0" w:beforeAutospacing="0" w:after="0" w:afterAutospacing="0" w:line="360" w:lineRule="auto"/>
        <w:widowControl w:val="off"/>
        <w:rPr>
          <w:color w:val="auto"/>
          <w:sz w:val="24"/>
          <w:szCs w:val="24"/>
          <w:highlight w:val="none"/>
        </w:rPr>
      </w:pPr>
      <w:r>
        <w:rPr>
          <w:rFonts w:hint="eastAsia"/>
          <w:color w:val="auto"/>
          <w:sz w:val="24"/>
          <w:szCs w:val="24"/>
          <w:highlight w:val="none"/>
        </w:rPr>
        <w:t xml:space="preserve">7.1 任何要求对询价文件进行澄清的供应商，应在询价截止期3个工作日</w:t>
      </w:r>
      <w:r>
        <w:rPr>
          <w:color w:val="auto"/>
          <w:sz w:val="24"/>
          <w:szCs w:val="24"/>
          <w:highlight w:val="none"/>
        </w:rPr>
        <w:t xml:space="preserve">前</w:t>
      </w:r>
      <w:r>
        <w:rPr>
          <w:rFonts w:hint="eastAsia"/>
          <w:color w:val="auto"/>
          <w:sz w:val="24"/>
          <w:szCs w:val="24"/>
          <w:highlight w:val="none"/>
        </w:rPr>
        <w:t xml:space="preserve">按询价公告中的通讯地址，以书面形式通知。</w:t>
      </w:r>
      <w:r/>
    </w:p>
    <w:p>
      <w:pPr>
        <w:ind w:firstLine="56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8</w:t>
      </w:r>
      <w:r>
        <w:rPr>
          <w:rFonts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eastAsia="zh-CN"/>
        </w:rPr>
        <w:t xml:space="preserve">询价文件</w:t>
      </w:r>
      <w:r>
        <w:rPr>
          <w:rFonts w:ascii="黑体" w:hAnsi="黑体" w:eastAsia="黑体" w:cs="黑体"/>
          <w:color w:val="auto"/>
          <w:sz w:val="24"/>
          <w:szCs w:val="24"/>
          <w:highlight w:val="none"/>
          <w:lang w:eastAsia="zh-CN"/>
        </w:rPr>
        <w:t xml:space="preserve">的修改</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8.1 在投标截止时间前，采购人或采购代理机构可以对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进行修改。</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8.2 采购人或采购代理机构有权按照法定的要求推迟投标截止日期和开标日期。</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8.3 </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的修改将在江苏政府采购网公布，补充文件将作为</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的组成部分，并对</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具有约束力。</w:t>
      </w:r>
      <w:r/>
    </w:p>
    <w:p>
      <w:pPr>
        <w:ind w:firstLine="482"/>
        <w:jc w:val="both"/>
        <w:spacing w:before="120" w:after="12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三、</w:t>
      </w:r>
      <w:r>
        <w:rPr>
          <w:rFonts w:ascii="Times New Roman" w:hAnsi="Times New Roman" w:cs="Times New Roman"/>
          <w:b/>
          <w:color w:val="auto"/>
          <w:sz w:val="24"/>
          <w:szCs w:val="24"/>
          <w:highlight w:val="none"/>
          <w:lang w:eastAsia="zh-CN"/>
        </w:rPr>
        <w:t xml:space="preserve">响应</w:t>
      </w:r>
      <w:r>
        <w:rPr>
          <w:rFonts w:ascii="宋体" w:hAnsi="宋体" w:eastAsia="宋体" w:cs="宋体"/>
          <w:b/>
          <w:color w:val="auto"/>
          <w:sz w:val="24"/>
          <w:szCs w:val="24"/>
          <w:highlight w:val="none"/>
          <w:lang w:eastAsia="zh-CN"/>
        </w:rPr>
        <w:t xml:space="preserve">文件的编制</w:t>
      </w:r>
      <w:r/>
    </w:p>
    <w:p>
      <w:pPr>
        <w:ind w:firstLine="56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9</w:t>
      </w:r>
      <w:r>
        <w:rPr>
          <w:rFonts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eastAsia="zh-CN"/>
        </w:rPr>
        <w:t xml:space="preserve">响应</w:t>
      </w:r>
      <w:r>
        <w:rPr>
          <w:rFonts w:ascii="黑体" w:hAnsi="黑体" w:eastAsia="黑体" w:cs="黑体"/>
          <w:color w:val="auto"/>
          <w:sz w:val="24"/>
          <w:szCs w:val="24"/>
          <w:highlight w:val="none"/>
          <w:lang w:eastAsia="zh-CN"/>
        </w:rPr>
        <w:t xml:space="preserve">文件的语言及度量衡单位</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9.1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提交的报价文件以及</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与采购人或采购代理机构就有关投标的所有来往通知、函件和文件均应使用</w:t>
      </w:r>
      <w:r>
        <w:rPr>
          <w:rFonts w:ascii="宋体" w:hAnsi="宋体" w:eastAsia="宋体" w:cs="宋体"/>
          <w:b/>
          <w:color w:val="auto"/>
          <w:sz w:val="24"/>
          <w:szCs w:val="24"/>
          <w:highlight w:val="none"/>
          <w:lang w:eastAsia="zh-CN"/>
        </w:rPr>
        <w:t xml:space="preserve">简体中文</w:t>
      </w:r>
      <w:r>
        <w:rPr>
          <w:rFonts w:ascii="宋体" w:hAnsi="宋体" w:eastAsia="宋体" w:cs="宋体"/>
          <w:color w:val="auto"/>
          <w:sz w:val="24"/>
          <w:szCs w:val="24"/>
          <w:highlight w:val="none"/>
          <w:lang w:eastAsia="zh-CN"/>
        </w:rPr>
        <w:t xml:space="preserve">。</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9.2 除技术性能另有规定外，报价文件所使用的度量衡单位，均须采用国家法定计量单位。</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10</w:t>
      </w:r>
      <w:r>
        <w:rPr>
          <w:rFonts w:ascii="黑体" w:hAnsi="黑体" w:eastAsia="黑体" w:cs="黑体"/>
          <w:color w:val="auto"/>
          <w:sz w:val="24"/>
          <w:szCs w:val="24"/>
          <w:highlight w:val="none"/>
          <w:lang w:eastAsia="zh-CN"/>
        </w:rPr>
        <w:t xml:space="preserve">、报价文件构成</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10.1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编写的</w:t>
      </w:r>
      <w:r>
        <w:rPr>
          <w:rFonts w:hint="eastAsia" w:ascii="宋体" w:hAnsi="宋体" w:eastAsia="宋体" w:cs="宋体"/>
          <w:color w:val="auto"/>
          <w:sz w:val="24"/>
          <w:szCs w:val="24"/>
          <w:highlight w:val="none"/>
          <w:lang w:eastAsia="zh-CN"/>
        </w:rPr>
        <w:t xml:space="preserve">响应</w:t>
      </w:r>
      <w:r>
        <w:rPr>
          <w:rFonts w:ascii="宋体" w:hAnsi="宋体" w:eastAsia="宋体" w:cs="宋体"/>
          <w:color w:val="auto"/>
          <w:sz w:val="24"/>
          <w:szCs w:val="24"/>
          <w:highlight w:val="none"/>
          <w:lang w:eastAsia="zh-CN"/>
        </w:rPr>
        <w:t xml:space="preserve">文件应包括资格证明文件、符合性证明文件、投标分项报价表、技术要求响应及偏离表、商务要求响应及偏离表、其他证明文件、</w:t>
      </w:r>
      <w:r>
        <w:rPr>
          <w:rFonts w:hint="eastAsia" w:ascii="宋体" w:hAnsi="宋体" w:eastAsia="宋体" w:cs="宋体"/>
          <w:color w:val="auto"/>
          <w:sz w:val="24"/>
          <w:szCs w:val="24"/>
          <w:highlight w:val="none"/>
          <w:lang w:eastAsia="zh-CN"/>
        </w:rPr>
        <w:t xml:space="preserve">响应</w:t>
      </w:r>
      <w:r>
        <w:rPr>
          <w:rFonts w:ascii="宋体" w:hAnsi="宋体" w:eastAsia="宋体" w:cs="宋体"/>
          <w:color w:val="auto"/>
          <w:sz w:val="24"/>
          <w:szCs w:val="24"/>
          <w:highlight w:val="none"/>
          <w:lang w:eastAsia="zh-CN"/>
        </w:rPr>
        <w:t xml:space="preserve">函、开标一览表等部分。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11</w:t>
      </w:r>
      <w:r>
        <w:rPr>
          <w:rFonts w:ascii="黑体" w:hAnsi="黑体" w:eastAsia="黑体" w:cs="黑体"/>
          <w:color w:val="auto"/>
          <w:sz w:val="24"/>
          <w:szCs w:val="24"/>
          <w:highlight w:val="none"/>
          <w:lang w:eastAsia="zh-CN"/>
        </w:rPr>
        <w:t xml:space="preserve">、证明</w:t>
      </w:r>
      <w:r>
        <w:rPr>
          <w:rFonts w:hint="eastAsia" w:ascii="黑体" w:hAnsi="黑体" w:eastAsia="黑体" w:cs="黑体"/>
          <w:color w:val="auto"/>
          <w:sz w:val="24"/>
          <w:szCs w:val="24"/>
          <w:highlight w:val="none"/>
          <w:lang w:eastAsia="zh-CN"/>
        </w:rPr>
        <w:t xml:space="preserve">供应商</w:t>
      </w:r>
      <w:r>
        <w:rPr>
          <w:rFonts w:ascii="黑体" w:hAnsi="黑体" w:eastAsia="黑体" w:cs="黑体"/>
          <w:color w:val="auto"/>
          <w:sz w:val="24"/>
          <w:szCs w:val="24"/>
          <w:highlight w:val="none"/>
          <w:lang w:eastAsia="zh-CN"/>
        </w:rPr>
        <w:t xml:space="preserve">及投标标的符合</w:t>
      </w:r>
      <w:r>
        <w:rPr>
          <w:rFonts w:hint="eastAsia" w:ascii="黑体" w:hAnsi="黑体" w:eastAsia="黑体" w:cs="黑体"/>
          <w:color w:val="auto"/>
          <w:sz w:val="24"/>
          <w:szCs w:val="24"/>
          <w:highlight w:val="none"/>
          <w:lang w:eastAsia="zh-CN"/>
        </w:rPr>
        <w:t xml:space="preserve">询价文件</w:t>
      </w:r>
      <w:r>
        <w:rPr>
          <w:rFonts w:ascii="黑体" w:hAnsi="黑体" w:eastAsia="黑体" w:cs="黑体"/>
          <w:color w:val="auto"/>
          <w:sz w:val="24"/>
          <w:szCs w:val="24"/>
          <w:highlight w:val="none"/>
          <w:lang w:eastAsia="zh-CN"/>
        </w:rPr>
        <w:t xml:space="preserve">规定的文件</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  11.1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应按照</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要求提交证明文件，证明其及投标标的符合</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规定。</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11.2</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对证明文件无明确形式要求的，证明文件可以以文字资料、图纸和数据等形式提交。</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12</w:t>
      </w:r>
      <w:r>
        <w:rPr>
          <w:rFonts w:ascii="黑体" w:hAnsi="黑体" w:eastAsia="黑体" w:cs="黑体"/>
          <w:color w:val="auto"/>
          <w:sz w:val="24"/>
          <w:szCs w:val="24"/>
          <w:highlight w:val="none"/>
          <w:lang w:eastAsia="zh-CN"/>
        </w:rPr>
        <w:t xml:space="preserve">、分项报价表</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12.1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应按照</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规定格式填报投标分项报价表。</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12.2投标货币。报价文件中的单价和总价无特殊规定的采用人民币报价，以元为单位标注。</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中另有规定的按规定执行。</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13</w:t>
      </w:r>
      <w:r>
        <w:rPr>
          <w:rFonts w:ascii="黑体" w:hAnsi="黑体" w:eastAsia="黑体" w:cs="黑体"/>
          <w:color w:val="auto"/>
          <w:sz w:val="24"/>
          <w:szCs w:val="24"/>
          <w:highlight w:val="none"/>
          <w:lang w:eastAsia="zh-CN"/>
        </w:rPr>
        <w:t xml:space="preserve">、技术要求响应及偏离表、商务要求响应及偏离表</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13.1</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需对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中的技术要求与商务要求逐项作出响应或偏离，并说明原因。</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13.2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可在报价文件中提供认为需要的其他技术文件或说明。</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14</w:t>
      </w:r>
      <w:r>
        <w:rPr>
          <w:rFonts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eastAsia="zh-CN"/>
        </w:rPr>
        <w:t xml:space="preserve">响应</w:t>
      </w:r>
      <w:r>
        <w:rPr>
          <w:rFonts w:ascii="黑体" w:hAnsi="黑体" w:eastAsia="黑体" w:cs="黑体"/>
          <w:color w:val="auto"/>
          <w:sz w:val="24"/>
          <w:szCs w:val="24"/>
          <w:highlight w:val="none"/>
          <w:lang w:eastAsia="zh-CN"/>
        </w:rPr>
        <w:t xml:space="preserve">函和开标一览表</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14.1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应按照</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中提供的格式完整、正确填写</w:t>
      </w:r>
      <w:r>
        <w:rPr>
          <w:rFonts w:hint="eastAsia" w:ascii="宋体" w:hAnsi="宋体" w:eastAsia="宋体" w:cs="宋体"/>
          <w:color w:val="auto"/>
          <w:sz w:val="24"/>
          <w:szCs w:val="24"/>
          <w:highlight w:val="none"/>
          <w:lang w:eastAsia="zh-CN"/>
        </w:rPr>
        <w:t xml:space="preserve">响应</w:t>
      </w:r>
      <w:r>
        <w:rPr>
          <w:rFonts w:ascii="宋体" w:hAnsi="宋体" w:eastAsia="宋体" w:cs="宋体"/>
          <w:color w:val="auto"/>
          <w:sz w:val="24"/>
          <w:szCs w:val="24"/>
          <w:highlight w:val="none"/>
          <w:lang w:eastAsia="zh-CN"/>
        </w:rPr>
        <w:t xml:space="preserve">函、开标一览表。</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14.2 对于采用货币报价的项目，开标一览表中的投标总报价应与投标分项报价表中的投标总报价一致，如不一致，不作为无效投标处理，但评标时按开标一览表中价格为准。</w:t>
      </w:r>
      <w:r/>
    </w:p>
    <w:p>
      <w:pPr>
        <w:ind w:firstLine="420"/>
        <w:jc w:val="both"/>
        <w:spacing w:after="0" w:line="360" w:lineRule="auto"/>
        <w:rPr>
          <w:rFonts w:ascii="黑体" w:hAnsi="黑体" w:eastAsia="黑体" w:cs="黑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15</w:t>
      </w:r>
      <w:r>
        <w:rPr>
          <w:rFonts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eastAsia="zh-CN"/>
        </w:rPr>
        <w:t xml:space="preserve">询价有效期</w:t>
      </w:r>
      <w:r/>
    </w:p>
    <w:p>
      <w:pPr>
        <w:ind w:firstLine="48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15.1询价有效期为提交响应文件截止之日后</w:t>
      </w:r>
      <w:r>
        <w:rPr>
          <w:rFonts w:hint="eastAsia" w:ascii="宋体" w:hAnsi="宋体" w:eastAsia="宋体" w:cs="宋体"/>
          <w:b/>
          <w:bCs/>
          <w:color w:val="auto"/>
          <w:sz w:val="24"/>
          <w:szCs w:val="24"/>
          <w:highlight w:val="none"/>
          <w:lang w:eastAsia="zh-CN"/>
        </w:rPr>
        <w:t xml:space="preserve">六十（60）天</w:t>
      </w:r>
      <w:r>
        <w:rPr>
          <w:rFonts w:hint="eastAsia" w:ascii="宋体" w:hAnsi="宋体" w:eastAsia="宋体" w:cs="宋体"/>
          <w:color w:val="auto"/>
          <w:sz w:val="24"/>
          <w:szCs w:val="24"/>
          <w:highlight w:val="none"/>
          <w:lang w:eastAsia="zh-CN"/>
        </w:rPr>
        <w:t xml:space="preserve">。询价有效期比规定短的将被视为非实质性响应询价文件而予以拒绝。</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16</w:t>
      </w:r>
      <w:r>
        <w:rPr>
          <w:rFonts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eastAsia="zh-CN"/>
        </w:rPr>
        <w:t xml:space="preserve">询价有效期的延长</w:t>
      </w:r>
      <w:r/>
    </w:p>
    <w:p>
      <w:pPr>
        <w:ind w:firstLine="480"/>
        <w:jc w:val="both"/>
        <w:spacing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16.1</w:t>
      </w:r>
      <w:r>
        <w:rPr>
          <w:rFonts w:hint="eastAsia" w:ascii="宋体" w:hAnsi="宋体" w:eastAsia="宋体" w:cs="宋体"/>
          <w:color w:val="auto"/>
          <w:sz w:val="24"/>
          <w:szCs w:val="24"/>
          <w:highlight w:val="none"/>
          <w:lang w:eastAsia="zh-CN"/>
        </w:rPr>
        <w:t xml:space="preserve">在特殊情况下，于原询价有效期满之前，可向供应商提出延长询价有效期的要求。这种要求与答复均应采用书面形式。供应商可以这一要求而放弃询价，同意延长询价有效期的供应商既不能要求也不允许修改其响应文件。受询价有效期约束的所有权利与义务均延长至新的有效期。</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四、</w:t>
      </w:r>
      <w:r>
        <w:rPr>
          <w:rFonts w:ascii="Times New Roman" w:hAnsi="Times New Roman" w:cs="Times New Roman"/>
          <w:b/>
          <w:color w:val="auto"/>
          <w:sz w:val="24"/>
          <w:szCs w:val="24"/>
          <w:highlight w:val="none"/>
          <w:lang w:eastAsia="zh-CN"/>
        </w:rPr>
        <w:t xml:space="preserve">响应文件的递交</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1</w:t>
      </w:r>
      <w:r>
        <w:rPr>
          <w:rFonts w:hint="eastAsia" w:ascii="Arial" w:hAnsi="Arial" w:eastAsia="Arial" w:cs="Arial"/>
          <w:color w:val="auto"/>
          <w:sz w:val="24"/>
          <w:szCs w:val="24"/>
          <w:highlight w:val="none"/>
          <w:lang w:val="en-US" w:eastAsia="zh-CN"/>
        </w:rPr>
        <w:t xml:space="preserve">7</w:t>
      </w:r>
      <w:r>
        <w:rPr>
          <w:rFonts w:ascii="黑体" w:hAnsi="黑体" w:eastAsia="黑体" w:cs="黑体"/>
          <w:color w:val="auto"/>
          <w:sz w:val="24"/>
          <w:szCs w:val="24"/>
          <w:highlight w:val="none"/>
          <w:lang w:eastAsia="zh-CN"/>
        </w:rPr>
        <w:t xml:space="preserve">、电子报价文件的递交</w:t>
      </w:r>
      <w:r/>
    </w:p>
    <w:p>
      <w:pPr>
        <w:ind w:left="0" w:firstLine="480"/>
        <w:jc w:val="both"/>
        <w:keepLines w:val="0"/>
        <w:keepNext w:val="0"/>
        <w:pageBreakBefore w:val="0"/>
        <w:spacing w:after="0" w:line="360" w:lineRule="auto"/>
        <w:widowControl/>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应当按照《操作手册》规定，在</w:t>
      </w:r>
      <w:r>
        <w:rPr>
          <w:rFonts w:hint="eastAsia" w:ascii="宋体" w:hAnsi="宋体" w:eastAsia="宋体" w:cs="宋体"/>
          <w:color w:val="auto"/>
          <w:sz w:val="24"/>
          <w:szCs w:val="24"/>
          <w:highlight w:val="none"/>
          <w:lang w:val="en-US" w:eastAsia="zh-CN"/>
        </w:rPr>
        <w:t xml:space="preserve">响应</w:t>
      </w:r>
      <w:r>
        <w:rPr>
          <w:rFonts w:ascii="宋体" w:hAnsi="宋体" w:eastAsia="宋体" w:cs="宋体"/>
          <w:color w:val="auto"/>
          <w:sz w:val="24"/>
          <w:szCs w:val="24"/>
          <w:highlight w:val="none"/>
          <w:lang w:eastAsia="zh-CN"/>
        </w:rPr>
        <w:t xml:space="preserve">截止时间前制作并上传电</w:t>
      </w:r>
      <w:r>
        <w:rPr>
          <w:rFonts w:hint="eastAsia" w:ascii="宋体" w:hAnsi="宋体" w:eastAsia="宋体" w:cs="宋体"/>
          <w:color w:val="auto"/>
          <w:sz w:val="24"/>
          <w:szCs w:val="24"/>
          <w:highlight w:val="none"/>
          <w:lang w:val="en-US" w:eastAsia="zh-CN" w:bidi="ar-SA"/>
        </w:rPr>
        <w:t xml:space="preserve">子响应文件。</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.2</w:t>
      </w:r>
      <w:r>
        <w:rPr>
          <w:rFonts w:ascii="宋体" w:hAnsi="宋体" w:eastAsia="宋体" w:cs="宋体"/>
          <w:b/>
          <w:color w:val="auto"/>
          <w:sz w:val="24"/>
          <w:szCs w:val="24"/>
          <w:highlight w:val="none"/>
          <w:lang w:eastAsia="zh-CN"/>
        </w:rPr>
        <w:t xml:space="preserve">成交供应商在领取成交通知书之前，必须提供五份</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一正四副）</w:t>
      </w:r>
      <w:r>
        <w:rPr>
          <w:rFonts w:ascii="宋体" w:hAnsi="宋体" w:eastAsia="宋体" w:cs="宋体"/>
          <w:b/>
          <w:color w:val="auto"/>
          <w:sz w:val="24"/>
          <w:szCs w:val="24"/>
          <w:highlight w:val="none"/>
          <w:lang w:eastAsia="zh-CN"/>
        </w:rPr>
        <w:t xml:space="preserve">与电子文件一致的纸质文件并且加盖</w:t>
      </w:r>
      <w:r>
        <w:rPr>
          <w:rFonts w:hint="eastAsia" w:ascii="宋体" w:hAnsi="宋体" w:eastAsia="宋体" w:cs="宋体"/>
          <w:b/>
          <w:color w:val="auto"/>
          <w:sz w:val="24"/>
          <w:szCs w:val="24"/>
          <w:highlight w:val="none"/>
          <w:lang w:eastAsia="zh-CN"/>
        </w:rPr>
        <w:t xml:space="preserve">供应商</w:t>
      </w:r>
      <w:r>
        <w:rPr>
          <w:rFonts w:ascii="宋体" w:hAnsi="宋体" w:eastAsia="宋体" w:cs="宋体"/>
          <w:b/>
          <w:color w:val="auto"/>
          <w:sz w:val="24"/>
          <w:szCs w:val="24"/>
          <w:highlight w:val="none"/>
          <w:lang w:eastAsia="zh-CN"/>
        </w:rPr>
        <w:t xml:space="preserve">公章。</w:t>
      </w:r>
      <w:r/>
    </w:p>
    <w:p>
      <w:pPr>
        <w:ind w:firstLine="420"/>
        <w:jc w:val="both"/>
        <w:spacing w:after="0" w:line="360" w:lineRule="auto"/>
        <w:rPr>
          <w:rFonts w:ascii="Arial" w:hAnsi="Arial" w:eastAsia="Arial" w:cs="Arial"/>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1</w:t>
      </w:r>
      <w:r>
        <w:rPr>
          <w:rFonts w:hint="eastAsia" w:ascii="Arial" w:hAnsi="Arial" w:eastAsia="Arial" w:cs="Arial"/>
          <w:color w:val="auto"/>
          <w:sz w:val="24"/>
          <w:szCs w:val="24"/>
          <w:highlight w:val="none"/>
          <w:lang w:val="en-US" w:eastAsia="zh-CN"/>
        </w:rPr>
        <w:t xml:space="preserve">8</w:t>
      </w:r>
      <w:r>
        <w:rPr>
          <w:rFonts w:ascii="Arial" w:hAnsi="Arial" w:eastAsia="Arial" w:cs="Arial"/>
          <w:color w:val="auto"/>
          <w:sz w:val="24"/>
          <w:szCs w:val="24"/>
          <w:highlight w:val="none"/>
          <w:lang w:eastAsia="zh-CN"/>
        </w:rPr>
        <w:t xml:space="preserve">、</w:t>
      </w:r>
      <w:r>
        <w:rPr>
          <w:rFonts w:hint="eastAsia" w:ascii="Arial" w:hAnsi="Arial" w:eastAsia="Arial" w:cs="Arial"/>
          <w:color w:val="auto"/>
          <w:sz w:val="24"/>
          <w:szCs w:val="24"/>
          <w:highlight w:val="none"/>
          <w:lang w:eastAsia="zh-CN"/>
        </w:rPr>
        <w:t xml:space="preserve">提交响应文件截止时间</w:t>
      </w:r>
      <w:r/>
    </w:p>
    <w:p>
      <w:pPr>
        <w:ind w:firstLine="482"/>
        <w:jc w:val="both"/>
        <w:spacing w:after="0" w:line="360" w:lineRule="auto"/>
        <w:rPr>
          <w:rFonts w:ascii="宋体" w:hAnsi="宋体" w:eastAsia="宋体" w:cs="宋体"/>
          <w:b/>
          <w:i w:val="0"/>
          <w:i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i w:val="0"/>
          <w:iCs/>
          <w:color w:val="auto"/>
          <w:sz w:val="24"/>
          <w:szCs w:val="24"/>
          <w:highlight w:val="none"/>
          <w:u w:val="single"/>
          <w:lang w:eastAsia="zh-CN"/>
        </w:rPr>
        <w:t xml:space="preserve">1</w:t>
      </w:r>
      <w:r>
        <w:rPr>
          <w:rFonts w:hint="eastAsia" w:ascii="宋体" w:hAnsi="宋体" w:eastAsia="宋体" w:cs="宋体"/>
          <w:b/>
          <w:i w:val="0"/>
          <w:iCs/>
          <w:color w:val="auto"/>
          <w:sz w:val="24"/>
          <w:szCs w:val="24"/>
          <w:highlight w:val="none"/>
          <w:u w:val="single"/>
          <w:lang w:val="en-US" w:eastAsia="zh-CN"/>
        </w:rPr>
        <w:t xml:space="preserve">8</w:t>
      </w:r>
      <w:r>
        <w:rPr>
          <w:rFonts w:ascii="宋体" w:hAnsi="宋体" w:eastAsia="宋体" w:cs="宋体"/>
          <w:b/>
          <w:i w:val="0"/>
          <w:iCs/>
          <w:color w:val="auto"/>
          <w:sz w:val="24"/>
          <w:szCs w:val="24"/>
          <w:highlight w:val="none"/>
          <w:u w:val="single"/>
          <w:lang w:eastAsia="zh-CN"/>
        </w:rPr>
        <w:t xml:space="preserve">.1 </w:t>
      </w:r>
      <w:r>
        <w:rPr>
          <w:rFonts w:hint="eastAsia" w:ascii="宋体" w:hAnsi="宋体" w:eastAsia="宋体" w:cs="宋体"/>
          <w:b/>
          <w:i w:val="0"/>
          <w:iCs/>
          <w:color w:val="auto"/>
          <w:sz w:val="24"/>
          <w:szCs w:val="24"/>
          <w:highlight w:val="none"/>
          <w:u w:val="single"/>
          <w:lang w:eastAsia="zh-CN"/>
        </w:rPr>
        <w:t xml:space="preserve">供应商上传电子响应文件的时间不得迟于询价公告中规定的提交响应文件截止时间。</w:t>
      </w:r>
      <w:r/>
    </w:p>
    <w:p>
      <w:pPr>
        <w:pStyle w:val="879"/>
        <w:ind w:firstLine="480"/>
        <w:jc w:val="both"/>
        <w:spacing w:before="0" w:beforeAutospacing="0" w:after="0" w:afterAutospacing="0" w:line="360" w:lineRule="auto"/>
        <w:widowControl w:val="off"/>
        <w:rPr>
          <w:color w:val="auto"/>
          <w:sz w:val="24"/>
          <w:szCs w:val="24"/>
          <w:highlight w:val="none"/>
        </w:rPr>
      </w:pPr>
      <w:r>
        <w:rPr>
          <w:rFonts w:hint="eastAsia"/>
          <w:color w:val="auto"/>
          <w:sz w:val="24"/>
          <w:szCs w:val="24"/>
          <w:highlight w:val="none"/>
        </w:rPr>
        <w:t xml:space="preserve">供应商应充分考虑到网络环境、网络带宽等风险因素，如因供应商自身原因造成的电子响应文件上传不成功的按照本询价文件第二章规定做无效响应处理。</w:t>
      </w:r>
      <w:r/>
    </w:p>
    <w:p>
      <w:pPr>
        <w:ind w:firstLine="420"/>
        <w:jc w:val="both"/>
        <w:spacing w:after="0" w:line="360" w:lineRule="auto"/>
        <w:rPr>
          <w:rFonts w:ascii="Arial" w:hAnsi="Arial" w:eastAsia="Arial" w:cs="Arial"/>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.2 采购人可以按照规定，通过修改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酌情延长投标截止日期，在此情况下，</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的所有权利和义务以及</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受制的截止日期均应以延长后新的截止日期为准。</w:t>
      </w:r>
      <w:r/>
    </w:p>
    <w:p>
      <w:pPr>
        <w:ind w:firstLine="420"/>
        <w:jc w:val="both"/>
        <w:spacing w:after="0" w:line="360" w:lineRule="auto"/>
        <w:rPr>
          <w:rFonts w:ascii="黑体" w:hAnsi="黑体" w:eastAsia="黑体" w:cs="黑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4"/>
          <w:highlight w:val="none"/>
          <w:lang w:val="en-US" w:eastAsia="zh-CN"/>
        </w:rPr>
        <w:t xml:space="preserve">19</w:t>
      </w:r>
      <w:r>
        <w:rPr>
          <w:rFonts w:ascii="黑体" w:hAnsi="黑体" w:eastAsia="黑体" w:cs="黑体"/>
          <w:color w:val="auto"/>
          <w:sz w:val="24"/>
          <w:szCs w:val="24"/>
          <w:highlight w:val="none"/>
          <w:lang w:eastAsia="zh-CN"/>
        </w:rPr>
        <w:t xml:space="preserve">、响应文件的拒收</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19</w:t>
      </w:r>
      <w:r>
        <w:rPr>
          <w:rFonts w:ascii="宋体" w:hAnsi="宋体" w:eastAsia="宋体" w:cs="宋体"/>
          <w:color w:val="auto"/>
          <w:sz w:val="24"/>
          <w:szCs w:val="24"/>
          <w:highlight w:val="none"/>
          <w:lang w:eastAsia="zh-CN"/>
        </w:rPr>
        <w:t xml:space="preserve">.1 采购人拒绝接收在其规定的投标截止时间后上传的任何报价文件。</w:t>
      </w:r>
      <w:r/>
    </w:p>
    <w:p>
      <w:pPr>
        <w:ind w:firstLine="420"/>
        <w:jc w:val="both"/>
        <w:spacing w:after="0" w:line="360" w:lineRule="auto"/>
        <w:rPr>
          <w:rFonts w:hint="eastAsia" w:ascii="黑体" w:hAnsi="黑体" w:eastAsia="黑体" w:cs="黑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4"/>
          <w:highlight w:val="none"/>
          <w:lang w:val="en-US" w:eastAsia="zh-CN"/>
        </w:rPr>
        <w:t xml:space="preserve">20、响应文件的撤回和修改</w:t>
      </w:r>
      <w:r/>
    </w:p>
    <w:p>
      <w:pPr>
        <w:ind w:firstLine="482"/>
        <w:jc w:val="both"/>
        <w:spacing w:before="120" w:after="12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.1响应文件的撤回</w:t>
      </w:r>
      <w:r/>
    </w:p>
    <w:p>
      <w:pPr>
        <w:ind w:firstLine="482"/>
        <w:jc w:val="both"/>
        <w:spacing w:before="120" w:after="12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.1.1 电子响应文件的撤回</w:t>
      </w:r>
      <w:r/>
    </w:p>
    <w:p>
      <w:pPr>
        <w:ind w:firstLine="482"/>
        <w:jc w:val="both"/>
        <w:spacing w:before="120" w:after="12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供应商可在提交响应文件截止时间前，撤回其电子响应文件，具体操作方法见《操作手册》。</w:t>
      </w:r>
      <w:r/>
    </w:p>
    <w:p>
      <w:pPr>
        <w:ind w:firstLine="482"/>
        <w:jc w:val="both"/>
        <w:spacing w:before="120" w:after="12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.1.2供应商撤回电子响应文件，则认为其不再参与本项目询价活动。</w:t>
      </w:r>
      <w:r/>
    </w:p>
    <w:p>
      <w:pPr>
        <w:ind w:firstLine="482"/>
        <w:jc w:val="both"/>
        <w:spacing w:before="120" w:after="12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.2响应文件的修改</w:t>
      </w:r>
      <w:r/>
    </w:p>
    <w:p>
      <w:pPr>
        <w:ind w:firstLine="482"/>
        <w:jc w:val="both"/>
        <w:spacing w:before="120" w:after="12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供应商可在提交响应文件截止时间前，对其电子响应文件进行修改，具体操作方法见《操作手册》。</w:t>
      </w:r>
      <w:r/>
    </w:p>
    <w:p>
      <w:pPr>
        <w:ind w:firstLine="482"/>
        <w:jc w:val="both"/>
        <w:spacing w:before="120" w:after="12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.3 在提交响应文件截止时间之后，供应商不得对其电子响应文件作任何修改。</w:t>
      </w:r>
      <w:r/>
    </w:p>
    <w:p>
      <w:pPr>
        <w:ind w:firstLine="482"/>
        <w:jc w:val="both"/>
        <w:spacing w:before="120" w:after="12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.4 在提交响应文件截止时间至询价文件中规定的询价有效期满之间的这段时间内，供应商不得撤回其响应文件。</w:t>
      </w:r>
      <w:r/>
    </w:p>
    <w:p>
      <w:pPr>
        <w:ind w:firstLine="482"/>
        <w:jc w:val="both"/>
        <w:spacing w:before="120" w:after="12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lang w:eastAsia="zh-CN"/>
        </w:rPr>
        <w:t xml:space="preserve">响应文件的解密与评审</w:t>
      </w:r>
      <w:r/>
    </w:p>
    <w:p>
      <w:pPr>
        <w:ind w:firstLine="56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2</w:t>
      </w:r>
      <w:r>
        <w:rPr>
          <w:rFonts w:hint="eastAsia" w:ascii="Arial" w:hAnsi="Arial" w:eastAsia="Arial" w:cs="Arial"/>
          <w:color w:val="auto"/>
          <w:sz w:val="24"/>
          <w:szCs w:val="24"/>
          <w:highlight w:val="none"/>
          <w:lang w:val="en-US" w:eastAsia="zh-CN"/>
        </w:rPr>
        <w:t xml:space="preserve">1</w:t>
      </w:r>
      <w:r>
        <w:rPr>
          <w:rFonts w:ascii="黑体" w:hAnsi="黑体" w:eastAsia="黑体" w:cs="黑体"/>
          <w:color w:val="auto"/>
          <w:sz w:val="24"/>
          <w:szCs w:val="24"/>
          <w:highlight w:val="none"/>
          <w:lang w:eastAsia="zh-CN"/>
        </w:rPr>
        <w:t xml:space="preserve">、开标</w:t>
      </w:r>
      <w:r/>
    </w:p>
    <w:p>
      <w:pPr>
        <w:ind w:firstLine="631"/>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lang w:eastAsia="zh-CN"/>
        </w:rPr>
        <w:t xml:space="preserve">.1 采购人或采购代理机构将在采购公告中规定的时间和地点组织公开开标。</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应当按照《操作手册》规定，参加开标活动和在苏采云系统规定的时间内对报价文件进行解密。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lang w:eastAsia="zh-CN"/>
        </w:rPr>
        <w:t xml:space="preserve">.2开标仪式由采购人</w:t>
      </w:r>
      <w:r>
        <w:rPr>
          <w:rFonts w:hint="eastAsia" w:ascii="宋体" w:hAnsi="宋体" w:eastAsia="宋体" w:cs="宋体"/>
          <w:color w:val="auto"/>
          <w:sz w:val="24"/>
          <w:szCs w:val="24"/>
          <w:highlight w:val="none"/>
          <w:lang w:eastAsia="zh-CN"/>
        </w:rPr>
        <w:t xml:space="preserve">或者采购代理机构</w:t>
      </w:r>
      <w:r>
        <w:rPr>
          <w:rFonts w:ascii="宋体" w:hAnsi="宋体" w:eastAsia="宋体" w:cs="宋体"/>
          <w:color w:val="auto"/>
          <w:sz w:val="24"/>
          <w:szCs w:val="24"/>
          <w:highlight w:val="none"/>
          <w:lang w:eastAsia="zh-CN"/>
        </w:rPr>
        <w:t xml:space="preserve">组织。苏采云系统将自动对项目进行开标，并宣布各</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名称和投标价格。</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在开标过程中涉及到的报价文件解密、开标结果确认等工作，应按照《操作手册》规定执行。</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如果对开标过程和开标记录有疑义，应当根据《操作手册》规定提出，如苏采云系统中《开标记录表》宣布后5分钟内未提出的，视同认可开标结果。</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2</w:t>
      </w:r>
      <w:r>
        <w:rPr>
          <w:rFonts w:hint="eastAsia" w:ascii="Arial" w:hAnsi="Arial" w:eastAsia="Arial" w:cs="Arial"/>
          <w:color w:val="auto"/>
          <w:sz w:val="24"/>
          <w:szCs w:val="24"/>
          <w:highlight w:val="none"/>
          <w:lang w:val="en-US" w:eastAsia="zh-CN"/>
        </w:rPr>
        <w:t xml:space="preserve">2</w:t>
      </w:r>
      <w:r>
        <w:rPr>
          <w:rFonts w:ascii="黑体" w:hAnsi="黑体" w:eastAsia="黑体" w:cs="黑体"/>
          <w:color w:val="auto"/>
          <w:sz w:val="24"/>
          <w:szCs w:val="24"/>
          <w:highlight w:val="none"/>
          <w:lang w:eastAsia="zh-CN"/>
        </w:rPr>
        <w:t xml:space="preserve">、询价小组</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  </w:t>
      </w:r>
      <w:r>
        <w:rPr>
          <w:rFonts w:ascii="宋体" w:hAnsi="宋体" w:eastAsia="宋体" w:cs="宋体"/>
          <w:color w:val="auto"/>
          <w:sz w:val="24"/>
          <w:szCs w:val="24"/>
          <w:highlight w:val="none"/>
          <w:lang w:eastAsia="zh-CN"/>
        </w:rPr>
        <w:t xml:space="preserve"> 2</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lang w:eastAsia="zh-CN"/>
        </w:rPr>
        <w:t xml:space="preserve">.1开标后，采购人将立即组织询价小组进行</w:t>
      </w:r>
      <w:r>
        <w:rPr>
          <w:rFonts w:hint="eastAsia" w:ascii="宋体" w:hAnsi="宋体" w:eastAsia="宋体" w:cs="宋体"/>
          <w:color w:val="auto"/>
          <w:sz w:val="24"/>
          <w:szCs w:val="24"/>
          <w:highlight w:val="none"/>
          <w:lang w:eastAsia="zh-CN"/>
        </w:rPr>
        <w:t xml:space="preserve">评审</w:t>
      </w:r>
      <w:r>
        <w:rPr>
          <w:rFonts w:ascii="宋体" w:hAnsi="宋体" w:eastAsia="宋体" w:cs="宋体"/>
          <w:color w:val="auto"/>
          <w:sz w:val="24"/>
          <w:szCs w:val="24"/>
          <w:highlight w:val="none"/>
          <w:lang w:eastAsia="zh-CN"/>
        </w:rPr>
        <w:t xml:space="preserve">。</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  </w:t>
      </w:r>
      <w:r>
        <w:rPr>
          <w:rFonts w:ascii="宋体" w:hAnsi="宋体" w:eastAsia="宋体" w:cs="宋体"/>
          <w:color w:val="auto"/>
          <w:sz w:val="24"/>
          <w:szCs w:val="24"/>
          <w:highlight w:val="none"/>
          <w:lang w:eastAsia="zh-CN"/>
        </w:rPr>
        <w:t xml:space="preserve"> 2</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lang w:eastAsia="zh-CN"/>
        </w:rPr>
        <w:t xml:space="preserve">.2 询价小组由采购人代表和有关技术、经济等方面的专家组成，且人员构成符合政府采购有关规定。</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  </w:t>
      </w:r>
      <w:r>
        <w:rPr>
          <w:rFonts w:ascii="宋体" w:hAnsi="宋体" w:eastAsia="宋体" w:cs="宋体"/>
          <w:color w:val="auto"/>
          <w:sz w:val="24"/>
          <w:szCs w:val="24"/>
          <w:highlight w:val="none"/>
          <w:lang w:eastAsia="zh-CN"/>
        </w:rPr>
        <w:t xml:space="preserve"> 2</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lang w:eastAsia="zh-CN"/>
        </w:rPr>
        <w:t xml:space="preserve">.3询价小组独立工作，负责评审所有报价文件并确定成交</w:t>
      </w:r>
      <w:r>
        <w:rPr>
          <w:rFonts w:hint="eastAsia" w:ascii="宋体" w:hAnsi="宋体" w:eastAsia="宋体" w:cs="宋体"/>
          <w:color w:val="auto"/>
          <w:sz w:val="24"/>
          <w:szCs w:val="24"/>
          <w:highlight w:val="none"/>
          <w:lang w:eastAsia="zh-CN"/>
        </w:rPr>
        <w:t xml:space="preserve">候选人</w:t>
      </w:r>
      <w:r>
        <w:rPr>
          <w:rFonts w:ascii="宋体" w:hAnsi="宋体" w:eastAsia="宋体" w:cs="宋体"/>
          <w:color w:val="auto"/>
          <w:sz w:val="24"/>
          <w:szCs w:val="24"/>
          <w:highlight w:val="none"/>
          <w:lang w:eastAsia="zh-CN"/>
        </w:rPr>
        <w:t xml:space="preserve">。</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4"/>
          <w:highlight w:val="none"/>
          <w:lang w:eastAsia="zh-CN"/>
        </w:rPr>
        <w:t xml:space="preserve">2</w:t>
      </w:r>
      <w:r>
        <w:rPr>
          <w:rFonts w:hint="eastAsia" w:ascii="黑体" w:hAnsi="黑体" w:eastAsia="黑体" w:cs="黑体"/>
          <w:color w:val="auto"/>
          <w:sz w:val="24"/>
          <w:szCs w:val="24"/>
          <w:highlight w:val="none"/>
          <w:lang w:val="en-US" w:eastAsia="zh-CN"/>
        </w:rPr>
        <w:t xml:space="preserve">3</w:t>
      </w:r>
      <w:r>
        <w:rPr>
          <w:rFonts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eastAsia="zh-CN"/>
        </w:rPr>
        <w:t xml:space="preserve">评审</w:t>
      </w:r>
      <w:r>
        <w:rPr>
          <w:rFonts w:ascii="黑体" w:hAnsi="黑体" w:eastAsia="黑体" w:cs="黑体"/>
          <w:color w:val="auto"/>
          <w:sz w:val="24"/>
          <w:szCs w:val="24"/>
          <w:highlight w:val="none"/>
          <w:lang w:eastAsia="zh-CN"/>
        </w:rPr>
        <w:t xml:space="preserve">过程的保密与公正</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lang w:eastAsia="zh-CN"/>
        </w:rPr>
        <w:t xml:space="preserve">.1凡是与审查、澄清、评价和比较投标的有关资料以及授标建议等，采购人、评委、采购代理机构均不得向</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或与评标无关的其他人员透露。</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lang w:eastAsia="zh-CN"/>
        </w:rPr>
        <w:t xml:space="preserve">.2在询价过程中，</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不得以任何行为影响评标过程，否则其报价文件将被作为无效报价文件。</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lang w:eastAsia="zh-CN"/>
        </w:rPr>
        <w:t xml:space="preserve">.3 采购人、采购代理机构和询价小组不向未成交的</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解释未成交原因，也不公布评标过程中的相关细节。</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2</w:t>
      </w:r>
      <w:r>
        <w:rPr>
          <w:rFonts w:hint="eastAsia" w:ascii="Arial" w:hAnsi="Arial" w:eastAsia="Arial" w:cs="Arial"/>
          <w:color w:val="auto"/>
          <w:sz w:val="24"/>
          <w:szCs w:val="24"/>
          <w:highlight w:val="none"/>
          <w:lang w:val="en-US" w:eastAsia="zh-CN"/>
        </w:rPr>
        <w:t xml:space="preserve">4</w:t>
      </w:r>
      <w:r>
        <w:rPr>
          <w:rFonts w:ascii="黑体" w:hAnsi="黑体" w:eastAsia="黑体" w:cs="黑体"/>
          <w:color w:val="auto"/>
          <w:sz w:val="24"/>
          <w:szCs w:val="24"/>
          <w:highlight w:val="none"/>
          <w:lang w:eastAsia="zh-CN"/>
        </w:rPr>
        <w:t xml:space="preserve">．报价文件的澄清</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lang w:eastAsia="zh-CN"/>
        </w:rPr>
        <w:t xml:space="preserve">.1评标期间，询价小组对报价文件中含义不明确、同类问题表述不一致或者有明显文字和计算错误的内容，有权要求供应商作出必要的澄清、说明或者补正。</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供应商的澄清、说明或者补正不得超出报价文件的范围或者改变报价文件的实质性内容。</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询价小组并非对每个供应商都做澄清要求。</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lang w:eastAsia="zh-CN"/>
        </w:rPr>
        <w:t xml:space="preserve">.2需要供应商进行澄清、说明和补正的，询价小组将通过苏采云系统向供应商发出“澄清要求函”，接到“澄清要求函”的</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应当按照要求在苏采云系统中提交“澄清响应函”并加盖CA电子公章。澄清、说明和补正的内容作为报价文件的补充部分，具体操作方式见《操作手册》。</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lang w:eastAsia="zh-CN"/>
        </w:rPr>
        <w:t xml:space="preserve">.3 接到询价小组澄清、说明和补正要求的</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如未按规定做出澄清、说明和补正，其风险由</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自行承担。</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2</w:t>
      </w:r>
      <w:r>
        <w:rPr>
          <w:rFonts w:hint="eastAsia" w:ascii="Arial" w:hAnsi="Arial" w:eastAsia="Arial" w:cs="Arial"/>
          <w:color w:val="auto"/>
          <w:sz w:val="24"/>
          <w:szCs w:val="24"/>
          <w:highlight w:val="none"/>
          <w:lang w:val="en-US" w:eastAsia="zh-CN"/>
        </w:rPr>
        <w:t xml:space="preserve">5</w:t>
      </w:r>
      <w:r>
        <w:rPr>
          <w:rFonts w:ascii="黑体" w:hAnsi="黑体" w:eastAsia="黑体" w:cs="黑体"/>
          <w:color w:val="auto"/>
          <w:sz w:val="24"/>
          <w:szCs w:val="24"/>
          <w:highlight w:val="none"/>
          <w:lang w:eastAsia="zh-CN"/>
        </w:rPr>
        <w:t xml:space="preserve">、对</w:t>
      </w:r>
      <w:r>
        <w:rPr>
          <w:rFonts w:hint="eastAsia" w:ascii="黑体" w:hAnsi="黑体" w:eastAsia="黑体" w:cs="黑体"/>
          <w:color w:val="auto"/>
          <w:sz w:val="24"/>
          <w:szCs w:val="24"/>
          <w:highlight w:val="none"/>
          <w:lang w:eastAsia="zh-CN"/>
        </w:rPr>
        <w:t xml:space="preserve">响应</w:t>
      </w:r>
      <w:r>
        <w:rPr>
          <w:rFonts w:ascii="黑体" w:hAnsi="黑体" w:eastAsia="黑体" w:cs="黑体"/>
          <w:color w:val="auto"/>
          <w:sz w:val="24"/>
          <w:szCs w:val="24"/>
          <w:highlight w:val="none"/>
          <w:lang w:eastAsia="zh-CN"/>
        </w:rPr>
        <w:t xml:space="preserve">文件的</w:t>
      </w:r>
      <w:r>
        <w:rPr>
          <w:rFonts w:hint="eastAsia" w:ascii="黑体" w:hAnsi="黑体" w:eastAsia="黑体" w:cs="黑体"/>
          <w:color w:val="auto"/>
          <w:sz w:val="24"/>
          <w:szCs w:val="24"/>
          <w:highlight w:val="none"/>
          <w:lang w:eastAsia="zh-CN"/>
        </w:rPr>
        <w:t xml:space="preserve">审查</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.1报价文件初审分为资格审查和符合性审查。</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.1.1 资格审查：依据法律法规和</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的规定</w:t>
      </w:r>
      <w:r>
        <w:rPr>
          <w:rFonts w:hint="eastAsia" w:ascii="宋体" w:hAnsi="宋体" w:eastAsia="宋体" w:cs="宋体"/>
          <w:color w:val="auto"/>
          <w:sz w:val="24"/>
          <w:szCs w:val="24"/>
          <w:highlight w:val="none"/>
          <w:lang w:eastAsia="zh-CN"/>
        </w:rPr>
        <w:t xml:space="preserve">，由</w:t>
      </w:r>
      <w:r>
        <w:rPr>
          <w:rFonts w:ascii="宋体" w:hAnsi="宋体" w:eastAsia="宋体" w:cs="宋体"/>
          <w:color w:val="auto"/>
          <w:sz w:val="24"/>
          <w:szCs w:val="24"/>
          <w:highlight w:val="none"/>
          <w:lang w:eastAsia="zh-CN"/>
        </w:rPr>
        <w:t xml:space="preserve">询价小组进行</w:t>
      </w:r>
      <w:r>
        <w:rPr>
          <w:rFonts w:hint="eastAsia" w:ascii="宋体" w:hAnsi="宋体" w:eastAsia="宋体" w:cs="宋体"/>
          <w:color w:val="auto"/>
          <w:sz w:val="24"/>
          <w:szCs w:val="24"/>
          <w:highlight w:val="none"/>
          <w:lang w:eastAsia="zh-CN"/>
        </w:rPr>
        <w:t xml:space="preserve">审查</w:t>
      </w:r>
      <w:r>
        <w:rPr>
          <w:rFonts w:ascii="宋体" w:hAnsi="宋体" w:eastAsia="宋体" w:cs="宋体"/>
          <w:color w:val="auto"/>
          <w:sz w:val="24"/>
          <w:szCs w:val="24"/>
          <w:highlight w:val="none"/>
          <w:lang w:eastAsia="zh-CN"/>
        </w:rPr>
        <w:t xml:space="preserve">。</w:t>
      </w:r>
      <w:r/>
    </w:p>
    <w:p>
      <w:pPr>
        <w:ind w:firstLine="480"/>
        <w:jc w:val="both"/>
        <w:spacing w:after="0"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采购人或采购代理机构在进行资格性审查的同时，将在“信用中国”网站（www.creditchina.gov.cn）查询</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rPr>
        <w:t xml:space="preserve">的信用记录，以确定</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rPr>
        <w:t xml:space="preserve">是否具备投标资格,查询结果留存并归档。</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.1.2 符合性审查：依据</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的规定，由询价小组从报价文件的有效性、完整性和对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的响应程度进行审查，以确定是否对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的实质性要求作出响应。</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.1.3 未通过资格审查或符合性审查的</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，将在苏采云系统中告知未通过资格审查或符合性审查的原因，评审结束后，采购人或采购代理机构将不再告知未通过资格审查或符合性审查的原因。</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.2在详细</w:t>
      </w:r>
      <w:r>
        <w:rPr>
          <w:rFonts w:hint="eastAsia" w:ascii="宋体" w:hAnsi="宋体" w:eastAsia="宋体" w:cs="宋体"/>
          <w:color w:val="auto"/>
          <w:sz w:val="24"/>
          <w:szCs w:val="24"/>
          <w:highlight w:val="none"/>
          <w:lang w:eastAsia="zh-CN"/>
        </w:rPr>
        <w:t xml:space="preserve">评审</w:t>
      </w:r>
      <w:r>
        <w:rPr>
          <w:rFonts w:ascii="宋体" w:hAnsi="宋体" w:eastAsia="宋体" w:cs="宋体"/>
          <w:color w:val="auto"/>
          <w:sz w:val="24"/>
          <w:szCs w:val="24"/>
          <w:highlight w:val="none"/>
          <w:lang w:eastAsia="zh-CN"/>
        </w:rPr>
        <w:t xml:space="preserve">之前，询价小组将首先审查每份报价文件是否实质性响应了</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的要求。实质性响应的投标应该是与</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要求的全部条款、条件和规格相符，没有重大偏离或保留的投标。</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所谓重大偏离或保留是指与</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规定的实质性要求存在负偏离，或者在实质上与</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不一致，而且限制了合同中买方的权利或</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的义务，纠正这些偏离或保留将会对其他实质性响应要求的</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的竞争地位产生不公正的影响。重大偏离的认定需经过询价小组以少数服从多数的原则作出结论。评委决定报价文件的响应性只根据报价文件本身的内容，而不寻求外部的证据。</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.3如果报价文件实质上没有响应</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的要求，询价小组将予以拒绝，</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不得通过修改或撤销不合要求的偏离或保留而使其投标成为实质性响应的投标。</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.4询价小组将对确定为实质性响应的投标进行进一步审核，看其是否有计算上或累加上的算术错误，修正错误的原则如下：</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（1）报价文件中开标一览表内容与报价文件中相应内容不一致的，以开标一览表为准。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（2）大写金额和小写金额不一致的，以大写金额为准。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（3）单价金额小数点或者百分比有明显错位的，以开标一览表的总价为准，并修改单价。</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（4）总价金额与按单价汇总金额不一致的，以单价金额计算结果为准。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同时出现两种以上错误的，按照前款规定的顺序修正。</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.5询价小组将按上述修正错误的方法调整报价文件中的</w:t>
      </w:r>
      <w:r>
        <w:rPr>
          <w:rFonts w:hint="eastAsia" w:ascii="宋体" w:hAnsi="宋体" w:eastAsia="宋体" w:cs="宋体"/>
          <w:color w:val="auto"/>
          <w:sz w:val="24"/>
          <w:szCs w:val="24"/>
          <w:highlight w:val="none"/>
          <w:lang w:eastAsia="zh-CN"/>
        </w:rPr>
        <w:t xml:space="preserve">响应</w:t>
      </w:r>
      <w:r>
        <w:rPr>
          <w:rFonts w:ascii="宋体" w:hAnsi="宋体" w:eastAsia="宋体" w:cs="宋体"/>
          <w:color w:val="auto"/>
          <w:sz w:val="24"/>
          <w:szCs w:val="24"/>
          <w:highlight w:val="none"/>
          <w:lang w:eastAsia="zh-CN"/>
        </w:rPr>
        <w:t xml:space="preserve">报价，并通过苏采云系统告知</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，调整后的价格应对</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具有约束力。如果</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不接受修正后的价格，则其投标将被拒绝。</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在开、评标全过程中应保持通讯畅通，及时登录苏采云系统查阅、答复相关信息，并安排专人与采购代理机构及询价小组联系。</w:t>
      </w:r>
      <w:r/>
    </w:p>
    <w:p>
      <w:pPr>
        <w:ind w:firstLine="42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highlight w:val="none"/>
          <w:lang w:eastAsia="zh-CN"/>
        </w:rPr>
        <w:t xml:space="preserve">2</w:t>
      </w:r>
      <w:r>
        <w:rPr>
          <w:rFonts w:hint="eastAsia" w:ascii="Arial" w:hAnsi="Arial" w:eastAsia="Arial" w:cs="Arial"/>
          <w:color w:val="auto"/>
          <w:sz w:val="24"/>
          <w:szCs w:val="24"/>
          <w:highlight w:val="none"/>
          <w:lang w:val="en-US" w:eastAsia="zh-CN"/>
        </w:rPr>
        <w:t xml:space="preserve">6</w:t>
      </w:r>
      <w:r>
        <w:rPr>
          <w:rFonts w:ascii="黑体" w:hAnsi="黑体" w:eastAsia="黑体" w:cs="黑体"/>
          <w:color w:val="auto"/>
          <w:sz w:val="24"/>
          <w:szCs w:val="24"/>
          <w:highlight w:val="none"/>
          <w:lang w:eastAsia="zh-CN"/>
        </w:rPr>
        <w:t xml:space="preserve">、无效投标条款和废标条款</w:t>
      </w:r>
      <w:r/>
    </w:p>
    <w:p>
      <w:pPr>
        <w:ind w:left="479"/>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.1无效投标条款</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w:t>
      </w:r>
      <w:r>
        <w:rPr>
          <w:rFonts w:ascii="宋体" w:hAnsi="宋体" w:eastAsia="宋体" w:cs="宋体"/>
          <w:color w:val="auto"/>
          <w:sz w:val="24"/>
          <w:szCs w:val="24"/>
          <w:highlight w:val="none"/>
          <w:lang w:eastAsia="zh-CN"/>
        </w:rPr>
        <w:t xml:space="preserve">.1.1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在苏采云系统规定的时间内未成功解密电子报价文件的。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.1.2 </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未按照</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要求上传电子报价文件的。</w:t>
      </w:r>
      <w:r/>
    </w:p>
    <w:p>
      <w:pPr>
        <w:ind w:left="479"/>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.1.3同一</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提交两个（含两个）以上不同的投标报价的。</w:t>
      </w:r>
      <w:r/>
    </w:p>
    <w:p>
      <w:pPr>
        <w:ind w:left="479"/>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不具备</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中规定资格要求的。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的报价超过了</w:t>
      </w:r>
      <w:r>
        <w:rPr>
          <w:rFonts w:hint="eastAsia" w:ascii="宋体" w:hAnsi="宋体" w:eastAsia="宋体" w:cs="宋体"/>
          <w:color w:val="auto"/>
          <w:sz w:val="24"/>
          <w:szCs w:val="24"/>
          <w:highlight w:val="none"/>
          <w:lang w:eastAsia="zh-CN"/>
        </w:rPr>
        <w:t xml:space="preserve">或者低于</w:t>
      </w:r>
      <w:r>
        <w:rPr>
          <w:rFonts w:ascii="宋体" w:hAnsi="宋体" w:eastAsia="宋体" w:cs="宋体"/>
          <w:color w:val="auto"/>
          <w:sz w:val="24"/>
          <w:szCs w:val="24"/>
          <w:highlight w:val="none"/>
          <w:lang w:eastAsia="zh-CN"/>
        </w:rPr>
        <w:t xml:space="preserve">采购预算或最高限价的。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.1.6未通过符合性审查的。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.1.7不符合</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中规定的实质性要求和条件的</w:t>
      </w:r>
      <w:r>
        <w:rPr>
          <w:rFonts w:ascii="宋体" w:hAnsi="宋体" w:eastAsia="宋体" w:cs="宋体"/>
          <w:i/>
          <w:color w:val="auto"/>
          <w:sz w:val="24"/>
          <w:szCs w:val="24"/>
          <w:highlight w:val="none"/>
          <w:lang w:eastAsia="zh-CN"/>
        </w:rPr>
        <w:t xml:space="preserve">。</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报价文件含有采购人不能接受的附加条件的。</w:t>
      </w:r>
      <w:r/>
    </w:p>
    <w:p>
      <w:pPr>
        <w:ind w:firstLine="48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9</w:t>
      </w:r>
      <w:r>
        <w:rPr>
          <w:rFonts w:ascii="宋体" w:hAnsi="宋体" w:eastAsia="宋体" w:cs="宋体"/>
          <w:color w:val="auto"/>
          <w:sz w:val="24"/>
          <w:szCs w:val="24"/>
          <w:highlight w:val="none"/>
          <w:lang w:eastAsia="zh-CN"/>
        </w:rPr>
        <w:t xml:space="preserve">询价小组认为</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的报价明显低于其他通过符合性审查</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的报价，有可能影响产品质量或者不能诚信履约的，将通过苏采云系统要求其在合理的时间内提供说明，必要时提交相关证明材料；</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不能证明其报价合理性的，询价小组应当将其作为无效投标处理。</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 报价文件未按照询价文件要求加盖CA电子公章的。</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1"/>
          <w:highlight w:val="none"/>
          <w:lang w:val="en-US" w:eastAsia="zh-CN"/>
        </w:rPr>
        <w:t xml:space="preserve">26.1.11</w:t>
      </w:r>
      <w:r>
        <w:rPr>
          <w:rFonts w:hint="eastAsia" w:ascii="宋体" w:hAnsi="宋体" w:eastAsia="宋体" w:cs="Times New Roman"/>
          <w:bCs/>
          <w:color w:val="000000"/>
          <w:sz w:val="24"/>
          <w:szCs w:val="21"/>
          <w:highlight w:val="none"/>
        </w:rPr>
        <w:t xml:space="preserve">投标人所投标产品不符合招标文件中所列国家强制性标准的。</w:t>
      </w:r>
      <w:r/>
    </w:p>
    <w:p>
      <w:pPr>
        <w:ind w:firstLine="48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lang w:eastAsia="zh-CN"/>
        </w:rPr>
        <w:t xml:space="preserve">其他法律、法规及本</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规定的属无效投标的情形。</w:t>
      </w:r>
      <w:r/>
    </w:p>
    <w:p>
      <w:pPr>
        <w:ind w:firstLine="48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.2废标条款</w:t>
      </w:r>
      <w:r/>
    </w:p>
    <w:p>
      <w:pPr>
        <w:ind w:firstLine="48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.2.1符合专业条件的供应商或者对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作实质响应的供应商不足三家的。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.2.2出现影响采购公正的违法、违规行为的。</w:t>
      </w:r>
      <w:r/>
    </w:p>
    <w:p>
      <w:pPr>
        <w:ind w:left="479"/>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.2.3因重大变故，采购任务取消的。</w:t>
      </w:r>
      <w:r/>
    </w:p>
    <w:p>
      <w:pPr>
        <w:ind w:left="479"/>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.2.4询价小组认定</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存在歧义、重大缺陷导致评审工作无法进行。</w:t>
      </w:r>
      <w:r/>
    </w:p>
    <w:p>
      <w:pPr>
        <w:ind w:left="479"/>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.2.5 因苏采云</w:t>
      </w:r>
      <w:r>
        <w:rPr>
          <w:rFonts w:hint="eastAsia" w:ascii="宋体" w:hAnsi="宋体" w:eastAsia="宋体" w:cs="宋体"/>
          <w:color w:val="auto"/>
          <w:sz w:val="24"/>
          <w:szCs w:val="24"/>
          <w:highlight w:val="none"/>
          <w:lang w:eastAsia="zh-CN"/>
        </w:rPr>
        <w:t xml:space="preserve">系统故障</w:t>
      </w:r>
      <w:r>
        <w:rPr>
          <w:rFonts w:ascii="宋体" w:hAnsi="宋体" w:eastAsia="宋体" w:cs="宋体"/>
          <w:color w:val="auto"/>
          <w:sz w:val="24"/>
          <w:szCs w:val="24"/>
          <w:highlight w:val="none"/>
          <w:lang w:eastAsia="zh-CN"/>
        </w:rPr>
        <w:t xml:space="preserve">原因造成开标不成功的。</w:t>
      </w:r>
      <w:r/>
    </w:p>
    <w:p>
      <w:pPr>
        <w:ind w:left="479"/>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.3 </w:t>
      </w:r>
      <w:r>
        <w:rPr>
          <w:rFonts w:hint="eastAsia" w:ascii="宋体" w:hAnsi="宋体" w:eastAsia="宋体" w:cs="宋体"/>
          <w:color w:val="auto"/>
          <w:sz w:val="24"/>
          <w:szCs w:val="24"/>
          <w:highlight w:val="none"/>
          <w:lang w:eastAsia="zh-CN"/>
        </w:rPr>
        <w:t xml:space="preserve">递交响应文件</w:t>
      </w:r>
      <w:r>
        <w:rPr>
          <w:rFonts w:ascii="宋体" w:hAnsi="宋体" w:eastAsia="宋体" w:cs="宋体"/>
          <w:color w:val="auto"/>
          <w:sz w:val="24"/>
          <w:szCs w:val="24"/>
          <w:highlight w:val="none"/>
          <w:lang w:eastAsia="zh-CN"/>
        </w:rPr>
        <w:t xml:space="preserve">截止时间结束后</w:t>
      </w:r>
      <w:r>
        <w:rPr>
          <w:rFonts w:hint="eastAsia" w:ascii="宋体" w:hAnsi="宋体" w:eastAsia="宋体" w:cs="宋体"/>
          <w:color w:val="auto"/>
          <w:sz w:val="24"/>
          <w:szCs w:val="24"/>
          <w:highlight w:val="none"/>
          <w:lang w:eastAsia="zh-CN"/>
        </w:rPr>
        <w:t xml:space="preserve">递交有效响应文件</w:t>
      </w:r>
      <w:r>
        <w:rPr>
          <w:rFonts w:ascii="宋体" w:hAnsi="宋体" w:eastAsia="宋体" w:cs="宋体"/>
          <w:color w:val="auto"/>
          <w:sz w:val="24"/>
          <w:szCs w:val="24"/>
          <w:highlight w:val="none"/>
          <w:lang w:eastAsia="zh-CN"/>
        </w:rPr>
        <w:t xml:space="preserve">的供应商不足三家的处理：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.3.1如出现</w:t>
      </w:r>
      <w:r>
        <w:rPr>
          <w:rFonts w:hint="eastAsia" w:ascii="宋体" w:hAnsi="宋体" w:eastAsia="宋体" w:cs="宋体"/>
          <w:color w:val="auto"/>
          <w:sz w:val="24"/>
          <w:szCs w:val="24"/>
          <w:highlight w:val="none"/>
          <w:lang w:eastAsia="zh-CN"/>
        </w:rPr>
        <w:t xml:space="preserve">递交响应文件</w:t>
      </w:r>
      <w:r>
        <w:rPr>
          <w:rFonts w:ascii="宋体" w:hAnsi="宋体" w:eastAsia="宋体" w:cs="宋体"/>
          <w:color w:val="auto"/>
          <w:sz w:val="24"/>
          <w:szCs w:val="24"/>
          <w:highlight w:val="none"/>
          <w:lang w:eastAsia="zh-CN"/>
        </w:rPr>
        <w:t xml:space="preserve">截止时间结束后</w:t>
      </w:r>
      <w:r>
        <w:rPr>
          <w:rFonts w:hint="eastAsia" w:ascii="宋体" w:hAnsi="宋体" w:eastAsia="宋体" w:cs="宋体"/>
          <w:color w:val="auto"/>
          <w:sz w:val="24"/>
          <w:szCs w:val="24"/>
          <w:highlight w:val="none"/>
          <w:lang w:eastAsia="zh-CN"/>
        </w:rPr>
        <w:t xml:space="preserve">递交有效响应文件</w:t>
      </w:r>
      <w:r>
        <w:rPr>
          <w:rFonts w:ascii="宋体" w:hAnsi="宋体" w:eastAsia="宋体" w:cs="宋体"/>
          <w:color w:val="auto"/>
          <w:sz w:val="24"/>
          <w:szCs w:val="24"/>
          <w:highlight w:val="none"/>
          <w:lang w:eastAsia="zh-CN"/>
        </w:rPr>
        <w:t xml:space="preserve">的供应商或者在评标期间对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做出实质响应的供应商不足三家情况，按政府采购相关规定执行。</w:t>
      </w:r>
      <w:r/>
    </w:p>
    <w:p>
      <w:pPr>
        <w:ind w:firstLine="482"/>
        <w:jc w:val="both"/>
        <w:spacing w:before="120" w:after="12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lang w:eastAsia="zh-CN"/>
        </w:rPr>
        <w:t xml:space="preserve">成交</w:t>
      </w:r>
      <w:r/>
    </w:p>
    <w:p>
      <w:pPr>
        <w:ind w:firstLine="60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4"/>
          <w:highlight w:val="none"/>
          <w:lang w:eastAsia="zh-CN"/>
        </w:rPr>
        <w:t xml:space="preserve">2</w:t>
      </w:r>
      <w:r>
        <w:rPr>
          <w:rFonts w:hint="eastAsia" w:ascii="黑体" w:hAnsi="黑体" w:eastAsia="黑体" w:cs="黑体"/>
          <w:color w:val="auto"/>
          <w:sz w:val="24"/>
          <w:szCs w:val="24"/>
          <w:highlight w:val="none"/>
          <w:lang w:val="en-US" w:eastAsia="zh-CN"/>
        </w:rPr>
        <w:t xml:space="preserve">7</w:t>
      </w:r>
      <w:r>
        <w:rPr>
          <w:rFonts w:ascii="黑体" w:hAnsi="黑体" w:eastAsia="黑体" w:cs="黑体"/>
          <w:color w:val="auto"/>
          <w:sz w:val="24"/>
          <w:szCs w:val="24"/>
          <w:highlight w:val="none"/>
          <w:lang w:eastAsia="zh-CN"/>
        </w:rPr>
        <w:t xml:space="preserve">、确定成交单位</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.1成交候选人的选取原则和数量见</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第五章规定。 </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.2 采购人应根据询价小组推荐的成交候选人确定</w:t>
      </w:r>
      <w:r>
        <w:rPr>
          <w:rFonts w:hint="eastAsia" w:ascii="宋体" w:hAnsi="宋体" w:eastAsia="宋体" w:cs="宋体"/>
          <w:color w:val="auto"/>
          <w:sz w:val="24"/>
          <w:szCs w:val="24"/>
          <w:highlight w:val="none"/>
          <w:lang w:eastAsia="zh-CN"/>
        </w:rPr>
        <w:t xml:space="preserve">成交供应商</w:t>
      </w:r>
      <w:r>
        <w:rPr>
          <w:rFonts w:ascii="宋体" w:hAnsi="宋体" w:eastAsia="宋体" w:cs="宋体"/>
          <w:color w:val="auto"/>
          <w:sz w:val="24"/>
          <w:szCs w:val="24"/>
          <w:highlight w:val="none"/>
          <w:lang w:eastAsia="zh-CN"/>
        </w:rPr>
        <w:t xml:space="preserve">。</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.3 采购人或采购代理机构将在“江苏政府采购网”发布成交公告，公告期限为1个工作日。</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.4 若有充分证据证明，</w:t>
      </w:r>
      <w:r>
        <w:rPr>
          <w:rFonts w:hint="eastAsia" w:ascii="宋体" w:hAnsi="宋体" w:eastAsia="宋体" w:cs="宋体"/>
          <w:color w:val="auto"/>
          <w:sz w:val="24"/>
          <w:szCs w:val="24"/>
          <w:highlight w:val="none"/>
          <w:lang w:eastAsia="zh-CN"/>
        </w:rPr>
        <w:t xml:space="preserve">成交供应商</w:t>
      </w:r>
      <w:r>
        <w:rPr>
          <w:rFonts w:ascii="宋体" w:hAnsi="宋体" w:eastAsia="宋体" w:cs="宋体"/>
          <w:color w:val="auto"/>
          <w:sz w:val="24"/>
          <w:szCs w:val="24"/>
          <w:highlight w:val="none"/>
          <w:lang w:eastAsia="zh-CN"/>
        </w:rPr>
        <w:t xml:space="preserve">出现下列情况之一的，一经查实，将被取消成交</w:t>
      </w:r>
      <w:r>
        <w:rPr>
          <w:rFonts w:hint="eastAsia" w:ascii="宋体" w:hAnsi="宋体" w:eastAsia="宋体" w:cs="宋体"/>
          <w:color w:val="auto"/>
          <w:sz w:val="24"/>
          <w:szCs w:val="24"/>
          <w:highlight w:val="none"/>
          <w:lang w:eastAsia="zh-CN"/>
        </w:rPr>
        <w:t xml:space="preserve">（中标）</w:t>
      </w:r>
      <w:r>
        <w:rPr>
          <w:rFonts w:ascii="宋体" w:hAnsi="宋体" w:eastAsia="宋体" w:cs="宋体"/>
          <w:color w:val="auto"/>
          <w:sz w:val="24"/>
          <w:szCs w:val="24"/>
          <w:highlight w:val="none"/>
          <w:lang w:eastAsia="zh-CN"/>
        </w:rPr>
        <w:t xml:space="preserve">资格：</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.4.1提供虚假材料谋取成交的。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.4.2向采购人</w:t>
      </w:r>
      <w:r>
        <w:rPr>
          <w:rFonts w:hint="eastAsia" w:ascii="宋体" w:hAnsi="宋体" w:eastAsia="宋体" w:cs="宋体"/>
          <w:color w:val="auto"/>
          <w:sz w:val="24"/>
          <w:szCs w:val="24"/>
          <w:highlight w:val="none"/>
          <w:lang w:eastAsia="zh-CN"/>
        </w:rPr>
        <w:t xml:space="preserve">或者其他与本项目相关人员</w:t>
      </w:r>
      <w:r>
        <w:rPr>
          <w:rFonts w:ascii="宋体" w:hAnsi="宋体" w:eastAsia="宋体" w:cs="宋体"/>
          <w:color w:val="auto"/>
          <w:sz w:val="24"/>
          <w:szCs w:val="24"/>
          <w:highlight w:val="none"/>
          <w:lang w:eastAsia="zh-CN"/>
        </w:rPr>
        <w:t xml:space="preserve">行贿或者提供其他不正当利益的。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.4.3属于本文件规定的无效条件，但在评标过程中又未被询价小组发现的。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.4.4与采购人或者其他供应商恶意串通的。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.4.5采取不正当手段诋毁、排挤其他供应商的。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.5.</w:t>
      </w:r>
      <w:r>
        <w:rPr>
          <w:rFonts w:ascii="Times New Roman" w:hAnsi="Times New Roman" w:eastAsia="Times New Roman" w:cs="Times New Roman"/>
          <w:color w:val="auto"/>
          <w:sz w:val="24"/>
          <w:szCs w:val="24"/>
          <w:highlight w:val="none"/>
          <w:lang w:eastAsia="zh-CN"/>
        </w:rPr>
        <w:t xml:space="preserve"> </w:t>
      </w:r>
      <w:r>
        <w:rPr>
          <w:rFonts w:ascii="宋体" w:hAnsi="宋体" w:eastAsia="宋体" w:cs="宋体"/>
          <w:color w:val="auto"/>
          <w:sz w:val="24"/>
          <w:szCs w:val="24"/>
          <w:highlight w:val="none"/>
          <w:lang w:eastAsia="zh-CN"/>
        </w:rPr>
        <w:t xml:space="preserve">有下列情形之一的，视为</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人串通投标，</w:t>
      </w:r>
      <w:r>
        <w:rPr>
          <w:rFonts w:hint="eastAsia" w:ascii="宋体" w:hAnsi="宋体" w:eastAsia="宋体" w:cs="宋体"/>
          <w:color w:val="auto"/>
          <w:sz w:val="24"/>
          <w:szCs w:val="24"/>
          <w:highlight w:val="none"/>
          <w:lang w:eastAsia="zh-CN"/>
        </w:rPr>
        <w:t xml:space="preserve">响应</w:t>
      </w:r>
      <w:r>
        <w:rPr>
          <w:rFonts w:ascii="宋体" w:hAnsi="宋体" w:eastAsia="宋体" w:cs="宋体"/>
          <w:color w:val="auto"/>
          <w:sz w:val="24"/>
          <w:szCs w:val="24"/>
          <w:highlight w:val="none"/>
          <w:lang w:eastAsia="zh-CN"/>
        </w:rPr>
        <w:t xml:space="preserve">无效：</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.5.1不同</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的报价文件由同一单位或者个人编制；</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.5.2不同</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委托同一单位或者个人办理投标事宜；</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.5.3 不同</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的报价文件载明的项目管理成员或者联系人员为同一人；</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.5.4不同</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的报价文件异常一致或者投标报价呈规律性差异；</w:t>
      </w:r>
      <w:r/>
    </w:p>
    <w:p>
      <w:pPr>
        <w:ind w:firstLine="60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4"/>
          <w:highlight w:val="none"/>
          <w:lang w:eastAsia="zh-CN"/>
        </w:rPr>
        <w:t xml:space="preserve">2</w:t>
      </w:r>
      <w:r>
        <w:rPr>
          <w:rFonts w:hint="eastAsia" w:ascii="黑体" w:hAnsi="黑体" w:eastAsia="黑体" w:cs="黑体"/>
          <w:color w:val="auto"/>
          <w:sz w:val="24"/>
          <w:szCs w:val="24"/>
          <w:highlight w:val="none"/>
          <w:lang w:val="en-US" w:eastAsia="zh-CN"/>
        </w:rPr>
        <w:t xml:space="preserve">8</w:t>
      </w:r>
      <w:r>
        <w:rPr>
          <w:rFonts w:ascii="黑体" w:hAnsi="黑体" w:eastAsia="黑体" w:cs="黑体"/>
          <w:color w:val="auto"/>
          <w:sz w:val="24"/>
          <w:szCs w:val="24"/>
          <w:highlight w:val="none"/>
          <w:lang w:eastAsia="zh-CN"/>
        </w:rPr>
        <w:t xml:space="preserve">、质疑处理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.1 提出质疑的供应商应当是参与所质疑项目采购活动的供应商。潜在供应商依法获取其可质疑的</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的，可以对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提出质疑。</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.2参加投标供应商认为</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、采购过程和成交结果使自己的权益受到损害的，可以在知道或应知其权益受到损害之日起七个工作日内，以书面形式向采购代理机构或采购人提出质疑。上述应知其权益受到损害之日，是指：</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lang w:eastAsia="zh-CN"/>
        </w:rPr>
        <w:t xml:space="preserve">.1对可以质疑的</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提出质疑的，为收到</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之日或者</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公告期限届满之日；</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lang w:eastAsia="zh-CN"/>
        </w:rPr>
        <w:t xml:space="preserve">.2对采购过程提出质疑的，为各采购程序环节结束之日；</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lang w:eastAsia="zh-CN"/>
        </w:rPr>
        <w:t xml:space="preserve">.3对成交结果提出质疑的，为成交结果公告期限届满之日。</w:t>
      </w:r>
      <w:r/>
    </w:p>
    <w:p>
      <w:pPr>
        <w:ind w:firstLine="473"/>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lang w:eastAsia="zh-CN"/>
        </w:rPr>
        <w:t xml:space="preserve">质疑必须按《政府采购法》、《政府采购法实施条例》及《江苏省政府采购供应商监督管理暂行办法》的相关规定提交，未按上述要求提交的质疑函（含传真、电子邮件等）采购代理机构有权不予受理。</w:t>
      </w:r>
      <w:r/>
    </w:p>
    <w:p>
      <w:pPr>
        <w:ind w:firstLine="468"/>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lang w:eastAsia="zh-CN"/>
        </w:rPr>
        <w:t xml:space="preserve">未参加</w:t>
      </w:r>
      <w:r>
        <w:rPr>
          <w:rFonts w:hint="eastAsia" w:ascii="宋体" w:hAnsi="宋体" w:eastAsia="宋体" w:cs="宋体"/>
          <w:color w:val="auto"/>
          <w:sz w:val="24"/>
          <w:szCs w:val="24"/>
          <w:highlight w:val="none"/>
          <w:lang w:eastAsia="zh-CN"/>
        </w:rPr>
        <w:t xml:space="preserve">本项目询价采购</w:t>
      </w:r>
      <w:r>
        <w:rPr>
          <w:rFonts w:ascii="宋体" w:hAnsi="宋体" w:eastAsia="宋体" w:cs="宋体"/>
          <w:color w:val="auto"/>
          <w:sz w:val="24"/>
          <w:szCs w:val="24"/>
          <w:highlight w:val="none"/>
          <w:lang w:eastAsia="zh-CN"/>
        </w:rPr>
        <w:t xml:space="preserve">活动的供应商或在</w:t>
      </w:r>
      <w:r>
        <w:rPr>
          <w:rFonts w:hint="eastAsia" w:ascii="宋体" w:hAnsi="宋体" w:eastAsia="宋体" w:cs="宋体"/>
          <w:color w:val="auto"/>
          <w:sz w:val="24"/>
          <w:szCs w:val="24"/>
          <w:highlight w:val="none"/>
          <w:lang w:eastAsia="zh-CN"/>
        </w:rPr>
        <w:t xml:space="preserve">本询价采购</w:t>
      </w:r>
      <w:r>
        <w:rPr>
          <w:rFonts w:ascii="宋体" w:hAnsi="宋体" w:eastAsia="宋体" w:cs="宋体"/>
          <w:color w:val="auto"/>
          <w:sz w:val="24"/>
          <w:szCs w:val="24"/>
          <w:highlight w:val="none"/>
          <w:lang w:eastAsia="zh-CN"/>
        </w:rPr>
        <w:t xml:space="preserve">活动中自身权益未受到损害的供应商所提出的质疑不予受理。</w:t>
      </w:r>
      <w:r/>
    </w:p>
    <w:p>
      <w:pPr>
        <w:ind w:firstLine="468"/>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质疑函应当包括下列内容：</w:t>
      </w:r>
      <w:r/>
    </w:p>
    <w:p>
      <w:pPr>
        <w:ind w:firstLine="468"/>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.1质疑</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的名称、地址、邮编、联系人、联系电话；</w:t>
      </w:r>
      <w:r/>
    </w:p>
    <w:p>
      <w:pPr>
        <w:ind w:firstLine="468"/>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.2具体的质疑事项及明确的请求；</w:t>
      </w:r>
      <w:r/>
    </w:p>
    <w:p>
      <w:pPr>
        <w:ind w:firstLine="468"/>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.3认为自己合法权益受到损害或可能受到损害的相关证据材料；</w:t>
      </w:r>
      <w:r/>
    </w:p>
    <w:p>
      <w:pPr>
        <w:ind w:firstLine="468"/>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.4提起质疑的日期；</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eastAsia="zh-CN"/>
        </w:rPr>
        <w:t xml:space="preserve">.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lang w:eastAsia="zh-CN"/>
        </w:rPr>
        <w:t xml:space="preserve">采购代理机构收到质疑函后，将对质疑的形式和内容进行审查，如质疑函内容、格式不符合规定，采购代理机构将告知质疑人进行补正。</w:t>
      </w:r>
      <w:r/>
    </w:p>
    <w:p>
      <w:pPr>
        <w:ind w:firstLine="468"/>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lang w:eastAsia="zh-CN"/>
        </w:rPr>
        <w:t xml:space="preserve">质疑人应当在法定质疑期限内进行补正并重新提交质疑函，拒不补正或者在法定期限内未重新提交质疑函的，为无效质疑，采购代理机构将不予受理。</w:t>
      </w:r>
      <w:r/>
    </w:p>
    <w:p>
      <w:pPr>
        <w:ind w:firstLine="468"/>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对于内容、格式符合规定的质疑函，采购代理机构应当在收到投标供应商的书面质疑后七个工作日内作出答复，并以书面形式通知质疑供应商和其他有关供应商，但答复的内容不得涉及商业秘密。</w:t>
      </w:r>
      <w:r/>
    </w:p>
    <w:p>
      <w:pPr>
        <w:ind w:firstLine="468"/>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ascii="宋体" w:hAnsi="宋体" w:eastAsia="宋体" w:cs="宋体"/>
          <w:color w:val="auto"/>
          <w:sz w:val="24"/>
          <w:szCs w:val="24"/>
          <w:highlight w:val="none"/>
          <w:lang w:eastAsia="zh-CN"/>
        </w:rPr>
        <w:t xml:space="preserve">供应商提出书面质疑必须有理、有据，不得恶意质疑或提交虚假质疑。否则，一经查实，采购代理机构有权依据政府采购的有关规定，报请政府采购监管部门对该供应商进行相应的行政处罚和记录该供应商的失信信息。</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ascii="宋体" w:hAnsi="宋体" w:eastAsia="宋体" w:cs="宋体"/>
          <w:color w:val="auto"/>
          <w:sz w:val="24"/>
          <w:szCs w:val="24"/>
          <w:highlight w:val="none"/>
          <w:lang w:eastAsia="zh-CN"/>
        </w:rPr>
        <w:t xml:space="preserve"> 以下情形的质疑不予受理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ascii="宋体" w:hAnsi="宋体" w:eastAsia="宋体" w:cs="宋体"/>
          <w:color w:val="auto"/>
          <w:sz w:val="24"/>
          <w:szCs w:val="24"/>
          <w:highlight w:val="none"/>
          <w:lang w:eastAsia="zh-CN"/>
        </w:rPr>
        <w:t xml:space="preserve">.1 内容不符合《政府采购质疑和投诉办法》第十二条规定的质疑。</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ascii="宋体" w:hAnsi="宋体" w:eastAsia="宋体" w:cs="宋体"/>
          <w:color w:val="auto"/>
          <w:sz w:val="24"/>
          <w:szCs w:val="24"/>
          <w:highlight w:val="none"/>
          <w:lang w:eastAsia="zh-CN"/>
        </w:rPr>
        <w:t xml:space="preserve">.2 超出政府采购法定期限的质疑。</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ascii="宋体" w:hAnsi="宋体" w:eastAsia="宋体" w:cs="宋体"/>
          <w:color w:val="auto"/>
          <w:sz w:val="24"/>
          <w:szCs w:val="24"/>
          <w:highlight w:val="none"/>
          <w:lang w:eastAsia="zh-CN"/>
        </w:rPr>
        <w:t xml:space="preserve">.3 未参加投标活动的供应商或在投标活动中自身权益未受到损害的供应商所提出的质疑。</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28</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lang w:eastAsia="zh-CN"/>
        </w:rPr>
        <w:t xml:space="preserve">供应商组成联合体参加投标，联合体中任何一方或多方未按要求签字、盖章、加盖公章的质疑。</w:t>
      </w:r>
      <w:r/>
    </w:p>
    <w:p>
      <w:pPr>
        <w:ind w:firstLine="60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4"/>
          <w:highlight w:val="none"/>
          <w:lang w:val="en-US" w:eastAsia="zh-CN"/>
        </w:rPr>
        <w:t xml:space="preserve">29</w:t>
      </w:r>
      <w:r>
        <w:rPr>
          <w:rFonts w:ascii="黑体" w:hAnsi="黑体" w:eastAsia="黑体" w:cs="黑体"/>
          <w:color w:val="auto"/>
          <w:sz w:val="24"/>
          <w:szCs w:val="24"/>
          <w:highlight w:val="none"/>
          <w:lang w:eastAsia="zh-CN"/>
        </w:rPr>
        <w:t xml:space="preserve">、成交通知书</w:t>
      </w:r>
      <w:r/>
    </w:p>
    <w:p>
      <w:pPr>
        <w:ind w:firstLine="60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29</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lang w:eastAsia="zh-CN"/>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643"/>
        <w:jc w:val="both"/>
        <w:spacing w:before="120" w:after="12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七、授予合同</w:t>
      </w:r>
      <w:r/>
    </w:p>
    <w:p>
      <w:pPr>
        <w:ind w:firstLine="60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4"/>
          <w:highlight w:val="none"/>
          <w:lang w:eastAsia="zh-CN"/>
        </w:rPr>
        <w:t xml:space="preserve">3</w:t>
      </w:r>
      <w:r>
        <w:rPr>
          <w:rFonts w:hint="eastAsia" w:ascii="黑体" w:hAnsi="黑体" w:eastAsia="黑体" w:cs="黑体"/>
          <w:color w:val="auto"/>
          <w:sz w:val="24"/>
          <w:szCs w:val="24"/>
          <w:highlight w:val="none"/>
          <w:lang w:val="en-US" w:eastAsia="zh-CN"/>
        </w:rPr>
        <w:t xml:space="preserve">0</w:t>
      </w:r>
      <w:r>
        <w:rPr>
          <w:rFonts w:ascii="黑体" w:hAnsi="黑体" w:eastAsia="黑体" w:cs="黑体"/>
          <w:color w:val="auto"/>
          <w:sz w:val="24"/>
          <w:szCs w:val="24"/>
          <w:highlight w:val="none"/>
          <w:lang w:eastAsia="zh-CN"/>
        </w:rPr>
        <w:t xml:space="preserve">. 签订合同</w:t>
      </w:r>
      <w:r/>
    </w:p>
    <w:p>
      <w:pPr>
        <w:ind w:firstLine="60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ascii="宋体" w:hAnsi="宋体" w:eastAsia="宋体" w:cs="宋体"/>
          <w:color w:val="auto"/>
          <w:sz w:val="24"/>
          <w:szCs w:val="24"/>
          <w:highlight w:val="none"/>
          <w:lang w:eastAsia="zh-CN"/>
        </w:rPr>
        <w:t xml:space="preserve">.l</w:t>
      </w:r>
      <w:r>
        <w:rPr>
          <w:rFonts w:hint="eastAsia" w:ascii="宋体" w:hAnsi="宋体" w:eastAsia="宋体" w:cs="宋体"/>
          <w:color w:val="auto"/>
          <w:sz w:val="24"/>
          <w:szCs w:val="24"/>
          <w:highlight w:val="none"/>
        </w:rPr>
        <w:t xml:space="preserve">采购人与成交供应商应当在成交通知书发出之日起</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日内</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成交供应商</w:t>
      </w:r>
      <w:r>
        <w:rPr>
          <w:rFonts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确定的事项与采购人签订政府采购合同。</w:t>
      </w:r>
      <w:r/>
    </w:p>
    <w:p>
      <w:pPr>
        <w:ind w:firstLine="60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成交供应商</w:t>
      </w:r>
      <w:r>
        <w:rPr>
          <w:rFonts w:ascii="宋体" w:hAnsi="宋体" w:eastAsia="宋体" w:cs="宋体"/>
          <w:color w:val="auto"/>
          <w:sz w:val="24"/>
          <w:szCs w:val="24"/>
          <w:highlight w:val="none"/>
          <w:lang w:eastAsia="zh-CN"/>
        </w:rPr>
        <w:t xml:space="preserve">的报价文件及招标过程中有关澄清、承诺文件均应作为合同附件。</w:t>
      </w:r>
      <w:r/>
    </w:p>
    <w:p>
      <w:pPr>
        <w:ind w:firstLine="600"/>
        <w:jc w:val="both"/>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ascii="宋体" w:hAnsi="宋体" w:eastAsia="宋体" w:cs="宋体"/>
          <w:color w:val="auto"/>
          <w:sz w:val="24"/>
          <w:szCs w:val="24"/>
          <w:highlight w:val="none"/>
          <w:lang w:eastAsia="zh-CN"/>
        </w:rPr>
        <w:t xml:space="preserve">.3 签订合同后，</w:t>
      </w:r>
      <w:r>
        <w:rPr>
          <w:rFonts w:hint="eastAsia" w:ascii="宋体" w:hAnsi="宋体" w:eastAsia="宋体" w:cs="宋体"/>
          <w:b/>
          <w:bCs/>
          <w:i w:val="0"/>
          <w:iCs/>
          <w:color w:val="auto"/>
          <w:sz w:val="24"/>
          <w:szCs w:val="24"/>
          <w:highlight w:val="none"/>
          <w:u w:val="single"/>
          <w:lang w:eastAsia="zh-CN"/>
        </w:rPr>
        <w:t xml:space="preserve">成交供应商</w:t>
      </w:r>
      <w:r>
        <w:rPr>
          <w:rFonts w:ascii="宋体" w:hAnsi="宋体" w:eastAsia="宋体" w:cs="宋体"/>
          <w:b/>
          <w:bCs/>
          <w:i w:val="0"/>
          <w:iCs/>
          <w:color w:val="auto"/>
          <w:sz w:val="24"/>
          <w:szCs w:val="24"/>
          <w:highlight w:val="none"/>
          <w:u w:val="single"/>
          <w:lang w:eastAsia="zh-CN"/>
        </w:rPr>
        <w:t xml:space="preserve">不得将合同标的进行转包</w:t>
      </w:r>
      <w:r>
        <w:rPr>
          <w:rFonts w:ascii="宋体" w:hAnsi="宋体" w:eastAsia="宋体" w:cs="宋体"/>
          <w:color w:val="auto"/>
          <w:sz w:val="24"/>
          <w:szCs w:val="24"/>
          <w:highlight w:val="none"/>
          <w:lang w:eastAsia="zh-CN"/>
        </w:rPr>
        <w:t xml:space="preserve">。未经采购人同意，</w:t>
      </w:r>
      <w:r>
        <w:rPr>
          <w:rFonts w:hint="eastAsia" w:ascii="宋体" w:hAnsi="宋体" w:eastAsia="宋体" w:cs="宋体"/>
          <w:color w:val="auto"/>
          <w:sz w:val="24"/>
          <w:szCs w:val="24"/>
          <w:highlight w:val="none"/>
          <w:lang w:eastAsia="zh-CN"/>
        </w:rPr>
        <w:t xml:space="preserve">成交供应商</w:t>
      </w:r>
      <w:r>
        <w:rPr>
          <w:rFonts w:ascii="宋体" w:hAnsi="宋体" w:eastAsia="宋体" w:cs="宋体"/>
          <w:color w:val="auto"/>
          <w:sz w:val="24"/>
          <w:szCs w:val="24"/>
          <w:highlight w:val="none"/>
          <w:lang w:eastAsia="zh-CN"/>
        </w:rPr>
        <w:t xml:space="preserve">也不得采用分包的形式履行合同，否则采购人有权终止合同。转包或分包造成采购人损失的，</w:t>
      </w:r>
      <w:r>
        <w:rPr>
          <w:rFonts w:hint="eastAsia" w:ascii="宋体" w:hAnsi="宋体" w:eastAsia="宋体" w:cs="宋体"/>
          <w:color w:val="auto"/>
          <w:sz w:val="24"/>
          <w:szCs w:val="24"/>
          <w:highlight w:val="none"/>
          <w:lang w:eastAsia="zh-CN"/>
        </w:rPr>
        <w:t xml:space="preserve">成交供应商</w:t>
      </w:r>
      <w:r>
        <w:rPr>
          <w:rFonts w:ascii="宋体" w:hAnsi="宋体" w:eastAsia="宋体" w:cs="宋体"/>
          <w:color w:val="auto"/>
          <w:sz w:val="24"/>
          <w:szCs w:val="24"/>
          <w:highlight w:val="none"/>
          <w:lang w:eastAsia="zh-CN"/>
        </w:rPr>
        <w:t xml:space="preserve">应承担相应赔偿责任。</w:t>
      </w:r>
      <w:r/>
    </w:p>
    <w:p>
      <w:pPr>
        <w:ind w:firstLine="600"/>
        <w:jc w:val="both"/>
        <w:spacing w:after="0" w:line="360" w:lineRule="auto"/>
        <w:rPr>
          <w:rFonts w:hint="eastAsia" w:ascii="黑体" w:hAnsi="黑体" w:eastAsia="黑体" w:cs="黑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4"/>
          <w:highlight w:val="none"/>
          <w:lang w:eastAsia="zh-CN"/>
        </w:rPr>
        <w:t xml:space="preserve">3</w:t>
      </w:r>
      <w:r>
        <w:rPr>
          <w:rFonts w:hint="eastAsia" w:ascii="黑体" w:hAnsi="黑体" w:eastAsia="黑体" w:cs="黑体"/>
          <w:color w:val="auto"/>
          <w:sz w:val="24"/>
          <w:szCs w:val="24"/>
          <w:highlight w:val="none"/>
          <w:lang w:val="en-US" w:eastAsia="zh-CN"/>
        </w:rPr>
        <w:t xml:space="preserve">1</w:t>
      </w:r>
      <w:r>
        <w:rPr>
          <w:rFonts w:hint="eastAsia" w:ascii="黑体" w:hAnsi="黑体" w:eastAsia="黑体" w:cs="黑体"/>
          <w:color w:val="auto"/>
          <w:sz w:val="24"/>
          <w:szCs w:val="24"/>
          <w:highlight w:val="none"/>
          <w:lang w:eastAsia="zh-CN"/>
        </w:rPr>
        <w:t xml:space="preserve">、货物（包含与货物相关的服务）的追加</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.1政府采购合同履行中，采购人需追加与合同标的相同的货物（包含与货物相关的服务）的，在不改变合同其他条款的前提下，可以与</w:t>
      </w:r>
      <w:r>
        <w:rPr>
          <w:rFonts w:hint="eastAsia" w:ascii="宋体" w:hAnsi="宋体" w:eastAsia="宋体" w:cs="宋体"/>
          <w:color w:val="auto"/>
          <w:sz w:val="24"/>
          <w:szCs w:val="24"/>
          <w:highlight w:val="none"/>
          <w:lang w:eastAsia="zh-CN"/>
        </w:rPr>
        <w:t xml:space="preserve">成交供应商</w:t>
      </w:r>
      <w:r>
        <w:rPr>
          <w:rFonts w:hint="eastAsia" w:ascii="宋体" w:hAnsi="宋体"/>
          <w:color w:val="auto"/>
          <w:sz w:val="24"/>
          <w:szCs w:val="24"/>
          <w:highlight w:val="none"/>
          <w:lang w:eastAsia="zh-CN"/>
        </w:rPr>
        <w:t xml:space="preserve">协商签订补充合同，但所有补充合同的采购金额不超过原合同金额10%。</w:t>
      </w:r>
      <w:r/>
    </w:p>
    <w:p>
      <w:pPr>
        <w:ind w:firstLine="600"/>
        <w:jc w:val="both"/>
        <w:spacing w:after="0" w:line="360" w:lineRule="auto"/>
        <w:rPr>
          <w:rFonts w:hint="eastAsia" w:ascii="黑体" w:hAnsi="黑体" w:eastAsia="黑体" w:cs="黑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4"/>
          <w:highlight w:val="none"/>
          <w:lang w:eastAsia="zh-CN"/>
        </w:rPr>
        <w:t xml:space="preserve">3</w:t>
      </w:r>
      <w:r>
        <w:rPr>
          <w:rFonts w:hint="eastAsia" w:ascii="黑体" w:hAnsi="黑体" w:eastAsia="黑体" w:cs="黑体"/>
          <w:color w:val="auto"/>
          <w:sz w:val="24"/>
          <w:szCs w:val="24"/>
          <w:highlight w:val="none"/>
          <w:lang w:val="en-US" w:eastAsia="zh-CN"/>
        </w:rPr>
        <w:t xml:space="preserve">2</w:t>
      </w:r>
      <w:r>
        <w:rPr>
          <w:rFonts w:hint="eastAsia" w:ascii="黑体" w:hAnsi="黑体" w:eastAsia="黑体" w:cs="黑体"/>
          <w:color w:val="auto"/>
          <w:sz w:val="24"/>
          <w:szCs w:val="24"/>
          <w:highlight w:val="none"/>
          <w:lang w:eastAsia="zh-CN"/>
        </w:rPr>
        <w:t xml:space="preserve">、政府采购履约资金扶持政策</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成交供应商可凭政府采购合同办理融资贷款，详情请见江苏政府采购网“政采贷”专栏。</w:t>
      </w:r>
      <w:r/>
    </w:p>
    <w:p>
      <w:pPr>
        <w:jc w:val="center"/>
        <w:rPr>
          <w:rFonts w:hint="eastAsia" w:ascii="黑体" w:hAnsi="黑体" w:eastAsia="黑体" w:cs="黑体"/>
          <w:color w:val="auto"/>
          <w:sz w:val="44"/>
          <w:szCs w:val="44"/>
          <w:highlight w:val="none"/>
          <w:lang w:eastAsia="zh-CN"/>
        </w:rPr>
        <w:outlineLvl w:val="0"/>
      </w:pPr>
      <w:r>
        <w:rPr>
          <w:rFonts w:hint="eastAsia"/>
          <w:highlight w:val="none"/>
          <w:lang w:eastAsia="zh-CN"/>
        </w:rPr>
        <w:br w:type="page" w:clear="all"/>
      </w:r>
      <w:bookmarkStart w:id="5" w:name="_Toc2796"/>
      <w:r/>
      <w:bookmarkStart w:id="6" w:name="_Toc4112"/>
      <w:r>
        <w:rPr>
          <w:rFonts w:hint="eastAsia" w:ascii="黑体" w:hAnsi="黑体" w:eastAsia="黑体" w:cs="黑体"/>
          <w:color w:val="auto"/>
          <w:sz w:val="44"/>
          <w:szCs w:val="44"/>
          <w:highlight w:val="none"/>
          <w:lang w:val="en-US" w:eastAsia="zh-CN"/>
        </w:rPr>
        <w:t xml:space="preserve">第三章 </w:t>
      </w:r>
      <w:r>
        <w:rPr>
          <w:rFonts w:hint="eastAsia" w:ascii="黑体" w:hAnsi="黑体" w:eastAsia="黑体" w:cs="黑体"/>
          <w:color w:val="auto"/>
          <w:sz w:val="44"/>
          <w:szCs w:val="44"/>
          <w:highlight w:val="none"/>
          <w:lang w:eastAsia="zh-CN"/>
        </w:rPr>
        <w:t xml:space="preserve">合同条款及格式</w:t>
      </w:r>
      <w:bookmarkEnd w:id="5"/>
      <w:r/>
      <w:bookmarkEnd w:id="6"/>
      <w:r/>
      <w:r/>
    </w:p>
    <w:p>
      <w:pPr>
        <w:jc w:val="center"/>
        <w:widowControl w:val="off"/>
        <w:rPr>
          <w:rFonts w:ascii="宋体" w:hAnsi="宋体" w:eastAsia="宋体" w:cs="宋体"/>
          <w:b/>
          <w:bCs/>
          <w:spacing w:val="-20"/>
          <w:sz w:val="32"/>
          <w:szCs w:val="32"/>
          <w:highlight w:val="none"/>
          <w:lang w:val="en-US" w:eastAsia="zh-CN" w:bidi="ar-SA"/>
        </w:rPr>
      </w:pPr>
      <w:r>
        <w:rPr>
          <w:rFonts w:hint="eastAsia" w:ascii="宋体" w:hAnsi="宋体" w:eastAsia="宋体" w:cs="宋体"/>
          <w:b/>
          <w:bCs/>
          <w:spacing w:val="-20"/>
          <w:sz w:val="32"/>
          <w:szCs w:val="32"/>
          <w:highlight w:val="none"/>
          <w:lang w:val="en-US" w:eastAsia="zh-CN" w:bidi="ar-SA"/>
        </w:rPr>
        <w:t xml:space="preserve">财政部 政府采购货物买卖合同（试行）</w:t>
      </w:r>
      <w:r/>
    </w:p>
    <w:p>
      <w:pPr>
        <w:jc w:val="center"/>
        <w:widowControl w:val="off"/>
        <w:rPr>
          <w:rFonts w:ascii="宋体" w:hAnsi="宋体" w:eastAsia="宋体" w:cs="宋体"/>
          <w:b/>
          <w:bCs/>
          <w:spacing w:val="-20"/>
          <w:sz w:val="32"/>
          <w:szCs w:val="32"/>
          <w:highlight w:val="none"/>
          <w:lang w:val="en-US" w:eastAsia="zh-CN" w:bidi="ar-SA"/>
        </w:rPr>
      </w:pPr>
      <w:r>
        <w:rPr>
          <w:rFonts w:hint="eastAsia" w:ascii="宋体" w:hAnsi="宋体" w:eastAsia="宋体" w:cs="宋体"/>
          <w:b/>
          <w:bCs/>
          <w:spacing w:val="-20"/>
          <w:sz w:val="32"/>
          <w:szCs w:val="32"/>
          <w:highlight w:val="none"/>
          <w:lang w:val="en-US" w:eastAsia="zh-CN" w:bidi="ar-SA"/>
        </w:rPr>
        <w:t xml:space="preserve">范    本</w:t>
      </w:r>
      <w:r/>
    </w:p>
    <w:p>
      <w:pPr>
        <w:jc w:val="both"/>
        <w:spacing w:after="0" w:line="240" w:lineRule="auto"/>
        <w:widowControl w:val="off"/>
        <w:rPr>
          <w:rFonts w:hint="default" w:ascii="宋体" w:hAnsi="宋体" w:eastAsia="宋体" w:cs="宋体"/>
          <w:b/>
          <w:bCs/>
          <w:spacing w:val="-20"/>
          <w:sz w:val="40"/>
          <w:szCs w:val="40"/>
          <w:highlight w:val="none"/>
          <w:lang w:eastAsia="zh-CN"/>
        </w:rPr>
      </w:pPr>
      <w:r>
        <w:rPr>
          <w:rFonts w:hint="default" w:ascii="宋体" w:hAnsi="宋体" w:eastAsia="宋体" w:cs="宋体"/>
          <w:b/>
          <w:bCs/>
          <w:spacing w:val="-20"/>
          <w:sz w:val="40"/>
          <w:szCs w:val="40"/>
          <w:highlight w:val="none"/>
          <w:lang w:eastAsia="zh-CN"/>
        </w:rPr>
      </w:r>
      <w:r/>
    </w:p>
    <w:p>
      <w:pPr>
        <w:jc w:val="both"/>
        <w:spacing w:after="0" w:line="240" w:lineRule="auto"/>
        <w:widowControl w:val="off"/>
        <w:rPr>
          <w:rFonts w:hint="default" w:ascii="宋体" w:hAnsi="宋体" w:eastAsia="宋体" w:cs="宋体"/>
          <w:b/>
          <w:bCs/>
          <w:spacing w:val="-20"/>
          <w:sz w:val="40"/>
          <w:szCs w:val="40"/>
          <w:highlight w:val="none"/>
          <w:lang w:eastAsia="zh-CN"/>
        </w:rPr>
      </w:pPr>
      <w:r>
        <w:rPr>
          <w:rFonts w:hint="default" w:ascii="宋体" w:hAnsi="宋体" w:eastAsia="宋体" w:cs="宋体"/>
          <w:b/>
          <w:bCs/>
          <w:spacing w:val="-20"/>
          <w:sz w:val="40"/>
          <w:szCs w:val="40"/>
          <w:highlight w:val="none"/>
          <w:lang w:eastAsia="zh-CN"/>
        </w:rPr>
      </w:r>
      <w:r/>
    </w:p>
    <w:p>
      <w:pPr>
        <w:jc w:val="both"/>
        <w:spacing w:after="0" w:line="240" w:lineRule="auto"/>
        <w:widowControl w:val="off"/>
        <w:rPr>
          <w:rFonts w:hint="default" w:ascii="宋体" w:hAnsi="宋体" w:eastAsia="宋体" w:cs="宋体"/>
          <w:b/>
          <w:bCs/>
          <w:spacing w:val="-20"/>
          <w:sz w:val="40"/>
          <w:szCs w:val="40"/>
          <w:highlight w:val="none"/>
          <w:lang w:eastAsia="zh-CN"/>
        </w:rPr>
      </w:pPr>
      <w:r>
        <w:rPr>
          <w:rFonts w:hint="default" w:ascii="宋体" w:hAnsi="宋体" w:eastAsia="宋体" w:cs="宋体"/>
          <w:b/>
          <w:bCs/>
          <w:spacing w:val="-20"/>
          <w:sz w:val="40"/>
          <w:szCs w:val="40"/>
          <w:highlight w:val="none"/>
          <w:lang w:eastAsia="zh-CN"/>
        </w:rPr>
      </w:r>
      <w:r/>
    </w:p>
    <w:p>
      <w:pPr>
        <w:ind w:left="440"/>
        <w:jc w:val="both"/>
        <w:spacing w:after="0" w:line="360" w:lineRule="auto"/>
        <w:widowControl w:val="off"/>
        <w:rPr>
          <w:rFonts w:hint="default" w:ascii="Times New Roman" w:hAnsi="Times New Roman" w:eastAsia="宋体" w:cs="Times New Roman"/>
          <w:sz w:val="28"/>
          <w:szCs w:val="28"/>
          <w:highlight w:val="none"/>
          <w:lang w:eastAsia="zh-CN"/>
        </w:rPr>
      </w:pPr>
      <w:r>
        <w:rPr>
          <w:rFonts w:hint="eastAsia" w:ascii="宋体" w:hAnsi="宋体" w:eastAsia="宋体" w:cs="宋体"/>
          <w:sz w:val="28"/>
          <w:szCs w:val="28"/>
          <w:highlight w:val="none"/>
          <w:lang w:eastAsia="zh-CN"/>
        </w:rPr>
        <w:t xml:space="preserve">项目名称：</w:t>
      </w:r>
      <w:r>
        <w:rPr>
          <w:rFonts w:hint="eastAsia" w:ascii="Times New Roman" w:hAnsi="Times New Roman" w:eastAsia="宋体" w:cs="Times New Roman"/>
          <w:sz w:val="28"/>
          <w:szCs w:val="28"/>
          <w:highlight w:val="none"/>
          <w:u w:val="single"/>
          <w:lang w:eastAsia="zh-CN"/>
        </w:rPr>
        <w:t xml:space="preserve">                             </w:t>
      </w:r>
      <w:r/>
    </w:p>
    <w:p>
      <w:pPr>
        <w:ind w:left="440"/>
        <w:jc w:val="both"/>
        <w:spacing w:after="0" w:line="360" w:lineRule="auto"/>
        <w:widowControl w:val="off"/>
        <w:rPr>
          <w:rFonts w:hint="default" w:ascii="Times New Roman" w:hAnsi="Times New Roman" w:eastAsia="宋体" w:cs="Times New Roman"/>
          <w:sz w:val="28"/>
          <w:szCs w:val="28"/>
          <w:highlight w:val="none"/>
          <w:u w:val="single"/>
          <w:lang w:eastAsia="zh-CN"/>
        </w:rPr>
      </w:pPr>
      <w:r>
        <w:rPr>
          <w:rFonts w:hint="eastAsia" w:ascii="Times New Roman" w:hAnsi="Times New Roman" w:eastAsia="宋体" w:cs="Times New Roman"/>
          <w:sz w:val="28"/>
          <w:szCs w:val="28"/>
          <w:highlight w:val="none"/>
          <w:lang w:eastAsia="zh-CN"/>
        </w:rPr>
        <w:t xml:space="preserve">合同编号：</w:t>
      </w:r>
      <w:r>
        <w:rPr>
          <w:rFonts w:hint="eastAsia" w:ascii="Times New Roman" w:hAnsi="Times New Roman" w:eastAsia="宋体" w:cs="Times New Roman"/>
          <w:sz w:val="28"/>
          <w:szCs w:val="28"/>
          <w:highlight w:val="none"/>
          <w:u w:val="single"/>
          <w:lang w:eastAsia="zh-CN"/>
        </w:rPr>
        <w:t xml:space="preserve">                             </w:t>
      </w:r>
      <w:r/>
    </w:p>
    <w:p>
      <w:pPr>
        <w:ind w:left="440"/>
        <w:jc w:val="both"/>
        <w:spacing w:after="0" w:line="360" w:lineRule="auto"/>
        <w:widowControl w:val="off"/>
        <w:rPr>
          <w:rFonts w:hint="default" w:ascii="Times New Roman" w:hAnsi="Times New Roman" w:eastAsia="宋体" w:cs="Times New Roman"/>
          <w:sz w:val="28"/>
          <w:szCs w:val="28"/>
          <w:highlight w:val="none"/>
          <w:lang w:eastAsia="zh-CN"/>
        </w:rPr>
      </w:pPr>
      <w:r>
        <w:rPr>
          <w:rFonts w:hint="eastAsia" w:ascii="Times New Roman" w:hAnsi="Times New Roman" w:eastAsia="宋体" w:cs="Times New Roman"/>
          <w:sz w:val="28"/>
          <w:szCs w:val="28"/>
          <w:highlight w:val="none"/>
          <w:lang w:eastAsia="zh-CN"/>
        </w:rPr>
        <w:t xml:space="preserve">甲    方：</w:t>
      </w:r>
      <w:r>
        <w:rPr>
          <w:rFonts w:hint="eastAsia" w:ascii="Times New Roman" w:hAnsi="Times New Roman" w:eastAsia="宋体" w:cs="Times New Roman"/>
          <w:sz w:val="28"/>
          <w:szCs w:val="28"/>
          <w:highlight w:val="none"/>
          <w:u w:val="single"/>
          <w:lang w:eastAsia="zh-CN"/>
        </w:rPr>
        <w:t xml:space="preserve">                             </w:t>
      </w:r>
      <w:r/>
    </w:p>
    <w:p>
      <w:pPr>
        <w:ind w:left="440"/>
        <w:jc w:val="both"/>
        <w:spacing w:after="0" w:line="360" w:lineRule="auto"/>
        <w:widowControl w:val="off"/>
        <w:rPr>
          <w:rFonts w:hint="default" w:ascii="Times New Roman" w:hAnsi="Times New Roman" w:eastAsia="宋体" w:cs="Times New Roman"/>
          <w:sz w:val="28"/>
          <w:szCs w:val="28"/>
          <w:highlight w:val="none"/>
          <w:u w:val="single"/>
          <w:lang w:eastAsia="zh-CN"/>
        </w:rPr>
      </w:pPr>
      <w:r>
        <w:rPr>
          <w:rFonts w:hint="eastAsia" w:ascii="Times New Roman" w:hAnsi="Times New Roman" w:eastAsia="宋体" w:cs="Times New Roman"/>
          <w:sz w:val="28"/>
          <w:szCs w:val="28"/>
          <w:highlight w:val="none"/>
          <w:lang w:eastAsia="zh-CN"/>
        </w:rPr>
        <w:t xml:space="preserve">乙    方：</w:t>
      </w:r>
      <w:r>
        <w:rPr>
          <w:rFonts w:hint="eastAsia" w:ascii="Times New Roman" w:hAnsi="Times New Roman" w:eastAsia="宋体" w:cs="Times New Roman"/>
          <w:sz w:val="28"/>
          <w:szCs w:val="28"/>
          <w:highlight w:val="none"/>
          <w:u w:val="single"/>
          <w:lang w:eastAsia="zh-CN"/>
        </w:rPr>
        <w:t xml:space="preserve">                             </w:t>
      </w:r>
      <w:r/>
    </w:p>
    <w:p>
      <w:pPr>
        <w:ind w:left="440"/>
        <w:jc w:val="both"/>
        <w:spacing w:after="0" w:line="360" w:lineRule="auto"/>
        <w:widowControl w:val="off"/>
        <w:rPr>
          <w:rFonts w:hint="default" w:ascii="Times New Roman" w:hAnsi="Times New Roman" w:eastAsia="宋体" w:cs="Times New Roman"/>
          <w:sz w:val="28"/>
          <w:szCs w:val="28"/>
          <w:highlight w:val="none"/>
          <w:lang w:eastAsia="zh-CN"/>
        </w:rPr>
      </w:pPr>
      <w:r>
        <w:rPr>
          <w:rFonts w:hint="eastAsia" w:ascii="Times New Roman" w:hAnsi="Times New Roman" w:eastAsia="宋体" w:cs="Times New Roman"/>
          <w:sz w:val="28"/>
          <w:szCs w:val="28"/>
          <w:highlight w:val="none"/>
          <w:lang w:eastAsia="zh-CN"/>
        </w:rPr>
        <w:t xml:space="preserve">签订时间：</w:t>
      </w:r>
      <w:r>
        <w:rPr>
          <w:rFonts w:hint="eastAsia" w:ascii="Times New Roman" w:hAnsi="Times New Roman" w:eastAsia="宋体" w:cs="Times New Roman"/>
          <w:sz w:val="28"/>
          <w:szCs w:val="28"/>
          <w:highlight w:val="none"/>
          <w:u w:val="single"/>
          <w:lang w:eastAsia="zh-CN"/>
        </w:rPr>
        <w:t xml:space="preserve">      </w:t>
      </w:r>
      <w:r>
        <w:rPr>
          <w:rFonts w:hint="default" w:ascii="Times New Roman" w:hAnsi="Times New Roman" w:eastAsia="宋体" w:cs="Times New Roman"/>
          <w:sz w:val="28"/>
          <w:szCs w:val="28"/>
          <w:highlight w:val="none"/>
          <w:u w:val="single"/>
          <w:lang w:eastAsia="zh-CN"/>
        </w:rPr>
        <w:t xml:space="preserve">           </w:t>
      </w:r>
      <w:r>
        <w:rPr>
          <w:rFonts w:hint="eastAsia" w:ascii="Times New Roman" w:hAnsi="Times New Roman" w:eastAsia="宋体" w:cs="Times New Roman"/>
          <w:sz w:val="28"/>
          <w:szCs w:val="28"/>
          <w:highlight w:val="none"/>
          <w:u w:val="single"/>
          <w:lang w:eastAsia="zh-CN"/>
        </w:rPr>
        <w:t xml:space="preserve">            </w:t>
      </w:r>
      <w:r/>
    </w:p>
    <w:p>
      <w:pPr>
        <w:jc w:val="both"/>
        <w:spacing w:after="0" w:line="240" w:lineRule="auto"/>
        <w:widowControl w:val="off"/>
        <w:rPr>
          <w:rFonts w:hint="default" w:ascii="Times New Roman" w:hAnsi="Times New Roman" w:eastAsia="宋体" w:cs="Times New Roman"/>
          <w:sz w:val="21"/>
          <w:highlight w:val="none"/>
          <w:lang w:eastAsia="zh-CN"/>
        </w:rPr>
      </w:pPr>
      <w:r>
        <w:rPr>
          <w:rFonts w:hint="default" w:ascii="Times New Roman" w:hAnsi="Times New Roman" w:eastAsia="宋体" w:cs="Times New Roman"/>
          <w:sz w:val="21"/>
          <w:highlight w:val="none"/>
          <w:lang w:eastAsia="zh-CN"/>
        </w:rPr>
      </w:r>
      <w:r/>
    </w:p>
    <w:p>
      <w:pPr>
        <w:jc w:val="both"/>
        <w:spacing w:after="0" w:line="240" w:lineRule="auto"/>
        <w:widowControl w:val="off"/>
        <w:rPr>
          <w:rFonts w:hint="default" w:ascii="Times New Roman" w:hAnsi="Times New Roman" w:eastAsia="黑体" w:cs="Times New Roman"/>
          <w:sz w:val="44"/>
          <w:szCs w:val="44"/>
          <w:highlight w:val="none"/>
          <w:lang w:eastAsia="zh-CN"/>
        </w:rPr>
      </w:pPr>
      <w:r>
        <w:rPr>
          <w:rFonts w:hint="default" w:ascii="Times New Roman" w:hAnsi="Times New Roman" w:eastAsia="黑体" w:cs="Times New Roman"/>
          <w:sz w:val="44"/>
          <w:szCs w:val="44"/>
          <w:highlight w:val="none"/>
          <w:lang w:eastAsia="zh-CN"/>
        </w:rPr>
      </w:r>
      <w:r/>
    </w:p>
    <w:p>
      <w:pPr>
        <w:jc w:val="both"/>
        <w:spacing w:after="0" w:line="240" w:lineRule="auto"/>
        <w:widowControl w:val="off"/>
        <w:rPr>
          <w:rFonts w:hint="default" w:ascii="Times New Roman" w:hAnsi="Times New Roman" w:eastAsia="黑体" w:cs="Times New Roman"/>
          <w:sz w:val="44"/>
          <w:szCs w:val="44"/>
          <w:highlight w:val="none"/>
          <w:lang w:eastAsia="zh-CN"/>
        </w:rPr>
      </w:pPr>
      <w:r>
        <w:rPr>
          <w:rFonts w:hint="default" w:ascii="Times New Roman" w:hAnsi="Times New Roman" w:eastAsia="黑体" w:cs="Times New Roman"/>
          <w:sz w:val="44"/>
          <w:szCs w:val="44"/>
          <w:highlight w:val="none"/>
          <w:lang w:eastAsia="zh-CN"/>
        </w:rPr>
      </w:r>
      <w:r/>
    </w:p>
    <w:p>
      <w:pPr>
        <w:jc w:val="both"/>
        <w:spacing w:after="0" w:line="240" w:lineRule="auto"/>
        <w:widowControl w:val="off"/>
        <w:rPr>
          <w:rFonts w:hint="default" w:ascii="Times New Roman" w:hAnsi="Times New Roman" w:eastAsia="黑体" w:cs="Times New Roman"/>
          <w:sz w:val="44"/>
          <w:szCs w:val="44"/>
          <w:highlight w:val="none"/>
          <w:lang w:eastAsia="zh-CN"/>
        </w:rPr>
      </w:pPr>
      <w:r>
        <w:rPr>
          <w:rFonts w:hint="default" w:ascii="Times New Roman" w:hAnsi="Times New Roman" w:eastAsia="黑体" w:cs="Times New Roman"/>
          <w:sz w:val="44"/>
          <w:szCs w:val="44"/>
          <w:highlight w:val="none"/>
          <w:lang w:eastAsia="zh-CN"/>
        </w:rPr>
      </w:r>
      <w:r/>
    </w:p>
    <w:p>
      <w:pPr>
        <w:jc w:val="both"/>
        <w:spacing w:after="0" w:line="240" w:lineRule="auto"/>
        <w:widowControl w:val="off"/>
        <w:rPr>
          <w:rFonts w:hint="default" w:ascii="Times New Roman" w:hAnsi="Times New Roman" w:eastAsia="黑体" w:cs="Times New Roman"/>
          <w:sz w:val="44"/>
          <w:szCs w:val="44"/>
          <w:highlight w:val="none"/>
          <w:lang w:eastAsia="zh-CN"/>
        </w:rPr>
      </w:pPr>
      <w:r>
        <w:rPr>
          <w:rFonts w:hint="default" w:ascii="Times New Roman" w:hAnsi="Times New Roman" w:eastAsia="黑体" w:cs="Times New Roman"/>
          <w:sz w:val="44"/>
          <w:szCs w:val="44"/>
          <w:highlight w:val="none"/>
          <w:lang w:eastAsia="zh-CN"/>
        </w:rPr>
      </w:r>
      <w:r/>
    </w:p>
    <w:p>
      <w:pPr>
        <w:jc w:val="both"/>
        <w:spacing w:after="0" w:line="240" w:lineRule="auto"/>
        <w:widowControl w:val="off"/>
        <w:rPr>
          <w:rFonts w:hint="default" w:ascii="Times New Roman" w:hAnsi="Times New Roman" w:eastAsia="黑体" w:cs="Times New Roman"/>
          <w:sz w:val="44"/>
          <w:szCs w:val="44"/>
          <w:highlight w:val="none"/>
          <w:lang w:eastAsia="zh-CN"/>
        </w:rPr>
      </w:pPr>
      <w:r>
        <w:rPr>
          <w:rFonts w:hint="default" w:ascii="Times New Roman" w:hAnsi="Times New Roman" w:eastAsia="黑体" w:cs="Times New Roman"/>
          <w:sz w:val="44"/>
          <w:szCs w:val="44"/>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p>
    <w:p>
      <w:pPr>
        <w:jc w:val="center"/>
        <w:spacing w:after="0" w:line="240" w:lineRule="auto"/>
        <w:widowControl w:val="off"/>
        <w:rPr>
          <w:rFonts w:hint="default" w:ascii="宋体" w:hAnsi="宋体" w:eastAsia="宋体" w:cs="Times New Roman"/>
          <w:sz w:val="32"/>
          <w:szCs w:val="32"/>
          <w:highlight w:val="none"/>
          <w:lang w:eastAsia="zh-CN"/>
        </w:rPr>
      </w:pPr>
      <w:r>
        <w:rPr>
          <w:rFonts w:hint="default" w:ascii="宋体" w:hAnsi="宋体" w:eastAsia="宋体" w:cs="Times New Roman"/>
          <w:sz w:val="32"/>
          <w:szCs w:val="32"/>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r>
      <w:r/>
    </w:p>
    <w:p>
      <w:pPr>
        <w:jc w:val="center"/>
        <w:spacing w:after="0" w:line="240" w:lineRule="auto"/>
        <w:widowControl w:val="off"/>
        <w:rPr>
          <w:rFonts w:hint="eastAsia" w:ascii="宋体" w:hAnsi="宋体" w:eastAsia="宋体" w:cs="Times New Roman"/>
          <w:sz w:val="32"/>
          <w:szCs w:val="32"/>
          <w:highlight w:val="none"/>
          <w:lang w:eastAsia="zh-CN"/>
        </w:rPr>
      </w:pPr>
      <w:r>
        <w:rPr>
          <w:rFonts w:hint="eastAsia" w:ascii="宋体" w:hAnsi="宋体" w:eastAsia="宋体" w:cs="Times New Roman"/>
          <w:sz w:val="32"/>
          <w:szCs w:val="32"/>
          <w:highlight w:val="none"/>
          <w:lang w:eastAsia="zh-CN"/>
        </w:rPr>
        <w:t xml:space="preserve">使 用 说 明</w:t>
      </w:r>
      <w:r/>
    </w:p>
    <w:p>
      <w:pPr>
        <w:ind w:firstLine="640"/>
        <w:jc w:val="both"/>
        <w:spacing w:after="0" w:line="240" w:lineRule="auto"/>
        <w:widowControl w:val="off"/>
        <w:rPr>
          <w:rFonts w:hint="default" w:ascii="仿宋_GB2312" w:hAnsi="仿宋_GB2312" w:eastAsia="仿宋_GB2312" w:cs="仿宋_GB2312"/>
          <w:sz w:val="32"/>
          <w:szCs w:val="32"/>
          <w:highlight w:val="none"/>
          <w:lang w:eastAsia="zh-CN"/>
        </w:rPr>
      </w:pPr>
      <w:r>
        <w:rPr>
          <w:rFonts w:hint="default" w:ascii="仿宋_GB2312" w:hAnsi="仿宋_GB2312" w:eastAsia="仿宋_GB2312" w:cs="仿宋_GB2312"/>
          <w:sz w:val="32"/>
          <w:szCs w:val="32"/>
          <w:highlight w:val="none"/>
          <w:lang w:eastAsia="zh-CN"/>
        </w:rPr>
      </w:r>
      <w:r/>
    </w:p>
    <w:p>
      <w:pPr>
        <w:ind w:firstLine="560"/>
        <w:jc w:val="both"/>
        <w:spacing w:after="0" w:line="240" w:lineRule="auto"/>
        <w:widowControl w:val="off"/>
        <w:rPr>
          <w:rFonts w:hint="default" w:ascii="宋体" w:hAnsi="宋体" w:eastAsia="宋体" w:cs="仿宋_GB2312"/>
          <w:sz w:val="28"/>
          <w:szCs w:val="28"/>
          <w:highlight w:val="none"/>
          <w:lang w:eastAsia="zh-CN"/>
        </w:rPr>
      </w:pPr>
      <w:r>
        <w:rPr>
          <w:rFonts w:hint="eastAsia" w:ascii="宋体" w:hAnsi="宋体" w:eastAsia="宋体" w:cs="仿宋_GB2312"/>
          <w:sz w:val="28"/>
          <w:szCs w:val="28"/>
          <w:highlight w:val="none"/>
          <w:lang w:eastAsia="zh-CN"/>
        </w:rPr>
        <w:t xml:space="preserve">1.本合同标准文本适用于购买现成货物的采购项目，不包括需要供应商定制开发、创新研发的货物采购项目。</w:t>
      </w:r>
      <w:r/>
    </w:p>
    <w:p>
      <w:pPr>
        <w:jc w:val="both"/>
        <w:spacing w:after="0" w:line="240" w:lineRule="auto"/>
        <w:widowControl w:val="off"/>
        <w:rPr>
          <w:rFonts w:hint="default" w:ascii="宋体" w:hAnsi="宋体" w:eastAsia="宋体" w:cs="Times New Roman"/>
          <w:sz w:val="28"/>
          <w:szCs w:val="28"/>
          <w:highlight w:val="none"/>
          <w:lang w:eastAsia="zh-CN"/>
        </w:rPr>
      </w:pPr>
      <w:r>
        <w:rPr>
          <w:rFonts w:hint="eastAsia" w:ascii="宋体" w:hAnsi="宋体" w:eastAsia="宋体" w:cs="Times New Roman"/>
          <w:sz w:val="28"/>
          <w:szCs w:val="28"/>
          <w:highlight w:val="none"/>
          <w:lang w:eastAsia="zh-CN"/>
        </w:rPr>
        <w:t xml:space="preserve">   </w:t>
      </w:r>
      <w:r>
        <w:rPr>
          <w:rFonts w:hint="default" w:ascii="宋体" w:hAnsi="宋体" w:eastAsia="宋体" w:cs="Times New Roman"/>
          <w:sz w:val="28"/>
          <w:szCs w:val="28"/>
          <w:highlight w:val="none"/>
          <w:lang w:eastAsia="zh-CN"/>
        </w:rPr>
        <w:t xml:space="preserve"> </w:t>
      </w:r>
      <w:r>
        <w:rPr>
          <w:rFonts w:hint="eastAsia" w:ascii="宋体" w:hAnsi="宋体" w:eastAsia="宋体" w:cs="仿宋_GB2312"/>
          <w:sz w:val="28"/>
          <w:szCs w:val="28"/>
          <w:highlight w:val="none"/>
          <w:lang w:eastAsia="zh-CN"/>
        </w:rPr>
        <w:t xml:space="preserve">2.本合同标准文本为政府采购货物买卖合同编制提供参考，可以结合采购项目具体情况，对文本作必要的调整修订后使用。</w:t>
      </w:r>
      <w:r/>
    </w:p>
    <w:p>
      <w:pPr>
        <w:ind w:firstLine="560"/>
        <w:jc w:val="both"/>
        <w:spacing w:after="0" w:line="240" w:lineRule="auto"/>
        <w:widowControl w:val="off"/>
        <w:rPr>
          <w:rFonts w:hint="default" w:ascii="宋体" w:hAnsi="宋体" w:eastAsia="宋体" w:cs="仿宋_GB2312"/>
          <w:sz w:val="28"/>
          <w:szCs w:val="28"/>
          <w:highlight w:val="none"/>
          <w:lang w:eastAsia="zh-CN"/>
        </w:rPr>
      </w:pPr>
      <w:r>
        <w:rPr>
          <w:rFonts w:hint="eastAsia" w:ascii="宋体" w:hAnsi="宋体" w:eastAsia="宋体" w:cs="仿宋_GB2312"/>
          <w:sz w:val="28"/>
          <w:szCs w:val="28"/>
          <w:highlight w:val="none"/>
          <w:lang w:eastAsia="zh-CN"/>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highlight w:val="none"/>
        </w:rPr>
      </w:r>
      <w:r/>
    </w:p>
    <w:p>
      <w:pPr>
        <w:rPr>
          <w:rFonts w:ascii="黑体" w:hAnsi="华文中宋" w:eastAsia="黑体" w:cs="Arial"/>
          <w:b w:val="0"/>
          <w:bCs w:val="0"/>
          <w:sz w:val="28"/>
          <w:szCs w:val="28"/>
          <w:highlight w:val="none"/>
          <w:lang w:val="en-US" w:eastAsia="zh-CN" w:bidi="ar-SA"/>
        </w:rPr>
      </w:pPr>
      <w:r>
        <w:rPr>
          <w:rFonts w:hint="eastAsia" w:ascii="黑体" w:hAnsi="黑体" w:eastAsia="黑体" w:cs="Arial"/>
          <w:b w:val="0"/>
          <w:bCs w:val="0"/>
          <w:sz w:val="28"/>
          <w:szCs w:val="28"/>
          <w:highlight w:val="none"/>
          <w:lang w:val="en-US" w:eastAsia="zh-CN" w:bidi="ar-SA"/>
        </w:rPr>
        <w:t xml:space="preserve">第一节 </w:t>
      </w:r>
      <w:r>
        <w:rPr>
          <w:rFonts w:hint="eastAsia" w:ascii="黑体" w:hAnsi="华文中宋" w:eastAsia="黑体" w:cs="Arial"/>
          <w:b w:val="0"/>
          <w:bCs w:val="0"/>
          <w:sz w:val="28"/>
          <w:szCs w:val="28"/>
          <w:highlight w:val="none"/>
          <w:lang w:val="en-US" w:eastAsia="zh-CN" w:bidi="ar-SA"/>
        </w:rPr>
        <w:t xml:space="preserve">政府采购合同协议书</w:t>
      </w:r>
      <w:r/>
    </w:p>
    <w:p>
      <w:pPr>
        <w:ind w:firstLine="420"/>
        <w:jc w:val="both"/>
        <w:spacing w:after="0" w:line="400" w:lineRule="exact"/>
        <w:widowControl w:val="off"/>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甲方（全称）：</w:t>
      </w:r>
      <w:r/>
    </w:p>
    <w:p>
      <w:pPr>
        <w:ind w:firstLine="420"/>
        <w:jc w:val="both"/>
        <w:spacing w:after="0" w:line="400" w:lineRule="exact"/>
        <w:widowControl w:val="off"/>
        <w:rPr>
          <w:rFonts w:hint="default" w:ascii="宋体" w:hAnsi="宋体" w:eastAsia="宋体" w:cs="Times New Roman"/>
          <w:sz w:val="21"/>
          <w:highlight w:val="none"/>
          <w:lang w:eastAsia="zh-CN"/>
        </w:rPr>
      </w:pPr>
      <w:r>
        <w:rPr>
          <w:rFonts w:hint="eastAsia" w:ascii="宋体" w:hAnsi="宋体" w:eastAsia="宋体" w:cs="Times New Roman"/>
          <w:sz w:val="21"/>
          <w:szCs w:val="21"/>
          <w:highlight w:val="none"/>
          <w:lang w:eastAsia="zh-CN"/>
        </w:rPr>
        <w:t xml:space="preserve">乙方（全称）：</w:t>
      </w:r>
      <w:r/>
    </w:p>
    <w:p>
      <w:pPr>
        <w:ind w:firstLine="420"/>
        <w:jc w:val="left"/>
        <w:spacing w:after="0" w:line="400" w:lineRule="exact"/>
        <w:widowControl w:val="off"/>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p>
    <w:p>
      <w:pPr>
        <w:numPr>
          <w:ilvl w:val="0"/>
          <w:numId w:val="1"/>
        </w:numPr>
        <w:ind w:firstLine="422"/>
        <w:jc w:val="left"/>
        <w:spacing w:after="0" w:line="400" w:lineRule="exact"/>
        <w:widowControl w:val="off"/>
        <w:rPr>
          <w:rFonts w:hint="default" w:ascii="宋体" w:hAnsi="宋体" w:eastAsia="宋体" w:cs="Times New Roman"/>
          <w:b/>
          <w:sz w:val="21"/>
          <w:szCs w:val="21"/>
          <w:highlight w:val="none"/>
          <w:lang w:eastAsia="zh-CN"/>
        </w:rPr>
      </w:pPr>
      <w:r>
        <w:rPr>
          <w:rFonts w:hint="eastAsia" w:ascii="宋体" w:hAnsi="宋体" w:eastAsia="宋体" w:cs="Times New Roman"/>
          <w:b/>
          <w:sz w:val="21"/>
          <w:szCs w:val="21"/>
          <w:highlight w:val="none"/>
          <w:lang w:eastAsia="zh-CN"/>
        </w:rPr>
        <w:t xml:space="preserve">项目信息</w:t>
      </w:r>
      <w:r/>
    </w:p>
    <w:p>
      <w:pPr>
        <w:ind w:left="420"/>
        <w:jc w:val="left"/>
        <w:spacing w:after="0" w:line="400" w:lineRule="exact"/>
        <w:widowControl w:val="off"/>
        <w:rPr>
          <w:rFonts w:hint="default" w:ascii="宋体" w:hAnsi="宋体" w:eastAsia="宋体" w:cs="Times New Roman"/>
          <w:sz w:val="21"/>
          <w:szCs w:val="21"/>
          <w:highlight w:val="none"/>
          <w:u w:val="single"/>
          <w:lang w:eastAsia="zh-CN"/>
        </w:rPr>
      </w:pPr>
      <w:r>
        <w:rPr>
          <w:rFonts w:hint="eastAsia" w:ascii="宋体" w:hAnsi="宋体" w:eastAsia="宋体" w:cs="Times New Roman"/>
          <w:sz w:val="21"/>
          <w:szCs w:val="21"/>
          <w:highlight w:val="none"/>
          <w:lang w:eastAsia="zh-CN"/>
        </w:rPr>
        <w:t xml:space="preserve">（1）采购项目名称：</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（2）采购项目编号：</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（3）项目内容：</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采购标的及数量（台/套</w:t>
      </w:r>
      <w:r>
        <w:rPr>
          <w:rFonts w:hint="default"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eastAsia="zh-CN"/>
        </w:rPr>
        <w:t xml:space="preserve">个</w:t>
      </w:r>
      <w:r>
        <w:rPr>
          <w:rFonts w:hint="default"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eastAsia="zh-CN"/>
        </w:rPr>
        <w:t xml:space="preserve">架</w:t>
      </w:r>
      <w:r>
        <w:rPr>
          <w:rFonts w:hint="default"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eastAsia="zh-CN"/>
        </w:rPr>
        <w:t xml:space="preserve">组等）：</w:t>
      </w:r>
      <w:r/>
    </w:p>
    <w:p>
      <w:pPr>
        <w:ind w:firstLine="945"/>
        <w:jc w:val="left"/>
        <w:spacing w:after="0" w:line="400" w:lineRule="exact"/>
        <w:widowControl w:val="off"/>
        <w:rPr>
          <w:rFonts w:hint="eastAsia" w:ascii="宋体" w:hAnsi="宋体" w:eastAsia="宋体" w:cs="宋体"/>
          <w:sz w:val="21"/>
          <w:szCs w:val="21"/>
          <w:highlight w:val="none"/>
          <w:lang w:eastAsia="zh-CN"/>
        </w:rPr>
      </w:pPr>
      <w:r>
        <w:rPr>
          <w:rFonts w:hint="eastAsia" w:ascii="宋体" w:hAnsi="宋体" w:eastAsia="宋体" w:cs="Times New Roman"/>
          <w:sz w:val="21"/>
          <w:szCs w:val="21"/>
          <w:highlight w:val="none"/>
          <w:lang w:eastAsia="zh-CN"/>
        </w:rPr>
        <w:t xml:space="preserve">品牌：规格型号</w:t>
      </w:r>
      <w:r>
        <w:rPr>
          <w:rFonts w:hint="eastAsia" w:ascii="宋体" w:hAnsi="宋体" w:eastAsia="宋体" w:cs="宋体"/>
          <w:sz w:val="21"/>
          <w:szCs w:val="21"/>
          <w:highlight w:val="none"/>
          <w:lang w:eastAsia="zh-CN"/>
        </w:rPr>
        <w:t xml:space="preserve">：</w:t>
      </w:r>
      <w:r/>
    </w:p>
    <w:p>
      <w:pPr>
        <w:ind w:firstLine="945"/>
        <w:jc w:val="left"/>
        <w:spacing w:after="0" w:line="400" w:lineRule="exact"/>
        <w:widowControl w:val="off"/>
        <w:rPr>
          <w:rFonts w:hint="default" w:ascii="宋体" w:hAnsi="宋体" w:eastAsia="宋体" w:cs="Times New Roman"/>
          <w:sz w:val="21"/>
          <w:szCs w:val="21"/>
          <w:highlight w:val="none"/>
          <w:u w:val="single"/>
          <w:lang w:eastAsia="zh-CN"/>
        </w:rPr>
      </w:pPr>
      <w:r>
        <w:rPr>
          <w:rFonts w:hint="eastAsia" w:ascii="宋体" w:hAnsi="宋体" w:eastAsia="宋体" w:cs="Times New Roman"/>
          <w:sz w:val="21"/>
          <w:szCs w:val="21"/>
          <w:highlight w:val="none"/>
          <w:lang w:eastAsia="zh-CN"/>
        </w:rPr>
        <w:t xml:space="preserve">采购标的的技术要求、商务要求具体见附件。</w:t>
      </w:r>
      <w:r/>
    </w:p>
    <w:p>
      <w:pPr>
        <w:numPr>
          <w:ilvl w:val="0"/>
          <w:numId w:val="0"/>
        </w:numPr>
        <w:ind w:firstLine="420"/>
        <w:jc w:val="both"/>
        <w:spacing w:after="0" w:line="400" w:lineRule="exact"/>
        <w:widowControl w:val="off"/>
        <w:rPr>
          <w:rFonts w:hint="default" w:ascii="宋体" w:hAnsi="宋体" w:eastAsia="宋体" w:cs="Arial"/>
          <w:sz w:val="21"/>
          <w:szCs w:val="21"/>
          <w:highlight w:val="none"/>
          <w:lang w:eastAsia="zh-CN"/>
        </w:rPr>
      </w:pPr>
      <w:r>
        <w:rPr>
          <w:rFonts w:hint="eastAsia" w:ascii="宋体" w:hAnsi="宋体" w:eastAsia="宋体" w:cs="Arial"/>
          <w:sz w:val="21"/>
          <w:szCs w:val="21"/>
          <w:highlight w:val="none"/>
          <w:lang w:eastAsia="zh-CN"/>
        </w:rPr>
        <w:t xml:space="preserve">（</w:t>
      </w:r>
      <w:r>
        <w:rPr>
          <w:rFonts w:hint="default" w:ascii="宋体" w:hAnsi="宋体" w:eastAsia="宋体" w:cs="Arial"/>
          <w:sz w:val="21"/>
          <w:szCs w:val="21"/>
          <w:highlight w:val="none"/>
          <w:lang w:eastAsia="zh-CN"/>
        </w:rPr>
        <w:t xml:space="preserve">4</w:t>
      </w:r>
      <w:r>
        <w:rPr>
          <w:rFonts w:hint="eastAsia" w:ascii="宋体" w:hAnsi="宋体" w:eastAsia="宋体" w:cs="Arial"/>
          <w:sz w:val="21"/>
          <w:szCs w:val="21"/>
          <w:highlight w:val="none"/>
          <w:lang w:eastAsia="zh-CN"/>
        </w:rPr>
        <w:t xml:space="preserve">）政府采购组织形式：</w:t>
      </w:r>
      <w:r>
        <w:rPr>
          <w:rFonts w:ascii="Wingdings" w:hAnsi="Wingdings" w:eastAsia="Wingdings" w:cs="Wingdings"/>
          <w:sz w:val="21"/>
          <w:szCs w:val="21"/>
          <w:highlight w:val="none"/>
          <w:lang w:eastAsia="zh-CN"/>
        </w:rPr>
        <w:t xml:space="preserve">¨</w:t>
      </w:r>
      <w:r>
        <w:rPr>
          <w:rFonts w:hint="eastAsia" w:ascii="宋体" w:hAnsi="宋体" w:eastAsia="宋体" w:cs="Arial"/>
          <w:sz w:val="21"/>
          <w:szCs w:val="21"/>
          <w:highlight w:val="none"/>
          <w:lang w:eastAsia="zh-CN"/>
        </w:rPr>
        <w:t xml:space="preserve">政府集中采购</w:t>
      </w:r>
      <w:r>
        <w:rPr>
          <w:rFonts w:hint="default" w:ascii="Wingdings" w:hAnsi="Wingdings" w:eastAsia="Wingdings" w:cs="Wingdings"/>
          <w:sz w:val="21"/>
          <w:szCs w:val="21"/>
          <w:highlight w:val="none"/>
          <w:lang w:eastAsia="zh-CN"/>
        </w:rPr>
        <w:t xml:space="preserve">¨</w:t>
      </w:r>
      <w:r>
        <w:rPr>
          <w:rFonts w:hint="eastAsia" w:ascii="宋体" w:hAnsi="宋体" w:eastAsia="宋体" w:cs="Arial"/>
          <w:sz w:val="21"/>
          <w:szCs w:val="21"/>
          <w:highlight w:val="none"/>
          <w:lang w:eastAsia="zh-CN"/>
        </w:rPr>
        <w:t xml:space="preserve">部门集中采购</w:t>
      </w:r>
      <w:r>
        <w:rPr>
          <w:rFonts w:ascii="Wingdings" w:hAnsi="Wingdings" w:eastAsia="Wingdings" w:cs="Wingdings"/>
          <w:sz w:val="21"/>
          <w:szCs w:val="21"/>
          <w:highlight w:val="none"/>
          <w:lang w:eastAsia="zh-CN"/>
        </w:rPr>
        <w:t xml:space="preserve">þ</w:t>
      </w:r>
      <w:r>
        <w:rPr>
          <w:rFonts w:hint="eastAsia" w:ascii="宋体" w:hAnsi="宋体" w:eastAsia="宋体" w:cs="Arial"/>
          <w:sz w:val="21"/>
          <w:szCs w:val="21"/>
          <w:highlight w:val="none"/>
          <w:lang w:eastAsia="zh-CN"/>
        </w:rPr>
        <w:t xml:space="preserve">分散采购</w:t>
      </w:r>
      <w:r/>
    </w:p>
    <w:p>
      <w:pPr>
        <w:numPr>
          <w:ilvl w:val="0"/>
          <w:numId w:val="0"/>
        </w:numPr>
        <w:ind w:firstLine="420"/>
        <w:jc w:val="both"/>
        <w:spacing w:after="0" w:line="400" w:lineRule="exact"/>
        <w:widowControl w:val="off"/>
        <w:rPr>
          <w:rFonts w:hint="default" w:ascii="宋体" w:hAnsi="宋体" w:eastAsia="宋体" w:cs="Arial"/>
          <w:sz w:val="21"/>
          <w:szCs w:val="21"/>
          <w:highlight w:val="none"/>
          <w:lang w:eastAsia="zh-CN"/>
        </w:rPr>
      </w:pPr>
      <w:r>
        <w:rPr>
          <w:rFonts w:hint="eastAsia" w:ascii="宋体" w:hAnsi="宋体" w:eastAsia="宋体" w:cs="Arial"/>
          <w:sz w:val="21"/>
          <w:szCs w:val="21"/>
          <w:highlight w:val="none"/>
          <w:lang w:eastAsia="zh-CN"/>
        </w:rPr>
        <w:t xml:space="preserve">（</w:t>
      </w:r>
      <w:r>
        <w:rPr>
          <w:rFonts w:hint="default" w:ascii="宋体" w:hAnsi="宋体" w:eastAsia="宋体" w:cs="Arial"/>
          <w:sz w:val="21"/>
          <w:szCs w:val="21"/>
          <w:highlight w:val="none"/>
          <w:lang w:eastAsia="zh-CN"/>
        </w:rPr>
        <w:t xml:space="preserve">5</w:t>
      </w:r>
      <w:r>
        <w:rPr>
          <w:rFonts w:hint="eastAsia" w:ascii="宋体" w:hAnsi="宋体" w:eastAsia="宋体" w:cs="Arial"/>
          <w:sz w:val="21"/>
          <w:szCs w:val="21"/>
          <w:highlight w:val="none"/>
          <w:lang w:eastAsia="zh-CN"/>
        </w:rPr>
        <w:t xml:space="preserve">）政府采购方式：</w:t>
      </w:r>
      <w:r>
        <w:rPr>
          <w:rFonts w:ascii="Wingdings" w:hAnsi="Wingdings" w:eastAsia="Wingdings" w:cs="Wingdings"/>
          <w:sz w:val="21"/>
          <w:szCs w:val="21"/>
          <w:highlight w:val="none"/>
          <w:lang w:eastAsia="zh-CN"/>
        </w:rPr>
        <w:t xml:space="preserve">¨</w:t>
      </w:r>
      <w:r>
        <w:rPr>
          <w:rFonts w:hint="eastAsia" w:ascii="宋体" w:hAnsi="宋体" w:eastAsia="宋体" w:cs="Arial"/>
          <w:sz w:val="21"/>
          <w:szCs w:val="21"/>
          <w:highlight w:val="none"/>
          <w:lang w:eastAsia="zh-CN"/>
        </w:rPr>
        <w:t xml:space="preserve">公开招标</w:t>
      </w:r>
      <w:r>
        <w:rPr>
          <w:rFonts w:hint="default" w:ascii="Wingdings" w:hAnsi="Wingdings" w:eastAsia="Wingdings" w:cs="Wingdings"/>
          <w:sz w:val="21"/>
          <w:szCs w:val="21"/>
          <w:highlight w:val="none"/>
          <w:lang w:eastAsia="zh-CN"/>
        </w:rPr>
        <w:t xml:space="preserve">¨</w:t>
      </w:r>
      <w:r>
        <w:rPr>
          <w:rFonts w:hint="eastAsia" w:ascii="宋体" w:hAnsi="宋体" w:eastAsia="宋体" w:cs="Arial"/>
          <w:sz w:val="21"/>
          <w:szCs w:val="21"/>
          <w:highlight w:val="none"/>
          <w:lang w:eastAsia="zh-CN"/>
        </w:rPr>
        <w:t xml:space="preserve">邀请招标</w:t>
      </w:r>
      <w:r>
        <w:rPr>
          <w:rFonts w:ascii="Wingdings" w:hAnsi="Wingdings" w:eastAsia="Wingdings" w:cs="Wingdings"/>
          <w:sz w:val="21"/>
          <w:szCs w:val="21"/>
          <w:highlight w:val="none"/>
          <w:lang w:eastAsia="zh-CN"/>
        </w:rPr>
        <w:t xml:space="preserve">¨</w:t>
      </w:r>
      <w:r>
        <w:rPr>
          <w:rFonts w:hint="eastAsia" w:ascii="宋体" w:hAnsi="宋体" w:eastAsia="宋体" w:cs="Arial"/>
          <w:sz w:val="21"/>
          <w:szCs w:val="21"/>
          <w:highlight w:val="none"/>
          <w:lang w:eastAsia="zh-CN"/>
        </w:rPr>
        <w:t xml:space="preserve">竞争性磋商</w:t>
      </w:r>
      <w:r>
        <w:rPr>
          <w:rFonts w:hint="default" w:ascii="Wingdings" w:hAnsi="Wingdings" w:eastAsia="Wingdings" w:cs="Wingdings"/>
          <w:sz w:val="21"/>
          <w:szCs w:val="21"/>
          <w:highlight w:val="none"/>
          <w:lang w:eastAsia="zh-CN"/>
        </w:rPr>
        <w:t xml:space="preserve">¨</w:t>
      </w:r>
      <w:r>
        <w:rPr>
          <w:rFonts w:hint="eastAsia" w:ascii="宋体" w:hAnsi="宋体" w:eastAsia="宋体" w:cs="Arial"/>
          <w:sz w:val="21"/>
          <w:szCs w:val="21"/>
          <w:highlight w:val="none"/>
          <w:lang w:eastAsia="zh-CN"/>
        </w:rPr>
        <w:t xml:space="preserve">竞争性谈判</w:t>
      </w:r>
      <w:r>
        <w:rPr>
          <w:rFonts w:ascii="Wingdings" w:hAnsi="Wingdings" w:eastAsia="Wingdings" w:cs="Wingdings"/>
          <w:sz w:val="21"/>
          <w:szCs w:val="21"/>
          <w:highlight w:val="none"/>
          <w:lang w:eastAsia="zh-CN"/>
        </w:rPr>
        <w:t xml:space="preserve">þ</w:t>
      </w:r>
      <w:r>
        <w:rPr>
          <w:rFonts w:hint="eastAsia" w:ascii="宋体" w:hAnsi="宋体" w:eastAsia="宋体" w:cs="Arial"/>
          <w:sz w:val="21"/>
          <w:szCs w:val="21"/>
          <w:highlight w:val="none"/>
          <w:lang w:eastAsia="zh-CN"/>
        </w:rPr>
        <w:t xml:space="preserve">询价</w:t>
      </w:r>
      <w:r>
        <w:rPr>
          <w:rFonts w:hint="default" w:ascii="Wingdings" w:hAnsi="Wingdings" w:eastAsia="Wingdings" w:cs="Wingdings"/>
          <w:sz w:val="21"/>
          <w:szCs w:val="21"/>
          <w:highlight w:val="none"/>
          <w:lang w:eastAsia="zh-CN"/>
        </w:rPr>
        <w:t xml:space="preserve">¨</w:t>
      </w:r>
      <w:r>
        <w:rPr>
          <w:rFonts w:hint="eastAsia" w:ascii="宋体" w:hAnsi="宋体" w:eastAsia="宋体" w:cs="Arial"/>
          <w:sz w:val="21"/>
          <w:szCs w:val="21"/>
          <w:highlight w:val="none"/>
          <w:lang w:eastAsia="zh-CN"/>
        </w:rPr>
        <w:t xml:space="preserve">单一来源</w:t>
      </w:r>
      <w:r>
        <w:rPr>
          <w:rFonts w:hint="default" w:ascii="Wingdings" w:hAnsi="Wingdings" w:eastAsia="Wingdings" w:cs="Wingdings"/>
          <w:sz w:val="21"/>
          <w:szCs w:val="21"/>
          <w:highlight w:val="none"/>
          <w:lang w:eastAsia="zh-CN"/>
        </w:rPr>
        <w:t xml:space="preserve">¨</w:t>
      </w:r>
      <w:r>
        <w:rPr>
          <w:rFonts w:hint="eastAsia" w:ascii="宋体" w:hAnsi="宋体" w:eastAsia="宋体" w:cs="Arial"/>
          <w:sz w:val="21"/>
          <w:szCs w:val="21"/>
          <w:highlight w:val="none"/>
          <w:lang w:eastAsia="zh-CN"/>
        </w:rPr>
        <w:t xml:space="preserve">框架协议</w:t>
      </w:r>
      <w:r>
        <w:rPr>
          <w:rFonts w:hint="default" w:ascii="Wingdings" w:hAnsi="Wingdings" w:eastAsia="Wingdings" w:cs="Wingdings"/>
          <w:sz w:val="21"/>
          <w:szCs w:val="21"/>
          <w:highlight w:val="none"/>
          <w:lang w:eastAsia="zh-CN"/>
        </w:rPr>
        <w:t xml:space="preserve">¨</w:t>
      </w:r>
      <w:r>
        <w:rPr>
          <w:rFonts w:hint="eastAsia" w:ascii="宋体" w:hAnsi="宋体" w:eastAsia="宋体" w:cs="Arial"/>
          <w:sz w:val="21"/>
          <w:szCs w:val="21"/>
          <w:highlight w:val="none"/>
          <w:lang w:eastAsia="zh-CN"/>
        </w:rPr>
        <w:t xml:space="preserve">其他：</w:t>
      </w:r>
      <w:r/>
    </w:p>
    <w:p>
      <w:pPr>
        <w:numPr>
          <w:ilvl w:val="0"/>
          <w:numId w:val="0"/>
        </w:numPr>
        <w:ind w:firstLine="420"/>
        <w:jc w:val="both"/>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Arial"/>
          <w:sz w:val="21"/>
          <w:szCs w:val="21"/>
          <w:highlight w:val="none"/>
          <w:lang w:eastAsia="zh-CN"/>
        </w:rPr>
        <w:t xml:space="preserve">（</w:t>
      </w:r>
      <w:r>
        <w:rPr>
          <w:rFonts w:hint="default" w:ascii="宋体" w:hAnsi="宋体" w:eastAsia="宋体" w:cs="Arial"/>
          <w:sz w:val="21"/>
          <w:szCs w:val="21"/>
          <w:highlight w:val="none"/>
          <w:lang w:eastAsia="zh-CN"/>
        </w:rPr>
        <w:t xml:space="preserve">6</w:t>
      </w:r>
      <w:r>
        <w:rPr>
          <w:rFonts w:hint="eastAsia" w:ascii="宋体" w:hAnsi="宋体" w:eastAsia="宋体" w:cs="Arial"/>
          <w:sz w:val="21"/>
          <w:szCs w:val="21"/>
          <w:highlight w:val="none"/>
          <w:lang w:eastAsia="zh-CN"/>
        </w:rPr>
        <w:t xml:space="preserve">）中标（中标）采购</w:t>
      </w:r>
      <w:r>
        <w:rPr>
          <w:rFonts w:hint="eastAsia" w:ascii="宋体" w:hAnsi="宋体" w:eastAsia="宋体" w:cs="Times New Roman"/>
          <w:sz w:val="21"/>
          <w:szCs w:val="21"/>
          <w:highlight w:val="none"/>
          <w:lang w:eastAsia="zh-CN"/>
        </w:rPr>
        <w:t xml:space="preserve">标的制造商是否为中小企业：</w:t>
      </w:r>
      <w:r>
        <w:rPr>
          <w:rFonts w:ascii="Wingdings" w:hAnsi="Wingdings" w:eastAsia="Wingdings" w:cs="Wingdings"/>
          <w:sz w:val="21"/>
          <w:szCs w:val="21"/>
          <w:highlight w:val="none"/>
          <w:lang w:eastAsia="zh-CN"/>
        </w:rPr>
        <w:t xml:space="preserve">þ</w:t>
      </w:r>
      <w:r>
        <w:rPr>
          <w:rFonts w:hint="eastAsia" w:ascii="宋体" w:hAnsi="宋体" w:eastAsia="宋体" w:cs="Times New Roman"/>
          <w:sz w:val="21"/>
          <w:szCs w:val="21"/>
          <w:highlight w:val="none"/>
          <w:lang w:eastAsia="zh-CN"/>
        </w:rPr>
        <w:t xml:space="preserve">是</w:t>
      </w: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否</w:t>
      </w:r>
      <w:r/>
    </w:p>
    <w:p>
      <w:pPr>
        <w:numPr>
          <w:ilvl w:val="0"/>
          <w:numId w:val="0"/>
        </w:numPr>
        <w:ind w:firstLine="945"/>
        <w:jc w:val="left"/>
        <w:spacing w:after="0" w:line="400" w:lineRule="exact"/>
        <w:widowControl w:val="off"/>
        <w:rPr>
          <w:rFonts w:hint="default" w:ascii="宋体" w:hAnsi="宋体" w:eastAsia="宋体" w:cs="Times New Roman"/>
          <w:iCs/>
          <w:sz w:val="21"/>
          <w:szCs w:val="21"/>
          <w:highlight w:val="none"/>
          <w:lang w:eastAsia="zh-CN"/>
        </w:rPr>
      </w:pPr>
      <w:r>
        <w:rPr>
          <w:rFonts w:hint="eastAsia" w:ascii="宋体" w:hAnsi="宋体" w:eastAsia="宋体" w:cs="Times New Roman"/>
          <w:sz w:val="21"/>
          <w:szCs w:val="21"/>
          <w:highlight w:val="none"/>
          <w:lang w:eastAsia="zh-CN"/>
        </w:rPr>
        <w:t xml:space="preserve">本合同是否为专门面向中小企业的采购合同（中小企业预留合同）：</w:t>
      </w:r>
      <w:r>
        <w:rPr>
          <w:rFonts w:ascii="Wingdings" w:hAnsi="Wingdings" w:eastAsia="Wingdings" w:cs="Wingdings"/>
          <w:iCs/>
          <w:sz w:val="21"/>
          <w:szCs w:val="21"/>
          <w:highlight w:val="none"/>
          <w:lang w:eastAsia="zh-CN"/>
        </w:rPr>
        <w:t xml:space="preserve">þ</w:t>
      </w:r>
      <w:r>
        <w:rPr>
          <w:rFonts w:hint="eastAsia" w:ascii="宋体" w:hAnsi="宋体" w:eastAsia="宋体" w:cs="Times New Roman"/>
          <w:iCs/>
          <w:sz w:val="21"/>
          <w:szCs w:val="21"/>
          <w:highlight w:val="none"/>
          <w:lang w:eastAsia="zh-CN"/>
        </w:rPr>
        <w:t xml:space="preserve">是</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否</w:t>
      </w:r>
      <w:r/>
    </w:p>
    <w:p>
      <w:pPr>
        <w:numPr>
          <w:ilvl w:val="0"/>
          <w:numId w:val="0"/>
        </w:numPr>
        <w:ind w:firstLine="945"/>
        <w:jc w:val="left"/>
        <w:spacing w:after="0" w:line="400" w:lineRule="exact"/>
        <w:widowControl w:val="off"/>
        <w:rPr>
          <w:rFonts w:hint="default" w:ascii="宋体" w:hAnsi="宋体" w:eastAsia="宋体" w:cs="Times New Roman"/>
          <w:iCs/>
          <w:sz w:val="21"/>
          <w:szCs w:val="21"/>
          <w:highlight w:val="none"/>
          <w:lang w:eastAsia="zh-CN"/>
        </w:rPr>
      </w:pPr>
      <w:r>
        <w:rPr>
          <w:rFonts w:hint="eastAsia" w:ascii="宋体" w:hAnsi="宋体" w:eastAsia="宋体" w:cs="Times New Roman"/>
          <w:sz w:val="21"/>
          <w:highlight w:val="none"/>
          <w:lang w:eastAsia="zh-CN"/>
        </w:rPr>
        <w:t xml:space="preserve">若本项目不专门面向中小企业采购，是否给予小微企业评审优惠：</w:t>
      </w:r>
      <w:r>
        <w:rPr>
          <w:rFonts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是</w:t>
      </w:r>
      <w:r>
        <w:rPr>
          <w:rFonts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否</w:t>
      </w:r>
      <w:r/>
    </w:p>
    <w:p>
      <w:pPr>
        <w:numPr>
          <w:ilvl w:val="0"/>
          <w:numId w:val="0"/>
        </w:numPr>
        <w:ind w:firstLine="945"/>
        <w:jc w:val="left"/>
        <w:spacing w:after="0" w:line="400" w:lineRule="exact"/>
        <w:widowControl w:val="off"/>
        <w:rPr>
          <w:rFonts w:hint="default" w:ascii="宋体" w:hAnsi="宋体" w:eastAsia="宋体" w:cs="Times New Roman"/>
          <w:iCs/>
          <w:sz w:val="21"/>
          <w:szCs w:val="21"/>
          <w:highlight w:val="none"/>
          <w:lang w:eastAsia="zh-CN"/>
        </w:rPr>
      </w:pPr>
      <w:r>
        <w:rPr>
          <w:rFonts w:hint="eastAsia" w:ascii="宋体" w:hAnsi="宋体" w:eastAsia="宋体" w:cs="Times New Roman"/>
          <w:sz w:val="21"/>
          <w:highlight w:val="none"/>
          <w:lang w:eastAsia="zh-CN"/>
        </w:rPr>
        <w:t xml:space="preserve">中标（中标）采购标的制造商是否为残疾人福利性单位：</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是</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否</w:t>
      </w:r>
      <w:r/>
    </w:p>
    <w:p>
      <w:pPr>
        <w:ind w:firstLine="945"/>
        <w:jc w:val="left"/>
        <w:spacing w:after="0" w:line="400" w:lineRule="exact"/>
        <w:widowControl w:val="off"/>
        <w:rPr>
          <w:rFonts w:hint="default" w:ascii="宋体" w:hAnsi="宋体" w:eastAsia="宋体" w:cs="Times New Roman"/>
          <w:sz w:val="21"/>
          <w:highlight w:val="none"/>
          <w:lang w:eastAsia="zh-CN"/>
        </w:rPr>
      </w:pPr>
      <w:r>
        <w:rPr>
          <w:rFonts w:hint="eastAsia" w:ascii="宋体" w:hAnsi="宋体" w:eastAsia="宋体" w:cs="Times New Roman"/>
          <w:sz w:val="21"/>
          <w:highlight w:val="none"/>
          <w:lang w:eastAsia="zh-CN"/>
        </w:rPr>
        <w:t xml:space="preserve">中标（中标）采购标的制造商是否为监狱企业：</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是</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否</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w:t>
      </w:r>
      <w:r>
        <w:rPr>
          <w:rFonts w:hint="default" w:ascii="宋体" w:hAnsi="宋体" w:eastAsia="宋体" w:cs="Times New Roman"/>
          <w:sz w:val="21"/>
          <w:szCs w:val="21"/>
          <w:highlight w:val="none"/>
          <w:lang w:eastAsia="zh-CN"/>
        </w:rPr>
        <w:t xml:space="preserve">7</w:t>
      </w:r>
      <w:r>
        <w:rPr>
          <w:rFonts w:hint="eastAsia" w:ascii="宋体" w:hAnsi="宋体" w:eastAsia="宋体" w:cs="Times New Roman"/>
          <w:sz w:val="21"/>
          <w:szCs w:val="21"/>
          <w:highlight w:val="none"/>
          <w:lang w:eastAsia="zh-CN"/>
        </w:rPr>
        <w:t xml:space="preserve">）合同是否分包：</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是</w:t>
      </w:r>
      <w:r>
        <w:rPr>
          <w:rFonts w:ascii="Wingdings" w:hAnsi="Wingdings" w:eastAsia="Wingdings" w:cs="Wingdings"/>
          <w:iCs/>
          <w:sz w:val="21"/>
          <w:szCs w:val="21"/>
          <w:highlight w:val="none"/>
          <w:lang w:eastAsia="zh-CN"/>
        </w:rPr>
        <w:t xml:space="preserve">þ</w:t>
      </w:r>
      <w:r>
        <w:rPr>
          <w:rFonts w:hint="eastAsia" w:ascii="宋体" w:hAnsi="宋体" w:eastAsia="宋体" w:cs="Times New Roman"/>
          <w:iCs/>
          <w:sz w:val="21"/>
          <w:szCs w:val="21"/>
          <w:highlight w:val="none"/>
          <w:lang w:eastAsia="zh-CN"/>
        </w:rPr>
        <w:t xml:space="preserve">否</w:t>
      </w:r>
      <w:r/>
    </w:p>
    <w:p>
      <w:pPr>
        <w:ind w:firstLine="945"/>
        <w:jc w:val="left"/>
        <w:spacing w:after="0" w:line="400" w:lineRule="exact"/>
        <w:widowControl w:val="off"/>
        <w:rPr>
          <w:rFonts w:hint="default" w:ascii="宋体" w:hAnsi="宋体" w:eastAsia="宋体" w:cs="Times New Roman"/>
          <w:sz w:val="21"/>
          <w:szCs w:val="21"/>
          <w:highlight w:val="none"/>
          <w:u w:val="single"/>
          <w:lang w:eastAsia="zh-CN"/>
        </w:rPr>
      </w:pPr>
      <w:r>
        <w:rPr>
          <w:rFonts w:hint="eastAsia" w:ascii="宋体" w:hAnsi="宋体" w:eastAsia="宋体" w:cs="Times New Roman"/>
          <w:sz w:val="21"/>
          <w:szCs w:val="21"/>
          <w:highlight w:val="none"/>
          <w:lang w:eastAsia="zh-CN"/>
        </w:rPr>
        <w:t xml:space="preserve">分包主要内容：</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分包投标人/制造商名称（如投标人和制造商不同，请分别填写）：</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分包投标人/制造商类型（如果投标人和制造商不同，只填写制造商类型）：</w:t>
      </w:r>
      <w:r/>
    </w:p>
    <w:p>
      <w:pPr>
        <w:ind w:firstLine="945"/>
        <w:jc w:val="left"/>
        <w:spacing w:after="0" w:line="400" w:lineRule="exact"/>
        <w:widowControl w:val="off"/>
        <w:rPr>
          <w:rFonts w:hint="default" w:ascii="宋体" w:hAnsi="宋体" w:eastAsia="宋体" w:cs="Times New Roman"/>
          <w:iCs/>
          <w:sz w:val="21"/>
          <w:szCs w:val="21"/>
          <w:highlight w:val="none"/>
          <w:lang w:eastAsia="zh-CN"/>
        </w:rPr>
      </w:pP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大型企业</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中型企业</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小微型企业</w:t>
      </w:r>
      <w:r/>
    </w:p>
    <w:p>
      <w:pPr>
        <w:ind w:firstLine="945"/>
        <w:jc w:val="left"/>
        <w:spacing w:after="0" w:line="400" w:lineRule="exact"/>
        <w:widowControl w:val="off"/>
        <w:rPr>
          <w:rFonts w:hint="default" w:ascii="宋体" w:hAnsi="宋体" w:eastAsia="宋体" w:cs="Times New Roman"/>
          <w:sz w:val="21"/>
          <w:highlight w:val="none"/>
          <w:lang w:eastAsia="zh-CN"/>
        </w:rPr>
      </w:pP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残疾人福利性单位</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监狱企业</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其他</w:t>
      </w:r>
      <w:r/>
    </w:p>
    <w:p>
      <w:pPr>
        <w:numPr>
          <w:ilvl w:val="0"/>
          <w:numId w:val="0"/>
        </w:numPr>
        <w:ind w:firstLine="420"/>
        <w:jc w:val="left"/>
        <w:spacing w:after="0" w:line="400" w:lineRule="exact"/>
        <w:widowControl w:val="off"/>
        <w:rPr>
          <w:rFonts w:hint="default" w:ascii="宋体" w:hAnsi="宋体" w:eastAsia="宋体" w:cs="宋体"/>
          <w:iCs/>
          <w:sz w:val="21"/>
          <w:szCs w:val="21"/>
          <w:highlight w:val="none"/>
          <w:lang w:eastAsia="zh-CN"/>
        </w:rPr>
      </w:pPr>
      <w:r>
        <w:rPr>
          <w:rFonts w:hint="eastAsia" w:ascii="宋体" w:hAnsi="宋体" w:eastAsia="宋体" w:cs="宋体"/>
          <w:sz w:val="21"/>
          <w:szCs w:val="21"/>
          <w:highlight w:val="none"/>
          <w:lang w:eastAsia="zh-CN"/>
        </w:rPr>
        <w:t xml:space="preserve">（</w:t>
      </w:r>
      <w:r>
        <w:rPr>
          <w:rFonts w:hint="default" w:ascii="宋体" w:hAnsi="宋体" w:eastAsia="宋体" w:cs="宋体"/>
          <w:sz w:val="21"/>
          <w:szCs w:val="21"/>
          <w:highlight w:val="none"/>
          <w:lang w:eastAsia="zh-CN"/>
        </w:rPr>
        <w:t xml:space="preserve">8</w:t>
      </w:r>
      <w:r>
        <w:rPr>
          <w:rFonts w:hint="eastAsia" w:ascii="宋体" w:hAnsi="宋体" w:eastAsia="宋体" w:cs="宋体"/>
          <w:sz w:val="21"/>
          <w:szCs w:val="21"/>
          <w:highlight w:val="none"/>
          <w:lang w:eastAsia="zh-CN"/>
        </w:rPr>
        <w:t xml:space="preserve">）中标（中标）投标人是否为外商投资企业：</w:t>
      </w:r>
      <w:r>
        <w:rPr>
          <w:rFonts w:hint="default" w:ascii="Wingdings" w:hAnsi="Wingdings" w:eastAsia="Wingdings" w:cs="Wingdings"/>
          <w:iCs/>
          <w:sz w:val="21"/>
          <w:szCs w:val="21"/>
          <w:highlight w:val="none"/>
          <w:lang w:eastAsia="zh-CN"/>
        </w:rPr>
        <w:t xml:space="preserve">¨</w:t>
      </w:r>
      <w:r>
        <w:rPr>
          <w:rFonts w:hint="eastAsia" w:ascii="宋体" w:hAnsi="宋体" w:eastAsia="宋体" w:cs="宋体"/>
          <w:iCs/>
          <w:sz w:val="21"/>
          <w:szCs w:val="21"/>
          <w:highlight w:val="none"/>
          <w:lang w:eastAsia="zh-CN"/>
        </w:rPr>
        <w:t xml:space="preserve">是</w:t>
      </w:r>
      <w:r>
        <w:rPr>
          <w:rFonts w:ascii="Wingdings" w:hAnsi="Wingdings" w:eastAsia="Wingdings" w:cs="Wingdings"/>
          <w:iCs/>
          <w:sz w:val="21"/>
          <w:szCs w:val="21"/>
          <w:highlight w:val="none"/>
          <w:lang w:eastAsia="zh-CN"/>
        </w:rPr>
        <w:t xml:space="preserve">þ</w:t>
      </w:r>
      <w:r>
        <w:rPr>
          <w:rFonts w:hint="eastAsia" w:ascii="宋体" w:hAnsi="宋体" w:eastAsia="宋体" w:cs="宋体"/>
          <w:iCs/>
          <w:sz w:val="21"/>
          <w:szCs w:val="21"/>
          <w:highlight w:val="none"/>
          <w:lang w:eastAsia="zh-CN"/>
        </w:rPr>
        <w:t xml:space="preserve">否</w:t>
      </w:r>
      <w:r/>
    </w:p>
    <w:p>
      <w:pPr>
        <w:ind w:firstLine="945"/>
        <w:jc w:val="both"/>
        <w:spacing w:after="0" w:line="400" w:lineRule="exact"/>
        <w:widowControl w:val="off"/>
        <w:tabs>
          <w:tab w:val="left" w:pos="1340" w:leader="none"/>
        </w:tabs>
        <w:rPr>
          <w:rFonts w:hint="default" w:ascii="宋体" w:hAnsi="宋体" w:eastAsia="宋体" w:cs="宋体"/>
          <w:sz w:val="21"/>
          <w:szCs w:val="21"/>
          <w:highlight w:val="none"/>
          <w:u w:val="single"/>
          <w:lang w:eastAsia="zh-CN"/>
        </w:rPr>
      </w:pPr>
      <w:r>
        <w:rPr>
          <w:rFonts w:hint="eastAsia" w:ascii="宋体" w:hAnsi="宋体" w:eastAsia="宋体" w:cs="宋体"/>
          <w:sz w:val="21"/>
          <w:szCs w:val="21"/>
          <w:highlight w:val="none"/>
          <w:lang w:eastAsia="zh-CN"/>
        </w:rPr>
        <w:t xml:space="preserve">外商投资企业类型：</w:t>
      </w:r>
      <w:r>
        <w:rPr>
          <w:rFonts w:hint="default" w:ascii="Wingdings" w:hAnsi="Wingdings" w:eastAsia="Wingdings" w:cs="Wingdings"/>
          <w:iCs/>
          <w:sz w:val="21"/>
          <w:szCs w:val="21"/>
          <w:highlight w:val="none"/>
          <w:lang w:eastAsia="zh-CN"/>
        </w:rPr>
        <w:t xml:space="preserve">¨</w:t>
      </w:r>
      <w:r>
        <w:rPr>
          <w:rFonts w:hint="eastAsia" w:ascii="宋体" w:hAnsi="宋体" w:eastAsia="宋体" w:cs="宋体"/>
          <w:sz w:val="21"/>
          <w:szCs w:val="21"/>
          <w:highlight w:val="none"/>
          <w:lang w:eastAsia="zh-CN"/>
        </w:rPr>
        <w:t xml:space="preserve">全部由外国投资者投资</w:t>
      </w:r>
      <w:r>
        <w:rPr>
          <w:rFonts w:hint="default" w:ascii="Wingdings" w:hAnsi="Wingdings" w:eastAsia="Wingdings" w:cs="Wingdings"/>
          <w:iCs/>
          <w:sz w:val="21"/>
          <w:szCs w:val="21"/>
          <w:highlight w:val="none"/>
          <w:lang w:eastAsia="zh-CN"/>
        </w:rPr>
        <w:t xml:space="preserve">¨</w:t>
      </w:r>
      <w:r>
        <w:rPr>
          <w:rFonts w:hint="eastAsia" w:ascii="宋体" w:hAnsi="宋体" w:eastAsia="宋体" w:cs="宋体"/>
          <w:iCs/>
          <w:sz w:val="21"/>
          <w:szCs w:val="21"/>
          <w:highlight w:val="none"/>
          <w:lang w:eastAsia="zh-CN"/>
        </w:rPr>
        <w:t xml:space="preserve">部分由外国投资者投资</w:t>
      </w:r>
      <w:r/>
    </w:p>
    <w:p>
      <w:pPr>
        <w:numPr>
          <w:ilvl w:val="0"/>
          <w:numId w:val="0"/>
        </w:numPr>
        <w:ind w:firstLine="420"/>
        <w:jc w:val="left"/>
        <w:spacing w:after="0" w:line="400" w:lineRule="exact"/>
        <w:widowControl w:val="off"/>
        <w:rPr>
          <w:rFonts w:hint="default"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default" w:ascii="宋体" w:hAnsi="宋体" w:eastAsia="宋体" w:cs="宋体"/>
          <w:sz w:val="21"/>
          <w:szCs w:val="21"/>
          <w:highlight w:val="none"/>
          <w:lang w:eastAsia="zh-CN"/>
        </w:rPr>
        <w:t xml:space="preserve">9</w:t>
      </w:r>
      <w:r>
        <w:rPr>
          <w:rFonts w:hint="eastAsia" w:ascii="宋体" w:hAnsi="宋体" w:eastAsia="宋体" w:cs="宋体"/>
          <w:sz w:val="21"/>
          <w:szCs w:val="21"/>
          <w:highlight w:val="none"/>
          <w:lang w:eastAsia="zh-CN"/>
        </w:rPr>
        <w:t xml:space="preserve">）是否涉及进口产品：</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是，《政府采购品目分类目录》底级品目名称：金额：</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国别：品牌：规格型号：</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ascii="Wingdings" w:hAnsi="Wingdings" w:eastAsia="Wingdings" w:cs="Wingdings"/>
          <w:sz w:val="21"/>
          <w:szCs w:val="21"/>
          <w:highlight w:val="none"/>
          <w:lang w:eastAsia="zh-CN"/>
        </w:rPr>
        <w:t xml:space="preserve">þ</w:t>
      </w:r>
      <w:r>
        <w:rPr>
          <w:rFonts w:hint="eastAsia" w:ascii="宋体" w:hAnsi="宋体" w:eastAsia="宋体" w:cs="Times New Roman"/>
          <w:sz w:val="21"/>
          <w:szCs w:val="21"/>
          <w:highlight w:val="none"/>
          <w:lang w:eastAsia="zh-CN"/>
        </w:rPr>
        <w:t xml:space="preserve">否</w:t>
      </w:r>
      <w:r/>
    </w:p>
    <w:p>
      <w:pPr>
        <w:numPr>
          <w:ilvl w:val="0"/>
          <w:numId w:val="0"/>
        </w:numPr>
        <w:ind w:firstLine="420"/>
        <w:jc w:val="left"/>
        <w:spacing w:after="0" w:line="400" w:lineRule="exact"/>
        <w:widowControl w:val="off"/>
        <w:tabs>
          <w:tab w:val="left" w:pos="740" w:leader="none"/>
        </w:tabs>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w:t>
      </w:r>
      <w:r>
        <w:rPr>
          <w:rFonts w:hint="default" w:ascii="宋体" w:hAnsi="宋体" w:eastAsia="宋体" w:cs="Times New Roman"/>
          <w:sz w:val="21"/>
          <w:szCs w:val="21"/>
          <w:highlight w:val="none"/>
          <w:lang w:eastAsia="zh-CN"/>
        </w:rPr>
        <w:t xml:space="preserve">0</w:t>
      </w:r>
      <w:r>
        <w:rPr>
          <w:rFonts w:hint="eastAsia" w:ascii="宋体" w:hAnsi="宋体" w:eastAsia="宋体" w:cs="Times New Roman"/>
          <w:sz w:val="21"/>
          <w:szCs w:val="21"/>
          <w:highlight w:val="none"/>
          <w:lang w:eastAsia="zh-CN"/>
        </w:rPr>
        <w:t xml:space="preserve">）是否涉及节能产品：</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是，《节能产品政府采购品目清单》的底级品目名称：</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强制采购</w:t>
      </w: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优先采购</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ascii="Wingdings" w:hAnsi="Wingdings" w:eastAsia="Wingdings" w:cs="Wingdings"/>
          <w:sz w:val="21"/>
          <w:szCs w:val="21"/>
          <w:highlight w:val="none"/>
          <w:lang w:eastAsia="zh-CN"/>
        </w:rPr>
        <w:t xml:space="preserve">þ</w:t>
      </w:r>
      <w:r>
        <w:rPr>
          <w:rFonts w:hint="eastAsia" w:ascii="宋体" w:hAnsi="宋体" w:eastAsia="宋体" w:cs="Times New Roman"/>
          <w:sz w:val="21"/>
          <w:szCs w:val="21"/>
          <w:highlight w:val="none"/>
          <w:lang w:eastAsia="zh-CN"/>
        </w:rPr>
        <w:t xml:space="preserve">否</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是否涉及环境标志产品：</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是，《环境标志产品政府采购品目清单》的底级品目名称：</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强制采购</w:t>
      </w: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优先采购</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ascii="Wingdings" w:hAnsi="Wingdings" w:eastAsia="Wingdings" w:cs="Wingdings"/>
          <w:sz w:val="21"/>
          <w:szCs w:val="21"/>
          <w:highlight w:val="none"/>
          <w:lang w:eastAsia="zh-CN"/>
        </w:rPr>
        <w:t xml:space="preserve">þ</w:t>
      </w:r>
      <w:r>
        <w:rPr>
          <w:rFonts w:hint="eastAsia" w:ascii="宋体" w:hAnsi="宋体" w:eastAsia="宋体" w:cs="Times New Roman"/>
          <w:sz w:val="21"/>
          <w:szCs w:val="21"/>
          <w:highlight w:val="none"/>
          <w:lang w:eastAsia="zh-CN"/>
        </w:rPr>
        <w:t xml:space="preserve">否</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是否涉及绿色产品：</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是，绿色产品政府采购相关政策确定的底级品目名称：</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强制采购</w:t>
      </w: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优先采购</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ascii="Wingdings" w:hAnsi="Wingdings" w:eastAsia="Wingdings" w:cs="Wingdings"/>
          <w:sz w:val="21"/>
          <w:highlight w:val="none"/>
          <w:lang w:eastAsia="zh-CN"/>
        </w:rPr>
        <w:t xml:space="preserve">þ</w:t>
      </w:r>
      <w:r>
        <w:rPr>
          <w:rFonts w:hint="eastAsia" w:ascii="宋体" w:hAnsi="宋体" w:eastAsia="宋体" w:cs="Times New Roman"/>
          <w:sz w:val="21"/>
          <w:highlight w:val="none"/>
          <w:lang w:eastAsia="zh-CN"/>
        </w:rPr>
        <w:t xml:space="preserve">否</w:t>
      </w:r>
      <w:r/>
    </w:p>
    <w:p>
      <w:pPr>
        <w:numPr>
          <w:ilvl w:val="0"/>
          <w:numId w:val="0"/>
        </w:num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w:t>
      </w:r>
      <w:r>
        <w:rPr>
          <w:rFonts w:hint="default" w:ascii="宋体" w:hAnsi="宋体" w:eastAsia="宋体" w:cs="Times New Roman"/>
          <w:sz w:val="21"/>
          <w:szCs w:val="21"/>
          <w:highlight w:val="none"/>
          <w:lang w:eastAsia="zh-CN"/>
        </w:rPr>
        <w:t xml:space="preserve">1</w:t>
      </w:r>
      <w:r>
        <w:rPr>
          <w:rFonts w:hint="eastAsia" w:ascii="宋体" w:hAnsi="宋体" w:eastAsia="宋体" w:cs="Times New Roman"/>
          <w:sz w:val="21"/>
          <w:szCs w:val="21"/>
          <w:highlight w:val="none"/>
          <w:lang w:eastAsia="zh-CN"/>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945"/>
        <w:jc w:val="left"/>
        <w:spacing w:after="0" w:line="400" w:lineRule="exact"/>
        <w:widowControl w:val="off"/>
        <w:rPr>
          <w:rFonts w:hint="default" w:ascii="宋体" w:hAnsi="宋体" w:eastAsia="宋体" w:cs="Times New Roman"/>
          <w:sz w:val="21"/>
          <w:szCs w:val="21"/>
          <w:highlight w:val="none"/>
          <w:lang w:eastAsia="zh-CN"/>
        </w:rPr>
      </w:pPr>
      <w:r>
        <w:rPr>
          <w:rFonts w:ascii="Wingdings" w:hAnsi="Wingdings" w:eastAsia="Wingdings" w:cs="Wingdings"/>
          <w:sz w:val="21"/>
          <w:szCs w:val="21"/>
          <w:highlight w:val="none"/>
          <w:lang w:eastAsia="zh-CN"/>
        </w:rPr>
        <w:t xml:space="preserve">þ</w:t>
      </w:r>
      <w:r>
        <w:rPr>
          <w:rFonts w:hint="eastAsia" w:ascii="宋体" w:hAnsi="宋体" w:eastAsia="宋体" w:cs="Times New Roman"/>
          <w:sz w:val="21"/>
          <w:szCs w:val="21"/>
          <w:highlight w:val="none"/>
          <w:lang w:eastAsia="zh-CN"/>
        </w:rPr>
        <w:t xml:space="preserve">是</w:t>
      </w: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否</w:t>
      </w: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sz w:val="21"/>
          <w:szCs w:val="21"/>
          <w:highlight w:val="none"/>
          <w:lang w:eastAsia="zh-CN"/>
        </w:rPr>
        <w:t xml:space="preserve">不涉及</w:t>
      </w:r>
      <w:r/>
    </w:p>
    <w:p>
      <w:pPr>
        <w:numPr>
          <w:ilvl w:val="0"/>
          <w:numId w:val="1"/>
        </w:numPr>
        <w:ind w:firstLine="422"/>
        <w:jc w:val="left"/>
        <w:spacing w:after="0" w:line="400" w:lineRule="exact"/>
        <w:widowControl w:val="off"/>
        <w:rPr>
          <w:rFonts w:hint="default" w:ascii="宋体" w:hAnsi="宋体" w:eastAsia="宋体" w:cs="Times New Roman"/>
          <w:b/>
          <w:sz w:val="21"/>
          <w:szCs w:val="21"/>
          <w:highlight w:val="none"/>
          <w:lang w:eastAsia="zh-CN"/>
        </w:rPr>
      </w:pPr>
      <w:r>
        <w:rPr>
          <w:rFonts w:hint="eastAsia" w:ascii="宋体" w:hAnsi="宋体" w:eastAsia="宋体" w:cs="Times New Roman"/>
          <w:b/>
          <w:sz w:val="21"/>
          <w:szCs w:val="21"/>
          <w:highlight w:val="none"/>
          <w:lang w:eastAsia="zh-CN"/>
        </w:rPr>
        <w:t xml:space="preserve">合同金额</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（1）合同金额小写：</w:t>
      </w:r>
      <w:r/>
    </w:p>
    <w:p>
      <w:pPr>
        <w:ind w:firstLine="945"/>
        <w:jc w:val="left"/>
        <w:spacing w:after="0" w:line="400" w:lineRule="exact"/>
        <w:widowControl w:val="off"/>
        <w:rPr>
          <w:rFonts w:hint="default" w:ascii="宋体" w:hAnsi="宋体" w:eastAsia="宋体" w:cs="Times New Roman"/>
          <w:sz w:val="21"/>
          <w:szCs w:val="21"/>
          <w:highlight w:val="none"/>
          <w:u w:val="single"/>
          <w:lang w:eastAsia="zh-CN"/>
        </w:rPr>
      </w:pPr>
      <w:r>
        <w:rPr>
          <w:rFonts w:hint="eastAsia" w:ascii="宋体" w:hAnsi="宋体" w:eastAsia="宋体" w:cs="Times New Roman"/>
          <w:sz w:val="21"/>
          <w:szCs w:val="21"/>
          <w:highlight w:val="none"/>
          <w:lang w:eastAsia="zh-CN"/>
        </w:rPr>
        <w:t xml:space="preserve">大写：</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分包金额（如有）小写：</w:t>
      </w:r>
      <w:r/>
    </w:p>
    <w:p>
      <w:pPr>
        <w:ind w:firstLine="945"/>
        <w:jc w:val="left"/>
        <w:spacing w:after="0" w:line="400" w:lineRule="exact"/>
        <w:widowControl w:val="off"/>
        <w:rPr>
          <w:rFonts w:hint="default" w:ascii="宋体" w:hAnsi="宋体" w:eastAsia="宋体" w:cs="Times New Roman"/>
          <w:sz w:val="21"/>
          <w:szCs w:val="21"/>
          <w:highlight w:val="none"/>
          <w:u w:val="single"/>
          <w:lang w:eastAsia="zh-CN"/>
        </w:rPr>
      </w:pPr>
      <w:r>
        <w:rPr>
          <w:rFonts w:hint="eastAsia" w:ascii="宋体" w:hAnsi="宋体" w:eastAsia="宋体" w:cs="Times New Roman"/>
          <w:sz w:val="21"/>
          <w:szCs w:val="21"/>
          <w:highlight w:val="none"/>
          <w:lang w:eastAsia="zh-CN"/>
        </w:rPr>
        <w:t xml:space="preserve">大写：</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（2）合同定价方式：</w:t>
      </w:r>
      <w:r/>
    </w:p>
    <w:p>
      <w:pPr>
        <w:ind w:firstLine="945"/>
        <w:jc w:val="left"/>
        <w:spacing w:after="0" w:line="400" w:lineRule="exact"/>
        <w:widowControl w:val="off"/>
        <w:rPr>
          <w:rFonts w:hint="default" w:ascii="宋体" w:hAnsi="宋体" w:eastAsia="宋体" w:cs="Times New Roman"/>
          <w:sz w:val="21"/>
          <w:szCs w:val="21"/>
          <w:highlight w:val="none"/>
          <w:lang w:eastAsia="zh-CN"/>
        </w:rPr>
      </w:pPr>
      <w:r>
        <w:rPr>
          <w:rFonts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固定总价</w:t>
      </w:r>
      <w:r>
        <w:rPr>
          <w:rFonts w:ascii="Wingdings" w:hAnsi="Wingdings" w:eastAsia="Wingdings" w:cs="Wingdings"/>
          <w:iCs/>
          <w:sz w:val="21"/>
          <w:szCs w:val="21"/>
          <w:highlight w:val="none"/>
          <w:lang w:eastAsia="zh-CN"/>
        </w:rPr>
        <w:t xml:space="preserve">þ</w:t>
      </w:r>
      <w:r>
        <w:rPr>
          <w:rFonts w:hint="eastAsia" w:ascii="宋体" w:hAnsi="宋体" w:eastAsia="宋体" w:cs="Times New Roman"/>
          <w:iCs/>
          <w:sz w:val="21"/>
          <w:szCs w:val="21"/>
          <w:highlight w:val="none"/>
          <w:lang w:eastAsia="zh-CN"/>
        </w:rPr>
        <w:t xml:space="preserve">固定单价</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固定费率</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成本补偿</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绩效激励</w:t>
      </w:r>
      <w:r>
        <w:rPr>
          <w:rFonts w:hint="default" w:ascii="Wingdings" w:hAnsi="Wingdings" w:eastAsia="Wingdings" w:cs="Wingdings"/>
          <w:iCs/>
          <w:sz w:val="21"/>
          <w:szCs w:val="21"/>
          <w:highlight w:val="none"/>
          <w:lang w:eastAsia="zh-CN"/>
        </w:rPr>
        <w:t xml:space="preserve">¨</w:t>
      </w:r>
      <w:r>
        <w:rPr>
          <w:rFonts w:hint="eastAsia" w:ascii="宋体" w:hAnsi="宋体" w:eastAsia="宋体" w:cs="Times New Roman"/>
          <w:iCs/>
          <w:sz w:val="21"/>
          <w:szCs w:val="21"/>
          <w:highlight w:val="none"/>
          <w:lang w:eastAsia="zh-CN"/>
        </w:rPr>
        <w:t xml:space="preserve">其他</w:t>
      </w:r>
      <w:r/>
    </w:p>
    <w:p>
      <w:pPr>
        <w:ind w:firstLine="420"/>
        <w:jc w:val="left"/>
        <w:spacing w:after="0" w:line="400" w:lineRule="exact"/>
        <w:widowControl w:val="off"/>
        <w:rPr>
          <w:rFonts w:hint="default"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（3）付款方式：</w:t>
      </w:r>
      <w:r/>
    </w:p>
    <w:p>
      <w:pPr>
        <w:ind w:firstLine="945"/>
        <w:jc w:val="left"/>
        <w:spacing w:after="0" w:line="400" w:lineRule="exact"/>
        <w:widowControl w:val="off"/>
        <w:rPr>
          <w:rFonts w:hint="eastAsia" w:ascii="宋体" w:hAnsi="宋体" w:eastAsia="宋体" w:cs="Times New Roman"/>
          <w:color w:val="auto"/>
          <w:sz w:val="21"/>
          <w:szCs w:val="21"/>
          <w:highlight w:val="none"/>
          <w:u w:val="single"/>
          <w:lang w:eastAsia="zh-CN"/>
        </w:rPr>
      </w:pPr>
      <w:r>
        <w:rPr>
          <w:rFonts w:hint="eastAsia" w:ascii="宋体" w:hAnsi="宋体" w:eastAsia="宋体" w:cs="Times New Roman"/>
          <w:b/>
          <w:bCs/>
          <w:color w:val="auto"/>
          <w:sz w:val="21"/>
          <w:szCs w:val="21"/>
          <w:highlight w:val="none"/>
          <w:lang w:val="en-US" w:eastAsia="zh-CN"/>
        </w:rPr>
        <w:t xml:space="preserve">分三批次供货，每批次供货结束，货到现场经验收合格（按实际供货量按实结算），乙方向甲方提供发票，甲方30日历天内支付相应款项。每次付款前，若乙方未按合同约定及时提供发票，甲方有权拒绝付款，延迟付款责任由乙方自行承担。</w:t>
      </w:r>
      <w:r/>
    </w:p>
    <w:p>
      <w:pPr>
        <w:numPr>
          <w:ilvl w:val="0"/>
          <w:numId w:val="1"/>
        </w:numPr>
        <w:ind w:firstLine="422"/>
        <w:jc w:val="left"/>
        <w:spacing w:after="0" w:line="400" w:lineRule="exact"/>
        <w:widowControl w:val="off"/>
        <w:rPr>
          <w:rFonts w:hint="default" w:ascii="宋体" w:hAnsi="宋体" w:eastAsia="宋体" w:cs="Times New Roman"/>
          <w:b/>
          <w:color w:val="auto"/>
          <w:sz w:val="21"/>
          <w:szCs w:val="21"/>
          <w:highlight w:val="none"/>
          <w:u w:val="single"/>
          <w:lang w:eastAsia="zh-CN"/>
        </w:rPr>
      </w:pPr>
      <w:r>
        <w:rPr>
          <w:rFonts w:hint="eastAsia" w:ascii="宋体" w:hAnsi="宋体" w:eastAsia="宋体" w:cs="Times New Roman"/>
          <w:b/>
          <w:color w:val="auto"/>
          <w:sz w:val="21"/>
          <w:szCs w:val="21"/>
          <w:highlight w:val="none"/>
          <w:lang w:eastAsia="zh-CN"/>
        </w:rPr>
        <w:t xml:space="preserve">合同履行</w:t>
      </w:r>
      <w:r/>
    </w:p>
    <w:p>
      <w:pPr>
        <w:ind w:firstLine="420"/>
        <w:jc w:val="left"/>
        <w:spacing w:after="0" w:line="400" w:lineRule="exact"/>
        <w:widowControl w:val="off"/>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（1）起始日期：年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日，完成日期：年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日。</w:t>
      </w:r>
      <w:r/>
    </w:p>
    <w:p>
      <w:pPr>
        <w:ind w:firstLine="420"/>
        <w:jc w:val="left"/>
        <w:spacing w:after="0" w:line="400" w:lineRule="exact"/>
        <w:widowControl w:val="off"/>
        <w:rPr>
          <w:rFonts w:hint="default"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（2）履约地点</w:t>
      </w:r>
      <w:r>
        <w:rPr>
          <w:rFonts w:hint="eastAsia" w:ascii="宋体" w:hAnsi="宋体" w:eastAsia="宋体" w:cs="宋体"/>
          <w:bCs/>
          <w:color w:val="auto"/>
          <w:sz w:val="21"/>
          <w:szCs w:val="21"/>
          <w:highlight w:val="none"/>
          <w:lang w:eastAsia="zh-CN"/>
        </w:rPr>
        <w:t xml:space="preserve">：</w:t>
      </w:r>
      <w:r/>
    </w:p>
    <w:p>
      <w:pPr>
        <w:ind w:firstLine="420"/>
        <w:jc w:val="left"/>
        <w:spacing w:after="0" w:line="400" w:lineRule="exact"/>
        <w:widowControl w:val="off"/>
        <w:rPr>
          <w:rFonts w:hint="default"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（3）履约担保：</w:t>
      </w:r>
      <w:r>
        <w:rPr>
          <w:rFonts w:hint="eastAsia" w:ascii="宋体" w:hAnsi="宋体" w:eastAsia="宋体" w:cs="宋体"/>
          <w:color w:val="auto"/>
          <w:sz w:val="21"/>
          <w:highlight w:val="none"/>
          <w:lang w:eastAsia="zh-CN"/>
        </w:rPr>
        <w:t xml:space="preserve">是否收取履约保证金：</w:t>
      </w:r>
      <w:r>
        <w:rPr>
          <w:rFonts w:ascii="Wingdings" w:hAnsi="Wingdings" w:eastAsia="Wingdings" w:cs="Wingding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是</w:t>
      </w:r>
      <w:r>
        <w:rPr>
          <w:rFonts w:ascii="Wingdings" w:hAnsi="Wingdings" w:eastAsia="Wingdings" w:cs="Wingdings"/>
          <w:color w:val="auto"/>
          <w:sz w:val="21"/>
          <w:szCs w:val="21"/>
          <w:highlight w:val="none"/>
          <w:lang w:eastAsia="zh-CN"/>
        </w:rPr>
        <w:t xml:space="preserve">þ</w:t>
      </w:r>
      <w:r>
        <w:rPr>
          <w:rFonts w:hint="eastAsia" w:ascii="宋体" w:hAnsi="宋体" w:eastAsia="宋体" w:cs="宋体"/>
          <w:color w:val="auto"/>
          <w:sz w:val="21"/>
          <w:szCs w:val="21"/>
          <w:highlight w:val="none"/>
          <w:lang w:eastAsia="zh-CN"/>
        </w:rPr>
        <w:t xml:space="preserve">否</w:t>
      </w:r>
      <w:r/>
    </w:p>
    <w:p>
      <w:pPr>
        <w:ind w:firstLine="945"/>
        <w:jc w:val="both"/>
        <w:spacing w:after="0" w:line="400" w:lineRule="exact"/>
        <w:widowControl w:val="off"/>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收取履约保证金形式：</w:t>
      </w:r>
      <w:r>
        <w:rPr>
          <w:rFonts w:hint="eastAsia" w:ascii="宋体" w:hAnsi="宋体" w:eastAsia="宋体" w:cs="Times New Roman"/>
          <w:color w:val="auto"/>
          <w:sz w:val="21"/>
          <w:highlight w:val="none"/>
          <w:lang w:val="en-US" w:eastAsia="zh-CN"/>
        </w:rPr>
        <w:t xml:space="preserve">支票、汇票、本票或者金融机构、担保机构出具的保函、电子履约保函（保险）等非现金形式。</w:t>
      </w:r>
      <w:r/>
    </w:p>
    <w:p>
      <w:pPr>
        <w:ind w:firstLine="945"/>
        <w:jc w:val="both"/>
        <w:spacing w:after="0"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收取履约保证金金额：政府采购合同金额的10%。</w:t>
      </w:r>
      <w:r/>
    </w:p>
    <w:p>
      <w:pPr>
        <w:ind w:firstLine="945"/>
        <w:jc w:val="left"/>
        <w:spacing w:after="0" w:line="400" w:lineRule="exact"/>
        <w:widowControl w:val="off"/>
        <w:rPr>
          <w:rFonts w:hint="default" w:ascii="宋体" w:hAnsi="宋体" w:eastAsia="宋体" w:cs="宋体"/>
          <w:color w:val="auto"/>
          <w:sz w:val="21"/>
          <w:highlight w:val="none"/>
          <w:lang w:eastAsia="zh-CN"/>
        </w:rPr>
      </w:pPr>
      <w:r>
        <w:rPr>
          <w:rFonts w:hint="eastAsia" w:ascii="宋体" w:hAnsi="宋体" w:eastAsia="宋体" w:cs="宋体"/>
          <w:bCs/>
          <w:color w:val="auto"/>
          <w:sz w:val="21"/>
          <w:szCs w:val="21"/>
          <w:highlight w:val="none"/>
          <w:lang w:eastAsia="zh-CN"/>
        </w:rPr>
        <w:t xml:space="preserve">履约担保期限：采购货物送至指定地点，且经验收合格</w:t>
      </w:r>
      <w:r/>
    </w:p>
    <w:p>
      <w:pPr>
        <w:ind w:firstLine="420"/>
        <w:jc w:val="left"/>
        <w:spacing w:after="0"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eastAsia="zh-CN"/>
        </w:rPr>
        <w:t xml:space="preserve">（4）分期履行要求：</w:t>
      </w:r>
      <w:r>
        <w:rPr>
          <w:rFonts w:hint="eastAsia" w:ascii="宋体" w:hAnsi="宋体" w:eastAsia="宋体" w:cs="宋体"/>
          <w:bCs/>
          <w:sz w:val="21"/>
          <w:szCs w:val="21"/>
          <w:highlight w:val="none"/>
          <w:lang w:val="en-US" w:eastAsia="zh-CN"/>
        </w:rPr>
        <w:t xml:space="preserve">/</w:t>
      </w:r>
      <w:r/>
    </w:p>
    <w:p>
      <w:pPr>
        <w:ind w:firstLine="420"/>
        <w:jc w:val="left"/>
        <w:spacing w:after="0" w:line="400" w:lineRule="exact"/>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bCs/>
          <w:sz w:val="21"/>
          <w:szCs w:val="21"/>
          <w:highlight w:val="none"/>
          <w:lang w:eastAsia="zh-CN"/>
        </w:rPr>
        <w:t xml:space="preserve">（5）风险处置措施和替代方案：</w:t>
      </w:r>
      <w:r>
        <w:rPr>
          <w:rFonts w:hint="eastAsia" w:ascii="宋体" w:hAnsi="宋体" w:eastAsia="宋体" w:cs="宋体"/>
          <w:bCs/>
          <w:sz w:val="21"/>
          <w:szCs w:val="21"/>
          <w:highlight w:val="none"/>
          <w:lang w:val="en-US" w:eastAsia="zh-CN"/>
        </w:rPr>
        <w:t xml:space="preserve">/</w:t>
      </w:r>
      <w:r/>
    </w:p>
    <w:p>
      <w:pPr>
        <w:numPr>
          <w:ilvl w:val="0"/>
          <w:numId w:val="1"/>
        </w:numPr>
        <w:ind w:firstLine="422"/>
        <w:jc w:val="left"/>
        <w:spacing w:after="0" w:line="400" w:lineRule="exact"/>
        <w:widowControl w:val="off"/>
        <w:rPr>
          <w:rFonts w:hint="default" w:ascii="宋体" w:hAnsi="宋体" w:eastAsia="宋体" w:cs="Times New Roman"/>
          <w:b/>
          <w:sz w:val="21"/>
          <w:szCs w:val="21"/>
          <w:highlight w:val="none"/>
          <w:lang w:eastAsia="zh-CN"/>
        </w:rPr>
      </w:pPr>
      <w:r>
        <w:rPr>
          <w:rFonts w:hint="eastAsia" w:ascii="宋体" w:hAnsi="宋体" w:eastAsia="宋体" w:cs="Times New Roman"/>
          <w:b/>
          <w:sz w:val="21"/>
          <w:szCs w:val="21"/>
          <w:highlight w:val="none"/>
          <w:lang w:eastAsia="zh-CN"/>
        </w:rPr>
        <w:t xml:space="preserve">合同验收</w:t>
      </w:r>
      <w:r/>
    </w:p>
    <w:p>
      <w:pPr>
        <w:ind w:firstLine="420"/>
        <w:jc w:val="left"/>
        <w:spacing w:after="0" w:line="400" w:lineRule="exact"/>
        <w:widowControl w:val="off"/>
        <w:rPr>
          <w:rFonts w:hint="default" w:ascii="宋体" w:hAnsi="宋体" w:eastAsia="宋体" w:cs="Times New Roman"/>
          <w:bCs/>
          <w:sz w:val="21"/>
          <w:szCs w:val="21"/>
          <w:highlight w:val="none"/>
          <w:lang w:eastAsia="zh-CN"/>
        </w:rPr>
      </w:pPr>
      <w:r>
        <w:rPr>
          <w:rFonts w:hint="eastAsia" w:ascii="宋体" w:hAnsi="宋体" w:eastAsia="宋体" w:cs="Times New Roman"/>
          <w:bCs/>
          <w:sz w:val="21"/>
          <w:szCs w:val="21"/>
          <w:highlight w:val="none"/>
          <w:lang w:eastAsia="zh-CN"/>
        </w:rPr>
        <w:t xml:space="preserve">（1）验收组织方式：</w:t>
      </w:r>
      <w:r>
        <w:rPr>
          <w:rFonts w:ascii="Wingdings" w:hAnsi="Wingdings" w:eastAsia="Wingdings" w:cs="Wingdings"/>
          <w:sz w:val="21"/>
          <w:szCs w:val="21"/>
          <w:highlight w:val="none"/>
          <w:lang w:eastAsia="zh-CN"/>
        </w:rPr>
        <w:t xml:space="preserve">þ</w:t>
      </w:r>
      <w:r>
        <w:rPr>
          <w:rFonts w:hint="eastAsia" w:ascii="宋体" w:hAnsi="宋体" w:eastAsia="宋体" w:cs="Times New Roman"/>
          <w:bCs/>
          <w:sz w:val="21"/>
          <w:szCs w:val="21"/>
          <w:highlight w:val="none"/>
          <w:lang w:eastAsia="zh-CN"/>
        </w:rPr>
        <w:t xml:space="preserve">自行组织</w:t>
      </w: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bCs/>
          <w:sz w:val="21"/>
          <w:szCs w:val="21"/>
          <w:highlight w:val="none"/>
          <w:lang w:eastAsia="zh-CN"/>
        </w:rPr>
        <w:t xml:space="preserve">委托第三方组织</w:t>
      </w:r>
      <w:r/>
    </w:p>
    <w:p>
      <w:pPr>
        <w:ind w:firstLine="945"/>
        <w:jc w:val="left"/>
        <w:spacing w:after="0" w:line="400" w:lineRule="exact"/>
        <w:widowControl w:val="off"/>
        <w:rPr>
          <w:rFonts w:hint="default" w:ascii="宋体" w:hAnsi="宋体" w:eastAsia="宋体" w:cs="Times New Roman"/>
          <w:bCs/>
          <w:sz w:val="21"/>
          <w:szCs w:val="21"/>
          <w:highlight w:val="none"/>
          <w:lang w:eastAsia="zh-CN"/>
        </w:rPr>
      </w:pPr>
      <w:r>
        <w:rPr>
          <w:rFonts w:hint="eastAsia" w:ascii="宋体" w:hAnsi="宋体" w:eastAsia="宋体" w:cs="Times New Roman"/>
          <w:bCs/>
          <w:sz w:val="21"/>
          <w:szCs w:val="21"/>
          <w:highlight w:val="none"/>
          <w:lang w:eastAsia="zh-CN"/>
        </w:rPr>
        <w:t xml:space="preserve">验收主体：</w:t>
      </w:r>
      <w:r/>
    </w:p>
    <w:p>
      <w:pPr>
        <w:ind w:firstLine="945"/>
        <w:jc w:val="left"/>
        <w:spacing w:after="0" w:line="400" w:lineRule="exact"/>
        <w:widowControl w:val="off"/>
        <w:rPr>
          <w:rFonts w:hint="default" w:ascii="宋体" w:hAnsi="宋体" w:eastAsia="宋体" w:cs="Times New Roman"/>
          <w:bCs/>
          <w:sz w:val="21"/>
          <w:szCs w:val="21"/>
          <w:highlight w:val="none"/>
          <w:lang w:eastAsia="zh-CN"/>
        </w:rPr>
      </w:pPr>
      <w:r>
        <w:rPr>
          <w:rFonts w:hint="eastAsia" w:ascii="宋体" w:hAnsi="宋体" w:eastAsia="宋体" w:cs="Times New Roman"/>
          <w:bCs/>
          <w:sz w:val="21"/>
          <w:szCs w:val="21"/>
          <w:highlight w:val="none"/>
          <w:lang w:eastAsia="zh-CN"/>
        </w:rPr>
        <w:t xml:space="preserve">是否邀请本项目的其他投标人参加验收：</w:t>
      </w:r>
      <w:r>
        <w:rPr>
          <w:rFonts w:hint="default" w:ascii="Wingdings" w:hAnsi="Wingdings" w:eastAsia="Wingdings" w:cs="Wingdings"/>
          <w:sz w:val="21"/>
          <w:szCs w:val="21"/>
          <w:highlight w:val="none"/>
          <w:lang w:eastAsia="zh-CN"/>
        </w:rPr>
        <w:t xml:space="preserve">¨</w:t>
      </w:r>
      <w:r>
        <w:rPr>
          <w:rFonts w:hint="eastAsia" w:ascii="宋体" w:hAnsi="宋体" w:eastAsia="宋体" w:cs="Times New Roman"/>
          <w:bCs/>
          <w:sz w:val="21"/>
          <w:szCs w:val="21"/>
          <w:highlight w:val="none"/>
          <w:lang w:eastAsia="zh-CN"/>
        </w:rPr>
        <w:t xml:space="preserve">是</w:t>
      </w:r>
      <w:r>
        <w:rPr>
          <w:rFonts w:ascii="Wingdings" w:hAnsi="Wingdings" w:eastAsia="Wingdings" w:cs="Wingdings"/>
          <w:sz w:val="21"/>
          <w:szCs w:val="21"/>
          <w:highlight w:val="none"/>
          <w:lang w:eastAsia="zh-CN"/>
        </w:rPr>
        <w:t xml:space="preserve">þ</w:t>
      </w:r>
      <w:r>
        <w:rPr>
          <w:rFonts w:hint="eastAsia" w:ascii="宋体" w:hAnsi="宋体" w:eastAsia="宋体" w:cs="Times New Roman"/>
          <w:bCs/>
          <w:sz w:val="21"/>
          <w:szCs w:val="21"/>
          <w:highlight w:val="none"/>
          <w:lang w:eastAsia="zh-CN"/>
        </w:rPr>
        <w:t xml:space="preserve">否</w:t>
      </w:r>
      <w:r/>
    </w:p>
    <w:p>
      <w:pPr>
        <w:ind w:firstLine="945"/>
        <w:jc w:val="left"/>
        <w:spacing w:after="0" w:line="400" w:lineRule="exact"/>
        <w:widowControl w:val="off"/>
        <w:rPr>
          <w:rFonts w:hint="default" w:ascii="宋体" w:hAnsi="宋体" w:eastAsia="宋体" w:cs="Times New Roman"/>
          <w:bCs/>
          <w:sz w:val="21"/>
          <w:szCs w:val="21"/>
          <w:highlight w:val="none"/>
          <w:lang w:eastAsia="zh-CN"/>
        </w:rPr>
      </w:pPr>
      <w:r>
        <w:rPr>
          <w:rFonts w:hint="eastAsia" w:ascii="宋体" w:hAnsi="宋体" w:eastAsia="宋体" w:cs="Times New Roman"/>
          <w:bCs/>
          <w:sz w:val="21"/>
          <w:szCs w:val="21"/>
          <w:highlight w:val="none"/>
          <w:lang w:eastAsia="zh-CN"/>
        </w:rPr>
        <w:t xml:space="preserve">是否邀请专家参加验收：</w:t>
      </w:r>
      <w:r>
        <w:rPr>
          <w:rFonts w:ascii="Wingdings" w:hAnsi="Wingdings" w:eastAsia="Wingdings" w:cs="Wingdings"/>
          <w:sz w:val="21"/>
          <w:szCs w:val="21"/>
          <w:highlight w:val="none"/>
          <w:lang w:eastAsia="zh-CN"/>
        </w:rPr>
        <w:t xml:space="preserve">¨</w:t>
      </w:r>
      <w:r>
        <w:rPr>
          <w:rFonts w:hint="eastAsia" w:ascii="宋体" w:hAnsi="宋体" w:eastAsia="宋体" w:cs="Times New Roman"/>
          <w:bCs/>
          <w:sz w:val="21"/>
          <w:szCs w:val="21"/>
          <w:highlight w:val="none"/>
          <w:lang w:eastAsia="zh-CN"/>
        </w:rPr>
        <w:t xml:space="preserve">是</w:t>
      </w:r>
      <w:r>
        <w:rPr>
          <w:rFonts w:ascii="Wingdings" w:hAnsi="Wingdings" w:eastAsia="Wingdings" w:cs="Wingdings"/>
          <w:sz w:val="21"/>
          <w:szCs w:val="21"/>
          <w:highlight w:val="none"/>
          <w:lang w:eastAsia="zh-CN"/>
        </w:rPr>
        <w:t xml:space="preserve">þ</w:t>
      </w:r>
      <w:r>
        <w:rPr>
          <w:rFonts w:hint="eastAsia" w:ascii="宋体" w:hAnsi="宋体" w:eastAsia="宋体" w:cs="Times New Roman"/>
          <w:bCs/>
          <w:sz w:val="21"/>
          <w:szCs w:val="21"/>
          <w:highlight w:val="none"/>
          <w:lang w:eastAsia="zh-CN"/>
        </w:rPr>
        <w:t xml:space="preserve">否</w:t>
      </w:r>
      <w:r/>
    </w:p>
    <w:p>
      <w:pPr>
        <w:ind w:firstLine="945"/>
        <w:jc w:val="left"/>
        <w:spacing w:after="0" w:line="400" w:lineRule="exact"/>
        <w:widowControl w:val="off"/>
        <w:rPr>
          <w:rFonts w:hint="default"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lang w:eastAsia="zh-CN"/>
        </w:rPr>
        <w:t xml:space="preserve">是否邀请服务对象参加验收：</w:t>
      </w:r>
      <w:r>
        <w:rPr>
          <w:rFonts w:hint="default" w:ascii="Wingdings" w:hAnsi="Wingdings" w:eastAsia="Wingdings" w:cs="Wingdings"/>
          <w:color w:val="auto"/>
          <w:sz w:val="21"/>
          <w:szCs w:val="21"/>
          <w:highlight w:val="none"/>
          <w:lang w:eastAsia="zh-CN"/>
        </w:rPr>
        <w:t xml:space="preserve">¨</w:t>
      </w:r>
      <w:r>
        <w:rPr>
          <w:rFonts w:hint="eastAsia" w:ascii="宋体" w:hAnsi="宋体" w:eastAsia="宋体" w:cs="Times New Roman"/>
          <w:bCs/>
          <w:color w:val="auto"/>
          <w:sz w:val="21"/>
          <w:szCs w:val="21"/>
          <w:highlight w:val="none"/>
          <w:lang w:eastAsia="zh-CN"/>
        </w:rPr>
        <w:t xml:space="preserve">是</w:t>
      </w:r>
      <w:r>
        <w:rPr>
          <w:rFonts w:ascii="Wingdings" w:hAnsi="Wingdings" w:eastAsia="Wingdings" w:cs="Wingdings"/>
          <w:color w:val="auto"/>
          <w:sz w:val="21"/>
          <w:szCs w:val="21"/>
          <w:highlight w:val="none"/>
          <w:lang w:eastAsia="zh-CN"/>
        </w:rPr>
        <w:t xml:space="preserve">þ</w:t>
      </w:r>
      <w:r>
        <w:rPr>
          <w:rFonts w:hint="eastAsia" w:ascii="宋体" w:hAnsi="宋体" w:eastAsia="宋体" w:cs="Times New Roman"/>
          <w:bCs/>
          <w:color w:val="auto"/>
          <w:sz w:val="21"/>
          <w:szCs w:val="21"/>
          <w:highlight w:val="none"/>
          <w:lang w:eastAsia="zh-CN"/>
        </w:rPr>
        <w:t xml:space="preserve">否</w:t>
      </w:r>
      <w:r/>
    </w:p>
    <w:p>
      <w:pPr>
        <w:ind w:firstLine="945"/>
        <w:jc w:val="left"/>
        <w:spacing w:after="0" w:line="400" w:lineRule="exact"/>
        <w:widowControl w:val="off"/>
        <w:rPr>
          <w:rFonts w:hint="default"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lang w:eastAsia="zh-CN"/>
        </w:rPr>
        <w:t xml:space="preserve">是否邀请第三方检测机构参加验收：</w:t>
      </w:r>
      <w:r>
        <w:rPr>
          <w:rFonts w:ascii="Wingdings" w:hAnsi="Wingdings" w:eastAsia="Wingdings" w:cs="Wingdings"/>
          <w:color w:val="auto"/>
          <w:sz w:val="21"/>
          <w:szCs w:val="21"/>
          <w:highlight w:val="none"/>
          <w:lang w:eastAsia="zh-CN"/>
        </w:rPr>
        <w:t xml:space="preserve">¨</w:t>
      </w:r>
      <w:r>
        <w:rPr>
          <w:rFonts w:hint="eastAsia" w:ascii="宋体" w:hAnsi="宋体" w:eastAsia="宋体" w:cs="Times New Roman"/>
          <w:bCs/>
          <w:color w:val="auto"/>
          <w:sz w:val="21"/>
          <w:szCs w:val="21"/>
          <w:highlight w:val="none"/>
          <w:lang w:eastAsia="zh-CN"/>
        </w:rPr>
        <w:t xml:space="preserve">是</w:t>
      </w:r>
      <w:r>
        <w:rPr>
          <w:rFonts w:ascii="Wingdings" w:hAnsi="Wingdings" w:eastAsia="Wingdings" w:cs="Wingdings"/>
          <w:color w:val="auto"/>
          <w:sz w:val="21"/>
          <w:szCs w:val="21"/>
          <w:highlight w:val="none"/>
          <w:lang w:eastAsia="zh-CN"/>
        </w:rPr>
        <w:t xml:space="preserve">þ</w:t>
      </w:r>
      <w:r>
        <w:rPr>
          <w:rFonts w:hint="eastAsia" w:ascii="宋体" w:hAnsi="宋体" w:eastAsia="宋体" w:cs="Times New Roman"/>
          <w:bCs/>
          <w:color w:val="auto"/>
          <w:sz w:val="21"/>
          <w:szCs w:val="21"/>
          <w:highlight w:val="none"/>
          <w:lang w:eastAsia="zh-CN"/>
        </w:rPr>
        <w:t xml:space="preserve">否</w:t>
      </w:r>
      <w:r/>
    </w:p>
    <w:p>
      <w:pPr>
        <w:ind w:firstLine="945"/>
        <w:jc w:val="left"/>
        <w:spacing w:after="0" w:line="400" w:lineRule="exact"/>
        <w:widowControl w:val="off"/>
        <w:rPr>
          <w:rFonts w:hint="default"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lang w:eastAsia="zh-CN"/>
        </w:rPr>
        <w:t xml:space="preserve">是否进行抽查检测：</w:t>
      </w:r>
      <w:r>
        <w:rPr>
          <w:rFonts w:hint="default" w:ascii="Wingdings" w:hAnsi="Wingdings" w:eastAsia="Wingdings" w:cs="Wingdings"/>
          <w:color w:val="auto"/>
          <w:sz w:val="21"/>
          <w:szCs w:val="21"/>
          <w:highlight w:val="none"/>
          <w:lang w:eastAsia="zh-CN"/>
        </w:rPr>
        <w:t xml:space="preserve">¨</w:t>
      </w:r>
      <w:r>
        <w:rPr>
          <w:rFonts w:hint="eastAsia" w:ascii="宋体" w:hAnsi="宋体" w:eastAsia="宋体" w:cs="Times New Roman"/>
          <w:bCs/>
          <w:color w:val="auto"/>
          <w:sz w:val="21"/>
          <w:szCs w:val="21"/>
          <w:highlight w:val="none"/>
          <w:lang w:eastAsia="zh-CN"/>
        </w:rPr>
        <w:t xml:space="preserve">是，抽查比例：</w:t>
      </w:r>
      <w:r>
        <w:rPr>
          <w:rFonts w:ascii="Wingdings" w:hAnsi="Wingdings" w:eastAsia="Wingdings" w:cs="Wingdings"/>
          <w:color w:val="auto"/>
          <w:sz w:val="21"/>
          <w:szCs w:val="21"/>
          <w:highlight w:val="none"/>
          <w:lang w:eastAsia="zh-CN"/>
        </w:rPr>
        <w:t xml:space="preserve">þ</w:t>
      </w:r>
      <w:r>
        <w:rPr>
          <w:rFonts w:hint="eastAsia" w:ascii="宋体" w:hAnsi="宋体" w:eastAsia="宋体" w:cs="Times New Roman"/>
          <w:bCs/>
          <w:color w:val="auto"/>
          <w:sz w:val="21"/>
          <w:szCs w:val="21"/>
          <w:highlight w:val="none"/>
          <w:lang w:eastAsia="zh-CN"/>
        </w:rPr>
        <w:t xml:space="preserve">否</w:t>
      </w:r>
      <w:r/>
    </w:p>
    <w:p>
      <w:pPr>
        <w:ind w:firstLine="945"/>
        <w:jc w:val="left"/>
        <w:spacing w:after="0" w:line="400" w:lineRule="exact"/>
        <w:widowControl w:val="off"/>
        <w:rPr>
          <w:rFonts w:hint="default"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lang w:eastAsia="zh-CN"/>
        </w:rPr>
        <w:t xml:space="preserve">是否存在破坏性检测：</w:t>
      </w:r>
      <w:r>
        <w:rPr>
          <w:rFonts w:hint="default" w:ascii="Wingdings" w:hAnsi="Wingdings" w:eastAsia="Wingdings" w:cs="Wingdings"/>
          <w:color w:val="auto"/>
          <w:sz w:val="21"/>
          <w:szCs w:val="21"/>
          <w:highlight w:val="none"/>
          <w:lang w:eastAsia="zh-CN"/>
        </w:rPr>
        <w:t xml:space="preserve">¨</w:t>
      </w:r>
      <w:r>
        <w:rPr>
          <w:rFonts w:hint="eastAsia" w:ascii="宋体" w:hAnsi="宋体" w:eastAsia="宋体" w:cs="Times New Roman"/>
          <w:bCs/>
          <w:color w:val="auto"/>
          <w:sz w:val="21"/>
          <w:szCs w:val="21"/>
          <w:highlight w:val="none"/>
          <w:lang w:eastAsia="zh-CN"/>
        </w:rPr>
        <w:t xml:space="preserve">是，</w:t>
      </w:r>
      <w:r>
        <w:rPr>
          <w:rFonts w:hint="eastAsia" w:ascii="宋体" w:hAnsi="宋体" w:eastAsia="宋体" w:cs="Times New Roman"/>
          <w:bCs/>
          <w:color w:val="auto"/>
          <w:sz w:val="21"/>
          <w:szCs w:val="21"/>
          <w:highlight w:val="none"/>
          <w:u w:val="single"/>
          <w:lang w:eastAsia="zh-CN"/>
        </w:rPr>
        <w:t xml:space="preserve">（应明确对被破坏的检测产品的处理方式）</w:t>
      </w:r>
      <w:r>
        <w:rPr>
          <w:rFonts w:ascii="Wingdings" w:hAnsi="Wingdings" w:eastAsia="Wingdings" w:cs="Wingdings"/>
          <w:color w:val="auto"/>
          <w:sz w:val="21"/>
          <w:szCs w:val="21"/>
          <w:highlight w:val="none"/>
          <w:lang w:eastAsia="zh-CN"/>
        </w:rPr>
        <w:t xml:space="preserve">þ</w:t>
      </w:r>
      <w:r>
        <w:rPr>
          <w:rFonts w:hint="eastAsia" w:ascii="宋体" w:hAnsi="宋体" w:eastAsia="宋体" w:cs="Times New Roman"/>
          <w:bCs/>
          <w:color w:val="auto"/>
          <w:sz w:val="21"/>
          <w:szCs w:val="21"/>
          <w:highlight w:val="none"/>
          <w:lang w:eastAsia="zh-CN"/>
        </w:rPr>
        <w:t xml:space="preserve">否</w:t>
      </w:r>
      <w:r/>
    </w:p>
    <w:p>
      <w:pPr>
        <w:ind w:firstLine="945"/>
        <w:jc w:val="left"/>
        <w:spacing w:after="0" w:line="400" w:lineRule="exact"/>
        <w:widowControl w:val="off"/>
        <w:rPr>
          <w:rFonts w:hint="eastAsia" w:ascii="宋体" w:hAnsi="宋体" w:eastAsia="宋体" w:cs="Times New Roman"/>
          <w:bCs/>
          <w:color w:val="auto"/>
          <w:sz w:val="21"/>
          <w:szCs w:val="21"/>
          <w:highlight w:val="none"/>
          <w:u w:val="single"/>
          <w:lang w:val="en-US" w:eastAsia="zh-CN"/>
        </w:rPr>
      </w:pPr>
      <w:r>
        <w:rPr>
          <w:rFonts w:hint="eastAsia" w:ascii="宋体" w:hAnsi="宋体" w:eastAsia="宋体" w:cs="Times New Roman"/>
          <w:bCs/>
          <w:color w:val="auto"/>
          <w:sz w:val="21"/>
          <w:szCs w:val="21"/>
          <w:highlight w:val="none"/>
          <w:lang w:eastAsia="zh-CN"/>
        </w:rPr>
        <w:t xml:space="preserve">验收组织的其他事项：</w:t>
      </w:r>
      <w:r>
        <w:rPr>
          <w:rFonts w:hint="eastAsia" w:ascii="宋体" w:hAnsi="宋体" w:eastAsia="宋体" w:cs="Times New Roman"/>
          <w:bCs/>
          <w:color w:val="auto"/>
          <w:sz w:val="21"/>
          <w:szCs w:val="21"/>
          <w:highlight w:val="none"/>
          <w:lang w:val="en-US" w:eastAsia="zh-CN"/>
        </w:rPr>
        <w:t xml:space="preserve">/</w:t>
      </w:r>
      <w:r/>
    </w:p>
    <w:p>
      <w:pPr>
        <w:ind w:firstLine="420"/>
        <w:jc w:val="left"/>
        <w:spacing w:after="0" w:line="400" w:lineRule="exact"/>
        <w:widowControl w:val="off"/>
        <w:rPr>
          <w:rFonts w:hint="default" w:ascii="宋体" w:hAnsi="宋体" w:eastAsia="宋体" w:cs="Times New Roman"/>
          <w:bCs/>
          <w:sz w:val="21"/>
          <w:szCs w:val="21"/>
          <w:highlight w:val="none"/>
          <w:u w:val="single"/>
          <w:lang w:eastAsia="zh-CN"/>
        </w:rPr>
      </w:pPr>
      <w:r>
        <w:rPr>
          <w:rFonts w:hint="eastAsia" w:ascii="宋体" w:hAnsi="宋体" w:eastAsia="宋体" w:cs="Times New Roman"/>
          <w:bCs/>
          <w:sz w:val="21"/>
          <w:szCs w:val="21"/>
          <w:highlight w:val="none"/>
          <w:lang w:eastAsia="zh-CN"/>
        </w:rPr>
        <w:t xml:space="preserve">（2）履约验收时间：</w:t>
      </w:r>
      <w:r>
        <w:rPr>
          <w:rFonts w:hint="eastAsia" w:ascii="宋体" w:hAnsi="宋体" w:eastAsia="宋体" w:cs="Times New Roman"/>
          <w:bCs/>
          <w:sz w:val="21"/>
          <w:szCs w:val="21"/>
          <w:highlight w:val="none"/>
          <w:u w:val="single"/>
          <w:lang w:eastAsia="zh-CN"/>
        </w:rPr>
        <w:t xml:space="preserve">（计划于何时验收/投标人提出验收申请之日起日内组织验收）</w:t>
      </w:r>
      <w:r/>
    </w:p>
    <w:p>
      <w:pPr>
        <w:ind w:firstLine="420"/>
        <w:jc w:val="left"/>
        <w:spacing w:after="0" w:line="400" w:lineRule="exact"/>
        <w:widowControl w:val="off"/>
        <w:rPr>
          <w:rFonts w:hint="default" w:ascii="宋体" w:hAnsi="宋体" w:eastAsia="宋体" w:cs="Times New Roman"/>
          <w:bCs/>
          <w:sz w:val="21"/>
          <w:szCs w:val="21"/>
          <w:highlight w:val="none"/>
          <w:lang w:eastAsia="zh-CN"/>
        </w:rPr>
      </w:pPr>
      <w:r>
        <w:rPr>
          <w:rFonts w:hint="eastAsia" w:ascii="宋体" w:hAnsi="宋体" w:eastAsia="宋体" w:cs="Times New Roman"/>
          <w:bCs/>
          <w:sz w:val="21"/>
          <w:szCs w:val="21"/>
          <w:highlight w:val="none"/>
          <w:lang w:eastAsia="zh-CN"/>
        </w:rPr>
        <w:t xml:space="preserve">（3）履约验收方式：</w:t>
      </w:r>
      <w:r/>
    </w:p>
    <w:p>
      <w:pPr>
        <w:ind w:firstLine="945"/>
        <w:jc w:val="left"/>
        <w:spacing w:after="0" w:line="400" w:lineRule="exact"/>
        <w:widowControl w:val="off"/>
        <w:rPr>
          <w:rFonts w:hint="default" w:ascii="宋体" w:hAnsi="宋体" w:eastAsia="宋体" w:cs="Times New Roman"/>
          <w:bCs/>
          <w:sz w:val="21"/>
          <w:szCs w:val="21"/>
          <w:highlight w:val="none"/>
          <w:lang w:eastAsia="zh-CN"/>
        </w:rPr>
      </w:pPr>
      <w:r>
        <w:rPr>
          <w:rFonts w:ascii="Wingdings" w:hAnsi="Wingdings" w:eastAsia="Wingdings" w:cs="Wingdings"/>
          <w:sz w:val="21"/>
          <w:szCs w:val="21"/>
          <w:highlight w:val="none"/>
          <w:lang w:eastAsia="zh-CN"/>
        </w:rPr>
        <w:t xml:space="preserve">¨</w:t>
      </w:r>
      <w:r>
        <w:rPr>
          <w:rFonts w:hint="eastAsia" w:ascii="宋体" w:hAnsi="宋体" w:eastAsia="宋体" w:cs="Times New Roman"/>
          <w:bCs/>
          <w:sz w:val="21"/>
          <w:szCs w:val="21"/>
          <w:highlight w:val="none"/>
          <w:lang w:eastAsia="zh-CN"/>
        </w:rPr>
        <w:t xml:space="preserve">一次性验收</w:t>
      </w:r>
      <w:r>
        <w:rPr>
          <w:rFonts w:ascii="Wingdings" w:hAnsi="Wingdings" w:eastAsia="Wingdings" w:cs="Wingdings"/>
          <w:sz w:val="21"/>
          <w:szCs w:val="21"/>
          <w:highlight w:val="none"/>
          <w:lang w:eastAsia="zh-CN"/>
        </w:rPr>
        <w:t xml:space="preserve">þ</w:t>
      </w:r>
      <w:r>
        <w:rPr>
          <w:rFonts w:hint="eastAsia" w:ascii="宋体" w:hAnsi="宋体" w:eastAsia="宋体" w:cs="Times New Roman"/>
          <w:bCs/>
          <w:sz w:val="21"/>
          <w:szCs w:val="21"/>
          <w:highlight w:val="none"/>
          <w:lang w:eastAsia="zh-CN"/>
        </w:rPr>
        <w:t xml:space="preserve">分期/分项验收：</w:t>
      </w:r>
      <w:r>
        <w:rPr>
          <w:rFonts w:hint="eastAsia" w:ascii="宋体" w:hAnsi="宋体" w:eastAsia="宋体" w:cs="Times New Roman"/>
          <w:bCs/>
          <w:sz w:val="21"/>
          <w:szCs w:val="21"/>
          <w:highlight w:val="none"/>
          <w:u w:val="single"/>
          <w:lang w:eastAsia="zh-CN"/>
        </w:rPr>
        <w:t xml:space="preserve">（应明确分期</w:t>
      </w:r>
      <w:r>
        <w:rPr>
          <w:rFonts w:hint="default" w:ascii="宋体" w:hAnsi="宋体" w:eastAsia="宋体" w:cs="Times New Roman"/>
          <w:bCs/>
          <w:sz w:val="21"/>
          <w:szCs w:val="21"/>
          <w:highlight w:val="none"/>
          <w:u w:val="single"/>
          <w:lang w:eastAsia="zh-CN"/>
        </w:rPr>
        <w:t xml:space="preserve">/</w:t>
      </w:r>
      <w:r>
        <w:rPr>
          <w:rFonts w:hint="eastAsia" w:ascii="宋体" w:hAnsi="宋体" w:eastAsia="宋体" w:cs="Times New Roman"/>
          <w:bCs/>
          <w:sz w:val="21"/>
          <w:szCs w:val="21"/>
          <w:highlight w:val="none"/>
          <w:u w:val="single"/>
          <w:lang w:eastAsia="zh-CN"/>
        </w:rPr>
        <w:t xml:space="preserve">分项验收的工作安排）</w:t>
      </w:r>
      <w:r/>
    </w:p>
    <w:p>
      <w:pPr>
        <w:ind w:firstLine="420"/>
        <w:jc w:val="left"/>
        <w:spacing w:after="0" w:line="400" w:lineRule="exact"/>
        <w:widowControl w:val="off"/>
        <w:rPr>
          <w:rFonts w:hint="default" w:ascii="宋体" w:hAnsi="宋体" w:eastAsia="宋体" w:cs="Times New Roman"/>
          <w:bCs/>
          <w:sz w:val="21"/>
          <w:szCs w:val="21"/>
          <w:highlight w:val="none"/>
          <w:lang w:eastAsia="zh-CN"/>
        </w:rPr>
      </w:pPr>
      <w:r>
        <w:rPr>
          <w:rFonts w:hint="eastAsia" w:ascii="宋体" w:hAnsi="宋体" w:eastAsia="宋体" w:cs="Times New Roman"/>
          <w:bCs/>
          <w:sz w:val="21"/>
          <w:szCs w:val="21"/>
          <w:highlight w:val="none"/>
          <w:lang w:eastAsia="zh-CN"/>
        </w:rPr>
        <w:t xml:space="preserve">（4）履约验收程序：</w:t>
      </w:r>
      <w:r/>
    </w:p>
    <w:p>
      <w:pPr>
        <w:ind w:firstLine="420"/>
        <w:jc w:val="left"/>
        <w:spacing w:after="0" w:line="400" w:lineRule="exact"/>
        <w:widowControl w:val="off"/>
        <w:rPr>
          <w:rFonts w:hint="default" w:ascii="宋体" w:hAnsi="宋体" w:eastAsia="宋体" w:cs="Times New Roman"/>
          <w:bCs/>
          <w:sz w:val="21"/>
          <w:szCs w:val="21"/>
          <w:highlight w:val="none"/>
          <w:u w:val="single"/>
          <w:lang w:val="en-US" w:eastAsia="zh-CN"/>
        </w:rPr>
      </w:pPr>
      <w:r>
        <w:rPr>
          <w:rFonts w:hint="eastAsia" w:ascii="宋体" w:hAnsi="宋体" w:eastAsia="宋体" w:cs="Times New Roman"/>
          <w:bCs/>
          <w:sz w:val="21"/>
          <w:szCs w:val="21"/>
          <w:highlight w:val="none"/>
          <w:lang w:eastAsia="zh-CN"/>
        </w:rPr>
        <w:t xml:space="preserve">（5）履约验收的内容：</w:t>
      </w:r>
      <w:r/>
    </w:p>
    <w:p>
      <w:pPr>
        <w:ind w:firstLine="420"/>
        <w:jc w:val="left"/>
        <w:spacing w:after="0" w:line="400" w:lineRule="exact"/>
        <w:widowControl w:val="off"/>
        <w:rPr>
          <w:rFonts w:hint="default" w:ascii="宋体" w:hAnsi="宋体" w:eastAsia="宋体" w:cs="Times New Roman"/>
          <w:bCs/>
          <w:sz w:val="21"/>
          <w:szCs w:val="21"/>
          <w:highlight w:val="none"/>
          <w:u w:val="single"/>
          <w:lang w:eastAsia="zh-CN"/>
        </w:rPr>
      </w:pPr>
      <w:r>
        <w:rPr>
          <w:rFonts w:hint="eastAsia" w:ascii="宋体" w:hAnsi="宋体" w:eastAsia="宋体" w:cs="Times New Roman"/>
          <w:bCs/>
          <w:sz w:val="21"/>
          <w:szCs w:val="21"/>
          <w:highlight w:val="none"/>
          <w:lang w:eastAsia="zh-CN"/>
        </w:rPr>
        <w:t xml:space="preserve">（6）履约验收标准：</w:t>
      </w:r>
      <w:r/>
    </w:p>
    <w:p>
      <w:pPr>
        <w:ind w:firstLine="420"/>
        <w:jc w:val="both"/>
        <w:spacing w:after="0" w:line="400" w:lineRule="exact"/>
        <w:widowControl w:val="off"/>
        <w:rPr>
          <w:rFonts w:hint="default" w:ascii="宋体" w:hAnsi="宋体" w:eastAsia="宋体" w:cs="宋体"/>
          <w:sz w:val="21"/>
          <w:szCs w:val="21"/>
          <w:highlight w:val="none"/>
          <w:lang w:eastAsia="zh-CN"/>
        </w:rPr>
      </w:pPr>
      <w:r>
        <w:rPr>
          <w:rFonts w:hint="eastAsia" w:ascii="宋体" w:hAnsi="宋体" w:eastAsia="宋体" w:cs="宋体"/>
          <w:bCs/>
          <w:sz w:val="21"/>
          <w:szCs w:val="21"/>
          <w:highlight w:val="none"/>
          <w:lang w:eastAsia="zh-CN"/>
        </w:rPr>
        <w:t xml:space="preserve">（7）是否以采购活动中投标人提供的样品作为参考：</w:t>
      </w:r>
      <w:r>
        <w:rPr>
          <w:rFonts w:hint="default" w:ascii="Wingdings" w:hAnsi="Wingdings" w:eastAsia="Wingdings" w:cs="Wingdings"/>
          <w:sz w:val="21"/>
          <w:szCs w:val="21"/>
          <w:highlight w:val="none"/>
          <w:lang w:eastAsia="zh-CN"/>
        </w:rPr>
        <w:t xml:space="preserve">¨</w:t>
      </w:r>
      <w:r>
        <w:rPr>
          <w:rFonts w:hint="eastAsia" w:ascii="宋体" w:hAnsi="宋体" w:eastAsia="宋体" w:cs="宋体"/>
          <w:bCs/>
          <w:sz w:val="21"/>
          <w:szCs w:val="21"/>
          <w:highlight w:val="none"/>
          <w:lang w:eastAsia="zh-CN"/>
        </w:rPr>
        <w:t xml:space="preserve">是</w:t>
      </w:r>
      <w:r>
        <w:rPr>
          <w:rFonts w:ascii="Wingdings" w:hAnsi="Wingdings" w:eastAsia="Wingdings" w:cs="Wingdings"/>
          <w:sz w:val="21"/>
          <w:szCs w:val="21"/>
          <w:highlight w:val="none"/>
          <w:lang w:eastAsia="zh-CN"/>
        </w:rPr>
        <w:t xml:space="preserve">þ</w:t>
      </w:r>
      <w:r>
        <w:rPr>
          <w:rFonts w:hint="eastAsia" w:ascii="宋体" w:hAnsi="宋体" w:eastAsia="宋体" w:cs="宋体"/>
          <w:bCs/>
          <w:sz w:val="21"/>
          <w:szCs w:val="21"/>
          <w:highlight w:val="none"/>
          <w:lang w:eastAsia="zh-CN"/>
        </w:rPr>
        <w:t xml:space="preserve">否</w:t>
      </w:r>
      <w:r/>
    </w:p>
    <w:p>
      <w:pPr>
        <w:ind w:firstLine="420"/>
        <w:jc w:val="left"/>
        <w:spacing w:after="0" w:line="400" w:lineRule="exact"/>
        <w:widowControl w:val="off"/>
        <w:rPr>
          <w:rFonts w:hint="default"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lang w:eastAsia="zh-CN"/>
        </w:rPr>
        <w:t xml:space="preserve">（8）履约验收其他事项：</w:t>
      </w:r>
      <w:r/>
    </w:p>
    <w:p>
      <w:pPr>
        <w:numPr>
          <w:ilvl w:val="0"/>
          <w:numId w:val="1"/>
        </w:numPr>
        <w:ind w:firstLine="422"/>
        <w:jc w:val="left"/>
        <w:spacing w:after="0" w:line="400" w:lineRule="exact"/>
        <w:widowControl w:val="off"/>
        <w:rPr>
          <w:rFonts w:hint="default" w:ascii="宋体" w:hAnsi="宋体" w:eastAsia="宋体" w:cs="Times New Roman"/>
          <w:b/>
          <w:sz w:val="21"/>
          <w:szCs w:val="21"/>
          <w:highlight w:val="none"/>
          <w:lang w:eastAsia="zh-CN"/>
        </w:rPr>
      </w:pPr>
      <w:r>
        <w:rPr>
          <w:rFonts w:hint="eastAsia" w:ascii="宋体" w:hAnsi="宋体" w:eastAsia="宋体" w:cs="Times New Roman"/>
          <w:b/>
          <w:sz w:val="21"/>
          <w:szCs w:val="21"/>
          <w:highlight w:val="none"/>
          <w:lang w:eastAsia="zh-CN"/>
        </w:rPr>
        <w:t xml:space="preserve">组成合同的文件</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本协议书与下列文件一起构成合同文件，如下述文件之间有任何抵触、矛盾或歧义，应按以下顺序解释：</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（1）政府采购合同协议书及其变更、补充协议</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（2）政府采购合同专用条款</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（3）政府采购合同通用条款</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（4）中标（中标）通知书</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（5）投标（响应）文件</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（6）采购文件</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（7）有关技术文件，图纸</w:t>
      </w:r>
      <w:r/>
    </w:p>
    <w:p>
      <w:pPr>
        <w:ind w:firstLine="420"/>
        <w:jc w:val="both"/>
        <w:spacing w:after="0" w:line="400" w:lineRule="exact"/>
        <w:widowControl w:val="off"/>
        <w:rPr>
          <w:rFonts w:hint="default"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w:t>
      </w:r>
      <w:r>
        <w:rPr>
          <w:rFonts w:hint="eastAsia" w:ascii="宋体" w:hAnsi="宋体" w:eastAsia="宋体" w:cs="宋体"/>
          <w:color w:val="000000"/>
          <w:sz w:val="21"/>
          <w:szCs w:val="21"/>
          <w:highlight w:val="none"/>
          <w:lang w:eastAsia="zh-CN"/>
        </w:rPr>
        <w:t xml:space="preserve">国家法律、行政法规和规章制度规定或合同约定的作为合同组成部分的其他文件</w:t>
      </w:r>
      <w:r/>
    </w:p>
    <w:p>
      <w:pPr>
        <w:numPr>
          <w:ilvl w:val="0"/>
          <w:numId w:val="1"/>
        </w:numPr>
        <w:ind w:firstLine="422"/>
        <w:jc w:val="left"/>
        <w:spacing w:after="0" w:line="400" w:lineRule="exact"/>
        <w:widowControl w:val="off"/>
        <w:rPr>
          <w:rFonts w:hint="default" w:ascii="宋体" w:hAnsi="宋体" w:eastAsia="宋体" w:cs="Times New Roman"/>
          <w:b/>
          <w:sz w:val="21"/>
          <w:szCs w:val="21"/>
          <w:highlight w:val="none"/>
          <w:lang w:eastAsia="zh-CN"/>
        </w:rPr>
      </w:pPr>
      <w:r>
        <w:rPr>
          <w:rFonts w:hint="eastAsia" w:ascii="宋体" w:hAnsi="宋体" w:eastAsia="宋体" w:cs="Times New Roman"/>
          <w:b/>
          <w:sz w:val="21"/>
          <w:szCs w:val="21"/>
          <w:highlight w:val="none"/>
          <w:lang w:eastAsia="zh-CN"/>
        </w:rPr>
        <w:t xml:space="preserve">合同生效</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本合同自生效。</w:t>
      </w:r>
      <w:r/>
    </w:p>
    <w:p>
      <w:pPr>
        <w:numPr>
          <w:ilvl w:val="0"/>
          <w:numId w:val="1"/>
        </w:numPr>
        <w:ind w:firstLine="422"/>
        <w:jc w:val="left"/>
        <w:spacing w:after="0" w:line="400" w:lineRule="exact"/>
        <w:widowControl w:val="off"/>
        <w:rPr>
          <w:rFonts w:hint="default" w:ascii="宋体" w:hAnsi="宋体" w:eastAsia="宋体" w:cs="Times New Roman"/>
          <w:b/>
          <w:sz w:val="21"/>
          <w:szCs w:val="21"/>
          <w:highlight w:val="none"/>
          <w:lang w:eastAsia="zh-CN"/>
        </w:rPr>
      </w:pPr>
      <w:r>
        <w:rPr>
          <w:rFonts w:hint="eastAsia" w:ascii="宋体" w:hAnsi="宋体" w:eastAsia="宋体" w:cs="Times New Roman"/>
          <w:b/>
          <w:sz w:val="21"/>
          <w:szCs w:val="21"/>
          <w:highlight w:val="none"/>
          <w:lang w:eastAsia="zh-CN"/>
        </w:rPr>
        <w:t xml:space="preserve">合同份数</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本合同一式</w:t>
      </w:r>
      <w:r>
        <w:rPr>
          <w:rFonts w:hint="eastAsia" w:ascii="宋体" w:hAnsi="宋体" w:eastAsia="宋体" w:cs="Times New Roman"/>
          <w:sz w:val="21"/>
          <w:szCs w:val="21"/>
          <w:highlight w:val="none"/>
          <w:lang w:val="en-US" w:eastAsia="zh-CN"/>
        </w:rPr>
        <w:t xml:space="preserve">陆</w:t>
      </w:r>
      <w:r>
        <w:rPr>
          <w:rFonts w:hint="eastAsia" w:ascii="宋体" w:hAnsi="宋体" w:eastAsia="宋体" w:cs="Times New Roman"/>
          <w:sz w:val="21"/>
          <w:szCs w:val="21"/>
          <w:highlight w:val="none"/>
          <w:lang w:eastAsia="zh-CN"/>
        </w:rPr>
        <w:t xml:space="preserve">份，甲方执</w:t>
      </w:r>
      <w:r>
        <w:rPr>
          <w:rFonts w:hint="eastAsia" w:ascii="宋体" w:hAnsi="宋体" w:eastAsia="宋体" w:cs="Times New Roman"/>
          <w:sz w:val="21"/>
          <w:szCs w:val="21"/>
          <w:highlight w:val="none"/>
          <w:lang w:val="en-US" w:eastAsia="zh-CN"/>
        </w:rPr>
        <w:t xml:space="preserve">贰</w:t>
      </w:r>
      <w:r>
        <w:rPr>
          <w:rFonts w:hint="eastAsia" w:ascii="宋体" w:hAnsi="宋体" w:eastAsia="宋体" w:cs="Times New Roman"/>
          <w:sz w:val="21"/>
          <w:szCs w:val="21"/>
          <w:highlight w:val="none"/>
          <w:lang w:eastAsia="zh-CN"/>
        </w:rPr>
        <w:t xml:space="preserve">份，乙方执</w:t>
      </w:r>
      <w:r>
        <w:rPr>
          <w:rFonts w:hint="eastAsia" w:ascii="宋体" w:hAnsi="宋体" w:eastAsia="宋体" w:cs="Times New Roman"/>
          <w:sz w:val="21"/>
          <w:szCs w:val="21"/>
          <w:highlight w:val="none"/>
          <w:lang w:val="en-US" w:eastAsia="zh-CN"/>
        </w:rPr>
        <w:t xml:space="preserve">贰</w:t>
      </w:r>
      <w:r>
        <w:rPr>
          <w:rFonts w:hint="eastAsia" w:ascii="宋体" w:hAnsi="宋体" w:eastAsia="宋体" w:cs="Times New Roman"/>
          <w:sz w:val="21"/>
          <w:szCs w:val="21"/>
          <w:highlight w:val="none"/>
          <w:lang w:eastAsia="zh-CN"/>
        </w:rPr>
        <w:t xml:space="preserve">份，</w:t>
      </w:r>
      <w:r>
        <w:rPr>
          <w:rFonts w:hint="eastAsia" w:ascii="宋体" w:hAnsi="宋体" w:eastAsia="宋体" w:cs="Times New Roman"/>
          <w:sz w:val="21"/>
          <w:szCs w:val="21"/>
          <w:highlight w:val="none"/>
          <w:lang w:val="en-US" w:eastAsia="zh-CN"/>
        </w:rPr>
        <w:t xml:space="preserve">代理机构执贰份，</w:t>
      </w:r>
      <w:r>
        <w:rPr>
          <w:rFonts w:hint="eastAsia" w:ascii="宋体" w:hAnsi="宋体" w:eastAsia="宋体" w:cs="Times New Roman"/>
          <w:sz w:val="21"/>
          <w:szCs w:val="21"/>
          <w:highlight w:val="none"/>
          <w:lang w:eastAsia="zh-CN"/>
        </w:rPr>
        <w:t xml:space="preserve">均具有同等法律效力。</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合同订立时间：年</w:t>
      </w:r>
      <w:r>
        <w:rPr>
          <w:rFonts w:hint="eastAsia" w:ascii="宋体" w:hAnsi="宋体" w:eastAsia="宋体" w:cs="Times New Roman"/>
          <w:sz w:val="21"/>
          <w:szCs w:val="21"/>
          <w:highlight w:val="none"/>
          <w:lang w:val="en-US" w:eastAsia="zh-CN"/>
        </w:rPr>
        <w:t xml:space="preserve"> </w:t>
      </w:r>
      <w:r>
        <w:rPr>
          <w:rFonts w:hint="eastAsia" w:ascii="宋体" w:hAnsi="宋体" w:eastAsia="宋体" w:cs="Times New Roman"/>
          <w:sz w:val="21"/>
          <w:szCs w:val="21"/>
          <w:highlight w:val="none"/>
          <w:lang w:eastAsia="zh-CN"/>
        </w:rPr>
        <w:t xml:space="preserve">月</w:t>
      </w:r>
      <w:r>
        <w:rPr>
          <w:rFonts w:hint="eastAsia" w:ascii="宋体" w:hAnsi="宋体" w:eastAsia="宋体" w:cs="Times New Roman"/>
          <w:sz w:val="21"/>
          <w:szCs w:val="21"/>
          <w:highlight w:val="none"/>
          <w:lang w:val="en-US" w:eastAsia="zh-CN"/>
        </w:rPr>
        <w:t xml:space="preserve"> </w:t>
      </w:r>
      <w:r>
        <w:rPr>
          <w:rFonts w:hint="eastAsia" w:ascii="宋体" w:hAnsi="宋体" w:eastAsia="宋体" w:cs="Times New Roman"/>
          <w:sz w:val="21"/>
          <w:szCs w:val="21"/>
          <w:highlight w:val="none"/>
          <w:lang w:eastAsia="zh-CN"/>
        </w:rPr>
        <w:t xml:space="preserve">日</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合同订立地点：</w:t>
      </w:r>
      <w:r/>
    </w:p>
    <w:p>
      <w:pPr>
        <w:ind w:firstLine="420"/>
        <w:jc w:val="left"/>
        <w:spacing w:after="0" w:line="400" w:lineRule="exact"/>
        <w:widowControl w:val="off"/>
        <w:rPr>
          <w:rFonts w:hint="default" w:ascii="宋体" w:hAnsi="宋体" w:eastAsia="宋体" w:cs="Times New Roman"/>
          <w:sz w:val="21"/>
          <w:highlight w:val="none"/>
          <w:lang w:eastAsia="zh-CN"/>
        </w:rPr>
      </w:pPr>
      <w:r>
        <w:rPr>
          <w:rFonts w:hint="eastAsia" w:ascii="宋体" w:hAnsi="宋体" w:eastAsia="宋体" w:cs="Times New Roman"/>
          <w:sz w:val="21"/>
          <w:szCs w:val="21"/>
          <w:highlight w:val="none"/>
          <w:lang w:eastAsia="zh-CN"/>
        </w:rPr>
        <w:t xml:space="preserve">附件：具体标的及其技术要求和商务要求、联合协议、分包意向协议等。</w:t>
      </w:r>
      <w:r/>
    </w:p>
    <w:tbl>
      <w:tblPr>
        <w:tblStyle w:val="858"/>
        <w:tblW w:w="5154"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07"/>
        <w:gridCol w:w="2820"/>
        <w:gridCol w:w="2313"/>
        <w:gridCol w:w="2929"/>
      </w:tblGrid>
      <w:tr>
        <w:trPr>
          <w:jc w:val="center"/>
          <w:trHeight w:val="490"/>
        </w:trPr>
        <w:tc>
          <w:tcPr>
            <w:gridSpan w:val="2"/>
            <w:tcBorders>
              <w:bottom w:val="single" w:color="auto" w:sz="2" w:space="0"/>
              <w:right w:val="single" w:color="auto" w:sz="2" w:space="0"/>
            </w:tcBorders>
            <w:tcW w:w="2448" w:type="pct"/>
            <w:vAlign w:val="center"/>
            <w:textDirection w:val="lrTb"/>
            <w:noWrap w:val="false"/>
          </w:tcPr>
          <w:p>
            <w:pPr>
              <w:jc w:val="center"/>
              <w:spacing w:after="0" w:line="300" w:lineRule="exact"/>
              <w:widowControl w:val="off"/>
              <w:rPr>
                <w:rFonts w:hint="default" w:ascii="Calibri" w:hAnsi="Calibri" w:eastAsia="Arial" w:cs="Times New Roman"/>
                <w:sz w:val="21"/>
                <w:highlight w:val="none"/>
                <w:lang w:eastAsia="zh-CN"/>
              </w:rPr>
            </w:pPr>
            <w:r>
              <w:rPr>
                <w:rFonts w:hint="eastAsia" w:ascii="宋体" w:hAnsi="宋体" w:eastAsia="宋体" w:cs="宋体"/>
                <w:sz w:val="21"/>
                <w:szCs w:val="21"/>
                <w:highlight w:val="none"/>
                <w:lang w:eastAsia="zh-CN"/>
              </w:rPr>
              <w:t xml:space="preserve">甲</w:t>
            </w:r>
            <w:r>
              <w:rPr>
                <w:rFonts w:hint="default" w:ascii="Calibri" w:hAnsi="Calibri" w:eastAsia="Arial" w:cs="Times New Roman"/>
                <w:sz w:val="21"/>
                <w:szCs w:val="21"/>
                <w:highlight w:val="none"/>
                <w:lang w:eastAsia="zh-CN"/>
              </w:rPr>
              <w:t xml:space="preserve">方</w:t>
            </w:r>
            <w:r/>
          </w:p>
        </w:tc>
        <w:tc>
          <w:tcPr>
            <w:gridSpan w:val="2"/>
            <w:tcBorders>
              <w:left w:val="single" w:color="auto" w:sz="2" w:space="0"/>
              <w:bottom w:val="single" w:color="auto" w:sz="2" w:space="0"/>
            </w:tcBorders>
            <w:tcW w:w="2551" w:type="pct"/>
            <w:vAlign w:val="center"/>
            <w:textDirection w:val="lrTb"/>
            <w:noWrap w:val="false"/>
          </w:tcPr>
          <w:p>
            <w:pPr>
              <w:jc w:val="center"/>
              <w:spacing w:after="0" w:line="300" w:lineRule="exact"/>
              <w:widowControl w:val="off"/>
              <w:rPr>
                <w:rFonts w:hint="default" w:ascii="Calibri" w:hAnsi="Calibri" w:eastAsia="Arial" w:cs="Times New Roman"/>
                <w:sz w:val="21"/>
                <w:highlight w:val="none"/>
                <w:lang w:eastAsia="zh-CN"/>
              </w:rPr>
            </w:pPr>
            <w:r>
              <w:rPr>
                <w:rFonts w:hint="eastAsia" w:ascii="宋体" w:hAnsi="宋体" w:eastAsia="宋体" w:cs="宋体"/>
                <w:sz w:val="21"/>
                <w:szCs w:val="21"/>
                <w:highlight w:val="none"/>
                <w:lang w:eastAsia="zh-CN"/>
              </w:rPr>
              <w:t xml:space="preserve">乙</w:t>
            </w:r>
            <w:r>
              <w:rPr>
                <w:rFonts w:hint="default" w:ascii="Calibri" w:hAnsi="Calibri" w:eastAsia="Arial" w:cs="Times New Roman"/>
                <w:sz w:val="21"/>
                <w:szCs w:val="21"/>
                <w:highlight w:val="none"/>
                <w:lang w:eastAsia="zh-CN"/>
              </w:rPr>
              <w:t xml:space="preserve">方</w:t>
            </w:r>
            <w:r>
              <w:rPr>
                <w:rFonts w:hint="eastAsia" w:ascii="Calibri" w:hAnsi="Calibri" w:eastAsia="Arial" w:cs="Times New Roman"/>
                <w:sz w:val="21"/>
                <w:szCs w:val="21"/>
                <w:highlight w:val="none"/>
                <w:lang w:eastAsia="zh-CN"/>
              </w:rPr>
              <w:t xml:space="preserve">（</w:t>
            </w:r>
            <w:r>
              <w:rPr>
                <w:rFonts w:hint="eastAsia" w:ascii="Calibri" w:hAnsi="Calibri" w:eastAsia="宋体" w:cs="Times New Roman"/>
                <w:sz w:val="21"/>
                <w:szCs w:val="21"/>
                <w:highlight w:val="none"/>
                <w:lang w:eastAsia="zh-CN"/>
              </w:rPr>
              <w:t xml:space="preserve">投标人</w:t>
            </w:r>
            <w:r>
              <w:rPr>
                <w:rFonts w:hint="eastAsia" w:ascii="Calibri" w:hAnsi="Calibri" w:eastAsia="Arial" w:cs="Times New Roman"/>
                <w:sz w:val="21"/>
                <w:szCs w:val="21"/>
                <w:highlight w:val="none"/>
                <w:lang w:eastAsia="zh-CN"/>
              </w:rPr>
              <w:t xml:space="preserve">）</w:t>
            </w:r>
            <w:r/>
          </w:p>
        </w:tc>
      </w:tr>
      <w:tr>
        <w:trPr>
          <w:jc w:val="center"/>
          <w:trHeight w:val="657"/>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单</w:t>
            </w:r>
            <w:r>
              <w:rPr>
                <w:rFonts w:hint="default" w:ascii="Calibri" w:hAnsi="Calibri" w:eastAsia="Arial" w:cs="Times New Roman"/>
                <w:sz w:val="21"/>
                <w:szCs w:val="21"/>
                <w:highlight w:val="none"/>
                <w:lang w:eastAsia="zh-CN"/>
              </w:rPr>
              <w:t xml:space="preserve">位名称</w:t>
            </w:r>
            <w:r>
              <w:rPr>
                <w:rFonts w:hint="eastAsia" w:ascii="Calibri" w:hAnsi="Calibri" w:eastAsia="Arial" w:cs="Times New Roman"/>
                <w:sz w:val="21"/>
                <w:szCs w:val="21"/>
                <w:highlight w:val="none"/>
                <w:lang w:eastAsia="zh-CN"/>
              </w:rPr>
              <w:t xml:space="preserve">（公章或合同章）</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单</w:t>
            </w:r>
            <w:r>
              <w:rPr>
                <w:rFonts w:hint="default" w:ascii="Calibri" w:hAnsi="Calibri" w:eastAsia="Arial" w:cs="Times New Roman"/>
                <w:sz w:val="21"/>
                <w:szCs w:val="21"/>
                <w:highlight w:val="none"/>
                <w:lang w:eastAsia="zh-CN"/>
              </w:rPr>
              <w:t xml:space="preserve">位名称</w:t>
            </w:r>
            <w:r>
              <w:rPr>
                <w:rFonts w:hint="eastAsia" w:ascii="Calibri" w:hAnsi="Calibri" w:eastAsia="Arial" w:cs="Times New Roman"/>
                <w:sz w:val="21"/>
                <w:szCs w:val="21"/>
                <w:highlight w:val="none"/>
                <w:lang w:eastAsia="zh-CN"/>
              </w:rPr>
              <w:t xml:space="preserve">（公章或合同章）</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806"/>
        </w:trPr>
        <w:tc>
          <w:tcPr>
            <w:tcBorders>
              <w:top w:val="single" w:color="auto" w:sz="2" w:space="0"/>
              <w:right w:val="single" w:color="auto" w:sz="2" w:space="0"/>
            </w:tcBorders>
            <w:tcW w:w="1075" w:type="pct"/>
            <w:vAlign w:val="center"/>
            <w:vMerge w:val="restart"/>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法</w:t>
            </w:r>
            <w:r>
              <w:rPr>
                <w:rFonts w:hint="default" w:ascii="Calibri" w:hAnsi="Calibri" w:eastAsia="Arial" w:cs="Times New Roman"/>
                <w:sz w:val="21"/>
                <w:szCs w:val="21"/>
                <w:highlight w:val="none"/>
                <w:lang w:eastAsia="zh-CN"/>
              </w:rPr>
              <w:t xml:space="preserve">定代表人</w:t>
            </w:r>
            <w:r/>
          </w:p>
          <w:p>
            <w:pPr>
              <w:ind w:firstLine="101"/>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或</w:t>
            </w:r>
            <w:r>
              <w:rPr>
                <w:rFonts w:hint="eastAsia" w:ascii="Calibri" w:hAnsi="Calibri" w:eastAsia="Arial" w:cs="Times New Roman"/>
                <w:sz w:val="21"/>
                <w:szCs w:val="21"/>
                <w:highlight w:val="none"/>
                <w:lang w:eastAsia="zh-CN"/>
              </w:rPr>
              <w:t xml:space="preserve">其</w:t>
            </w:r>
            <w:r>
              <w:rPr>
                <w:rFonts w:hint="default" w:ascii="Calibri" w:hAnsi="Calibri" w:eastAsia="Arial" w:cs="Times New Roman"/>
                <w:sz w:val="21"/>
                <w:szCs w:val="21"/>
                <w:highlight w:val="none"/>
                <w:lang w:eastAsia="zh-CN"/>
              </w:rPr>
              <w:t xml:space="preserve">委托代理人</w:t>
            </w:r>
            <w:r>
              <w:rPr>
                <w:rFonts w:hint="eastAsia" w:ascii="Calibri" w:hAnsi="Calibri" w:eastAsia="Arial" w:cs="Times New Roman"/>
                <w:sz w:val="21"/>
                <w:szCs w:val="21"/>
                <w:highlight w:val="none"/>
                <w:lang w:eastAsia="zh-CN"/>
              </w:rPr>
              <w:t xml:space="preserve">（签章）</w:t>
            </w:r>
            <w:r/>
          </w:p>
        </w:tc>
        <w:tc>
          <w:tcPr>
            <w:tcBorders>
              <w:top w:val="single" w:color="auto" w:sz="2" w:space="0"/>
              <w:left w:val="single" w:color="auto" w:sz="2" w:space="0"/>
              <w:right w:val="single" w:color="auto" w:sz="2" w:space="0"/>
            </w:tcBorders>
            <w:tcW w:w="1372" w:type="pct"/>
            <w:vAlign w:val="center"/>
            <w:vMerge w:val="restart"/>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法</w:t>
            </w:r>
            <w:r>
              <w:rPr>
                <w:rFonts w:hint="default" w:ascii="Calibri" w:hAnsi="Calibri" w:eastAsia="Arial" w:cs="Times New Roman"/>
                <w:sz w:val="21"/>
                <w:szCs w:val="21"/>
                <w:highlight w:val="none"/>
                <w:lang w:eastAsia="zh-CN"/>
              </w:rPr>
              <w:t xml:space="preserve">定代表人</w:t>
            </w:r>
            <w:r>
              <w:rPr>
                <w:rFonts w:hint="eastAsia" w:ascii="宋体" w:hAnsi="宋体" w:eastAsia="宋体" w:cs="宋体"/>
                <w:sz w:val="21"/>
                <w:szCs w:val="21"/>
                <w:highlight w:val="none"/>
                <w:lang w:eastAsia="zh-CN"/>
              </w:rPr>
              <w:t xml:space="preserve">或</w:t>
            </w:r>
            <w:r>
              <w:rPr>
                <w:rFonts w:hint="eastAsia" w:ascii="Calibri" w:hAnsi="Calibri" w:eastAsia="Arial" w:cs="Times New Roman"/>
                <w:sz w:val="21"/>
                <w:szCs w:val="21"/>
                <w:highlight w:val="none"/>
                <w:lang w:eastAsia="zh-CN"/>
              </w:rPr>
              <w:t xml:space="preserve">其</w:t>
            </w:r>
            <w:r>
              <w:rPr>
                <w:rFonts w:hint="default" w:ascii="Calibri" w:hAnsi="Calibri" w:eastAsia="Arial" w:cs="Times New Roman"/>
                <w:sz w:val="21"/>
                <w:szCs w:val="21"/>
                <w:highlight w:val="none"/>
                <w:lang w:eastAsia="zh-CN"/>
              </w:rPr>
              <w:t xml:space="preserve">委托代理人</w:t>
            </w:r>
            <w:r>
              <w:rPr>
                <w:rFonts w:hint="eastAsia" w:ascii="Calibri" w:hAnsi="Calibri" w:eastAsia="Arial" w:cs="Times New Roman"/>
                <w:sz w:val="21"/>
                <w:szCs w:val="21"/>
                <w:highlight w:val="none"/>
                <w:lang w:eastAsia="zh-CN"/>
              </w:rPr>
              <w:t xml:space="preserve">（签章）</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r>
      <w:tr>
        <w:trPr>
          <w:jc w:val="center"/>
          <w:trHeight w:val="483"/>
        </w:trPr>
        <w:tc>
          <w:tcPr>
            <w:tcBorders>
              <w:bottom w:val="single" w:color="auto" w:sz="2" w:space="0"/>
              <w:right w:val="single" w:color="auto" w:sz="2" w:space="0"/>
            </w:tcBorders>
            <w:tcW w:w="1075" w:type="pct"/>
            <w:vAlign w:val="center"/>
            <w:vMerge w:val="continue"/>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left w:val="single" w:color="auto" w:sz="2" w:space="0"/>
              <w:bottom w:val="single" w:color="auto" w:sz="2" w:space="0"/>
              <w:right w:val="single" w:color="auto" w:sz="2" w:space="0"/>
            </w:tcBorders>
            <w:tcW w:w="1372" w:type="pct"/>
            <w:vAlign w:val="center"/>
            <w:vMerge w:val="continue"/>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拥</w:t>
            </w:r>
            <w:r>
              <w:rPr>
                <w:rFonts w:hint="eastAsia" w:ascii="Calibri" w:hAnsi="Calibri" w:eastAsia="Arial" w:cs="Times New Roman"/>
                <w:sz w:val="21"/>
                <w:szCs w:val="21"/>
                <w:highlight w:val="none"/>
                <w:lang w:eastAsia="zh-CN"/>
              </w:rPr>
              <w:t xml:space="preserve">有者性别</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住</w:t>
            </w:r>
            <w:r>
              <w:rPr>
                <w:rFonts w:hint="eastAsia" w:ascii="Calibri" w:hAnsi="Calibri" w:eastAsia="Arial" w:cs="Times New Roman"/>
                <w:sz w:val="21"/>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住</w:t>
            </w:r>
            <w:r>
              <w:rPr>
                <w:rFonts w:hint="eastAsia" w:ascii="Calibri" w:hAnsi="Calibri" w:eastAsia="Arial" w:cs="Times New Roman"/>
                <w:sz w:val="21"/>
                <w:szCs w:val="21"/>
                <w:highlight w:val="none"/>
                <w:lang w:eastAsia="zh-CN"/>
              </w:rPr>
              <w:t xml:space="preserve">所</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联</w:t>
            </w:r>
            <w:r>
              <w:rPr>
                <w:rFonts w:hint="default" w:ascii="Calibri" w:hAnsi="Calibri" w:eastAsia="Arial" w:cs="Times New Roman"/>
                <w:sz w:val="21"/>
                <w:szCs w:val="21"/>
                <w:highlight w:val="none"/>
                <w:lang w:eastAsia="zh-CN"/>
              </w:rPr>
              <w:t xml:space="preserve">系人</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联</w:t>
            </w:r>
            <w:r>
              <w:rPr>
                <w:rFonts w:hint="default" w:ascii="Calibri" w:hAnsi="Calibri" w:eastAsia="Arial" w:cs="Times New Roman"/>
                <w:sz w:val="21"/>
                <w:szCs w:val="21"/>
                <w:highlight w:val="none"/>
                <w:lang w:eastAsia="zh-CN"/>
              </w:rPr>
              <w:t xml:space="preserve">系人</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联</w:t>
            </w:r>
            <w:r>
              <w:rPr>
                <w:rFonts w:hint="default" w:ascii="Calibri" w:hAnsi="Calibri" w:eastAsia="Arial" w:cs="Times New Roman"/>
                <w:sz w:val="21"/>
                <w:szCs w:val="21"/>
                <w:highlight w:val="none"/>
                <w:lang w:eastAsia="zh-CN"/>
              </w:rPr>
              <w:t xml:space="preserve">系电话</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联</w:t>
            </w:r>
            <w:r>
              <w:rPr>
                <w:rFonts w:hint="default" w:ascii="Calibri" w:hAnsi="Calibri" w:eastAsia="Arial" w:cs="Times New Roman"/>
                <w:sz w:val="21"/>
                <w:szCs w:val="21"/>
                <w:highlight w:val="none"/>
                <w:lang w:eastAsia="zh-CN"/>
              </w:rPr>
              <w:t xml:space="preserve">系电话</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通</w:t>
            </w:r>
            <w:r>
              <w:rPr>
                <w:rFonts w:hint="eastAsia" w:ascii="Calibri" w:hAnsi="Calibri" w:eastAsia="Arial" w:cs="Times New Roman"/>
                <w:sz w:val="21"/>
                <w:szCs w:val="21"/>
                <w:highlight w:val="none"/>
                <w:lang w:eastAsia="zh-CN"/>
              </w:rPr>
              <w:t xml:space="preserve">信地址</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通</w:t>
            </w:r>
            <w:r>
              <w:rPr>
                <w:rFonts w:hint="eastAsia" w:ascii="Calibri" w:hAnsi="Calibri" w:eastAsia="Arial" w:cs="Times New Roman"/>
                <w:sz w:val="21"/>
                <w:szCs w:val="21"/>
                <w:highlight w:val="none"/>
                <w:lang w:eastAsia="zh-CN"/>
              </w:rPr>
              <w:t xml:space="preserve">信地址</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邮</w:t>
            </w:r>
            <w:r>
              <w:rPr>
                <w:rFonts w:hint="default" w:ascii="Calibri" w:hAnsi="Calibri" w:eastAsia="Arial" w:cs="Times New Roman"/>
                <w:sz w:val="21"/>
                <w:szCs w:val="21"/>
                <w:highlight w:val="none"/>
                <w:lang w:eastAsia="zh-CN"/>
              </w:rPr>
              <w:t xml:space="preserve">政编码</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邮</w:t>
            </w:r>
            <w:r>
              <w:rPr>
                <w:rFonts w:hint="default" w:ascii="Calibri" w:hAnsi="Calibri" w:eastAsia="Arial" w:cs="Times New Roman"/>
                <w:sz w:val="21"/>
                <w:szCs w:val="21"/>
                <w:highlight w:val="none"/>
                <w:lang w:eastAsia="zh-CN"/>
              </w:rPr>
              <w:t xml:space="preserve">政编码</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电</w:t>
            </w:r>
            <w:r>
              <w:rPr>
                <w:rFonts w:hint="eastAsia" w:ascii="Calibri" w:hAnsi="Calibri" w:eastAsia="Arial" w:cs="Times New Roman"/>
                <w:sz w:val="21"/>
                <w:szCs w:val="21"/>
                <w:highlight w:val="none"/>
                <w:lang w:eastAsia="zh-CN"/>
              </w:rPr>
              <w:t xml:space="preserve">子邮箱</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电</w:t>
            </w:r>
            <w:r>
              <w:rPr>
                <w:rFonts w:hint="eastAsia" w:ascii="Calibri" w:hAnsi="Calibri" w:eastAsia="Arial" w:cs="Times New Roman"/>
                <w:sz w:val="21"/>
                <w:szCs w:val="21"/>
                <w:highlight w:val="none"/>
                <w:lang w:eastAsia="zh-CN"/>
              </w:rPr>
              <w:t xml:space="preserve">子邮箱</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统</w:t>
            </w:r>
            <w:r>
              <w:rPr>
                <w:rFonts w:hint="eastAsia" w:ascii="Calibri" w:hAnsi="Calibri" w:eastAsia="Arial" w:cs="Times New Roman"/>
                <w:sz w:val="21"/>
                <w:szCs w:val="21"/>
                <w:highlight w:val="none"/>
                <w:lang w:eastAsia="zh-CN"/>
              </w:rPr>
              <w:t xml:space="preserve">一社会信用代码</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统</w:t>
            </w:r>
            <w:r>
              <w:rPr>
                <w:rFonts w:hint="eastAsia" w:ascii="Calibri" w:hAnsi="Calibri" w:eastAsia="Arial" w:cs="Times New Roman"/>
                <w:sz w:val="21"/>
                <w:szCs w:val="21"/>
                <w:highlight w:val="none"/>
                <w:lang w:eastAsia="zh-CN"/>
              </w:rPr>
              <w:t xml:space="preserve">一社会信用代码</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gridSpan w:val="2"/>
            <w:tcBorders>
              <w:top w:val="single" w:color="auto" w:sz="2" w:space="0"/>
              <w:right w:val="single" w:color="auto" w:sz="2" w:space="0"/>
            </w:tcBorders>
            <w:tcW w:w="2448" w:type="pct"/>
            <w:vAlign w:val="center"/>
            <w:vMerge w:val="restart"/>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开</w:t>
            </w:r>
            <w:r>
              <w:rPr>
                <w:rFonts w:hint="default" w:ascii="Calibri" w:hAnsi="Calibri" w:eastAsia="Arial" w:cs="Times New Roman"/>
                <w:sz w:val="21"/>
                <w:szCs w:val="21"/>
                <w:highlight w:val="none"/>
                <w:lang w:eastAsia="zh-CN"/>
              </w:rPr>
              <w:t xml:space="preserve">户名称</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gridSpan w:val="2"/>
            <w:tcBorders>
              <w:right w:val="single" w:color="auto" w:sz="2" w:space="0"/>
            </w:tcBorders>
            <w:tcW w:w="2448" w:type="pct"/>
            <w:vAlign w:val="center"/>
            <w:vMerge w:val="continue"/>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开</w:t>
            </w:r>
            <w:r>
              <w:rPr>
                <w:rFonts w:hint="default" w:ascii="Calibri" w:hAnsi="Calibri" w:eastAsia="Arial" w:cs="Times New Roman"/>
                <w:sz w:val="21"/>
                <w:szCs w:val="21"/>
                <w:highlight w:val="none"/>
                <w:lang w:eastAsia="zh-CN"/>
              </w:rPr>
              <w:t xml:space="preserve">户银行</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483"/>
        </w:trPr>
        <w:tc>
          <w:tcPr>
            <w:gridSpan w:val="2"/>
            <w:tcBorders>
              <w:bottom w:val="single" w:color="auto" w:sz="2" w:space="0"/>
              <w:right w:val="single" w:color="auto" w:sz="2" w:space="0"/>
            </w:tcBorders>
            <w:tcW w:w="2448" w:type="pct"/>
            <w:vAlign w:val="center"/>
            <w:vMerge w:val="continue"/>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eastAsia" w:ascii="宋体" w:hAnsi="宋体" w:eastAsia="宋体" w:cs="宋体"/>
                <w:sz w:val="21"/>
                <w:szCs w:val="21"/>
                <w:highlight w:val="none"/>
                <w:lang w:eastAsia="zh-CN"/>
              </w:rPr>
              <w:t xml:space="preserve">银</w:t>
            </w:r>
            <w:r>
              <w:rPr>
                <w:rFonts w:hint="default" w:ascii="Calibri" w:hAnsi="Calibri" w:eastAsia="Arial" w:cs="Times New Roman"/>
                <w:sz w:val="21"/>
                <w:szCs w:val="21"/>
                <w:highlight w:val="none"/>
                <w:lang w:eastAsia="zh-CN"/>
              </w:rPr>
              <w:t xml:space="preserve">行账号</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spacing w:val="20"/>
                <w:sz w:val="21"/>
                <w:szCs w:val="21"/>
                <w:highlight w:val="none"/>
                <w:lang w:eastAsia="zh-CN"/>
              </w:rPr>
            </w:pPr>
            <w:r>
              <w:rPr>
                <w:rFonts w:hint="default" w:ascii="Calibri" w:hAnsi="Calibri" w:eastAsia="Arial" w:cs="Times New Roman"/>
                <w:spacing w:val="20"/>
                <w:sz w:val="21"/>
                <w:szCs w:val="21"/>
                <w:highlight w:val="none"/>
                <w:lang w:eastAsia="zh-CN"/>
              </w:rPr>
            </w:r>
            <w:r/>
          </w:p>
        </w:tc>
      </w:tr>
      <w:tr>
        <w:trPr>
          <w:jc w:val="center"/>
          <w:trHeight w:val="586"/>
        </w:trPr>
        <w:tc>
          <w:tcPr>
            <w:gridSpan w:val="4"/>
            <w:tcBorders>
              <w:top w:val="single" w:color="auto" w:sz="2" w:space="0"/>
            </w:tcBorders>
            <w:tcW w:w="5000" w:type="pct"/>
            <w:vAlign w:val="center"/>
            <w:textDirection w:val="lrTb"/>
            <w:noWrap w:val="false"/>
          </w:tcPr>
          <w:p>
            <w:pPr>
              <w:jc w:val="left"/>
              <w:spacing w:after="0" w:line="360" w:lineRule="auto"/>
              <w:widowControl w:val="off"/>
              <w:rPr>
                <w:rFonts w:hint="default" w:ascii="Times New Roman" w:hAnsi="Times New Roman" w:eastAsia="宋体" w:cs="Times New Roman"/>
                <w:spacing w:val="20"/>
                <w:sz w:val="21"/>
                <w:szCs w:val="21"/>
                <w:highlight w:val="none"/>
                <w:lang w:eastAsia="zh-CN"/>
              </w:rPr>
            </w:pPr>
            <w:r>
              <w:rPr>
                <w:rFonts w:hint="eastAsia" w:ascii="宋体" w:hAnsi="宋体" w:eastAsia="宋体" w:cs="Times New Roman"/>
                <w:sz w:val="21"/>
                <w:szCs w:val="21"/>
                <w:highlight w:val="none"/>
                <w:lang w:eastAsia="zh-CN"/>
              </w:rPr>
              <w:t xml:space="preserve">注：涉及联合体或其他合同主体的信息应按上表格式加列。</w:t>
            </w:r>
            <w:r/>
          </w:p>
        </w:tc>
      </w:tr>
    </w:tbl>
    <w:p>
      <w:pPr>
        <w:rPr>
          <w:highlight w:val="none"/>
          <w:lang w:val="en-US" w:eastAsia="zh-CN"/>
        </w:rPr>
      </w:pPr>
      <w:r>
        <w:rPr>
          <w:highlight w:val="none"/>
          <w:lang w:val="en-US" w:eastAsia="zh-CN"/>
        </w:rPr>
      </w:r>
      <w:r/>
    </w:p>
    <w:p>
      <w:pPr>
        <w:jc w:val="center"/>
        <w:rPr>
          <w:rFonts w:ascii="黑体" w:hAnsi="黑体" w:eastAsia="黑体" w:cs="Arial"/>
          <w:b/>
          <w:bCs/>
          <w:sz w:val="28"/>
          <w:szCs w:val="28"/>
          <w:highlight w:val="none"/>
          <w:lang w:val="en-US" w:eastAsia="zh-CN" w:bidi="ar-SA"/>
        </w:rPr>
      </w:pPr>
      <w:r>
        <w:rPr>
          <w:rFonts w:ascii="宋体" w:hAnsi="宋体" w:eastAsia="幼圆" w:cs="Arial"/>
          <w:b/>
          <w:bCs/>
          <w:sz w:val="21"/>
          <w:szCs w:val="21"/>
          <w:highlight w:val="none"/>
          <w:u w:val="single"/>
          <w:lang w:val="en-US" w:eastAsia="zh-CN" w:bidi="ar-SA"/>
        </w:rPr>
        <w:br w:type="page" w:clear="all"/>
      </w:r>
      <w:r>
        <w:rPr>
          <w:rFonts w:hint="eastAsia" w:ascii="黑体" w:hAnsi="黑体" w:eastAsia="黑体" w:cs="Arial"/>
          <w:b w:val="0"/>
          <w:bCs w:val="0"/>
          <w:sz w:val="28"/>
          <w:szCs w:val="28"/>
          <w:highlight w:val="none"/>
          <w:lang w:val="en-US" w:eastAsia="zh-CN" w:bidi="ar-SA"/>
        </w:rPr>
        <w:t xml:space="preserve">第二节 政府采购合同通用条款</w:t>
      </w:r>
      <w:r/>
    </w:p>
    <w:p>
      <w:pPr>
        <w:jc w:val="left"/>
        <w:spacing w:after="0" w:line="400" w:lineRule="exact"/>
        <w:widowControl w:val="off"/>
        <w:tabs>
          <w:tab w:val="left" w:pos="8820" w:leader="none"/>
          <w:tab w:val="left" w:pos="9345" w:leader="none"/>
          <w:tab w:val="left" w:pos="9765" w:leader="none"/>
        </w:tabs>
        <w:rPr>
          <w:rFonts w:hint="default" w:ascii="宋体" w:hAnsi="宋体" w:eastAsia="宋体" w:cs="Times New Roman"/>
          <w:b/>
          <w:bCs/>
          <w:sz w:val="24"/>
          <w:highlight w:val="none"/>
          <w:lang w:eastAsia="zh-CN"/>
        </w:rPr>
      </w:pPr>
      <w:r>
        <w:rPr>
          <w:rFonts w:hint="eastAsia" w:ascii="宋体" w:hAnsi="宋体" w:eastAsia="宋体" w:cs="Times New Roman"/>
          <w:b/>
          <w:sz w:val="24"/>
          <w:highlight w:val="none"/>
          <w:lang w:eastAsia="zh-CN"/>
        </w:rPr>
        <w:t xml:space="preserve">1. </w:t>
      </w:r>
      <w:r>
        <w:rPr>
          <w:rFonts w:hint="eastAsia" w:ascii="宋体" w:hAnsi="宋体" w:eastAsia="宋体" w:cs="Times New Roman"/>
          <w:b/>
          <w:bCs/>
          <w:sz w:val="24"/>
          <w:highlight w:val="none"/>
          <w:lang w:eastAsia="zh-CN"/>
        </w:rPr>
        <w:t xml:space="preserve">定义</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1.1合同当事人</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（1）采购人（以下称甲方）是指使用财政性资金，通过政府采购方式向供应商购买货物及其相关服务的国家机关、事业单位、团体组织。</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（2）供应商（以下称乙方）是指参加政府采购活动并且中标（成交），向采购人提供合同约定的货物及其相关服务的法人、非法人组织或者自然人。</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（3）其他合同主体是指除采购人和供应商以外，</w:t>
      </w:r>
      <w:r>
        <w:rPr>
          <w:rFonts w:hint="eastAsia" w:ascii="宋体" w:hAnsi="宋体" w:eastAsia="宋体" w:cs="宋体"/>
          <w:bCs/>
          <w:color w:val="000000"/>
          <w:sz w:val="21"/>
          <w:szCs w:val="21"/>
          <w:highlight w:val="none"/>
          <w:lang w:eastAsia="zh-CN"/>
        </w:rPr>
        <w:t xml:space="preserve">依法参与合同缔结或履行，享有权利、承担义务的合同当事人</w:t>
      </w:r>
      <w:r>
        <w:rPr>
          <w:rFonts w:hint="eastAsia" w:ascii="宋体" w:hAnsi="宋体" w:eastAsia="宋体" w:cs="Times New Roman"/>
          <w:sz w:val="21"/>
          <w:szCs w:val="21"/>
          <w:highlight w:val="none"/>
          <w:lang w:eastAsia="zh-CN"/>
        </w:rPr>
        <w:t xml:space="preserve">。</w:t>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1.2本合同下列术语应解释为：</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（1）“合同”系指</w:t>
      </w:r>
      <w:r>
        <w:rPr>
          <w:rFonts w:hint="eastAsia" w:ascii="宋体" w:hAnsi="宋体" w:eastAsia="宋体" w:cs="宋体"/>
          <w:bCs/>
          <w:color w:val="000000"/>
          <w:sz w:val="21"/>
          <w:szCs w:val="21"/>
          <w:highlight w:val="none"/>
          <w:lang w:eastAsia="zh-CN"/>
        </w:rPr>
        <w:t xml:space="preserve">合同当事人意思表示达成一致的任何协议，包括签署的</w:t>
      </w:r>
      <w:r>
        <w:rPr>
          <w:rFonts w:hint="eastAsia" w:ascii="宋体" w:hAnsi="宋体" w:eastAsia="宋体" w:cs="Times New Roman"/>
          <w:sz w:val="21"/>
          <w:szCs w:val="21"/>
          <w:highlight w:val="none"/>
          <w:lang w:eastAsia="zh-CN"/>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Times New Roman"/>
          <w:sz w:val="21"/>
          <w:szCs w:val="21"/>
          <w:highlight w:val="none"/>
          <w:lang w:eastAsia="zh-CN"/>
        </w:rPr>
        <w:t xml:space="preserve">。</w:t>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（2）“合同价款”系指根据本合同规定乙方在全面履行合同义务后甲方应支付给乙方的价款。</w:t>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color w:val="000000"/>
          <w:sz w:val="21"/>
          <w:szCs w:val="21"/>
          <w:highlight w:val="none"/>
          <w:lang w:eastAsia="zh-CN"/>
        </w:rPr>
      </w:pPr>
      <w:r>
        <w:rPr>
          <w:rFonts w:hint="eastAsia" w:ascii="宋体" w:hAnsi="宋体" w:eastAsia="宋体" w:cs="Times New Roman"/>
          <w:sz w:val="21"/>
          <w:szCs w:val="21"/>
          <w:highlight w:val="none"/>
          <w:lang w:eastAsia="zh-CN"/>
        </w:rPr>
        <w:t xml:space="preserve">（3）“货物”系指乙方根据本合同规定须向甲方提供的各种形态和种类的物品，包括原材料、设备、产品（</w:t>
      </w:r>
      <w:r>
        <w:rPr>
          <w:rFonts w:hint="eastAsia" w:ascii="宋体" w:hAnsi="宋体" w:eastAsia="宋体" w:cs="Times New Roman"/>
          <w:color w:val="000000"/>
          <w:sz w:val="21"/>
          <w:szCs w:val="21"/>
          <w:highlight w:val="none"/>
          <w:lang w:eastAsia="zh-CN"/>
        </w:rPr>
        <w:t xml:space="preserve">包括软件）及相关的备品备件、工具、手册及</w:t>
      </w:r>
      <w:r>
        <w:rPr>
          <w:rFonts w:hint="default" w:ascii="宋体" w:hAnsi="宋体" w:eastAsia="宋体" w:cs="Times New Roman"/>
          <w:color w:val="000000"/>
          <w:sz w:val="21"/>
          <w:szCs w:val="21"/>
          <w:highlight w:val="none"/>
          <w:lang w:val="en" w:eastAsia="zh-CN"/>
        </w:rPr>
        <w:t xml:space="preserve">其他</w:t>
      </w:r>
      <w:r>
        <w:rPr>
          <w:rFonts w:hint="eastAsia" w:ascii="宋体" w:hAnsi="宋体" w:eastAsia="宋体" w:cs="Times New Roman"/>
          <w:color w:val="000000"/>
          <w:sz w:val="21"/>
          <w:szCs w:val="21"/>
          <w:highlight w:val="none"/>
          <w:lang w:eastAsia="zh-CN"/>
        </w:rPr>
        <w:t xml:space="preserve">技术资料和材料等。</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（4）“</w:t>
      </w:r>
      <w:r>
        <w:rPr>
          <w:rFonts w:hint="eastAsia" w:ascii="宋体" w:hAnsi="宋体" w:eastAsia="宋体" w:cs="Times New Roman"/>
          <w:sz w:val="21"/>
          <w:szCs w:val="21"/>
          <w:highlight w:val="none"/>
          <w:lang w:eastAsia="zh-CN"/>
        </w:rPr>
        <w:t xml:space="preserve">相关</w:t>
      </w:r>
      <w:r>
        <w:rPr>
          <w:rFonts w:hint="eastAsia" w:ascii="宋体" w:hAnsi="宋体" w:eastAsia="宋体" w:cs="Times New Roman"/>
          <w:color w:val="000000"/>
          <w:sz w:val="21"/>
          <w:szCs w:val="21"/>
          <w:highlight w:val="none"/>
          <w:lang w:eastAsia="zh-CN"/>
        </w:rPr>
        <w:t xml:space="preserve">服务”系指根据合同规定，乙方应提供的与货物有关的技术、管理和</w:t>
      </w:r>
      <w:r>
        <w:rPr>
          <w:rFonts w:hint="default" w:ascii="宋体" w:hAnsi="宋体" w:eastAsia="宋体" w:cs="Times New Roman"/>
          <w:color w:val="000000"/>
          <w:sz w:val="21"/>
          <w:szCs w:val="21"/>
          <w:highlight w:val="none"/>
          <w:lang w:val="en" w:eastAsia="zh-CN"/>
        </w:rPr>
        <w:t xml:space="preserve">其他</w:t>
      </w:r>
      <w:r>
        <w:rPr>
          <w:rFonts w:hint="eastAsia" w:ascii="宋体" w:hAnsi="宋体" w:eastAsia="宋体" w:cs="Times New Roman"/>
          <w:color w:val="000000"/>
          <w:sz w:val="21"/>
          <w:szCs w:val="21"/>
          <w:highlight w:val="none"/>
          <w:lang w:eastAsia="zh-CN"/>
        </w:rPr>
        <w:t xml:space="preserve">服务，包括但不限于：管理和质量保证、运输、保险、检验、现场准备、安装、集成、调试、培训、维修、废弃处置、技术支持等以及合同中规定乙方应承担的</w:t>
      </w:r>
      <w:r>
        <w:rPr>
          <w:rFonts w:hint="default" w:ascii="宋体" w:hAnsi="宋体" w:eastAsia="宋体" w:cs="Times New Roman"/>
          <w:color w:val="000000"/>
          <w:sz w:val="21"/>
          <w:szCs w:val="21"/>
          <w:highlight w:val="none"/>
          <w:lang w:val="en" w:eastAsia="zh-CN"/>
        </w:rPr>
        <w:t xml:space="preserve">其他</w:t>
      </w:r>
      <w:r>
        <w:rPr>
          <w:rFonts w:hint="eastAsia" w:ascii="宋体" w:hAnsi="宋体" w:eastAsia="宋体" w:cs="Times New Roman"/>
          <w:color w:val="000000"/>
          <w:sz w:val="21"/>
          <w:szCs w:val="21"/>
          <w:highlight w:val="none"/>
          <w:lang w:eastAsia="zh-CN"/>
        </w:rPr>
        <w:t xml:space="preserve">义务。</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（6）</w:t>
      </w:r>
      <w:r>
        <w:rPr>
          <w:rFonts w:hint="eastAsia" w:ascii="宋体" w:hAnsi="宋体" w:eastAsia="宋体" w:cs="Times New Roman"/>
          <w:sz w:val="21"/>
          <w:szCs w:val="21"/>
          <w:highlight w:val="none"/>
          <w:lang w:eastAsia="zh-CN"/>
        </w:rPr>
        <w:t xml:space="preserve">“联合体”系指由两个以上的自然人、法人或者非法人组织组成，以一个供应商的身份共同参加政府采购的主体</w:t>
      </w:r>
      <w:r>
        <w:rPr>
          <w:rFonts w:hint="eastAsia" w:ascii="宋体" w:hAnsi="宋体" w:eastAsia="宋体" w:cs="Times New Roman"/>
          <w:color w:val="000000"/>
          <w:sz w:val="21"/>
          <w:szCs w:val="21"/>
          <w:highlight w:val="none"/>
          <w:lang w:eastAsia="zh-CN"/>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 w:val="21"/>
          <w:szCs w:val="21"/>
          <w:highlight w:val="none"/>
          <w:lang w:eastAsia="zh-CN"/>
        </w:rPr>
        <w:t xml:space="preserve">政府采购合同专用条款</w:t>
      </w:r>
      <w:r>
        <w:rPr>
          <w:rFonts w:hint="eastAsia" w:ascii="宋体" w:hAnsi="宋体" w:eastAsia="宋体" w:cs="Times New Roman"/>
          <w:color w:val="000000"/>
          <w:sz w:val="21"/>
          <w:szCs w:val="21"/>
          <w:highlight w:val="none"/>
          <w:lang w:eastAsia="zh-CN"/>
        </w:rPr>
        <w:t xml:space="preserve">】。</w:t>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（7）其他术语解释，见【</w:t>
      </w:r>
      <w:r>
        <w:rPr>
          <w:rFonts w:hint="eastAsia" w:ascii="宋体" w:hAnsi="宋体" w:eastAsia="宋体" w:cs="Times New Roman"/>
          <w:b/>
          <w:bCs/>
          <w:color w:val="000000"/>
          <w:sz w:val="21"/>
          <w:szCs w:val="21"/>
          <w:highlight w:val="none"/>
          <w:lang w:eastAsia="zh-CN"/>
        </w:rPr>
        <w:t xml:space="preserve">政府采购合同专用条款</w:t>
      </w:r>
      <w:r>
        <w:rPr>
          <w:rFonts w:hint="eastAsia" w:ascii="宋体" w:hAnsi="宋体" w:eastAsia="宋体" w:cs="Times New Roman"/>
          <w:color w:val="000000"/>
          <w:sz w:val="21"/>
          <w:szCs w:val="21"/>
          <w:highlight w:val="none"/>
          <w:lang w:eastAsia="zh-CN"/>
        </w:rPr>
        <w:t xml:space="preserve">】。</w:t>
      </w:r>
      <w:r/>
    </w:p>
    <w:p>
      <w:pPr>
        <w:numPr>
          <w:ilvl w:val="0"/>
          <w:numId w:val="2"/>
        </w:numPr>
        <w:jc w:val="left"/>
        <w:spacing w:after="0" w:line="400" w:lineRule="exact"/>
        <w:widowControl w:val="off"/>
        <w:rPr>
          <w:rFonts w:hint="default" w:ascii="宋体" w:hAnsi="宋体" w:eastAsia="宋体" w:cs="Times New Roman"/>
          <w:b/>
          <w:bCs/>
          <w:color w:val="000000"/>
          <w:sz w:val="24"/>
          <w:highlight w:val="none"/>
          <w:lang w:eastAsia="zh-CN"/>
        </w:rPr>
      </w:pPr>
      <w:r>
        <w:rPr>
          <w:rFonts w:hint="eastAsia" w:ascii="宋体" w:hAnsi="宋体" w:eastAsia="宋体" w:cs="Times New Roman"/>
          <w:b/>
          <w:color w:val="000000"/>
          <w:sz w:val="24"/>
          <w:highlight w:val="none"/>
          <w:lang w:eastAsia="zh-CN"/>
        </w:rPr>
        <w:t xml:space="preserve">合同标的及金额</w:t>
      </w:r>
      <w:r/>
    </w:p>
    <w:p>
      <w:pPr>
        <w:ind w:firstLine="420"/>
        <w:jc w:val="left"/>
        <w:spacing w:after="0" w:line="400" w:lineRule="exact"/>
        <w:widowControl w:val="off"/>
        <w:rPr>
          <w:rFonts w:hint="default" w:ascii="宋体" w:hAnsi="宋体" w:eastAsia="宋体" w:cs="Times New Roman"/>
          <w:b/>
          <w:bCs/>
          <w:i/>
          <w:iCs/>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2.1 合同标的及金额应与中标（成交）结果一致。乙方为履行本合同而发生的所有费用均应包含在合同价款中，甲方不再另行支付</w:t>
      </w:r>
      <w:r>
        <w:rPr>
          <w:rFonts w:hint="default" w:ascii="宋体" w:hAnsi="宋体" w:eastAsia="宋体" w:cs="Times New Roman"/>
          <w:color w:val="000000"/>
          <w:sz w:val="21"/>
          <w:szCs w:val="21"/>
          <w:highlight w:val="none"/>
          <w:lang w:val="en" w:eastAsia="zh-CN"/>
        </w:rPr>
        <w:t xml:space="preserve">其他</w:t>
      </w:r>
      <w:r>
        <w:rPr>
          <w:rFonts w:hint="eastAsia" w:ascii="宋体" w:hAnsi="宋体" w:eastAsia="宋体" w:cs="Times New Roman"/>
          <w:color w:val="000000"/>
          <w:sz w:val="21"/>
          <w:szCs w:val="21"/>
          <w:highlight w:val="none"/>
          <w:lang w:eastAsia="zh-CN"/>
        </w:rPr>
        <w:t xml:space="preserve">任何费用。</w:t>
      </w:r>
      <w:r/>
    </w:p>
    <w:p>
      <w:pPr>
        <w:jc w:val="left"/>
        <w:spacing w:after="0" w:line="400" w:lineRule="exact"/>
        <w:widowControl w:val="off"/>
        <w:rPr>
          <w:rFonts w:hint="default" w:ascii="宋体" w:hAnsi="宋体" w:eastAsia="宋体" w:cs="Times New Roman"/>
          <w:b/>
          <w:color w:val="000000"/>
          <w:sz w:val="24"/>
          <w:highlight w:val="none"/>
          <w:lang w:eastAsia="zh-CN"/>
        </w:rPr>
      </w:pPr>
      <w:r>
        <w:rPr>
          <w:rFonts w:hint="eastAsia" w:ascii="宋体" w:hAnsi="宋体" w:eastAsia="宋体" w:cs="Times New Roman"/>
          <w:b/>
          <w:color w:val="000000"/>
          <w:sz w:val="24"/>
          <w:highlight w:val="none"/>
          <w:lang w:eastAsia="zh-CN"/>
        </w:rPr>
        <w:t xml:space="preserve">3. 履行合同的时间、地点和方式</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3.1 </w:t>
      </w:r>
      <w:r>
        <w:rPr>
          <w:rFonts w:hint="eastAsia" w:ascii="宋体" w:hAnsi="宋体" w:eastAsia="宋体" w:cs="宋体"/>
          <w:sz w:val="21"/>
          <w:szCs w:val="21"/>
          <w:highlight w:val="none"/>
          <w:lang w:eastAsia="zh-CN"/>
        </w:rPr>
        <w:t xml:space="preserve">乙方应当在约定的时间、地点，按照约定方式履行合同。</w:t>
      </w:r>
      <w:r/>
    </w:p>
    <w:p>
      <w:pPr>
        <w:jc w:val="left"/>
        <w:spacing w:after="0" w:line="400" w:lineRule="exact"/>
        <w:widowControl w:val="off"/>
        <w:rPr>
          <w:rFonts w:hint="default"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lang w:eastAsia="zh-CN"/>
        </w:rPr>
        <w:t xml:space="preserve">4. 甲方的权利和义务</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4.1</w:t>
      </w:r>
      <w:r>
        <w:rPr>
          <w:rFonts w:hint="default" w:ascii="宋体" w:hAnsi="宋体" w:eastAsia="宋体" w:cs="Times New Roman"/>
          <w:color w:val="000000"/>
          <w:sz w:val="21"/>
          <w:szCs w:val="21"/>
          <w:highlight w:val="none"/>
          <w:lang w:eastAsia="zh-CN"/>
        </w:rPr>
        <w:t xml:space="preserve"> 签署合同后，甲方</w:t>
      </w:r>
      <w:r>
        <w:rPr>
          <w:rFonts w:hint="eastAsia" w:ascii="宋体" w:hAnsi="宋体" w:eastAsia="宋体" w:cs="Times New Roman"/>
          <w:color w:val="000000"/>
          <w:sz w:val="21"/>
          <w:szCs w:val="21"/>
          <w:highlight w:val="none"/>
          <w:lang w:eastAsia="zh-CN"/>
        </w:rPr>
        <w:t xml:space="preserve">应</w:t>
      </w:r>
      <w:r>
        <w:rPr>
          <w:rFonts w:hint="default" w:ascii="宋体" w:hAnsi="宋体" w:eastAsia="宋体" w:cs="Times New Roman"/>
          <w:color w:val="000000"/>
          <w:sz w:val="21"/>
          <w:szCs w:val="21"/>
          <w:highlight w:val="none"/>
          <w:lang w:eastAsia="zh-CN"/>
        </w:rPr>
        <w:t xml:space="preserve">确定</w:t>
      </w:r>
      <w:r>
        <w:rPr>
          <w:rFonts w:hint="eastAsia" w:ascii="宋体" w:hAnsi="宋体" w:eastAsia="宋体" w:cs="Times New Roman"/>
          <w:color w:val="000000"/>
          <w:sz w:val="21"/>
          <w:szCs w:val="21"/>
          <w:highlight w:val="none"/>
          <w:lang w:eastAsia="zh-CN"/>
        </w:rPr>
        <w:t xml:space="preserve">项目负责人（或项目联系人）</w:t>
      </w:r>
      <w:r>
        <w:rPr>
          <w:rFonts w:hint="default" w:ascii="宋体" w:hAnsi="宋体" w:eastAsia="宋体" w:cs="Times New Roman"/>
          <w:color w:val="000000"/>
          <w:sz w:val="21"/>
          <w:szCs w:val="21"/>
          <w:highlight w:val="none"/>
          <w:lang w:eastAsia="zh-CN"/>
        </w:rPr>
        <w:t xml:space="preserve">，负责与本合同有关的事务。</w:t>
      </w:r>
      <w:r>
        <w:rPr>
          <w:rFonts w:hint="eastAsia" w:ascii="宋体" w:hAnsi="宋体" w:eastAsia="宋体" w:cs="Times New Roman"/>
          <w:color w:val="000000"/>
          <w:sz w:val="21"/>
          <w:szCs w:val="21"/>
          <w:highlight w:val="none"/>
          <w:lang w:eastAsia="zh-CN"/>
        </w:rPr>
        <w:t xml:space="preserve">甲方有权对乙方的履约行为进行检查，并</w:t>
      </w:r>
      <w:r>
        <w:rPr>
          <w:rFonts w:hint="default" w:ascii="宋体" w:hAnsi="宋体" w:eastAsia="宋体" w:cs="Times New Roman"/>
          <w:color w:val="000000"/>
          <w:sz w:val="21"/>
          <w:szCs w:val="21"/>
          <w:highlight w:val="none"/>
          <w:lang w:eastAsia="zh-CN"/>
        </w:rPr>
        <w:t xml:space="preserve">及时确认乙方提交的事项</w:t>
      </w:r>
      <w:r>
        <w:rPr>
          <w:rFonts w:hint="eastAsia" w:ascii="宋体" w:hAnsi="宋体" w:eastAsia="宋体" w:cs="Times New Roman"/>
          <w:color w:val="000000"/>
          <w:sz w:val="21"/>
          <w:szCs w:val="21"/>
          <w:highlight w:val="none"/>
          <w:lang w:eastAsia="zh-CN"/>
        </w:rPr>
        <w:t xml:space="preserve">。甲方应当</w:t>
      </w:r>
      <w:r>
        <w:rPr>
          <w:rFonts w:hint="default" w:ascii="宋体" w:hAnsi="宋体" w:eastAsia="宋体" w:cs="Times New Roman"/>
          <w:color w:val="000000"/>
          <w:sz w:val="21"/>
          <w:szCs w:val="21"/>
          <w:highlight w:val="none"/>
          <w:lang w:eastAsia="zh-CN"/>
        </w:rPr>
        <w:t xml:space="preserve">配合乙方完成</w:t>
      </w:r>
      <w:r>
        <w:rPr>
          <w:rFonts w:hint="eastAsia" w:ascii="宋体" w:hAnsi="宋体" w:eastAsia="宋体" w:cs="Times New Roman"/>
          <w:color w:val="000000"/>
          <w:sz w:val="21"/>
          <w:szCs w:val="21"/>
          <w:highlight w:val="none"/>
          <w:lang w:eastAsia="zh-CN"/>
        </w:rPr>
        <w:t xml:space="preserve">相关项目</w:t>
      </w:r>
      <w:r>
        <w:rPr>
          <w:rFonts w:hint="default" w:ascii="宋体" w:hAnsi="宋体" w:eastAsia="宋体" w:cs="Times New Roman"/>
          <w:color w:val="000000"/>
          <w:sz w:val="21"/>
          <w:szCs w:val="21"/>
          <w:highlight w:val="none"/>
          <w:lang w:eastAsia="zh-CN"/>
        </w:rPr>
        <w:t xml:space="preserve">实施工作。</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4.2 </w:t>
      </w:r>
      <w:r>
        <w:rPr>
          <w:rFonts w:hint="default" w:ascii="宋体" w:hAnsi="宋体" w:eastAsia="宋体" w:cs="Times New Roman"/>
          <w:color w:val="000000"/>
          <w:sz w:val="21"/>
          <w:szCs w:val="21"/>
          <w:highlight w:val="none"/>
          <w:lang w:eastAsia="zh-CN"/>
        </w:rPr>
        <w:t xml:space="preserve">甲方有权要求乙方按时提交各阶段有关</w:t>
      </w:r>
      <w:r>
        <w:rPr>
          <w:rFonts w:hint="eastAsia" w:ascii="宋体" w:hAnsi="宋体" w:eastAsia="宋体" w:cs="Times New Roman"/>
          <w:color w:val="000000"/>
          <w:sz w:val="21"/>
          <w:szCs w:val="21"/>
          <w:highlight w:val="none"/>
          <w:lang w:eastAsia="zh-CN"/>
        </w:rPr>
        <w:t xml:space="preserve">安排计划</w:t>
      </w:r>
      <w:r>
        <w:rPr>
          <w:rFonts w:hint="default" w:ascii="宋体" w:hAnsi="宋体" w:eastAsia="宋体" w:cs="Times New Roman"/>
          <w:color w:val="000000"/>
          <w:sz w:val="21"/>
          <w:szCs w:val="21"/>
          <w:highlight w:val="none"/>
          <w:lang w:eastAsia="zh-CN"/>
        </w:rPr>
        <w:t xml:space="preserve">，并有权</w:t>
      </w:r>
      <w:r>
        <w:rPr>
          <w:rFonts w:hint="eastAsia" w:ascii="宋体" w:hAnsi="宋体" w:eastAsia="宋体" w:cs="Times New Roman"/>
          <w:color w:val="000000"/>
          <w:sz w:val="21"/>
          <w:szCs w:val="21"/>
          <w:highlight w:val="none"/>
          <w:lang w:eastAsia="zh-CN"/>
        </w:rPr>
        <w:t xml:space="preserve">定期核对乙方提供货物数量、规格、质量等内容。甲方</w:t>
      </w:r>
      <w:r>
        <w:rPr>
          <w:rFonts w:hint="default" w:ascii="宋体" w:hAnsi="宋体" w:eastAsia="宋体" w:cs="Times New Roman"/>
          <w:color w:val="000000"/>
          <w:sz w:val="21"/>
          <w:szCs w:val="21"/>
          <w:highlight w:val="none"/>
          <w:lang w:eastAsia="zh-CN"/>
        </w:rPr>
        <w:t xml:space="preserve">有权督促乙方工作并要求乙方</w:t>
      </w:r>
      <w:r>
        <w:rPr>
          <w:rFonts w:hint="eastAsia" w:ascii="宋体" w:hAnsi="宋体" w:eastAsia="宋体" w:cs="Times New Roman"/>
          <w:color w:val="000000"/>
          <w:sz w:val="21"/>
          <w:szCs w:val="21"/>
          <w:highlight w:val="none"/>
          <w:lang w:eastAsia="zh-CN"/>
        </w:rPr>
        <w:t xml:space="preserve">更</w:t>
      </w:r>
      <w:r>
        <w:rPr>
          <w:rFonts w:hint="default" w:ascii="宋体" w:hAnsi="宋体" w:eastAsia="宋体" w:cs="Times New Roman"/>
          <w:color w:val="000000"/>
          <w:sz w:val="21"/>
          <w:szCs w:val="21"/>
          <w:highlight w:val="none"/>
          <w:lang w:eastAsia="zh-CN"/>
        </w:rPr>
        <w:t xml:space="preserve">换不符合要求的</w:t>
      </w:r>
      <w:r>
        <w:rPr>
          <w:rFonts w:hint="eastAsia" w:ascii="宋体" w:hAnsi="宋体" w:eastAsia="宋体" w:cs="Times New Roman"/>
          <w:color w:val="000000"/>
          <w:sz w:val="21"/>
          <w:szCs w:val="21"/>
          <w:highlight w:val="none"/>
          <w:lang w:eastAsia="zh-CN"/>
        </w:rPr>
        <w:t xml:space="preserve">货物</w:t>
      </w:r>
      <w:r>
        <w:rPr>
          <w:rFonts w:hint="default" w:ascii="宋体" w:hAnsi="宋体" w:eastAsia="宋体" w:cs="Times New Roman"/>
          <w:color w:val="000000"/>
          <w:sz w:val="21"/>
          <w:szCs w:val="21"/>
          <w:highlight w:val="none"/>
          <w:lang w:eastAsia="zh-CN"/>
        </w:rPr>
        <w:t xml:space="preserve">。</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4.</w:t>
      </w:r>
      <w:r>
        <w:rPr>
          <w:rFonts w:hint="default" w:ascii="宋体" w:hAnsi="宋体" w:eastAsia="宋体" w:cs="Times New Roman"/>
          <w:color w:val="000000"/>
          <w:sz w:val="21"/>
          <w:szCs w:val="21"/>
          <w:highlight w:val="none"/>
          <w:lang w:eastAsia="zh-CN"/>
        </w:rPr>
        <w:t xml:space="preserve">3</w:t>
      </w:r>
      <w:r>
        <w:rPr>
          <w:rFonts w:hint="eastAsia" w:ascii="宋体" w:hAnsi="宋体" w:eastAsia="宋体" w:cs="Times New Roman"/>
          <w:color w:val="000000"/>
          <w:sz w:val="21"/>
          <w:szCs w:val="21"/>
          <w:highlight w:val="none"/>
          <w:lang w:eastAsia="zh-CN"/>
        </w:rPr>
        <w:t xml:space="preserve"> </w:t>
      </w:r>
      <w:r>
        <w:rPr>
          <w:rFonts w:hint="default"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lang w:eastAsia="zh-CN"/>
        </w:rPr>
        <w:t xml:space="preserve">有权要求乙方对缺陷部分予以修复，并按合同约定享有货物保修及其他合同约定的权利。</w:t>
      </w:r>
      <w:r/>
    </w:p>
    <w:p>
      <w:pPr>
        <w:ind w:firstLine="420"/>
        <w:jc w:val="both"/>
        <w:spacing w:after="0" w:line="400" w:lineRule="exact"/>
        <w:widowControl w:val="off"/>
        <w:rPr>
          <w:rFonts w:hint="default" w:ascii="Times New Roman" w:hAnsi="Times New Roman" w:eastAsia="华文楷体" w:cs="Times New Roman"/>
          <w:sz w:val="21"/>
          <w:highlight w:val="none"/>
          <w:lang w:eastAsia="zh-CN"/>
        </w:rPr>
      </w:pPr>
      <w:r>
        <w:rPr>
          <w:rFonts w:hint="default" w:ascii="宋体" w:hAnsi="宋体" w:eastAsia="宋体" w:cs="Times New Roman"/>
          <w:color w:val="000000"/>
          <w:sz w:val="21"/>
          <w:szCs w:val="21"/>
          <w:highlight w:val="none"/>
          <w:lang w:eastAsia="zh-CN"/>
        </w:rPr>
        <w:t xml:space="preserve">4.4 甲方应当按照合同约定及时对交付的货物进行验收</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宋体"/>
          <w:sz w:val="21"/>
          <w:szCs w:val="21"/>
          <w:highlight w:val="none"/>
          <w:lang w:eastAsia="zh-CN"/>
        </w:rPr>
        <w:t xml:space="preserve">未</w:t>
      </w:r>
      <w:r>
        <w:rPr>
          <w:rFonts w:hint="eastAsia" w:ascii="宋体" w:hAnsi="宋体" w:eastAsia="宋体" w:cs="Times New Roman"/>
          <w:color w:val="000000"/>
          <w:sz w:val="21"/>
          <w:szCs w:val="21"/>
          <w:highlight w:val="none"/>
          <w:lang w:eastAsia="zh-CN"/>
        </w:rPr>
        <w:t xml:space="preserve">在</w:t>
      </w:r>
      <w:r>
        <w:rPr>
          <w:rFonts w:hint="eastAsia" w:ascii="宋体" w:hAnsi="宋体" w:eastAsia="宋体" w:cs="宋体"/>
          <w:b/>
          <w:bCs/>
          <w:sz w:val="21"/>
          <w:szCs w:val="21"/>
          <w:highlight w:val="none"/>
          <w:lang w:eastAsia="zh-CN"/>
        </w:rPr>
        <w:t xml:space="preserve">【政府采购合同专用条款】</w:t>
      </w:r>
      <w:r>
        <w:rPr>
          <w:rFonts w:hint="eastAsia" w:ascii="宋体" w:hAnsi="宋体" w:eastAsia="宋体" w:cs="宋体"/>
          <w:sz w:val="21"/>
          <w:szCs w:val="21"/>
          <w:highlight w:val="none"/>
          <w:lang w:eastAsia="zh-CN"/>
        </w:rPr>
        <w:t xml:space="preserve">约定的期限内对乙方履约提出任何异议或者向乙方作出任何说明的，</w:t>
      </w:r>
      <w:r>
        <w:rPr>
          <w:rFonts w:hint="eastAsia" w:ascii="宋体" w:hAnsi="宋体" w:eastAsia="宋体" w:cs="Times New Roman"/>
          <w:color w:val="000000"/>
          <w:sz w:val="21"/>
          <w:szCs w:val="21"/>
          <w:highlight w:val="none"/>
          <w:lang w:eastAsia="zh-CN"/>
        </w:rPr>
        <w:t xml:space="preserve">视为验收通过。</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default" w:ascii="宋体" w:hAnsi="宋体" w:eastAsia="宋体" w:cs="Times New Roman"/>
          <w:color w:val="000000"/>
          <w:sz w:val="21"/>
          <w:szCs w:val="21"/>
          <w:highlight w:val="none"/>
          <w:lang w:eastAsia="zh-CN"/>
        </w:rPr>
        <w:t xml:space="preserve">4</w:t>
      </w:r>
      <w:r>
        <w:rPr>
          <w:rFonts w:hint="eastAsia" w:ascii="宋体" w:hAnsi="宋体" w:eastAsia="宋体" w:cs="Times New Roman"/>
          <w:color w:val="000000"/>
          <w:sz w:val="21"/>
          <w:szCs w:val="21"/>
          <w:highlight w:val="none"/>
          <w:lang w:eastAsia="zh-CN"/>
        </w:rPr>
        <w:t xml:space="preserve">.</w:t>
      </w:r>
      <w:r>
        <w:rPr>
          <w:rFonts w:hint="default" w:ascii="宋体" w:hAnsi="宋体" w:eastAsia="宋体" w:cs="Times New Roman"/>
          <w:color w:val="000000"/>
          <w:sz w:val="21"/>
          <w:szCs w:val="21"/>
          <w:highlight w:val="none"/>
          <w:lang w:eastAsia="zh-CN"/>
        </w:rPr>
        <w:t xml:space="preserve">5 </w:t>
      </w:r>
      <w:r>
        <w:rPr>
          <w:rFonts w:hint="eastAsia" w:ascii="宋体" w:hAnsi="宋体" w:eastAsia="宋体" w:cs="Times New Roman"/>
          <w:color w:val="000000"/>
          <w:sz w:val="21"/>
          <w:szCs w:val="21"/>
          <w:highlight w:val="none"/>
          <w:lang w:eastAsia="zh-CN"/>
        </w:rPr>
        <w:t xml:space="preserve">甲方应当根据合同约定及时向乙方支付合同价款</w:t>
      </w:r>
      <w:r>
        <w:rPr>
          <w:rFonts w:hint="default" w:ascii="宋体" w:hAnsi="宋体" w:eastAsia="宋体" w:cs="Times New Roman"/>
          <w:color w:val="000000"/>
          <w:sz w:val="21"/>
          <w:szCs w:val="21"/>
          <w:highlight w:val="none"/>
          <w:lang w:eastAsia="zh-CN"/>
        </w:rPr>
        <w:t xml:space="preserve">，不得以内部人员变更、履行内部付款流程等为由，拒绝或迟延支付。</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4.6</w:t>
      </w:r>
      <w:r>
        <w:rPr>
          <w:rFonts w:hint="default" w:ascii="宋体" w:hAnsi="宋体" w:eastAsia="宋体" w:cs="Times New Roman"/>
          <w:color w:val="000000"/>
          <w:sz w:val="21"/>
          <w:szCs w:val="21"/>
          <w:highlight w:val="none"/>
          <w:lang w:eastAsia="zh-CN"/>
        </w:rPr>
        <w:t xml:space="preserve"> </w:t>
      </w:r>
      <w:r>
        <w:rPr>
          <w:rFonts w:hint="eastAsia" w:ascii="宋体" w:hAnsi="宋体" w:eastAsia="宋体" w:cs="Times New Roman"/>
          <w:color w:val="000000"/>
          <w:sz w:val="21"/>
          <w:szCs w:val="21"/>
          <w:highlight w:val="none"/>
          <w:lang w:eastAsia="zh-CN"/>
        </w:rPr>
        <w:t xml:space="preserve">国家法律法规规定及</w:t>
      </w:r>
      <w:r>
        <w:rPr>
          <w:rFonts w:hint="eastAsia" w:ascii="宋体" w:hAnsi="宋体" w:eastAsia="宋体" w:cs="宋体"/>
          <w:b/>
          <w:bCs/>
          <w:sz w:val="21"/>
          <w:szCs w:val="21"/>
          <w:highlight w:val="none"/>
          <w:lang w:eastAsia="zh-CN"/>
        </w:rPr>
        <w:t xml:space="preserve">【政府采购合同专用条款】</w:t>
      </w:r>
      <w:r>
        <w:rPr>
          <w:rFonts w:hint="eastAsia" w:ascii="宋体" w:hAnsi="宋体" w:eastAsia="宋体" w:cs="Times New Roman"/>
          <w:color w:val="000000"/>
          <w:sz w:val="21"/>
          <w:szCs w:val="21"/>
          <w:highlight w:val="none"/>
          <w:lang w:eastAsia="zh-CN"/>
        </w:rPr>
        <w:t xml:space="preserve">约定应由甲方承担的其他义务和责任。</w:t>
      </w:r>
      <w:r/>
    </w:p>
    <w:p>
      <w:pPr>
        <w:jc w:val="left"/>
        <w:spacing w:after="0" w:line="400" w:lineRule="exact"/>
        <w:widowControl w:val="off"/>
        <w:rPr>
          <w:rFonts w:hint="default"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lang w:eastAsia="zh-CN"/>
        </w:rPr>
        <w:t xml:space="preserve">5. 乙方的权利和义务</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5.1 </w:t>
      </w:r>
      <w:r>
        <w:rPr>
          <w:rFonts w:hint="default" w:ascii="宋体" w:hAnsi="宋体" w:eastAsia="宋体" w:cs="Times New Roman"/>
          <w:color w:val="000000"/>
          <w:sz w:val="21"/>
          <w:szCs w:val="21"/>
          <w:highlight w:val="none"/>
          <w:lang w:eastAsia="zh-CN"/>
        </w:rPr>
        <w:t xml:space="preserve">签署合同后，乙方</w:t>
      </w:r>
      <w:r>
        <w:rPr>
          <w:rFonts w:hint="eastAsia" w:ascii="宋体" w:hAnsi="宋体" w:eastAsia="宋体" w:cs="Times New Roman"/>
          <w:color w:val="000000"/>
          <w:sz w:val="21"/>
          <w:szCs w:val="21"/>
          <w:highlight w:val="none"/>
          <w:lang w:eastAsia="zh-CN"/>
        </w:rPr>
        <w:t xml:space="preserve">应</w:t>
      </w:r>
      <w:r>
        <w:rPr>
          <w:rFonts w:hint="default" w:ascii="宋体" w:hAnsi="宋体" w:eastAsia="宋体" w:cs="Times New Roman"/>
          <w:color w:val="000000"/>
          <w:sz w:val="21"/>
          <w:szCs w:val="21"/>
          <w:highlight w:val="none"/>
          <w:lang w:eastAsia="zh-CN"/>
        </w:rPr>
        <w:t xml:space="preserve">确定</w:t>
      </w:r>
      <w:r>
        <w:rPr>
          <w:rFonts w:hint="eastAsia" w:ascii="宋体" w:hAnsi="宋体" w:eastAsia="宋体" w:cs="Times New Roman"/>
          <w:color w:val="000000"/>
          <w:sz w:val="21"/>
          <w:szCs w:val="21"/>
          <w:highlight w:val="none"/>
          <w:lang w:eastAsia="zh-CN"/>
        </w:rPr>
        <w:t xml:space="preserve">项目负责人（或项目联系人）</w:t>
      </w:r>
      <w:r>
        <w:rPr>
          <w:rFonts w:hint="default" w:ascii="宋体" w:hAnsi="宋体" w:eastAsia="宋体" w:cs="Times New Roman"/>
          <w:color w:val="000000"/>
          <w:sz w:val="21"/>
          <w:szCs w:val="21"/>
          <w:highlight w:val="none"/>
          <w:lang w:eastAsia="zh-CN"/>
        </w:rPr>
        <w:t xml:space="preserve">，负责与本合同有关的事务。</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5.</w:t>
      </w:r>
      <w:r>
        <w:rPr>
          <w:rFonts w:hint="default" w:ascii="宋体" w:hAnsi="宋体" w:eastAsia="宋体" w:cs="Times New Roman"/>
          <w:color w:val="000000"/>
          <w:sz w:val="21"/>
          <w:szCs w:val="21"/>
          <w:highlight w:val="none"/>
          <w:lang w:eastAsia="zh-CN"/>
        </w:rPr>
        <w:t xml:space="preserve">2 乙方应按照合同要求</w:t>
      </w:r>
      <w:r>
        <w:rPr>
          <w:rFonts w:hint="eastAsia" w:ascii="宋体" w:hAnsi="宋体" w:eastAsia="宋体" w:cs="Times New Roman"/>
          <w:color w:val="000000"/>
          <w:sz w:val="21"/>
          <w:szCs w:val="21"/>
          <w:highlight w:val="none"/>
          <w:lang w:eastAsia="zh-CN"/>
        </w:rPr>
        <w:t xml:space="preserve">履约</w:t>
      </w:r>
      <w:r>
        <w:rPr>
          <w:rFonts w:hint="default" w:ascii="宋体" w:hAnsi="宋体" w:eastAsia="宋体" w:cs="Times New Roman"/>
          <w:color w:val="000000"/>
          <w:sz w:val="21"/>
          <w:szCs w:val="21"/>
          <w:highlight w:val="none"/>
          <w:lang w:eastAsia="zh-CN"/>
        </w:rPr>
        <w:t xml:space="preserve">，充分合理安排，确保</w:t>
      </w:r>
      <w:r>
        <w:rPr>
          <w:rFonts w:hint="eastAsia" w:ascii="宋体" w:hAnsi="宋体" w:eastAsia="宋体" w:cs="Times New Roman"/>
          <w:color w:val="000000"/>
          <w:sz w:val="21"/>
          <w:szCs w:val="21"/>
          <w:highlight w:val="none"/>
          <w:lang w:eastAsia="zh-CN"/>
        </w:rPr>
        <w:t xml:space="preserve">提供的货物及相关服务符合合同有关</w:t>
      </w:r>
      <w:r>
        <w:rPr>
          <w:rFonts w:hint="default" w:ascii="宋体" w:hAnsi="宋体" w:eastAsia="宋体" w:cs="Times New Roman"/>
          <w:color w:val="000000"/>
          <w:sz w:val="21"/>
          <w:szCs w:val="21"/>
          <w:highlight w:val="none"/>
          <w:lang w:eastAsia="zh-CN"/>
        </w:rPr>
        <w:t xml:space="preserve">要求</w:t>
      </w:r>
      <w:r>
        <w:rPr>
          <w:rFonts w:hint="eastAsia" w:ascii="宋体" w:hAnsi="宋体" w:eastAsia="宋体" w:cs="Times New Roman"/>
          <w:color w:val="000000"/>
          <w:sz w:val="21"/>
          <w:szCs w:val="21"/>
          <w:highlight w:val="none"/>
          <w:lang w:eastAsia="zh-CN"/>
        </w:rPr>
        <w:t xml:space="preserve">。接受项目行业管理部门及政府有关部门的指导，配合甲方的履约检查及验收，并</w:t>
      </w:r>
      <w:r>
        <w:rPr>
          <w:rFonts w:hint="default" w:ascii="宋体" w:hAnsi="宋体" w:eastAsia="宋体" w:cs="Times New Roman"/>
          <w:color w:val="000000"/>
          <w:sz w:val="21"/>
          <w:szCs w:val="21"/>
          <w:highlight w:val="none"/>
          <w:lang w:eastAsia="zh-CN"/>
        </w:rPr>
        <w:t xml:space="preserve">负责项目实施过程中的所有协调工作。</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5.</w:t>
      </w:r>
      <w:r>
        <w:rPr>
          <w:rFonts w:hint="default" w:ascii="宋体" w:hAnsi="宋体" w:eastAsia="宋体" w:cs="Times New Roman"/>
          <w:color w:val="000000"/>
          <w:sz w:val="21"/>
          <w:szCs w:val="21"/>
          <w:highlight w:val="none"/>
          <w:lang w:eastAsia="zh-CN"/>
        </w:rPr>
        <w:t xml:space="preserve">3</w:t>
      </w:r>
      <w:r>
        <w:rPr>
          <w:rFonts w:hint="eastAsia" w:ascii="宋体" w:hAnsi="宋体" w:eastAsia="宋体" w:cs="Times New Roman"/>
          <w:color w:val="000000"/>
          <w:sz w:val="21"/>
          <w:szCs w:val="21"/>
          <w:highlight w:val="none"/>
          <w:lang w:eastAsia="zh-CN"/>
        </w:rPr>
        <w:t xml:space="preserve">乙方有权根据合同约定向甲方收取合同价款。</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5.</w:t>
      </w:r>
      <w:r>
        <w:rPr>
          <w:rFonts w:hint="default" w:ascii="宋体" w:hAnsi="宋体" w:eastAsia="宋体" w:cs="Times New Roman"/>
          <w:color w:val="000000"/>
          <w:sz w:val="21"/>
          <w:szCs w:val="21"/>
          <w:highlight w:val="none"/>
          <w:lang w:eastAsia="zh-CN"/>
        </w:rPr>
        <w:t xml:space="preserve">4</w:t>
      </w:r>
      <w:r>
        <w:rPr>
          <w:rFonts w:hint="eastAsia" w:ascii="宋体" w:hAnsi="宋体" w:eastAsia="宋体" w:cs="Times New Roman"/>
          <w:color w:val="000000"/>
          <w:sz w:val="21"/>
          <w:szCs w:val="21"/>
          <w:highlight w:val="none"/>
          <w:lang w:eastAsia="zh-CN"/>
        </w:rPr>
        <w:t xml:space="preserve">国家法律法规规定及</w:t>
      </w:r>
      <w:r>
        <w:rPr>
          <w:rFonts w:hint="eastAsia" w:ascii="宋体" w:hAnsi="宋体" w:eastAsia="宋体" w:cs="Times New Roman"/>
          <w:b/>
          <w:color w:val="000000"/>
          <w:sz w:val="21"/>
          <w:szCs w:val="21"/>
          <w:highlight w:val="none"/>
          <w:lang w:eastAsia="zh-CN"/>
        </w:rPr>
        <w:t xml:space="preserve">【政府采购合同专用条款】</w:t>
      </w:r>
      <w:r>
        <w:rPr>
          <w:rFonts w:hint="eastAsia" w:ascii="宋体" w:hAnsi="宋体" w:eastAsia="宋体" w:cs="Times New Roman"/>
          <w:color w:val="000000"/>
          <w:sz w:val="21"/>
          <w:szCs w:val="21"/>
          <w:highlight w:val="none"/>
          <w:lang w:eastAsia="zh-CN"/>
        </w:rPr>
        <w:t xml:space="preserve">约定应由乙方承担的其他义务和责任。</w:t>
      </w:r>
      <w:r/>
    </w:p>
    <w:p>
      <w:pPr>
        <w:numPr>
          <w:ilvl w:val="0"/>
          <w:numId w:val="3"/>
        </w:numPr>
        <w:jc w:val="left"/>
        <w:spacing w:after="0" w:line="400" w:lineRule="exact"/>
        <w:widowControl w:val="off"/>
        <w:rPr>
          <w:rFonts w:hint="default"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lang w:eastAsia="zh-CN"/>
        </w:rPr>
        <w:t xml:space="preserve">合同履行</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6.1 甲乙双方应当按照</w:t>
      </w:r>
      <w:r>
        <w:rPr>
          <w:rFonts w:hint="eastAsia" w:ascii="宋体" w:hAnsi="宋体" w:eastAsia="宋体" w:cs="宋体"/>
          <w:b/>
          <w:bCs/>
          <w:sz w:val="21"/>
          <w:szCs w:val="21"/>
          <w:highlight w:val="none"/>
          <w:lang w:eastAsia="zh-CN"/>
        </w:rPr>
        <w:t xml:space="preserve">【政府采购合同专用条款】</w:t>
      </w:r>
      <w:r>
        <w:rPr>
          <w:rFonts w:hint="eastAsia" w:ascii="宋体" w:hAnsi="宋体" w:eastAsia="宋体" w:cs="Times New Roman"/>
          <w:color w:val="000000"/>
          <w:sz w:val="21"/>
          <w:szCs w:val="21"/>
          <w:highlight w:val="none"/>
          <w:lang w:eastAsia="zh-CN"/>
        </w:rPr>
        <w:t xml:space="preserve">约定顺序履行合同义务；如果没有先后顺序的，应当同时履行。</w:t>
      </w:r>
      <w:r/>
    </w:p>
    <w:p>
      <w:pPr>
        <w:ind w:firstLine="420"/>
        <w:jc w:val="left"/>
        <w:spacing w:after="0" w:line="400" w:lineRule="exact"/>
        <w:widowControl w:val="off"/>
        <w:rPr>
          <w:rFonts w:hint="default" w:ascii="Times New Roman" w:hAnsi="Times New Roman" w:eastAsia="宋体" w:cs="Times New Roman"/>
          <w:sz w:val="21"/>
          <w:highlight w:val="none"/>
          <w:lang w:eastAsia="zh-CN"/>
        </w:rPr>
      </w:pPr>
      <w:r>
        <w:rPr>
          <w:rFonts w:hint="eastAsia" w:ascii="宋体" w:hAnsi="宋体" w:eastAsia="宋体" w:cs="Times New Roman"/>
          <w:color w:val="000000"/>
          <w:sz w:val="21"/>
          <w:szCs w:val="21"/>
          <w:highlight w:val="none"/>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after="0" w:line="400" w:lineRule="exact"/>
        <w:widowControl w:val="off"/>
        <w:rPr>
          <w:rFonts w:hint="default"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lang w:eastAsia="zh-CN"/>
        </w:rPr>
        <w:t xml:space="preserve">7. 货物包装、运输、保险和交付要求</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7.1 本合同</w:t>
      </w:r>
      <w:r>
        <w:rPr>
          <w:rFonts w:hint="eastAsia" w:ascii="宋体" w:hAnsi="宋体" w:eastAsia="宋体" w:cs="Times New Roman"/>
          <w:bCs/>
          <w:color w:val="000000"/>
          <w:sz w:val="21"/>
          <w:szCs w:val="21"/>
          <w:highlight w:val="none"/>
          <w:lang w:eastAsia="zh-CN"/>
        </w:rPr>
        <w:t xml:space="preserve">涉及商品包装、快递包装的，</w:t>
      </w:r>
      <w:r>
        <w:rPr>
          <w:rFonts w:hint="eastAsia" w:ascii="宋体" w:hAnsi="宋体" w:eastAsia="宋体" w:cs="Times New Roman"/>
          <w:color w:val="000000"/>
          <w:sz w:val="21"/>
          <w:szCs w:val="21"/>
          <w:highlight w:val="none"/>
          <w:lang w:eastAsia="zh-CN"/>
        </w:rPr>
        <w:t xml:space="preserve">除</w:t>
      </w:r>
      <w:r>
        <w:rPr>
          <w:rFonts w:hint="eastAsia" w:ascii="宋体" w:hAnsi="宋体" w:eastAsia="宋体" w:cs="Times New Roman"/>
          <w:b/>
          <w:color w:val="000000"/>
          <w:sz w:val="21"/>
          <w:szCs w:val="21"/>
          <w:highlight w:val="none"/>
          <w:lang w:eastAsia="zh-CN"/>
        </w:rPr>
        <w:t xml:space="preserve">【政府采购合同专用条款】</w:t>
      </w:r>
      <w:r>
        <w:rPr>
          <w:rFonts w:hint="eastAsia" w:ascii="宋体" w:hAnsi="宋体" w:eastAsia="宋体" w:cs="Times New Roman"/>
          <w:bCs/>
          <w:color w:val="000000"/>
          <w:sz w:val="21"/>
          <w:szCs w:val="21"/>
          <w:highlight w:val="none"/>
          <w:lang w:eastAsia="zh-CN"/>
        </w:rPr>
        <w:t xml:space="preserve">另有约定外，</w:t>
      </w:r>
      <w:r>
        <w:rPr>
          <w:rFonts w:hint="eastAsia" w:ascii="宋体" w:hAnsi="宋体" w:eastAsia="宋体" w:cs="Times New Roman"/>
          <w:color w:val="000000"/>
          <w:sz w:val="21"/>
          <w:szCs w:val="21"/>
          <w:highlight w:val="none"/>
          <w:lang w:eastAsia="zh-CN"/>
        </w:rPr>
        <w:t xml:space="preserve">包装应适应远距离运输、防潮、防震、防锈和防野蛮装卸等要求，确保货物安全无损地运抵</w:t>
      </w:r>
      <w:r>
        <w:rPr>
          <w:rFonts w:hint="eastAsia" w:ascii="宋体" w:hAnsi="宋体" w:eastAsia="宋体" w:cs="Times New Roman"/>
          <w:b/>
          <w:color w:val="000000"/>
          <w:sz w:val="21"/>
          <w:szCs w:val="21"/>
          <w:highlight w:val="none"/>
          <w:lang w:eastAsia="zh-CN"/>
        </w:rPr>
        <w:t xml:space="preserve">【政府采购合同专用条款】</w:t>
      </w:r>
      <w:r>
        <w:rPr>
          <w:rFonts w:hint="eastAsia" w:ascii="宋体" w:hAnsi="宋体" w:eastAsia="宋体" w:cs="Times New Roman"/>
          <w:bCs/>
          <w:color w:val="000000"/>
          <w:sz w:val="21"/>
          <w:szCs w:val="21"/>
          <w:highlight w:val="none"/>
          <w:lang w:eastAsia="zh-CN"/>
        </w:rPr>
        <w:t xml:space="preserve">约定的</w:t>
      </w:r>
      <w:r>
        <w:rPr>
          <w:rFonts w:hint="eastAsia" w:ascii="宋体" w:hAnsi="宋体" w:eastAsia="宋体" w:cs="Times New Roman"/>
          <w:color w:val="000000"/>
          <w:sz w:val="21"/>
          <w:szCs w:val="21"/>
          <w:highlight w:val="none"/>
          <w:lang w:eastAsia="zh-CN"/>
        </w:rPr>
        <w:t xml:space="preserve">指定现场。</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7.2 除</w:t>
      </w:r>
      <w:r>
        <w:rPr>
          <w:rFonts w:hint="eastAsia" w:ascii="宋体" w:hAnsi="宋体" w:eastAsia="宋体" w:cs="Times New Roman"/>
          <w:b/>
          <w:color w:val="000000"/>
          <w:sz w:val="21"/>
          <w:szCs w:val="21"/>
          <w:highlight w:val="none"/>
          <w:lang w:eastAsia="zh-CN"/>
        </w:rPr>
        <w:t xml:space="preserve">【政府采购合同专用条款】</w:t>
      </w:r>
      <w:r>
        <w:rPr>
          <w:rFonts w:hint="eastAsia" w:ascii="宋体" w:hAnsi="宋体" w:eastAsia="宋体" w:cs="Times New Roman"/>
          <w:bCs/>
          <w:color w:val="000000"/>
          <w:sz w:val="21"/>
          <w:szCs w:val="21"/>
          <w:highlight w:val="none"/>
          <w:lang w:eastAsia="zh-CN"/>
        </w:rPr>
        <w:t xml:space="preserve">另有约定外，</w:t>
      </w:r>
      <w:r>
        <w:rPr>
          <w:rFonts w:hint="eastAsia" w:ascii="宋体" w:hAnsi="宋体" w:eastAsia="宋体" w:cs="Times New Roman"/>
          <w:color w:val="000000"/>
          <w:sz w:val="21"/>
          <w:szCs w:val="21"/>
          <w:highlight w:val="none"/>
          <w:lang w:eastAsia="zh-CN"/>
        </w:rPr>
        <w:t xml:space="preserve">乙方负责办理将货物运抵本合同规定的交货地点，并装卸、交付至甲方的一切运输事项，相关费用应包含在合同价款中。</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7.3 货物保险要求按</w:t>
      </w:r>
      <w:r>
        <w:rPr>
          <w:rFonts w:hint="eastAsia" w:ascii="宋体" w:hAnsi="宋体" w:eastAsia="宋体" w:cs="Times New Roman"/>
          <w:b/>
          <w:color w:val="000000"/>
          <w:sz w:val="21"/>
          <w:szCs w:val="21"/>
          <w:highlight w:val="none"/>
          <w:lang w:eastAsia="zh-CN"/>
        </w:rPr>
        <w:t xml:space="preserve">【政府采购合同专用条款】</w:t>
      </w:r>
      <w:r>
        <w:rPr>
          <w:rFonts w:hint="eastAsia" w:ascii="宋体" w:hAnsi="宋体" w:eastAsia="宋体" w:cs="Times New Roman"/>
          <w:bCs/>
          <w:color w:val="000000"/>
          <w:sz w:val="21"/>
          <w:szCs w:val="21"/>
          <w:highlight w:val="none"/>
          <w:lang w:eastAsia="zh-CN"/>
        </w:rPr>
        <w:t xml:space="preserve">规定执行</w:t>
      </w:r>
      <w:r>
        <w:rPr>
          <w:rFonts w:hint="eastAsia" w:ascii="宋体" w:hAnsi="宋体" w:eastAsia="宋体" w:cs="Times New Roman"/>
          <w:color w:val="000000"/>
          <w:sz w:val="21"/>
          <w:szCs w:val="21"/>
          <w:highlight w:val="none"/>
          <w:lang w:eastAsia="zh-CN"/>
        </w:rPr>
        <w:t xml:space="preserve">。</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7.5 </w:t>
      </w:r>
      <w:r>
        <w:rPr>
          <w:rFonts w:hint="eastAsia" w:ascii="宋体" w:hAnsi="宋体" w:eastAsia="宋体" w:cs="宋体"/>
          <w:color w:val="000000"/>
          <w:sz w:val="21"/>
          <w:szCs w:val="21"/>
          <w:highlight w:val="none"/>
          <w:lang w:eastAsia="zh-CN"/>
        </w:rPr>
        <w:t xml:space="preserve">乙方在运输到达之前应提前通知甲方，并提示货物运输装卸的注意事项，甲方配合乙方做好货物的接收工作。</w:t>
      </w:r>
      <w:r/>
    </w:p>
    <w:p>
      <w:pPr>
        <w:pStyle w:val="1046"/>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after="0" w:line="400" w:lineRule="exact"/>
        <w:widowControl w:val="off"/>
        <w:rPr>
          <w:rFonts w:hint="default" w:ascii="宋体" w:hAnsi="宋体" w:eastAsia="宋体" w:cs="Times New Roman"/>
          <w:b/>
          <w:sz w:val="24"/>
          <w:highlight w:val="none"/>
          <w:lang w:eastAsia="zh-CN"/>
        </w:rPr>
      </w:pPr>
      <w:r>
        <w:rPr>
          <w:rFonts w:hint="eastAsia" w:ascii="宋体" w:hAnsi="宋体" w:eastAsia="宋体" w:cs="Times New Roman"/>
          <w:b/>
          <w:color w:val="000000"/>
          <w:sz w:val="24"/>
          <w:highlight w:val="none"/>
          <w:lang w:eastAsia="zh-CN"/>
        </w:rPr>
        <w:t xml:space="preserve">8. </w:t>
      </w:r>
      <w:r>
        <w:rPr>
          <w:rFonts w:hint="eastAsia" w:ascii="宋体" w:hAnsi="宋体" w:eastAsia="宋体" w:cs="Times New Roman"/>
          <w:b/>
          <w:sz w:val="24"/>
          <w:highlight w:val="none"/>
          <w:lang w:eastAsia="zh-CN"/>
        </w:rPr>
        <w:t xml:space="preserve">质量标准和保证</w:t>
      </w:r>
      <w:r/>
    </w:p>
    <w:p>
      <w:pPr>
        <w:ind w:firstLine="420"/>
        <w:jc w:val="left"/>
        <w:spacing w:line="400" w:lineRule="exact"/>
        <w:widowControl w:val="off"/>
        <w:rPr>
          <w:rFonts w:ascii="宋体" w:hAnsi="宋体" w:eastAsia="宋体" w:cs="Courier New"/>
          <w:b/>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8.1 质量标准</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（1）本合同下提供的货物应符合合同</w:t>
      </w:r>
      <w:r>
        <w:rPr>
          <w:rFonts w:hint="eastAsia" w:ascii="宋体" w:hAnsi="宋体" w:eastAsia="宋体" w:cs="宋体"/>
          <w:color w:val="000000"/>
          <w:sz w:val="21"/>
          <w:szCs w:val="21"/>
          <w:highlight w:val="none"/>
          <w:lang w:eastAsia="zh-CN"/>
        </w:rPr>
        <w:t xml:space="preserve">约定的</w:t>
      </w:r>
      <w:r>
        <w:rPr>
          <w:rFonts w:hint="eastAsia" w:ascii="宋体" w:hAnsi="宋体" w:eastAsia="宋体" w:cs="宋体"/>
          <w:sz w:val="21"/>
          <w:szCs w:val="21"/>
          <w:highlight w:val="none"/>
          <w:lang w:eastAsia="zh-CN"/>
        </w:rPr>
        <w:t xml:space="preserve">品牌、规格型号、技术性能、配置、质量、数量等要求。</w:t>
      </w:r>
      <w:r>
        <w:rPr>
          <w:rFonts w:hint="eastAsia" w:ascii="宋体" w:hAnsi="宋体" w:eastAsia="宋体" w:cs="Times New Roman"/>
          <w:sz w:val="21"/>
          <w:szCs w:val="21"/>
          <w:highlight w:val="none"/>
          <w:lang w:eastAsia="zh-CN"/>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ascii="宋体" w:hAnsi="宋体" w:eastAsia="宋体" w:cs="Courier New"/>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（2）采用中华人民共和国法定计量单位。</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（3）乙方所提供的货物应符合国家有关安全、环保、卫生的规定。</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8.2 保证</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（1）乙方应保证提供的货物完全符合合同规定的质量、规格和性能要求。乙方应保证货物在正确安装、正常使用和保养条件下，</w:t>
      </w:r>
      <w:r>
        <w:rPr>
          <w:rFonts w:hint="eastAsia" w:ascii="宋体" w:hAnsi="宋体" w:eastAsia="宋体" w:cs="宋体"/>
          <w:sz w:val="21"/>
          <w:szCs w:val="21"/>
          <w:highlight w:val="none"/>
          <w:lang w:eastAsia="zh-CN"/>
        </w:rPr>
        <w:t xml:space="preserve">在其使用寿命期内具备合同约定的性能</w:t>
      </w:r>
      <w:r>
        <w:rPr>
          <w:rFonts w:hint="eastAsia" w:ascii="宋体" w:hAnsi="宋体" w:eastAsia="宋体" w:cs="Times New Roman"/>
          <w:sz w:val="21"/>
          <w:szCs w:val="21"/>
          <w:highlight w:val="none"/>
          <w:lang w:eastAsia="zh-CN"/>
        </w:rPr>
        <w:t xml:space="preserve">。存在质量保证期的，货物最终交付验收合格后在</w:t>
      </w:r>
      <w:r>
        <w:rPr>
          <w:rFonts w:hint="eastAsia" w:ascii="宋体" w:hAnsi="宋体" w:eastAsia="宋体" w:cs="Times New Roman"/>
          <w:b/>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规定或乙方书面承诺（两者以较长的为准）的质量保证期内，本保证保持有效。</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（2）在质量保证期内所发现的缺陷，甲方应尽快以书面形式通知乙方。</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（3）乙方收到通知后，应在</w:t>
      </w:r>
      <w:r>
        <w:rPr>
          <w:rFonts w:hint="eastAsia" w:ascii="宋体" w:hAnsi="宋体" w:eastAsia="宋体" w:cs="Times New Roman"/>
          <w:b/>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规定的响应时间内以合理的速度免费维修或更换有缺陷的货物或部件。</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sz w:val="21"/>
          <w:szCs w:val="21"/>
          <w:highlight w:val="none"/>
          <w:lang w:eastAsia="zh-CN"/>
        </w:rPr>
        <w:t xml:space="preserve">5</w:t>
      </w:r>
      <w:r>
        <w:rPr>
          <w:rFonts w:hint="eastAsia" w:ascii="宋体" w:hAnsi="宋体" w:eastAsia="宋体" w:cs="Times New Roman"/>
          <w:sz w:val="21"/>
          <w:szCs w:val="21"/>
          <w:highlight w:val="none"/>
          <w:lang w:eastAsia="zh-CN"/>
        </w:rPr>
        <w:t xml:space="preserve">.1条规定以书面形式</w:t>
      </w:r>
      <w:r>
        <w:rPr>
          <w:rFonts w:hint="eastAsia" w:ascii="宋体" w:hAnsi="宋体" w:eastAsia="宋体" w:cs="Times New Roman"/>
          <w:color w:val="000000"/>
          <w:sz w:val="21"/>
          <w:szCs w:val="21"/>
          <w:highlight w:val="none"/>
          <w:lang w:eastAsia="zh-CN"/>
        </w:rPr>
        <w:t xml:space="preserve">追究</w:t>
      </w:r>
      <w:r>
        <w:rPr>
          <w:rFonts w:hint="eastAsia" w:ascii="宋体" w:hAnsi="宋体" w:eastAsia="宋体" w:cs="Times New Roman"/>
          <w:sz w:val="21"/>
          <w:szCs w:val="21"/>
          <w:highlight w:val="none"/>
          <w:lang w:eastAsia="zh-CN"/>
        </w:rPr>
        <w:t xml:space="preserve">乙方</w:t>
      </w:r>
      <w:r>
        <w:rPr>
          <w:rFonts w:hint="eastAsia" w:ascii="宋体" w:hAnsi="宋体" w:eastAsia="宋体" w:cs="Times New Roman"/>
          <w:color w:val="000000"/>
          <w:sz w:val="21"/>
          <w:szCs w:val="21"/>
          <w:highlight w:val="none"/>
          <w:lang w:eastAsia="zh-CN"/>
        </w:rPr>
        <w:t xml:space="preserve">的违约责任</w:t>
      </w:r>
      <w:r>
        <w:rPr>
          <w:rFonts w:hint="eastAsia" w:ascii="宋体" w:hAnsi="宋体" w:eastAsia="宋体" w:cs="Times New Roman"/>
          <w:sz w:val="21"/>
          <w:szCs w:val="21"/>
          <w:highlight w:val="none"/>
          <w:lang w:eastAsia="zh-CN"/>
        </w:rPr>
        <w:t xml:space="preserve">。</w:t>
      </w:r>
      <w:r/>
    </w:p>
    <w:p>
      <w:pPr>
        <w:ind w:firstLine="420"/>
        <w:jc w:val="left"/>
        <w:spacing w:after="0" w:line="400" w:lineRule="exact"/>
        <w:widowControl w:val="off"/>
        <w:rPr>
          <w:rFonts w:hint="default" w:ascii="Times New Roman" w:hAnsi="Times New Roman" w:eastAsia="宋体" w:cs="Times New Roman"/>
          <w:sz w:val="21"/>
          <w:highlight w:val="none"/>
          <w:lang w:eastAsia="zh-CN"/>
        </w:rPr>
      </w:pPr>
      <w:r>
        <w:rPr>
          <w:rFonts w:hint="eastAsia" w:ascii="宋体" w:hAnsi="宋体" w:eastAsia="宋体" w:cs="Times New Roman"/>
          <w:sz w:val="21"/>
          <w:szCs w:val="21"/>
          <w:highlight w:val="none"/>
          <w:lang w:eastAsia="zh-CN"/>
        </w:rPr>
        <w:t xml:space="preserve">（5）乙方在约定的时间内未能弥补缺陷，甲方可采取必要的补救措施，但其风险和费用将由乙方承担，甲方根据合同约定对乙方行使的其他权利不受影响。</w:t>
      </w:r>
      <w:r/>
    </w:p>
    <w:p>
      <w:pPr>
        <w:jc w:val="left"/>
        <w:spacing w:after="0" w:line="400" w:lineRule="exact"/>
        <w:widowControl w:val="off"/>
        <w:rPr>
          <w:rFonts w:hint="default" w:ascii="宋体" w:hAnsi="宋体" w:eastAsia="宋体" w:cs="Times New Roman"/>
          <w:b/>
          <w:bCs/>
          <w:sz w:val="24"/>
          <w:highlight w:val="none"/>
          <w:lang w:eastAsia="zh-CN"/>
        </w:rPr>
      </w:pPr>
      <w:r>
        <w:rPr>
          <w:rFonts w:hint="eastAsia" w:ascii="宋体" w:hAnsi="宋体" w:eastAsia="宋体" w:cs="Times New Roman"/>
          <w:b/>
          <w:bCs/>
          <w:color w:val="000000"/>
          <w:sz w:val="24"/>
          <w:highlight w:val="none"/>
          <w:lang w:eastAsia="zh-CN"/>
        </w:rPr>
        <w:t xml:space="preserve">9</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color w:val="000000"/>
          <w:sz w:val="24"/>
          <w:highlight w:val="none"/>
          <w:lang w:eastAsia="zh-CN"/>
        </w:rPr>
        <w:t xml:space="preserve"> </w:t>
      </w:r>
      <w:r>
        <w:rPr>
          <w:rFonts w:hint="eastAsia" w:ascii="宋体" w:hAnsi="宋体" w:eastAsia="宋体" w:cs="Times New Roman"/>
          <w:b/>
          <w:bCs/>
          <w:sz w:val="24"/>
          <w:highlight w:val="none"/>
          <w:lang w:eastAsia="zh-CN"/>
        </w:rPr>
        <w:t xml:space="preserve">权利瑕疵担保</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9.1 乙方保证对其出售的货物享有合法的权利。</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9.2 </w:t>
      </w:r>
      <w:r>
        <w:rPr>
          <w:rFonts w:hint="eastAsia" w:ascii="宋体" w:hAnsi="宋体" w:eastAsia="宋体" w:cs="宋体"/>
          <w:sz w:val="21"/>
          <w:szCs w:val="15"/>
          <w:highlight w:val="none"/>
          <w:lang w:eastAsia="zh-CN"/>
        </w:rPr>
        <w:t xml:space="preserve">乙方保证在交付的货物上不存在抵押权等担保物权。</w:t>
      </w:r>
      <w:r/>
    </w:p>
    <w:p>
      <w:pPr>
        <w:ind w:firstLine="420"/>
        <w:jc w:val="left"/>
        <w:spacing w:after="0" w:line="400" w:lineRule="exact"/>
        <w:widowControl w:val="off"/>
        <w:rPr>
          <w:rFonts w:hint="default"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9.3 如甲方使用上述货物构成对第三人侵权的，则由乙方承担全部责任。</w:t>
      </w:r>
      <w:r/>
    </w:p>
    <w:p>
      <w:pPr>
        <w:jc w:val="left"/>
        <w:spacing w:after="0" w:line="400" w:lineRule="exact"/>
        <w:widowControl w:val="off"/>
        <w:rPr>
          <w:rFonts w:hint="default"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lang w:eastAsia="zh-CN"/>
        </w:rPr>
        <w:t xml:space="preserve">10. 知识产权保护</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color w:val="000000"/>
          <w:sz w:val="21"/>
          <w:szCs w:val="21"/>
          <w:highlight w:val="none"/>
          <w:lang w:eastAsia="zh-CN"/>
        </w:rPr>
        <w:t xml:space="preserve">10.1 乙方对其所销售的货物应当享有知识产权或经权利人合法授权，保证没有侵犯任</w:t>
      </w:r>
      <w:r>
        <w:rPr>
          <w:rFonts w:hint="eastAsia" w:ascii="宋体" w:hAnsi="宋体" w:eastAsia="宋体" w:cs="Times New Roman"/>
          <w:sz w:val="21"/>
          <w:szCs w:val="21"/>
          <w:highlight w:val="none"/>
          <w:lang w:eastAsia="zh-CN"/>
        </w:rPr>
        <w:t xml:space="preserve">何第三人的知识产权等权利。</w:t>
      </w:r>
      <w:r>
        <w:rPr>
          <w:rFonts w:hint="eastAsia" w:ascii="宋体" w:hAnsi="宋体" w:eastAsia="宋体" w:cs="宋体"/>
          <w:sz w:val="21"/>
          <w:szCs w:val="15"/>
          <w:highlight w:val="none"/>
          <w:lang w:eastAsia="zh-CN"/>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sz w:val="21"/>
          <w:szCs w:val="21"/>
          <w:highlight w:val="none"/>
          <w:lang w:eastAsia="zh-CN"/>
        </w:rPr>
        <w:t xml:space="preserve">。</w:t>
      </w:r>
      <w:r/>
    </w:p>
    <w:p>
      <w:pPr>
        <w:jc w:val="left"/>
        <w:spacing w:after="0" w:line="400" w:lineRule="exact"/>
        <w:widowControl w:val="off"/>
        <w:rPr>
          <w:rFonts w:hint="default"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t xml:space="preserve">11. 保密义务</w:t>
      </w:r>
      <w:r/>
    </w:p>
    <w:p>
      <w:pPr>
        <w:ind w:firstLine="420"/>
        <w:jc w:val="left"/>
        <w:spacing w:after="0" w:line="400" w:lineRule="exact"/>
        <w:widowControl w:val="off"/>
        <w:rPr>
          <w:rFonts w:hint="default" w:ascii="宋体" w:hAnsi="宋体" w:eastAsia="宋体" w:cs="宋体"/>
          <w:sz w:val="21"/>
          <w:szCs w:val="15"/>
          <w:highlight w:val="none"/>
          <w:lang w:eastAsia="zh-CN"/>
        </w:rPr>
      </w:pPr>
      <w:r>
        <w:rPr>
          <w:rFonts w:hint="eastAsia" w:ascii="宋体" w:hAnsi="宋体" w:eastAsia="宋体" w:cs="宋体"/>
          <w:sz w:val="21"/>
          <w:szCs w:val="15"/>
          <w:highlight w:val="none"/>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15"/>
          <w:highlight w:val="none"/>
          <w:lang w:eastAsia="zh-CN"/>
        </w:rPr>
        <w:t xml:space="preserve">【政府采购合同专用条款】</w:t>
      </w:r>
      <w:r>
        <w:rPr>
          <w:rFonts w:hint="eastAsia" w:ascii="宋体" w:hAnsi="宋体" w:eastAsia="宋体" w:cs="宋体"/>
          <w:sz w:val="21"/>
          <w:szCs w:val="15"/>
          <w:highlight w:val="none"/>
          <w:lang w:eastAsia="zh-CN"/>
        </w:rPr>
        <w:t xml:space="preserve">中约定。</w:t>
      </w:r>
      <w:r/>
    </w:p>
    <w:p>
      <w:pPr>
        <w:jc w:val="left"/>
        <w:spacing w:after="0" w:line="400" w:lineRule="exact"/>
        <w:widowControl w:val="off"/>
        <w:rPr>
          <w:rFonts w:hint="default"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t xml:space="preserve">12. 合同价款支付</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12.1 合同价款支付按照国库集中支付制度及财政管理相关规定执行。</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】中约定。</w:t>
      </w:r>
      <w:r/>
    </w:p>
    <w:p>
      <w:pPr>
        <w:jc w:val="left"/>
        <w:spacing w:after="0" w:line="400" w:lineRule="exact"/>
        <w:widowControl w:val="off"/>
        <w:rPr>
          <w:rFonts w:hint="default"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t xml:space="preserve">13. 履约保证金</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13.1 </w:t>
      </w:r>
      <w:r>
        <w:rPr>
          <w:rFonts w:hint="eastAsia" w:ascii="宋体" w:hAnsi="宋体" w:eastAsia="宋体" w:cs="宋体"/>
          <w:sz w:val="21"/>
          <w:szCs w:val="15"/>
          <w:highlight w:val="none"/>
          <w:lang w:eastAsia="zh-CN"/>
        </w:rPr>
        <w:t xml:space="preserve">乙方应当以支票、汇票、本票或者金融机构、担保机构出具的保函等非现金形式提交。</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13.2 如果乙方出现</w:t>
      </w:r>
      <w:r>
        <w:rPr>
          <w:rFonts w:hint="eastAsia" w:ascii="宋体" w:hAnsi="宋体" w:eastAsia="宋体" w:cs="宋体"/>
          <w:b/>
          <w:bCs/>
          <w:sz w:val="21"/>
          <w:szCs w:val="15"/>
          <w:highlight w:val="none"/>
          <w:lang w:eastAsia="zh-CN"/>
        </w:rPr>
        <w:t xml:space="preserve">【政府采购合同专用条款】</w:t>
      </w:r>
      <w:r>
        <w:rPr>
          <w:rFonts w:hint="eastAsia" w:ascii="宋体" w:hAnsi="宋体" w:eastAsia="宋体" w:cs="宋体"/>
          <w:sz w:val="21"/>
          <w:szCs w:val="15"/>
          <w:highlight w:val="none"/>
          <w:lang w:eastAsia="zh-CN"/>
        </w:rPr>
        <w:t xml:space="preserve">约定情形的</w:t>
      </w:r>
      <w:r>
        <w:rPr>
          <w:rFonts w:hint="eastAsia" w:ascii="宋体" w:hAnsi="宋体" w:eastAsia="宋体" w:cs="Times New Roman"/>
          <w:sz w:val="21"/>
          <w:szCs w:val="21"/>
          <w:highlight w:val="none"/>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spacing w:after="0" w:line="400" w:lineRule="exact"/>
        <w:widowControl w:val="off"/>
        <w:rPr>
          <w:rFonts w:hint="default" w:ascii="Times New Roman" w:hAnsi="Times New Roman" w:eastAsia="宋体" w:cs="Times New Roman"/>
          <w:sz w:val="21"/>
          <w:highlight w:val="none"/>
          <w:lang w:eastAsia="zh-CN"/>
        </w:rPr>
      </w:pPr>
      <w:r>
        <w:rPr>
          <w:rFonts w:hint="eastAsia" w:ascii="宋体" w:hAnsi="宋体" w:eastAsia="宋体" w:cs="Times New Roman"/>
          <w:sz w:val="21"/>
          <w:szCs w:val="21"/>
          <w:highlight w:val="none"/>
          <w:lang w:eastAsia="zh-CN"/>
        </w:rPr>
        <w:t xml:space="preserve">13.3 甲方在项目通过验收后按照</w:t>
      </w:r>
      <w:r>
        <w:rPr>
          <w:rFonts w:hint="eastAsia" w:ascii="宋体" w:hAnsi="宋体" w:eastAsia="宋体" w:cs="Times New Roman"/>
          <w:b/>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规定的时间内将履约保证金退还乙方；逾期退还的，乙方可要求甲方支付违约金，违约金按照</w:t>
      </w:r>
      <w:r>
        <w:rPr>
          <w:rFonts w:hint="eastAsia" w:ascii="宋体" w:hAnsi="宋体" w:eastAsia="宋体" w:cs="Times New Roman"/>
          <w:b/>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规定支付。</w:t>
      </w:r>
      <w:r/>
    </w:p>
    <w:p>
      <w:pPr>
        <w:jc w:val="left"/>
        <w:spacing w:after="0" w:line="400" w:lineRule="exact"/>
        <w:widowControl w:val="off"/>
        <w:rPr>
          <w:rFonts w:hint="default" w:ascii="宋体" w:hAnsi="宋体" w:eastAsia="宋体" w:cs="Times New Roman"/>
          <w:b/>
          <w:sz w:val="24"/>
          <w:highlight w:val="none"/>
          <w:lang w:eastAsia="zh-CN"/>
        </w:rPr>
      </w:pPr>
      <w:r>
        <w:rPr>
          <w:rFonts w:hint="eastAsia" w:ascii="宋体" w:hAnsi="宋体" w:eastAsia="宋体" w:cs="Times New Roman"/>
          <w:b/>
          <w:bCs/>
          <w:sz w:val="24"/>
          <w:highlight w:val="none"/>
          <w:lang w:eastAsia="zh-CN"/>
        </w:rPr>
        <w:t xml:space="preserve">14. </w:t>
      </w:r>
      <w:r>
        <w:rPr>
          <w:rFonts w:hint="eastAsia" w:ascii="Times New Roman" w:hAnsi="Times New Roman" w:eastAsia="宋体" w:cs="Times New Roman"/>
          <w:b/>
          <w:sz w:val="24"/>
          <w:highlight w:val="none"/>
          <w:lang w:eastAsia="zh-CN"/>
        </w:rPr>
        <w:t xml:space="preserve">售后</w:t>
      </w:r>
      <w:r>
        <w:rPr>
          <w:rFonts w:hint="eastAsia" w:ascii="宋体" w:hAnsi="宋体" w:eastAsia="宋体" w:cs="Times New Roman"/>
          <w:b/>
          <w:sz w:val="24"/>
          <w:highlight w:val="none"/>
          <w:lang w:eastAsia="zh-CN"/>
        </w:rPr>
        <w:t xml:space="preserve">服务</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14.1 除项目不涉及或采购活动中明确约定无须承担外，乙方还应提供下列服务：</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（1）货物的现场移动、安装、调试、启动监督及技术支持；</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（2）提供货物组装和维修所需的专用工具和辅助材料；</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（3）在</w:t>
      </w:r>
      <w:r>
        <w:rPr>
          <w:rFonts w:hint="eastAsia" w:ascii="宋体" w:hAnsi="宋体" w:eastAsia="宋体" w:cs="宋体"/>
          <w:b/>
          <w:bCs/>
          <w:sz w:val="21"/>
          <w:szCs w:val="15"/>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约定的期限内对所有的货物实施运行监督、维修，但前提条件是该服务并不能免除乙方在质量保证期内所承担的义务；</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（4）在制造商所在地或指定现场就货物的安装、启动、运营、维护、废弃处置等对甲方操作人员进行培训</w:t>
      </w:r>
      <w:r>
        <w:rPr>
          <w:rFonts w:hint="eastAsia" w:ascii="宋体" w:hAnsi="宋体" w:eastAsia="宋体" w:cs="宋体"/>
          <w:sz w:val="21"/>
          <w:szCs w:val="15"/>
          <w:highlight w:val="none"/>
          <w:lang w:eastAsia="zh-CN"/>
        </w:rPr>
        <w:t xml:space="preserve">；</w:t>
      </w:r>
      <w:r/>
    </w:p>
    <w:p>
      <w:pPr>
        <w:pStyle w:val="1046"/>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（6）</w:t>
      </w:r>
      <w:r>
        <w:rPr>
          <w:rFonts w:hint="eastAsia" w:ascii="宋体" w:hAnsi="宋体" w:eastAsia="宋体" w:cs="Times New Roman"/>
          <w:b/>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规定由乙方提供的其他服务。</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14.2 乙方提供的售后服务的费用已包含在合同价款中，甲方不再另行支付。</w:t>
      </w:r>
      <w:r/>
    </w:p>
    <w:p>
      <w:pPr>
        <w:jc w:val="left"/>
        <w:spacing w:after="0" w:line="400" w:lineRule="exact"/>
        <w:widowControl w:val="off"/>
        <w:rPr>
          <w:rFonts w:hint="default"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t xml:space="preserve">15. 违约责任</w:t>
      </w:r>
      <w:r/>
    </w:p>
    <w:p>
      <w:pPr>
        <w:ind w:firstLine="420"/>
        <w:jc w:val="left"/>
        <w:spacing w:after="0" w:line="400" w:lineRule="exact"/>
        <w:widowControl w:val="off"/>
        <w:rPr>
          <w:rFonts w:hint="default" w:ascii="宋体" w:hAnsi="宋体" w:eastAsia="宋体" w:cs="Times New Roman"/>
          <w:bCs/>
          <w:sz w:val="21"/>
          <w:szCs w:val="21"/>
          <w:highlight w:val="none"/>
          <w:lang w:eastAsia="zh-CN"/>
        </w:rPr>
      </w:pPr>
      <w:r>
        <w:rPr>
          <w:rFonts w:hint="eastAsia" w:ascii="宋体" w:hAnsi="宋体" w:eastAsia="宋体" w:cs="Times New Roman"/>
          <w:bCs/>
          <w:sz w:val="21"/>
          <w:szCs w:val="21"/>
          <w:highlight w:val="none"/>
          <w:lang w:eastAsia="zh-CN"/>
        </w:rPr>
        <w:t xml:space="preserve">15.1质量瑕疵的违约责任</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乙方提供的产品不符合合同约定的质量标准或存在产品质量缺陷，甲方有权要求乙方根据</w:t>
      </w:r>
      <w:r>
        <w:rPr>
          <w:rFonts w:hint="eastAsia" w:ascii="宋体" w:hAnsi="宋体" w:eastAsia="宋体" w:cs="Times New Roman"/>
          <w:b/>
          <w:sz w:val="21"/>
          <w:szCs w:val="21"/>
          <w:highlight w:val="none"/>
          <w:lang w:eastAsia="zh-CN"/>
        </w:rPr>
        <w:t xml:space="preserve">【政府采购合同专用条款】</w:t>
      </w:r>
      <w:r>
        <w:rPr>
          <w:rFonts w:hint="eastAsia" w:ascii="宋体" w:hAnsi="宋体" w:eastAsia="宋体" w:cs="Times New Roman"/>
          <w:bCs/>
          <w:sz w:val="21"/>
          <w:szCs w:val="21"/>
          <w:highlight w:val="none"/>
          <w:lang w:eastAsia="zh-CN"/>
        </w:rPr>
        <w:t xml:space="preserve">要求</w:t>
      </w:r>
      <w:r>
        <w:rPr>
          <w:rFonts w:hint="eastAsia" w:ascii="宋体" w:hAnsi="宋体" w:eastAsia="宋体" w:cs="Times New Roman"/>
          <w:sz w:val="21"/>
          <w:szCs w:val="21"/>
          <w:highlight w:val="none"/>
          <w:lang w:eastAsia="zh-CN"/>
        </w:rPr>
        <w:t xml:space="preserve">及时修理、重作、更换，并承担由此给甲方造成的损失。</w:t>
      </w:r>
      <w:r/>
    </w:p>
    <w:p>
      <w:pPr>
        <w:ind w:firstLine="420"/>
        <w:jc w:val="left"/>
        <w:spacing w:after="0" w:line="400" w:lineRule="exact"/>
        <w:widowControl w:val="off"/>
        <w:rPr>
          <w:rFonts w:hint="default" w:ascii="宋体" w:hAnsi="宋体" w:eastAsia="宋体" w:cs="Times New Roman"/>
          <w:bCs/>
          <w:sz w:val="21"/>
          <w:szCs w:val="21"/>
          <w:highlight w:val="none"/>
          <w:lang w:eastAsia="zh-CN"/>
        </w:rPr>
      </w:pPr>
      <w:r>
        <w:rPr>
          <w:rFonts w:hint="eastAsia" w:ascii="宋体" w:hAnsi="宋体" w:eastAsia="宋体" w:cs="Times New Roman"/>
          <w:bCs/>
          <w:sz w:val="21"/>
          <w:szCs w:val="21"/>
          <w:highlight w:val="none"/>
          <w:lang w:eastAsia="zh-CN"/>
        </w:rPr>
        <w:t xml:space="preserve">15.2 迟延交货的违约责任</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规定执行。如果涉及公共利益，且赔偿金额无法弥补公共利益损失，甲方可要求继续履行或者采取其他补救措施。</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15.3 迟延支付的违约责任</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甲方存在迟延支付乙方合同款项的，应当承担</w:t>
      </w:r>
      <w:r>
        <w:rPr>
          <w:rFonts w:hint="eastAsia" w:ascii="宋体" w:hAnsi="宋体" w:eastAsia="宋体" w:cs="Times New Roman"/>
          <w:b/>
          <w:bCs/>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规定的逾期付款利息。</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bCs/>
          <w:sz w:val="21"/>
          <w:szCs w:val="21"/>
          <w:highlight w:val="none"/>
          <w:lang w:eastAsia="zh-CN"/>
        </w:rPr>
        <w:t xml:space="preserve">15.4其他违约责任根据项目实际需要按</w:t>
      </w:r>
      <w:r>
        <w:rPr>
          <w:rFonts w:hint="eastAsia" w:ascii="宋体" w:hAnsi="宋体" w:eastAsia="宋体" w:cs="Times New Roman"/>
          <w:b/>
          <w:bCs/>
          <w:sz w:val="21"/>
          <w:szCs w:val="21"/>
          <w:highlight w:val="none"/>
          <w:lang w:eastAsia="zh-CN"/>
        </w:rPr>
        <w:t xml:space="preserve">【政府采购合同专用条款】</w:t>
      </w:r>
      <w:r>
        <w:rPr>
          <w:rFonts w:hint="eastAsia" w:ascii="宋体" w:hAnsi="宋体" w:eastAsia="宋体" w:cs="Times New Roman"/>
          <w:sz w:val="21"/>
          <w:szCs w:val="21"/>
          <w:highlight w:val="none"/>
          <w:lang w:eastAsia="zh-CN"/>
        </w:rPr>
        <w:t xml:space="preserve">规定执行。</w:t>
      </w:r>
      <w:r/>
    </w:p>
    <w:p>
      <w:pPr>
        <w:numPr>
          <w:ilvl w:val="0"/>
          <w:numId w:val="4"/>
        </w:numPr>
        <w:jc w:val="left"/>
        <w:spacing w:after="0" w:line="400" w:lineRule="exact"/>
        <w:widowControl w:val="off"/>
        <w:rPr>
          <w:rFonts w:hint="default" w:ascii="宋体" w:hAnsi="宋体" w:eastAsia="宋体" w:cs="Times New Roman"/>
          <w:b/>
          <w:sz w:val="24"/>
          <w:highlight w:val="none"/>
          <w:lang w:eastAsia="zh-CN"/>
        </w:rPr>
      </w:pPr>
      <w:r>
        <w:rPr>
          <w:rFonts w:hint="eastAsia" w:ascii="宋体" w:hAnsi="宋体" w:eastAsia="宋体" w:cs="Times New Roman"/>
          <w:b/>
          <w:sz w:val="24"/>
          <w:highlight w:val="none"/>
          <w:lang w:eastAsia="zh-CN"/>
        </w:rPr>
        <w:t xml:space="preserve">合同变更、中止与终止</w:t>
      </w:r>
      <w:r/>
    </w:p>
    <w:p>
      <w:pPr>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    16.1合同的变更</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16.2合同的中止</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（1）合同履行过程中因供应商就采购文件、采购过程或结果提起投诉的，甲方认为有必要的，可以中止合同的履行。</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46"/>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after="0" w:line="400" w:lineRule="exact"/>
        <w:widowControl w:val="off"/>
        <w:rPr>
          <w:rFonts w:hint="default" w:ascii="Times New Roman" w:hAnsi="Times New Roman" w:eastAsia="宋体" w:cs="Times New Roman"/>
          <w:sz w:val="21"/>
          <w:highlight w:val="none"/>
          <w:lang w:eastAsia="zh-CN"/>
        </w:rPr>
      </w:pPr>
      <w:r>
        <w:rPr>
          <w:rFonts w:hint="eastAsia" w:ascii="宋体" w:hAnsi="宋体" w:eastAsia="宋体" w:cs="Times New Roman"/>
          <w:sz w:val="21"/>
          <w:szCs w:val="21"/>
          <w:highlight w:val="none"/>
          <w:lang w:eastAsia="zh-CN"/>
        </w:rPr>
        <w:t xml:space="preserve">（4）甲方不得以行政区划调整、政府换届、机构或者职能调整以及相关责任人更替为由中止合同。</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16.3合同的终止</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（1）合同因有效期限届满而终止；</w:t>
      </w:r>
      <w:r/>
    </w:p>
    <w:p>
      <w:pPr>
        <w:ind w:firstLine="420"/>
        <w:jc w:val="both"/>
        <w:spacing w:after="0" w:line="400" w:lineRule="exact"/>
        <w:widowControl w:val="off"/>
        <w:rPr>
          <w:rFonts w:hint="default" w:ascii="宋体" w:hAnsi="宋体" w:eastAsia="宋体" w:cs="宋体"/>
          <w:sz w:val="21"/>
          <w:szCs w:val="21"/>
          <w:highlight w:val="none"/>
          <w:lang w:eastAsia="zh-CN"/>
        </w:rPr>
      </w:pPr>
      <w:r>
        <w:rPr>
          <w:rFonts w:hint="eastAsia" w:ascii="宋体" w:hAnsi="宋体" w:eastAsia="宋体" w:cs="Times New Roman"/>
          <w:sz w:val="21"/>
          <w:szCs w:val="21"/>
          <w:highlight w:val="none"/>
          <w:lang w:eastAsia="zh-CN"/>
        </w:rPr>
        <w:t xml:space="preserve">（2）乙方未按合同约定履行，构成根本性违约的，甲方有权终止合同，</w:t>
      </w:r>
      <w:r>
        <w:rPr>
          <w:rFonts w:hint="eastAsia" w:ascii="宋体" w:hAnsi="宋体" w:eastAsia="宋体" w:cs="宋体"/>
          <w:sz w:val="21"/>
          <w:szCs w:val="21"/>
          <w:highlight w:val="none"/>
          <w:lang w:eastAsia="zh-CN"/>
        </w:rPr>
        <w:t xml:space="preserve">并追究乙方的违约责任</w:t>
      </w:r>
      <w:r>
        <w:rPr>
          <w:rFonts w:hint="eastAsia" w:ascii="宋体" w:hAnsi="宋体" w:eastAsia="宋体" w:cs="Times New Roman"/>
          <w:sz w:val="21"/>
          <w:szCs w:val="21"/>
          <w:highlight w:val="none"/>
          <w:lang w:eastAsia="zh-CN"/>
        </w:rPr>
        <w:t xml:space="preserve">。</w:t>
      </w:r>
      <w:r/>
    </w:p>
    <w:p>
      <w:pPr>
        <w:pStyle w:val="1046"/>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1046"/>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after="0" w:line="400" w:lineRule="exact"/>
        <w:widowControl w:val="off"/>
        <w:rPr>
          <w:rFonts w:hint="default"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t xml:space="preserve">17. 合同分包</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17.1 乙方不得将合同转包给其他供应商。涉及合同分包的，乙方应根据采购文件和投标（响应）文件规定进行合同分包。</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17.2 乙方执行政府采购政策向中小企业依法分包的，乙方应当按采购文件和投标（响应）文件签订分包意向协议，分包意向协议属于本合同组成部分。</w:t>
      </w:r>
      <w:r/>
    </w:p>
    <w:p>
      <w:pPr>
        <w:jc w:val="left"/>
        <w:spacing w:after="0" w:line="400" w:lineRule="exact"/>
        <w:widowControl w:val="off"/>
        <w:rPr>
          <w:rFonts w:hint="default"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t xml:space="preserve">18. 不可抗力</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18.1 不可抗力是指合同双方不能预见、不能避免且不能克服的客观情况。</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18.2 任何一方对由于不可抗力造成的部分或全部不能履行合同不承担违约责任。但迟延履行后发生不可抗力的，不能免除责任。</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after="0" w:line="400" w:lineRule="exact"/>
        <w:widowControl w:val="off"/>
        <w:rPr>
          <w:rFonts w:hint="default"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t xml:space="preserve">19. 解决争议的方法</w:t>
      </w:r>
      <w:r/>
    </w:p>
    <w:p>
      <w:pPr>
        <w:pStyle w:val="1046"/>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46"/>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1046"/>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after="0" w:line="400" w:lineRule="exact"/>
        <w:widowControl w:val="off"/>
        <w:rPr>
          <w:rFonts w:hint="default" w:ascii="宋体" w:hAnsi="宋体" w:eastAsia="宋体" w:cs="Times New Roman"/>
          <w:sz w:val="24"/>
          <w:highlight w:val="none"/>
          <w:lang w:eastAsia="zh-CN"/>
        </w:rPr>
      </w:pPr>
      <w:r>
        <w:rPr>
          <w:rFonts w:hint="eastAsia" w:ascii="宋体" w:hAnsi="宋体" w:eastAsia="宋体" w:cs="Times New Roman"/>
          <w:b/>
          <w:sz w:val="24"/>
          <w:highlight w:val="none"/>
          <w:lang w:eastAsia="zh-CN"/>
        </w:rPr>
        <w:t xml:space="preserve">20. 政府采购政策</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20.1 </w:t>
      </w:r>
      <w:r>
        <w:rPr>
          <w:rFonts w:hint="eastAsia" w:ascii="宋体" w:hAnsi="宋体" w:eastAsia="宋体" w:cs="宋体"/>
          <w:sz w:val="21"/>
          <w:highlight w:val="none"/>
          <w:lang w:val="en-GB" w:eastAsia="zh-CN"/>
        </w:rPr>
        <w:t xml:space="preserve">本合同应当按照规定执行政府采购政策。</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t xml:space="preserve">2</w:t>
      </w:r>
      <w:r>
        <w:rPr>
          <w:rFonts w:hint="eastAsia" w:ascii="宋体" w:hAnsi="宋体" w:eastAsia="宋体" w:cs="Times New Roman"/>
          <w:sz w:val="21"/>
          <w:szCs w:val="21"/>
          <w:highlight w:val="none"/>
          <w:lang w:eastAsia="zh-CN"/>
        </w:rPr>
        <w:t xml:space="preserve">0.2 本合同依法执行政府采购政策的方式和内容，属于合同履约验收的范围。</w:t>
      </w:r>
      <w:r>
        <w:rPr>
          <w:rFonts w:hint="eastAsia" w:ascii="宋体" w:hAnsi="宋体" w:eastAsia="宋体" w:cs="宋体"/>
          <w:sz w:val="21"/>
          <w:highlight w:val="none"/>
          <w:lang w:eastAsia="zh-CN"/>
        </w:rPr>
        <w:t xml:space="preserve">甲乙双方</w:t>
      </w:r>
      <w:r>
        <w:rPr>
          <w:rFonts w:hint="eastAsia" w:ascii="宋体" w:hAnsi="宋体" w:eastAsia="宋体" w:cs="宋体"/>
          <w:sz w:val="21"/>
          <w:highlight w:val="none"/>
          <w:lang w:val="en-GB" w:eastAsia="zh-CN"/>
        </w:rPr>
        <w:t xml:space="preserve">未按规定要求执行政府采购政策造成损失的</w:t>
      </w:r>
      <w:r>
        <w:rPr>
          <w:rFonts w:hint="eastAsia" w:ascii="宋体" w:hAnsi="宋体" w:eastAsia="宋体" w:cs="Times New Roman"/>
          <w:sz w:val="21"/>
          <w:szCs w:val="21"/>
          <w:highlight w:val="none"/>
          <w:lang w:eastAsia="zh-CN"/>
        </w:rPr>
        <w:t xml:space="preserve">，有过错的一方应当承担赔偿责任，双方都有过错的，各自承担相应的责任。</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t xml:space="preserve">2</w:t>
      </w:r>
      <w:r>
        <w:rPr>
          <w:rFonts w:hint="eastAsia" w:ascii="宋体" w:hAnsi="宋体" w:eastAsia="宋体" w:cs="Times New Roman"/>
          <w:sz w:val="21"/>
          <w:szCs w:val="21"/>
          <w:highlight w:val="none"/>
          <w:lang w:eastAsia="zh-CN"/>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after="0" w:line="400" w:lineRule="exact"/>
        <w:widowControl w:val="off"/>
        <w:rPr>
          <w:rFonts w:hint="default" w:ascii="宋体" w:hAnsi="宋体" w:eastAsia="宋体" w:cs="Times New Roman"/>
          <w:b/>
          <w:sz w:val="24"/>
          <w:highlight w:val="none"/>
          <w:lang w:eastAsia="zh-CN"/>
        </w:rPr>
      </w:pPr>
      <w:r>
        <w:rPr>
          <w:rFonts w:hint="eastAsia" w:ascii="宋体" w:hAnsi="宋体" w:eastAsia="宋体" w:cs="Times New Roman"/>
          <w:b/>
          <w:sz w:val="24"/>
          <w:highlight w:val="none"/>
          <w:lang w:eastAsia="zh-CN"/>
        </w:rPr>
        <w:t xml:space="preserve">21. 法律适用</w:t>
      </w:r>
      <w:r/>
    </w:p>
    <w:p>
      <w:pPr>
        <w:pStyle w:val="1046"/>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1046"/>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after="0" w:line="400" w:lineRule="exact"/>
        <w:widowControl w:val="off"/>
        <w:rPr>
          <w:rFonts w:hint="default" w:ascii="宋体" w:hAnsi="宋体" w:eastAsia="宋体" w:cs="Times New Roman"/>
          <w:b/>
          <w:sz w:val="24"/>
          <w:highlight w:val="none"/>
          <w:lang w:eastAsia="zh-CN"/>
        </w:rPr>
      </w:pPr>
      <w:r>
        <w:rPr>
          <w:rFonts w:hint="eastAsia" w:ascii="宋体" w:hAnsi="宋体" w:eastAsia="宋体" w:cs="Times New Roman"/>
          <w:b/>
          <w:sz w:val="24"/>
          <w:highlight w:val="none"/>
          <w:lang w:eastAsia="zh-CN"/>
        </w:rPr>
        <w:t xml:space="preserve">22. 通知</w:t>
      </w:r>
      <w:r/>
    </w:p>
    <w:p>
      <w:pPr>
        <w:pStyle w:val="1046"/>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046"/>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22.3本合同一方给另一方的通知均应采用书面形式，传真或快递送到本合同中规定的对方的地址和办理签收手续。</w:t>
      </w:r>
      <w:r/>
    </w:p>
    <w:p>
      <w:pPr>
        <w:ind w:firstLine="420"/>
        <w:jc w:val="left"/>
        <w:spacing w:after="0" w:line="400" w:lineRule="exact"/>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22.4通知以送达之日或通知书中规定的生效之日起生效，两者中以较迟之日为准。</w:t>
      </w:r>
      <w:r/>
    </w:p>
    <w:p>
      <w:pPr>
        <w:numPr>
          <w:ilvl w:val="0"/>
          <w:numId w:val="5"/>
        </w:numPr>
        <w:jc w:val="left"/>
        <w:spacing w:after="0" w:line="400" w:lineRule="exact"/>
        <w:widowControl w:val="off"/>
        <w:rPr>
          <w:rFonts w:hint="default" w:ascii="宋体" w:hAnsi="宋体" w:eastAsia="宋体" w:cs="Times New Roman"/>
          <w:b/>
          <w:bCs/>
          <w:sz w:val="24"/>
          <w:highlight w:val="none"/>
          <w:lang w:eastAsia="zh-CN"/>
        </w:rPr>
      </w:pPr>
      <w:r>
        <w:rPr>
          <w:rFonts w:hint="eastAsia" w:ascii="宋体" w:hAnsi="宋体" w:eastAsia="宋体" w:cs="Times New Roman"/>
          <w:b/>
          <w:bCs/>
          <w:sz w:val="24"/>
          <w:highlight w:val="none"/>
          <w:lang w:eastAsia="zh-CN"/>
        </w:rPr>
        <w:t xml:space="preserve">合同未尽事项</w:t>
      </w:r>
      <w:r/>
    </w:p>
    <w:p>
      <w:pPr>
        <w:ind w:firstLine="420"/>
        <w:jc w:val="left"/>
        <w:spacing w:after="0" w:line="400" w:lineRule="exact"/>
        <w:widowControl w:val="off"/>
        <w:rPr>
          <w:rFonts w:hint="default" w:ascii="宋体" w:hAnsi="宋体" w:eastAsia="宋体" w:cs="Times New Roman"/>
          <w:bCs/>
          <w:sz w:val="21"/>
          <w:szCs w:val="21"/>
          <w:highlight w:val="none"/>
          <w:lang w:eastAsia="zh-CN"/>
        </w:rPr>
      </w:pPr>
      <w:r>
        <w:rPr>
          <w:rFonts w:hint="eastAsia" w:ascii="宋体" w:hAnsi="宋体" w:eastAsia="宋体" w:cs="Times New Roman"/>
          <w:bCs/>
          <w:sz w:val="21"/>
          <w:szCs w:val="21"/>
          <w:highlight w:val="none"/>
          <w:lang w:eastAsia="zh-CN"/>
        </w:rPr>
        <w:t xml:space="preserve">23.1合同未尽事项见</w:t>
      </w:r>
      <w:r>
        <w:rPr>
          <w:rFonts w:hint="eastAsia" w:ascii="宋体" w:hAnsi="宋体" w:eastAsia="宋体" w:cs="Times New Roman"/>
          <w:b/>
          <w:sz w:val="21"/>
          <w:szCs w:val="21"/>
          <w:highlight w:val="none"/>
          <w:lang w:eastAsia="zh-CN"/>
        </w:rPr>
        <w:t xml:space="preserve">【政府采购合同专用条款】</w:t>
      </w:r>
      <w:r>
        <w:rPr>
          <w:rFonts w:hint="eastAsia" w:ascii="宋体" w:hAnsi="宋体" w:eastAsia="宋体" w:cs="Times New Roman"/>
          <w:bCs/>
          <w:sz w:val="21"/>
          <w:szCs w:val="21"/>
          <w:highlight w:val="none"/>
          <w:lang w:eastAsia="zh-CN"/>
        </w:rPr>
        <w:t xml:space="preserve">。</w:t>
      </w:r>
      <w:r/>
    </w:p>
    <w:p>
      <w:pPr>
        <w:jc w:val="left"/>
        <w:spacing w:after="0" w:line="400" w:lineRule="exact"/>
        <w:widowControl w:val="off"/>
        <w:rPr>
          <w:rFonts w:hint="default" w:ascii="黑体" w:hAnsi="华文中宋" w:eastAsia="黑体" w:cs="Times New Roman"/>
          <w:sz w:val="28"/>
          <w:szCs w:val="28"/>
          <w:highlight w:val="none"/>
          <w:lang w:eastAsia="zh-CN"/>
        </w:rPr>
      </w:pPr>
      <w:r>
        <w:rPr>
          <w:rFonts w:hint="eastAsia" w:ascii="宋体" w:hAnsi="宋体" w:eastAsia="宋体" w:cs="Times New Roman"/>
          <w:bCs/>
          <w:sz w:val="21"/>
          <w:szCs w:val="21"/>
          <w:highlight w:val="none"/>
          <w:lang w:eastAsia="zh-CN"/>
        </w:rPr>
        <w:t xml:space="preserve">    23.2 合同附件与合同正文具有同等的法律效力。</w:t>
      </w:r>
      <w:r/>
    </w:p>
    <w:p>
      <w:pPr>
        <w:jc w:val="center"/>
        <w:spacing w:after="0" w:line="240" w:lineRule="auto"/>
        <w:widowControl w:val="off"/>
        <w:rPr>
          <w:rFonts w:hint="default" w:ascii="黑体" w:hAnsi="华文中宋" w:eastAsia="黑体" w:cs="Times New Roman"/>
          <w:b/>
          <w:bCs/>
          <w:sz w:val="28"/>
          <w:szCs w:val="28"/>
          <w:highlight w:val="none"/>
          <w:lang w:eastAsia="zh-CN"/>
        </w:rPr>
      </w:pPr>
      <w:r>
        <w:rPr>
          <w:rFonts w:hint="eastAsia" w:ascii="黑体" w:hAnsi="华文中宋" w:eastAsia="黑体" w:cs="Times New Roman"/>
          <w:sz w:val="28"/>
          <w:szCs w:val="28"/>
          <w:highlight w:val="none"/>
          <w:lang w:eastAsia="zh-CN"/>
        </w:rPr>
        <w:br w:type="page" w:clear="all"/>
      </w:r>
      <w:r>
        <w:rPr>
          <w:rFonts w:hint="eastAsia" w:ascii="黑体" w:hAnsi="华文中宋" w:eastAsia="黑体" w:cs="Times New Roman"/>
          <w:b/>
          <w:bCs/>
          <w:sz w:val="28"/>
          <w:szCs w:val="28"/>
          <w:highlight w:val="none"/>
          <w:lang w:eastAsia="zh-CN"/>
        </w:rPr>
        <w:t xml:space="preserve">第三节 政府采购合同专用条款</w:t>
      </w:r>
      <w:r/>
    </w:p>
    <w:tbl>
      <w:tblPr>
        <w:tblStyle w:val="858"/>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第1.2（6）项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联合体具体要求</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不接受</w:t>
            </w:r>
            <w:r/>
          </w:p>
        </w:tc>
      </w:tr>
      <w:tr>
        <w:trPr>
          <w:jc w:val="center"/>
          <w:trHeight w:val="604"/>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第1.2（7）项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其他术语解释</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第4.4款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履约验收中甲方提出异议或作出说明的期限</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第4.6款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约定甲方承担的其他义务和责任</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Times New Roman" w:hAnsi="Times New Roman" w:eastAsia="宋体" w:cs="Times New Roman"/>
                <w:sz w:val="21"/>
                <w:highlight w:val="none"/>
                <w:lang w:eastAsia="zh-CN"/>
              </w:rPr>
            </w:pPr>
            <w:r>
              <w:rPr>
                <w:rFonts w:hint="eastAsia" w:ascii="宋体" w:hAnsi="宋体" w:eastAsia="宋体" w:cs="Times New Roman"/>
                <w:sz w:val="21"/>
                <w:szCs w:val="21"/>
                <w:highlight w:val="none"/>
                <w:lang w:eastAsia="zh-CN"/>
              </w:rPr>
              <w:t xml:space="preserve">第5.4款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约定乙方承担的其他义务和责任</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第6.1款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履行合同义务的顺序</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667"/>
        </w:trPr>
        <w:tc>
          <w:tcPr>
            <w:tcW w:w="1607" w:type="dxa"/>
            <w:vAlign w:val="center"/>
            <w:vMerge w:val="restart"/>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第7.1款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包装特殊要求</w:t>
            </w:r>
            <w:r/>
          </w:p>
        </w:tc>
        <w:tc>
          <w:tcPr>
            <w:tcW w:w="5170" w:type="dxa"/>
            <w:vAlign w:val="center"/>
            <w:textDirection w:val="lrTb"/>
            <w:noWrap w:val="false"/>
          </w:tcPr>
          <w:p>
            <w:pPr>
              <w:jc w:val="both"/>
              <w:spacing w:after="0" w:line="240" w:lineRule="auto"/>
              <w:widowControl w:val="off"/>
              <w:rPr>
                <w:rFonts w:hint="default" w:ascii="Times New Roman" w:hAnsi="Times New Roman" w:eastAsia="宋体" w:cs="Times New Roman"/>
                <w:sz w:val="21"/>
                <w:highlight w:val="none"/>
                <w:lang w:eastAsia="zh-CN"/>
              </w:rPr>
            </w:pPr>
            <w:r>
              <w:rPr>
                <w:rFonts w:hint="default" w:ascii="Times New Roman" w:hAnsi="Times New Roman" w:eastAsia="宋体" w:cs="Times New Roman"/>
                <w:sz w:val="21"/>
                <w:highlight w:val="none"/>
                <w:lang w:eastAsia="zh-CN"/>
              </w:rPr>
            </w:r>
            <w:r/>
          </w:p>
        </w:tc>
      </w:tr>
      <w:tr>
        <w:trPr>
          <w:jc w:val="center"/>
          <w:trHeight w:val="667"/>
        </w:trPr>
        <w:tc>
          <w:tcPr>
            <w:tcW w:w="1607" w:type="dxa"/>
            <w:vAlign w:val="center"/>
            <w:vMerge w:val="continue"/>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指定现场</w:t>
            </w:r>
            <w:r/>
          </w:p>
        </w:tc>
        <w:tc>
          <w:tcPr>
            <w:tcW w:w="5170" w:type="dxa"/>
            <w:vAlign w:val="center"/>
            <w:textDirection w:val="lrTb"/>
            <w:noWrap w:val="false"/>
          </w:tcPr>
          <w:p>
            <w:pPr>
              <w:jc w:val="both"/>
              <w:spacing w:after="0" w:line="240" w:lineRule="auto"/>
              <w:widowControl w:val="off"/>
              <w:rPr>
                <w:rFonts w:hint="default" w:ascii="Times New Roman" w:hAnsi="Times New Roman" w:eastAsia="宋体" w:cs="Times New Roman"/>
                <w:sz w:val="21"/>
                <w:highlight w:val="none"/>
                <w:lang w:eastAsia="zh-CN"/>
              </w:rPr>
            </w:pPr>
            <w:r>
              <w:rPr>
                <w:rFonts w:hint="default" w:ascii="Times New Roman" w:hAnsi="Times New Roman" w:eastAsia="宋体" w:cs="Times New Roman"/>
                <w:sz w:val="21"/>
                <w:highlight w:val="none"/>
                <w:lang w:eastAsia="zh-CN"/>
              </w:rPr>
            </w:r>
            <w:r/>
          </w:p>
        </w:tc>
      </w:tr>
      <w:tr>
        <w:trPr>
          <w:jc w:val="center"/>
          <w:trHeight w:val="772"/>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第7.2款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运输特殊要求</w:t>
            </w:r>
            <w:r/>
          </w:p>
        </w:tc>
        <w:tc>
          <w:tcPr>
            <w:tcW w:w="5170" w:type="dxa"/>
            <w:vAlign w:val="center"/>
            <w:textDirection w:val="lrTb"/>
            <w:noWrap w:val="false"/>
          </w:tcPr>
          <w:p>
            <w:pPr>
              <w:jc w:val="both"/>
              <w:spacing w:after="0" w:line="240" w:lineRule="auto"/>
              <w:widowControl w:val="off"/>
              <w:rPr>
                <w:rFonts w:hint="default" w:ascii="Times New Roman" w:hAnsi="Times New Roman" w:eastAsia="宋体" w:cs="Times New Roman"/>
                <w:sz w:val="21"/>
                <w:highlight w:val="none"/>
                <w:lang w:eastAsia="zh-CN"/>
              </w:rPr>
            </w:pPr>
            <w:r>
              <w:rPr>
                <w:rFonts w:hint="default" w:ascii="Times New Roman" w:hAnsi="Times New Roman" w:eastAsia="宋体" w:cs="Times New Roman"/>
                <w:sz w:val="21"/>
                <w:highlight w:val="none"/>
                <w:lang w:eastAsia="zh-CN"/>
              </w:rPr>
            </w:r>
            <w:r/>
          </w:p>
        </w:tc>
      </w:tr>
      <w:tr>
        <w:trPr>
          <w:jc w:val="center"/>
          <w:trHeight w:val="667"/>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第7.3款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保险要求</w:t>
            </w:r>
            <w:r/>
          </w:p>
        </w:tc>
        <w:tc>
          <w:tcPr>
            <w:tcW w:w="5170" w:type="dxa"/>
            <w:vAlign w:val="center"/>
            <w:textDirection w:val="lrTb"/>
            <w:noWrap w:val="false"/>
          </w:tcPr>
          <w:p>
            <w:pPr>
              <w:jc w:val="both"/>
              <w:spacing w:after="0" w:line="240" w:lineRule="auto"/>
              <w:widowControl w:val="off"/>
              <w:rPr>
                <w:rFonts w:hint="default" w:ascii="Times New Roman" w:hAnsi="Times New Roman" w:eastAsia="宋体" w:cs="Times New Roman"/>
                <w:sz w:val="21"/>
                <w:highlight w:val="none"/>
                <w:lang w:eastAsia="zh-CN"/>
              </w:rPr>
            </w:pPr>
            <w:r>
              <w:rPr>
                <w:rFonts w:hint="default" w:ascii="Times New Roman" w:hAnsi="Times New Roman" w:eastAsia="宋体" w:cs="Times New Roman"/>
                <w:sz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第8.2（1）项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质量保证期</w:t>
            </w:r>
            <w:r/>
          </w:p>
        </w:tc>
        <w:tc>
          <w:tcPr>
            <w:tcW w:w="5170" w:type="dxa"/>
            <w:vAlign w:val="center"/>
            <w:textDirection w:val="lrTb"/>
            <w:noWrap w:val="false"/>
          </w:tcPr>
          <w:p>
            <w:pPr>
              <w:ind w:firstLine="420"/>
              <w:jc w:val="left"/>
              <w:spacing w:after="0" w:line="240" w:lineRule="auto"/>
              <w:widowControl w:val="off"/>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按采购文件要求</w:t>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第8.2（3）项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货物质量缺陷</w:t>
            </w:r>
            <w:r/>
          </w:p>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响应时间</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第二节</w:t>
            </w:r>
            <w:r/>
          </w:p>
          <w:p>
            <w:pPr>
              <w:pStyle w:val="1046"/>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jc w:val="both"/>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其他应当保密的信息</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697"/>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第12.2款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合同价款支付时间</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t xml:space="preserve">分三批次供货，每批次供货结束，货到现场经验收合格（按实际供货量按实结算），乙方向甲方提供发票，甲方30日历天内支付相应款项。每次付款前，若乙方未按合同约定及时提供发票，甲方有权拒绝付款，延迟付款责任由乙方自行承担。</w:t>
            </w:r>
            <w:r/>
          </w:p>
        </w:tc>
      </w:tr>
      <w:tr>
        <w:trPr>
          <w:jc w:val="center"/>
          <w:trHeight w:val="697"/>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第13.2款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履约保证金不予退还的情形</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第13.3款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履约保证金退还时间及逾期退还的违约金</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84"/>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第14.1（3）项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运行监督、维修期限</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84"/>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第14.1（5）项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货物回收的约定</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第14.1（6）项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乙方提供的其他服务</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第15.1款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修理、重作、更换相关具体规定</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第15.2（2）项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迟延交货赔偿费</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u w:val="single"/>
                <w:lang w:eastAsia="zh-CN"/>
              </w:rPr>
            </w:pPr>
            <w:r>
              <w:rPr>
                <w:rFonts w:hint="default" w:ascii="宋体" w:hAnsi="宋体" w:eastAsia="宋体" w:cs="Times New Roman"/>
                <w:sz w:val="21"/>
                <w:szCs w:val="21"/>
                <w:highlight w:val="none"/>
                <w:u w:val="single"/>
                <w:lang w:eastAsia="zh-CN"/>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第15.3款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逾期付款利息</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u w:val="single"/>
                <w:lang w:eastAsia="zh-CN"/>
              </w:rPr>
            </w:pPr>
            <w:r>
              <w:rPr>
                <w:rFonts w:hint="default" w:ascii="宋体" w:hAnsi="宋体" w:eastAsia="宋体" w:cs="Times New Roman"/>
                <w:sz w:val="21"/>
                <w:szCs w:val="21"/>
                <w:highlight w:val="none"/>
                <w:u w:val="single"/>
                <w:lang w:eastAsia="zh-CN"/>
              </w:rPr>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u w:val="single"/>
                <w:lang w:eastAsia="zh-CN"/>
              </w:rPr>
            </w:pPr>
            <w:r>
              <w:rPr>
                <w:rFonts w:hint="default" w:ascii="宋体" w:hAnsi="宋体" w:eastAsia="宋体" w:cs="Times New Roman"/>
                <w:sz w:val="21"/>
                <w:szCs w:val="21"/>
                <w:highlight w:val="none"/>
                <w:u w:val="single"/>
                <w:lang w:eastAsia="zh-CN"/>
              </w:rPr>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after="0" w:line="240" w:lineRule="auto"/>
              <w:widowControl w:val="off"/>
              <w:rPr>
                <w:rFonts w:hint="eastAsia" w:ascii="宋体" w:hAnsi="宋体" w:eastAsia="宋体" w:cs="宋体"/>
                <w:iCs/>
                <w:sz w:val="21"/>
                <w:szCs w:val="21"/>
                <w:highlight w:val="none"/>
                <w:lang w:eastAsia="zh-CN"/>
              </w:rPr>
            </w:pPr>
            <w:r>
              <w:rPr>
                <w:rFonts w:hint="eastAsia" w:ascii="宋体" w:hAnsi="宋体" w:eastAsia="宋体" w:cs="宋体"/>
                <w:iCs/>
                <w:sz w:val="21"/>
                <w:szCs w:val="21"/>
                <w:highlight w:val="none"/>
                <w:lang w:eastAsia="zh-CN"/>
              </w:rPr>
              <w:t xml:space="preserve">因本合同及合同有关事项发生的争议，按下列第（2）种方式解决：</w:t>
            </w:r>
            <w:r/>
          </w:p>
          <w:p>
            <w:pPr>
              <w:jc w:val="left"/>
              <w:spacing w:after="0" w:line="240" w:lineRule="auto"/>
              <w:widowControl w:val="off"/>
              <w:rPr>
                <w:rFonts w:hint="eastAsia" w:ascii="宋体" w:hAnsi="宋体" w:eastAsia="宋体" w:cs="宋体"/>
                <w:iCs/>
                <w:sz w:val="21"/>
                <w:szCs w:val="21"/>
                <w:highlight w:val="none"/>
                <w:lang w:eastAsia="zh-CN"/>
              </w:rPr>
            </w:pPr>
            <w:r>
              <w:rPr>
                <w:rFonts w:hint="eastAsia" w:ascii="宋体" w:hAnsi="宋体" w:eastAsia="宋体" w:cs="宋体"/>
                <w:iCs/>
                <w:sz w:val="21"/>
                <w:szCs w:val="21"/>
                <w:highlight w:val="none"/>
                <w:lang w:eastAsia="zh-CN"/>
              </w:rPr>
              <w:t xml:space="preserve">（1）向仲裁委员会申请仲裁，仲裁地点为；</w:t>
            </w:r>
            <w:r/>
          </w:p>
          <w:p>
            <w:pPr>
              <w:jc w:val="left"/>
              <w:spacing w:after="0" w:line="240" w:lineRule="auto"/>
              <w:widowControl w:val="off"/>
              <w:rPr>
                <w:rFonts w:hint="default" w:ascii="宋体" w:hAnsi="宋体" w:eastAsia="宋体" w:cs="Times New Roman"/>
                <w:sz w:val="21"/>
                <w:szCs w:val="21"/>
                <w:highlight w:val="none"/>
                <w:u w:val="single"/>
                <w:lang w:eastAsia="zh-CN"/>
              </w:rPr>
            </w:pPr>
            <w:r>
              <w:rPr>
                <w:rFonts w:hint="eastAsia" w:ascii="宋体" w:hAnsi="宋体" w:eastAsia="宋体" w:cs="宋体"/>
                <w:iCs/>
                <w:sz w:val="21"/>
                <w:szCs w:val="21"/>
                <w:highlight w:val="none"/>
                <w:lang w:eastAsia="zh-CN"/>
              </w:rPr>
              <w:t xml:space="preserve">（2）向</w:t>
            </w:r>
            <w:r>
              <w:rPr>
                <w:rFonts w:hint="eastAsia" w:ascii="宋体" w:hAnsi="宋体" w:eastAsia="宋体" w:cs="宋体"/>
                <w:iCs/>
                <w:sz w:val="21"/>
                <w:szCs w:val="21"/>
                <w:highlight w:val="none"/>
                <w:lang w:val="en-US" w:eastAsia="zh-CN"/>
              </w:rPr>
              <w:t xml:space="preserve">海州区</w:t>
            </w:r>
            <w:r>
              <w:rPr>
                <w:rFonts w:hint="eastAsia" w:ascii="宋体" w:hAnsi="宋体" w:eastAsia="宋体" w:cs="宋体"/>
                <w:iCs/>
                <w:sz w:val="21"/>
                <w:szCs w:val="21"/>
                <w:highlight w:val="none"/>
                <w:lang w:eastAsia="zh-CN"/>
              </w:rPr>
              <w:t xml:space="preserve">人民法院起诉。</w:t>
            </w:r>
            <w:r/>
          </w:p>
        </w:tc>
      </w:tr>
      <w:tr>
        <w:trPr>
          <w:jc w:val="center"/>
          <w:trHeight w:val="770"/>
        </w:trPr>
        <w:tc>
          <w:tcPr>
            <w:tcW w:w="1607" w:type="dxa"/>
            <w:vAlign w:val="center"/>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第二节</w:t>
            </w:r>
            <w:r/>
          </w:p>
          <w:p>
            <w:pPr>
              <w:jc w:val="center"/>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t xml:space="preserve">第23.1款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eastAsia" w:ascii="宋体" w:hAnsi="宋体" w:eastAsia="宋体" w:cs="Times New Roman"/>
                <w:bCs/>
                <w:sz w:val="21"/>
                <w:szCs w:val="21"/>
                <w:highlight w:val="none"/>
                <w:lang w:eastAsia="zh-CN"/>
              </w:rPr>
              <w:t xml:space="preserve">其他专用条款</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r>
    </w:tbl>
    <w:p>
      <w:pPr>
        <w:rPr>
          <w:rFonts w:hint="eastAsia"/>
          <w:highlight w:val="none"/>
          <w:lang w:eastAsia="zh-CN"/>
        </w:rPr>
      </w:pPr>
      <w:r>
        <w:rPr>
          <w:rFonts w:hint="eastAsia"/>
          <w:highlight w:val="none"/>
          <w:lang w:eastAsia="zh-CN"/>
        </w:rPr>
      </w:r>
      <w:r/>
    </w:p>
    <w:p>
      <w:pPr>
        <w:rPr>
          <w:rFonts w:hint="eastAsia"/>
          <w:highlight w:val="none"/>
          <w:lang w:val="en-US" w:eastAsia="zh-CN"/>
        </w:rPr>
      </w:pPr>
      <w:r/>
      <w:bookmarkStart w:id="7" w:name="_Toc25337"/>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ascii="黑体" w:hAnsi="黑体" w:eastAsia="黑体" w:cs="黑体"/>
          <w:color w:val="auto"/>
          <w:sz w:val="44"/>
          <w:szCs w:val="44"/>
          <w:highlight w:val="none"/>
          <w:lang w:val="en-US" w:eastAsia="zh-CN"/>
        </w:rPr>
      </w:pPr>
      <w:r>
        <w:rPr>
          <w:rFonts w:hint="eastAsia" w:ascii="黑体" w:hAnsi="黑体" w:eastAsia="黑体" w:cs="黑体"/>
          <w:color w:val="auto"/>
          <w:sz w:val="44"/>
          <w:szCs w:val="44"/>
          <w:highlight w:val="none"/>
          <w:lang w:val="en-US" w:eastAsia="zh-CN"/>
        </w:rPr>
        <w:br w:type="page" w:clear="all"/>
      </w:r>
      <w:r/>
    </w:p>
    <w:p>
      <w:pPr>
        <w:jc w:val="center"/>
        <w:spacing w:after="0"/>
        <w:rPr>
          <w:rFonts w:hint="eastAsia" w:ascii="黑体" w:hAnsi="黑体" w:eastAsia="黑体" w:cs="黑体"/>
          <w:color w:val="auto"/>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lang w:val="en-US" w:eastAsia="zh-CN"/>
        </w:rPr>
        <w:t xml:space="preserve">第四章 </w:t>
      </w:r>
      <w:r>
        <w:rPr>
          <w:rFonts w:hint="eastAsia" w:ascii="黑体" w:hAnsi="黑体" w:eastAsia="黑体" w:cs="黑体"/>
          <w:color w:val="auto"/>
          <w:sz w:val="44"/>
          <w:szCs w:val="44"/>
          <w:highlight w:val="none"/>
          <w:lang w:eastAsia="zh-CN"/>
        </w:rPr>
        <w:t xml:space="preserve">项目需求</w:t>
      </w:r>
      <w:bookmarkEnd w:id="7"/>
      <w:r/>
      <w:r/>
    </w:p>
    <w:p>
      <w:pPr>
        <w:numPr>
          <w:ilvl w:val="0"/>
          <w:numId w:val="0"/>
        </w:numPr>
        <w:jc w:val="center"/>
        <w:spacing w:after="0" w:line="360" w:lineRule="auto"/>
        <w:rPr>
          <w:rFonts w:hint="default" w:ascii="宋体" w:hAnsi="宋体" w:eastAsia="宋体" w:cs="宋体"/>
          <w:b/>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说明：本项目属性为</w:t>
      </w:r>
      <w:r>
        <w:rPr>
          <w:rFonts w:hint="eastAsia" w:ascii="宋体" w:hAnsi="宋体" w:eastAsia="宋体" w:cs="宋体"/>
          <w:b/>
          <w:bCs/>
          <w:color w:val="auto"/>
          <w:sz w:val="24"/>
          <w:szCs w:val="24"/>
          <w:highlight w:val="none"/>
          <w:u w:val="single"/>
        </w:rPr>
        <w:t xml:space="preserve">货物</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lang w:val="en-US" w:eastAsia="zh-CN"/>
        </w:rPr>
        <w:t xml:space="preserve">农、林、牧、渔业</w:t>
      </w:r>
      <w:r/>
    </w:p>
    <w:p>
      <w:pPr>
        <w:numPr>
          <w:ilvl w:val="0"/>
          <w:numId w:val="0"/>
        </w:numPr>
        <w:ind w:firstLine="482"/>
        <w:jc w:val="both"/>
        <w:keepLines w:val="0"/>
        <w:keepNext w:val="0"/>
        <w:pageBreakBefore w:val="0"/>
        <w:spacing w:after="0" w:line="360" w:lineRule="auto"/>
        <w:widowControl/>
        <w:rPr>
          <w:rFonts w:hint="eastAsia" w:ascii="仿宋" w:hAnsi="仿宋" w:eastAsia="仿宋" w:cs="仿宋"/>
          <w:b/>
          <w:bCs/>
          <w:i w:val="0"/>
          <w:iCs w:val="0"/>
          <w:color w:val="auto"/>
          <w:sz w:val="24"/>
          <w:szCs w:val="24"/>
          <w:highlight w:val="none"/>
          <w:u w:val="none"/>
          <w:lang w:val="en-US" w:eastAsia="zh-CN" w:bidi="ar"/>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lang w:val="en-US" w:eastAsia="zh-CN"/>
        </w:rPr>
        <w:t xml:space="preserve">本项目需求中标注★号的部分为实质性要求和条件，供应商必须作出满足或者优于原要求和条件的响应，否则投标无效。</w:t>
      </w:r>
      <w:r/>
    </w:p>
    <w:p>
      <w:pPr>
        <w:numPr>
          <w:ilvl w:val="0"/>
          <w:numId w:val="0"/>
        </w:numPr>
        <w:ind w:firstLine="482"/>
        <w:jc w:val="both"/>
        <w:keepLines w:val="0"/>
        <w:keepNext w:val="0"/>
        <w:pageBreakBefore w:val="0"/>
        <w:spacing w:after="0" w:line="360" w:lineRule="auto"/>
        <w:widowControl/>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lang w:val="en-US" w:eastAsia="zh-CN"/>
        </w:rPr>
        <w:t xml:space="preserve">★一、采购清单</w:t>
      </w:r>
      <w:r/>
    </w:p>
    <w:tbl>
      <w:tblPr>
        <w:tblStyle w:val="858"/>
        <w:tblW w:w="97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83"/>
      </w:tblGrid>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9783" w:type="dxa"/>
            <w:vAlign w:val="center"/>
            <w:textDirection w:val="lrTb"/>
            <w:noWrap/>
          </w:tcPr>
          <w:p>
            <w:pPr>
              <w:numPr>
                <w:ilvl w:val="0"/>
                <w:numId w:val="0"/>
              </w:numPr>
              <w:ind w:firstLine="480"/>
              <w:jc w:val="center"/>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夏季</w:t>
            </w:r>
            <w:r/>
          </w:p>
        </w:tc>
      </w:tr>
      <w:tr>
        <w:trPr>
          <w:jc w:val="center"/>
          <w:trHeight w:val="915"/>
        </w:trPr>
        <w:tc>
          <w:tcPr>
            <w:shd w:val="clear" w:color="auto" w:fill="auto"/>
            <w:tcBorders>
              <w:top w:val="single" w:color="000000" w:sz="4" w:space="0"/>
              <w:left w:val="single" w:color="000000" w:sz="4" w:space="0"/>
              <w:bottom w:val="single" w:color="000000" w:sz="4" w:space="0"/>
              <w:right w:val="single" w:color="000000" w:sz="4" w:space="0"/>
            </w:tcBorders>
            <w:tcW w:w="9783" w:type="dxa"/>
            <w:vAlign w:val="center"/>
            <w:textDirection w:val="lrTb"/>
            <w:noWrap w:val="false"/>
          </w:tcPr>
          <w:p>
            <w:pPr>
              <w:numPr>
                <w:ilvl w:val="0"/>
                <w:numId w:val="0"/>
              </w:numPr>
              <w:ind w:firstLine="480"/>
              <w:jc w:val="left"/>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一串红、鸡冠花、太阳花（马齿苋）、百日草、鼠尾草、美女樱、夏堇、常夏石竹、孔雀草、半枝莲、绣球、新几内亚凤仙；</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9783" w:type="dxa"/>
            <w:vAlign w:val="center"/>
            <w:textDirection w:val="lrTb"/>
            <w:noWrap/>
          </w:tcPr>
          <w:p>
            <w:pPr>
              <w:numPr>
                <w:ilvl w:val="0"/>
                <w:numId w:val="0"/>
              </w:numPr>
              <w:ind w:firstLine="480"/>
              <w:jc w:val="center"/>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秋季</w:t>
            </w:r>
            <w:r/>
          </w:p>
        </w:tc>
      </w:tr>
      <w:tr>
        <w:trPr>
          <w:jc w:val="center"/>
          <w:trHeight w:val="1076"/>
        </w:trPr>
        <w:tc>
          <w:tcPr>
            <w:shd w:val="clear" w:color="auto" w:fill="auto"/>
            <w:tcBorders>
              <w:top w:val="single" w:color="000000" w:sz="4" w:space="0"/>
              <w:left w:val="single" w:color="000000" w:sz="4" w:space="0"/>
              <w:bottom w:val="single" w:color="000000" w:sz="4" w:space="0"/>
              <w:right w:val="single" w:color="000000" w:sz="4" w:space="0"/>
            </w:tcBorders>
            <w:tcW w:w="9783" w:type="dxa"/>
            <w:vAlign w:val="center"/>
            <w:textDirection w:val="lrTb"/>
            <w:noWrap w:val="false"/>
          </w:tcPr>
          <w:p>
            <w:pPr>
              <w:numPr>
                <w:ilvl w:val="0"/>
                <w:numId w:val="0"/>
              </w:numPr>
              <w:ind w:firstLine="480"/>
              <w:jc w:val="both"/>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一串红、鸡冠花、太阳花（马齿苋）、彩叶草、地被菊、美女樱、国庆菊、孔雀草、万寿菊、矮牵牛、鼠尾草、石竹、三色堇、矢车菊、半枝莲、新几内亚凤仙、绣球；</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9783" w:type="dxa"/>
            <w:vAlign w:val="center"/>
            <w:textDirection w:val="lrTb"/>
            <w:noWrap/>
          </w:tcPr>
          <w:p>
            <w:pPr>
              <w:numPr>
                <w:ilvl w:val="0"/>
                <w:numId w:val="0"/>
              </w:numPr>
              <w:ind w:firstLine="480"/>
              <w:jc w:val="center"/>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冬季</w:t>
            </w:r>
            <w:r/>
          </w:p>
        </w:tc>
      </w:tr>
      <w:tr>
        <w:trPr>
          <w:jc w:val="center"/>
          <w:trHeight w:val="395"/>
        </w:trPr>
        <w:tc>
          <w:tcPr>
            <w:shd w:val="clear" w:color="auto" w:fill="auto"/>
            <w:tcBorders>
              <w:top w:val="single" w:color="000000" w:sz="4" w:space="0"/>
              <w:left w:val="single" w:color="000000" w:sz="4" w:space="0"/>
              <w:bottom w:val="single" w:color="000000" w:sz="4" w:space="0"/>
              <w:right w:val="single" w:color="000000" w:sz="4" w:space="0"/>
            </w:tcBorders>
            <w:tcW w:w="9783" w:type="dxa"/>
            <w:vAlign w:val="center"/>
            <w:textDirection w:val="lrTb"/>
            <w:noWrap w:val="false"/>
          </w:tcPr>
          <w:p>
            <w:pPr>
              <w:numPr>
                <w:ilvl w:val="0"/>
                <w:numId w:val="0"/>
              </w:numPr>
              <w:ind w:firstLine="480"/>
              <w:jc w:val="both"/>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羽衣甘蓝（欧系）、羽衣甘蓝（鸽系）、角堇、三色堇；</w:t>
            </w:r>
            <w:r/>
          </w:p>
        </w:tc>
      </w:tr>
      <w:tr>
        <w:trPr>
          <w:jc w:val="center"/>
          <w:trHeight w:val="3710"/>
        </w:trPr>
        <w:tc>
          <w:tcPr>
            <w:shd w:val="clear" w:color="auto" w:fill="auto"/>
            <w:tcBorders>
              <w:top w:val="single" w:color="000000" w:sz="4" w:space="0"/>
              <w:left w:val="single" w:color="000000" w:sz="4" w:space="0"/>
              <w:bottom w:val="single" w:color="000000" w:sz="4" w:space="0"/>
              <w:right w:val="single" w:color="000000" w:sz="4" w:space="0"/>
            </w:tcBorders>
            <w:tcW w:w="9783" w:type="dxa"/>
            <w:vAlign w:val="center"/>
            <w:textDirection w:val="lrTb"/>
            <w:noWrap w:val="false"/>
          </w:tcPr>
          <w:p>
            <w:pPr>
              <w:numPr>
                <w:ilvl w:val="0"/>
                <w:numId w:val="0"/>
              </w:numPr>
              <w:jc w:val="left"/>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备注：</w:t>
            </w:r>
            <w:r/>
          </w:p>
          <w:p>
            <w:pPr>
              <w:numPr>
                <w:ilvl w:val="0"/>
                <w:numId w:val="0"/>
              </w:numPr>
              <w:jc w:val="left"/>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1.按实际供货量按实结算。</w:t>
            </w:r>
            <w:r/>
          </w:p>
          <w:p>
            <w:pPr>
              <w:numPr>
                <w:ilvl w:val="0"/>
                <w:numId w:val="0"/>
              </w:numPr>
              <w:jc w:val="left"/>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2.本项目分夏、秋、冬三季分批次实施花卉苗木采购工作，每批次采购人可选定不少于3类花卉品种；花卉最终栽植品类、成品造型、场地布置纹样均以采购人实施期间确认的方案为准，供应商无条件服从。</w:t>
            </w:r>
            <w:r/>
          </w:p>
          <w:p>
            <w:pPr>
              <w:numPr>
                <w:ilvl w:val="0"/>
                <w:numId w:val="0"/>
              </w:numPr>
              <w:jc w:val="left"/>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3.本项目采用综合单价按栽植面积平方米计价模式，栽植密度标准为满栽不露土，每平方米栽植植株数量不低于60株。供应商报价须满足该最低栽植株数要求，未达密度标准的报价视为无效响应。</w:t>
            </w:r>
            <w:r/>
          </w:p>
        </w:tc>
      </w:tr>
    </w:tbl>
    <w:p>
      <w:pPr>
        <w:ind w:firstLine="480"/>
        <w:jc w:val="both"/>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二、采购</w:t>
      </w:r>
      <w:r>
        <w:rPr>
          <w:rFonts w:hint="eastAsia" w:ascii="宋体" w:hAnsi="宋体" w:eastAsia="宋体" w:cs="宋体"/>
          <w:b/>
          <w:bCs/>
          <w:color w:val="auto"/>
          <w:sz w:val="24"/>
          <w:szCs w:val="24"/>
          <w:highlight w:val="none"/>
          <w:lang w:eastAsia="zh-CN"/>
        </w:rPr>
        <w:t xml:space="preserve">要求</w:t>
      </w:r>
      <w:r/>
    </w:p>
    <w:p>
      <w:pPr>
        <w:numPr>
          <w:ilvl w:val="0"/>
          <w:numId w:val="0"/>
        </w:numPr>
        <w:ind w:firstLine="480"/>
        <w:jc w:val="both"/>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1.株高30cm，蓬径/冠径15-20cm，满栽（不低于60株/㎡）不露土。</w:t>
      </w:r>
      <w:r/>
    </w:p>
    <w:p>
      <w:pPr>
        <w:numPr>
          <w:ilvl w:val="0"/>
          <w:numId w:val="0"/>
        </w:numPr>
        <w:ind w:firstLine="480"/>
        <w:jc w:val="both"/>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2.株型：无徒长、节间紧凑、冠幅饱满、无偏冠。无病虫害与损伤，无烂叶、折枝、脱水萎蔫、黑根；黄叶≤5%。</w:t>
      </w:r>
      <w:r/>
    </w:p>
    <w:p>
      <w:pPr>
        <w:numPr>
          <w:ilvl w:val="0"/>
          <w:numId w:val="0"/>
        </w:numPr>
        <w:ind w:firstLine="480"/>
        <w:jc w:val="both"/>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3.基质与容器：营养钵完整不破碎、基质不松散露根，无盘根老化僵苗，根系饱满、护心土完整，无腐烂块根，芽点饱满，无枯梢。</w:t>
      </w:r>
      <w:r/>
    </w:p>
    <w:p>
      <w:pPr>
        <w:numPr>
          <w:ilvl w:val="0"/>
          <w:numId w:val="0"/>
        </w:numPr>
        <w:ind w:firstLine="480"/>
        <w:jc w:val="both"/>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4.质量要求：合格，且满足采购人使用要求；</w:t>
      </w:r>
      <w:r/>
    </w:p>
    <w:p>
      <w:pPr>
        <w:numPr>
          <w:ilvl w:val="0"/>
          <w:numId w:val="0"/>
        </w:numPr>
        <w:ind w:firstLine="480"/>
        <w:jc w:val="both"/>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5.交货期：每批次供货须在所约定日期早上5：00前送达栽植地点，栽植地点分为多处，供应商应无条件满足采购人需求。</w:t>
      </w:r>
      <w:r/>
    </w:p>
    <w:p>
      <w:pPr>
        <w:numPr>
          <w:ilvl w:val="0"/>
          <w:numId w:val="0"/>
        </w:numPr>
        <w:ind w:firstLine="480"/>
        <w:jc w:val="both"/>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7.栽植地点为城市主城区，均为黄牌车辆禁行路段，供应商供货时应综合考虑，不得延误采购人栽植工作。</w:t>
      </w:r>
      <w:r/>
    </w:p>
    <w:p>
      <w:pPr>
        <w:numPr>
          <w:ilvl w:val="0"/>
          <w:numId w:val="0"/>
        </w:numPr>
        <w:ind w:firstLine="480"/>
        <w:jc w:val="both"/>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8.验收要求：</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（1）成交供应商供应的草花品种、规格、数量应满足采购人要求，若草花品种、规格等不符合采购文件要求的，采购人有权拒绝草花进场；</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成交供应商交付草花苗株应满足采购要求，到货抽检鲜活率≥98%；到货3个工作日内采购人开箱验货，不合格的草花应在12小时内完成退换货，成交供应商负责包换包退并承担费用。未及时退换货的，采购人可扣除相应草花费用并处扣罚2000元/次，成交供应商经二次退换货物之后，仍不能达到合同规定标准的，采购人可终止合同，成交供应商应补偿采购人重新采购的费用；</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（3）采购人正常栽植管护前提下，栽植15日历天成活率≥95%；低于标准，3日内成交供应商无偿补齐缺苗，补齐后重新核算成活率，补货产生运费、辅材由成交供应商承担；</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（4）成活率连续两次验收不足90%，采购人可扣除该批次货款10%～30%，或采购人可终止合同，成交供应商应补偿采购人重新采购的费用；</w:t>
      </w:r>
      <w:r/>
    </w:p>
    <w:p>
      <w:pPr>
        <w:ind w:firstLine="480"/>
        <w:jc w:val="both"/>
        <w:keepLines w:val="0"/>
        <w:keepNext w:val="0"/>
        <w:pageBreakBefore w:val="0"/>
        <w:spacing w:after="0" w:line="360" w:lineRule="auto"/>
        <w:rPr>
          <w:color w:val="auto"/>
          <w:sz w:val="24"/>
          <w:szCs w:val="24"/>
          <w:highlight w:val="none"/>
          <w:lang w:eastAsia="zh-CN"/>
        </w:rPr>
      </w:pPr>
      <w:r>
        <w:rPr>
          <w:rFonts w:hint="eastAsia" w:ascii="宋体" w:hAnsi="宋体" w:eastAsia="宋体" w:cs="Times New Roman"/>
          <w:b/>
          <w:bCs w:val="0"/>
          <w:color w:val="auto"/>
          <w:sz w:val="24"/>
          <w:szCs w:val="24"/>
          <w:highlight w:val="none"/>
          <w:lang w:val="en-US" w:eastAsia="zh-CN"/>
        </w:rPr>
        <w:t xml:space="preserve">三、报价要求</w:t>
      </w:r>
      <w:r/>
    </w:p>
    <w:p>
      <w:pPr>
        <w:ind w:firstLine="480"/>
        <w:jc w:val="both"/>
        <w:keepLines w:val="0"/>
        <w:keepNext w:val="0"/>
        <w:pageBreakBefore w:val="0"/>
        <w:spacing w:after="0" w:line="360" w:lineRule="auto"/>
        <w:rPr>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报价中要求包括本次采购的所有费用</w:t>
      </w:r>
      <w:r>
        <w:rPr>
          <w:rFonts w:hint="eastAsia" w:ascii="宋体" w:hAnsi="宋体" w:eastAsia="宋体" w:cs="宋体"/>
          <w:color w:val="auto"/>
          <w:sz w:val="24"/>
          <w:szCs w:val="24"/>
          <w:highlight w:val="none"/>
          <w:lang w:eastAsia="zh-CN"/>
        </w:rPr>
        <w:t xml:space="preserve">。报价是供应商对本次采购提出的各项支付金额的总和。报价应包括供应商为完成本次询价文件所确定的采购内容，以及供应商为完成上述内容所必须的草花购置、运输、装卸、养护指导、税金、政策性文件规定的各项所需的全部费用、不可预见费及其它一切相关费用。</w:t>
      </w:r>
      <w:r/>
    </w:p>
    <w:p>
      <w:pPr>
        <w:rPr>
          <w:rFonts w:hint="eastAsia"/>
          <w:highlight w:val="none"/>
          <w:lang w:eastAsia="zh-CN"/>
        </w:rPr>
      </w:pPr>
      <w:r>
        <w:rPr>
          <w:rFonts w:hint="eastAsia"/>
          <w:highlight w:val="none"/>
          <w:lang w:eastAsia="zh-CN"/>
        </w:rPr>
        <w:br w:type="page" w:clear="all"/>
      </w:r>
      <w:r/>
    </w:p>
    <w:p>
      <w:pPr>
        <w:jc w:val="center"/>
        <w:spacing w:after="0"/>
        <w:rPr>
          <w:rFonts w:hint="eastAsia" w:ascii="黑体" w:hAnsi="黑体" w:eastAsia="黑体" w:cs="黑体"/>
          <w:color w:val="auto"/>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bookmarkStart w:id="8" w:name="_Toc15844"/>
      <w:r>
        <w:rPr>
          <w:rFonts w:hint="eastAsia" w:ascii="黑体" w:hAnsi="黑体" w:eastAsia="黑体" w:cs="黑体"/>
          <w:color w:val="auto"/>
          <w:sz w:val="44"/>
          <w:szCs w:val="44"/>
          <w:highlight w:val="none"/>
          <w:lang w:val="en-US" w:eastAsia="zh-CN"/>
        </w:rPr>
        <w:t xml:space="preserve">第五章 成交供应商确定办法（评审程序）</w:t>
      </w:r>
      <w:bookmarkEnd w:id="8"/>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一、询价小组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1、由采购人依法组织技术专家和有关人员组成询价小组。</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2、询价小组独立开展工作，负责审议所有参加询价（投标）的响应文件，并推荐中标（成交）候选供应商。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3、询价小组判断响应文件的响应性仅基于响应文件本身，而不寻找外部证据。</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4、评审过程接受纪检、检察、财政监管部门、招标投标管理、公证等有关部门的监察和监督。</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5、评审过程保密</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（1）开标后，直至向中标（成交）供应商授予合同时止，凡是与审查、澄清、评价和比较响应文件的有关资料以及授标建议等，均不得向供应商及与评审无关的其他人员透露。</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（2）在评审过程中，如果供应商试图向采购人或询价小组组成人员施加任何影响，都将会导致其响应文件被拒绝或无效响应文件。</w:t>
      </w:r>
      <w:r/>
    </w:p>
    <w:p>
      <w:pPr>
        <w:ind w:firstLine="480"/>
        <w:jc w:val="both"/>
        <w:spacing w:after="0" w:line="360" w:lineRule="auto"/>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二、政府采购政策功能落实</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、政策功能</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both"/>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 本项目专门面向中小企业采购，参加本项目政府采购活动的供应商应当提供的材料：</w:t>
      </w:r>
      <w:r/>
    </w:p>
    <w:p>
      <w:pPr>
        <w:ind w:firstLine="480"/>
        <w:jc w:val="both"/>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供应商为中型企业、小型企业、微型企业的，提供《中小企业声明函》（详见文件格式）。</w:t>
      </w:r>
      <w:r/>
    </w:p>
    <w:p>
      <w:pPr>
        <w:ind w:firstLine="480"/>
        <w:jc w:val="both"/>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残疾人福利性单位视同小型、微型企业，提供《残疾人福利性单位声明函》（详见文件格式）。</w:t>
      </w:r>
      <w:r/>
    </w:p>
    <w:p>
      <w:pPr>
        <w:ind w:firstLine="480"/>
        <w:jc w:val="both"/>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、供应商按照本办法规定提供声明函内容不实的，属于提供虚假材料谋取中标、成交，依照《中华人民共和国政府采购法》等国家有关规定追究相应责任。</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机构将依据国家确定的认证机构出具的、处于有效期之内的节能产品、环境标志产品认证证书，对获得证书的产品实施政府优先采购或强制采购。供应商须按询价文件要求提供相关产品认证证书。</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w:t>
      </w:r>
      <w:r>
        <w:rPr>
          <w:rFonts w:ascii="宋体" w:hAnsi="宋体" w:eastAsia="宋体" w:cs="宋体"/>
          <w:b/>
          <w:color w:val="auto"/>
          <w:sz w:val="24"/>
          <w:szCs w:val="24"/>
          <w:highlight w:val="none"/>
          <w:lang w:eastAsia="zh-CN"/>
        </w:rPr>
        <w:t xml:space="preserve">、响应文件初步评审（资格性审查和符合性审查）</w:t>
      </w:r>
      <w:r/>
    </w:p>
    <w:p>
      <w:p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本项目的资格审查采购人将委托询价小组进行审查。</w:t>
      </w:r>
      <w:r/>
    </w:p>
    <w:p>
      <w:pPr>
        <w:rPr>
          <w:rFonts w:hint="eastAsia"/>
          <w:highlight w:val="none"/>
          <w:lang w:val="en-US" w:eastAsia="zh-CN"/>
        </w:rPr>
      </w:pPr>
      <w:r>
        <w:rPr>
          <w:rFonts w:hint="eastAsia"/>
          <w:highlight w:val="none"/>
          <w:lang w:val="en-US" w:eastAsia="zh-CN"/>
        </w:rPr>
        <w:t xml:space="preserve">1、资格性检查资料要求明细表</w:t>
      </w:r>
      <w:r/>
    </w:p>
    <w:tbl>
      <w:tblPr>
        <w:tblStyle w:val="1042"/>
        <w:tblW w:w="89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0"/>
        <w:gridCol w:w="3657"/>
        <w:gridCol w:w="3218"/>
        <w:gridCol w:w="1395"/>
      </w:tblGrid>
      <w:tr>
        <w:trPr>
          <w:jc w:val="center"/>
          <w:trHeight w:val="520"/>
        </w:trPr>
        <w:tc>
          <w:tcPr>
            <w:tcW w:w="680" w:type="dxa"/>
            <w:vAlign w:val="center"/>
            <w:textDirection w:val="lrTb"/>
            <w:noWrap w:val="false"/>
          </w:tcPr>
          <w:p>
            <w:pPr>
              <w:ind w:right="0"/>
              <w:jc w:val="center"/>
              <w:spacing w:before="0" w:after="0" w:line="360" w:lineRule="auto"/>
              <w:widowControl w:val="off"/>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序号</w:t>
            </w:r>
            <w:r/>
          </w:p>
        </w:tc>
        <w:tc>
          <w:tcPr>
            <w:tcW w:w="3657" w:type="dxa"/>
            <w:vAlign w:val="center"/>
            <w:textDirection w:val="lrTb"/>
            <w:noWrap w:val="false"/>
          </w:tcPr>
          <w:p>
            <w:pPr>
              <w:ind w:right="0"/>
              <w:jc w:val="center"/>
              <w:spacing w:before="0" w:after="0" w:line="360" w:lineRule="auto"/>
              <w:widowControl w:val="off"/>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资料名称</w:t>
            </w:r>
            <w:r/>
          </w:p>
        </w:tc>
        <w:tc>
          <w:tcPr>
            <w:tcW w:w="3218" w:type="dxa"/>
            <w:vAlign w:val="center"/>
            <w:textDirection w:val="lrTb"/>
            <w:noWrap w:val="false"/>
          </w:tcPr>
          <w:p>
            <w:pPr>
              <w:ind w:right="0"/>
              <w:jc w:val="center"/>
              <w:spacing w:before="0" w:after="0" w:line="360" w:lineRule="auto"/>
              <w:widowControl w:val="off"/>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提供方式</w:t>
            </w:r>
            <w:r/>
          </w:p>
        </w:tc>
        <w:tc>
          <w:tcPr>
            <w:tcW w:w="1395" w:type="dxa"/>
            <w:vAlign w:val="center"/>
            <w:textDirection w:val="lrTb"/>
            <w:noWrap w:val="false"/>
          </w:tcPr>
          <w:p>
            <w:pPr>
              <w:ind w:right="0"/>
              <w:jc w:val="center"/>
              <w:spacing w:before="0" w:after="0" w:line="360" w:lineRule="auto"/>
              <w:widowControl w:val="off"/>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备注</w:t>
            </w:r>
            <w:r/>
          </w:p>
        </w:tc>
      </w:tr>
      <w:tr>
        <w:trPr>
          <w:jc w:val="center"/>
          <w:trHeight w:val="740"/>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1</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提供法人或者其他组织的营业执照等证明文件</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原件扫描件上传至电子投标文件中</w:t>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r>
      <w:tr>
        <w:trPr>
          <w:jc w:val="center"/>
          <w:trHeight w:val="624"/>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具有良好的商业信誉和健全的财务会计制度的承诺书</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原件扫描件上传至电子投标文件中</w:t>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r>
      <w:tr>
        <w:trPr>
          <w:jc w:val="center"/>
          <w:trHeight w:val="624"/>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具备履行合同所必需的设备和专业技术能力的声明</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原件扫描件上传至电子投标文件中</w:t>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r>
      <w:tr>
        <w:trPr>
          <w:jc w:val="center"/>
          <w:trHeight w:val="505"/>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依法缴纳税收和社会保障资金的承诺书</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原件扫描件上传至电子投标文件中</w:t>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r>
      <w:tr>
        <w:trPr>
          <w:jc w:val="center"/>
          <w:trHeight w:val="624"/>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参加政府采购活动前三年内在经营活动中没有重大违法记录的声明</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原件扫描件上传至电子投标文件中</w:t>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r>
      <w:tr>
        <w:trPr>
          <w:jc w:val="center"/>
          <w:trHeight w:val="661"/>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6</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中小企业声明函</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原件扫描件上传至电子投标文件中</w:t>
            </w:r>
            <w:r/>
          </w:p>
        </w:tc>
        <w:tc>
          <w:tcPr>
            <w:tcW w:w="1395" w:type="dxa"/>
            <w:vAlign w:val="top"/>
            <w:textDirection w:val="lrTb"/>
            <w:noWrap w:val="false"/>
          </w:tcPr>
          <w:p>
            <w:pPr>
              <w:ind w:left="0" w:right="0" w:firstLine="480"/>
              <w:jc w:val="both"/>
              <w:spacing w:before="0" w:after="0" w:line="360" w:lineRule="auto"/>
              <w:widowControl w:val="off"/>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r>
            <w:r/>
          </w:p>
        </w:tc>
      </w:tr>
    </w:tbl>
    <w:p>
      <w:pPr>
        <w:numPr>
          <w:ilvl w:val="0"/>
          <w:numId w:val="0"/>
        </w:numPr>
        <w:ind w:firstLine="480"/>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注：上述资料原件扫描件必须上传至</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文件制作工具中，否则视为资格审查不通过。</w:t>
      </w:r>
      <w:r/>
    </w:p>
    <w:p>
      <w:pPr>
        <w:numPr>
          <w:ilvl w:val="0"/>
          <w:numId w:val="0"/>
        </w:numPr>
        <w:ind w:firstLine="480"/>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依据法律法规和询价</w:t>
      </w:r>
      <w:r>
        <w:rPr>
          <w:rFonts w:hint="eastAsia" w:ascii="宋体" w:hAnsi="宋体" w:eastAsia="宋体" w:cs="宋体"/>
          <w:color w:val="auto"/>
          <w:sz w:val="24"/>
          <w:szCs w:val="24"/>
          <w:highlight w:val="none"/>
          <w:lang w:eastAsia="zh-CN"/>
        </w:rPr>
        <w:t xml:space="preserve">文件</w:t>
      </w:r>
      <w:r>
        <w:rPr>
          <w:rFonts w:ascii="宋体" w:hAnsi="宋体" w:eastAsia="宋体" w:cs="宋体"/>
          <w:color w:val="auto"/>
          <w:sz w:val="24"/>
          <w:szCs w:val="24"/>
          <w:highlight w:val="none"/>
          <w:lang w:eastAsia="zh-CN"/>
        </w:rPr>
        <w:t xml:space="preserve">的规定，对响应文件中的资格证件证明等进行审查，以确定供应商是否具备询价（投标）资格。</w:t>
      </w:r>
      <w:r>
        <w:rPr>
          <w:rFonts w:ascii="宋体" w:hAnsi="宋体" w:eastAsia="宋体" w:cs="宋体"/>
          <w:b/>
          <w:color w:val="auto"/>
          <w:sz w:val="24"/>
          <w:szCs w:val="24"/>
          <w:highlight w:val="none"/>
          <w:lang w:eastAsia="zh-CN"/>
        </w:rPr>
        <w:t xml:space="preserve">只有通过资格审查的供应商才能进入下一步评审。</w:t>
      </w:r>
      <w:r/>
    </w:p>
    <w:p>
      <w:pPr>
        <w:numPr>
          <w:ilvl w:val="0"/>
          <w:numId w:val="6"/>
        </w:numPr>
        <w:ind w:firstLine="480"/>
        <w:jc w:val="both"/>
        <w:spacing w:after="0" w:line="41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lang w:eastAsia="zh-CN"/>
        </w:rPr>
        <w:t xml:space="preserve">符合性审查</w:t>
      </w:r>
      <w:r>
        <w:rPr>
          <w:b/>
          <w:bCs/>
          <w:color w:val="auto"/>
          <w:spacing w:val="-5"/>
          <w:sz w:val="24"/>
          <w:szCs w:val="24"/>
          <w:highlight w:val="none"/>
        </w:rPr>
        <w:t xml:space="preserve">内容明细表</w:t>
      </w:r>
      <w:r/>
    </w:p>
    <w:tbl>
      <w:tblPr>
        <w:tblStyle w:val="1042"/>
        <w:tblW w:w="92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6"/>
        <w:gridCol w:w="7953"/>
      </w:tblGrid>
      <w:tr>
        <w:trPr>
          <w:jc w:val="center"/>
          <w:trHeight w:val="439"/>
        </w:trPr>
        <w:tc>
          <w:tcPr>
            <w:tcBorders>
              <w:bottom w:val="none" w:color="000000" w:sz="4" w:space="0"/>
            </w:tcBorders>
            <w:tcW w:w="1346" w:type="dxa"/>
            <w:vAlign w:val="center"/>
            <w:vMerge w:val="restart"/>
            <w:textDirection w:val="lrTb"/>
            <w:noWrap w:val="false"/>
          </w:tcPr>
          <w:p>
            <w:pPr>
              <w:pStyle w:val="1043"/>
              <w:ind w:right="165"/>
              <w:jc w:val="center"/>
              <w:spacing w:before="59" w:line="307" w:lineRule="auto"/>
              <w:rPr>
                <w:color w:val="auto"/>
                <w:sz w:val="21"/>
                <w:szCs w:val="21"/>
                <w:highlight w:val="none"/>
              </w:rPr>
            </w:pPr>
            <w:r>
              <w:rPr>
                <w:rFonts w:hint="eastAsia"/>
                <w:color w:val="auto"/>
                <w:spacing w:val="-2"/>
                <w:sz w:val="21"/>
                <w:szCs w:val="21"/>
                <w:highlight w:val="none"/>
                <w:lang w:eastAsia="zh-CN"/>
              </w:rPr>
              <w:t xml:space="preserve">响应</w:t>
            </w:r>
            <w:r>
              <w:rPr>
                <w:color w:val="auto"/>
                <w:spacing w:val="-2"/>
                <w:sz w:val="21"/>
                <w:szCs w:val="21"/>
                <w:highlight w:val="none"/>
              </w:rPr>
              <w:t xml:space="preserve">文件有</w:t>
            </w:r>
            <w:r>
              <w:rPr>
                <w:color w:val="auto"/>
                <w:sz w:val="21"/>
                <w:szCs w:val="21"/>
                <w:highlight w:val="none"/>
              </w:rPr>
              <w:t xml:space="preserve"> </w:t>
            </w:r>
            <w:r>
              <w:rPr>
                <w:color w:val="auto"/>
                <w:spacing w:val="-6"/>
                <w:sz w:val="21"/>
                <w:szCs w:val="21"/>
                <w:highlight w:val="none"/>
              </w:rPr>
              <w:t xml:space="preserve">效性</w:t>
            </w:r>
            <w:r/>
          </w:p>
        </w:tc>
        <w:tc>
          <w:tcPr>
            <w:tcW w:w="7953" w:type="dxa"/>
            <w:vAlign w:val="top"/>
            <w:textDirection w:val="lrTb"/>
            <w:noWrap w:val="false"/>
          </w:tcPr>
          <w:p>
            <w:pPr>
              <w:pStyle w:val="1043"/>
              <w:ind w:left="123"/>
              <w:spacing w:before="200" w:line="220" w:lineRule="auto"/>
              <w:rPr>
                <w:color w:val="auto"/>
                <w:sz w:val="21"/>
                <w:szCs w:val="21"/>
                <w:highlight w:val="none"/>
              </w:rPr>
            </w:pPr>
            <w:r>
              <w:rPr>
                <w:color w:val="auto"/>
                <w:spacing w:val="-1"/>
                <w:sz w:val="21"/>
                <w:szCs w:val="21"/>
                <w:highlight w:val="none"/>
              </w:rPr>
              <w:t xml:space="preserve">1.</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文件的语言：</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文件是否使用规定的语言编写？</w:t>
            </w:r>
            <w:r/>
          </w:p>
        </w:tc>
      </w:tr>
      <w:tr>
        <w:trPr>
          <w:jc w:val="center"/>
          <w:trHeight w:val="389"/>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1043"/>
              <w:ind w:left="112"/>
              <w:spacing w:before="126" w:line="219" w:lineRule="auto"/>
              <w:rPr>
                <w:color w:val="auto"/>
                <w:sz w:val="21"/>
                <w:szCs w:val="21"/>
                <w:highlight w:val="none"/>
              </w:rPr>
            </w:pPr>
            <w:r>
              <w:rPr>
                <w:color w:val="auto"/>
                <w:spacing w:val="-1"/>
                <w:sz w:val="21"/>
                <w:szCs w:val="21"/>
                <w:highlight w:val="none"/>
              </w:rPr>
              <w:t xml:space="preserve">2.</w:t>
            </w:r>
            <w:r>
              <w:rPr>
                <w:rFonts w:hint="eastAsia"/>
                <w:color w:val="auto"/>
                <w:spacing w:val="-1"/>
                <w:sz w:val="21"/>
                <w:szCs w:val="21"/>
                <w:highlight w:val="none"/>
                <w:lang w:eastAsia="zh-CN"/>
              </w:rPr>
              <w:t xml:space="preserve">响应</w:t>
            </w:r>
            <w:r>
              <w:rPr>
                <w:color w:val="auto"/>
                <w:spacing w:val="-1"/>
                <w:sz w:val="21"/>
                <w:szCs w:val="21"/>
                <w:highlight w:val="none"/>
              </w:rPr>
              <w:t xml:space="preserve">货币：所有</w:t>
            </w:r>
            <w:r>
              <w:rPr>
                <w:rFonts w:hint="eastAsia"/>
                <w:color w:val="auto"/>
                <w:spacing w:val="-1"/>
                <w:sz w:val="21"/>
                <w:szCs w:val="21"/>
                <w:highlight w:val="none"/>
                <w:lang w:eastAsia="zh-CN"/>
              </w:rPr>
              <w:t xml:space="preserve">响应</w:t>
            </w:r>
            <w:r>
              <w:rPr>
                <w:color w:val="auto"/>
                <w:spacing w:val="-1"/>
                <w:sz w:val="21"/>
                <w:szCs w:val="21"/>
                <w:highlight w:val="none"/>
              </w:rPr>
              <w:t xml:space="preserve">价格是否都以人民币报价？</w:t>
            </w:r>
            <w:r/>
          </w:p>
        </w:tc>
      </w:tr>
      <w:tr>
        <w:trPr>
          <w:jc w:val="center"/>
          <w:trHeight w:val="705"/>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shd w:val="clear" w:color="auto" w:fill="auto"/>
            <w:tcW w:w="7953" w:type="dxa"/>
            <w:vAlign w:val="top"/>
            <w:textDirection w:val="lrTb"/>
            <w:noWrap w:val="false"/>
          </w:tcPr>
          <w:p>
            <w:pPr>
              <w:pStyle w:val="1043"/>
              <w:ind w:left="112" w:right="106" w:firstLine="1"/>
              <w:spacing w:before="150" w:line="307" w:lineRule="auto"/>
              <w:rPr>
                <w:rFonts w:hint="eastAsia" w:ascii="宋体" w:hAnsi="宋体" w:eastAsia="宋体" w:cs="宋体"/>
                <w:color w:val="auto"/>
                <w:sz w:val="21"/>
                <w:szCs w:val="21"/>
                <w:highlight w:val="none"/>
                <w:lang w:val="en-US" w:eastAsia="zh-CN" w:bidi="ar-SA"/>
              </w:rPr>
            </w:pPr>
            <w:r>
              <w:rPr>
                <w:color w:val="auto"/>
                <w:spacing w:val="-2"/>
                <w:sz w:val="21"/>
                <w:szCs w:val="21"/>
                <w:highlight w:val="none"/>
              </w:rPr>
              <w:t xml:space="preserve">3.</w:t>
            </w:r>
            <w:r>
              <w:rPr>
                <w:rFonts w:hint="eastAsia"/>
                <w:color w:val="auto"/>
                <w:spacing w:val="-2"/>
                <w:sz w:val="21"/>
                <w:szCs w:val="21"/>
                <w:highlight w:val="none"/>
                <w:lang w:eastAsia="zh-CN"/>
              </w:rPr>
              <w:t xml:space="preserve">响应</w:t>
            </w:r>
            <w:r>
              <w:rPr>
                <w:color w:val="auto"/>
                <w:spacing w:val="-2"/>
                <w:sz w:val="21"/>
                <w:szCs w:val="21"/>
                <w:highlight w:val="none"/>
              </w:rPr>
              <w:t xml:space="preserve">文件有效期：</w:t>
            </w:r>
            <w:r>
              <w:rPr>
                <w:rFonts w:hint="eastAsia"/>
                <w:color w:val="auto"/>
                <w:spacing w:val="-2"/>
                <w:sz w:val="21"/>
                <w:szCs w:val="21"/>
                <w:highlight w:val="none"/>
                <w:lang w:eastAsia="zh-CN"/>
              </w:rPr>
              <w:t xml:space="preserve">响应</w:t>
            </w:r>
            <w:r>
              <w:rPr>
                <w:color w:val="auto"/>
                <w:spacing w:val="-2"/>
                <w:sz w:val="21"/>
                <w:szCs w:val="21"/>
                <w:highlight w:val="none"/>
              </w:rPr>
              <w:t xml:space="preserve">文件的有效期是否符合《</w:t>
            </w:r>
            <w:r>
              <w:rPr>
                <w:rFonts w:hint="eastAsia"/>
                <w:color w:val="auto"/>
                <w:spacing w:val="-2"/>
                <w:sz w:val="21"/>
                <w:szCs w:val="21"/>
                <w:highlight w:val="none"/>
                <w:lang w:eastAsia="zh-CN"/>
              </w:rPr>
              <w:t xml:space="preserve">询价</w:t>
            </w:r>
            <w:r>
              <w:rPr>
                <w:color w:val="auto"/>
                <w:spacing w:val="-2"/>
                <w:sz w:val="21"/>
                <w:szCs w:val="21"/>
                <w:highlight w:val="none"/>
              </w:rPr>
              <w:t xml:space="preserve">文件》第二章“</w:t>
            </w:r>
            <w:r>
              <w:rPr>
                <w:color w:val="auto"/>
                <w:spacing w:val="-53"/>
                <w:sz w:val="21"/>
                <w:szCs w:val="21"/>
                <w:highlight w:val="none"/>
              </w:rPr>
              <w:t xml:space="preserve"> </w:t>
            </w:r>
            <w:r>
              <w:rPr>
                <w:color w:val="auto"/>
                <w:spacing w:val="-2"/>
                <w:sz w:val="21"/>
                <w:szCs w:val="21"/>
                <w:highlight w:val="none"/>
              </w:rPr>
              <w:t xml:space="preserve">15.</w:t>
            </w:r>
            <w:r>
              <w:rPr>
                <w:rFonts w:hint="eastAsia"/>
                <w:color w:val="auto"/>
                <w:spacing w:val="-2"/>
                <w:sz w:val="21"/>
                <w:szCs w:val="21"/>
                <w:highlight w:val="none"/>
                <w:lang w:eastAsia="zh-CN"/>
              </w:rPr>
              <w:t xml:space="preserve">询价</w:t>
            </w:r>
            <w:r>
              <w:rPr>
                <w:color w:val="auto"/>
                <w:spacing w:val="-2"/>
                <w:sz w:val="21"/>
                <w:szCs w:val="21"/>
                <w:highlight w:val="none"/>
              </w:rPr>
              <w:t xml:space="preserve">有效</w:t>
            </w:r>
            <w:r>
              <w:rPr>
                <w:color w:val="auto"/>
                <w:spacing w:val="-6"/>
                <w:sz w:val="21"/>
                <w:szCs w:val="21"/>
                <w:highlight w:val="none"/>
              </w:rPr>
              <w:t xml:space="preserve">期</w:t>
            </w:r>
            <w:r>
              <w:rPr>
                <w:color w:val="auto"/>
                <w:spacing w:val="-65"/>
                <w:sz w:val="21"/>
                <w:szCs w:val="21"/>
                <w:highlight w:val="none"/>
              </w:rPr>
              <w:t xml:space="preserve"> </w:t>
            </w:r>
            <w:r>
              <w:rPr>
                <w:color w:val="auto"/>
                <w:spacing w:val="-6"/>
                <w:sz w:val="21"/>
                <w:szCs w:val="21"/>
                <w:highlight w:val="none"/>
              </w:rPr>
              <w:t xml:space="preserve">”的要求？</w:t>
            </w:r>
            <w:r/>
          </w:p>
        </w:tc>
      </w:tr>
      <w:tr>
        <w:trPr>
          <w:jc w:val="center"/>
          <w:trHeight w:val="702"/>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1043"/>
              <w:ind w:left="109" w:right="162"/>
              <w:spacing w:before="147" w:line="306" w:lineRule="auto"/>
              <w:rPr>
                <w:color w:val="auto"/>
                <w:sz w:val="21"/>
                <w:szCs w:val="21"/>
                <w:highlight w:val="none"/>
              </w:rPr>
            </w:pPr>
            <w:r>
              <w:rPr>
                <w:rFonts w:hint="eastAsia"/>
                <w:color w:val="auto"/>
                <w:spacing w:val="-1"/>
                <w:sz w:val="21"/>
                <w:szCs w:val="21"/>
                <w:highlight w:val="none"/>
                <w:lang w:val="en-US" w:eastAsia="zh-CN"/>
              </w:rPr>
              <w:t xml:space="preserve">4</w:t>
            </w:r>
            <w:r>
              <w:rPr>
                <w:color w:val="auto"/>
                <w:spacing w:val="-1"/>
                <w:sz w:val="21"/>
                <w:szCs w:val="21"/>
                <w:highlight w:val="none"/>
              </w:rPr>
              <w:t xml:space="preserve">.</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文件的递交：是否存在递交两份或多份内容不同的响应文件，或在一份响应文件中 对同一项目报有两个或多个报价，且未声明哪一个有效？</w:t>
            </w:r>
            <w:r/>
          </w:p>
        </w:tc>
      </w:tr>
      <w:tr>
        <w:trPr>
          <w:jc w:val="center"/>
          <w:trHeight w:val="625"/>
        </w:trPr>
        <w:tc>
          <w:tcPr>
            <w:tcBorders>
              <w:bottom w:val="none" w:color="000000" w:sz="4" w:space="0"/>
            </w:tcBorders>
            <w:tcW w:w="1346" w:type="dxa"/>
            <w:vAlign w:val="center"/>
            <w:vMerge w:val="restart"/>
            <w:textDirection w:val="lrTb"/>
            <w:noWrap w:val="false"/>
          </w:tcPr>
          <w:p>
            <w:pPr>
              <w:jc w:val="both"/>
              <w:spacing w:line="333" w:lineRule="auto"/>
              <w:rPr>
                <w:rFonts w:ascii="Arial"/>
                <w:color w:val="auto"/>
                <w:sz w:val="21"/>
                <w:szCs w:val="21"/>
                <w:highlight w:val="none"/>
              </w:rPr>
            </w:pPr>
            <w:r>
              <w:rPr>
                <w:rFonts w:ascii="Arial"/>
                <w:color w:val="auto"/>
                <w:sz w:val="21"/>
                <w:szCs w:val="21"/>
                <w:highlight w:val="none"/>
              </w:rPr>
            </w:r>
            <w:r/>
          </w:p>
          <w:p>
            <w:pPr>
              <w:pStyle w:val="1043"/>
              <w:ind w:left="443" w:right="165" w:hanging="269"/>
              <w:jc w:val="both"/>
              <w:spacing w:before="58" w:line="307" w:lineRule="auto"/>
              <w:rPr>
                <w:color w:val="auto"/>
                <w:sz w:val="21"/>
                <w:szCs w:val="21"/>
                <w:highlight w:val="none"/>
              </w:rPr>
            </w:pPr>
            <w:r>
              <w:rPr>
                <w:rFonts w:hint="eastAsia"/>
                <w:color w:val="auto"/>
                <w:spacing w:val="-2"/>
                <w:sz w:val="21"/>
                <w:szCs w:val="21"/>
                <w:highlight w:val="none"/>
                <w:lang w:eastAsia="zh-CN"/>
              </w:rPr>
              <w:t xml:space="preserve">响应</w:t>
            </w:r>
            <w:r>
              <w:rPr>
                <w:color w:val="auto"/>
                <w:spacing w:val="-2"/>
                <w:sz w:val="21"/>
                <w:szCs w:val="21"/>
                <w:highlight w:val="none"/>
              </w:rPr>
              <w:t xml:space="preserve">文件完</w:t>
            </w:r>
            <w:r>
              <w:rPr>
                <w:color w:val="auto"/>
                <w:spacing w:val="-4"/>
                <w:sz w:val="21"/>
                <w:szCs w:val="21"/>
                <w:highlight w:val="none"/>
              </w:rPr>
              <w:t xml:space="preserve">整性</w:t>
            </w:r>
            <w:r/>
          </w:p>
        </w:tc>
        <w:tc>
          <w:tcPr>
            <w:tcW w:w="7953" w:type="dxa"/>
            <w:vAlign w:val="top"/>
            <w:textDirection w:val="lrTb"/>
            <w:noWrap w:val="false"/>
          </w:tcPr>
          <w:p>
            <w:pPr>
              <w:pStyle w:val="1043"/>
              <w:ind w:left="110" w:right="162" w:firstLine="12"/>
              <w:spacing w:before="75" w:line="287" w:lineRule="auto"/>
              <w:rPr>
                <w:color w:val="auto"/>
                <w:sz w:val="21"/>
                <w:szCs w:val="21"/>
                <w:highlight w:val="none"/>
              </w:rPr>
            </w:pPr>
            <w:r>
              <w:rPr>
                <w:color w:val="auto"/>
                <w:spacing w:val="-1"/>
                <w:sz w:val="21"/>
                <w:szCs w:val="21"/>
                <w:highlight w:val="none"/>
              </w:rPr>
              <w:t xml:space="preserve">1.</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文件的构成：</w:t>
            </w:r>
            <w:r>
              <w:rPr>
                <w:rFonts w:hint="eastAsia"/>
                <w:color w:val="auto"/>
                <w:spacing w:val="-1"/>
                <w:sz w:val="21"/>
                <w:szCs w:val="21"/>
                <w:highlight w:val="none"/>
                <w:lang w:eastAsia="zh-CN"/>
              </w:rPr>
              <w:t xml:space="preserve">响应</w:t>
            </w:r>
            <w:r>
              <w:rPr>
                <w:color w:val="auto"/>
                <w:spacing w:val="-1"/>
                <w:sz w:val="21"/>
                <w:szCs w:val="21"/>
                <w:highlight w:val="none"/>
              </w:rPr>
              <w:t xml:space="preserve">文件是否按</w:t>
            </w:r>
            <w:r>
              <w:rPr>
                <w:color w:val="auto"/>
                <w:spacing w:val="18"/>
                <w:sz w:val="21"/>
                <w:szCs w:val="21"/>
                <w:highlight w:val="none"/>
              </w:rPr>
              <w:t xml:space="preserve"> </w:t>
            </w:r>
            <w:r>
              <w:rPr>
                <w:color w:val="auto"/>
                <w:spacing w:val="-1"/>
                <w:sz w:val="21"/>
                <w:szCs w:val="21"/>
                <w:highlight w:val="none"/>
              </w:rPr>
              <w:t xml:space="preserve">照《</w:t>
            </w:r>
            <w:r>
              <w:rPr>
                <w:rFonts w:hint="eastAsia"/>
                <w:color w:val="auto"/>
                <w:spacing w:val="-1"/>
                <w:sz w:val="21"/>
                <w:szCs w:val="21"/>
                <w:highlight w:val="none"/>
                <w:lang w:eastAsia="zh-CN"/>
              </w:rPr>
              <w:t xml:space="preserve">询价</w:t>
            </w:r>
            <w:r>
              <w:rPr>
                <w:color w:val="auto"/>
                <w:spacing w:val="-1"/>
                <w:sz w:val="21"/>
                <w:szCs w:val="21"/>
                <w:highlight w:val="none"/>
              </w:rPr>
              <w:t xml:space="preserve">文件》第</w:t>
            </w:r>
            <w:r>
              <w:rPr>
                <w:rFonts w:hint="eastAsia"/>
                <w:color w:val="auto"/>
                <w:spacing w:val="-1"/>
                <w:sz w:val="21"/>
                <w:szCs w:val="21"/>
                <w:highlight w:val="none"/>
                <w:lang w:eastAsia="zh-CN"/>
              </w:rPr>
              <w:t xml:space="preserve">六</w:t>
            </w:r>
            <w:r>
              <w:rPr>
                <w:color w:val="auto"/>
                <w:spacing w:val="-1"/>
                <w:sz w:val="21"/>
                <w:szCs w:val="21"/>
                <w:highlight w:val="none"/>
              </w:rPr>
              <w:t xml:space="preserve">章“投标文件组成及相关格式</w:t>
            </w:r>
            <w:r>
              <w:rPr>
                <w:color w:val="auto"/>
                <w:spacing w:val="-67"/>
                <w:sz w:val="21"/>
                <w:szCs w:val="21"/>
                <w:highlight w:val="none"/>
              </w:rPr>
              <w:t xml:space="preserve"> </w:t>
            </w:r>
            <w:r>
              <w:rPr>
                <w:color w:val="auto"/>
                <w:spacing w:val="-1"/>
                <w:sz w:val="21"/>
                <w:szCs w:val="21"/>
                <w:highlight w:val="none"/>
              </w:rPr>
              <w:t xml:space="preserve">”的要求和顺序编制？</w:t>
            </w:r>
            <w:r/>
          </w:p>
        </w:tc>
      </w:tr>
      <w:tr>
        <w:trPr>
          <w:jc w:val="center"/>
          <w:trHeight w:val="713"/>
        </w:trPr>
        <w:tc>
          <w:tcPr>
            <w:tcBorders>
              <w:top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ind w:firstLine="208"/>
              <w:jc w:val="both"/>
              <w:spacing w:before="120" w:after="120" w:line="360" w:lineRule="auto"/>
              <w:rPr>
                <w:rFonts w:hint="eastAsia" w:ascii="宋体" w:hAnsi="宋体" w:eastAsia="宋体" w:cs="宋体"/>
                <w:color w:val="auto"/>
                <w:spacing w:val="-1"/>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lang w:val="en-US" w:eastAsia="zh-CN" w:bidi="ar-SA"/>
              </w:rPr>
              <w:t xml:space="preserve">2.响应文件编制：响应文件是否符合《询价文件》第二章“ 三、响应文件的编制 ”的要求？</w:t>
            </w:r>
            <w:r/>
          </w:p>
        </w:tc>
      </w:tr>
      <w:tr>
        <w:trPr>
          <w:jc w:val="center"/>
          <w:trHeight w:val="1164"/>
        </w:trPr>
        <w:tc>
          <w:tcPr>
            <w:tcBorders>
              <w:bottom w:val="none" w:color="000000" w:sz="4" w:space="0"/>
            </w:tcBorders>
            <w:tcW w:w="1346" w:type="dxa"/>
            <w:vAlign w:val="top"/>
            <w:vMerge w:val="restart"/>
            <w:textDirection w:val="lrTb"/>
            <w:noWrap w:val="false"/>
          </w:tcPr>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spacing w:line="243" w:lineRule="auto"/>
              <w:rPr>
                <w:rFonts w:ascii="Arial"/>
                <w:color w:val="auto"/>
                <w:sz w:val="21"/>
                <w:szCs w:val="21"/>
                <w:highlight w:val="none"/>
              </w:rPr>
            </w:pPr>
            <w:r>
              <w:rPr>
                <w:rFonts w:ascii="Arial"/>
                <w:color w:val="auto"/>
                <w:sz w:val="21"/>
                <w:szCs w:val="21"/>
                <w:highlight w:val="none"/>
              </w:rPr>
            </w:r>
            <w:r/>
          </w:p>
          <w:p>
            <w:pPr>
              <w:pStyle w:val="1043"/>
              <w:ind w:left="186" w:right="165" w:hanging="15"/>
              <w:spacing w:before="58" w:line="307" w:lineRule="auto"/>
              <w:rPr>
                <w:color w:val="auto"/>
                <w:sz w:val="21"/>
                <w:szCs w:val="21"/>
                <w:highlight w:val="none"/>
              </w:rPr>
            </w:pPr>
            <w:r>
              <w:rPr>
                <w:color w:val="auto"/>
                <w:spacing w:val="-2"/>
                <w:sz w:val="21"/>
                <w:szCs w:val="21"/>
                <w:highlight w:val="none"/>
              </w:rPr>
              <w:t xml:space="preserve">对</w:t>
            </w:r>
            <w:r>
              <w:rPr>
                <w:rFonts w:hint="eastAsia"/>
                <w:color w:val="auto"/>
                <w:spacing w:val="-2"/>
                <w:sz w:val="21"/>
                <w:szCs w:val="21"/>
                <w:highlight w:val="none"/>
                <w:lang w:eastAsia="zh-CN"/>
              </w:rPr>
              <w:t xml:space="preserve">响应</w:t>
            </w:r>
            <w:r>
              <w:rPr>
                <w:color w:val="auto"/>
                <w:spacing w:val="-2"/>
                <w:sz w:val="21"/>
                <w:szCs w:val="21"/>
                <w:highlight w:val="none"/>
              </w:rPr>
              <w:t xml:space="preserve">文件</w:t>
            </w:r>
            <w:r>
              <w:rPr>
                <w:color w:val="auto"/>
                <w:spacing w:val="-5"/>
                <w:sz w:val="21"/>
                <w:szCs w:val="21"/>
                <w:highlight w:val="none"/>
              </w:rPr>
              <w:t xml:space="preserve">的响应程度</w:t>
            </w:r>
            <w:r/>
          </w:p>
        </w:tc>
        <w:tc>
          <w:tcPr>
            <w:tcW w:w="7953" w:type="dxa"/>
            <w:vAlign w:val="top"/>
            <w:textDirection w:val="lrTb"/>
            <w:noWrap w:val="false"/>
          </w:tcPr>
          <w:p>
            <w:pPr>
              <w:pStyle w:val="1043"/>
              <w:ind w:left="109" w:right="109" w:firstLine="14"/>
              <w:jc w:val="both"/>
              <w:spacing w:before="118" w:line="311" w:lineRule="auto"/>
              <w:rPr>
                <w:color w:val="auto"/>
                <w:sz w:val="21"/>
                <w:szCs w:val="21"/>
                <w:highlight w:val="none"/>
              </w:rPr>
            </w:pPr>
            <w:r>
              <w:rPr>
                <w:color w:val="auto"/>
                <w:spacing w:val="-3"/>
                <w:sz w:val="21"/>
                <w:szCs w:val="21"/>
                <w:highlight w:val="none"/>
              </w:rPr>
              <w:t xml:space="preserve">1、</w:t>
            </w:r>
            <w:r>
              <w:rPr>
                <w:rFonts w:hint="eastAsia"/>
                <w:color w:val="auto"/>
                <w:spacing w:val="-3"/>
                <w:sz w:val="21"/>
                <w:szCs w:val="21"/>
                <w:highlight w:val="none"/>
                <w:lang w:eastAsia="zh-CN"/>
              </w:rPr>
              <w:t xml:space="preserve">响应</w:t>
            </w:r>
            <w:r>
              <w:rPr>
                <w:color w:val="auto"/>
                <w:spacing w:val="-3"/>
                <w:sz w:val="21"/>
                <w:szCs w:val="21"/>
                <w:highlight w:val="none"/>
                <w:lang w:eastAsia="zh-CN"/>
              </w:rPr>
              <w:t xml:space="preserve">函和开标一览表</w:t>
            </w:r>
            <w:r>
              <w:rPr>
                <w:color w:val="auto"/>
                <w:spacing w:val="-3"/>
                <w:sz w:val="21"/>
                <w:szCs w:val="21"/>
                <w:highlight w:val="none"/>
              </w:rPr>
              <w:t xml:space="preserve">：投标人是否按照《</w:t>
            </w:r>
            <w:r>
              <w:rPr>
                <w:rFonts w:hint="eastAsia"/>
                <w:color w:val="auto"/>
                <w:spacing w:val="-3"/>
                <w:sz w:val="21"/>
                <w:szCs w:val="21"/>
                <w:highlight w:val="none"/>
                <w:lang w:eastAsia="zh-CN"/>
              </w:rPr>
              <w:t xml:space="preserve">询价</w:t>
            </w:r>
            <w:r>
              <w:rPr>
                <w:color w:val="auto"/>
                <w:spacing w:val="-3"/>
                <w:sz w:val="21"/>
                <w:szCs w:val="21"/>
                <w:highlight w:val="none"/>
              </w:rPr>
              <w:t xml:space="preserve">文件》第二章“</w:t>
            </w:r>
            <w:r>
              <w:rPr>
                <w:color w:val="auto"/>
                <w:spacing w:val="-70"/>
                <w:sz w:val="21"/>
                <w:szCs w:val="21"/>
                <w:highlight w:val="none"/>
              </w:rPr>
              <w:t xml:space="preserve"> </w:t>
            </w:r>
            <w:r>
              <w:rPr>
                <w:color w:val="auto"/>
                <w:spacing w:val="-3"/>
                <w:sz w:val="21"/>
                <w:szCs w:val="21"/>
                <w:highlight w:val="none"/>
                <w:lang w:eastAsia="zh-CN"/>
              </w:rPr>
              <w:t xml:space="preserve">14、</w:t>
            </w:r>
            <w:r>
              <w:rPr>
                <w:rFonts w:hint="eastAsia"/>
                <w:color w:val="auto"/>
                <w:spacing w:val="-3"/>
                <w:sz w:val="21"/>
                <w:szCs w:val="21"/>
                <w:highlight w:val="none"/>
                <w:lang w:eastAsia="zh-CN"/>
              </w:rPr>
              <w:t xml:space="preserve">响应</w:t>
            </w:r>
            <w:r>
              <w:rPr>
                <w:color w:val="auto"/>
                <w:spacing w:val="-3"/>
                <w:sz w:val="21"/>
                <w:szCs w:val="21"/>
                <w:highlight w:val="none"/>
                <w:lang w:eastAsia="zh-CN"/>
              </w:rPr>
              <w:t xml:space="preserve">函和开标一览表</w:t>
            </w:r>
            <w:r>
              <w:rPr>
                <w:color w:val="auto"/>
                <w:spacing w:val="-3"/>
                <w:sz w:val="21"/>
                <w:szCs w:val="21"/>
                <w:highlight w:val="none"/>
              </w:rPr>
              <w:t xml:space="preserve">的</w:t>
            </w:r>
            <w:r>
              <w:rPr>
                <w:color w:val="auto"/>
                <w:spacing w:val="-4"/>
                <w:sz w:val="21"/>
                <w:szCs w:val="21"/>
                <w:highlight w:val="none"/>
              </w:rPr>
              <w:t xml:space="preserve">要</w:t>
            </w:r>
            <w:r>
              <w:rPr>
                <w:color w:val="auto"/>
                <w:sz w:val="21"/>
                <w:szCs w:val="21"/>
                <w:highlight w:val="none"/>
              </w:rPr>
              <w:t xml:space="preserve"> 求提交《</w:t>
            </w:r>
            <w:r>
              <w:rPr>
                <w:rFonts w:hint="eastAsia"/>
                <w:color w:val="auto"/>
                <w:spacing w:val="-3"/>
                <w:sz w:val="21"/>
                <w:szCs w:val="21"/>
                <w:highlight w:val="none"/>
                <w:lang w:eastAsia="zh-CN"/>
              </w:rPr>
              <w:t xml:space="preserve">响应</w:t>
            </w:r>
            <w:r>
              <w:rPr>
                <w:color w:val="auto"/>
                <w:spacing w:val="-3"/>
                <w:sz w:val="21"/>
                <w:szCs w:val="21"/>
                <w:highlight w:val="none"/>
                <w:lang w:eastAsia="zh-CN"/>
              </w:rPr>
              <w:t xml:space="preserve">函</w:t>
            </w:r>
            <w:r>
              <w:rPr>
                <w:color w:val="auto"/>
                <w:sz w:val="21"/>
                <w:szCs w:val="21"/>
                <w:highlight w:val="none"/>
              </w:rPr>
              <w:t xml:space="preserve">》和《开标一览表》？《报价明细表》（如有）和《开</w:t>
            </w:r>
            <w:r>
              <w:rPr>
                <w:color w:val="auto"/>
                <w:spacing w:val="-1"/>
                <w:sz w:val="21"/>
                <w:szCs w:val="21"/>
                <w:highlight w:val="none"/>
              </w:rPr>
              <w:t xml:space="preserve">标一览表》能否核对相符？</w:t>
            </w:r>
            <w:r>
              <w:rPr>
                <w:rFonts w:hint="eastAsia"/>
                <w:color w:val="auto"/>
                <w:spacing w:val="-1"/>
                <w:sz w:val="21"/>
                <w:szCs w:val="21"/>
                <w:highlight w:val="none"/>
                <w:lang w:eastAsia="zh-CN"/>
              </w:rPr>
              <w:t xml:space="preserve">响应</w:t>
            </w:r>
            <w:r>
              <w:rPr>
                <w:color w:val="auto"/>
                <w:spacing w:val="-1"/>
                <w:sz w:val="21"/>
                <w:szCs w:val="21"/>
                <w:highlight w:val="none"/>
              </w:rPr>
              <w:t xml:space="preserve">报价的内容是否符合《</w:t>
            </w:r>
            <w:r>
              <w:rPr>
                <w:rFonts w:hint="eastAsia"/>
                <w:color w:val="auto"/>
                <w:spacing w:val="-1"/>
                <w:sz w:val="21"/>
                <w:szCs w:val="21"/>
                <w:highlight w:val="none"/>
                <w:lang w:eastAsia="zh-CN"/>
              </w:rPr>
              <w:t xml:space="preserve">询价</w:t>
            </w:r>
            <w:r>
              <w:rPr>
                <w:color w:val="auto"/>
                <w:spacing w:val="-1"/>
                <w:sz w:val="21"/>
                <w:szCs w:val="21"/>
                <w:highlight w:val="none"/>
              </w:rPr>
              <w:t xml:space="preserve">文件》第</w:t>
            </w:r>
            <w:r>
              <w:rPr>
                <w:rFonts w:hint="eastAsia"/>
                <w:color w:val="auto"/>
                <w:spacing w:val="-1"/>
                <w:sz w:val="21"/>
                <w:szCs w:val="21"/>
                <w:highlight w:val="none"/>
                <w:lang w:eastAsia="zh-CN"/>
              </w:rPr>
              <w:t xml:space="preserve">四</w:t>
            </w:r>
            <w:r>
              <w:rPr>
                <w:color w:val="auto"/>
                <w:spacing w:val="-1"/>
                <w:sz w:val="21"/>
                <w:szCs w:val="21"/>
                <w:highlight w:val="none"/>
              </w:rPr>
              <w:t xml:space="preserve">章“项目</w:t>
            </w:r>
            <w:r>
              <w:rPr>
                <w:rFonts w:hint="eastAsia"/>
                <w:color w:val="auto"/>
                <w:spacing w:val="-1"/>
                <w:sz w:val="21"/>
                <w:szCs w:val="21"/>
                <w:highlight w:val="none"/>
                <w:lang w:eastAsia="zh-CN"/>
              </w:rPr>
              <w:t xml:space="preserve">需求</w:t>
            </w:r>
            <w:r>
              <w:rPr>
                <w:color w:val="auto"/>
                <w:spacing w:val="-59"/>
                <w:sz w:val="21"/>
                <w:szCs w:val="21"/>
                <w:highlight w:val="none"/>
              </w:rPr>
              <w:t xml:space="preserve"> </w:t>
            </w:r>
            <w:r>
              <w:rPr>
                <w:color w:val="auto"/>
                <w:spacing w:val="-1"/>
                <w:sz w:val="21"/>
                <w:szCs w:val="21"/>
                <w:highlight w:val="none"/>
              </w:rPr>
              <w:t xml:space="preserve">”中规定的报价内容？</w:t>
            </w:r>
            <w:r/>
          </w:p>
        </w:tc>
      </w:tr>
      <w:tr>
        <w:trPr>
          <w:jc w:val="center"/>
          <w:trHeight w:val="654"/>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1043"/>
              <w:ind w:left="112" w:right="162"/>
              <w:spacing w:before="95" w:line="297" w:lineRule="auto"/>
              <w:rPr>
                <w:color w:val="auto"/>
                <w:sz w:val="21"/>
                <w:szCs w:val="21"/>
                <w:highlight w:val="none"/>
              </w:rPr>
            </w:pPr>
            <w:r>
              <w:rPr>
                <w:color w:val="auto"/>
                <w:spacing w:val="-1"/>
                <w:sz w:val="21"/>
                <w:szCs w:val="21"/>
                <w:highlight w:val="none"/>
              </w:rPr>
              <w:t xml:space="preserve">2.交货期（或工期</w:t>
            </w:r>
            <w:r>
              <w:rPr>
                <w:color w:val="auto"/>
                <w:spacing w:val="5"/>
                <w:sz w:val="21"/>
                <w:szCs w:val="21"/>
                <w:highlight w:val="none"/>
              </w:rPr>
              <w:t xml:space="preserve">）：</w:t>
            </w:r>
            <w:r>
              <w:rPr>
                <w:color w:val="auto"/>
                <w:spacing w:val="-1"/>
                <w:sz w:val="21"/>
                <w:szCs w:val="21"/>
                <w:highlight w:val="none"/>
              </w:rPr>
              <w:t xml:space="preserve">交货期（或工期）是否符合《</w:t>
            </w:r>
            <w:r>
              <w:rPr>
                <w:rFonts w:hint="eastAsia"/>
                <w:color w:val="auto"/>
                <w:spacing w:val="-1"/>
                <w:sz w:val="21"/>
                <w:szCs w:val="21"/>
                <w:highlight w:val="none"/>
                <w:lang w:eastAsia="zh-CN"/>
              </w:rPr>
              <w:t xml:space="preserve">询价</w:t>
            </w:r>
            <w:r>
              <w:rPr>
                <w:color w:val="auto"/>
                <w:spacing w:val="-1"/>
                <w:sz w:val="21"/>
                <w:szCs w:val="21"/>
                <w:highlight w:val="none"/>
              </w:rPr>
              <w:t xml:space="preserve">文件》第</w:t>
            </w:r>
            <w:r>
              <w:rPr>
                <w:rFonts w:hint="eastAsia"/>
                <w:color w:val="auto"/>
                <w:spacing w:val="-1"/>
                <w:sz w:val="21"/>
                <w:szCs w:val="21"/>
                <w:highlight w:val="none"/>
                <w:lang w:eastAsia="zh-CN"/>
              </w:rPr>
              <w:t xml:space="preserve">四</w:t>
            </w:r>
            <w:r>
              <w:rPr>
                <w:color w:val="auto"/>
                <w:spacing w:val="-1"/>
                <w:sz w:val="21"/>
                <w:szCs w:val="21"/>
                <w:highlight w:val="none"/>
              </w:rPr>
              <w:t xml:space="preserve">章“</w:t>
            </w:r>
            <w:r>
              <w:rPr>
                <w:color w:val="auto"/>
                <w:spacing w:val="-2"/>
                <w:sz w:val="21"/>
                <w:szCs w:val="21"/>
                <w:highlight w:val="none"/>
              </w:rPr>
              <w:t xml:space="preserve">项目</w:t>
            </w:r>
            <w:r>
              <w:rPr>
                <w:rFonts w:hint="eastAsia"/>
                <w:color w:val="auto"/>
                <w:spacing w:val="-2"/>
                <w:sz w:val="21"/>
                <w:szCs w:val="21"/>
                <w:highlight w:val="none"/>
                <w:lang w:eastAsia="zh-CN"/>
              </w:rPr>
              <w:t xml:space="preserve">需求”</w:t>
            </w:r>
            <w:r>
              <w:rPr>
                <w:color w:val="auto"/>
                <w:spacing w:val="-2"/>
                <w:sz w:val="21"/>
                <w:szCs w:val="21"/>
                <w:highlight w:val="none"/>
              </w:rPr>
              <w:t xml:space="preserve">中关于供货时间的要求？</w:t>
            </w:r>
            <w:r/>
          </w:p>
        </w:tc>
      </w:tr>
      <w:tr>
        <w:trPr>
          <w:jc w:val="center"/>
          <w:trHeight w:val="727"/>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1043"/>
              <w:ind w:left="110" w:right="162" w:firstLine="2"/>
              <w:spacing w:before="182" w:line="307" w:lineRule="auto"/>
              <w:rPr>
                <w:color w:val="auto"/>
                <w:sz w:val="21"/>
                <w:szCs w:val="21"/>
                <w:highlight w:val="none"/>
              </w:rPr>
            </w:pPr>
            <w:r>
              <w:rPr>
                <w:color w:val="auto"/>
                <w:spacing w:val="-1"/>
                <w:sz w:val="21"/>
                <w:szCs w:val="21"/>
                <w:highlight w:val="none"/>
              </w:rPr>
              <w:t xml:space="preserve">3.质量保证和售后服务：是否符合《</w:t>
            </w:r>
            <w:r>
              <w:rPr>
                <w:rFonts w:hint="eastAsia"/>
                <w:color w:val="auto"/>
                <w:spacing w:val="-1"/>
                <w:sz w:val="21"/>
                <w:szCs w:val="21"/>
                <w:highlight w:val="none"/>
                <w:lang w:eastAsia="zh-CN"/>
              </w:rPr>
              <w:t xml:space="preserve">询价</w:t>
            </w:r>
            <w:r>
              <w:rPr>
                <w:color w:val="auto"/>
                <w:spacing w:val="-1"/>
                <w:sz w:val="21"/>
                <w:szCs w:val="21"/>
                <w:highlight w:val="none"/>
              </w:rPr>
              <w:t xml:space="preserve">文件》第</w:t>
            </w:r>
            <w:r>
              <w:rPr>
                <w:rFonts w:hint="eastAsia"/>
                <w:color w:val="auto"/>
                <w:spacing w:val="-1"/>
                <w:sz w:val="21"/>
                <w:szCs w:val="21"/>
                <w:highlight w:val="none"/>
                <w:lang w:eastAsia="zh-CN"/>
              </w:rPr>
              <w:t xml:space="preserve">四</w:t>
            </w:r>
            <w:r>
              <w:rPr>
                <w:color w:val="auto"/>
                <w:spacing w:val="-1"/>
                <w:sz w:val="21"/>
                <w:szCs w:val="21"/>
                <w:highlight w:val="none"/>
              </w:rPr>
              <w:t xml:space="preserve">章“</w:t>
            </w:r>
            <w:r>
              <w:rPr>
                <w:color w:val="auto"/>
                <w:spacing w:val="-2"/>
                <w:sz w:val="21"/>
                <w:szCs w:val="21"/>
                <w:highlight w:val="none"/>
              </w:rPr>
              <w:t xml:space="preserve">项目</w:t>
            </w:r>
            <w:r>
              <w:rPr>
                <w:rFonts w:hint="eastAsia"/>
                <w:color w:val="auto"/>
                <w:spacing w:val="-2"/>
                <w:sz w:val="21"/>
                <w:szCs w:val="21"/>
                <w:highlight w:val="none"/>
                <w:lang w:eastAsia="zh-CN"/>
              </w:rPr>
              <w:t xml:space="preserve">需求”</w:t>
            </w:r>
            <w:r>
              <w:rPr>
                <w:color w:val="auto"/>
                <w:spacing w:val="-1"/>
                <w:sz w:val="21"/>
                <w:szCs w:val="21"/>
                <w:highlight w:val="none"/>
              </w:rPr>
              <w:t xml:space="preserve">中关于项目质保期限和售后服务方面的要求？</w:t>
            </w:r>
            <w:r/>
          </w:p>
        </w:tc>
      </w:tr>
      <w:tr>
        <w:trPr>
          <w:jc w:val="center"/>
          <w:trHeight w:val="613"/>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1043"/>
              <w:ind w:left="111" w:right="162" w:hanging="2"/>
              <w:spacing w:before="71" w:line="281" w:lineRule="auto"/>
              <w:rPr>
                <w:color w:val="auto"/>
                <w:sz w:val="21"/>
                <w:szCs w:val="21"/>
                <w:highlight w:val="none"/>
              </w:rPr>
            </w:pPr>
            <w:r>
              <w:rPr>
                <w:color w:val="auto"/>
                <w:spacing w:val="-1"/>
                <w:sz w:val="21"/>
                <w:szCs w:val="21"/>
                <w:highlight w:val="none"/>
              </w:rPr>
              <w:t xml:space="preserve">4.技术参数响应：是否实质性响应《</w:t>
            </w:r>
            <w:r>
              <w:rPr>
                <w:rFonts w:hint="eastAsia"/>
                <w:color w:val="auto"/>
                <w:spacing w:val="-1"/>
                <w:sz w:val="21"/>
                <w:szCs w:val="21"/>
                <w:highlight w:val="none"/>
                <w:lang w:eastAsia="zh-CN"/>
              </w:rPr>
              <w:t xml:space="preserve">询价</w:t>
            </w:r>
            <w:r>
              <w:rPr>
                <w:color w:val="auto"/>
                <w:spacing w:val="-1"/>
                <w:sz w:val="21"/>
                <w:szCs w:val="21"/>
                <w:highlight w:val="none"/>
              </w:rPr>
              <w:t xml:space="preserve">文件》第</w:t>
            </w:r>
            <w:r>
              <w:rPr>
                <w:rFonts w:hint="eastAsia"/>
                <w:color w:val="auto"/>
                <w:spacing w:val="-1"/>
                <w:sz w:val="21"/>
                <w:szCs w:val="21"/>
                <w:highlight w:val="none"/>
                <w:lang w:eastAsia="zh-CN"/>
              </w:rPr>
              <w:t xml:space="preserve">四</w:t>
            </w:r>
            <w:r>
              <w:rPr>
                <w:color w:val="auto"/>
                <w:spacing w:val="-1"/>
                <w:sz w:val="21"/>
                <w:szCs w:val="21"/>
                <w:highlight w:val="none"/>
              </w:rPr>
              <w:t xml:space="preserve">章“</w:t>
            </w:r>
            <w:r>
              <w:rPr>
                <w:color w:val="auto"/>
                <w:spacing w:val="-2"/>
                <w:sz w:val="21"/>
                <w:szCs w:val="21"/>
                <w:highlight w:val="none"/>
              </w:rPr>
              <w:t xml:space="preserve">项目</w:t>
            </w:r>
            <w:r>
              <w:rPr>
                <w:rFonts w:hint="eastAsia"/>
                <w:color w:val="auto"/>
                <w:spacing w:val="-2"/>
                <w:sz w:val="21"/>
                <w:szCs w:val="21"/>
                <w:highlight w:val="none"/>
                <w:lang w:eastAsia="zh-CN"/>
              </w:rPr>
              <w:t xml:space="preserve">需求”</w:t>
            </w:r>
            <w:r>
              <w:rPr>
                <w:color w:val="auto"/>
                <w:spacing w:val="-1"/>
                <w:sz w:val="21"/>
                <w:szCs w:val="21"/>
                <w:highlight w:val="none"/>
              </w:rPr>
              <w:t xml:space="preserve">中实质性响应条款的</w:t>
            </w:r>
            <w:r>
              <w:rPr>
                <w:color w:val="auto"/>
                <w:sz w:val="21"/>
                <w:szCs w:val="21"/>
                <w:highlight w:val="none"/>
              </w:rPr>
              <w:t xml:space="preserve"> </w:t>
            </w:r>
            <w:r>
              <w:rPr>
                <w:color w:val="auto"/>
                <w:spacing w:val="-2"/>
                <w:sz w:val="21"/>
                <w:szCs w:val="21"/>
                <w:highlight w:val="none"/>
              </w:rPr>
              <w:t xml:space="preserve">参数要求？</w:t>
            </w:r>
            <w:r/>
          </w:p>
        </w:tc>
      </w:tr>
      <w:tr>
        <w:trPr>
          <w:jc w:val="center"/>
          <w:trHeight w:val="709"/>
        </w:trPr>
        <w:tc>
          <w:tcPr>
            <w:tcBorders>
              <w:top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1043"/>
              <w:ind w:left="110" w:right="162" w:firstLine="2"/>
              <w:spacing w:before="151" w:line="307" w:lineRule="auto"/>
              <w:rPr>
                <w:color w:val="auto"/>
                <w:sz w:val="21"/>
                <w:szCs w:val="21"/>
                <w:highlight w:val="none"/>
              </w:rPr>
            </w:pPr>
            <w:r>
              <w:rPr>
                <w:color w:val="auto"/>
                <w:sz w:val="21"/>
                <w:szCs w:val="21"/>
                <w:highlight w:val="none"/>
              </w:rPr>
              <w:t xml:space="preserve">5.其他：</w:t>
            </w:r>
            <w:r>
              <w:rPr>
                <w:rFonts w:hint="eastAsia"/>
                <w:color w:val="auto"/>
                <w:spacing w:val="-1"/>
                <w:sz w:val="21"/>
                <w:szCs w:val="21"/>
                <w:highlight w:val="none"/>
                <w:lang w:eastAsia="zh-CN"/>
              </w:rPr>
              <w:t xml:space="preserve">响应</w:t>
            </w:r>
            <w:r>
              <w:rPr>
                <w:color w:val="auto"/>
                <w:sz w:val="21"/>
                <w:szCs w:val="21"/>
                <w:highlight w:val="none"/>
              </w:rPr>
              <w:t xml:space="preserve">文件是否提出了不能满足</w:t>
            </w:r>
            <w:r>
              <w:rPr>
                <w:rFonts w:hint="eastAsia"/>
                <w:color w:val="auto"/>
                <w:sz w:val="21"/>
                <w:szCs w:val="21"/>
                <w:highlight w:val="none"/>
                <w:lang w:eastAsia="zh-CN"/>
              </w:rPr>
              <w:t xml:space="preserve">询价</w:t>
            </w:r>
            <w:r>
              <w:rPr>
                <w:color w:val="auto"/>
                <w:sz w:val="21"/>
                <w:szCs w:val="21"/>
                <w:highlight w:val="none"/>
              </w:rPr>
              <w:t xml:space="preserve">文件要求或</w:t>
            </w:r>
            <w:r>
              <w:rPr>
                <w:rFonts w:hint="eastAsia"/>
                <w:color w:val="auto"/>
                <w:sz w:val="21"/>
                <w:szCs w:val="21"/>
                <w:highlight w:val="none"/>
                <w:lang w:eastAsia="zh-CN"/>
              </w:rPr>
              <w:t xml:space="preserve">采购</w:t>
            </w:r>
            <w:r>
              <w:rPr>
                <w:color w:val="auto"/>
                <w:sz w:val="21"/>
                <w:szCs w:val="21"/>
                <w:highlight w:val="none"/>
              </w:rPr>
              <w:t xml:space="preserve">人</w:t>
            </w:r>
            <w:r>
              <w:rPr>
                <w:color w:val="auto"/>
                <w:spacing w:val="-1"/>
                <w:sz w:val="21"/>
                <w:szCs w:val="21"/>
                <w:highlight w:val="none"/>
              </w:rPr>
              <w:t xml:space="preserve">不能接受的验收、计量、价款结算支付办法？</w:t>
            </w:r>
            <w:r/>
          </w:p>
        </w:tc>
      </w:tr>
    </w:tbl>
    <w:p>
      <w:pPr>
        <w:numPr>
          <w:ilvl w:val="0"/>
          <w:numId w:val="0"/>
        </w:num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依据询价</w:t>
      </w:r>
      <w:r>
        <w:rPr>
          <w:rFonts w:hint="eastAsia" w:ascii="宋体" w:hAnsi="宋体" w:eastAsia="宋体" w:cs="宋体"/>
          <w:color w:val="auto"/>
          <w:sz w:val="24"/>
          <w:szCs w:val="24"/>
          <w:highlight w:val="none"/>
          <w:lang w:eastAsia="zh-CN"/>
        </w:rPr>
        <w:t xml:space="preserve">文件</w:t>
      </w:r>
      <w:r>
        <w:rPr>
          <w:rFonts w:ascii="宋体" w:hAnsi="宋体" w:eastAsia="宋体" w:cs="宋体"/>
          <w:color w:val="auto"/>
          <w:sz w:val="24"/>
          <w:szCs w:val="24"/>
          <w:highlight w:val="none"/>
          <w:lang w:eastAsia="zh-CN"/>
        </w:rPr>
        <w:t xml:space="preserve">的规定，从响应文件的有效性、完整性和对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的响应程度进行审查，以确定响应文件是否对</w:t>
      </w: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lang w:eastAsia="zh-CN"/>
        </w:rPr>
        <w:t xml:space="preserve">的实质性要求作出响应。</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询价小组决定响应文件的响应性只根据响应文件本身的内容，而不寻求外部的证据。</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ascii="宋体" w:hAnsi="宋体" w:eastAsia="宋体" w:cs="宋体"/>
          <w:color w:val="auto"/>
          <w:sz w:val="24"/>
          <w:szCs w:val="24"/>
          <w:highlight w:val="none"/>
          <w:lang w:eastAsia="zh-CN"/>
        </w:rPr>
        <w:t xml:space="preserve">、澄清有关问题。对响应文件中含义不明确、同类问题表述不一致或者有明显文字和计算错误的内容，询价小组可以书面形式（应当由询价小组专家签字）要求供应商作出必要的澄清、说明或者纠正。供应商的重要澄清、说明或者补正应当采用书面形式，由其授权的代表签字，并不得超出响应文件的范围或者改变响应文件的实质性内容。不澄清者，</w:t>
      </w:r>
      <w:r>
        <w:rPr>
          <w:rFonts w:hint="eastAsia" w:ascii="宋体" w:hAnsi="宋体" w:eastAsia="宋体" w:cs="宋体"/>
          <w:color w:val="auto"/>
          <w:sz w:val="24"/>
          <w:szCs w:val="24"/>
          <w:highlight w:val="none"/>
          <w:lang w:eastAsia="zh-CN"/>
        </w:rPr>
        <w:t xml:space="preserve">按</w:t>
      </w:r>
      <w:r>
        <w:rPr>
          <w:rFonts w:ascii="宋体" w:hAnsi="宋体" w:eastAsia="宋体" w:cs="宋体"/>
          <w:color w:val="auto"/>
          <w:sz w:val="24"/>
          <w:szCs w:val="24"/>
          <w:highlight w:val="none"/>
          <w:lang w:eastAsia="zh-CN"/>
        </w:rPr>
        <w:t xml:space="preserve">不利于供应商</w:t>
      </w:r>
      <w:r>
        <w:rPr>
          <w:rFonts w:hint="eastAsia"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lang w:eastAsia="zh-CN"/>
        </w:rPr>
        <w:t xml:space="preserve">原则处理。</w:t>
      </w:r>
      <w:r/>
    </w:p>
    <w:p>
      <w:pPr>
        <w:ind w:firstLine="60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响应文件报价出现前后不一致的，按照下列规定修正：</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（1）响应文件中开标一览表（询价响应报价表）内容与响应文件中相应内容不一致的，以开标一览表（询价响应报价表）为准；</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（2）大写金额和小写金额不一致的，以大写金额为准；</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（3）单价金额小数点或者百分比有明显错位的，以开标一览表（询价响应报价表）的总价为准，并修改单价；</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（4）总价金额与按单价汇总金额不一致的，以单价金额计算结果为准。</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同时出现两种以上不一致的，按照上述规定的顺序修正。询价小组将按上述修正错误的方法调整响应文件中的响应报价，调整后的价格对供应商具有约束力。如果供应商不接受修正后的价格，则其响应文件将被拒绝。</w:t>
      </w:r>
      <w:r/>
    </w:p>
    <w:p>
      <w:pPr>
        <w:ind w:firstLine="480"/>
        <w:jc w:val="both"/>
        <w:spacing w:after="0" w:line="41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本项目执行《关于推动解决政府采购异常低价问题的通知》（财库〔2026〕2号）规定，政府采购评审过程中出现下列情形之一的，评审委员会应当启动异常低价响应审查程序:</w:t>
      </w:r>
      <w:r/>
    </w:p>
    <w:p>
      <w:pPr>
        <w:ind w:firstLine="480"/>
        <w:jc w:val="both"/>
        <w:spacing w:after="0" w:line="41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（1）评审价低于全部通过符合性审查供应商评审价平均值65%的，即评审得价&lt;全部通过符合性审查供应商评审价平均值×65%；</w:t>
      </w:r>
      <w:r/>
    </w:p>
    <w:p>
      <w:pPr>
        <w:ind w:firstLine="480"/>
        <w:jc w:val="both"/>
        <w:spacing w:after="0" w:line="41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（2）评审价低于通过符合性审查的次低评审价供应商评审价65%的，即评审价&lt;通过符合性审查的次低评审价供应商评审价×65%；</w:t>
      </w:r>
      <w:r/>
    </w:p>
    <w:p>
      <w:pPr>
        <w:ind w:firstLine="480"/>
        <w:jc w:val="both"/>
        <w:spacing w:after="0" w:line="41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（3）投标(响应)报价低于采购项目最高限价65%的，即投标(响应)报价〈采购项目最高限价×65%；</w:t>
      </w:r>
      <w:r/>
    </w:p>
    <w:p>
      <w:pPr>
        <w:ind w:firstLine="480"/>
        <w:jc w:val="both"/>
        <w:spacing w:after="0" w:line="41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jc w:val="both"/>
        <w:spacing w:after="0" w:line="41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相关法律法规对供应商报价有规定的，从其规定。</w:t>
      </w:r>
      <w:r/>
    </w:p>
    <w:p>
      <w:pPr>
        <w:ind w:firstLine="480"/>
        <w:jc w:val="both"/>
        <w:spacing w:after="0" w:line="41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为30分钟。其中，属于第3项情形，供应商已随响应文件一并提交相关书面说明及必要的证明材料的，在评审现场可不再重复提交。</w:t>
      </w:r>
      <w:r/>
    </w:p>
    <w:p>
      <w:pPr>
        <w:ind w:firstLine="480"/>
        <w:jc w:val="both"/>
        <w:spacing w:after="0" w:line="41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评审委员会依据专业经验，参考同类项目中标（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ind w:firstLine="480"/>
        <w:jc w:val="both"/>
        <w:spacing w:after="0" w:line="41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采购人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spacing w:after="0" w:line="419" w:lineRule="atLeas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w:t>
      </w:r>
      <w:r>
        <w:rPr>
          <w:rFonts w:ascii="宋体" w:hAnsi="宋体" w:eastAsia="宋体" w:cs="宋体"/>
          <w:color w:val="auto"/>
          <w:sz w:val="24"/>
          <w:szCs w:val="24"/>
          <w:highlight w:val="none"/>
          <w:lang w:eastAsia="zh-CN"/>
        </w:rPr>
        <w:t xml:space="preserve">、如果响应文件实质上没有响应询价</w:t>
      </w:r>
      <w:r>
        <w:rPr>
          <w:rFonts w:hint="eastAsia" w:ascii="宋体" w:hAnsi="宋体" w:eastAsia="宋体" w:cs="宋体"/>
          <w:color w:val="auto"/>
          <w:sz w:val="24"/>
          <w:szCs w:val="24"/>
          <w:highlight w:val="none"/>
          <w:lang w:eastAsia="zh-CN"/>
        </w:rPr>
        <w:t xml:space="preserve">文件</w:t>
      </w:r>
      <w:r>
        <w:rPr>
          <w:rFonts w:ascii="宋体" w:hAnsi="宋体" w:eastAsia="宋体" w:cs="宋体"/>
          <w:color w:val="auto"/>
          <w:sz w:val="24"/>
          <w:szCs w:val="24"/>
          <w:highlight w:val="none"/>
          <w:lang w:eastAsia="zh-CN"/>
        </w:rPr>
        <w:t xml:space="preserve">的要求，询价小组将予以拒绝，供应商不得通过修改或撤销不符合要求的偏离或保留而使其响应文件成为实质性响应的响应文件。</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询价小组将允许修正响应文件中不构成重大偏离的、微小的、非正规的、不一致的或不规则的地方，但这些修改不能影响任何供应商相应的名次排列。</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w:t>
      </w:r>
      <w:r>
        <w:rPr>
          <w:rFonts w:ascii="宋体" w:hAnsi="宋体" w:eastAsia="宋体" w:cs="宋体"/>
          <w:b/>
          <w:color w:val="auto"/>
          <w:sz w:val="24"/>
          <w:szCs w:val="24"/>
          <w:highlight w:val="none"/>
          <w:lang w:eastAsia="zh-CN"/>
        </w:rPr>
        <w:t xml:space="preserve">、详细评审</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1、询价小组仅对通过以上评审、确定为实质性响应询价</w:t>
      </w:r>
      <w:r>
        <w:rPr>
          <w:rFonts w:hint="eastAsia" w:ascii="宋体" w:hAnsi="宋体" w:eastAsia="宋体" w:cs="宋体"/>
          <w:b/>
          <w:color w:val="auto"/>
          <w:sz w:val="24"/>
          <w:szCs w:val="24"/>
          <w:highlight w:val="none"/>
          <w:lang w:eastAsia="zh-CN"/>
        </w:rPr>
        <w:t xml:space="preserve">文件</w:t>
      </w:r>
      <w:r>
        <w:rPr>
          <w:rFonts w:ascii="宋体" w:hAnsi="宋体" w:eastAsia="宋体" w:cs="宋体"/>
          <w:b/>
          <w:color w:val="auto"/>
          <w:sz w:val="24"/>
          <w:szCs w:val="24"/>
          <w:highlight w:val="none"/>
          <w:lang w:eastAsia="zh-CN"/>
        </w:rPr>
        <w:t xml:space="preserve">要求的响应文件进行评价和比较。</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2、成交供应商确定办法：按《政府采购法》规定的询价采购方式成交标准执行，即符合采购需求、质量和服务相等且</w:t>
      </w:r>
      <w:r>
        <w:rPr>
          <w:rFonts w:hint="eastAsia" w:ascii="宋体" w:hAnsi="宋体" w:eastAsia="宋体" w:cs="宋体"/>
          <w:b/>
          <w:color w:val="auto"/>
          <w:sz w:val="24"/>
          <w:szCs w:val="24"/>
          <w:highlight w:val="none"/>
          <w:lang w:eastAsia="zh-CN"/>
        </w:rPr>
        <w:t xml:space="preserve">货物报价最低</w:t>
      </w:r>
      <w:r>
        <w:rPr>
          <w:rFonts w:ascii="宋体" w:hAnsi="宋体" w:eastAsia="宋体" w:cs="宋体"/>
          <w:b/>
          <w:color w:val="auto"/>
          <w:sz w:val="24"/>
          <w:szCs w:val="24"/>
          <w:highlight w:val="none"/>
          <w:lang w:eastAsia="zh-CN"/>
        </w:rPr>
        <w:t xml:space="preserve">的原则。</w:t>
      </w:r>
      <w:r/>
    </w:p>
    <w:p>
      <w:pPr>
        <w:ind w:firstLine="480"/>
        <w:jc w:val="both"/>
        <w:spacing w:after="0"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符合采购需求是指供应商的响应文件符合</w:t>
      </w:r>
      <w:r>
        <w:rPr>
          <w:rFonts w:hint="eastAsia" w:ascii="宋体" w:hAnsi="宋体" w:eastAsia="宋体" w:cs="宋体"/>
          <w:b/>
          <w:color w:val="auto"/>
          <w:sz w:val="24"/>
          <w:szCs w:val="24"/>
          <w:highlight w:val="none"/>
          <w:lang w:eastAsia="zh-CN"/>
        </w:rPr>
        <w:t xml:space="preserve">询价文件</w:t>
      </w:r>
      <w:r>
        <w:rPr>
          <w:rFonts w:ascii="宋体" w:hAnsi="宋体" w:eastAsia="宋体" w:cs="宋体"/>
          <w:b/>
          <w:color w:val="auto"/>
          <w:sz w:val="24"/>
          <w:szCs w:val="24"/>
          <w:highlight w:val="none"/>
          <w:lang w:eastAsia="zh-CN"/>
        </w:rPr>
        <w:t xml:space="preserve">的所有条款、条件和规定且没有重大偏离或保留。重大偏离或保留系指影响到询价</w:t>
      </w:r>
      <w:r>
        <w:rPr>
          <w:rFonts w:hint="eastAsia" w:ascii="宋体" w:hAnsi="宋体" w:eastAsia="宋体" w:cs="宋体"/>
          <w:b/>
          <w:color w:val="auto"/>
          <w:sz w:val="24"/>
          <w:szCs w:val="24"/>
          <w:highlight w:val="none"/>
          <w:lang w:eastAsia="zh-CN"/>
        </w:rPr>
        <w:t xml:space="preserve">文件</w:t>
      </w:r>
      <w:r>
        <w:rPr>
          <w:rFonts w:ascii="宋体" w:hAnsi="宋体" w:eastAsia="宋体" w:cs="宋体"/>
          <w:b/>
          <w:color w:val="auto"/>
          <w:sz w:val="24"/>
          <w:szCs w:val="24"/>
          <w:highlight w:val="none"/>
          <w:lang w:eastAsia="zh-CN"/>
        </w:rPr>
        <w:t xml:space="preserve">规定的范围、质量和性能，或限制了买方的权力，或供应商的义务的规定，而纠正这些偏离将影响到其他提交实质性响应文件的供应商的公平竞争地位。</w:t>
      </w:r>
      <w:r/>
    </w:p>
    <w:p>
      <w:pPr>
        <w:ind w:firstLine="480"/>
        <w:jc w:val="both"/>
        <w:spacing w:after="0" w:line="419" w:lineRule="atLeast"/>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质量和服务相等是指供应商提供的产品和服务均能满足询价</w:t>
      </w:r>
      <w:r>
        <w:rPr>
          <w:rFonts w:hint="eastAsia" w:ascii="宋体" w:hAnsi="宋体" w:eastAsia="宋体" w:cs="宋体"/>
          <w:b/>
          <w:color w:val="auto"/>
          <w:sz w:val="24"/>
          <w:szCs w:val="24"/>
          <w:highlight w:val="none"/>
          <w:lang w:eastAsia="zh-CN"/>
        </w:rPr>
        <w:t xml:space="preserve">文件</w:t>
      </w:r>
      <w:r>
        <w:rPr>
          <w:rFonts w:ascii="宋体" w:hAnsi="宋体" w:eastAsia="宋体" w:cs="宋体"/>
          <w:b/>
          <w:color w:val="auto"/>
          <w:sz w:val="24"/>
          <w:szCs w:val="24"/>
          <w:highlight w:val="none"/>
          <w:lang w:eastAsia="zh-CN"/>
        </w:rPr>
        <w:t xml:space="preserve">规定的实质性要求。</w:t>
      </w:r>
      <w:r/>
    </w:p>
    <w:p>
      <w:pPr>
        <w:ind w:left="38" w:firstLine="508"/>
        <w:jc w:val="both"/>
        <w:spacing w:after="0" w:line="40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w:t>
      </w:r>
      <w:r>
        <w:rPr>
          <w:rFonts w:ascii="宋体" w:hAnsi="宋体" w:eastAsia="宋体" w:cs="宋体"/>
          <w:b/>
          <w:color w:val="auto"/>
          <w:sz w:val="24"/>
          <w:szCs w:val="24"/>
          <w:highlight w:val="none"/>
          <w:lang w:eastAsia="zh-CN"/>
        </w:rPr>
        <w:t xml:space="preserve">、中标（成交）供应商的确定</w:t>
      </w:r>
      <w:r/>
    </w:p>
    <w:p>
      <w:pPr>
        <w:ind w:firstLine="482"/>
        <w:jc w:val="both"/>
        <w:spacing w:after="0" w:line="40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1、</w:t>
      </w:r>
      <w:r>
        <w:rPr>
          <w:rFonts w:hint="eastAsia" w:ascii="宋体" w:hAnsi="宋体" w:eastAsia="宋体" w:cs="宋体"/>
          <w:b/>
          <w:color w:val="auto"/>
          <w:sz w:val="24"/>
          <w:szCs w:val="24"/>
          <w:highlight w:val="none"/>
          <w:lang w:eastAsia="zh-CN"/>
        </w:rPr>
        <w:t xml:space="preserve">采购人应当在收到评审报告后5个工作日内，从评审报告提出的成交候选人中，根据质量和服务均能满足询价文件实质性响应要求且报价最低的原则确定成交供应商，也可以书面授权询价小组直接确定成交供应商。采购人逾期未确定成交供应商且不提出异议的，视为确定评审报告提出的报价最低的供应商为成交供应商</w:t>
      </w:r>
      <w:r>
        <w:rPr>
          <w:rFonts w:ascii="宋体" w:hAnsi="宋体" w:eastAsia="宋体" w:cs="宋体"/>
          <w:b/>
          <w:color w:val="auto"/>
          <w:sz w:val="24"/>
          <w:szCs w:val="24"/>
          <w:highlight w:val="none"/>
          <w:lang w:eastAsia="zh-CN"/>
        </w:rPr>
        <w:t xml:space="preserve">。</w:t>
      </w:r>
      <w:r/>
    </w:p>
    <w:p>
      <w:pPr>
        <w:ind w:firstLine="480"/>
        <w:jc w:val="both"/>
        <w:spacing w:after="0" w:line="40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询价小组应当从质量和服务均能满足询价文件实质性响应要求的供应商中，按照报价由低到高的顺序提出3名以上成交候选人，并编写评审报告</w:t>
      </w:r>
      <w:r>
        <w:rPr>
          <w:rFonts w:ascii="宋体" w:hAnsi="宋体" w:eastAsia="宋体" w:cs="宋体"/>
          <w:color w:val="auto"/>
          <w:sz w:val="24"/>
          <w:szCs w:val="24"/>
          <w:highlight w:val="none"/>
          <w:lang w:eastAsia="zh-CN"/>
        </w:rPr>
        <w:t xml:space="preserve">。</w:t>
      </w:r>
      <w:r/>
    </w:p>
    <w:p>
      <w:pPr>
        <w:ind w:firstLine="480"/>
        <w:jc w:val="both"/>
        <w:spacing w:after="0" w:line="40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3、采用询价采购方式采购的，评审结果按响应（投标）报价由低到高顺序排列。响应（投标）报价相同的并列。符合采购需求、质量和服务相等且报价最低的供应商为排名第一的中标（成交）候选供应商。</w:t>
      </w:r>
      <w:r/>
    </w:p>
    <w:p>
      <w:pPr>
        <w:ind w:firstLine="480"/>
        <w:jc w:val="both"/>
        <w:spacing w:after="0" w:line="40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3、中标（成交）候选供应商并列的，采购人委托询价小组采取随机抽取的方式确定中标（成交）供应商。</w:t>
      </w:r>
      <w:r/>
    </w:p>
    <w:p>
      <w:pPr>
        <w:ind w:firstLine="480"/>
        <w:jc w:val="both"/>
        <w:spacing w:after="0" w:line="40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4、询价小组决定响应文件的响应性只根据响应文件本身的内容，而不寻求外部的证据。</w:t>
      </w:r>
      <w:r/>
    </w:p>
    <w:p>
      <w:pPr>
        <w:ind w:firstLine="480"/>
        <w:jc w:val="both"/>
        <w:spacing w:after="0" w:line="40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5、对未中标（成交）的供应商，采购人有权不作任何解释。</w:t>
      </w:r>
      <w:r/>
    </w:p>
    <w:p>
      <w:pPr>
        <w:ind w:left="63" w:right="63" w:firstLine="470"/>
        <w:jc w:val="both"/>
        <w:spacing w:before="48" w:after="48"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w:t>
      </w:r>
      <w:r>
        <w:rPr>
          <w:rFonts w:ascii="宋体" w:hAnsi="宋体" w:eastAsia="宋体" w:cs="宋体"/>
          <w:b/>
          <w:color w:val="auto"/>
          <w:sz w:val="24"/>
          <w:szCs w:val="24"/>
          <w:highlight w:val="none"/>
          <w:lang w:eastAsia="zh-CN"/>
        </w:rPr>
        <w:t xml:space="preserve">、 其它</w:t>
      </w:r>
      <w:r/>
    </w:p>
    <w:p>
      <w:pPr>
        <w:ind w:left="63" w:right="63" w:firstLine="480"/>
        <w:jc w:val="both"/>
        <w:spacing w:before="48" w:after="48" w:line="419"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本办法未述及的事宜，由询价小组依据法律法规规定处理。</w:t>
      </w:r>
      <w:r/>
    </w:p>
    <w:p>
      <w:pPr>
        <w:spacing w:after="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br w:type="page" w:clear="all"/>
      </w:r>
      <w:r/>
    </w:p>
    <w:p>
      <w:pPr>
        <w:spacing w:after="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4"/>
          <w:highlight w:val="none"/>
          <w:lang w:eastAsia="zh-CN"/>
        </w:rPr>
        <w:t xml:space="preserve"> </w:t>
      </w:r>
      <w:r/>
    </w:p>
    <w:p>
      <w:pPr>
        <w:jc w:val="both"/>
        <w:spacing w:after="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4"/>
          <w:highlight w:val="none"/>
          <w:lang w:eastAsia="zh-CN"/>
        </w:rPr>
        <w:t xml:space="preserve"> </w:t>
      </w:r>
      <w:r/>
    </w:p>
    <w:p>
      <w:pPr>
        <w:jc w:val="center"/>
        <w:spacing w:after="0"/>
        <w:rPr>
          <w:rFonts w:hint="eastAsia" w:ascii="黑体" w:hAnsi="黑体" w:eastAsia="黑体" w:cs="黑体"/>
          <w:color w:val="auto"/>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bookmarkStart w:id="9" w:name="_Toc8735"/>
      <w:r>
        <w:rPr>
          <w:rFonts w:hint="eastAsia" w:ascii="黑体" w:hAnsi="黑体" w:eastAsia="黑体" w:cs="黑体"/>
          <w:color w:val="auto"/>
          <w:sz w:val="44"/>
          <w:szCs w:val="44"/>
          <w:highlight w:val="none"/>
          <w:lang w:val="en-US" w:eastAsia="zh-CN"/>
        </w:rPr>
        <w:t xml:space="preserve">第六章  响应文件格式</w:t>
      </w:r>
      <w:bookmarkEnd w:id="9"/>
      <w:r>
        <w:rPr>
          <w:rFonts w:hint="eastAsia" w:ascii="黑体" w:hAnsi="黑体" w:eastAsia="黑体" w:cs="黑体"/>
          <w:color w:val="auto"/>
          <w:sz w:val="44"/>
          <w:szCs w:val="44"/>
          <w:highlight w:val="none"/>
          <w:lang w:val="en-US" w:eastAsia="zh-CN"/>
        </w:rPr>
        <w:t xml:space="preserve"> </w:t>
      </w:r>
      <w:r/>
    </w:p>
    <w:p>
      <w:pPr>
        <w:jc w:val="center"/>
        <w:spacing w:after="0"/>
        <w:rPr>
          <w:rFonts w:hint="eastAsia" w:ascii="宋体" w:hAnsi="宋体" w:eastAsia="宋体" w:cs="宋体"/>
          <w:b/>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lang w:eastAsia="zh-CN"/>
        </w:rPr>
      </w:r>
      <w:r/>
    </w:p>
    <w:p>
      <w:pPr>
        <w:jc w:val="center"/>
        <w:spacing w:after="0"/>
        <w:rPr>
          <w:rFonts w:hint="eastAsia" w:ascii="宋体" w:hAnsi="宋体" w:eastAsia="宋体" w:cs="宋体"/>
          <w:b/>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lang w:eastAsia="zh-CN"/>
        </w:rPr>
      </w:r>
      <w:r/>
    </w:p>
    <w:p>
      <w:pPr>
        <w:jc w:val="center"/>
        <w:spacing w:after="0"/>
        <w:rPr>
          <w:rFonts w:hint="eastAsia" w:ascii="宋体" w:hAnsi="宋体" w:eastAsia="宋体" w:cs="宋体"/>
          <w:b/>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lang w:eastAsia="zh-CN"/>
        </w:rPr>
      </w:r>
      <w:r/>
    </w:p>
    <w:p>
      <w:pPr>
        <w:jc w:val="center"/>
        <w:spacing w:after="0"/>
        <w:rPr>
          <w:rFonts w:hint="eastAsia" w:ascii="宋体" w:hAnsi="宋体" w:eastAsia="宋体" w:cs="宋体"/>
          <w:b/>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lang w:eastAsia="zh-CN"/>
        </w:rPr>
      </w:r>
      <w:r/>
    </w:p>
    <w:p>
      <w:pPr>
        <w:jc w:val="center"/>
        <w:spacing w:after="0"/>
        <w:rPr>
          <w:rFonts w:ascii="宋体" w:hAnsi="宋体" w:eastAsia="宋体" w:cs="宋体"/>
          <w:b/>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lang w:eastAsia="zh-CN"/>
        </w:rPr>
        <w:t xml:space="preserve">响</w:t>
      </w:r>
      <w:r>
        <w:rPr>
          <w:rFonts w:hint="eastAsia" w:ascii="宋体" w:hAnsi="宋体" w:eastAsia="宋体" w:cs="宋体"/>
          <w:b/>
          <w:color w:val="auto"/>
          <w:sz w:val="44"/>
          <w:szCs w:val="44"/>
          <w:highlight w:val="none"/>
          <w:lang w:val="en-US" w:eastAsia="zh-CN"/>
        </w:rPr>
        <w:t xml:space="preserve"> </w:t>
      </w:r>
      <w:r>
        <w:rPr>
          <w:rFonts w:hint="eastAsia" w:ascii="宋体" w:hAnsi="宋体" w:eastAsia="宋体" w:cs="宋体"/>
          <w:b/>
          <w:color w:val="auto"/>
          <w:sz w:val="44"/>
          <w:szCs w:val="44"/>
          <w:highlight w:val="none"/>
          <w:lang w:eastAsia="zh-CN"/>
        </w:rPr>
        <w:t xml:space="preserve">应</w:t>
      </w:r>
      <w:r>
        <w:rPr>
          <w:rFonts w:ascii="宋体" w:hAnsi="宋体" w:eastAsia="宋体" w:cs="宋体"/>
          <w:b/>
          <w:color w:val="auto"/>
          <w:sz w:val="44"/>
          <w:szCs w:val="44"/>
          <w:highlight w:val="none"/>
          <w:lang w:eastAsia="zh-CN"/>
        </w:rPr>
        <w:t xml:space="preserve"> 文 件</w:t>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jc w:val="center"/>
        <w:spacing w:after="0"/>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ind w:firstLine="1084"/>
        <w:jc w:val="both"/>
        <w:spacing w:after="0"/>
        <w:rPr>
          <w:rFonts w:hint="default"/>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8"/>
          <w:highlight w:val="none"/>
          <w:lang w:eastAsia="zh-CN"/>
        </w:rPr>
        <w:t xml:space="preserve">项 目 名 称：</w:t>
      </w:r>
      <w:r>
        <w:rPr>
          <w:rFonts w:ascii="宋体" w:hAnsi="宋体" w:eastAsia="宋体" w:cs="宋体"/>
          <w:b/>
          <w:color w:val="auto"/>
          <w:sz w:val="28"/>
          <w:szCs w:val="28"/>
          <w:highlight w:val="none"/>
          <w:u w:val="single"/>
          <w:lang w:eastAsia="zh-CN"/>
        </w:rPr>
        <w:t xml:space="preserve"> </w:t>
      </w:r>
      <w:r>
        <w:rPr>
          <w:rFonts w:hint="eastAsia" w:ascii="宋体" w:hAnsi="宋体" w:eastAsia="宋体" w:cs="宋体"/>
          <w:b/>
          <w:color w:val="auto"/>
          <w:sz w:val="28"/>
          <w:szCs w:val="28"/>
          <w:highlight w:val="none"/>
          <w:u w:val="single"/>
          <w:lang w:val="en-US" w:eastAsia="zh-CN"/>
        </w:rPr>
        <w:t xml:space="preserve">                 </w:t>
      </w:r>
      <w:r/>
    </w:p>
    <w:p>
      <w:pPr>
        <w:ind w:firstLine="1084"/>
        <w:jc w:val="both"/>
        <w:spacing w:after="0"/>
        <w:rPr>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8"/>
          <w:highlight w:val="none"/>
          <w:lang w:eastAsia="zh-CN"/>
        </w:rPr>
        <w:t xml:space="preserve">项 目 编 号：</w:t>
      </w:r>
      <w:r>
        <w:rPr>
          <w:rFonts w:ascii="宋体" w:hAnsi="宋体" w:eastAsia="宋体" w:cs="宋体"/>
          <w:b/>
          <w:color w:val="auto"/>
          <w:sz w:val="28"/>
          <w:szCs w:val="28"/>
          <w:highlight w:val="none"/>
          <w:u w:val="single"/>
          <w:lang w:eastAsia="zh-CN"/>
        </w:rPr>
        <w:t xml:space="preserve"> </w:t>
      </w:r>
      <w:r>
        <w:rPr>
          <w:rFonts w:hint="eastAsia" w:ascii="宋体" w:hAnsi="宋体" w:eastAsia="宋体" w:cs="宋体"/>
          <w:b/>
          <w:color w:val="auto"/>
          <w:sz w:val="28"/>
          <w:szCs w:val="28"/>
          <w:highlight w:val="none"/>
          <w:u w:val="single"/>
          <w:lang w:val="en-US" w:eastAsia="zh-CN"/>
        </w:rPr>
        <w:t xml:space="preserve">                 </w:t>
      </w:r>
      <w:r/>
    </w:p>
    <w:p>
      <w:pPr>
        <w:jc w:val="both"/>
        <w:spacing w:after="0"/>
        <w:rPr>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8"/>
          <w:highlight w:val="none"/>
          <w:lang w:eastAsia="zh-CN"/>
        </w:rPr>
        <w:t xml:space="preserve">   </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lang w:eastAsia="zh-CN"/>
        </w:rPr>
        <w:t xml:space="preserve">供应商</w:t>
      </w:r>
      <w:r>
        <w:rPr>
          <w:rFonts w:ascii="宋体" w:hAnsi="宋体" w:eastAsia="宋体" w:cs="宋体"/>
          <w:b/>
          <w:color w:val="auto"/>
          <w:sz w:val="28"/>
          <w:szCs w:val="28"/>
          <w:highlight w:val="none"/>
          <w:lang w:eastAsia="zh-CN"/>
        </w:rPr>
        <w:t xml:space="preserve">名称 ：</w:t>
      </w:r>
      <w:r>
        <w:rPr>
          <w:rFonts w:ascii="宋体" w:hAnsi="宋体" w:eastAsia="宋体" w:cs="宋体"/>
          <w:b/>
          <w:color w:val="auto"/>
          <w:sz w:val="28"/>
          <w:szCs w:val="28"/>
          <w:highlight w:val="none"/>
          <w:u w:val="single"/>
          <w:lang w:eastAsia="zh-CN"/>
        </w:rPr>
        <w:t xml:space="preserve">（加盖CA电子公章）</w:t>
      </w:r>
      <w:r/>
    </w:p>
    <w:p>
      <w:pPr>
        <w:jc w:val="both"/>
        <w:spacing w:after="0"/>
        <w:rPr>
          <w:color w:val="auto"/>
          <w:sz w:val="28"/>
          <w:szCs w:val="28"/>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szCs w:val="28"/>
          <w:highlight w:val="none"/>
          <w:lang w:eastAsia="zh-CN"/>
        </w:rPr>
        <w:t xml:space="preserve">   </w:t>
      </w:r>
      <w:r>
        <w:rPr>
          <w:rFonts w:hint="eastAsia" w:ascii="宋体" w:hAnsi="宋体" w:eastAsia="宋体" w:cs="宋体"/>
          <w:b/>
          <w:color w:val="auto"/>
          <w:sz w:val="28"/>
          <w:szCs w:val="28"/>
          <w:highlight w:val="none"/>
          <w:lang w:val="en-US" w:eastAsia="zh-CN"/>
        </w:rPr>
        <w:t xml:space="preserve">  </w:t>
      </w:r>
      <w:r>
        <w:rPr>
          <w:rFonts w:ascii="宋体" w:hAnsi="宋体" w:eastAsia="宋体" w:cs="宋体"/>
          <w:b/>
          <w:color w:val="auto"/>
          <w:sz w:val="28"/>
          <w:szCs w:val="28"/>
          <w:highlight w:val="none"/>
          <w:lang w:eastAsia="zh-CN"/>
        </w:rPr>
        <w:t xml:space="preserve">日   期 ：</w:t>
      </w:r>
      <w:r>
        <w:rPr>
          <w:rFonts w:ascii="宋体" w:hAnsi="宋体" w:eastAsia="宋体" w:cs="宋体"/>
          <w:b/>
          <w:color w:val="auto"/>
          <w:sz w:val="28"/>
          <w:szCs w:val="28"/>
          <w:highlight w:val="none"/>
          <w:u w:val="single"/>
          <w:lang w:eastAsia="zh-CN"/>
        </w:rPr>
        <w:t xml:space="preserve"> </w:t>
      </w:r>
      <w:r>
        <w:rPr>
          <w:rFonts w:hint="eastAsia" w:ascii="宋体" w:hAnsi="宋体" w:eastAsia="宋体" w:cs="宋体"/>
          <w:b/>
          <w:color w:val="auto"/>
          <w:sz w:val="28"/>
          <w:szCs w:val="28"/>
          <w:highlight w:val="none"/>
          <w:u w:val="single"/>
          <w:lang w:val="en-US" w:eastAsia="zh-CN"/>
        </w:rPr>
        <w:t xml:space="preserve">                 </w:t>
      </w:r>
      <w:r/>
    </w:p>
    <w:p>
      <w:pPr>
        <w:rPr>
          <w:rFonts w:ascii="Times New Roman" w:hAnsi="Times New Roman" w:eastAsia="Times New Roman" w:cs="Times New Roman"/>
          <w:b/>
          <w:color w:val="auto"/>
          <w:sz w:val="24"/>
          <w:szCs w:val="24"/>
          <w:highlight w:val="none"/>
          <w:lang w:eastAsia="zh-CN"/>
        </w:rPr>
      </w:pPr>
      <w:r>
        <w:rPr>
          <w:rFonts w:ascii="Times New Roman" w:hAnsi="Times New Roman" w:eastAsia="Times New Roman" w:cs="Times New Roman"/>
          <w:b/>
          <w:color w:val="auto"/>
          <w:sz w:val="24"/>
          <w:szCs w:val="24"/>
          <w:highlight w:val="none"/>
          <w:lang w:eastAsia="zh-CN"/>
        </w:rPr>
        <w:br w:type="page" w:clear="all"/>
      </w:r>
      <w:r/>
    </w:p>
    <w:p>
      <w:pPr>
        <w:jc w:val="center"/>
        <w:rPr>
          <w:rFonts w:ascii="黑体" w:hAnsi="黑体" w:eastAsia="黑体" w:cs="宋体"/>
          <w:bCs/>
          <w:color w:val="auto"/>
          <w:sz w:val="44"/>
          <w:szCs w:val="44"/>
          <w:highlight w:val="none"/>
        </w:rPr>
      </w:pPr>
      <w:r>
        <w:rPr>
          <w:rFonts w:hint="eastAsia" w:ascii="黑体" w:hAnsi="黑体" w:eastAsia="黑体" w:cs="宋体"/>
          <w:bCs/>
          <w:color w:val="auto"/>
          <w:sz w:val="44"/>
          <w:szCs w:val="44"/>
          <w:highlight w:val="none"/>
        </w:rPr>
        <w:t xml:space="preserve">响 应 函</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致：【采购单位】</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根据贵方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询价文件</w:t>
      </w:r>
      <w:r>
        <w:rPr>
          <w:rFonts w:hint="eastAsia" w:ascii="宋体" w:hAnsi="宋体"/>
          <w:color w:val="auto"/>
          <w:sz w:val="24"/>
          <w:szCs w:val="24"/>
          <w:highlight w:val="none"/>
        </w:rPr>
        <w:t xml:space="preserve">，遵照《中华人民共和国政府采购法》《中华人民共和国政府采购法实施条例》等有关规定，经研究上述</w:t>
      </w:r>
      <w:r>
        <w:rPr>
          <w:rFonts w:hint="eastAsia" w:ascii="宋体" w:hAnsi="宋体"/>
          <w:color w:val="auto"/>
          <w:sz w:val="24"/>
          <w:szCs w:val="24"/>
          <w:highlight w:val="none"/>
          <w:lang w:eastAsia="zh-CN"/>
        </w:rPr>
        <w:t xml:space="preserve">询价文件</w:t>
      </w:r>
      <w:r>
        <w:rPr>
          <w:rFonts w:hint="eastAsia" w:ascii="宋体" w:hAnsi="宋体"/>
          <w:color w:val="auto"/>
          <w:sz w:val="24"/>
          <w:szCs w:val="24"/>
          <w:highlight w:val="none"/>
        </w:rPr>
        <w:t xml:space="preserve">的须知、合同条款、项目需求及其他条款后，正式授权</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全权代表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参加贵方组织的采购活动，并按照</w:t>
      </w:r>
      <w:r>
        <w:rPr>
          <w:rFonts w:hint="eastAsia" w:ascii="宋体" w:hAnsi="宋体"/>
          <w:color w:val="auto"/>
          <w:sz w:val="24"/>
          <w:szCs w:val="24"/>
          <w:highlight w:val="none"/>
          <w:lang w:eastAsia="zh-CN"/>
        </w:rPr>
        <w:t xml:space="preserve">询价文件</w:t>
      </w:r>
      <w:r>
        <w:rPr>
          <w:rFonts w:hint="eastAsia" w:ascii="宋体" w:hAnsi="宋体"/>
          <w:color w:val="auto"/>
          <w:sz w:val="24"/>
          <w:szCs w:val="24"/>
          <w:highlight w:val="none"/>
        </w:rPr>
        <w:t xml:space="preserve">要求提交响应文件。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据此函，签字人兹宣布同意如下：</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1.按</w:t>
      </w:r>
      <w:r>
        <w:rPr>
          <w:rFonts w:hint="eastAsia" w:ascii="宋体" w:hAnsi="宋体"/>
          <w:color w:val="auto"/>
          <w:sz w:val="24"/>
          <w:szCs w:val="24"/>
          <w:highlight w:val="none"/>
          <w:lang w:eastAsia="zh-CN"/>
        </w:rPr>
        <w:t xml:space="preserve">询价文件</w:t>
      </w:r>
      <w:r>
        <w:rPr>
          <w:rFonts w:hint="eastAsia" w:ascii="宋体" w:hAnsi="宋体"/>
          <w:color w:val="auto"/>
          <w:sz w:val="24"/>
          <w:szCs w:val="24"/>
          <w:highlight w:val="none"/>
        </w:rPr>
        <w:t xml:space="preserve">项目需求提交响应报价，报价、交货期等详见开标一览表。</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2.我方同意在本</w:t>
      </w:r>
      <w:r>
        <w:rPr>
          <w:rFonts w:hint="eastAsia" w:ascii="宋体" w:hAnsi="宋体"/>
          <w:color w:val="auto"/>
          <w:sz w:val="24"/>
          <w:szCs w:val="24"/>
          <w:highlight w:val="none"/>
          <w:lang w:eastAsia="zh-CN"/>
        </w:rPr>
        <w:t xml:space="preserve">询价文件</w:t>
      </w:r>
      <w:r>
        <w:rPr>
          <w:rFonts w:hint="eastAsia" w:ascii="宋体" w:hAnsi="宋体"/>
          <w:color w:val="auto"/>
          <w:sz w:val="24"/>
          <w:szCs w:val="24"/>
          <w:highlight w:val="none"/>
        </w:rPr>
        <w:t xml:space="preserve">中规定的响应文件递交截止之日起60天内遵守本响应文件中的承诺且在此期限期满之前均具有约束力。</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3.我方承诺已经具备《中华人民共和国政府采购法》中规定的参加政府采购活动的供应商应当具备的条件：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（1）具有独立承担民事责任的能力；</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（3）具有履行合同所必需的设备和专业技术能力；</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（4）有依法缴纳税收和社会保障资金的良好记录；</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（5）参加此项采购活动前三年内，在经营活动中没有重大违法记录。</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4.我方根据</w:t>
      </w:r>
      <w:r>
        <w:rPr>
          <w:rFonts w:hint="eastAsia" w:ascii="宋体" w:hAnsi="宋体"/>
          <w:color w:val="auto"/>
          <w:sz w:val="24"/>
          <w:szCs w:val="24"/>
          <w:highlight w:val="none"/>
          <w:lang w:eastAsia="zh-CN"/>
        </w:rPr>
        <w:t xml:space="preserve">询价文件</w:t>
      </w:r>
      <w:r>
        <w:rPr>
          <w:rFonts w:hint="eastAsia" w:ascii="宋体" w:hAnsi="宋体"/>
          <w:color w:val="auto"/>
          <w:sz w:val="24"/>
          <w:szCs w:val="24"/>
          <w:highlight w:val="none"/>
        </w:rPr>
        <w:t xml:space="preserve">的规定，承担完成合同的责任和义务。</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5.我方已详细审核</w:t>
      </w:r>
      <w:r>
        <w:rPr>
          <w:rFonts w:hint="eastAsia" w:ascii="宋体" w:hAnsi="宋体"/>
          <w:color w:val="auto"/>
          <w:sz w:val="24"/>
          <w:szCs w:val="24"/>
          <w:highlight w:val="none"/>
          <w:lang w:eastAsia="zh-CN"/>
        </w:rPr>
        <w:t xml:space="preserve">询价文件</w:t>
      </w:r>
      <w:r>
        <w:rPr>
          <w:rFonts w:hint="eastAsia" w:ascii="宋体" w:hAnsi="宋体"/>
          <w:color w:val="auto"/>
          <w:sz w:val="24"/>
          <w:szCs w:val="24"/>
          <w:highlight w:val="none"/>
        </w:rPr>
        <w:t xml:space="preserve">，我方知道必须放弃提出含糊不清或误解问题的权利。</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6.如果在响应文件有效期内撤回或者有其他违约行为，我方的保证金可被贵方全部或部分没收。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7.同意应贵方要求提供与本次采购活动有关的任何数据或资料。</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8.我方完全理解，最低报价不是中标（成交）的唯一条件。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9.若贵方需要，我方愿意提供我方作出的一切承诺的证明材料。</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（1）提供虚假材料谋取中标、成交的；</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（2）采取不正当手段诋毁、排挤其他供应商的；</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（3）与采购人、其他供应商或者采购代理机构恶意串通的；</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（4）向采购人、采购代理机构行贿或者提供其他不正当利益的；</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（5）在招标采购过程中与采购人进行协商谈判的；</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（6）拒绝有关部门监督检查或提供虚假情况的。</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 </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w:t>
      </w:r>
      <w:r>
        <w:rPr>
          <w:rFonts w:hint="eastAsia" w:ascii="宋体" w:hAnsi="宋体"/>
          <w:color w:val="auto"/>
          <w:sz w:val="24"/>
          <w:szCs w:val="24"/>
          <w:highlight w:val="none"/>
          <w:lang w:eastAsia="zh-CN"/>
        </w:rPr>
        <w:t xml:space="preserve">（盖</w:t>
      </w:r>
      <w:r>
        <w:rPr>
          <w:rFonts w:hint="eastAsia" w:ascii="宋体" w:hAnsi="宋体"/>
          <w:color w:val="auto"/>
          <w:sz w:val="24"/>
          <w:szCs w:val="24"/>
          <w:highlight w:val="none"/>
        </w:rPr>
        <w:t xml:space="preserve">章</w:t>
      </w:r>
      <w:r>
        <w:rPr>
          <w:rFonts w:hint="eastAsia" w:ascii="宋体" w:hAnsi="宋体"/>
          <w:color w:val="auto"/>
          <w:sz w:val="24"/>
          <w:szCs w:val="24"/>
          <w:highlight w:val="none"/>
          <w:lang w:eastAsia="zh-CN"/>
        </w:rPr>
        <w:t xml:space="preserve">或签章）</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签字或盖章</w:t>
      </w:r>
      <w:r>
        <w:rPr>
          <w:rFonts w:hint="eastAsia" w:ascii="宋体" w:hAnsi="宋体"/>
          <w:color w:val="auto"/>
          <w:sz w:val="24"/>
          <w:szCs w:val="24"/>
          <w:highlight w:val="none"/>
          <w:lang w:eastAsia="zh-CN"/>
        </w:rPr>
        <w:t xml:space="preserve">或签章</w:t>
      </w:r>
      <w:r>
        <w:rPr>
          <w:rFonts w:hint="eastAsia" w:ascii="宋体" w:hAnsi="宋体"/>
          <w:color w:val="auto"/>
          <w:sz w:val="24"/>
          <w:szCs w:val="24"/>
          <w:highlight w:val="none"/>
        </w:rPr>
        <w:t xml:space="preserve">）： </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p>
    <w:p>
      <w:pPr>
        <w:rPr>
          <w:rFonts w:ascii="宋体" w:hAnsi="宋体"/>
          <w:color w:val="auto"/>
          <w:sz w:val="24"/>
          <w:szCs w:val="24"/>
          <w:highlight w:val="none"/>
        </w:rPr>
      </w:pPr>
      <w:r>
        <w:rPr>
          <w:rFonts w:ascii="宋体" w:hAnsi="宋体"/>
          <w:color w:val="auto"/>
          <w:sz w:val="24"/>
          <w:szCs w:val="24"/>
          <w:highlight w:val="none"/>
        </w:rPr>
        <w:br w:type="page" w:clear="all"/>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、开标一览表</w:t>
      </w:r>
      <w:r/>
    </w:p>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开标一览表</w:t>
      </w:r>
      <w:r/>
    </w:p>
    <w:p>
      <w:pPr>
        <w:ind w:firstLine="240"/>
        <w:spacing w:line="240" w:lineRule="auto"/>
        <w:rPr>
          <w:rFonts w:hint="default" w:ascii="宋体" w:hAnsi="宋体" w:eastAsia="宋体" w:cs="宋体"/>
          <w:bCs/>
          <w:color w:val="auto"/>
          <w:sz w:val="24"/>
          <w:szCs w:val="32"/>
          <w:highlight w:val="none"/>
          <w:u w:val="single"/>
          <w:lang w:val="en-US" w:eastAsia="zh-CN"/>
        </w:rPr>
      </w:pPr>
      <w:r>
        <w:rPr>
          <w:rFonts w:hint="eastAsia" w:ascii="宋体" w:hAnsi="宋体" w:cs="宋体"/>
          <w:bCs/>
          <w:color w:val="auto"/>
          <w:sz w:val="24"/>
          <w:szCs w:val="32"/>
          <w:highlight w:val="none"/>
          <w:lang w:eastAsia="zh-CN"/>
        </w:rPr>
        <w:t xml:space="preserve">项目编号</w:t>
      </w:r>
      <w:r>
        <w:rPr>
          <w:rFonts w:hint="eastAsia" w:ascii="宋体" w:hAnsi="宋体" w:cs="宋体"/>
          <w:bCs/>
          <w:color w:val="auto"/>
          <w:sz w:val="24"/>
          <w:szCs w:val="32"/>
          <w:highlight w:val="none"/>
        </w:rPr>
        <w:t xml:space="preserve">：</w:t>
      </w:r>
      <w:r>
        <w:rPr>
          <w:rFonts w:hint="eastAsia" w:ascii="宋体" w:hAnsi="宋体" w:cs="宋体"/>
          <w:bCs/>
          <w:color w:val="auto"/>
          <w:sz w:val="24"/>
          <w:szCs w:val="32"/>
          <w:highlight w:val="none"/>
          <w:u w:val="single"/>
          <w:lang w:val="en-US" w:eastAsia="zh-CN"/>
        </w:rPr>
        <w:t xml:space="preserve">                  </w:t>
      </w:r>
      <w:r/>
    </w:p>
    <w:p>
      <w:pPr>
        <w:spacing w:line="240" w:lineRule="auto"/>
        <w:rPr>
          <w:rFonts w:hint="default" w:eastAsia="宋体"/>
          <w:color w:val="auto"/>
          <w:highlight w:val="none"/>
          <w:lang w:val="en-US" w:eastAsia="zh-CN"/>
        </w:rPr>
      </w:pPr>
      <w:r>
        <w:rPr>
          <w:rFonts w:hint="eastAsia" w:ascii="宋体" w:hAnsi="宋体" w:cs="宋体"/>
          <w:bCs/>
          <w:color w:val="auto"/>
          <w:sz w:val="24"/>
          <w:szCs w:val="32"/>
          <w:highlight w:val="none"/>
        </w:rPr>
        <w:t xml:space="preserve"> </w:t>
      </w:r>
      <w:r>
        <w:rPr>
          <w:rFonts w:hint="eastAsia" w:ascii="宋体" w:hAnsi="宋体" w:cs="宋体"/>
          <w:bCs/>
          <w:color w:val="auto"/>
          <w:sz w:val="24"/>
          <w:szCs w:val="32"/>
          <w:highlight w:val="none"/>
          <w:lang w:val="en-US" w:eastAsia="zh-CN"/>
        </w:rPr>
        <w:t xml:space="preserve">项目</w:t>
      </w:r>
      <w:r>
        <w:rPr>
          <w:rFonts w:hint="eastAsia" w:ascii="宋体" w:hAnsi="宋体" w:cs="宋体"/>
          <w:bCs/>
          <w:color w:val="auto"/>
          <w:sz w:val="24"/>
          <w:szCs w:val="32"/>
          <w:highlight w:val="none"/>
        </w:rPr>
        <w:t xml:space="preserve">名称：</w:t>
      </w:r>
      <w:r>
        <w:rPr>
          <w:rFonts w:hint="eastAsia" w:ascii="宋体" w:hAnsi="宋体" w:cs="宋体"/>
          <w:bCs/>
          <w:color w:val="auto"/>
          <w:sz w:val="24"/>
          <w:szCs w:val="32"/>
          <w:highlight w:val="none"/>
          <w:u w:val="single"/>
          <w:lang w:val="en-US" w:eastAsia="zh-CN"/>
        </w:rPr>
        <w:t xml:space="preserve">               </w:t>
      </w:r>
      <w:r>
        <w:rPr>
          <w:rFonts w:hint="eastAsia" w:ascii="宋体" w:hAnsi="宋体" w:cs="宋体"/>
          <w:bCs/>
          <w:color w:val="auto"/>
          <w:sz w:val="24"/>
          <w:szCs w:val="32"/>
          <w:highlight w:val="none"/>
          <w:lang w:val="en-US" w:eastAsia="zh-CN"/>
        </w:rPr>
        <w:t xml:space="preserve">    </w:t>
      </w:r>
      <w:r/>
    </w:p>
    <w:tbl>
      <w:tblPr>
        <w:tblStyle w:val="858"/>
        <w:tblW w:w="961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3"/>
        <w:gridCol w:w="5141"/>
        <w:gridCol w:w="1200"/>
        <w:gridCol w:w="1295"/>
        <w:gridCol w:w="1255"/>
      </w:tblGrid>
      <w:tr>
        <w:trPr>
          <w:jc w:val="center"/>
          <w:trHeight w:val="7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numPr>
                <w:ilvl w:val="0"/>
                <w:numId w:val="0"/>
              </w:numPr>
              <w:jc w:val="center"/>
              <w:spacing w:after="0"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41" w:type="dxa"/>
            <w:vAlign w:val="center"/>
            <w:textDirection w:val="lrTb"/>
            <w:noWrap/>
          </w:tcPr>
          <w:p>
            <w:pPr>
              <w:numPr>
                <w:ilvl w:val="0"/>
                <w:numId w:val="0"/>
              </w:numPr>
              <w:ind w:firstLine="480"/>
              <w:jc w:val="center"/>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草花明细</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jc w:val="center"/>
              <w:spacing w:after="0"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numPr>
                <w:ilvl w:val="0"/>
                <w:numId w:val="0"/>
              </w:numPr>
              <w:jc w:val="center"/>
              <w:spacing w:after="0"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总面积（㎡）</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numPr>
                <w:ilvl w:val="0"/>
                <w:numId w:val="0"/>
              </w:numPr>
              <w:jc w:val="center"/>
              <w:spacing w:after="0"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总价（元）</w:t>
            </w:r>
            <w:r/>
          </w:p>
        </w:tc>
      </w:tr>
      <w:tr>
        <w:trPr>
          <w:jc w:val="center"/>
          <w:trHeight w:val="1676"/>
        </w:trPr>
        <w:tc>
          <w:tcPr>
            <w:shd w:val="clear" w:color="auto" w:fill="auto"/>
            <w:tcBorders>
              <w:top w:val="single" w:color="000000" w:sz="4" w:space="0"/>
              <w:left w:val="single" w:color="000000" w:sz="4" w:space="0"/>
              <w:right w:val="single" w:color="000000" w:sz="4" w:space="0"/>
            </w:tcBorders>
            <w:tcW w:w="723" w:type="dxa"/>
            <w:vAlign w:val="center"/>
            <w:textDirection w:val="lrTb"/>
            <w:noWrap/>
          </w:tcPr>
          <w:p>
            <w:pPr>
              <w:numPr>
                <w:ilvl w:val="0"/>
                <w:numId w:val="0"/>
              </w:numPr>
              <w:jc w:val="left"/>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41" w:type="dxa"/>
            <w:vAlign w:val="center"/>
            <w:textDirection w:val="lrTb"/>
            <w:noWrap/>
          </w:tcPr>
          <w:p>
            <w:pPr>
              <w:numPr>
                <w:ilvl w:val="0"/>
                <w:numId w:val="0"/>
              </w:numPr>
              <w:ind w:firstLine="480"/>
              <w:jc w:val="left"/>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夏季:</w:t>
            </w:r>
            <w:r>
              <w:rPr>
                <w:rFonts w:hint="eastAsia" w:ascii="宋体" w:hAnsi="宋体" w:eastAsia="宋体" w:cs="宋体"/>
                <w:color w:val="auto"/>
                <w:sz w:val="24"/>
                <w:szCs w:val="24"/>
                <w:highlight w:val="none"/>
                <w:lang w:val="en-US" w:eastAsia="zh-CN"/>
              </w:rPr>
              <w:t xml:space="preserve">一串红、鸡冠花、太阳花（马齿苋）、百日草、鼠尾草、美女樱、夏堇、常夏石竹、孔雀草、半枝莲、绣球、新几内亚凤仙；</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firstLine="480"/>
              <w:jc w:val="center"/>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numPr>
                <w:ilvl w:val="0"/>
                <w:numId w:val="0"/>
              </w:numPr>
              <w:jc w:val="left"/>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9508㎡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numPr>
                <w:ilvl w:val="0"/>
                <w:numId w:val="0"/>
              </w:numPr>
              <w:ind w:firstLine="480"/>
              <w:jc w:val="center"/>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r>
      <w:tr>
        <w:trPr>
          <w:jc w:val="center"/>
          <w:trHeight w:val="1586"/>
        </w:trPr>
        <w:tc>
          <w:tcPr>
            <w:shd w:val="clear" w:color="auto" w:fill="auto"/>
            <w:tcBorders>
              <w:top w:val="single" w:color="000000" w:sz="4" w:space="0"/>
              <w:left w:val="single" w:color="000000" w:sz="4" w:space="0"/>
              <w:right w:val="single" w:color="000000" w:sz="4" w:space="0"/>
            </w:tcBorders>
            <w:tcW w:w="723" w:type="dxa"/>
            <w:vAlign w:val="center"/>
            <w:textDirection w:val="lrTb"/>
            <w:noWrap/>
          </w:tcPr>
          <w:p>
            <w:pPr>
              <w:numPr>
                <w:ilvl w:val="0"/>
                <w:numId w:val="0"/>
              </w:numPr>
              <w:jc w:val="both"/>
              <w:spacing w:after="0"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41" w:type="dxa"/>
            <w:vAlign w:val="center"/>
            <w:textDirection w:val="lrTb"/>
            <w:noWrap/>
          </w:tcPr>
          <w:p>
            <w:pPr>
              <w:numPr>
                <w:ilvl w:val="0"/>
                <w:numId w:val="0"/>
              </w:numPr>
              <w:ind w:firstLine="480"/>
              <w:jc w:val="both"/>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秋季:</w:t>
            </w:r>
            <w:r>
              <w:rPr>
                <w:rFonts w:hint="eastAsia" w:ascii="宋体" w:hAnsi="宋体" w:eastAsia="宋体" w:cs="宋体"/>
                <w:color w:val="auto"/>
                <w:sz w:val="24"/>
                <w:szCs w:val="24"/>
                <w:highlight w:val="none"/>
                <w:lang w:val="en-US" w:eastAsia="zh-CN"/>
              </w:rPr>
              <w:t xml:space="preserve">一串红、鸡冠花、太阳花（马齿苋）、彩叶草、地被菊、美女樱、国庆菊、孔雀草、万寿菊、矮牵牛、鼠尾草、石竹、三色堇、矢车菊、半枝莲、新几内亚凤仙、绣球；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firstLine="480"/>
              <w:jc w:val="center"/>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numPr>
                <w:ilvl w:val="0"/>
                <w:numId w:val="0"/>
              </w:numPr>
              <w:jc w:val="both"/>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9508㎡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numPr>
                <w:ilvl w:val="0"/>
                <w:numId w:val="0"/>
              </w:numPr>
              <w:ind w:firstLine="480"/>
              <w:jc w:val="center"/>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r>
      <w:tr>
        <w:trPr>
          <w:jc w:val="center"/>
          <w:trHeight w:val="1032"/>
        </w:trPr>
        <w:tc>
          <w:tcPr>
            <w:shd w:val="clear" w:color="auto" w:fill="auto"/>
            <w:tcBorders>
              <w:top w:val="single" w:color="000000" w:sz="4" w:space="0"/>
              <w:left w:val="single" w:color="000000" w:sz="4" w:space="0"/>
              <w:right w:val="single" w:color="000000" w:sz="4" w:space="0"/>
            </w:tcBorders>
            <w:tcW w:w="723" w:type="dxa"/>
            <w:vAlign w:val="center"/>
            <w:textDirection w:val="lrTb"/>
            <w:noWrap/>
          </w:tcPr>
          <w:p>
            <w:pPr>
              <w:numPr>
                <w:ilvl w:val="0"/>
                <w:numId w:val="0"/>
              </w:numPr>
              <w:jc w:val="both"/>
              <w:spacing w:after="0"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41" w:type="dxa"/>
            <w:vAlign w:val="center"/>
            <w:textDirection w:val="lrTb"/>
            <w:noWrap/>
          </w:tcPr>
          <w:p>
            <w:pPr>
              <w:numPr>
                <w:ilvl w:val="0"/>
                <w:numId w:val="0"/>
              </w:numPr>
              <w:ind w:firstLine="480"/>
              <w:jc w:val="both"/>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冬季：</w:t>
            </w:r>
            <w:r>
              <w:rPr>
                <w:rFonts w:hint="eastAsia" w:ascii="宋体" w:hAnsi="宋体" w:eastAsia="宋体" w:cs="宋体"/>
                <w:color w:val="auto"/>
                <w:sz w:val="24"/>
                <w:szCs w:val="24"/>
                <w:highlight w:val="none"/>
                <w:lang w:val="en-US" w:eastAsia="zh-CN"/>
              </w:rPr>
              <w:t xml:space="preserve">羽衣甘蓝（欧系）、羽衣甘蓝（鸽系）、角堇、三色堇；</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numPr>
                <w:ilvl w:val="0"/>
                <w:numId w:val="0"/>
              </w:numPr>
              <w:ind w:firstLine="480"/>
              <w:jc w:val="center"/>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95" w:type="dxa"/>
            <w:vAlign w:val="center"/>
            <w:textDirection w:val="lrTb"/>
            <w:noWrap/>
          </w:tcPr>
          <w:p>
            <w:pPr>
              <w:numPr>
                <w:ilvl w:val="0"/>
                <w:numId w:val="0"/>
              </w:numPr>
              <w:jc w:val="both"/>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9508㎡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numPr>
                <w:ilvl w:val="0"/>
                <w:numId w:val="0"/>
              </w:numPr>
              <w:ind w:firstLine="480"/>
              <w:jc w:val="center"/>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r>
      <w:tr>
        <w:trPr>
          <w:jc w:val="center"/>
          <w:trHeight w:val="672"/>
        </w:trPr>
        <w:tc>
          <w:tcPr>
            <w:gridSpan w:val="5"/>
            <w:shd w:val="clear" w:color="auto" w:fill="auto"/>
            <w:tcBorders>
              <w:top w:val="single" w:color="000000" w:sz="4" w:space="0"/>
              <w:left w:val="single" w:color="000000" w:sz="4" w:space="0"/>
              <w:bottom w:val="single" w:color="000000" w:sz="4" w:space="0"/>
              <w:right w:val="single" w:color="000000" w:sz="4" w:space="0"/>
            </w:tcBorders>
            <w:tcW w:w="9614" w:type="dxa"/>
            <w:vAlign w:val="center"/>
            <w:textDirection w:val="lrTb"/>
            <w:noWrap w:val="false"/>
          </w:tcPr>
          <w:p>
            <w:pPr>
              <w:numPr>
                <w:ilvl w:val="0"/>
                <w:numId w:val="0"/>
              </w:numPr>
              <w:jc w:val="left"/>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p>
        </w:tc>
      </w:tr>
      <w:tr>
        <w:trPr>
          <w:jc w:val="center"/>
          <w:trHeight w:val="3077"/>
        </w:trPr>
        <w:tc>
          <w:tcPr>
            <w:gridSpan w:val="5"/>
            <w:shd w:val="clear" w:color="auto" w:fill="auto"/>
            <w:tcBorders>
              <w:top w:val="single" w:color="000000" w:sz="4" w:space="0"/>
              <w:left w:val="single" w:color="000000" w:sz="4" w:space="0"/>
              <w:bottom w:val="single" w:color="000000" w:sz="4" w:space="0"/>
              <w:right w:val="single" w:color="000000" w:sz="4" w:space="0"/>
            </w:tcBorders>
            <w:tcW w:w="9614" w:type="dxa"/>
            <w:vAlign w:val="center"/>
            <w:textDirection w:val="lrTb"/>
            <w:noWrap w:val="false"/>
          </w:tcPr>
          <w:p>
            <w:pPr>
              <w:numPr>
                <w:ilvl w:val="0"/>
                <w:numId w:val="0"/>
              </w:numPr>
              <w:jc w:val="left"/>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p>
            <w:pPr>
              <w:numPr>
                <w:ilvl w:val="0"/>
                <w:numId w:val="0"/>
              </w:numPr>
              <w:jc w:val="left"/>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1.按实际供货量按实结算。</w:t>
            </w:r>
            <w:r/>
          </w:p>
          <w:p>
            <w:pPr>
              <w:numPr>
                <w:ilvl w:val="0"/>
                <w:numId w:val="0"/>
              </w:numPr>
              <w:jc w:val="left"/>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2.本项目分夏、秋、冬三季分批次实施花卉苗木采购工作，每批次采购人可选定不少于3类花卉品种；花卉最终栽植品类、成品造型、场地布置纹样均以采购人实施期间确认的方案为准，供应商无条件服从。</w:t>
            </w:r>
            <w:r/>
          </w:p>
          <w:p>
            <w:pPr>
              <w:numPr>
                <w:ilvl w:val="0"/>
                <w:numId w:val="0"/>
              </w:numPr>
              <w:jc w:val="left"/>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3.本项目采用综合单价按栽植面积平方米计价模式，栽植密度标准为满栽不露土，每平方米栽植植株数量不低于60株。供应商报价须满足该最低栽植株数要求，未达密度标准的报价视为无效响应。</w:t>
            </w:r>
            <w:r/>
          </w:p>
        </w:tc>
      </w:tr>
    </w:tbl>
    <w:p>
      <w:pPr>
        <w:ind w:firstLine="240"/>
        <w:spacing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bCs/>
          <w:color w:val="auto"/>
          <w:sz w:val="24"/>
          <w:highlight w:val="none"/>
          <w:lang w:eastAsia="zh-CN"/>
        </w:rPr>
        <w:t xml:space="preserve">盖</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或签章</w:t>
      </w:r>
      <w:r>
        <w:rPr>
          <w:rFonts w:hint="eastAsia" w:ascii="宋体" w:hAnsi="宋体" w:cs="宋体"/>
          <w:bCs/>
          <w:color w:val="auto"/>
          <w:sz w:val="24"/>
          <w:highlight w:val="none"/>
        </w:rPr>
        <w:t xml:space="preserve">）：</w:t>
      </w:r>
      <w:r/>
    </w:p>
    <w:p>
      <w:pPr>
        <w:spacing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法定代表人或授权代表</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签字</w:t>
      </w:r>
      <w:r>
        <w:rPr>
          <w:rFonts w:hint="eastAsia" w:ascii="宋体" w:hAnsi="宋体" w:cs="宋体"/>
          <w:bCs/>
          <w:color w:val="auto"/>
          <w:sz w:val="24"/>
          <w:highlight w:val="none"/>
          <w:lang w:eastAsia="zh-CN"/>
        </w:rPr>
        <w:t xml:space="preserve">或盖</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或签章</w:t>
      </w:r>
      <w:r>
        <w:rPr>
          <w:rFonts w:hint="eastAsia" w:ascii="宋体" w:hAnsi="宋体" w:cs="宋体"/>
          <w:bCs/>
          <w:color w:val="auto"/>
          <w:sz w:val="24"/>
          <w:highlight w:val="none"/>
        </w:rPr>
        <w:t xml:space="preserve">）：</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日期：______年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rPr>
          <w:rFonts w:ascii="Times New Roman" w:hAnsi="Times New Roman" w:eastAsia="Times New Roman" w:cs="Times New Roman"/>
          <w:b/>
          <w:color w:val="auto"/>
          <w:sz w:val="24"/>
          <w:szCs w:val="24"/>
          <w:highlight w:val="none"/>
          <w:lang w:eastAsia="zh-CN"/>
        </w:rPr>
      </w:pPr>
      <w:r>
        <w:rPr>
          <w:rFonts w:ascii="Times New Roman" w:hAnsi="Times New Roman" w:eastAsia="Times New Roman" w:cs="Times New Roman"/>
          <w:b/>
          <w:color w:val="auto"/>
          <w:sz w:val="24"/>
          <w:szCs w:val="24"/>
          <w:highlight w:val="none"/>
          <w:lang w:eastAsia="zh-CN"/>
        </w:rPr>
        <w:br w:type="page" w:clear="all"/>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、报价明细表</w:t>
      </w:r>
      <w:r/>
    </w:p>
    <w:p>
      <w:pPr>
        <w:jc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报价明细表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格式自拟</w:t>
      </w:r>
      <w:r>
        <w:rPr>
          <w:rFonts w:hint="eastAsia" w:ascii="宋体" w:hAnsi="宋体" w:eastAsia="宋体" w:cs="宋体"/>
          <w:b/>
          <w:bCs/>
          <w:color w:val="auto"/>
          <w:sz w:val="24"/>
          <w:szCs w:val="24"/>
          <w:highlight w:val="none"/>
          <w:lang w:eastAsia="zh-CN"/>
        </w:rPr>
        <w:t xml:space="preserve">）</w:t>
      </w:r>
      <w:r/>
    </w:p>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项目编号：</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bCs/>
          <w:color w:val="auto"/>
          <w:sz w:val="24"/>
          <w:highlight w:val="none"/>
          <w:lang w:eastAsia="zh-CN"/>
        </w:rPr>
        <w:t xml:space="preserve">盖</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或签章</w:t>
      </w:r>
      <w:r>
        <w:rPr>
          <w:rFonts w:hint="eastAsia" w:ascii="宋体" w:hAnsi="宋体" w:cs="宋体"/>
          <w:bCs/>
          <w:color w:val="auto"/>
          <w:sz w:val="24"/>
          <w:highlight w:val="none"/>
        </w:rPr>
        <w:t xml:space="preserve">）：</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法定代表人或授权代表</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签字</w:t>
      </w:r>
      <w:r>
        <w:rPr>
          <w:rFonts w:hint="eastAsia" w:ascii="宋体" w:hAnsi="宋体" w:cs="宋体"/>
          <w:bCs/>
          <w:color w:val="auto"/>
          <w:sz w:val="24"/>
          <w:highlight w:val="none"/>
          <w:lang w:eastAsia="zh-CN"/>
        </w:rPr>
        <w:t xml:space="preserve">或盖</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或签章</w:t>
      </w:r>
      <w:r>
        <w:rPr>
          <w:rFonts w:hint="eastAsia" w:ascii="宋体" w:hAnsi="宋体" w:cs="宋体"/>
          <w:bCs/>
          <w:color w:val="auto"/>
          <w:sz w:val="24"/>
          <w:highlight w:val="none"/>
        </w:rPr>
        <w:t xml:space="preserve">）：</w:t>
      </w:r>
      <w:r/>
    </w:p>
    <w:p>
      <w:pPr>
        <w:ind w:firstLine="4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ind w:right="0"/>
        <w:jc w:val="both"/>
        <w:spacing w:before="50" w:after="50" w:line="85" w:lineRule="atLeast"/>
        <w:rPr>
          <w:rFonts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2"/>
          <w:highlight w:val="none"/>
        </w:rPr>
      </w:r>
      <w:r/>
    </w:p>
    <w:p>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r/>
    </w:p>
    <w:p>
      <w:pPr>
        <w:jc w:val="both"/>
        <w:spacing w:after="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格式</w:t>
      </w:r>
      <w:r>
        <w:rPr>
          <w:rFonts w:hint="eastAsia" w:ascii="宋体" w:hAnsi="宋体" w:eastAsia="宋体" w:cs="宋体"/>
          <w:b/>
          <w:bCs/>
          <w:color w:val="auto"/>
          <w:sz w:val="24"/>
          <w:szCs w:val="24"/>
          <w:highlight w:val="none"/>
          <w:lang w:val="en-US" w:eastAsia="zh-CN"/>
        </w:rPr>
        <w:t xml:space="preserve">3</w:t>
      </w:r>
      <w:r>
        <w:rPr>
          <w:rFonts w:ascii="宋体" w:hAnsi="宋体" w:eastAsia="宋体" w:cs="宋体"/>
          <w:color w:val="auto"/>
          <w:sz w:val="24"/>
          <w:szCs w:val="24"/>
          <w:highlight w:val="none"/>
          <w:lang w:eastAsia="zh-CN"/>
        </w:rPr>
        <w:t xml:space="preserve">、</w:t>
      </w:r>
      <w:r>
        <w:rPr>
          <w:rFonts w:ascii="宋体" w:hAnsi="宋体" w:eastAsia="宋体" w:cs="宋体"/>
          <w:b/>
          <w:bCs/>
          <w:color w:val="auto"/>
          <w:sz w:val="24"/>
          <w:szCs w:val="24"/>
          <w:highlight w:val="none"/>
          <w:u w:val="single"/>
          <w:lang w:eastAsia="zh-CN"/>
        </w:rPr>
        <w:t xml:space="preserve">法人或者其他组织的营业执照等证明文件，自然人的身份证明</w:t>
      </w:r>
      <w:r/>
    </w:p>
    <w:p>
      <w:pPr>
        <w:rPr>
          <w:color w:val="auto"/>
          <w:sz w:val="24"/>
          <w:szCs w:val="24"/>
          <w:highlight w:val="none"/>
          <w:lang w:eastAsia="zh-CN"/>
        </w:rPr>
      </w:pPr>
      <w:r>
        <w:rPr>
          <w:color w:val="auto"/>
          <w:sz w:val="24"/>
          <w:szCs w:val="24"/>
          <w:highlight w:val="none"/>
          <w:lang w:eastAsia="zh-CN"/>
        </w:rPr>
        <w:br w:type="page" w:clear="all"/>
      </w:r>
      <w:r/>
    </w:p>
    <w:p>
      <w:pPr>
        <w:jc w:val="both"/>
        <w:spacing w:after="0"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eastAsia="zh-CN"/>
        </w:rPr>
        <w:t xml:space="preserve">具有良好的商业信誉和健全的财务会计制度；依法缴纳税收和社会保障资金的相关材料</w:t>
      </w:r>
      <w:r>
        <w:rPr>
          <w:rFonts w:hint="eastAsia" w:ascii="宋体" w:hAnsi="宋体" w:eastAsia="宋体" w:cs="宋体"/>
          <w:color w:val="auto"/>
          <w:sz w:val="24"/>
          <w:szCs w:val="24"/>
          <w:highlight w:val="none"/>
          <w:u w:val="single"/>
          <w:lang w:eastAsia="zh-CN"/>
        </w:rPr>
        <w:t xml:space="preserve"> </w:t>
      </w:r>
      <w:r/>
    </w:p>
    <w:p>
      <w:pPr>
        <w:jc w:val="center"/>
        <w:spacing w:line="240" w:lineRule="auto"/>
        <w:rPr>
          <w:rFonts w:hint="eastAsia" w:ascii="黑体" w:hAnsi="黑体" w:eastAsia="黑体" w:cs="宋体"/>
          <w:b/>
          <w:bCs w:val="0"/>
          <w:color w:val="auto"/>
          <w:sz w:val="30"/>
          <w:szCs w:val="30"/>
          <w:highlight w:val="none"/>
        </w:rPr>
      </w:pPr>
      <w:r>
        <w:rPr>
          <w:rFonts w:hint="eastAsia" w:ascii="黑体" w:hAnsi="黑体" w:eastAsia="黑体" w:cs="宋体"/>
          <w:b/>
          <w:bCs w:val="0"/>
          <w:color w:val="auto"/>
          <w:sz w:val="30"/>
          <w:szCs w:val="30"/>
          <w:highlight w:val="none"/>
        </w:rPr>
        <w:t xml:space="preserve">财务状况报告及税收、社会保障资金</w:t>
      </w:r>
      <w:r/>
    </w:p>
    <w:p>
      <w:pPr>
        <w:jc w:val="center"/>
        <w:spacing w:line="240" w:lineRule="auto"/>
        <w:rPr>
          <w:rFonts w:hint="eastAsia" w:ascii="宋体" w:hAnsi="宋体"/>
          <w:b/>
          <w:bCs w:val="0"/>
          <w:color w:val="auto"/>
          <w:sz w:val="30"/>
          <w:szCs w:val="30"/>
          <w:highlight w:val="none"/>
        </w:rPr>
      </w:pPr>
      <w:r>
        <w:rPr>
          <w:rFonts w:hint="eastAsia" w:ascii="黑体" w:hAnsi="黑体" w:eastAsia="黑体" w:cs="宋体"/>
          <w:b/>
          <w:bCs w:val="0"/>
          <w:color w:val="auto"/>
          <w:sz w:val="30"/>
          <w:szCs w:val="30"/>
          <w:highlight w:val="none"/>
        </w:rPr>
        <w:t xml:space="preserve">缴纳情况承诺函</w:t>
      </w:r>
      <w:r>
        <w:rPr>
          <w:rFonts w:hint="eastAsia" w:ascii="宋体" w:hAnsi="宋体"/>
          <w:b/>
          <w:bCs w:val="0"/>
          <w:color w:val="auto"/>
          <w:sz w:val="30"/>
          <w:szCs w:val="30"/>
          <w:highlight w:val="non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rPr>
        <w:t xml:space="preserve">采购人名称</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我方</w:t>
      </w:r>
      <w:r>
        <w:rPr>
          <w:rFonts w:hint="eastAsia" w:ascii="宋体" w:hAnsi="宋体"/>
          <w:color w:val="auto"/>
          <w:sz w:val="24"/>
          <w:szCs w:val="24"/>
          <w:highlight w:val="none"/>
          <w:u w:val="single"/>
        </w:rPr>
        <w:t xml:space="preserve">供应商名称</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）采购，根据《</w:t>
      </w:r>
      <w:r>
        <w:rPr>
          <w:rStyle w:val="1039"/>
          <w:rFonts w:hint="eastAsia" w:ascii="宋体" w:hAnsi="宋体" w:cs="Segoe UI"/>
          <w:b w:val="0"/>
          <w:color w:val="auto"/>
          <w:sz w:val="24"/>
          <w:szCs w:val="24"/>
          <w:highlight w:val="none"/>
        </w:rPr>
        <w:t xml:space="preserve">关于简化政府采购供应商资格审查有关事项的通知</w:t>
      </w:r>
      <w:r>
        <w:rPr>
          <w:rFonts w:hint="eastAsia" w:ascii="宋体" w:hAnsi="宋体"/>
          <w:color w:val="auto"/>
          <w:sz w:val="24"/>
          <w:szCs w:val="24"/>
          <w:highlight w:val="none"/>
        </w:rPr>
        <w:t xml:space="preserve">》（连财购〔2023〕4号），我方承诺具备</w:t>
      </w:r>
      <w:r>
        <w:rPr>
          <w:rFonts w:hint="eastAsia" w:ascii="宋体" w:hAnsi="宋体" w:cs="仿宋_GB2312"/>
          <w:color w:val="auto"/>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color w:val="auto"/>
          <w:sz w:val="24"/>
          <w:szCs w:val="24"/>
          <w:highlight w:val="none"/>
        </w:rPr>
        <w:t xml:space="preserve">具体包括：</w:t>
      </w:r>
      <w:r/>
    </w:p>
    <w:p>
      <w:pPr>
        <w:ind w:left="360" w:firstLine="2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（1）具有良好的商业信誉和健全的财务会计制度（财务状况报告）；</w:t>
      </w:r>
      <w:r/>
    </w:p>
    <w:p>
      <w:pPr>
        <w:ind w:left="360" w:firstLine="2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（2）有依法缴纳税收和社会保障资金的良好记录。</w:t>
      </w:r>
      <w:r/>
    </w:p>
    <w:p>
      <w:pPr>
        <w:ind w:firstLine="480"/>
        <w:spacing w:line="360" w:lineRule="auto"/>
        <w:rPr>
          <w:rStyle w:val="1039"/>
          <w:rFonts w:hint="eastAsia" w:ascii="宋体" w:hAnsi="宋体" w:eastAsia="宋体" w:cs="Segoe UI"/>
          <w:b w:val="0"/>
          <w:color w:val="auto"/>
          <w:sz w:val="24"/>
          <w:szCs w:val="24"/>
          <w:highlight w:val="none"/>
        </w:rPr>
      </w:pPr>
      <w:r>
        <w:rPr>
          <w:rStyle w:val="1039"/>
          <w:rFonts w:hint="eastAsia" w:ascii="宋体" w:hAnsi="宋体" w:eastAsia="宋体" w:cs="Segoe UI"/>
          <w:b w:val="0"/>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Style w:val="1039"/>
          <w:rFonts w:hint="eastAsia" w:ascii="宋体" w:hAnsi="宋体" w:eastAsia="宋体" w:cs="Segoe UI"/>
          <w:b w:val="0"/>
          <w:color w:val="auto"/>
          <w:sz w:val="24"/>
          <w:szCs w:val="24"/>
          <w:highlight w:val="none"/>
        </w:rPr>
      </w:pPr>
      <w:r>
        <w:rPr>
          <w:rStyle w:val="1039"/>
          <w:rFonts w:hint="eastAsia" w:ascii="宋体" w:hAnsi="宋体" w:eastAsia="宋体" w:cs="Segoe UI"/>
          <w:b w:val="0"/>
          <w:color w:val="auto"/>
          <w:sz w:val="24"/>
          <w:szCs w:val="24"/>
          <w:highlight w:val="none"/>
        </w:rPr>
        <w:t xml:space="preserve">特此承诺</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96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bCs/>
          <w:color w:val="auto"/>
          <w:sz w:val="24"/>
          <w:highlight w:val="none"/>
          <w:lang w:eastAsia="zh-CN"/>
        </w:rPr>
        <w:t xml:space="preserve">盖</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或签章</w:t>
      </w:r>
      <w:r>
        <w:rPr>
          <w:rFonts w:hint="eastAsia" w:ascii="宋体" w:hAnsi="宋体" w:cs="宋体"/>
          <w:bCs/>
          <w:color w:val="auto"/>
          <w:sz w:val="24"/>
          <w:highlight w:val="none"/>
        </w:rPr>
        <w:t xml:space="preserve">）：</w:t>
      </w:r>
      <w:r/>
    </w:p>
    <w:p>
      <w:pPr>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ind w:firstLine="96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法定代表人或授权代表</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签字</w:t>
      </w:r>
      <w:r>
        <w:rPr>
          <w:rFonts w:hint="eastAsia" w:ascii="宋体" w:hAnsi="宋体" w:cs="宋体"/>
          <w:bCs/>
          <w:color w:val="auto"/>
          <w:sz w:val="24"/>
          <w:highlight w:val="none"/>
          <w:lang w:eastAsia="zh-CN"/>
        </w:rPr>
        <w:t xml:space="preserve">或盖</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或签章</w:t>
      </w:r>
      <w:r>
        <w:rPr>
          <w:rFonts w:hint="eastAsia" w:ascii="宋体" w:hAnsi="宋体" w:cs="宋体"/>
          <w:bCs/>
          <w:color w:val="auto"/>
          <w:sz w:val="24"/>
          <w:highlight w:val="none"/>
        </w:rPr>
        <w:t xml:space="preserve">）：</w:t>
      </w:r>
      <w:r/>
    </w:p>
    <w:p>
      <w:pPr>
        <w:ind w:firstLine="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br w:type="page" w:clear="all"/>
      </w:r>
      <w:r/>
    </w:p>
    <w:p>
      <w:pPr>
        <w:rPr>
          <w:rFonts w:hint="eastAsia" w:ascii="宋体" w:hAnsi="宋体" w:eastAsia="宋体" w:cs="宋体"/>
          <w:color w:val="auto"/>
          <w:sz w:val="24"/>
          <w:szCs w:val="24"/>
          <w:highlight w:val="none"/>
          <w:u w:val="single"/>
          <w:lang w:eastAsia="zh-CN"/>
        </w:rPr>
      </w:pPr>
      <w:r>
        <w:rPr>
          <w:rFonts w:hint="eastAsia" w:ascii="宋体" w:hAnsi="宋体" w:eastAsiaTheme="minorEastAsia" w:cstheme="minorBidi"/>
          <w:b/>
          <w:bCs/>
          <w:color w:val="auto"/>
          <w:sz w:val="24"/>
          <w:szCs w:val="24"/>
          <w:highlight w:val="none"/>
          <w:lang w:val="en-US" w:eastAsia="zh-CN" w:bidi="ar-SA"/>
        </w:rPr>
        <w:t xml:space="preserve">格式5</w:t>
      </w:r>
      <w:r>
        <w:rPr>
          <w:rFonts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eastAsia="zh-CN"/>
        </w:rPr>
        <w:t xml:space="preserve">具备履行合同所必需的设备和专业技术能力的声明及证明材料</w:t>
      </w:r>
      <w:r/>
    </w:p>
    <w:p>
      <w:pPr>
        <w:pStyle w:val="849"/>
        <w:numPr>
          <w:ilvl w:val="0"/>
          <w:numId w:val="0"/>
        </w:numPr>
        <w:spacing w:before="0" w:after="0" w:line="240" w:lineRule="auto"/>
        <w:rPr>
          <w:rFonts w:ascii="宋体" w:hAnsi="宋体" w:eastAsia="宋体" w:cs="宋体"/>
          <w:color w:val="auto"/>
          <w:sz w:val="24"/>
          <w:szCs w:val="24"/>
          <w:highlight w:val="none"/>
          <w:u w:val="single"/>
          <w:lang w:eastAsia="zh-CN"/>
        </w:rPr>
        <w:outlineLvl w:val="9"/>
      </w:pPr>
      <w:r>
        <w:rPr>
          <w:rFonts w:ascii="宋体" w:hAnsi="宋体" w:eastAsia="宋体" w:cs="宋体"/>
          <w:color w:val="auto"/>
          <w:sz w:val="24"/>
          <w:szCs w:val="24"/>
          <w:highlight w:val="none"/>
          <w:u w:val="single"/>
          <w:lang w:eastAsia="zh-CN"/>
        </w:rPr>
      </w:r>
      <w:r/>
    </w:p>
    <w:p>
      <w:pPr>
        <w:rPr>
          <w:rFonts w:hint="eastAsia"/>
          <w:color w:val="auto"/>
          <w:sz w:val="24"/>
          <w:szCs w:val="24"/>
          <w:highlight w:val="none"/>
        </w:rPr>
      </w:pPr>
      <w:r>
        <w:rPr>
          <w:rFonts w:hint="eastAsia"/>
          <w:color w:val="auto"/>
          <w:sz w:val="24"/>
          <w:szCs w:val="24"/>
          <w:highlight w:val="none"/>
        </w:rPr>
      </w:r>
      <w:r/>
    </w:p>
    <w:p>
      <w:pPr>
        <w:jc w:val="center"/>
        <w:rPr>
          <w:b/>
          <w:bCs w:val="0"/>
          <w:color w:val="auto"/>
          <w:sz w:val="32"/>
          <w:szCs w:val="32"/>
          <w:highlight w:val="none"/>
        </w:rPr>
      </w:pPr>
      <w:r>
        <w:rPr>
          <w:rFonts w:hint="eastAsia" w:ascii="黑体" w:hAnsi="黑体" w:eastAsia="黑体" w:cs="宋体"/>
          <w:b/>
          <w:bCs w:val="0"/>
          <w:color w:val="auto"/>
          <w:sz w:val="32"/>
          <w:szCs w:val="32"/>
          <w:highlight w:val="none"/>
        </w:rPr>
        <w:t xml:space="preserve">具备履行合同所必需的设备和专业技术能力的声明</w:t>
      </w:r>
      <w:r/>
    </w:p>
    <w:p>
      <w:pPr>
        <w:ind w:firstLine="480"/>
        <w:spacing w:line="360" w:lineRule="auto"/>
        <w:rPr>
          <w:rFonts w:hint="eastAsia"/>
          <w:color w:val="auto"/>
          <w:sz w:val="24"/>
          <w:szCs w:val="24"/>
          <w:highlight w:val="none"/>
          <w:u w:val="single"/>
        </w:rPr>
      </w:pPr>
      <w:r>
        <w:rPr>
          <w:rFonts w:hint="eastAsia"/>
          <w:color w:val="auto"/>
          <w:sz w:val="24"/>
          <w:szCs w:val="24"/>
          <w:highlight w:val="none"/>
          <w:u w:val="single"/>
        </w:rPr>
      </w:r>
      <w:r/>
    </w:p>
    <w:p>
      <w:pPr>
        <w:ind w:firstLine="480"/>
        <w:spacing w:line="360" w:lineRule="auto"/>
        <w:rPr>
          <w:color w:val="auto"/>
          <w:sz w:val="24"/>
          <w:szCs w:val="24"/>
          <w:highlight w:val="none"/>
        </w:rPr>
      </w:pPr>
      <w:r>
        <w:rPr>
          <w:rFonts w:hint="eastAsia"/>
          <w:color w:val="auto"/>
          <w:sz w:val="24"/>
          <w:szCs w:val="24"/>
          <w:highlight w:val="none"/>
          <w:u w:val="single"/>
        </w:rPr>
        <w:t xml:space="preserve">（供应商名称）</w:t>
      </w:r>
      <w:r>
        <w:rPr>
          <w:rFonts w:hint="eastAsia"/>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主要设备有：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pStyle w:val="1038"/>
        <w:rPr>
          <w:color w:val="auto"/>
          <w:sz w:val="24"/>
          <w:szCs w:val="24"/>
          <w:highlight w:val="none"/>
        </w:rPr>
      </w:pPr>
      <w:r>
        <w:rPr>
          <w:color w:val="auto"/>
          <w:sz w:val="24"/>
          <w:szCs w:val="24"/>
          <w:highlight w:val="none"/>
        </w:rPr>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主要专业技术能力有：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pStyle w:val="1038"/>
        <w:rPr>
          <w:rFonts w:hint="eastAsia"/>
          <w:color w:val="auto"/>
          <w:sz w:val="24"/>
          <w:szCs w:val="24"/>
          <w:highlight w:val="none"/>
        </w:rPr>
      </w:pPr>
      <w:r>
        <w:rPr>
          <w:rFonts w:hint="eastAsia"/>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声明人（盖章</w:t>
      </w:r>
      <w:r>
        <w:rPr>
          <w:rFonts w:hint="eastAsia" w:eastAsiaTheme="minorEastAsia"/>
          <w:color w:val="auto"/>
          <w:sz w:val="24"/>
          <w:szCs w:val="24"/>
          <w:highlight w:val="none"/>
          <w:lang w:eastAsia="zh-CN"/>
        </w:rPr>
        <w:t xml:space="preserve">或签章</w:t>
      </w:r>
      <w:r>
        <w:rPr>
          <w:rFonts w:hint="eastAsia"/>
          <w:color w:val="auto"/>
          <w:sz w:val="24"/>
          <w:szCs w:val="24"/>
          <w:highlight w:val="none"/>
        </w:rPr>
        <w:t xml:space="preserve">）：</w:t>
      </w:r>
      <w:r/>
    </w:p>
    <w:p>
      <w:pPr>
        <w:ind w:firstLine="480"/>
        <w:rPr>
          <w:rFonts w:hint="eastAsia"/>
          <w:color w:val="auto"/>
          <w:sz w:val="24"/>
          <w:szCs w:val="24"/>
          <w:highlight w:val="none"/>
        </w:rPr>
      </w:pPr>
      <w:r>
        <w:rPr>
          <w:rFonts w:hint="eastAsia"/>
          <w:color w:val="auto"/>
          <w:sz w:val="24"/>
          <w:szCs w:val="24"/>
          <w:highlight w:val="none"/>
        </w:rPr>
      </w:r>
      <w:r/>
    </w:p>
    <w:p>
      <w:pPr>
        <w:ind w:firstLine="480"/>
        <w:rPr>
          <w:rFonts w:hint="eastAsia"/>
          <w:color w:val="auto"/>
          <w:sz w:val="24"/>
          <w:szCs w:val="24"/>
          <w:highlight w:val="none"/>
        </w:rPr>
      </w:pPr>
      <w:r>
        <w:rPr>
          <w:rFonts w:hint="eastAsia"/>
          <w:color w:val="auto"/>
          <w:sz w:val="24"/>
          <w:szCs w:val="24"/>
          <w:highlight w:val="none"/>
        </w:rPr>
        <w:t xml:space="preserve">日期：  年   月  日</w:t>
      </w:r>
      <w:r/>
    </w:p>
    <w:p>
      <w:pPr>
        <w:ind w:firstLine="480"/>
        <w:rPr>
          <w:rFonts w:hint="eastAsia"/>
          <w:color w:val="auto"/>
          <w:sz w:val="24"/>
          <w:szCs w:val="24"/>
          <w:highlight w:val="none"/>
        </w:rPr>
      </w:pPr>
      <w:r>
        <w:rPr>
          <w:rFonts w:hint="eastAsia"/>
          <w:color w:val="auto"/>
          <w:sz w:val="24"/>
          <w:szCs w:val="24"/>
          <w:highlight w:val="none"/>
        </w:rPr>
      </w:r>
      <w:r/>
    </w:p>
    <w:p>
      <w:pPr>
        <w:ind w:firstLine="480"/>
        <w:rPr>
          <w:rFonts w:hint="eastAsia"/>
          <w:color w:val="auto"/>
          <w:sz w:val="24"/>
          <w:szCs w:val="24"/>
          <w:highlight w:val="none"/>
        </w:rPr>
      </w:pPr>
      <w:r>
        <w:rPr>
          <w:rFonts w:hint="eastAsia"/>
          <w:color w:val="auto"/>
          <w:sz w:val="24"/>
          <w:szCs w:val="24"/>
          <w:highlight w:val="none"/>
        </w:rPr>
      </w:r>
      <w:r/>
    </w:p>
    <w:p>
      <w:pPr>
        <w:ind w:firstLine="480"/>
        <w:rPr>
          <w:color w:val="auto"/>
          <w:sz w:val="24"/>
          <w:szCs w:val="24"/>
          <w:highlight w:val="none"/>
        </w:rPr>
      </w:pPr>
      <w:r>
        <w:rPr>
          <w:rFonts w:hint="eastAsia"/>
          <w:color w:val="auto"/>
          <w:sz w:val="24"/>
          <w:szCs w:val="24"/>
          <w:highlight w:val="none"/>
        </w:rPr>
        <w:t xml:space="preserve">附主要设备和主要专业技术能力的证明材料如下：</w:t>
      </w:r>
      <w:r/>
    </w:p>
    <w:p>
      <w:pPr>
        <w:spacing w:after="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br w:type="page" w:clear="all"/>
      </w:r>
      <w:r/>
    </w:p>
    <w:p>
      <w:pPr>
        <w:spacing w:line="360" w:lineRule="auto"/>
        <w:rPr>
          <w:rFonts w:ascii="宋体" w:hAnsi="宋体" w:eastAsia="宋体" w:cs="宋体"/>
          <w:b/>
          <w:bCs/>
          <w:color w:val="auto"/>
          <w:sz w:val="24"/>
          <w:szCs w:val="24"/>
          <w:highlight w:val="none"/>
          <w:u w:val="single"/>
          <w:lang w:eastAsia="zh-CN"/>
        </w:rPr>
      </w:pP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6</w:t>
      </w:r>
      <w:r>
        <w:rPr>
          <w:rFonts w:ascii="宋体" w:hAnsi="宋体" w:eastAsia="宋体" w:cs="宋体"/>
          <w:color w:val="auto"/>
          <w:sz w:val="24"/>
          <w:szCs w:val="24"/>
          <w:highlight w:val="none"/>
          <w:lang w:eastAsia="zh-CN"/>
        </w:rPr>
        <w:t xml:space="preserve">、</w:t>
      </w:r>
      <w:r>
        <w:rPr>
          <w:rFonts w:ascii="宋体" w:hAnsi="宋体" w:eastAsia="宋体" w:cs="宋体"/>
          <w:b/>
          <w:bCs/>
          <w:color w:val="auto"/>
          <w:sz w:val="24"/>
          <w:szCs w:val="24"/>
          <w:highlight w:val="none"/>
          <w:u w:val="single"/>
          <w:lang w:eastAsia="zh-CN"/>
        </w:rPr>
        <w:t xml:space="preserve">参加政府采购活动前 3 年内在经营活动中没有重大违法记录的书面声明</w:t>
      </w:r>
      <w:r/>
    </w:p>
    <w:p>
      <w:pPr>
        <w:pStyle w:val="1035"/>
        <w:rPr>
          <w:rFonts w:ascii="宋体" w:hAnsi="宋体" w:eastAsia="宋体" w:cs="宋体"/>
          <w:b/>
          <w:bCs/>
          <w:color w:val="auto"/>
          <w:sz w:val="24"/>
          <w:szCs w:val="24"/>
          <w:highlight w:val="none"/>
          <w:u w:val="single"/>
          <w:lang w:eastAsia="zh-CN"/>
        </w:rPr>
      </w:pPr>
      <w:r>
        <w:rPr>
          <w:rFonts w:ascii="宋体" w:hAnsi="宋体" w:eastAsia="宋体" w:cs="宋体"/>
          <w:b/>
          <w:bCs/>
          <w:color w:val="auto"/>
          <w:sz w:val="24"/>
          <w:szCs w:val="24"/>
          <w:highlight w:val="none"/>
          <w:u w:val="single"/>
          <w:lang w:eastAsia="zh-CN"/>
        </w:rPr>
      </w:r>
      <w:r/>
    </w:p>
    <w:p>
      <w:pPr>
        <w:pStyle w:val="1035"/>
        <w:rPr>
          <w:rFonts w:ascii="宋体" w:hAnsi="宋体" w:eastAsia="宋体" w:cs="宋体"/>
          <w:b/>
          <w:bCs/>
          <w:color w:val="auto"/>
          <w:sz w:val="24"/>
          <w:szCs w:val="24"/>
          <w:highlight w:val="none"/>
          <w:u w:val="single"/>
          <w:lang w:eastAsia="zh-CN"/>
        </w:rPr>
      </w:pPr>
      <w:r>
        <w:rPr>
          <w:rFonts w:ascii="宋体" w:hAnsi="宋体" w:eastAsia="宋体" w:cs="宋体"/>
          <w:b/>
          <w:bCs/>
          <w:color w:val="auto"/>
          <w:sz w:val="24"/>
          <w:szCs w:val="24"/>
          <w:highlight w:val="none"/>
          <w:u w:val="single"/>
          <w:lang w:eastAsia="zh-CN"/>
        </w:rPr>
      </w:r>
      <w:r/>
    </w:p>
    <w:p>
      <w:pPr>
        <w:pStyle w:val="1035"/>
        <w:jc w:val="center"/>
        <w:rPr>
          <w:rFonts w:ascii="宋体" w:hAnsi="宋体" w:eastAsia="宋体" w:cs="宋体"/>
          <w:b/>
          <w:bCs/>
          <w:color w:val="auto"/>
          <w:sz w:val="32"/>
          <w:szCs w:val="32"/>
          <w:highlight w:val="none"/>
          <w:u w:val="single"/>
          <w:lang w:eastAsia="zh-CN"/>
        </w:rPr>
      </w:pPr>
      <w:r>
        <w:rPr>
          <w:rFonts w:ascii="宋体" w:hAnsi="宋体" w:eastAsia="宋体" w:cs="宋体"/>
          <w:b/>
          <w:bCs/>
          <w:color w:val="auto"/>
          <w:sz w:val="32"/>
          <w:szCs w:val="32"/>
          <w:highlight w:val="none"/>
          <w:lang w:eastAsia="zh-CN"/>
        </w:rPr>
        <w:t xml:space="preserve">声</w:t>
      </w:r>
      <w:r>
        <w:rPr>
          <w:rFonts w:hint="eastAsia" w:ascii="宋体" w:hAnsi="宋体" w:eastAsia="宋体" w:cs="宋体"/>
          <w:b/>
          <w:bCs/>
          <w:color w:val="auto"/>
          <w:sz w:val="32"/>
          <w:szCs w:val="32"/>
          <w:highlight w:val="none"/>
          <w:lang w:val="en-US" w:eastAsia="zh-CN"/>
        </w:rPr>
        <w:t xml:space="preserve">   </w:t>
      </w:r>
      <w:r>
        <w:rPr>
          <w:rFonts w:ascii="宋体" w:hAnsi="宋体" w:eastAsia="宋体" w:cs="宋体"/>
          <w:b/>
          <w:bCs/>
          <w:color w:val="auto"/>
          <w:sz w:val="32"/>
          <w:szCs w:val="32"/>
          <w:highlight w:val="none"/>
          <w:lang w:eastAsia="zh-CN"/>
        </w:rPr>
        <w:t xml:space="preserve">明</w:t>
      </w:r>
      <w:r/>
    </w:p>
    <w:p>
      <w:pPr>
        <w:ind w:firstLine="560"/>
        <w:jc w:val="both"/>
        <w:spacing w:after="0" w:line="70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我公司郑重声明：参加本次政府采购活动前 3 年内，我公司在经营活动中没有因违法经营受到刑事处罚或者责令停产停业、吊销许可证或者执照、较大数额罚款等行政处罚。</w:t>
      </w:r>
      <w:r/>
    </w:p>
    <w:p>
      <w:pPr>
        <w:ind w:firstLine="560"/>
        <w:jc w:val="both"/>
        <w:spacing w:after="0" w:line="700" w:lineRule="atLeas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如我公司在前3年内有重大违法记录，则视为我公司出具的声明为虚假材料，我单位愿意接收监管部门的相应处罚。</w:t>
      </w:r>
      <w:r/>
    </w:p>
    <w:p>
      <w:pPr>
        <w:ind w:firstLine="3360"/>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3360"/>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96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96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bCs/>
          <w:color w:val="auto"/>
          <w:sz w:val="24"/>
          <w:highlight w:val="none"/>
          <w:lang w:eastAsia="zh-CN"/>
        </w:rPr>
        <w:t xml:space="preserve">盖</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或签章</w:t>
      </w:r>
      <w:r>
        <w:rPr>
          <w:rFonts w:hint="eastAsia" w:ascii="宋体" w:hAnsi="宋体" w:cs="宋体"/>
          <w:bCs/>
          <w:color w:val="auto"/>
          <w:sz w:val="24"/>
          <w:highlight w:val="none"/>
        </w:rPr>
        <w:t xml:space="preserve">）：</w:t>
      </w:r>
      <w:r/>
    </w:p>
    <w:p>
      <w:pPr>
        <w:ind w:firstLine="960"/>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法定代表人或授权代表</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签字</w:t>
      </w:r>
      <w:r>
        <w:rPr>
          <w:rFonts w:hint="eastAsia" w:ascii="宋体" w:hAnsi="宋体" w:cs="宋体"/>
          <w:bCs/>
          <w:color w:val="auto"/>
          <w:sz w:val="24"/>
          <w:highlight w:val="none"/>
          <w:lang w:eastAsia="zh-CN"/>
        </w:rPr>
        <w:t xml:space="preserve">或盖</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eastAsia="zh-CN"/>
        </w:rPr>
        <w:t xml:space="preserve">或签章</w:t>
      </w:r>
      <w:r>
        <w:rPr>
          <w:rFonts w:hint="eastAsia" w:ascii="宋体" w:hAnsi="宋体" w:cs="宋体"/>
          <w:bCs/>
          <w:color w:val="auto"/>
          <w:sz w:val="24"/>
          <w:highlight w:val="none"/>
        </w:rPr>
        <w:t xml:space="preserve">）：</w:t>
      </w:r>
      <w:r/>
    </w:p>
    <w:p>
      <w:pPr>
        <w:ind w:firstLine="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5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br w:type="page" w:clear="all"/>
      </w:r>
      <w:r/>
    </w:p>
    <w:p>
      <w:pPr>
        <w:jc w:val="both"/>
        <w:spacing w:after="0"/>
        <w:rPr>
          <w:rFonts w:hint="eastAsia" w:ascii="新宋体" w:hAnsi="新宋体" w:eastAsia="新宋体" w:cs="新宋体"/>
          <w:b/>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7</w:t>
      </w:r>
      <w:r>
        <w:rPr>
          <w:rFonts w:ascii="宋体" w:hAnsi="宋体" w:eastAsia="宋体" w:cs="宋体"/>
          <w:color w:val="auto"/>
          <w:sz w:val="24"/>
          <w:szCs w:val="24"/>
          <w:highlight w:val="none"/>
          <w:lang w:eastAsia="zh-CN"/>
        </w:rPr>
        <w:t xml:space="preserve">、</w:t>
      </w:r>
      <w:r>
        <w:rPr>
          <w:rFonts w:hint="eastAsia" w:ascii="新宋体" w:hAnsi="新宋体" w:eastAsia="新宋体" w:cs="新宋体"/>
          <w:b/>
          <w:bCs/>
          <w:color w:val="auto"/>
          <w:sz w:val="24"/>
          <w:szCs w:val="24"/>
          <w:highlight w:val="none"/>
          <w:u w:val="single"/>
          <w:lang w:eastAsia="zh-CN"/>
        </w:rPr>
        <w:t xml:space="preserve">授权委托书与法定代表人</w:t>
      </w:r>
      <w:r>
        <w:rPr>
          <w:rFonts w:hint="eastAsia" w:ascii="新宋体" w:hAnsi="新宋体" w:eastAsia="新宋体" w:cs="新宋体"/>
          <w:b/>
          <w:bCs/>
          <w:color w:val="auto"/>
          <w:sz w:val="24"/>
          <w:szCs w:val="24"/>
          <w:highlight w:val="none"/>
          <w:u w:val="single"/>
          <w:lang w:val="en-US" w:eastAsia="zh-CN"/>
        </w:rPr>
        <w:t xml:space="preserve">(</w:t>
      </w:r>
      <w:r>
        <w:rPr>
          <w:rFonts w:hint="eastAsia" w:ascii="新宋体" w:hAnsi="新宋体" w:eastAsia="新宋体" w:cs="新宋体"/>
          <w:b/>
          <w:bCs/>
          <w:color w:val="auto"/>
          <w:sz w:val="24"/>
          <w:szCs w:val="24"/>
          <w:highlight w:val="none"/>
          <w:u w:val="single"/>
          <w:lang w:eastAsia="zh-CN"/>
        </w:rPr>
        <w:t xml:space="preserve">单位负责人</w:t>
      </w:r>
      <w:r>
        <w:rPr>
          <w:rFonts w:hint="eastAsia" w:ascii="新宋体" w:hAnsi="新宋体" w:eastAsia="新宋体" w:cs="新宋体"/>
          <w:b/>
          <w:bCs/>
          <w:color w:val="auto"/>
          <w:sz w:val="24"/>
          <w:szCs w:val="24"/>
          <w:highlight w:val="none"/>
          <w:u w:val="single"/>
          <w:lang w:val="en-US" w:eastAsia="zh-CN"/>
        </w:rPr>
        <w:t xml:space="preserve">)</w:t>
      </w:r>
      <w:r>
        <w:rPr>
          <w:rFonts w:hint="eastAsia" w:ascii="新宋体" w:hAnsi="新宋体" w:eastAsia="新宋体" w:cs="新宋体"/>
          <w:b/>
          <w:bCs/>
          <w:color w:val="auto"/>
          <w:sz w:val="24"/>
          <w:szCs w:val="24"/>
          <w:highlight w:val="none"/>
          <w:u w:val="single"/>
          <w:lang w:eastAsia="zh-CN"/>
        </w:rPr>
        <w:t xml:space="preserve">身份证明</w:t>
      </w:r>
      <w:r/>
    </w:p>
    <w:p>
      <w:pPr>
        <w:pStyle w:val="1035"/>
        <w:rPr>
          <w:color w:val="auto"/>
          <w:highlight w:val="none"/>
          <w:lang w:eastAsia="zh-CN"/>
        </w:rPr>
      </w:pPr>
      <w:r>
        <w:rPr>
          <w:color w:val="auto"/>
          <w:highlight w:val="none"/>
          <w:lang w:eastAsia="zh-CN"/>
        </w:rPr>
      </w:r>
      <w:r/>
    </w:p>
    <w:p>
      <w:pPr>
        <w:jc w:val="center"/>
        <w:spacing w:after="0"/>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lang w:eastAsia="zh-CN"/>
        </w:rPr>
        <w:t xml:space="preserve">授权委托书</w:t>
      </w:r>
      <w:r/>
    </w:p>
    <w:p>
      <w:pPr>
        <w:jc w:val="both"/>
        <w:spacing w:after="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致：</w:t>
      </w:r>
      <w:r>
        <w:rPr>
          <w:rFonts w:hint="eastAsia" w:ascii="宋体" w:hAnsi="宋体" w:eastAsia="宋体" w:cs="宋体"/>
          <w:color w:val="auto"/>
          <w:sz w:val="24"/>
          <w:szCs w:val="24"/>
          <w:highlight w:val="none"/>
          <w:lang w:eastAsia="zh-CN"/>
        </w:rPr>
        <w:t xml:space="preserve">【采购单位】</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本人</w:t>
      </w:r>
      <w:r>
        <w:rPr>
          <w:rFonts w:ascii="宋体" w:hAnsi="宋体" w:eastAsia="宋体" w:cs="宋体"/>
          <w:color w:val="auto"/>
          <w:sz w:val="24"/>
          <w:szCs w:val="24"/>
          <w:highlight w:val="none"/>
          <w:lang w:val="zh-CN" w:eastAsia="zh-CN"/>
        </w:rPr>
        <w:t xml:space="preserve">_______</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姓名</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系</w:t>
      </w:r>
      <w:r>
        <w:rPr>
          <w:rFonts w:ascii="宋体" w:hAnsi="宋体" w:eastAsia="宋体" w:cs="宋体"/>
          <w:color w:val="auto"/>
          <w:sz w:val="24"/>
          <w:szCs w:val="24"/>
          <w:highlight w:val="none"/>
          <w:lang w:val="zh-CN" w:eastAsia="zh-CN"/>
        </w:rPr>
        <w:t xml:space="preserve">________________</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名称）</w:t>
      </w:r>
      <w:r>
        <w:rPr>
          <w:rFonts w:hint="eastAsia"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lang w:eastAsia="zh-CN"/>
        </w:rPr>
        <w:t xml:space="preserve">单位</w:t>
      </w:r>
      <w:r>
        <w:rPr>
          <w:rFonts w:ascii="宋体" w:hAnsi="宋体" w:eastAsia="宋体" w:cs="宋体"/>
          <w:color w:val="auto"/>
          <w:sz w:val="24"/>
          <w:szCs w:val="24"/>
          <w:highlight w:val="none"/>
          <w:lang w:eastAsia="zh-CN"/>
        </w:rPr>
        <w:t xml:space="preserve">负责人）</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现委托</w:t>
      </w:r>
      <w:r>
        <w:rPr>
          <w:rFonts w:ascii="宋体" w:hAnsi="宋体" w:eastAsia="宋体" w:cs="宋体"/>
          <w:color w:val="auto"/>
          <w:sz w:val="24"/>
          <w:szCs w:val="24"/>
          <w:highlight w:val="none"/>
          <w:lang w:val="zh-CN" w:eastAsia="zh-CN"/>
        </w:rPr>
        <w:t xml:space="preserve">_______</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姓名</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为</w:t>
      </w:r>
      <w:r>
        <w:rPr>
          <w:rFonts w:ascii="宋体" w:hAnsi="宋体" w:eastAsia="宋体" w:cs="宋体"/>
          <w:color w:val="auto"/>
          <w:sz w:val="24"/>
          <w:szCs w:val="24"/>
          <w:highlight w:val="none"/>
          <w:lang w:eastAsia="zh-CN"/>
        </w:rPr>
        <w:t xml:space="preserve">我方代理人。</w:t>
      </w:r>
      <w:r>
        <w:rPr>
          <w:rFonts w:hint="eastAsia" w:ascii="宋体" w:hAnsi="宋体" w:eastAsia="宋体" w:cs="宋体"/>
          <w:color w:val="auto"/>
          <w:sz w:val="24"/>
          <w:szCs w:val="24"/>
          <w:highlight w:val="none"/>
          <w:lang w:eastAsia="zh-CN"/>
        </w:rPr>
        <w:t xml:space="preserve">代理人根据</w:t>
      </w:r>
      <w:r>
        <w:rPr>
          <w:rFonts w:ascii="宋体" w:hAnsi="宋体" w:eastAsia="宋体" w:cs="宋体"/>
          <w:color w:val="auto"/>
          <w:sz w:val="24"/>
          <w:szCs w:val="24"/>
          <w:highlight w:val="none"/>
          <w:lang w:eastAsia="zh-CN"/>
        </w:rPr>
        <w:t xml:space="preserve">授权，以我方名义签署、澄清确认、递交、撤回、修改</w:t>
      </w:r>
      <w:r>
        <w:rPr>
          <w:rFonts w:hint="eastAsia" w:ascii="宋体" w:hAnsi="宋体" w:eastAsia="宋体" w:cs="宋体"/>
          <w:color w:val="auto"/>
          <w:sz w:val="24"/>
          <w:szCs w:val="24"/>
          <w:highlight w:val="none"/>
          <w:lang w:eastAsia="zh-CN"/>
        </w:rPr>
        <w:t xml:space="preserve">【项目名称】项目（项目编号：【项目编号】）询价</w:t>
      </w:r>
      <w:r>
        <w:rPr>
          <w:rFonts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eastAsia="zh-CN"/>
        </w:rPr>
        <w:t xml:space="preserve">和</w:t>
      </w:r>
      <w:r>
        <w:rPr>
          <w:rFonts w:ascii="宋体" w:hAnsi="宋体" w:eastAsia="宋体" w:cs="宋体"/>
          <w:color w:val="auto"/>
          <w:sz w:val="24"/>
          <w:szCs w:val="24"/>
          <w:highlight w:val="none"/>
          <w:lang w:eastAsia="zh-CN"/>
        </w:rPr>
        <w:t xml:space="preserve">处理有关事宜，其法律后果由我方承担。</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委托</w:t>
      </w:r>
      <w:r>
        <w:rPr>
          <w:rFonts w:ascii="宋体" w:hAnsi="宋体" w:eastAsia="宋体" w:cs="宋体"/>
          <w:color w:val="auto"/>
          <w:sz w:val="24"/>
          <w:szCs w:val="24"/>
          <w:highlight w:val="none"/>
          <w:lang w:eastAsia="zh-CN"/>
        </w:rPr>
        <w:t xml:space="preserve">期限：自本</w:t>
      </w:r>
      <w:r>
        <w:rPr>
          <w:rFonts w:hint="eastAsia" w:ascii="宋体" w:hAnsi="宋体" w:eastAsia="宋体" w:cs="宋体"/>
          <w:color w:val="auto"/>
          <w:sz w:val="24"/>
          <w:szCs w:val="24"/>
          <w:highlight w:val="none"/>
          <w:lang w:eastAsia="zh-CN"/>
        </w:rPr>
        <w:t xml:space="preserve">授权</w:t>
      </w:r>
      <w:r>
        <w:rPr>
          <w:rFonts w:ascii="宋体" w:hAnsi="宋体" w:eastAsia="宋体" w:cs="宋体"/>
          <w:color w:val="auto"/>
          <w:sz w:val="24"/>
          <w:szCs w:val="24"/>
          <w:highlight w:val="none"/>
          <w:lang w:eastAsia="zh-CN"/>
        </w:rPr>
        <w:t xml:space="preserve">委托书签署之日起至</w:t>
      </w:r>
      <w:r>
        <w:rPr>
          <w:rFonts w:hint="eastAsia" w:ascii="宋体" w:hAnsi="宋体" w:eastAsia="宋体" w:cs="宋体"/>
          <w:color w:val="auto"/>
          <w:sz w:val="24"/>
          <w:szCs w:val="24"/>
          <w:highlight w:val="none"/>
          <w:lang w:eastAsia="zh-CN"/>
        </w:rPr>
        <w:t xml:space="preserve">响应</w:t>
      </w:r>
      <w:r>
        <w:rPr>
          <w:rFonts w:ascii="宋体" w:hAnsi="宋体" w:eastAsia="宋体" w:cs="宋体"/>
          <w:color w:val="auto"/>
          <w:sz w:val="24"/>
          <w:szCs w:val="24"/>
          <w:highlight w:val="none"/>
          <w:lang w:eastAsia="zh-CN"/>
        </w:rPr>
        <w:t xml:space="preserve">有效期</w:t>
      </w:r>
      <w:r>
        <w:rPr>
          <w:rFonts w:hint="eastAsia" w:ascii="宋体" w:hAnsi="宋体" w:eastAsia="宋体" w:cs="宋体"/>
          <w:color w:val="auto"/>
          <w:sz w:val="24"/>
          <w:szCs w:val="24"/>
          <w:highlight w:val="none"/>
          <w:lang w:eastAsia="zh-CN"/>
        </w:rPr>
        <w:t xml:space="preserve">届满</w:t>
      </w:r>
      <w:r>
        <w:rPr>
          <w:rFonts w:ascii="宋体" w:hAnsi="宋体" w:eastAsia="宋体" w:cs="宋体"/>
          <w:color w:val="auto"/>
          <w:sz w:val="24"/>
          <w:szCs w:val="24"/>
          <w:highlight w:val="none"/>
          <w:lang w:eastAsia="zh-CN"/>
        </w:rPr>
        <w:t xml:space="preserve">之日止。</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代理人</w:t>
      </w:r>
      <w:r>
        <w:rPr>
          <w:rFonts w:ascii="宋体" w:hAnsi="宋体" w:eastAsia="宋体" w:cs="宋体"/>
          <w:color w:val="auto"/>
          <w:sz w:val="24"/>
          <w:szCs w:val="24"/>
          <w:highlight w:val="none"/>
          <w:lang w:eastAsia="zh-CN"/>
        </w:rPr>
        <w:t xml:space="preserve">无转委托权。</w:t>
      </w:r>
      <w:r>
        <w:rPr>
          <w:rFonts w:ascii="宋体" w:hAnsi="宋体" w:eastAsia="宋体" w:cs="宋体"/>
          <w:color w:val="auto"/>
          <w:sz w:val="24"/>
          <w:szCs w:val="24"/>
          <w:highlight w:val="none"/>
          <w:lang w:eastAsia="zh-CN"/>
        </w:rPr>
        <w:br/>
      </w:r>
      <w:r/>
    </w:p>
    <w:p>
      <w:pPr>
        <w:jc w:val="both"/>
        <w:spacing w:after="0"/>
        <w:rPr>
          <w:rFonts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名称（加盖公章）</w:t>
      </w:r>
      <w:r>
        <w:rPr>
          <w:rFonts w:ascii="宋体" w:hAnsi="宋体" w:eastAsia="宋体" w:cs="宋体"/>
          <w:color w:val="auto"/>
          <w:sz w:val="24"/>
          <w:szCs w:val="24"/>
          <w:highlight w:val="none"/>
          <w:lang w:val="zh-CN" w:eastAsia="zh-CN"/>
        </w:rPr>
        <w:t xml:space="preserve">：________________</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法定代表人（单位负责人）（盖章或签字</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val="zh-CN" w:eastAsia="zh-CN"/>
        </w:rPr>
        <w:t xml:space="preserve">________________</w:t>
      </w:r>
      <w:r/>
    </w:p>
    <w:p>
      <w:pPr>
        <w:jc w:val="both"/>
        <w:spacing w:after="0"/>
        <w:rPr>
          <w:rFonts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委托代理</w:t>
      </w:r>
      <w:r>
        <w:rPr>
          <w:rFonts w:ascii="宋体" w:hAnsi="宋体" w:eastAsia="宋体" w:cs="宋体"/>
          <w:color w:val="auto"/>
          <w:sz w:val="24"/>
          <w:szCs w:val="24"/>
          <w:highlight w:val="none"/>
          <w:lang w:eastAsia="zh-CN"/>
        </w:rPr>
        <w:t xml:space="preserve">人（盖章或签字）：</w:t>
      </w:r>
      <w:r>
        <w:rPr>
          <w:rFonts w:ascii="宋体" w:hAnsi="宋体" w:eastAsia="宋体" w:cs="宋体"/>
          <w:color w:val="auto"/>
          <w:sz w:val="24"/>
          <w:szCs w:val="24"/>
          <w:highlight w:val="none"/>
          <w:lang w:val="zh-CN" w:eastAsia="zh-CN"/>
        </w:rPr>
        <w:t xml:space="preserve">________________</w:t>
      </w:r>
      <w:r>
        <w:rPr>
          <w:rFonts w:ascii="宋体" w:hAnsi="宋体" w:eastAsia="宋体" w:cs="宋体"/>
          <w:color w:val="auto"/>
          <w:sz w:val="24"/>
          <w:szCs w:val="24"/>
          <w:highlight w:val="none"/>
          <w:lang w:eastAsia="zh-CN"/>
        </w:rPr>
        <w:t xml:space="preserve">    </w:t>
      </w:r>
      <w:r>
        <w:rPr>
          <w:rFonts w:ascii="宋体" w:hAnsi="宋体" w:eastAsia="宋体" w:cs="宋体"/>
          <w:color w:val="auto"/>
          <w:sz w:val="24"/>
          <w:szCs w:val="24"/>
          <w:highlight w:val="none"/>
          <w:lang w:val="zh-CN" w:eastAsia="zh-CN"/>
        </w:rPr>
        <w:t xml:space="preserve">                      </w:t>
      </w:r>
      <w:r/>
    </w:p>
    <w:p>
      <w:pPr>
        <w:jc w:val="both"/>
        <w:spacing w:after="0"/>
        <w:rPr>
          <w:rFonts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日期：_____年______月______日</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法定代表人（单位负责人）有效期内的身份证正反面电子件：</w:t>
      </w:r>
      <w:r/>
    </w:p>
    <w:tbl>
      <w:tblPr>
        <w:tblStyle w:val="85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tc>
        <w:tc>
          <w:tcPr>
            <w:tcW w:w="4536" w:type="dxa"/>
            <w:vAlign w:val="top"/>
            <w:textDirection w:val="lrTb"/>
            <w:noWrap w:val="false"/>
          </w:tcPr>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tc>
      </w:tr>
    </w:tbl>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委托代理人</w:t>
      </w:r>
      <w:r>
        <w:rPr>
          <w:rFonts w:ascii="宋体" w:hAnsi="宋体" w:eastAsia="宋体" w:cs="宋体"/>
          <w:color w:val="auto"/>
          <w:sz w:val="24"/>
          <w:szCs w:val="24"/>
          <w:highlight w:val="none"/>
          <w:lang w:eastAsia="zh-CN"/>
        </w:rPr>
        <w:t xml:space="preserve">有效期内的身份证正反面电子件：</w:t>
      </w:r>
      <w:r/>
    </w:p>
    <w:tbl>
      <w:tblPr>
        <w:tblStyle w:val="85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tc>
        <w:tc>
          <w:tcPr>
            <w:tcW w:w="4536" w:type="dxa"/>
            <w:vAlign w:val="top"/>
            <w:textDirection w:val="lrTb"/>
            <w:noWrap w:val="false"/>
          </w:tcPr>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tc>
      </w:tr>
    </w:tbl>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填报说明</w:t>
      </w:r>
      <w:r>
        <w:rPr>
          <w:rFonts w:ascii="宋体" w:hAnsi="宋体" w:eastAsia="宋体" w:cs="宋体"/>
          <w:color w:val="auto"/>
          <w:sz w:val="24"/>
          <w:szCs w:val="24"/>
          <w:highlight w:val="none"/>
          <w:lang w:eastAsia="zh-CN"/>
        </w:rPr>
        <w:t xml:space="preserve">：</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1、若供应商为事业单位或其他组织或分支机构（仅当</w:t>
      </w:r>
      <w:r>
        <w:rPr>
          <w:rFonts w:hint="eastAsia" w:ascii="宋体" w:hAnsi="宋体" w:eastAsia="宋体" w:cs="宋体"/>
          <w:color w:val="auto"/>
          <w:sz w:val="24"/>
          <w:szCs w:val="24"/>
          <w:highlight w:val="none"/>
          <w:lang w:eastAsia="zh-CN"/>
        </w:rPr>
        <w:t xml:space="preserve">招标</w:t>
      </w:r>
      <w:r>
        <w:rPr>
          <w:rFonts w:ascii="宋体" w:hAnsi="宋体" w:eastAsia="宋体" w:cs="宋体"/>
          <w:color w:val="auto"/>
          <w:sz w:val="24"/>
          <w:szCs w:val="24"/>
          <w:highlight w:val="none"/>
          <w:lang w:eastAsia="zh-CN"/>
        </w:rPr>
        <w:t xml:space="preserve">文件注明允许分支机构</w:t>
      </w:r>
      <w:r>
        <w:rPr>
          <w:rFonts w:hint="eastAsia" w:ascii="宋体" w:hAnsi="宋体" w:eastAsia="宋体" w:cs="宋体"/>
          <w:color w:val="auto"/>
          <w:sz w:val="24"/>
          <w:szCs w:val="24"/>
          <w:highlight w:val="none"/>
          <w:lang w:eastAsia="zh-CN"/>
        </w:rPr>
        <w:t xml:space="preserve">投标</w:t>
      </w:r>
      <w:r>
        <w:rPr>
          <w:rFonts w:ascii="宋体" w:hAnsi="宋体" w:eastAsia="宋体" w:cs="宋体"/>
          <w:color w:val="auto"/>
          <w:sz w:val="24"/>
          <w:szCs w:val="24"/>
          <w:highlight w:val="none"/>
          <w:lang w:eastAsia="zh-CN"/>
        </w:rPr>
        <w:t xml:space="preserve">的），则法定代表人（单位负责人）</w:t>
      </w:r>
      <w:r>
        <w:rPr>
          <w:rFonts w:hint="eastAsia" w:ascii="宋体" w:hAnsi="宋体" w:eastAsia="宋体" w:cs="宋体"/>
          <w:color w:val="auto"/>
          <w:sz w:val="24"/>
          <w:szCs w:val="24"/>
          <w:highlight w:val="none"/>
          <w:lang w:eastAsia="zh-CN"/>
        </w:rPr>
        <w:t xml:space="preserve">处</w:t>
      </w:r>
      <w:r>
        <w:rPr>
          <w:rFonts w:ascii="宋体" w:hAnsi="宋体" w:eastAsia="宋体" w:cs="宋体"/>
          <w:color w:val="auto"/>
          <w:sz w:val="24"/>
          <w:szCs w:val="24"/>
          <w:highlight w:val="none"/>
          <w:lang w:eastAsia="zh-CN"/>
        </w:rPr>
        <w:t xml:space="preserve">的签署人可为单位负责人</w:t>
      </w:r>
      <w:r>
        <w:rPr>
          <w:rFonts w:hint="eastAsia" w:ascii="宋体" w:hAnsi="宋体" w:eastAsia="宋体" w:cs="宋体"/>
          <w:color w:val="auto"/>
          <w:sz w:val="24"/>
          <w:szCs w:val="24"/>
          <w:highlight w:val="none"/>
          <w:lang w:eastAsia="zh-CN"/>
        </w:rPr>
        <w:t xml:space="preserve">。</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ascii="宋体" w:hAnsi="宋体" w:eastAsia="宋体" w:cs="宋体"/>
          <w:color w:val="auto"/>
          <w:sz w:val="24"/>
          <w:szCs w:val="24"/>
          <w:highlight w:val="none"/>
          <w:lang w:eastAsia="zh-CN"/>
        </w:rPr>
        <w:t xml:space="preserve">若</w:t>
      </w:r>
      <w:r>
        <w:rPr>
          <w:rFonts w:hint="eastAsia" w:ascii="宋体" w:hAnsi="宋体" w:eastAsia="宋体" w:cs="宋体"/>
          <w:color w:val="auto"/>
          <w:sz w:val="24"/>
          <w:szCs w:val="24"/>
          <w:highlight w:val="none"/>
          <w:lang w:eastAsia="zh-CN"/>
        </w:rPr>
        <w:t xml:space="preserve">询价</w:t>
      </w:r>
      <w:r>
        <w:rPr>
          <w:rFonts w:ascii="宋体" w:hAnsi="宋体" w:eastAsia="宋体" w:cs="宋体"/>
          <w:color w:val="auto"/>
          <w:sz w:val="24"/>
          <w:szCs w:val="24"/>
          <w:highlight w:val="none"/>
          <w:lang w:eastAsia="zh-CN"/>
        </w:rPr>
        <w:t xml:space="preserve">文件中全部签字之处均为法定代表人（单位负责人）本人签署，则可不提供本《</w:t>
      </w:r>
      <w:r>
        <w:rPr>
          <w:rFonts w:hint="eastAsia" w:ascii="宋体" w:hAnsi="宋体" w:eastAsia="宋体" w:cs="宋体"/>
          <w:color w:val="auto"/>
          <w:sz w:val="24"/>
          <w:szCs w:val="24"/>
          <w:highlight w:val="none"/>
          <w:lang w:eastAsia="zh-CN"/>
        </w:rPr>
        <w:t xml:space="preserve">授权委托书</w:t>
      </w:r>
      <w:r>
        <w:rPr>
          <w:rFonts w:ascii="宋体" w:hAnsi="宋体" w:eastAsia="宋体" w:cs="宋体"/>
          <w:color w:val="auto"/>
          <w:sz w:val="24"/>
          <w:szCs w:val="24"/>
          <w:highlight w:val="none"/>
          <w:lang w:eastAsia="zh-CN"/>
        </w:rPr>
        <w:t xml:space="preserve">》，但须提供</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法定代表人（单位负责人）身份证</w:t>
      </w:r>
      <w:r>
        <w:rPr>
          <w:rFonts w:hint="eastAsia" w:ascii="宋体" w:hAnsi="宋体" w:eastAsia="宋体" w:cs="宋体"/>
          <w:color w:val="auto"/>
          <w:sz w:val="24"/>
          <w:szCs w:val="24"/>
          <w:highlight w:val="none"/>
          <w:lang w:eastAsia="zh-CN"/>
        </w:rPr>
        <w:t xml:space="preserve">明》</w:t>
      </w:r>
      <w:r>
        <w:rPr>
          <w:rFonts w:ascii="宋体" w:hAnsi="宋体" w:eastAsia="宋体" w:cs="宋体"/>
          <w:color w:val="auto"/>
          <w:sz w:val="24"/>
          <w:szCs w:val="24"/>
          <w:highlight w:val="none"/>
          <w:lang w:eastAsia="zh-CN"/>
        </w:rPr>
        <w:t xml:space="preserve">。</w:t>
      </w:r>
      <w:r/>
    </w:p>
    <w:p>
      <w:pPr>
        <w:jc w:val="both"/>
        <w:spacing w:after="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供应商为自然人的情形，可不提供本</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授权委托书</w:t>
      </w:r>
      <w:r>
        <w:rPr>
          <w:rFonts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jc w:val="center"/>
        <w:spacing w:after="0"/>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bCs/>
          <w:color w:val="auto"/>
          <w:sz w:val="24"/>
          <w:szCs w:val="24"/>
          <w:highlight w:val="none"/>
          <w:lang w:eastAsia="zh-CN"/>
        </w:rPr>
        <w:t xml:space="preserve">法定代表人</w:t>
      </w:r>
      <w:r>
        <w:rPr>
          <w:rFonts w:hint="eastAsia" w:ascii="宋体" w:hAnsi="宋体" w:eastAsia="宋体" w:cs="宋体"/>
          <w:b/>
          <w:bCs/>
          <w:color w:val="auto"/>
          <w:sz w:val="24"/>
          <w:szCs w:val="24"/>
          <w:highlight w:val="none"/>
          <w:lang w:val="en-US" w:eastAsia="zh-CN"/>
        </w:rPr>
        <w:t xml:space="preserve">(</w:t>
      </w:r>
      <w:r>
        <w:rPr>
          <w:rFonts w:ascii="宋体" w:hAnsi="宋体" w:eastAsia="宋体" w:cs="宋体"/>
          <w:b/>
          <w:bCs/>
          <w:color w:val="auto"/>
          <w:sz w:val="24"/>
          <w:szCs w:val="24"/>
          <w:highlight w:val="none"/>
          <w:lang w:eastAsia="zh-CN"/>
        </w:rPr>
        <w:t xml:space="preserve">单位负责人</w:t>
      </w:r>
      <w:r>
        <w:rPr>
          <w:rFonts w:hint="eastAsia" w:ascii="宋体" w:hAnsi="宋体" w:eastAsia="宋体" w:cs="宋体"/>
          <w:b/>
          <w:bCs/>
          <w:color w:val="auto"/>
          <w:sz w:val="24"/>
          <w:szCs w:val="24"/>
          <w:highlight w:val="none"/>
          <w:lang w:val="en-US" w:eastAsia="zh-CN"/>
        </w:rPr>
        <w:t xml:space="preserve">)</w:t>
      </w:r>
      <w:r>
        <w:rPr>
          <w:rFonts w:ascii="宋体" w:hAnsi="宋体" w:eastAsia="宋体" w:cs="宋体"/>
          <w:b/>
          <w:bCs/>
          <w:color w:val="auto"/>
          <w:sz w:val="24"/>
          <w:szCs w:val="24"/>
          <w:highlight w:val="none"/>
          <w:lang w:eastAsia="zh-CN"/>
        </w:rPr>
        <w:t xml:space="preserve">身份证明</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采购人</w:t>
      </w:r>
      <w:r>
        <w:rPr>
          <w:rFonts w:hint="eastAsia" w:ascii="宋体" w:hAnsi="宋体" w:eastAsia="宋体" w:cs="宋体"/>
          <w:color w:val="auto"/>
          <w:sz w:val="24"/>
          <w:szCs w:val="24"/>
          <w:highlight w:val="none"/>
          <w:u w:val="single"/>
          <w:lang w:val="en-US" w:eastAsia="zh-CN"/>
        </w:rPr>
        <w:t xml:space="preserve">   </w:t>
      </w:r>
      <w:r/>
    </w:p>
    <w:p>
      <w:pPr>
        <w:jc w:val="both"/>
        <w:spacing w:after="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240"/>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兹证明，</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姓名</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____性别：____年龄：____职务：____</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系</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名称</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eastAsia="zh-CN"/>
        </w:rPr>
        <w:t xml:space="preserve">的法定代表人</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eastAsia="zh-CN"/>
        </w:rPr>
        <w:t xml:space="preserve">单位负责人</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eastAsia="zh-CN"/>
        </w:rPr>
        <w:t xml:space="preserve">。</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附：法定代表人</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eastAsia="zh-CN"/>
        </w:rPr>
        <w:t xml:space="preserve">单位负责人</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eastAsia="zh-CN"/>
        </w:rPr>
        <w:t xml:space="preserve">有效期内的身</w:t>
      </w:r>
      <w:r>
        <w:rPr>
          <w:rFonts w:hint="eastAsia" w:ascii="宋体" w:hAnsi="宋体" w:eastAsia="宋体" w:cs="宋体"/>
          <w:color w:val="auto"/>
          <w:sz w:val="24"/>
          <w:szCs w:val="24"/>
          <w:highlight w:val="none"/>
          <w:lang w:eastAsia="zh-CN"/>
        </w:rPr>
        <w:t xml:space="preserve">份</w:t>
      </w:r>
      <w:r>
        <w:rPr>
          <w:rFonts w:ascii="宋体" w:hAnsi="宋体" w:eastAsia="宋体" w:cs="宋体"/>
          <w:color w:val="auto"/>
          <w:sz w:val="24"/>
          <w:szCs w:val="24"/>
          <w:highlight w:val="none"/>
          <w:lang w:eastAsia="zh-CN"/>
        </w:rPr>
        <w:t xml:space="preserve">证正反面</w:t>
      </w:r>
      <w:r>
        <w:rPr>
          <w:rFonts w:hint="eastAsia" w:ascii="宋体" w:hAnsi="宋体" w:eastAsia="宋体" w:cs="宋体"/>
          <w:color w:val="auto"/>
          <w:sz w:val="24"/>
          <w:szCs w:val="24"/>
          <w:highlight w:val="none"/>
          <w:lang w:eastAsia="zh-CN"/>
        </w:rPr>
        <w:t xml:space="preserve">电子</w:t>
      </w:r>
      <w:r>
        <w:rPr>
          <w:rFonts w:ascii="宋体" w:hAnsi="宋体" w:eastAsia="宋体" w:cs="宋体"/>
          <w:color w:val="auto"/>
          <w:sz w:val="24"/>
          <w:szCs w:val="24"/>
          <w:highlight w:val="none"/>
          <w:lang w:eastAsia="zh-CN"/>
        </w:rPr>
        <w:t xml:space="preserve">件</w:t>
      </w:r>
      <w:r>
        <w:rPr>
          <w:rFonts w:hint="eastAsia" w:ascii="宋体" w:hAnsi="宋体" w:eastAsia="宋体" w:cs="宋体"/>
          <w:color w:val="auto"/>
          <w:sz w:val="24"/>
          <w:szCs w:val="24"/>
          <w:highlight w:val="none"/>
          <w:lang w:eastAsia="zh-CN"/>
        </w:rPr>
        <w:t xml:space="preserve">。</w:t>
      </w:r>
      <w:r/>
    </w:p>
    <w:tbl>
      <w:tblPr>
        <w:tblStyle w:val="85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tc>
        <w:tc>
          <w:tcPr>
            <w:tcW w:w="4536" w:type="dxa"/>
            <w:vAlign w:val="top"/>
            <w:textDirection w:val="lrTb"/>
            <w:noWrap w:val="false"/>
          </w:tcPr>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tc>
      </w:tr>
    </w:tbl>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w:t>
      </w:r>
      <w:r>
        <w:rPr>
          <w:rFonts w:ascii="宋体" w:hAnsi="宋体" w:eastAsia="宋体" w:cs="宋体"/>
          <w:color w:val="auto"/>
          <w:sz w:val="24"/>
          <w:szCs w:val="24"/>
          <w:highlight w:val="none"/>
          <w:lang w:eastAsia="zh-CN"/>
        </w:rPr>
        <w:t xml:space="preserve">名称</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eastAsia="zh-CN"/>
        </w:rPr>
        <w:t xml:space="preserve">盖章</w:t>
      </w:r>
      <w:r>
        <w:rPr>
          <w:rFonts w:hint="eastAsia" w:ascii="宋体" w:hAnsi="宋体" w:eastAsia="宋体" w:cs="宋体"/>
          <w:color w:val="auto"/>
          <w:sz w:val="24"/>
          <w:szCs w:val="24"/>
          <w:highlight w:val="none"/>
          <w:lang w:eastAsia="zh-CN"/>
        </w:rPr>
        <w:t xml:space="preserve">或签章</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val="zh-CN" w:eastAsia="zh-CN"/>
        </w:rPr>
        <w:t xml:space="preserve">：________________</w:t>
      </w:r>
      <w:r/>
    </w:p>
    <w:p>
      <w:pPr>
        <w:jc w:val="both"/>
        <w:spacing w:after="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jc w:val="both"/>
        <w:spacing w:after="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eastAsia="zh-CN"/>
        </w:rPr>
        <w:t xml:space="preserve">单位负责人</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eastAsia="zh-CN"/>
        </w:rPr>
        <w:t xml:space="preserve">签字</w:t>
      </w:r>
      <w:r>
        <w:rPr>
          <w:rFonts w:hint="eastAsia" w:ascii="宋体" w:hAnsi="宋体" w:eastAsia="宋体" w:cs="宋体"/>
          <w:color w:val="auto"/>
          <w:sz w:val="24"/>
          <w:szCs w:val="24"/>
          <w:highlight w:val="none"/>
          <w:lang w:eastAsia="zh-CN"/>
        </w:rPr>
        <w:t xml:space="preserve">或</w:t>
      </w:r>
      <w:r>
        <w:rPr>
          <w:rFonts w:ascii="宋体" w:hAnsi="宋体" w:eastAsia="宋体" w:cs="宋体"/>
          <w:color w:val="auto"/>
          <w:sz w:val="24"/>
          <w:szCs w:val="24"/>
          <w:highlight w:val="none"/>
          <w:lang w:eastAsia="zh-CN"/>
        </w:rPr>
        <w:t xml:space="preserve">盖章或</w:t>
      </w:r>
      <w:r>
        <w:rPr>
          <w:rFonts w:hint="eastAsia" w:ascii="宋体" w:hAnsi="宋体" w:eastAsia="宋体" w:cs="宋体"/>
          <w:color w:val="auto"/>
          <w:sz w:val="24"/>
          <w:szCs w:val="24"/>
          <w:highlight w:val="none"/>
          <w:lang w:eastAsia="zh-CN"/>
        </w:rPr>
        <w:t xml:space="preserve">签章</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：_</w:t>
      </w:r>
      <w:r>
        <w:rPr>
          <w:rFonts w:ascii="宋体" w:hAnsi="宋体" w:eastAsia="宋体" w:cs="宋体"/>
          <w:color w:val="auto"/>
          <w:sz w:val="24"/>
          <w:szCs w:val="24"/>
          <w:highlight w:val="none"/>
          <w:lang w:eastAsia="zh-CN"/>
        </w:rPr>
        <w:t xml:space="preserve">______</w:t>
      </w:r>
      <w:r/>
    </w:p>
    <w:p>
      <w:pPr>
        <w:jc w:val="both"/>
        <w:spacing w:after="0"/>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both"/>
        <w:spacing w:after="0"/>
        <w:rPr>
          <w:rFonts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日期：_____年______月______日</w:t>
      </w:r>
      <w:r/>
    </w:p>
    <w:p>
      <w:pPr>
        <w:rPr>
          <w:rFonts w:ascii="Times New Roman" w:hAnsi="Times New Roman" w:eastAsia="Times New Roman" w:cs="Times New Roman"/>
          <w:b/>
          <w:color w:val="auto"/>
          <w:sz w:val="24"/>
          <w:szCs w:val="24"/>
          <w:highlight w:val="none"/>
          <w:lang w:eastAsia="zh-CN"/>
        </w:rPr>
      </w:pPr>
      <w:r>
        <w:rPr>
          <w:rFonts w:ascii="Times New Roman" w:hAnsi="Times New Roman" w:eastAsia="Times New Roman" w:cs="Times New Roman"/>
          <w:b/>
          <w:color w:val="auto"/>
          <w:sz w:val="24"/>
          <w:szCs w:val="24"/>
          <w:highlight w:val="none"/>
          <w:lang w:eastAsia="zh-CN"/>
        </w:rPr>
        <w:br w:type="page" w:clear="all"/>
      </w:r>
      <w:r/>
    </w:p>
    <w:p>
      <w:pPr>
        <w:keepNext/>
        <w:spacing w:line="240" w:lineRule="auto"/>
        <w:rPr>
          <w:rFonts w:ascii="宋体" w:hAnsi="宋体"/>
          <w:b/>
          <w:bCs/>
          <w:color w:val="auto"/>
          <w:sz w:val="24"/>
          <w:szCs w:val="24"/>
          <w:highlight w:val="none"/>
        </w:rPr>
        <w:outlineLvl w:val="9"/>
      </w:pP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8</w:t>
      </w:r>
      <w:r>
        <w:rPr>
          <w:rFonts w:hint="eastAsia" w:ascii="宋体" w:hAnsi="宋体"/>
          <w:b/>
          <w:bCs/>
          <w:color w:val="auto"/>
          <w:sz w:val="24"/>
          <w:szCs w:val="24"/>
          <w:highlight w:val="none"/>
        </w:rPr>
        <w:t xml:space="preserve">、中小企业声明函</w:t>
      </w:r>
      <w:r/>
    </w:p>
    <w:p>
      <w:pPr>
        <w:jc w:val="center"/>
        <w:spacing w:line="240" w:lineRule="auto"/>
        <w:rPr>
          <w:rFonts w:ascii="宋体" w:hAnsi="宋体"/>
          <w:color w:val="auto"/>
          <w:sz w:val="32"/>
          <w:szCs w:val="32"/>
          <w:highlight w:val="none"/>
        </w:rPr>
        <w:outlineLvl w:val="9"/>
      </w:pPr>
      <w:r>
        <w:rPr>
          <w:rFonts w:hint="eastAsia" w:ascii="宋体" w:hAnsi="宋体" w:cs="宋体"/>
          <w:b/>
          <w:bCs/>
          <w:color w:val="auto"/>
          <w:sz w:val="32"/>
          <w:szCs w:val="32"/>
          <w:highlight w:val="none"/>
        </w:rPr>
        <w:t xml:space="preserve">中小企业声明函</w:t>
      </w:r>
      <w:r/>
    </w:p>
    <w:p>
      <w:pPr>
        <w:ind w:firstLine="480"/>
        <w:spacing w:line="240" w:lineRule="auto"/>
        <w:rPr>
          <w:rFonts w:ascii="宋体" w:hAnsi="宋体"/>
          <w:color w:val="auto"/>
          <w:sz w:val="24"/>
          <w:szCs w:val="24"/>
          <w:highlight w:val="none"/>
        </w:rPr>
      </w:pPr>
      <w:r>
        <w:rPr>
          <w:rFonts w:ascii="宋体" w:hAnsi="宋体"/>
          <w:color w:val="auto"/>
          <w:sz w:val="24"/>
          <w:szCs w:val="24"/>
          <w:highlight w:val="none"/>
        </w:rPr>
        <w:t xml:space="preserve">本公司郑重声明，根据《政府采购促进中小企业发展管理办法》（财库﹝2020﹞46号）的规定，本公司参加</w:t>
      </w:r>
      <w:r>
        <w:rPr>
          <w:rFonts w:ascii="宋体" w:hAnsi="宋体"/>
          <w:color w:val="auto"/>
          <w:sz w:val="24"/>
          <w:szCs w:val="24"/>
          <w:highlight w:val="none"/>
          <w:u w:val="single"/>
        </w:rPr>
        <w:t xml:space="preserve">（单位名称）</w:t>
      </w:r>
      <w:r>
        <w:rPr>
          <w:rFonts w:ascii="宋体" w:hAnsi="宋体"/>
          <w:color w:val="auto"/>
          <w:sz w:val="24"/>
          <w:szCs w:val="24"/>
          <w:highlight w:val="none"/>
        </w:rPr>
        <w:t xml:space="preserve">的</w:t>
      </w:r>
      <w:r>
        <w:rPr>
          <w:rFonts w:ascii="宋体" w:hAnsi="宋体"/>
          <w:color w:val="auto"/>
          <w:sz w:val="24"/>
          <w:szCs w:val="24"/>
          <w:highlight w:val="none"/>
          <w:u w:val="single"/>
        </w:rPr>
        <w:t xml:space="preserve">（项目名称）</w:t>
      </w:r>
      <w:r>
        <w:rPr>
          <w:rFonts w:ascii="宋体" w:hAnsi="宋体"/>
          <w:color w:val="auto"/>
          <w:sz w:val="24"/>
          <w:szCs w:val="24"/>
          <w:highlight w:val="none"/>
        </w:rPr>
        <w:t xml:space="preserve">采购活动，提供的货物全部由符合政策要求的中小企业制造。相关企业的具体情况如下：</w:t>
      </w:r>
      <w:r/>
    </w:p>
    <w:p>
      <w:pPr>
        <w:ind w:firstLine="480"/>
        <w:spacing w:line="240" w:lineRule="auto"/>
        <w:rPr>
          <w:rFonts w:ascii="宋体" w:hAnsi="宋体"/>
          <w:color w:val="auto"/>
          <w:sz w:val="24"/>
          <w:szCs w:val="24"/>
          <w:highlight w:val="none"/>
        </w:rPr>
      </w:pPr>
      <w:r>
        <w:rPr>
          <w:rFonts w:ascii="宋体" w:hAnsi="宋体"/>
          <w:color w:val="auto"/>
          <w:sz w:val="24"/>
          <w:szCs w:val="24"/>
          <w:highlight w:val="none"/>
        </w:rPr>
        <w:t xml:space="preserve"> 1. </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货物</w:t>
      </w:r>
      <w:r>
        <w:rPr>
          <w:rFonts w:ascii="宋体" w:hAnsi="宋体"/>
          <w:color w:val="auto"/>
          <w:sz w:val="24"/>
          <w:szCs w:val="24"/>
          <w:highlight w:val="none"/>
          <w:u w:val="single"/>
        </w:rPr>
        <w:t xml:space="preserve">名称） </w:t>
      </w:r>
      <w:r>
        <w:rPr>
          <w:rFonts w:ascii="宋体" w:hAnsi="宋体"/>
          <w:color w:val="auto"/>
          <w:sz w:val="24"/>
          <w:szCs w:val="24"/>
          <w:highlight w:val="none"/>
        </w:rPr>
        <w:t xml:space="preserve">，属于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lang w:eastAsia="zh-CN"/>
        </w:rPr>
        <w:t xml:space="preserve">询价文件</w:t>
      </w:r>
      <w:r>
        <w:rPr>
          <w:rFonts w:ascii="宋体" w:hAnsi="宋体"/>
          <w:color w:val="auto"/>
          <w:sz w:val="24"/>
          <w:szCs w:val="24"/>
          <w:highlight w:val="none"/>
          <w:u w:val="single"/>
        </w:rPr>
        <w:t xml:space="preserve">中明确的所属行业） </w:t>
      </w:r>
      <w:r>
        <w:rPr>
          <w:rFonts w:ascii="宋体" w:hAnsi="宋体"/>
          <w:color w:val="auto"/>
          <w:sz w:val="24"/>
          <w:szCs w:val="24"/>
          <w:highlight w:val="none"/>
        </w:rPr>
        <w:t xml:space="preserve">行业；制造商为</w:t>
      </w:r>
      <w:r>
        <w:rPr>
          <w:rFonts w:ascii="宋体" w:hAnsi="宋体"/>
          <w:color w:val="auto"/>
          <w:sz w:val="24"/>
          <w:szCs w:val="24"/>
          <w:highlight w:val="none"/>
          <w:u w:val="single"/>
        </w:rPr>
        <w:t xml:space="preserve">（企业名称）</w:t>
      </w:r>
      <w:r>
        <w:rPr>
          <w:rFonts w:ascii="宋体" w:hAnsi="宋体"/>
          <w:color w:val="auto"/>
          <w:sz w:val="24"/>
          <w:szCs w:val="24"/>
          <w:highlight w:val="none"/>
        </w:rPr>
        <w:t xml:space="preserve">，从业人员</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中型企业、</w:t>
      </w:r>
      <w:r>
        <w:rPr>
          <w:rFonts w:ascii="宋体" w:hAnsi="宋体"/>
          <w:color w:val="auto"/>
          <w:sz w:val="24"/>
          <w:szCs w:val="24"/>
          <w:highlight w:val="none"/>
          <w:u w:val="single"/>
        </w:rPr>
        <w:t xml:space="preserve">小型企业、微型企业）</w:t>
      </w:r>
      <w:r>
        <w:rPr>
          <w:rFonts w:ascii="宋体" w:hAnsi="宋体"/>
          <w:color w:val="auto"/>
          <w:sz w:val="24"/>
          <w:szCs w:val="24"/>
          <w:highlight w:val="none"/>
        </w:rPr>
        <w:t xml:space="preserve">； </w:t>
      </w:r>
      <w:r/>
    </w:p>
    <w:p>
      <w:pPr>
        <w:ind w:firstLine="480"/>
        <w:spacing w:line="240" w:lineRule="auto"/>
        <w:rPr>
          <w:rFonts w:ascii="宋体" w:hAnsi="宋体"/>
          <w:color w:val="auto"/>
          <w:sz w:val="24"/>
          <w:szCs w:val="24"/>
          <w:highlight w:val="none"/>
        </w:rPr>
      </w:pPr>
      <w:r>
        <w:rPr>
          <w:rFonts w:ascii="宋体" w:hAnsi="宋体"/>
          <w:color w:val="auto"/>
          <w:sz w:val="24"/>
          <w:szCs w:val="24"/>
          <w:highlight w:val="none"/>
        </w:rPr>
        <w:t xml:space="preserve">2. </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货物</w:t>
      </w:r>
      <w:r>
        <w:rPr>
          <w:rFonts w:ascii="宋体" w:hAnsi="宋体"/>
          <w:color w:val="auto"/>
          <w:sz w:val="24"/>
          <w:szCs w:val="24"/>
          <w:highlight w:val="none"/>
          <w:u w:val="single"/>
        </w:rPr>
        <w:t xml:space="preserve">名称） </w:t>
      </w:r>
      <w:r>
        <w:rPr>
          <w:rFonts w:ascii="宋体" w:hAnsi="宋体"/>
          <w:color w:val="auto"/>
          <w:sz w:val="24"/>
          <w:szCs w:val="24"/>
          <w:highlight w:val="none"/>
        </w:rPr>
        <w:t xml:space="preserve">，属于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lang w:eastAsia="zh-CN"/>
        </w:rPr>
        <w:t xml:space="preserve">询价文件</w:t>
      </w:r>
      <w:r>
        <w:rPr>
          <w:rFonts w:ascii="宋体" w:hAnsi="宋体"/>
          <w:color w:val="auto"/>
          <w:sz w:val="24"/>
          <w:szCs w:val="24"/>
          <w:highlight w:val="none"/>
          <w:u w:val="single"/>
        </w:rPr>
        <w:t xml:space="preserve">中明确的所属行业） </w:t>
      </w:r>
      <w:r>
        <w:rPr>
          <w:rFonts w:ascii="宋体" w:hAnsi="宋体"/>
          <w:color w:val="auto"/>
          <w:sz w:val="24"/>
          <w:szCs w:val="24"/>
          <w:highlight w:val="none"/>
        </w:rPr>
        <w:t xml:space="preserve">行业；制造商为</w:t>
      </w:r>
      <w:r>
        <w:rPr>
          <w:rFonts w:ascii="宋体" w:hAnsi="宋体"/>
          <w:color w:val="auto"/>
          <w:sz w:val="24"/>
          <w:szCs w:val="24"/>
          <w:highlight w:val="none"/>
          <w:u w:val="single"/>
        </w:rPr>
        <w:t xml:space="preserve">（企业名称）</w:t>
      </w:r>
      <w:r>
        <w:rPr>
          <w:rFonts w:ascii="宋体" w:hAnsi="宋体"/>
          <w:color w:val="auto"/>
          <w:sz w:val="24"/>
          <w:szCs w:val="24"/>
          <w:highlight w:val="none"/>
        </w:rPr>
        <w:t xml:space="preserve">，从业人员</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中型企业、</w:t>
      </w:r>
      <w:r>
        <w:rPr>
          <w:rFonts w:ascii="宋体" w:hAnsi="宋体"/>
          <w:color w:val="auto"/>
          <w:sz w:val="24"/>
          <w:szCs w:val="24"/>
          <w:highlight w:val="none"/>
          <w:u w:val="single"/>
        </w:rPr>
        <w:t xml:space="preserve">小型企业、微型企业）</w:t>
      </w:r>
      <w:r>
        <w:rPr>
          <w:rFonts w:ascii="宋体" w:hAnsi="宋体"/>
          <w:color w:val="auto"/>
          <w:sz w:val="24"/>
          <w:szCs w:val="24"/>
          <w:highlight w:val="none"/>
        </w:rPr>
        <w:t xml:space="preserve">；</w:t>
      </w:r>
      <w:r/>
    </w:p>
    <w:p>
      <w:pPr>
        <w:ind w:firstLine="480"/>
        <w:spacing w:line="240" w:lineRule="auto"/>
        <w:rPr>
          <w:rFonts w:ascii="宋体" w:hAnsi="宋体"/>
          <w:color w:val="auto"/>
          <w:sz w:val="24"/>
          <w:szCs w:val="24"/>
          <w:highlight w:val="none"/>
        </w:rPr>
      </w:pPr>
      <w:r>
        <w:rPr>
          <w:rFonts w:ascii="宋体" w:hAnsi="宋体"/>
          <w:color w:val="auto"/>
          <w:sz w:val="24"/>
          <w:szCs w:val="24"/>
          <w:highlight w:val="none"/>
        </w:rPr>
        <w:t xml:space="preserve"> …… </w:t>
      </w:r>
      <w:r/>
    </w:p>
    <w:p>
      <w:pPr>
        <w:ind w:firstLine="480"/>
        <w:spacing w:line="240" w:lineRule="auto"/>
        <w:rPr>
          <w:rFonts w:ascii="宋体" w:hAnsi="宋体"/>
          <w:color w:val="auto"/>
          <w:sz w:val="24"/>
          <w:szCs w:val="24"/>
          <w:highlight w:val="none"/>
        </w:rPr>
      </w:pPr>
      <w:r>
        <w:rPr>
          <w:rFonts w:ascii="宋体" w:hAnsi="宋体"/>
          <w:color w:val="auto"/>
          <w:sz w:val="24"/>
          <w:szCs w:val="24"/>
          <w:highlight w:val="none"/>
        </w:rPr>
        <w:t xml:space="preserve">以上企业，不属于大企业的分支机构，不存在控股股东为大企业的情形，也不存在与大企业的负责人为同一人的情形。 </w:t>
      </w:r>
      <w:r/>
    </w:p>
    <w:p>
      <w:pPr>
        <w:ind w:firstLine="480"/>
        <w:spacing w:line="240" w:lineRule="auto"/>
        <w:rPr>
          <w:rFonts w:ascii="宋体" w:hAnsi="宋体"/>
          <w:color w:val="auto"/>
          <w:sz w:val="24"/>
          <w:szCs w:val="24"/>
          <w:highlight w:val="none"/>
        </w:rPr>
      </w:pPr>
      <w:r>
        <w:rPr>
          <w:rFonts w:ascii="宋体" w:hAnsi="宋体"/>
          <w:color w:val="auto"/>
          <w:sz w:val="24"/>
          <w:szCs w:val="24"/>
          <w:highlight w:val="none"/>
        </w:rPr>
        <w:t xml:space="preserve">本企业对上述声明内容的真实性负责。如有虚假，将依法承担相应责任。 </w:t>
      </w:r>
      <w:r/>
    </w:p>
    <w:p>
      <w:pPr>
        <w:ind w:right="480" w:firstLine="4920"/>
        <w:spacing w:line="360" w:lineRule="auto"/>
        <w:rPr>
          <w:rFonts w:ascii="宋体" w:hAnsi="宋体"/>
          <w:color w:val="auto"/>
          <w:sz w:val="24"/>
          <w:szCs w:val="24"/>
          <w:highlight w:val="none"/>
        </w:rPr>
      </w:pPr>
      <w:r>
        <w:rPr>
          <w:rFonts w:ascii="宋体" w:hAnsi="宋体"/>
          <w:color w:val="auto"/>
          <w:sz w:val="24"/>
          <w:szCs w:val="24"/>
          <w:highlight w:val="none"/>
        </w:rPr>
        <w:t xml:space="preserve">企业名称（盖章</w:t>
      </w:r>
      <w:r>
        <w:rPr>
          <w:rFonts w:hint="eastAsia" w:ascii="宋体" w:hAnsi="宋体"/>
          <w:color w:val="auto"/>
          <w:sz w:val="24"/>
          <w:szCs w:val="24"/>
          <w:highlight w:val="none"/>
          <w:lang w:eastAsia="zh-CN"/>
        </w:rPr>
        <w:t xml:space="preserve">或签章</w:t>
      </w:r>
      <w:r>
        <w:rPr>
          <w:rFonts w:ascii="宋体" w:hAnsi="宋体"/>
          <w:color w:val="auto"/>
          <w:sz w:val="24"/>
          <w:szCs w:val="24"/>
          <w:highlight w:val="none"/>
        </w:rPr>
        <w:t xml:space="preserve">）： </w:t>
      </w:r>
      <w:r/>
    </w:p>
    <w:p>
      <w:pPr>
        <w:ind w:right="480" w:firstLine="4920"/>
        <w:spacing w:line="360" w:lineRule="auto"/>
        <w:rPr>
          <w:rFonts w:ascii="宋体" w:hAnsi="宋体"/>
          <w:color w:val="auto"/>
          <w:sz w:val="24"/>
          <w:szCs w:val="24"/>
          <w:highlight w:val="none"/>
        </w:rPr>
      </w:pPr>
      <w:r>
        <w:rPr>
          <w:rFonts w:ascii="宋体" w:hAnsi="宋体"/>
          <w:color w:val="auto"/>
          <w:sz w:val="24"/>
          <w:szCs w:val="24"/>
          <w:highlight w:val="none"/>
        </w:rPr>
        <w:t xml:space="preserve">日 期：</w:t>
      </w:r>
      <w:r>
        <w:rPr>
          <w:rFonts w:hint="eastAsia" w:ascii="宋体" w:hAnsi="宋体"/>
          <w:color w:val="auto"/>
          <w:sz w:val="24"/>
          <w:szCs w:val="24"/>
          <w:highlight w:val="none"/>
        </w:rPr>
        <w:t xml:space="preserve">   年   月   日</w:t>
      </w:r>
      <w:r/>
    </w:p>
    <w:p>
      <w:pPr>
        <w:ind w:left="0" w:right="480" w:firstLine="480"/>
        <w:jc w:val="both"/>
        <w:spacing w:before="50" w:after="50" w:line="85" w:lineRule="atLeast"/>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填报说明：</w:t>
      </w:r>
      <w:r/>
    </w:p>
    <w:p>
      <w:pPr>
        <w:ind w:left="0" w:right="480" w:firstLine="480"/>
        <w:jc w:val="both"/>
        <w:spacing w:before="50" w:after="50" w:line="85" w:lineRule="atLeast"/>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1、从业人员、营业收入、资产总额填报上一年度数据，</w:t>
      </w:r>
      <w:r>
        <w:rPr>
          <w:rFonts w:hint="eastAsia" w:ascii="宋体" w:hAnsi="宋体" w:eastAsia="宋体" w:cs="宋体"/>
          <w:color w:val="auto"/>
          <w:sz w:val="24"/>
          <w:highlight w:val="none"/>
          <w:lang w:val="en-US" w:eastAsia="zh-CN"/>
        </w:rPr>
        <w:t xml:space="preserve">无上一年度数据</w:t>
      </w:r>
      <w:r>
        <w:rPr>
          <w:rFonts w:hint="eastAsia" w:ascii="宋体" w:hAnsi="宋体" w:eastAsia="宋体" w:cs="宋体"/>
          <w:color w:val="auto"/>
          <w:sz w:val="24"/>
          <w:highlight w:val="none"/>
          <w:lang w:eastAsia="zh-CN"/>
        </w:rPr>
        <w:t xml:space="preserve">的新成立企业可不填报。</w:t>
      </w:r>
      <w:r/>
    </w:p>
    <w:p>
      <w:pPr>
        <w:ind w:left="0" w:right="480" w:firstLine="480"/>
        <w:jc w:val="both"/>
        <w:spacing w:before="50" w:after="50" w:line="85" w:lineRule="atLeast"/>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2、请供应商如实填写，所填内容将作为评审的依据。其内容填写须与报价明细表一致，如填写不完整或不一致，将不享受扶持政策。</w:t>
      </w:r>
      <w:r/>
    </w:p>
    <w:p>
      <w:pPr>
        <w:ind w:left="0" w:right="480" w:firstLine="480"/>
        <w:jc w:val="both"/>
        <w:spacing w:before="50" w:after="50" w:line="85" w:lineRule="atLeast"/>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、“制造商企业类型”栏填写内容为“中型”“小型”“微型”“监狱企业”或“残疾人福利性单位”。如供应商提供的货物制造商全部为</w:t>
      </w:r>
      <w:r>
        <w:rPr>
          <w:rFonts w:hint="eastAsia" w:ascii="宋体" w:hAnsi="宋体" w:eastAsia="宋体" w:cs="宋体"/>
          <w:color w:val="auto"/>
          <w:sz w:val="24"/>
          <w:highlight w:val="none"/>
          <w:lang w:val="en-US" w:eastAsia="zh-CN"/>
        </w:rPr>
        <w:t xml:space="preserve">中型</w:t>
      </w:r>
      <w:r>
        <w:rPr>
          <w:rFonts w:hint="eastAsia" w:ascii="宋体" w:hAnsi="宋体" w:eastAsia="宋体" w:cs="宋体"/>
          <w:color w:val="auto"/>
          <w:sz w:val="24"/>
          <w:highlight w:val="none"/>
          <w:lang w:eastAsia="zh-CN"/>
        </w:rPr>
        <w:t xml:space="preserve">企业</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w:t>
      </w:r>
      <w:r/>
    </w:p>
    <w:p>
      <w:pPr>
        <w:ind w:left="0" w:right="480" w:firstLine="480"/>
        <w:jc w:val="both"/>
        <w:spacing w:before="50" w:after="50" w:line="85" w:lineRule="atLeast"/>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、本表中事项填写不得有缺失，请如实填写，行数或事项不够，可自行增加。</w:t>
      </w:r>
      <w:r/>
    </w:p>
    <w:p>
      <w:pPr>
        <w:jc w:val="center"/>
        <w:keepNext/>
        <w:spacing w:line="240" w:lineRule="auto"/>
        <w:rPr>
          <w:rFonts w:hint="eastAsia" w:ascii="宋体" w:hAnsi="宋体" w:eastAsiaTheme="minorEastAsia" w:cstheme="minorBidi"/>
          <w:b/>
          <w:bCs/>
          <w:color w:val="auto"/>
          <w:sz w:val="24"/>
          <w:szCs w:val="24"/>
          <w:highlight w:val="none"/>
          <w:lang w:val="en-US" w:eastAsia="zh-CN" w:bidi="ar-SA"/>
        </w:rPr>
        <w:outlineLvl w:val="9"/>
      </w:pPr>
      <w:r/>
      <w:bookmarkStart w:id="10" w:name="_Toc21012"/>
      <w:r/>
      <w:r/>
    </w:p>
    <w:p>
      <w:pP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br w:type="page" w:clear="all"/>
      </w:r>
      <w:r/>
    </w:p>
    <w:p>
      <w:pPr>
        <w:keepNext/>
        <w:spacing w:line="240" w:lineRule="auto"/>
        <w:rPr>
          <w:rFonts w:ascii="宋体" w:hAnsi="宋体"/>
          <w:b/>
          <w:bCs/>
          <w:color w:val="auto"/>
          <w:sz w:val="24"/>
          <w:szCs w:val="24"/>
          <w:highlight w:val="none"/>
        </w:rPr>
        <w:outlineLvl w:val="9"/>
      </w:pP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9</w:t>
      </w:r>
      <w:r>
        <w:rPr>
          <w:rFonts w:hint="eastAsia" w:ascii="宋体" w:hAnsi="宋体"/>
          <w:b/>
          <w:bCs/>
          <w:color w:val="auto"/>
          <w:sz w:val="24"/>
          <w:szCs w:val="24"/>
          <w:highlight w:val="none"/>
        </w:rPr>
        <w:t xml:space="preserve">、残疾人福利性企业声明函</w:t>
      </w:r>
      <w:bookmarkEnd w:id="10"/>
      <w:r/>
      <w:r/>
    </w:p>
    <w:p>
      <w:pPr>
        <w:jc w:val="center"/>
        <w:spacing w:line="240" w:lineRule="auto"/>
        <w:rPr>
          <w:rFonts w:ascii="宋体" w:hAnsi="宋体" w:cs="宋体"/>
          <w:b/>
          <w:bCs/>
          <w:color w:val="auto"/>
          <w:sz w:val="24"/>
          <w:szCs w:val="24"/>
          <w:highlight w:val="none"/>
        </w:rPr>
        <w:outlineLvl w:val="9"/>
      </w:pPr>
      <w:r/>
      <w:bookmarkStart w:id="11" w:name="_Toc28383"/>
      <w:r>
        <w:rPr>
          <w:rFonts w:hint="eastAsia" w:ascii="宋体" w:hAnsi="宋体" w:cs="宋体"/>
          <w:b/>
          <w:bCs/>
          <w:color w:val="auto"/>
          <w:sz w:val="24"/>
          <w:szCs w:val="24"/>
          <w:highlight w:val="none"/>
        </w:rPr>
        <w:t xml:space="preserve">残疾人福利性单位声明函</w:t>
      </w:r>
      <w:bookmarkEnd w:id="11"/>
      <w:r/>
      <w:r/>
    </w:p>
    <w:p>
      <w:pPr>
        <w:jc w:val="left"/>
        <w:rPr>
          <w:rFonts w:ascii="宋体" w:hAnsi="宋体"/>
          <w:color w:val="auto"/>
          <w:sz w:val="24"/>
          <w:szCs w:val="24"/>
          <w:highlight w:val="none"/>
        </w:rPr>
        <w:outlineLvl w:val="9"/>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 </w:t>
      </w:r>
      <w:r>
        <w:rPr>
          <w:rFonts w:hint="eastAsia" w:ascii="宋体" w:hAnsi="宋体"/>
          <w:color w:val="auto"/>
          <w:sz w:val="24"/>
          <w:szCs w:val="24"/>
          <w:highlight w:val="none"/>
          <w:u w:val="single"/>
        </w:rPr>
        <w:t xml:space="preserve">（货物名称）</w:t>
      </w:r>
      <w:r>
        <w:rPr>
          <w:rFonts w:hint="eastAsia" w:ascii="宋体" w:hAnsi="宋体"/>
          <w:color w:val="auto"/>
          <w:sz w:val="24"/>
          <w:szCs w:val="24"/>
          <w:highlight w:val="none"/>
        </w:rPr>
        <w:t xml:space="preserve"> ，制造商为</w:t>
      </w:r>
      <w:r>
        <w:rPr>
          <w:rFonts w:hint="eastAsia" w:ascii="宋体" w:hAnsi="宋体"/>
          <w:color w:val="auto"/>
          <w:sz w:val="24"/>
          <w:szCs w:val="24"/>
          <w:highlight w:val="none"/>
          <w:u w:val="single"/>
        </w:rPr>
        <w:t xml:space="preserve">　（企业名称）　</w:t>
      </w:r>
      <w:r>
        <w:rPr>
          <w:rFonts w:hint="eastAsia" w:ascii="宋体" w:hAnsi="宋体"/>
          <w:color w:val="auto"/>
          <w:sz w:val="24"/>
          <w:szCs w:val="24"/>
          <w:highlight w:val="none"/>
        </w:rPr>
        <w:t xml:space="preserve">，属于残疾人福利性单位；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 </w:t>
      </w:r>
      <w:r>
        <w:rPr>
          <w:rFonts w:hint="eastAsia" w:ascii="宋体" w:hAnsi="宋体"/>
          <w:color w:val="auto"/>
          <w:sz w:val="24"/>
          <w:szCs w:val="24"/>
          <w:highlight w:val="none"/>
          <w:u w:val="single"/>
        </w:rPr>
        <w:t xml:space="preserve">（货物名称）</w:t>
      </w:r>
      <w:r>
        <w:rPr>
          <w:rFonts w:hint="eastAsia" w:ascii="宋体" w:hAnsi="宋体"/>
          <w:color w:val="auto"/>
          <w:sz w:val="24"/>
          <w:szCs w:val="24"/>
          <w:highlight w:val="none"/>
        </w:rPr>
        <w:t xml:space="preserve"> ，制造商为</w:t>
      </w:r>
      <w:r>
        <w:rPr>
          <w:rFonts w:hint="eastAsia" w:ascii="宋体" w:hAnsi="宋体"/>
          <w:color w:val="auto"/>
          <w:sz w:val="24"/>
          <w:szCs w:val="24"/>
          <w:highlight w:val="none"/>
          <w:u w:val="single"/>
        </w:rPr>
        <w:t xml:space="preserve">　（企业名称）　</w:t>
      </w:r>
      <w:r>
        <w:rPr>
          <w:rFonts w:hint="eastAsia" w:ascii="宋体" w:hAnsi="宋体"/>
          <w:color w:val="auto"/>
          <w:sz w:val="24"/>
          <w:szCs w:val="24"/>
          <w:highlight w:val="none"/>
        </w:rPr>
        <w:t xml:space="preserve">，属于残疾人福利性单位；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企业名称(盖章</w:t>
      </w:r>
      <w:r>
        <w:rPr>
          <w:rFonts w:hint="eastAsia" w:ascii="宋体" w:hAnsi="宋体"/>
          <w:color w:val="auto"/>
          <w:sz w:val="24"/>
          <w:szCs w:val="24"/>
          <w:highlight w:val="none"/>
          <w:lang w:eastAsia="zh-CN"/>
        </w:rPr>
        <w:t xml:space="preserve">或签章</w:t>
      </w:r>
      <w:r>
        <w:rPr>
          <w:rFonts w:hint="eastAsia" w:ascii="宋体" w:hAnsi="宋体"/>
          <w:color w:val="auto"/>
          <w:sz w:val="24"/>
          <w:szCs w:val="24"/>
          <w:highlight w:val="none"/>
        </w:rPr>
        <w:t xml:space="preserve">)：</w:t>
      </w:r>
      <w:r/>
    </w:p>
    <w:p>
      <w:pPr>
        <w:ind w:firstLine="480"/>
        <w:spacing w:line="588" w:lineRule="exact"/>
        <w:rPr>
          <w:rFonts w:ascii="宋体" w:hAnsi="宋体"/>
          <w:b/>
          <w:color w:val="auto"/>
          <w:sz w:val="24"/>
          <w:szCs w:val="24"/>
          <w:highlight w:val="none"/>
        </w:rPr>
      </w:pPr>
      <w:r>
        <w:rPr>
          <w:rFonts w:hint="eastAsia" w:ascii="宋体" w:hAnsi="宋体"/>
          <w:color w:val="auto"/>
          <w:sz w:val="24"/>
          <w:szCs w:val="24"/>
          <w:highlight w:val="none"/>
        </w:rPr>
        <w:t xml:space="preserve">　　　　　　　　　　　　　　　　　　日期：   年   月   日</w:t>
      </w:r>
      <w:r/>
    </w:p>
    <w:p>
      <w:pPr>
        <w:rPr>
          <w:rFonts w:ascii="黑体" w:hAnsi="黑体" w:eastAsia="黑体" w:cs="黑体"/>
          <w:color w:val="auto"/>
          <w:sz w:val="24"/>
          <w:szCs w:val="24"/>
          <w:highlight w:val="none"/>
          <w:lang w:eastAsia="zh-CN"/>
        </w:rPr>
      </w:pPr>
      <w:r>
        <w:rPr>
          <w:rFonts w:ascii="黑体" w:hAnsi="黑体" w:eastAsia="黑体" w:cs="黑体"/>
          <w:color w:val="auto"/>
          <w:sz w:val="24"/>
          <w:szCs w:val="24"/>
          <w:highlight w:val="none"/>
          <w:lang w:eastAsia="zh-CN"/>
        </w:rPr>
        <w:br w:type="page" w:clear="all"/>
      </w:r>
      <w:r/>
    </w:p>
    <w:p>
      <w:pPr>
        <w:jc w:val="left"/>
        <w:spacing w:after="0"/>
        <w:rPr>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bookmarkStart w:id="12" w:name="_Toc22182"/>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10</w:t>
      </w:r>
      <w:r>
        <w:rPr>
          <w:rFonts w:hint="eastAsia" w:ascii="宋体" w:hAnsi="宋体" w:eastAsiaTheme="minorEastAsia" w:cstheme="minorBidi"/>
          <w:b/>
          <w:bCs/>
          <w:color w:val="auto"/>
          <w:sz w:val="24"/>
          <w:szCs w:val="24"/>
          <w:highlight w:val="none"/>
          <w:lang w:val="en-US" w:eastAsia="zh-CN" w:bidi="ar-SA"/>
        </w:rPr>
        <w:t xml:space="preserve">、技术要求响应及偏离表（如有）</w:t>
      </w:r>
      <w:bookmarkEnd w:id="12"/>
      <w:r/>
      <w:r/>
    </w:p>
    <w:tbl>
      <w:tblPr>
        <w:tblStyle w:val="8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证明</w:t>
            </w:r>
            <w:r/>
          </w:p>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bl>
    <w:p>
      <w:pPr>
        <w:jc w:val="both"/>
        <w:spacing w:after="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注： 行数不够，可自行添加。</w:t>
      </w:r>
      <w:r/>
    </w:p>
    <w:p>
      <w:pPr>
        <w:rPr>
          <w:rFonts w:ascii="黑体" w:hAnsi="黑体" w:eastAsia="黑体" w:cs="黑体"/>
          <w:b/>
          <w:color w:val="auto"/>
          <w:sz w:val="24"/>
          <w:szCs w:val="24"/>
          <w:highlight w:val="none"/>
          <w:lang w:eastAsia="zh-CN"/>
        </w:rPr>
      </w:pPr>
      <w:r>
        <w:rPr>
          <w:rFonts w:ascii="黑体" w:hAnsi="黑体" w:eastAsia="黑体" w:cs="黑体"/>
          <w:b/>
          <w:color w:val="auto"/>
          <w:sz w:val="24"/>
          <w:szCs w:val="24"/>
          <w:highlight w:val="none"/>
          <w:lang w:eastAsia="zh-CN"/>
        </w:rPr>
        <w:br w:type="page" w:clear="all"/>
      </w:r>
      <w:r/>
    </w:p>
    <w:p>
      <w:pPr>
        <w:jc w:val="left"/>
        <w:spacing w:after="0" w:line="419" w:lineRule="atLeast"/>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3" w:name="_Toc16591"/>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11</w:t>
      </w:r>
      <w:r>
        <w:rPr>
          <w:rFonts w:hint="eastAsia" w:ascii="宋体" w:hAnsi="宋体" w:eastAsiaTheme="minorEastAsia" w:cstheme="minorBidi"/>
          <w:b/>
          <w:bCs/>
          <w:color w:val="auto"/>
          <w:sz w:val="24"/>
          <w:szCs w:val="24"/>
          <w:highlight w:val="none"/>
          <w:lang w:val="en-US" w:eastAsia="zh-CN" w:bidi="ar-SA"/>
        </w:rPr>
        <w:t xml:space="preserve">、商务要求响应及偏离表</w:t>
      </w:r>
      <w:bookmarkEnd w:id="13"/>
      <w:r/>
      <w:r/>
    </w:p>
    <w:p>
      <w:pPr>
        <w:jc w:val="left"/>
        <w:spacing w:after="0"/>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auto"/>
          <w:sz w:val="24"/>
          <w:szCs w:val="24"/>
          <w:highlight w:val="none"/>
          <w:lang w:val="en-US" w:eastAsia="zh-CN" w:bidi="ar-SA"/>
        </w:rPr>
      </w:r>
      <w:r/>
    </w:p>
    <w:tbl>
      <w:tblPr>
        <w:tblStyle w:val="8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询价文件</w:t>
            </w:r>
            <w:r>
              <w:rPr>
                <w:rFonts w:ascii="宋体" w:hAnsi="宋体" w:eastAsia="宋体" w:cs="宋体"/>
                <w:color w:val="auto"/>
                <w:sz w:val="24"/>
                <w:szCs w:val="24"/>
                <w:highlight w:val="none"/>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证明</w:t>
            </w:r>
            <w:r/>
          </w:p>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bl>
    <w:p>
      <w:pPr>
        <w:jc w:val="both"/>
        <w:spacing w:after="0"/>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注： 行数不够，可自行添加。</w:t>
      </w:r>
      <w:r/>
    </w:p>
    <w:p>
      <w:pPr>
        <w:rPr>
          <w:rFonts w:ascii="宋体" w:hAnsi="宋体" w:eastAsia="宋体" w:cs="宋体"/>
          <w:b/>
          <w:color w:val="auto"/>
          <w:sz w:val="24"/>
          <w:szCs w:val="24"/>
          <w:highlight w:val="none"/>
          <w:lang w:eastAsia="zh-CN"/>
        </w:rPr>
        <w:sectPr>
          <w:footerReference w:type="default" r:id="rId11"/>
          <w:footnotePr/>
          <w:endnotePr/>
          <w:type w:val="nextPage"/>
          <w:pgSz w:w="11906" w:h="16838" w:orient="portrait"/>
          <w:pgMar w:top="1440" w:right="1080" w:bottom="1440" w:left="1080" w:header="709" w:footer="709" w:gutter="0"/>
          <w:cols w:num="1" w:sep="0" w:space="708" w:equalWidth="1"/>
          <w:docGrid w:linePitch="360"/>
        </w:sectPr>
      </w:pPr>
      <w:r>
        <w:rPr>
          <w:rFonts w:ascii="宋体" w:hAnsi="宋体" w:eastAsia="宋体" w:cs="宋体"/>
          <w:b/>
          <w:color w:val="auto"/>
          <w:sz w:val="24"/>
          <w:szCs w:val="24"/>
          <w:highlight w:val="none"/>
          <w:lang w:eastAsia="zh-CN"/>
        </w:rPr>
        <w:br w:type="page" w:clear="all"/>
      </w:r>
      <w:r/>
    </w:p>
    <w:p>
      <w:pPr>
        <w:rPr>
          <w:rFonts w:hint="eastAsia" w:ascii="宋体" w:hAnsi="宋体" w:eastAsiaTheme="minorEastAsia" w:cstheme="minorBidi"/>
          <w:b/>
          <w:bCs/>
          <w:color w:val="auto"/>
          <w:sz w:val="24"/>
          <w:szCs w:val="24"/>
          <w:highlight w:val="none"/>
          <w:lang w:val="en-US" w:eastAsia="zh-CN" w:bidi="ar-SA"/>
        </w:rPr>
        <w:sectPr>
          <w:footerReference w:type="default" r:id="rId12"/>
          <w:footnotePr/>
          <w:endnotePr/>
          <w:type w:val="nextPage"/>
          <w:pgSz w:w="11906" w:h="16838" w:orient="portrait"/>
          <w:pgMar w:top="1440" w:right="1797" w:bottom="1440" w:left="1797" w:header="709" w:footer="709" w:gutter="0"/>
          <w:cols w:num="1" w:sep="0" w:space="708" w:equalWidth="1"/>
          <w:docGrid w:linePitch="360"/>
        </w:sectPr>
      </w:pP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12</w:t>
      </w:r>
      <w:r>
        <w:rPr>
          <w:rFonts w:hint="eastAsia" w:ascii="宋体" w:hAnsi="宋体" w:eastAsiaTheme="minorEastAsia" w:cstheme="minorBidi"/>
          <w:b/>
          <w:bCs/>
          <w:color w:val="auto"/>
          <w:sz w:val="24"/>
          <w:szCs w:val="24"/>
          <w:highlight w:val="none"/>
          <w:lang w:val="en-US" w:eastAsia="zh-CN" w:bidi="ar-SA"/>
        </w:rPr>
        <w:t xml:space="preserve">、供应商认为需要提供的其他证明材料</w:t>
      </w:r>
      <w:r/>
    </w:p>
    <w:p>
      <w:pPr>
        <w:jc w:val="center"/>
        <w:spacing w:after="0" w:line="240" w:lineRule="auto"/>
        <w:widowControl w:val="off"/>
        <w:rPr>
          <w:rFonts w:hint="default" w:ascii="宋体" w:hAnsi="宋体" w:eastAsia="宋体" w:cs="仿宋"/>
          <w:b/>
          <w:bCs/>
          <w:color w:val="000000"/>
          <w:sz w:val="32"/>
          <w:szCs w:val="32"/>
          <w:highlight w:val="none"/>
          <w:lang w:eastAsia="zh-CN"/>
        </w:rPr>
      </w:pPr>
      <w:r>
        <w:rPr>
          <w:rFonts w:hint="eastAsia" w:ascii="宋体" w:hAnsi="宋体" w:eastAsia="宋体" w:cs="仿宋"/>
          <w:b/>
          <w:bCs/>
          <w:color w:val="000000"/>
          <w:sz w:val="32"/>
          <w:szCs w:val="32"/>
          <w:highlight w:val="none"/>
          <w:lang w:eastAsia="zh-CN"/>
        </w:rPr>
        <w:t xml:space="preserve">质疑函范本</w:t>
      </w:r>
      <w:r/>
    </w:p>
    <w:p>
      <w:pPr>
        <w:jc w:val="both"/>
        <w:spacing w:before="312" w:after="0" w:line="360" w:lineRule="auto"/>
        <w:widowControl w:val="off"/>
        <w:rPr>
          <w:rFonts w:hint="default" w:ascii="宋体" w:hAnsi="宋体" w:eastAsia="宋体" w:cs="仿宋"/>
          <w:bCs/>
          <w:color w:val="000000"/>
          <w:sz w:val="24"/>
          <w:szCs w:val="24"/>
          <w:highlight w:val="none"/>
          <w:lang w:eastAsia="zh-CN"/>
        </w:rPr>
      </w:pPr>
      <w:r>
        <w:rPr>
          <w:rFonts w:hint="eastAsia" w:ascii="宋体" w:hAnsi="宋体" w:eastAsia="宋体" w:cs="仿宋"/>
          <w:bCs/>
          <w:color w:val="000000"/>
          <w:sz w:val="24"/>
          <w:szCs w:val="24"/>
          <w:highlight w:val="none"/>
          <w:lang w:eastAsia="zh-CN"/>
        </w:rPr>
        <w:t xml:space="preserve">一、质疑供应商基本信息</w:t>
      </w:r>
      <w:r/>
    </w:p>
    <w:p>
      <w:pPr>
        <w:jc w:val="both"/>
        <w:spacing w:after="0" w:line="360" w:lineRule="auto"/>
        <w:widowControl w:val="off"/>
        <w:rPr>
          <w:rFonts w:hint="default"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质疑供应商：</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地址：</w:t>
      </w:r>
      <w:r>
        <w:rPr>
          <w:rFonts w:hint="eastAsia" w:ascii="宋体" w:hAnsi="宋体" w:eastAsia="宋体" w:cs="仿宋"/>
          <w:color w:val="000000"/>
          <w:sz w:val="24"/>
          <w:szCs w:val="24"/>
          <w:highlight w:val="none"/>
          <w:u w:val="single"/>
          <w:lang w:eastAsia="zh-CN"/>
        </w:rPr>
        <w:t xml:space="preserve">                             </w:t>
      </w:r>
      <w:r>
        <w:rPr>
          <w:rFonts w:hint="eastAsia" w:ascii="宋体" w:hAnsi="宋体" w:eastAsia="宋体" w:cs="仿宋"/>
          <w:color w:val="000000"/>
          <w:sz w:val="24"/>
          <w:szCs w:val="24"/>
          <w:highlight w:val="none"/>
          <w:lang w:eastAsia="zh-CN"/>
        </w:rPr>
        <w:t xml:space="preserve">邮编：</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联系人：</w:t>
      </w:r>
      <w:r>
        <w:rPr>
          <w:rFonts w:hint="eastAsia" w:ascii="宋体" w:hAnsi="宋体" w:eastAsia="宋体" w:cs="仿宋"/>
          <w:color w:val="000000"/>
          <w:sz w:val="24"/>
          <w:szCs w:val="24"/>
          <w:highlight w:val="none"/>
          <w:u w:val="single"/>
          <w:lang w:eastAsia="zh-CN"/>
        </w:rPr>
        <w:t xml:space="preserve">                      </w:t>
      </w:r>
      <w:r>
        <w:rPr>
          <w:rFonts w:hint="eastAsia" w:ascii="宋体" w:hAnsi="宋体" w:eastAsia="宋体" w:cs="仿宋"/>
          <w:color w:val="000000"/>
          <w:sz w:val="24"/>
          <w:szCs w:val="24"/>
          <w:highlight w:val="none"/>
          <w:lang w:eastAsia="zh-CN"/>
        </w:rPr>
        <w:t xml:space="preserve">联系电话：</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授权代表：</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联系电话：</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地址：</w:t>
      </w:r>
      <w:r>
        <w:rPr>
          <w:rFonts w:hint="default" w:ascii="宋体" w:hAnsi="宋体" w:eastAsia="宋体" w:cs="仿宋"/>
          <w:color w:val="000000"/>
          <w:sz w:val="24"/>
          <w:szCs w:val="24"/>
          <w:highlight w:val="none"/>
          <w:lang w:eastAsia="zh-CN"/>
        </w:rPr>
        <w:t xml:space="preserve"> </w:t>
      </w:r>
      <w:r>
        <w:rPr>
          <w:rFonts w:hint="eastAsia" w:ascii="宋体" w:hAnsi="宋体" w:eastAsia="宋体" w:cs="仿宋"/>
          <w:color w:val="000000"/>
          <w:sz w:val="24"/>
          <w:szCs w:val="24"/>
          <w:highlight w:val="none"/>
          <w:u w:val="single"/>
          <w:lang w:eastAsia="zh-CN"/>
        </w:rPr>
        <w:t xml:space="preserve">                        </w:t>
      </w:r>
      <w:r>
        <w:rPr>
          <w:rFonts w:hint="eastAsia" w:ascii="宋体" w:hAnsi="宋体" w:eastAsia="宋体" w:cs="仿宋"/>
          <w:color w:val="000000"/>
          <w:sz w:val="24"/>
          <w:szCs w:val="24"/>
          <w:highlight w:val="none"/>
          <w:lang w:eastAsia="zh-CN"/>
        </w:rPr>
        <w:t xml:space="preserve">邮编：</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bCs/>
          <w:color w:val="000000"/>
          <w:sz w:val="24"/>
          <w:szCs w:val="24"/>
          <w:highlight w:val="none"/>
          <w:lang w:eastAsia="zh-CN"/>
        </w:rPr>
      </w:pPr>
      <w:r>
        <w:rPr>
          <w:rFonts w:hint="eastAsia" w:ascii="宋体" w:hAnsi="宋体" w:eastAsia="宋体" w:cs="仿宋"/>
          <w:bCs/>
          <w:color w:val="000000"/>
          <w:sz w:val="24"/>
          <w:szCs w:val="24"/>
          <w:highlight w:val="none"/>
          <w:lang w:eastAsia="zh-CN"/>
        </w:rPr>
        <w:t xml:space="preserve">二、质疑项目基本情况</w:t>
      </w:r>
      <w:r/>
    </w:p>
    <w:p>
      <w:pPr>
        <w:jc w:val="both"/>
        <w:spacing w:after="0" w:line="360" w:lineRule="auto"/>
        <w:widowControl w:val="off"/>
        <w:rPr>
          <w:rFonts w:hint="default"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质疑项目的名称：</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质疑项目的编号：</w:t>
      </w:r>
      <w:r>
        <w:rPr>
          <w:rFonts w:hint="eastAsia" w:ascii="宋体" w:hAnsi="宋体" w:eastAsia="宋体" w:cs="仿宋"/>
          <w:color w:val="000000"/>
          <w:sz w:val="24"/>
          <w:szCs w:val="24"/>
          <w:highlight w:val="none"/>
          <w:u w:val="single"/>
          <w:lang w:eastAsia="zh-CN"/>
        </w:rPr>
        <w:t xml:space="preserve">                         </w:t>
      </w:r>
      <w:r>
        <w:rPr>
          <w:rFonts w:hint="eastAsia" w:ascii="宋体" w:hAnsi="宋体" w:eastAsia="宋体" w:cs="仿宋"/>
          <w:color w:val="000000"/>
          <w:sz w:val="24"/>
          <w:szCs w:val="24"/>
          <w:highlight w:val="none"/>
          <w:lang w:eastAsia="zh-CN"/>
        </w:rPr>
        <w:t xml:space="preserve">包号：</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采购人名称：</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采购文件获取日期：</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bCs/>
          <w:color w:val="000000"/>
          <w:sz w:val="24"/>
          <w:szCs w:val="24"/>
          <w:highlight w:val="none"/>
          <w:lang w:eastAsia="zh-CN"/>
        </w:rPr>
      </w:pPr>
      <w:r>
        <w:rPr>
          <w:rFonts w:hint="eastAsia" w:ascii="宋体" w:hAnsi="宋体" w:eastAsia="宋体" w:cs="仿宋"/>
          <w:bCs/>
          <w:color w:val="000000"/>
          <w:sz w:val="24"/>
          <w:szCs w:val="24"/>
          <w:highlight w:val="none"/>
          <w:lang w:eastAsia="zh-CN"/>
        </w:rPr>
        <w:t xml:space="preserve">三、质疑事项具体内容</w:t>
      </w:r>
      <w:r/>
    </w:p>
    <w:p>
      <w:pPr>
        <w:jc w:val="both"/>
        <w:spacing w:after="0" w:line="360" w:lineRule="auto"/>
        <w:widowControl w:val="off"/>
        <w:rPr>
          <w:rFonts w:hint="default"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质疑事项1：</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事实依据：</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法律依据：</w:t>
      </w: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u w:val="single"/>
          <w:lang w:eastAsia="zh-CN"/>
        </w:rPr>
        <w:t xml:space="preserve">                                                                           </w:t>
      </w:r>
      <w:r/>
    </w:p>
    <w:p>
      <w:pPr>
        <w:jc w:val="both"/>
        <w:spacing w:after="0" w:line="360" w:lineRule="auto"/>
        <w:widowControl w:val="off"/>
        <w:rPr>
          <w:rFonts w:hint="default"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质疑事项2</w:t>
      </w:r>
      <w:r/>
    </w:p>
    <w:p>
      <w:pPr>
        <w:jc w:val="both"/>
        <w:spacing w:after="0" w:line="360" w:lineRule="auto"/>
        <w:widowControl w:val="off"/>
        <w:rPr>
          <w:rFonts w:hint="default"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lang w:eastAsia="zh-CN"/>
        </w:rPr>
        <w:t xml:space="preserve">……</w:t>
      </w:r>
      <w:r/>
    </w:p>
    <w:p>
      <w:pPr>
        <w:jc w:val="both"/>
        <w:spacing w:after="0" w:line="360" w:lineRule="auto"/>
        <w:widowControl w:val="off"/>
        <w:rPr>
          <w:rFonts w:hint="default" w:ascii="宋体" w:hAnsi="宋体" w:eastAsia="宋体" w:cs="仿宋"/>
          <w:bCs/>
          <w:color w:val="000000"/>
          <w:sz w:val="24"/>
          <w:szCs w:val="24"/>
          <w:highlight w:val="none"/>
          <w:lang w:eastAsia="zh-CN"/>
        </w:rPr>
      </w:pPr>
      <w:r>
        <w:rPr>
          <w:rFonts w:hint="eastAsia" w:ascii="宋体" w:hAnsi="宋体" w:eastAsia="宋体" w:cs="仿宋"/>
          <w:bCs/>
          <w:color w:val="000000"/>
          <w:sz w:val="24"/>
          <w:szCs w:val="24"/>
          <w:highlight w:val="none"/>
          <w:lang w:eastAsia="zh-CN"/>
        </w:rPr>
        <w:t xml:space="preserve">四、与质疑事项相关的质疑请求</w:t>
      </w:r>
      <w:r/>
    </w:p>
    <w:p>
      <w:pPr>
        <w:jc w:val="both"/>
        <w:spacing w:after="0" w:line="360" w:lineRule="auto"/>
        <w:widowControl w:val="off"/>
        <w:rPr>
          <w:rFonts w:hint="default" w:ascii="宋体" w:hAnsi="宋体" w:eastAsia="宋体" w:cs="仿宋"/>
          <w:color w:val="000000"/>
          <w:sz w:val="24"/>
          <w:szCs w:val="24"/>
          <w:highlight w:val="none"/>
          <w:u w:val="single"/>
          <w:lang w:eastAsia="zh-CN"/>
        </w:rPr>
      </w:pPr>
      <w:r>
        <w:rPr>
          <w:rFonts w:hint="eastAsia" w:ascii="宋体" w:hAnsi="宋体" w:eastAsia="宋体" w:cs="仿宋"/>
          <w:color w:val="000000"/>
          <w:sz w:val="24"/>
          <w:szCs w:val="24"/>
          <w:highlight w:val="none"/>
          <w:lang w:eastAsia="zh-CN"/>
        </w:rPr>
        <w:t xml:space="preserve">请求：</w:t>
      </w:r>
      <w:r>
        <w:rPr>
          <w:rFonts w:hint="eastAsia" w:ascii="宋体" w:hAnsi="宋体" w:eastAsia="宋体" w:cs="仿宋"/>
          <w:color w:val="000000"/>
          <w:sz w:val="24"/>
          <w:szCs w:val="24"/>
          <w:highlight w:val="none"/>
          <w:u w:val="single"/>
          <w:lang w:eastAsia="zh-CN"/>
        </w:rPr>
        <w:t xml:space="preserve">                                                                     </w:t>
      </w:r>
      <w:r/>
    </w:p>
    <w:p>
      <w:pPr>
        <w:jc w:val="both"/>
        <w:spacing w:after="0" w:line="240" w:lineRule="auto"/>
        <w:widowControl w:val="off"/>
        <w:rPr>
          <w:rFonts w:hint="default"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签字(签章)：                   公章：                      </w:t>
      </w:r>
      <w:r/>
    </w:p>
    <w:p>
      <w:pPr>
        <w:jc w:val="both"/>
        <w:spacing w:after="0" w:line="240" w:lineRule="auto"/>
        <w:widowControl w:val="off"/>
        <w:rPr>
          <w:rFonts w:hint="default"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日期：    </w:t>
      </w:r>
      <w:r/>
    </w:p>
    <w:p>
      <w:pPr>
        <w:jc w:val="both"/>
        <w:spacing w:after="0" w:line="400" w:lineRule="exact"/>
        <w:widowControl w:val="off"/>
        <w:rPr>
          <w:rFonts w:hint="default"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lang w:eastAsia="zh-CN"/>
        </w:rPr>
        <w:t xml:space="preserve">质疑函制作说明：</w:t>
      </w:r>
      <w:r/>
    </w:p>
    <w:p>
      <w:pPr>
        <w:ind w:firstLine="480"/>
        <w:jc w:val="left"/>
        <w:spacing w:after="0" w:line="400" w:lineRule="exact"/>
        <w:widowControl/>
        <w:rPr>
          <w:rFonts w:hint="default"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1.供应商提出质疑时，应提交质疑函和必要的证明材料。</w:t>
      </w:r>
      <w:r/>
    </w:p>
    <w:p>
      <w:pPr>
        <w:ind w:firstLine="480"/>
        <w:jc w:val="left"/>
        <w:spacing w:after="0" w:line="400" w:lineRule="exact"/>
        <w:widowControl/>
        <w:rPr>
          <w:rFonts w:hint="default"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lang w:eastAsia="zh-CN"/>
        </w:rPr>
        <w:t xml:space="preserve">供应商签署的授权委托书。授权委托书应载明代理人的姓名或者名称、代理事项、具体权限、期限和相关事项。</w:t>
      </w:r>
      <w:r/>
    </w:p>
    <w:p>
      <w:pPr>
        <w:ind w:firstLine="480"/>
        <w:jc w:val="left"/>
        <w:spacing w:after="0" w:line="400" w:lineRule="exact"/>
        <w:widowControl/>
        <w:rPr>
          <w:rFonts w:hint="default"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3.质疑供应商若对项目的某一采购包进行质疑，质疑函中应列明具体采购包号。</w:t>
      </w:r>
      <w:r/>
    </w:p>
    <w:p>
      <w:pPr>
        <w:ind w:firstLine="480"/>
        <w:jc w:val="left"/>
        <w:spacing w:after="0" w:line="400" w:lineRule="exact"/>
        <w:widowControl/>
        <w:rPr>
          <w:rFonts w:hint="default"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4.质疑函的质疑事项应具体、明确，并有必要的事实依据和法律依据。</w:t>
      </w:r>
      <w:r/>
    </w:p>
    <w:p>
      <w:pPr>
        <w:ind w:firstLine="480"/>
        <w:jc w:val="left"/>
        <w:spacing w:after="0" w:line="400" w:lineRule="exact"/>
        <w:widowControl/>
        <w:rPr>
          <w:rFonts w:hint="default"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5.质疑函的质疑请求应与质疑事项相关。</w:t>
      </w:r>
      <w:r/>
    </w:p>
    <w:p>
      <w:pPr>
        <w:ind w:firstLine="480"/>
        <w:jc w:val="left"/>
        <w:spacing w:after="0" w:line="400" w:lineRule="exact"/>
        <w:widowControl/>
        <w:rPr>
          <w:color w:val="auto"/>
          <w:sz w:val="24"/>
          <w:szCs w:val="24"/>
          <w:highlight w:val="none"/>
        </w:rPr>
      </w:pPr>
      <w:r>
        <w:rPr>
          <w:rFonts w:hint="eastAsia" w:ascii="宋体" w:hAnsi="宋体" w:eastAsia="宋体" w:cs="Times New Roman"/>
          <w:color w:val="000000"/>
          <w:sz w:val="24"/>
          <w:szCs w:val="24"/>
          <w:highlight w:val="none"/>
          <w:lang w:eastAsia="zh-CN"/>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3"/>
      <w:footnotePr/>
      <w:endnotePr/>
      <w:type w:val="nextPage"/>
      <w:pgSz w:w="11906" w:h="16838" w:orient="portrait"/>
      <w:pgMar w:top="1440" w:right="1080" w:bottom="1440" w:left="108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K">
    <w:panose1 w:val="020B0503020202020204"/>
  </w:font>
  <w:font w:name="仿宋">
    <w:panose1 w:val="02010609060101010101"/>
  </w:font>
  <w:font w:name="新宋体">
    <w:panose1 w:val="02010609030101010101"/>
  </w:font>
  <w:font w:name="Symbol">
    <w:panose1 w:val="05050102010706020507"/>
  </w:font>
  <w:font w:name="华文楷体">
    <w:panose1 w:val="02010600040101010101"/>
  </w:font>
  <w:font w:name="Wingdings">
    <w:panose1 w:val="05000000000000000000"/>
  </w:font>
  <w:font w:name="Calibri">
    <w:panose1 w:val="020F0502020204030204"/>
  </w:font>
  <w:font w:name="MS Mincho">
    <w:panose1 w:val="02020603050405090304"/>
  </w:font>
  <w:font w:name="黑体">
    <w:panose1 w:val="02010609060101010101"/>
  </w:font>
  <w:font w:name="幼圆">
    <w:panose1 w:val="02010509060101010101"/>
  </w:font>
  <w:font w:name="仿宋_GB2312">
    <w:panose1 w:val="02010609060101010101"/>
  </w:font>
  <w:font w:name="华文中宋">
    <w:panose1 w:val="02010600040101010101"/>
  </w:font>
  <w:font w:name="Courier New">
    <w:panose1 w:val="020703090202050204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6365" cy="278130"/>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26515" cy="27814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widowControl w:val="off"/>
                          </w:p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9pt;height:21.9pt;mso-wrap-distance-left:9.0pt;mso-wrap-distance-top:0.0pt;mso-wrap-distance-right:9.0pt;mso-wrap-distance-bottom:0.0pt;v-text-anchor:top;visibility:visible;" filled="f" stroked="f" strokeweight="0.50pt">
              <v:textbox inset="0,0,0,0">
                <w:txbxContent>
                  <w:p>
                    <w:pPr>
                      <w:jc w:val="center"/>
                      <w:widowControl w:val="off"/>
                    </w:pPr>
                    <w:r/>
                    <w:r/>
                  </w:p>
                </w:txbxContent>
              </v:textbox>
            </v:shape>
          </w:pict>
        </mc:Fallback>
      </mc:AlternateContent>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6365" cy="27813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26515" cy="27814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widowControl w:val="off"/>
                          </w:p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9pt;height:21.9pt;mso-wrap-distance-left:9.0pt;mso-wrap-distance-top:0.0pt;mso-wrap-distance-right:9.0pt;mso-wrap-distance-bottom:0.0pt;v-text-anchor:top;visibility:visible;" filled="f" stroked="f" strokeweight="0.50pt">
              <v:textbox inset="0,0,0,0">
                <w:txbxContent>
                  <w:p>
                    <w:pPr>
                      <w:jc w:val="center"/>
                      <w:widowControl w:val="off"/>
                    </w:pPr>
                    <w:r/>
                    <w:r/>
                  </w:p>
                </w:txbxContent>
              </v:textbox>
            </v:shape>
          </w:pict>
        </mc:Fallback>
      </mc:AlternateContent>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7" w:default="1">
    <w:name w:val="Normal"/>
    <w:uiPriority w:val="0"/>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848">
    <w:name w:val="Heading 1"/>
    <w:basedOn w:val="847"/>
    <w:next w:val="847"/>
    <w:uiPriority w:val="0"/>
    <w:qFormat/>
    <w:pPr>
      <w:jc w:val="center"/>
      <w:keepNext/>
      <w:outlineLvl w:val="0"/>
    </w:pPr>
    <w:rPr>
      <w:rFonts w:ascii="楷体_GB2312" w:hAnsi="Times New Roman" w:eastAsia="楷体_GB2312" w:cs="Times New Roman"/>
      <w:sz w:val="28"/>
      <w:szCs w:val="28"/>
    </w:rPr>
  </w:style>
  <w:style w:type="paragraph" w:styleId="849">
    <w:name w:val="Heading 2"/>
    <w:basedOn w:val="847"/>
    <w:next w:val="859"/>
    <w:uiPriority w:val="9"/>
    <w:unhideWhenUsed/>
    <w:qFormat/>
    <w:pPr>
      <w:keepLines/>
      <w:keepNext/>
      <w:spacing w:before="360"/>
      <w:outlineLvl w:val="1"/>
    </w:pPr>
    <w:rPr>
      <w:rFonts w:ascii="Arial" w:hAnsi="Arial" w:eastAsia="Arial" w:cs="Arial"/>
      <w:sz w:val="34"/>
    </w:rPr>
  </w:style>
  <w:style w:type="paragraph" w:styleId="850">
    <w:name w:val="Heading 3"/>
    <w:basedOn w:val="847"/>
    <w:next w:val="859"/>
    <w:uiPriority w:val="0"/>
    <w:unhideWhenUsed/>
    <w:qFormat/>
    <w:pPr>
      <w:ind w:left="0" w:right="0"/>
      <w:jc w:val="left"/>
      <w:spacing w:before="0" w:beforeAutospacing="0" w:after="0" w:afterAutospacing="0"/>
      <w:outlineLvl w:val="2"/>
    </w:pPr>
    <w:rPr>
      <w:rFonts w:hint="eastAsia" w:ascii="宋体" w:hAnsi="宋体" w:eastAsia="宋体" w:cs="宋体"/>
      <w:b/>
      <w:bCs/>
      <w:sz w:val="27"/>
      <w:szCs w:val="27"/>
      <w:lang w:val="en-US" w:eastAsia="zh-CN" w:bidi="ar"/>
    </w:rPr>
  </w:style>
  <w:style w:type="paragraph" w:styleId="851">
    <w:name w:val="Heading 4"/>
    <w:basedOn w:val="847"/>
    <w:next w:val="847"/>
    <w:link w:val="890"/>
    <w:uiPriority w:val="9"/>
    <w:unhideWhenUsed/>
    <w:qFormat/>
    <w:pPr>
      <w:keepLines/>
      <w:keepNext/>
      <w:spacing w:before="320" w:after="200"/>
      <w:outlineLvl w:val="3"/>
    </w:pPr>
    <w:rPr>
      <w:rFonts w:ascii="Arial" w:hAnsi="Arial" w:eastAsia="Arial" w:cs="Arial"/>
      <w:b/>
      <w:bCs/>
      <w:sz w:val="26"/>
      <w:szCs w:val="26"/>
    </w:rPr>
  </w:style>
  <w:style w:type="paragraph" w:styleId="852">
    <w:name w:val="Heading 5"/>
    <w:basedOn w:val="847"/>
    <w:next w:val="847"/>
    <w:link w:val="891"/>
    <w:uiPriority w:val="9"/>
    <w:unhideWhenUsed/>
    <w:qFormat/>
    <w:pPr>
      <w:keepLines/>
      <w:keepNext/>
      <w:spacing w:before="320" w:after="200"/>
      <w:outlineLvl w:val="4"/>
    </w:pPr>
    <w:rPr>
      <w:rFonts w:ascii="Arial" w:hAnsi="Arial" w:eastAsia="Arial" w:cs="Arial"/>
      <w:b/>
      <w:bCs/>
      <w:sz w:val="24"/>
      <w:szCs w:val="24"/>
    </w:rPr>
  </w:style>
  <w:style w:type="paragraph" w:styleId="853">
    <w:name w:val="Heading 6"/>
    <w:basedOn w:val="847"/>
    <w:next w:val="847"/>
    <w:link w:val="892"/>
    <w:uiPriority w:val="9"/>
    <w:unhideWhenUsed/>
    <w:qFormat/>
    <w:pPr>
      <w:keepLines/>
      <w:keepNext/>
      <w:spacing w:before="320" w:after="200"/>
      <w:outlineLvl w:val="5"/>
    </w:pPr>
    <w:rPr>
      <w:rFonts w:ascii="Arial" w:hAnsi="Arial" w:eastAsia="Arial" w:cs="Arial"/>
      <w:b/>
      <w:bCs/>
      <w:sz w:val="22"/>
      <w:szCs w:val="22"/>
    </w:rPr>
  </w:style>
  <w:style w:type="paragraph" w:styleId="854">
    <w:name w:val="Heading 7"/>
    <w:basedOn w:val="847"/>
    <w:next w:val="847"/>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855">
    <w:name w:val="Heading 8"/>
    <w:basedOn w:val="847"/>
    <w:next w:val="847"/>
    <w:link w:val="894"/>
    <w:uiPriority w:val="9"/>
    <w:unhideWhenUsed/>
    <w:qFormat/>
    <w:pPr>
      <w:keepLines/>
      <w:keepNext/>
      <w:spacing w:before="320" w:after="200"/>
      <w:outlineLvl w:val="7"/>
    </w:pPr>
    <w:rPr>
      <w:rFonts w:ascii="Arial" w:hAnsi="Arial" w:eastAsia="Arial" w:cs="Arial"/>
      <w:i/>
      <w:iCs/>
      <w:sz w:val="22"/>
      <w:szCs w:val="22"/>
    </w:rPr>
  </w:style>
  <w:style w:type="paragraph" w:styleId="856">
    <w:name w:val="Heading 9"/>
    <w:basedOn w:val="847"/>
    <w:next w:val="847"/>
    <w:link w:val="895"/>
    <w:uiPriority w:val="9"/>
    <w:unhideWhenUsed/>
    <w:qFormat/>
    <w:pPr>
      <w:keepLines/>
      <w:keepNext/>
      <w:spacing w:before="320" w:after="200"/>
      <w:outlineLvl w:val="8"/>
    </w:pPr>
    <w:rPr>
      <w:rFonts w:ascii="Arial" w:hAnsi="Arial" w:eastAsia="Arial" w:cs="Arial"/>
      <w:i/>
      <w:iCs/>
      <w:sz w:val="21"/>
      <w:szCs w:val="21"/>
    </w:rPr>
  </w:style>
  <w:style w:type="character" w:styleId="857" w:default="1">
    <w:name w:val="Default Paragraph Font"/>
    <w:uiPriority w:val="0"/>
    <w:semiHidden/>
    <w:qFormat/>
  </w:style>
  <w:style w:type="table" w:styleId="858" w:default="1">
    <w:name w:val="Normal Table"/>
    <w:uiPriority w:val="0"/>
    <w:semiHidden/>
    <w:qFormat/>
    <w:tblPr>
      <w:tblCellMar>
        <w:left w:w="108" w:type="dxa"/>
        <w:top w:w="0" w:type="dxa"/>
        <w:right w:w="108" w:type="dxa"/>
        <w:bottom w:w="0" w:type="dxa"/>
      </w:tblCellMar>
    </w:tblPr>
  </w:style>
  <w:style w:type="paragraph" w:styleId="859">
    <w:name w:val="Normal Indent"/>
    <w:basedOn w:val="847"/>
    <w:uiPriority w:val="0"/>
    <w:qFormat/>
    <w:pPr>
      <w:ind w:firstLine="420"/>
    </w:pPr>
    <w:rPr>
      <w:szCs w:val="20"/>
    </w:rPr>
  </w:style>
  <w:style w:type="paragraph" w:styleId="860">
    <w:name w:val="toc 7"/>
    <w:basedOn w:val="847"/>
    <w:next w:val="847"/>
    <w:uiPriority w:val="39"/>
    <w:unhideWhenUsed/>
    <w:qFormat/>
    <w:pPr>
      <w:ind w:left="1701" w:right="0" w:firstLine="0"/>
      <w:spacing w:after="57"/>
    </w:pPr>
  </w:style>
  <w:style w:type="paragraph" w:styleId="861">
    <w:name w:val="Caption"/>
    <w:basedOn w:val="847"/>
    <w:next w:val="84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62">
    <w:name w:val="Body Text"/>
    <w:basedOn w:val="847"/>
    <w:uiPriority w:val="99"/>
    <w:semiHidden/>
    <w:unhideWhenUsed/>
    <w:qFormat/>
    <w:pPr>
      <w:spacing w:after="120"/>
    </w:pPr>
  </w:style>
  <w:style w:type="paragraph" w:styleId="863">
    <w:name w:val="Body Text Indent"/>
    <w:uiPriority w:val="0"/>
    <w:unhideWhenUsed/>
    <w:qFormat/>
    <w:pPr>
      <w:ind w:left="420"/>
      <w:jc w:val="both"/>
      <w:spacing w:after="120"/>
      <w:widowControl w:val="off"/>
    </w:pPr>
    <w:rPr>
      <w:rFonts w:hint="default" w:ascii="Times New Roman" w:hAnsi="Times New Roman" w:eastAsia="宋体" w:cs="Times New Roman"/>
      <w:sz w:val="21"/>
      <w:szCs w:val="22"/>
      <w:lang w:val="en-US" w:eastAsia="zh-CN" w:bidi="ar-SA"/>
    </w:rPr>
  </w:style>
  <w:style w:type="paragraph" w:styleId="864">
    <w:name w:val="toc 5"/>
    <w:basedOn w:val="847"/>
    <w:next w:val="847"/>
    <w:uiPriority w:val="39"/>
    <w:unhideWhenUsed/>
    <w:qFormat/>
    <w:pPr>
      <w:ind w:left="1134" w:right="0" w:firstLine="0"/>
      <w:spacing w:after="57"/>
    </w:pPr>
  </w:style>
  <w:style w:type="paragraph" w:styleId="865">
    <w:name w:val="toc 3"/>
    <w:basedOn w:val="847"/>
    <w:next w:val="847"/>
    <w:uiPriority w:val="39"/>
    <w:unhideWhenUsed/>
    <w:qFormat/>
    <w:pPr>
      <w:ind w:left="567" w:right="0" w:firstLine="0"/>
      <w:spacing w:after="57"/>
    </w:pPr>
  </w:style>
  <w:style w:type="paragraph" w:styleId="866">
    <w:name w:val="Plain Text"/>
    <w:basedOn w:val="847"/>
    <w:uiPriority w:val="0"/>
    <w:qFormat/>
    <w:rPr>
      <w:rFonts w:ascii="宋体" w:hAnsi="Courier New" w:eastAsia="宋体" w:cs="Times New Roman"/>
      <w:szCs w:val="22"/>
    </w:rPr>
  </w:style>
  <w:style w:type="paragraph" w:styleId="867">
    <w:name w:val="toc 8"/>
    <w:basedOn w:val="847"/>
    <w:next w:val="847"/>
    <w:uiPriority w:val="39"/>
    <w:unhideWhenUsed/>
    <w:qFormat/>
    <w:pPr>
      <w:ind w:left="1984" w:right="0" w:firstLine="0"/>
      <w:spacing w:after="57"/>
    </w:pPr>
  </w:style>
  <w:style w:type="paragraph" w:styleId="868">
    <w:name w:val="endnote text"/>
    <w:basedOn w:val="847"/>
    <w:link w:val="1033"/>
    <w:uiPriority w:val="99"/>
    <w:semiHidden/>
    <w:unhideWhenUsed/>
    <w:qFormat/>
    <w:pPr>
      <w:spacing w:after="0" w:line="240" w:lineRule="auto"/>
    </w:pPr>
    <w:rPr>
      <w:sz w:val="20"/>
    </w:rPr>
  </w:style>
  <w:style w:type="paragraph" w:styleId="869">
    <w:name w:val="Footer"/>
    <w:basedOn w:val="847"/>
    <w:uiPriority w:val="99"/>
    <w:unhideWhenUsed/>
    <w:qFormat/>
    <w:pPr>
      <w:spacing w:after="0" w:line="240" w:lineRule="auto"/>
      <w:tabs>
        <w:tab w:val="center" w:pos="7143" w:leader="none"/>
        <w:tab w:val="right" w:pos="14287" w:leader="none"/>
      </w:tabs>
    </w:pPr>
  </w:style>
  <w:style w:type="paragraph" w:styleId="870">
    <w:name w:val="Header"/>
    <w:basedOn w:val="84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71">
    <w:name w:val="toc 1"/>
    <w:basedOn w:val="847"/>
    <w:next w:val="847"/>
    <w:uiPriority w:val="0"/>
    <w:qFormat/>
  </w:style>
  <w:style w:type="paragraph" w:styleId="872">
    <w:name w:val="toc 4"/>
    <w:basedOn w:val="847"/>
    <w:next w:val="847"/>
    <w:uiPriority w:val="39"/>
    <w:unhideWhenUsed/>
    <w:qFormat/>
    <w:pPr>
      <w:ind w:left="850" w:right="0" w:firstLine="0"/>
      <w:spacing w:after="57"/>
    </w:pPr>
  </w:style>
  <w:style w:type="paragraph" w:styleId="873">
    <w:name w:val="Subtitle"/>
    <w:basedOn w:val="847"/>
    <w:next w:val="847"/>
    <w:link w:val="899"/>
    <w:uiPriority w:val="11"/>
    <w:qFormat/>
    <w:pPr>
      <w:spacing w:before="200" w:after="200"/>
    </w:pPr>
    <w:rPr>
      <w:sz w:val="24"/>
      <w:szCs w:val="24"/>
    </w:rPr>
  </w:style>
  <w:style w:type="paragraph" w:styleId="874">
    <w:name w:val="footnote text"/>
    <w:basedOn w:val="847"/>
    <w:link w:val="1032"/>
    <w:uiPriority w:val="99"/>
    <w:semiHidden/>
    <w:unhideWhenUsed/>
    <w:qFormat/>
    <w:pPr>
      <w:spacing w:after="40" w:line="240" w:lineRule="auto"/>
    </w:pPr>
    <w:rPr>
      <w:sz w:val="18"/>
    </w:rPr>
  </w:style>
  <w:style w:type="paragraph" w:styleId="875">
    <w:name w:val="toc 6"/>
    <w:basedOn w:val="847"/>
    <w:next w:val="847"/>
    <w:uiPriority w:val="39"/>
    <w:unhideWhenUsed/>
    <w:qFormat/>
    <w:pPr>
      <w:ind w:left="1417" w:right="0" w:firstLine="0"/>
      <w:spacing w:after="57"/>
    </w:pPr>
  </w:style>
  <w:style w:type="paragraph" w:styleId="876">
    <w:name w:val="table of figures"/>
    <w:basedOn w:val="847"/>
    <w:next w:val="847"/>
    <w:uiPriority w:val="99"/>
    <w:unhideWhenUsed/>
    <w:qFormat/>
    <w:pPr>
      <w:spacing w:after="0" w:afterAutospacing="0"/>
    </w:pPr>
  </w:style>
  <w:style w:type="paragraph" w:styleId="877">
    <w:name w:val="toc 2"/>
    <w:basedOn w:val="847"/>
    <w:next w:val="847"/>
    <w:uiPriority w:val="39"/>
    <w:unhideWhenUsed/>
    <w:qFormat/>
    <w:pPr>
      <w:ind w:left="283" w:right="0" w:firstLine="0"/>
      <w:spacing w:after="57"/>
    </w:pPr>
  </w:style>
  <w:style w:type="paragraph" w:styleId="878">
    <w:name w:val="toc 9"/>
    <w:basedOn w:val="847"/>
    <w:next w:val="847"/>
    <w:uiPriority w:val="39"/>
    <w:unhideWhenUsed/>
    <w:qFormat/>
    <w:pPr>
      <w:ind w:left="2268" w:right="0" w:firstLine="0"/>
      <w:spacing w:after="57"/>
    </w:pPr>
  </w:style>
  <w:style w:type="paragraph" w:styleId="879">
    <w:name w:val="Normal (Web)"/>
    <w:basedOn w:val="847"/>
    <w:uiPriority w:val="0"/>
    <w:qFormat/>
    <w:pPr>
      <w:spacing w:before="100" w:beforeAutospacing="1" w:after="100" w:afterAutospacing="1" w:line="240" w:lineRule="auto"/>
    </w:pPr>
    <w:rPr>
      <w:rFonts w:ascii="宋体" w:hAnsi="宋体" w:eastAsia="宋体" w:cs="宋体"/>
      <w:sz w:val="24"/>
      <w:szCs w:val="24"/>
      <w:lang w:eastAsia="zh-CN"/>
    </w:rPr>
  </w:style>
  <w:style w:type="paragraph" w:styleId="880">
    <w:name w:val="Title"/>
    <w:basedOn w:val="847"/>
    <w:next w:val="847"/>
    <w:link w:val="898"/>
    <w:uiPriority w:val="10"/>
    <w:qFormat/>
    <w:pPr>
      <w:contextualSpacing/>
      <w:spacing w:before="300" w:after="200"/>
    </w:pPr>
    <w:rPr>
      <w:sz w:val="48"/>
      <w:szCs w:val="48"/>
    </w:rPr>
  </w:style>
  <w:style w:type="paragraph" w:styleId="881">
    <w:name w:val="Body Text First Indent"/>
    <w:basedOn w:val="862"/>
    <w:next w:val="847"/>
    <w:uiPriority w:val="99"/>
    <w:unhideWhenUsed/>
    <w:qFormat/>
    <w:pPr>
      <w:ind w:firstLine="420"/>
      <w:jc w:val="both"/>
      <w:spacing w:line="240" w:lineRule="auto"/>
      <w:widowControl w:val="off"/>
    </w:pPr>
    <w:rPr>
      <w:rFonts w:ascii="Times New Roman" w:hAnsi="Times New Roman" w:eastAsia="宋体" w:cs="Times New Roman"/>
      <w:sz w:val="21"/>
      <w:szCs w:val="24"/>
      <w:lang w:eastAsia="zh-CN"/>
    </w:rPr>
  </w:style>
  <w:style w:type="table" w:styleId="882">
    <w:name w:val="Table Grid"/>
    <w:basedOn w:val="8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3">
    <w:name w:val="endnote reference"/>
    <w:basedOn w:val="857"/>
    <w:uiPriority w:val="99"/>
    <w:semiHidden/>
    <w:unhideWhenUsed/>
    <w:qFormat/>
    <w:rPr>
      <w:vertAlign w:val="superscript"/>
    </w:rPr>
  </w:style>
  <w:style w:type="character" w:styleId="884">
    <w:name w:val="Emphasis"/>
    <w:uiPriority w:val="0"/>
    <w:qFormat/>
    <w:rPr>
      <w:i/>
    </w:rPr>
  </w:style>
  <w:style w:type="character" w:styleId="885">
    <w:name w:val="Hyperlink"/>
    <w:basedOn w:val="857"/>
    <w:uiPriority w:val="0"/>
    <w:qFormat/>
    <w:rPr>
      <w:color w:val="0000ff"/>
      <w:u w:val="single"/>
    </w:rPr>
  </w:style>
  <w:style w:type="character" w:styleId="886">
    <w:name w:val="footnote reference"/>
    <w:basedOn w:val="857"/>
    <w:uiPriority w:val="99"/>
    <w:unhideWhenUsed/>
    <w:qFormat/>
    <w:rPr>
      <w:vertAlign w:val="superscript"/>
    </w:rPr>
  </w:style>
  <w:style w:type="character" w:styleId="887" w:customStyle="1">
    <w:name w:val="Heading 1 Char"/>
    <w:basedOn w:val="857"/>
    <w:uiPriority w:val="9"/>
    <w:qFormat/>
    <w:rPr>
      <w:rFonts w:ascii="Arial" w:hAnsi="Arial" w:eastAsia="Arial" w:cs="Arial"/>
      <w:sz w:val="40"/>
      <w:szCs w:val="40"/>
    </w:rPr>
  </w:style>
  <w:style w:type="character" w:styleId="888" w:customStyle="1">
    <w:name w:val="Heading 2 Char"/>
    <w:basedOn w:val="857"/>
    <w:uiPriority w:val="9"/>
    <w:qFormat/>
    <w:rPr>
      <w:rFonts w:ascii="Arial" w:hAnsi="Arial" w:eastAsia="Arial" w:cs="Arial"/>
      <w:sz w:val="34"/>
    </w:rPr>
  </w:style>
  <w:style w:type="character" w:styleId="889" w:customStyle="1">
    <w:name w:val="Heading 3 Char"/>
    <w:basedOn w:val="857"/>
    <w:uiPriority w:val="9"/>
    <w:qFormat/>
    <w:rPr>
      <w:rFonts w:ascii="Arial" w:hAnsi="Arial" w:eastAsia="Arial" w:cs="Arial"/>
      <w:sz w:val="30"/>
      <w:szCs w:val="30"/>
    </w:rPr>
  </w:style>
  <w:style w:type="character" w:styleId="890" w:customStyle="1">
    <w:name w:val="Heading 4 Char"/>
    <w:basedOn w:val="857"/>
    <w:link w:val="851"/>
    <w:uiPriority w:val="9"/>
    <w:qFormat/>
    <w:rPr>
      <w:rFonts w:ascii="Arial" w:hAnsi="Arial" w:eastAsia="Arial" w:cs="Arial"/>
      <w:b/>
      <w:bCs/>
      <w:sz w:val="26"/>
      <w:szCs w:val="26"/>
    </w:rPr>
  </w:style>
  <w:style w:type="character" w:styleId="891" w:customStyle="1">
    <w:name w:val="Heading 5 Char"/>
    <w:basedOn w:val="857"/>
    <w:link w:val="852"/>
    <w:uiPriority w:val="9"/>
    <w:qFormat/>
    <w:rPr>
      <w:rFonts w:ascii="Arial" w:hAnsi="Arial" w:eastAsia="Arial" w:cs="Arial"/>
      <w:b/>
      <w:bCs/>
      <w:sz w:val="24"/>
      <w:szCs w:val="24"/>
    </w:rPr>
  </w:style>
  <w:style w:type="character" w:styleId="892" w:customStyle="1">
    <w:name w:val="Heading 6 Char"/>
    <w:basedOn w:val="857"/>
    <w:link w:val="853"/>
    <w:uiPriority w:val="9"/>
    <w:qFormat/>
    <w:rPr>
      <w:rFonts w:ascii="Arial" w:hAnsi="Arial" w:eastAsia="Arial" w:cs="Arial"/>
      <w:b/>
      <w:bCs/>
      <w:sz w:val="22"/>
      <w:szCs w:val="22"/>
    </w:rPr>
  </w:style>
  <w:style w:type="character" w:styleId="893" w:customStyle="1">
    <w:name w:val="Heading 7 Char"/>
    <w:basedOn w:val="857"/>
    <w:link w:val="854"/>
    <w:uiPriority w:val="9"/>
    <w:qFormat/>
    <w:rPr>
      <w:rFonts w:ascii="Arial" w:hAnsi="Arial" w:eastAsia="Arial" w:cs="Arial"/>
      <w:b/>
      <w:bCs/>
      <w:i/>
      <w:iCs/>
      <w:sz w:val="22"/>
      <w:szCs w:val="22"/>
    </w:rPr>
  </w:style>
  <w:style w:type="character" w:styleId="894" w:customStyle="1">
    <w:name w:val="Heading 8 Char"/>
    <w:basedOn w:val="857"/>
    <w:link w:val="855"/>
    <w:uiPriority w:val="9"/>
    <w:qFormat/>
    <w:rPr>
      <w:rFonts w:ascii="Arial" w:hAnsi="Arial" w:eastAsia="Arial" w:cs="Arial"/>
      <w:i/>
      <w:iCs/>
      <w:sz w:val="22"/>
      <w:szCs w:val="22"/>
    </w:rPr>
  </w:style>
  <w:style w:type="character" w:styleId="895" w:customStyle="1">
    <w:name w:val="Heading 9 Char"/>
    <w:basedOn w:val="857"/>
    <w:link w:val="856"/>
    <w:uiPriority w:val="9"/>
    <w:qFormat/>
    <w:rPr>
      <w:rFonts w:ascii="Arial" w:hAnsi="Arial" w:eastAsia="Arial" w:cs="Arial"/>
      <w:i/>
      <w:iCs/>
      <w:sz w:val="21"/>
      <w:szCs w:val="21"/>
    </w:rPr>
  </w:style>
  <w:style w:type="paragraph" w:styleId="896">
    <w:name w:val="List Paragraph"/>
    <w:basedOn w:val="847"/>
    <w:uiPriority w:val="34"/>
    <w:qFormat/>
    <w:pPr>
      <w:contextualSpacing/>
      <w:ind w:left="720"/>
    </w:pPr>
  </w:style>
  <w:style w:type="paragraph" w:styleId="897">
    <w:name w:val="No Spacing"/>
    <w:uiPriority w:val="1"/>
    <w:qFormat/>
    <w:pPr>
      <w:spacing w:before="0" w:after="0" w:line="240" w:lineRule="auto"/>
    </w:pPr>
    <w:rPr>
      <w:rFonts w:hint="default" w:ascii="Times New Roman" w:hAnsi="Times New Roman" w:eastAsia="宋体" w:cs="Times New Roman"/>
    </w:rPr>
  </w:style>
  <w:style w:type="character" w:styleId="898" w:customStyle="1">
    <w:name w:val="Title Char"/>
    <w:basedOn w:val="857"/>
    <w:link w:val="880"/>
    <w:uiPriority w:val="10"/>
    <w:qFormat/>
    <w:rPr>
      <w:sz w:val="48"/>
      <w:szCs w:val="48"/>
    </w:rPr>
  </w:style>
  <w:style w:type="character" w:styleId="899" w:customStyle="1">
    <w:name w:val="Subtitle Char"/>
    <w:basedOn w:val="857"/>
    <w:link w:val="873"/>
    <w:uiPriority w:val="11"/>
    <w:qFormat/>
    <w:rPr>
      <w:sz w:val="24"/>
      <w:szCs w:val="24"/>
    </w:rPr>
  </w:style>
  <w:style w:type="paragraph" w:styleId="900">
    <w:name w:val="Quote"/>
    <w:basedOn w:val="847"/>
    <w:next w:val="847"/>
    <w:link w:val="901"/>
    <w:uiPriority w:val="29"/>
    <w:qFormat/>
    <w:pPr>
      <w:ind w:left="720" w:right="720"/>
    </w:pPr>
    <w:rPr>
      <w:i/>
    </w:rPr>
  </w:style>
  <w:style w:type="character" w:styleId="901" w:customStyle="1">
    <w:name w:val="Quote Char"/>
    <w:link w:val="900"/>
    <w:uiPriority w:val="29"/>
    <w:qFormat/>
    <w:rPr>
      <w:i/>
    </w:rPr>
  </w:style>
  <w:style w:type="paragraph" w:styleId="902">
    <w:name w:val="Intense Quote"/>
    <w:basedOn w:val="847"/>
    <w:next w:val="847"/>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Intense Quote Char"/>
    <w:link w:val="902"/>
    <w:uiPriority w:val="30"/>
    <w:qFormat/>
    <w:rPr>
      <w:i/>
    </w:rPr>
  </w:style>
  <w:style w:type="character" w:styleId="904" w:customStyle="1">
    <w:name w:val="Header Char"/>
    <w:basedOn w:val="857"/>
    <w:uiPriority w:val="99"/>
    <w:qFormat/>
  </w:style>
  <w:style w:type="character" w:styleId="905" w:customStyle="1">
    <w:name w:val="Footer Char"/>
    <w:basedOn w:val="857"/>
    <w:uiPriority w:val="99"/>
    <w:qFormat/>
  </w:style>
  <w:style w:type="character" w:styleId="906" w:customStyle="1">
    <w:name w:val="Caption Char"/>
    <w:uiPriority w:val="99"/>
    <w:qFormat/>
  </w:style>
  <w:style w:type="table" w:styleId="907" w:customStyle="1">
    <w:name w:val="Table Grid Light"/>
    <w:basedOn w:val="8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8" w:customStyle="1">
    <w:name w:val="Plain Table 1"/>
    <w:basedOn w:val="8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basedOn w:val="8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basedOn w:val="8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basedOn w:val="8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basedOn w:val="8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basedOn w:val="8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basedOn w:val="85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basedOn w:val="85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basedOn w:val="85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basedOn w:val="85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basedOn w:val="85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basedOn w:val="85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20" w:customStyle="1">
    <w:name w:val="Grid Table 2"/>
    <w:basedOn w:val="8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basedOn w:val="85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basedOn w:val="85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basedOn w:val="85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basedOn w:val="85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basedOn w:val="85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26" w:customStyle="1">
    <w:name w:val="Grid Table 2 - Accent 6"/>
    <w:basedOn w:val="85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27" w:customStyle="1">
    <w:name w:val="Grid Table 3"/>
    <w:basedOn w:val="8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basedOn w:val="85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basedOn w:val="85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basedOn w:val="85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basedOn w:val="85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basedOn w:val="85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basedOn w:val="85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w:basedOn w:val="8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basedOn w:val="85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36" w:customStyle="1">
    <w:name w:val="Grid Table 4 - Accent 2"/>
    <w:basedOn w:val="85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37" w:customStyle="1">
    <w:name w:val="Grid Table 4 - Accent 3"/>
    <w:basedOn w:val="85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8" w:customStyle="1">
    <w:name w:val="Grid Table 4 - Accent 4"/>
    <w:basedOn w:val="85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9" w:customStyle="1">
    <w:name w:val="Grid Table 4 - Accent 5"/>
    <w:basedOn w:val="85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40" w:customStyle="1">
    <w:name w:val="Grid Table 4 - Accent 6"/>
    <w:basedOn w:val="85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41" w:customStyle="1">
    <w:name w:val="Grid Table 5 Dark"/>
    <w:basedOn w:val="8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5 Dark- Accent 1"/>
    <w:basedOn w:val="8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43" w:customStyle="1">
    <w:name w:val="Grid Table 5 Dark - Accent 2"/>
    <w:basedOn w:val="8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44" w:customStyle="1">
    <w:name w:val="Grid Table 5 Dark - Accent 3"/>
    <w:basedOn w:val="8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45" w:customStyle="1">
    <w:name w:val="Grid Table 5 Dark- Accent 4"/>
    <w:basedOn w:val="8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46" w:customStyle="1">
    <w:name w:val="Grid Table 5 Dark - Accent 5"/>
    <w:basedOn w:val="8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7" w:customStyle="1">
    <w:name w:val="Grid Table 5 Dark - Accent 6"/>
    <w:basedOn w:val="8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8" w:customStyle="1">
    <w:name w:val="Grid Table 6 Colorful"/>
    <w:basedOn w:val="8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6 Colorful - Accent 1"/>
    <w:basedOn w:val="85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50" w:customStyle="1">
    <w:name w:val="Grid Table 6 Colorful - Accent 2"/>
    <w:basedOn w:val="85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51" w:customStyle="1">
    <w:name w:val="Grid Table 6 Colorful - Accent 3"/>
    <w:basedOn w:val="85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52" w:customStyle="1">
    <w:name w:val="Grid Table 6 Colorful - Accent 4"/>
    <w:basedOn w:val="85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53" w:customStyle="1">
    <w:name w:val="Grid Table 6 Colorful - Accent 5"/>
    <w:basedOn w:val="85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4" w:customStyle="1">
    <w:name w:val="Grid Table 6 Colorful - Accent 6"/>
    <w:basedOn w:val="85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5" w:customStyle="1">
    <w:name w:val="Grid Table 7 Colorful"/>
    <w:basedOn w:val="8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basedOn w:val="85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basedOn w:val="85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basedOn w:val="85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basedOn w:val="85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basedOn w:val="858"/>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basedOn w:val="858"/>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62" w:customStyle="1">
    <w:name w:val="List Table 1 Light"/>
    <w:basedOn w:val="85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basedOn w:val="85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64" w:customStyle="1">
    <w:name w:val="List Table 1 Light - Accent 2"/>
    <w:basedOn w:val="85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65" w:customStyle="1">
    <w:name w:val="List Table 1 Light - Accent 3"/>
    <w:basedOn w:val="858"/>
    <w:uiPriority w:val="99"/>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66" w:customStyle="1">
    <w:name w:val="List Table 1 Light - Accent 4"/>
    <w:basedOn w:val="85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7" w:customStyle="1">
    <w:name w:val="List Table 1 Light - Accent 5"/>
    <w:basedOn w:val="85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8" w:customStyle="1">
    <w:name w:val="List Table 1 Light - Accent 6"/>
    <w:basedOn w:val="858"/>
    <w:uiPriority w:val="99"/>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9" w:customStyle="1">
    <w:name w:val="List Table 2"/>
    <w:basedOn w:val="85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basedOn w:val="85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71" w:customStyle="1">
    <w:name w:val="List Table 2 - Accent 2"/>
    <w:basedOn w:val="85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72" w:customStyle="1">
    <w:name w:val="List Table 2 - Accent 3"/>
    <w:basedOn w:val="85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73" w:customStyle="1">
    <w:name w:val="List Table 2 - Accent 4"/>
    <w:basedOn w:val="858"/>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74" w:customStyle="1">
    <w:name w:val="List Table 2 - Accent 5"/>
    <w:basedOn w:val="858"/>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75" w:customStyle="1">
    <w:name w:val="List Table 2 - Accent 6"/>
    <w:basedOn w:val="858"/>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76" w:customStyle="1">
    <w:name w:val="List Table 3"/>
    <w:basedOn w:val="8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basedOn w:val="858"/>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8" w:customStyle="1">
    <w:name w:val="List Table 3 - Accent 2"/>
    <w:basedOn w:val="858"/>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9" w:customStyle="1">
    <w:name w:val="List Table 3 - Accent 3"/>
    <w:basedOn w:val="85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80" w:customStyle="1">
    <w:name w:val="List Table 3 - Accent 4"/>
    <w:basedOn w:val="85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81" w:customStyle="1">
    <w:name w:val="List Table 3 - Accent 5"/>
    <w:basedOn w:val="85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82" w:customStyle="1">
    <w:name w:val="List Table 3 - Accent 6"/>
    <w:basedOn w:val="858"/>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83" w:customStyle="1">
    <w:name w:val="List Table 4"/>
    <w:basedOn w:val="8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basedOn w:val="858"/>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5" w:customStyle="1">
    <w:name w:val="List Table 4 - Accent 2"/>
    <w:basedOn w:val="85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86" w:customStyle="1">
    <w:name w:val="List Table 4 - Accent 3"/>
    <w:basedOn w:val="858"/>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7" w:customStyle="1">
    <w:name w:val="List Table 4 - Accent 4"/>
    <w:basedOn w:val="858"/>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8" w:customStyle="1">
    <w:name w:val="List Table 4 - Accent 5"/>
    <w:basedOn w:val="858"/>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9" w:customStyle="1">
    <w:name w:val="List Table 4 - Accent 6"/>
    <w:basedOn w:val="85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90" w:customStyle="1">
    <w:name w:val="List Table 5 Dark"/>
    <w:basedOn w:val="85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1"/>
    <w:basedOn w:val="858"/>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2"/>
    <w:basedOn w:val="858"/>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3"/>
    <w:basedOn w:val="858"/>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4"/>
    <w:basedOn w:val="858"/>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5"/>
    <w:basedOn w:val="85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6"/>
    <w:basedOn w:val="858"/>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6 Colorful"/>
    <w:basedOn w:val="858"/>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6 Colorful - Accent 1"/>
    <w:basedOn w:val="858"/>
    <w:uiPriority w:val="99"/>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9" w:customStyle="1">
    <w:name w:val="List Table 6 Colorful - Accent 2"/>
    <w:basedOn w:val="858"/>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00" w:customStyle="1">
    <w:name w:val="List Table 6 Colorful - Accent 3"/>
    <w:basedOn w:val="858"/>
    <w:uiPriority w:val="99"/>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01" w:customStyle="1">
    <w:name w:val="List Table 6 Colorful - Accent 4"/>
    <w:basedOn w:val="858"/>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02" w:customStyle="1">
    <w:name w:val="List Table 6 Colorful - Accent 5"/>
    <w:basedOn w:val="858"/>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03" w:customStyle="1">
    <w:name w:val="List Table 6 Colorful - Accent 6"/>
    <w:basedOn w:val="858"/>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04" w:customStyle="1">
    <w:name w:val="List Table 7 Colorful"/>
    <w:basedOn w:val="858"/>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basedOn w:val="858"/>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basedOn w:val="858"/>
    <w:uiPriority w:val="99"/>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basedOn w:val="858"/>
    <w:uiPriority w:val="99"/>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basedOn w:val="858"/>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basedOn w:val="858"/>
    <w:uiPriority w:val="99"/>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basedOn w:val="858"/>
    <w:uiPriority w:val="99"/>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11" w:customStyle="1">
    <w:name w:val="Lined - Accent"/>
    <w:basedOn w:val="85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basedOn w:val="85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3" w:customStyle="1">
    <w:name w:val="Lined - Accent 2"/>
    <w:basedOn w:val="85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4" w:customStyle="1">
    <w:name w:val="Lined - Accent 3"/>
    <w:basedOn w:val="85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5" w:customStyle="1">
    <w:name w:val="Lined - Accent 4"/>
    <w:basedOn w:val="85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6" w:customStyle="1">
    <w:name w:val="Lined - Accent 5"/>
    <w:basedOn w:val="85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7" w:customStyle="1">
    <w:name w:val="Lined - Accent 6"/>
    <w:basedOn w:val="85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8" w:customStyle="1">
    <w:name w:val="Bordered &amp; Lined - Accent"/>
    <w:basedOn w:val="85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basedOn w:val="858"/>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0" w:customStyle="1">
    <w:name w:val="Bordered &amp; Lined - Accent 2"/>
    <w:basedOn w:val="858"/>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1" w:customStyle="1">
    <w:name w:val="Bordered &amp; Lined - Accent 3"/>
    <w:basedOn w:val="858"/>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2" w:customStyle="1">
    <w:name w:val="Bordered &amp; Lined - Accent 4"/>
    <w:basedOn w:val="85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3" w:customStyle="1">
    <w:name w:val="Bordered &amp; Lined - Accent 5"/>
    <w:basedOn w:val="858"/>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24" w:customStyle="1">
    <w:name w:val="Bordered &amp; Lined - Accent 6"/>
    <w:basedOn w:val="858"/>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5" w:customStyle="1">
    <w:name w:val="Bordered"/>
    <w:basedOn w:val="858"/>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basedOn w:val="858"/>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7" w:customStyle="1">
    <w:name w:val="Bordered - Accent 2"/>
    <w:basedOn w:val="85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8" w:customStyle="1">
    <w:name w:val="Bordered - Accent 3"/>
    <w:basedOn w:val="858"/>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9" w:customStyle="1">
    <w:name w:val="Bordered - Accent 4"/>
    <w:basedOn w:val="85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30" w:customStyle="1">
    <w:name w:val="Bordered - Accent 5"/>
    <w:basedOn w:val="858"/>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31" w:customStyle="1">
    <w:name w:val="Bordered - Accent 6"/>
    <w:basedOn w:val="858"/>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32" w:customStyle="1">
    <w:name w:val="Footnote Text Char"/>
    <w:link w:val="874"/>
    <w:uiPriority w:val="99"/>
    <w:rPr>
      <w:sz w:val="18"/>
    </w:rPr>
  </w:style>
  <w:style w:type="character" w:styleId="1033" w:customStyle="1">
    <w:name w:val="Endnote Text Char"/>
    <w:link w:val="868"/>
    <w:uiPriority w:val="99"/>
    <w:rPr>
      <w:sz w:val="20"/>
    </w:rPr>
  </w:style>
  <w:style w:type="paragraph" w:styleId="1034" w:customStyle="1">
    <w:name w:val="TOC Heading"/>
    <w:uiPriority w:val="39"/>
    <w:unhideWhenUsed/>
    <w:qFormat/>
    <w:rPr>
      <w:rFonts w:hint="default" w:ascii="Times New Roman" w:hAnsi="Times New Roman" w:eastAsia="宋体" w:cs="Times New Roman"/>
    </w:rPr>
  </w:style>
  <w:style w:type="paragraph" w:styleId="1035" w:customStyle="1">
    <w:name w:val="正文首行缩进1"/>
    <w:basedOn w:val="1036"/>
    <w:uiPriority w:val="0"/>
    <w:qFormat/>
    <w:pPr>
      <w:ind w:firstLine="100"/>
      <w:spacing w:after="120" w:line="240" w:lineRule="auto"/>
    </w:pPr>
    <w:rPr>
      <w:rFonts w:ascii="Times New Roman" w:hAnsi="Times New Roman" w:eastAsia="宋体"/>
      <w:sz w:val="21"/>
    </w:rPr>
  </w:style>
  <w:style w:type="paragraph" w:styleId="1036" w:customStyle="1">
    <w:name w:val="正文文本1"/>
    <w:basedOn w:val="847"/>
    <w:next w:val="1035"/>
    <w:uiPriority w:val="0"/>
    <w:qFormat/>
    <w:pPr>
      <w:spacing w:line="60" w:lineRule="auto"/>
    </w:pPr>
    <w:rPr>
      <w:rFonts w:ascii="仿宋_GB2312" w:eastAsia="仿宋_GB2312"/>
      <w:sz w:val="32"/>
    </w:rPr>
  </w:style>
  <w:style w:type="paragraph" w:styleId="1037" w:customStyle="1">
    <w:name w:val="WPSOffice手动目录 1"/>
    <w:uiPriority w:val="0"/>
    <w:qFormat/>
    <w:rPr>
      <w:rFonts w:hint="default" w:ascii="Times New Roman" w:hAnsi="Times New Roman" w:eastAsia="宋体" w:cs="Times New Roman"/>
      <w:sz w:val="20"/>
      <w:szCs w:val="20"/>
    </w:rPr>
  </w:style>
  <w:style w:type="paragraph" w:styleId="1038"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1039" w:customStyle="1">
    <w:name w:val="15"/>
    <w:uiPriority w:val="0"/>
    <w:qFormat/>
    <w:rPr>
      <w:rFonts w:hint="default" w:ascii="Times New Roman" w:hAnsi="Times New Roman" w:cs="Times New Roman"/>
      <w:b/>
      <w:bCs/>
    </w:rPr>
  </w:style>
  <w:style w:type="character" w:styleId="1040" w:customStyle="1">
    <w:name w:val="font21"/>
    <w:basedOn w:val="857"/>
    <w:uiPriority w:val="0"/>
    <w:qFormat/>
    <w:rPr>
      <w:rFonts w:hint="eastAsia" w:ascii="宋体" w:hAnsi="宋体" w:eastAsia="宋体" w:cs="宋体"/>
      <w:color w:val="000000"/>
      <w:sz w:val="21"/>
      <w:szCs w:val="21"/>
      <w:u w:val="none"/>
    </w:rPr>
  </w:style>
  <w:style w:type="paragraph" w:styleId="1041"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table" w:styleId="1042" w:customStyle="1">
    <w:name w:val="Table Normal"/>
    <w:uiPriority w:val="0"/>
    <w:unhideWhenUsed/>
    <w:qFormat/>
    <w:tblPr>
      <w:tblCellMar>
        <w:left w:w="0" w:type="dxa"/>
        <w:top w:w="0" w:type="dxa"/>
        <w:right w:w="0" w:type="dxa"/>
        <w:bottom w:w="0" w:type="dxa"/>
      </w:tblCellMar>
    </w:tblPr>
  </w:style>
  <w:style w:type="paragraph" w:styleId="1043" w:customStyle="1">
    <w:name w:val="Table Text"/>
    <w:basedOn w:val="847"/>
    <w:uiPriority w:val="0"/>
    <w:semiHidden/>
    <w:qFormat/>
    <w:rPr>
      <w:rFonts w:ascii="宋体" w:hAnsi="宋体" w:eastAsia="宋体" w:cs="宋体"/>
      <w:sz w:val="20"/>
      <w:szCs w:val="20"/>
      <w:lang w:val="en-US" w:eastAsia="en-US" w:bidi="ar-SA"/>
    </w:rPr>
  </w:style>
  <w:style w:type="paragraph" w:styleId="1044" w:customStyle="1">
    <w:name w:val="style4"/>
    <w:basedOn w:val="847"/>
    <w:next w:val="1045"/>
    <w:uiPriority w:val="0"/>
    <w:qFormat/>
    <w:pPr>
      <w:spacing w:before="280" w:after="280"/>
      <w:widowControl/>
    </w:pPr>
    <w:rPr>
      <w:rFonts w:ascii="宋体"/>
      <w:sz w:val="18"/>
    </w:rPr>
  </w:style>
  <w:style w:type="paragraph" w:styleId="1045" w:customStyle="1">
    <w:name w:val="2"/>
    <w:next w:val="84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47" w:customStyle="1">
    <w:name w:val="列出段落1"/>
    <w:uiPriority w:val="0"/>
    <w:qFormat/>
    <w:pPr>
      <w:contextualSpacing/>
      <w:ind w:left="720"/>
      <w:jc w:val="left"/>
      <w:widowControl/>
    </w:pPr>
    <w:rPr>
      <w:rFonts w:hint="default" w:ascii="Calibri" w:hAnsi="Calibri" w:eastAsia="宋体" w:cs="Times New Roman"/>
      <w:sz w:val="24"/>
      <w:szCs w:val="24"/>
      <w:lang w:val="en-US" w:eastAsia="en-US" w:bidi="en-US"/>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人心</dc:creator>
  <cp:lastModifiedBy>江苏振兴工程项目管理有限公司</cp:lastModifiedBy>
  <cp:revision>5</cp:revision>
  <dcterms:created xsi:type="dcterms:W3CDTF">2024-08-06T12:30:00Z</dcterms:created>
  <dcterms:modified xsi:type="dcterms:W3CDTF">2026-06-22T07:39:38Z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B9696743CAB14CE2AEA69438DF772CA8_13</vt:lpwstr>
  </property>
  <property fmtid="{D5CDD505-2E9C-101B-9397-08002B2CF9AE}" pid="4" name="KSOTemplateDocerSaveRecord">
    <vt:lpwstr>eyJoZGlkIjoiM2EwMGMxYjcyYzUwNTcxNDgzMWY5YTYwNjY2YWQ4YzkiLCJ1c2VySWQiOiIyNTMzMDc5MDcifQ==</vt:lpwstr>
  </property>
</Properties>
</file>