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ind w:firstLine="361"/>
        <w:jc w:val="left"/>
        <w:spacing w:line="760" w:lineRule="exact"/>
        <w:rPr>
          <w:rFonts w:hint="eastAsia" w:ascii="黑体" w:hAnsi="黑体" w:eastAsia="黑体"/>
          <w:b/>
          <w:sz w:val="36"/>
          <w:szCs w:val="36"/>
        </w:rPr>
      </w:pPr>
      <w:r>
        <w:rPr>
          <w:rFonts w:hint="eastAsia" w:ascii="黑体" w:hAnsi="黑体" w:eastAsia="黑体"/>
          <w:b/>
          <w:sz w:val="36"/>
          <w:szCs w:val="36"/>
        </w:rPr>
        <w:t xml:space="preserve">项目名称:新沂河海口控制工程中深泓闸混凝土</w:t>
      </w:r>
      <w:r/>
    </w:p>
    <w:p>
      <w:pPr>
        <w:ind w:firstLine="2168"/>
        <w:jc w:val="left"/>
        <w:spacing w:line="760" w:lineRule="exact"/>
        <w:rPr>
          <w:rFonts w:ascii="黑体" w:hAnsi="黑体" w:eastAsia="黑体"/>
          <w:b/>
          <w:sz w:val="36"/>
          <w:szCs w:val="36"/>
          <w:highlight w:val="none"/>
        </w:rPr>
      </w:pPr>
      <w:r>
        <w:rPr>
          <w:rFonts w:hint="eastAsia" w:ascii="黑体" w:hAnsi="黑体" w:eastAsia="黑体"/>
          <w:b/>
          <w:sz w:val="36"/>
          <w:szCs w:val="36"/>
        </w:rPr>
        <w:t xml:space="preserve">防碳化及闸门防腐</w:t>
      </w:r>
      <w:r/>
    </w:p>
    <w:p>
      <w:pPr>
        <w:spacing w:line="760" w:lineRule="exact"/>
        <w:rPr>
          <w:rFonts w:ascii="黑体" w:hAnsi="黑体" w:eastAsia="黑体"/>
          <w:b/>
          <w:sz w:val="36"/>
        </w:rPr>
      </w:pPr>
      <w:r>
        <w:rPr>
          <w:rFonts w:ascii="黑体" w:hAnsi="黑体" w:eastAsia="黑体"/>
          <w:b/>
          <w:sz w:val="36"/>
        </w:rPr>
      </w:r>
      <w:r/>
    </w:p>
    <w:p>
      <w:pPr>
        <w:ind w:firstLine="1285"/>
        <w:spacing w:line="760" w:lineRule="exact"/>
        <w:rPr>
          <w:rFonts w:hint="eastAsia" w:ascii="黑体" w:hAnsi="黑体" w:eastAsia="黑体"/>
          <w:b/>
          <w:sz w:val="32"/>
          <w:szCs w:val="32"/>
          <w:highlight w:val="green"/>
          <w:lang w:eastAsia="zh-CN"/>
        </w:rPr>
      </w:pPr>
      <w:r>
        <w:rPr>
          <w:rFonts w:hint="eastAsia" w:ascii="黑体" w:hAnsi="黑体" w:eastAsia="黑体"/>
          <w:b/>
          <w:sz w:val="32"/>
          <w:szCs w:val="32"/>
          <w:highlight w:val="none"/>
        </w:rPr>
        <w:t xml:space="preserve">项目编</w:t>
      </w:r>
      <w:r>
        <w:rPr>
          <w:rFonts w:hint="eastAsia" w:ascii="黑体" w:hAnsi="黑体" w:eastAsia="黑体"/>
          <w:b/>
          <w:color w:val="auto"/>
          <w:sz w:val="32"/>
          <w:szCs w:val="32"/>
          <w:highlight w:val="none"/>
        </w:rPr>
        <w:t xml:space="preserve">号:JSZC-320000-ZXZS-G2026-0004</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szCs w:val="32"/>
        </w:rPr>
      </w:pPr>
      <w:r>
        <w:rPr>
          <w:rFonts w:ascii="黑体" w:hAnsi="黑体" w:eastAsia="黑体"/>
          <w:b/>
          <w:sz w:val="32"/>
          <w:szCs w:val="32"/>
        </w:rPr>
      </w:r>
      <w:r/>
    </w:p>
    <w:p>
      <w:pPr>
        <w:pStyle w:val="657"/>
        <w:ind w:firstLine="1285"/>
        <w:rPr>
          <w:rFonts w:hint="eastAsia" w:ascii="黑体" w:hAnsi="黑体" w:eastAsia="黑体"/>
          <w:b/>
          <w:sz w:val="32"/>
          <w:szCs w:val="32"/>
          <w:highlight w:val="none"/>
          <w:lang w:val="en-US" w:eastAsia="zh-CN"/>
        </w:rPr>
      </w:pPr>
      <w:r>
        <w:rPr>
          <w:rFonts w:hint="eastAsia" w:ascii="黑体" w:hAnsi="黑体" w:eastAsia="黑体"/>
          <w:b/>
          <w:sz w:val="32"/>
          <w:szCs w:val="32"/>
        </w:rPr>
        <w:t xml:space="preserve">采购单位：</w:t>
      </w:r>
      <w:r>
        <w:rPr>
          <w:rFonts w:hint="eastAsia" w:ascii="黑体" w:hAnsi="黑体" w:eastAsia="黑体"/>
          <w:b/>
          <w:sz w:val="32"/>
          <w:szCs w:val="32"/>
          <w:highlight w:val="none"/>
        </w:rPr>
        <w:t xml:space="preserve">江苏省</w:t>
      </w:r>
      <w:r>
        <w:rPr>
          <w:rFonts w:hint="eastAsia" w:ascii="黑体" w:hAnsi="黑体" w:eastAsia="黑体"/>
          <w:b/>
          <w:sz w:val="32"/>
          <w:szCs w:val="32"/>
          <w:highlight w:val="none"/>
          <w:lang w:val="en-US" w:eastAsia="zh-CN"/>
        </w:rPr>
        <w:t xml:space="preserve">淮沭新河管理处</w:t>
      </w:r>
      <w:r/>
    </w:p>
    <w:p>
      <w:pPr>
        <w:pStyle w:val="657"/>
        <w:ind w:firstLine="2249"/>
        <w:rPr>
          <w:rFonts w:ascii="黑体" w:hAnsi="黑体" w:eastAsia="黑体"/>
          <w:b/>
          <w:sz w:val="32"/>
          <w:szCs w:val="32"/>
          <w:highlight w:val="none"/>
        </w:rPr>
      </w:pPr>
      <w:r>
        <w:rPr>
          <w:rFonts w:hint="eastAsia" w:ascii="黑体" w:hAnsi="黑体" w:eastAsia="黑体"/>
          <w:b/>
          <w:sz w:val="32"/>
          <w:szCs w:val="32"/>
          <w:highlight w:val="none"/>
          <w:lang w:val="en-US" w:eastAsia="zh-CN"/>
        </w:rPr>
        <w:t xml:space="preserve">（江苏省新沂河海口控制工程管理所）</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lang w:val="en-US" w:eastAsia="zh-CN"/>
        </w:rPr>
        <w:t xml:space="preserve">   </w:t>
      </w:r>
      <w:r>
        <w:rPr>
          <w:rFonts w:hint="eastAsia" w:ascii="黑体" w:hAnsi="黑体" w:eastAsia="黑体"/>
          <w:b/>
          <w:sz w:val="32"/>
          <w:szCs w:val="32"/>
          <w:highlight w:val="none"/>
          <w:lang w:val="en-US" w:eastAsia="zh-CN"/>
        </w:rPr>
        <w:t xml:space="preserve">采购</w:t>
      </w:r>
      <w:r>
        <w:rPr>
          <w:rFonts w:hint="eastAsia" w:ascii="黑体" w:hAnsi="黑体" w:eastAsia="黑体"/>
          <w:b/>
          <w:sz w:val="32"/>
          <w:szCs w:val="32"/>
        </w:rPr>
        <w:t xml:space="preserve">代理机构：江苏咨苏工程咨询有限责任公司</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rPr>
      </w:r>
      <w:r/>
    </w:p>
    <w:p>
      <w:pPr>
        <w:jc w:val="center"/>
        <w:spacing w:line="600" w:lineRule="exact"/>
        <w:tabs>
          <w:tab w:val="center" w:pos="5215" w:leader="none"/>
        </w:tabs>
        <w:rPr>
          <w:rFonts w:ascii="仿宋" w:hAnsi="仿宋" w:eastAsia="仿宋"/>
          <w:b/>
          <w:sz w:val="32"/>
          <w:szCs w:val="32"/>
          <w:highlight w:val="green"/>
        </w:rPr>
      </w:pP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二0二</w:t>
      </w:r>
      <w:r>
        <w:rPr>
          <w:rFonts w:hint="eastAsia" w:ascii="黑体" w:hAnsi="黑体" w:eastAsia="黑体"/>
          <w:b/>
          <w:sz w:val="32"/>
          <w:szCs w:val="32"/>
          <w:lang w:eastAsia="zh-CN"/>
        </w:rPr>
        <w:t xml:space="preserve">六</w:t>
      </w:r>
      <w:r>
        <w:rPr>
          <w:rFonts w:hint="eastAsia" w:ascii="黑体" w:hAnsi="黑体" w:eastAsia="黑体"/>
          <w:b/>
          <w:sz w:val="32"/>
          <w:szCs w:val="32"/>
        </w:rPr>
        <w:t xml:space="preserve">年</w:t>
      </w:r>
      <w:r>
        <w:rPr>
          <w:rFonts w:hint="eastAsia" w:ascii="黑体" w:hAnsi="黑体" w:eastAsia="黑体"/>
          <w:b/>
          <w:sz w:val="32"/>
          <w:szCs w:val="32"/>
          <w:highlight w:val="none"/>
          <w:lang w:val="en-US" w:eastAsia="zh-CN"/>
        </w:rPr>
        <w:t xml:space="preserve">六</w:t>
      </w:r>
      <w:r>
        <w:rPr>
          <w:rFonts w:hint="eastAsia" w:ascii="黑体" w:hAnsi="黑体" w:eastAsia="黑体"/>
          <w:b/>
          <w:sz w:val="32"/>
          <w:szCs w:val="32"/>
          <w:highlight w:val="none"/>
        </w:rPr>
        <w:t xml:space="preserve">月</w:t>
      </w:r>
      <w:r/>
    </w:p>
    <w:p>
      <w:r/>
      <w:r/>
    </w:p>
    <w:p>
      <w:r/>
      <w:r/>
    </w:p>
    <w:p>
      <w:r/>
      <w:r/>
    </w:p>
    <w:p>
      <w:r/>
      <w:r/>
    </w:p>
    <w:p>
      <w:r/>
      <w:r/>
    </w:p>
    <w:p>
      <w:r/>
      <w:r/>
    </w:p>
    <w:p>
      <w:r/>
      <w:r/>
    </w:p>
    <w:p>
      <w:r/>
      <w:r/>
    </w:p>
    <w:p>
      <w:r/>
      <w:r/>
    </w:p>
    <w:p>
      <w:r/>
      <w:r/>
    </w:p>
    <w:p>
      <w:r/>
      <w:r/>
    </w:p>
    <w:p>
      <w:r/>
      <w:r/>
    </w:p>
    <w:p>
      <w:pPr>
        <w:ind w:firstLine="2530"/>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第一章  投标邀请</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rPr>
        <w:t xml:space="preserve">受</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highlight w:val="none"/>
        </w:rPr>
        <w:t xml:space="preserve">的委托，江苏咨苏工程咨询有限责任公司就 </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 </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184150</wp:posOffset>
                </wp:positionV>
                <wp:extent cx="5320665" cy="1548765"/>
                <wp:effectExtent l="4445" t="4445" r="8890" b="8890"/>
                <wp:wrapNone/>
                <wp:docPr id="2" name="矩形 1"/>
                <wp:cNvGraphicFramePr/>
                <a:graphic xmlns:a="http://schemas.openxmlformats.org/drawingml/2006/main">
                  <a:graphicData uri="http://schemas.microsoft.com/office/word/2010/wordprocessingShape">
                    <wps:wsp>
                      <wps:cNvPr id="0" name=""/>
                      <wps:cNvSpPr/>
                      <wps:spPr bwMode="auto">
                        <a:xfrm>
                          <a:off x="0" y="0"/>
                          <a:ext cx="5320664" cy="154876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0.2pt;mso-position-horizontal:absolute;mso-position-vertical-relative:text;margin-top:14.5pt;mso-position-vertical:absolute;width:418.9pt;height:121.9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07</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09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v:textbox>
              </v:shape>
            </w:pict>
          </mc:Fallback>
        </mc:AlternateContent>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（一）项目</w:t>
      </w:r>
      <w:r>
        <w:rPr>
          <w:rFonts w:hint="eastAsia" w:ascii="仿宋" w:hAnsi="仿宋" w:eastAsia="仿宋"/>
          <w:color w:val="auto"/>
          <w:sz w:val="28"/>
          <w:szCs w:val="28"/>
          <w:highlight w:val="none"/>
        </w:rPr>
        <w:t xml:space="preserve">编号:JSZC-320000-ZXZS-G2026-0004</w:t>
      </w:r>
      <w:r/>
    </w:p>
    <w:p>
      <w:pPr>
        <w:ind w:firstLine="567"/>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bCs/>
          <w:color w:val="auto"/>
          <w:sz w:val="28"/>
          <w:highlight w:val="none"/>
        </w:rPr>
        <w:t xml:space="preserve"> </w:t>
      </w:r>
      <w:r/>
    </w:p>
    <w:p>
      <w:pPr>
        <w:ind w:firstLine="567"/>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，具体要求</w:t>
      </w:r>
      <w:r>
        <w:rPr>
          <w:rFonts w:hint="eastAsia" w:ascii="仿宋" w:hAnsi="仿宋" w:eastAsia="仿宋"/>
          <w:color w:val="000000"/>
          <w:sz w:val="28"/>
          <w:szCs w:val="28"/>
          <w:lang w:val="zh-CN"/>
        </w:rPr>
        <w:t xml:space="preserve">详见招标文件第五章“</w:t>
      </w:r>
      <w:r>
        <w:rPr>
          <w:rFonts w:hint="eastAsia" w:ascii="仿宋" w:hAnsi="仿宋" w:eastAsia="仿宋"/>
          <w:sz w:val="28"/>
          <w:szCs w:val="28"/>
          <w:highlight w:val="none"/>
        </w:rPr>
        <w:t xml:space="preserve">项目采购需求</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highlight w:val="none"/>
          <w:lang w:val="zh-CN"/>
        </w:rPr>
        <w:t xml:space="preserve">。</w:t>
      </w:r>
      <w:r/>
    </w:p>
    <w:p>
      <w:pPr>
        <w:ind w:firstLine="565"/>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（六）合同履行期限:</w:t>
      </w:r>
      <w:bookmarkStart w:id="0" w:name="OLE_LINK12"/>
      <w:r>
        <w:rPr>
          <w:rFonts w:hint="eastAsia" w:ascii="仿宋" w:hAnsi="仿宋" w:eastAsia="仿宋"/>
          <w:sz w:val="28"/>
          <w:szCs w:val="28"/>
        </w:rPr>
        <w:t xml:space="preserve"> </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bookmarkEnd w:id="0"/>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sz w:val="28"/>
          <w:szCs w:val="28"/>
          <w:highlight w:val="none"/>
        </w:rPr>
        <w:t xml:space="preserve">。</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二、申请人的资格要求</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b/>
          <w:bCs/>
          <w:sz w:val="28"/>
          <w:szCs w:val="28"/>
          <w:highlight w:val="none"/>
          <w:u w:val="single"/>
        </w:rPr>
        <w:t xml:space="preserve"> 1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（1）本项目要求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（2）本项目要求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3、</w:t>
      </w:r>
      <w:bookmarkStart w:id="1" w:name="OLE_LINK1"/>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highlight w:val="none"/>
        </w:rPr>
        <w:t xml:space="preserve">33.1项</w:t>
      </w:r>
      <w:r>
        <w:rPr>
          <w:rFonts w:hint="eastAsia" w:ascii="仿宋" w:hAnsi="仿宋" w:eastAsia="仿宋"/>
          <w:sz w:val="28"/>
          <w:szCs w:val="28"/>
          <w:highlight w:val="none"/>
          <w:lang w:val="zh-CN"/>
        </w:rPr>
        <w:t xml:space="preserve">。</w:t>
      </w:r>
      <w:bookmarkEnd w:id="1"/>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yellow"/>
          <w:lang w:val="zh-CN"/>
        </w:rPr>
      </w:pPr>
      <w:r>
        <w:rPr>
          <w:rFonts w:hint="eastAsia" w:ascii="仿宋" w:hAnsi="仿宋" w:eastAsia="仿宋"/>
          <w:color w:val="auto"/>
          <w:sz w:val="28"/>
          <w:szCs w:val="28"/>
          <w:highlight w:val="none"/>
          <w:lang w:val="en-US" w:eastAsia="zh-CN"/>
        </w:rPr>
        <w:t xml:space="preserve">1、投标人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bCs/>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bCs/>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投标人</w:t>
      </w:r>
      <w:r>
        <w:rPr>
          <w:rFonts w:hint="eastAsia" w:ascii="仿宋" w:hAnsi="仿宋" w:eastAsia="仿宋"/>
          <w:b/>
          <w:bCs/>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bCs/>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bCs/>
          <w:color w:val="auto"/>
          <w:sz w:val="28"/>
          <w:szCs w:val="28"/>
          <w:highlight w:val="none"/>
          <w:lang w:val="zh-CN"/>
        </w:rPr>
        <w:t xml:space="preserve">并取得</w:t>
      </w:r>
      <w:r>
        <w:rPr>
          <w:rFonts w:hint="eastAsia" w:ascii="仿宋" w:hAnsi="仿宋" w:eastAsia="仿宋"/>
          <w:b/>
          <w:bCs/>
          <w:color w:val="auto"/>
          <w:sz w:val="28"/>
          <w:szCs w:val="28"/>
          <w:highlight w:val="none"/>
          <w:lang w:val="en-US" w:eastAsia="zh-CN"/>
        </w:rPr>
        <w:t xml:space="preserve">有效的省级以上水行政主管部门颁发的</w:t>
      </w:r>
      <w:r>
        <w:rPr>
          <w:rFonts w:hint="eastAsia" w:ascii="仿宋" w:hAnsi="仿宋" w:eastAsia="仿宋"/>
          <w:b/>
          <w:bCs/>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val="en-US" w:eastAsia="zh-CN"/>
        </w:rPr>
      </w:pPr>
      <w:r>
        <w:rPr>
          <w:rFonts w:hint="eastAsia" w:ascii="仿宋" w:hAnsi="仿宋" w:eastAsia="仿宋"/>
          <w:color w:val="auto"/>
          <w:sz w:val="28"/>
          <w:szCs w:val="28"/>
          <w:highlight w:val="none"/>
          <w:lang w:val="en-US" w:eastAsia="zh-CN"/>
        </w:rPr>
        <w:t xml:space="preserve">3、投标人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p>
    <w:p>
      <w:pPr>
        <w:ind w:firstLine="560"/>
        <w:keepLines w:val="0"/>
        <w:keepNext w:val="0"/>
        <w:pageBreakBefore w:val="0"/>
        <w:spacing w:line="500" w:lineRule="exact"/>
        <w:widowControl w:val="off"/>
        <w:rPr>
          <w:rFonts w:hint="eastAsia" w:ascii="仿宋" w:hAnsi="仿宋" w:eastAsia="仿宋" w:cs="宋体"/>
          <w:color w:val="000000"/>
          <w:sz w:val="28"/>
          <w:szCs w:val="28"/>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三、获取招标文件</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地点：</w:t>
      </w:r>
      <w:r>
        <w:rPr>
          <w:rFonts w:hint="eastAsia" w:ascii="仿宋" w:hAnsi="仿宋" w:eastAsia="仿宋"/>
          <w:sz w:val="28"/>
          <w:szCs w:val="28"/>
        </w:rPr>
        <w:t xml:space="preserve">“苏采云”政府采购一体化平台</w:t>
      </w:r>
      <w:r>
        <w:rPr>
          <w:rFonts w:hint="eastAsia" w:ascii="仿宋" w:hAnsi="仿宋" w:eastAsia="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sz w:val="28"/>
          <w:szCs w:val="28"/>
          <w:lang w:eastAsia="zh-CN"/>
        </w:rPr>
      </w:pPr>
      <w:r>
        <w:rPr>
          <w:rFonts w:hint="eastAsia" w:ascii="仿宋" w:hAnsi="仿宋" w:eastAsia="仿宋"/>
          <w:sz w:val="28"/>
          <w:szCs w:val="28"/>
          <w:highlight w:val="none"/>
          <w:lang w:val="en-US" w:eastAsia="zh-CN"/>
        </w:rPr>
        <w:t xml:space="preserve">方式：</w:t>
      </w:r>
      <w:r>
        <w:rPr>
          <w:rFonts w:hint="eastAsia" w:ascii="仿宋" w:hAnsi="仿宋" w:eastAsia="仿宋"/>
          <w:sz w:val="28"/>
          <w:szCs w:val="28"/>
        </w:rPr>
        <w:t xml:space="preserve">线上获取。</w:t>
      </w:r>
      <w:r/>
    </w:p>
    <w:p>
      <w:pPr>
        <w:ind w:firstLine="560"/>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售价：0.00元。</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四、提交投标文件截止时间、开标时间和地点</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投标文件提交截止时间及开标</w:t>
      </w:r>
      <w:r>
        <w:rPr>
          <w:rFonts w:hint="eastAsia" w:ascii="仿宋" w:hAnsi="仿宋" w:eastAsia="仿宋"/>
          <w:color w:val="000000" w:themeColor="text1"/>
          <w:sz w:val="28"/>
          <w:szCs w:val="28"/>
          <w14:textFill>
            <w14:solidFill>
              <w14:schemeClr w14:val="tx1"/>
            </w14:solidFill>
          </w14:textFill>
        </w:rPr>
        <w:t xml:space="preserve">时</w:t>
      </w:r>
      <w:r>
        <w:rPr>
          <w:rFonts w:hint="eastAsia" w:ascii="仿宋" w:hAnsi="仿宋" w:eastAsia="仿宋"/>
          <w:color w:val="auto"/>
          <w:sz w:val="28"/>
          <w:szCs w:val="28"/>
        </w:rPr>
        <w:t xml:space="preserve">间</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07</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09</w:t>
      </w:r>
      <w:bookmarkStart w:id="61" w:name="_GoBack"/>
      <w:r/>
      <w:bookmarkEnd w:id="61"/>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0</w:t>
      </w:r>
      <w:r>
        <w:rPr>
          <w:rFonts w:hint="eastAsia" w:ascii="仿宋" w:hAnsi="仿宋" w:eastAsia="仿宋"/>
          <w:sz w:val="28"/>
          <w:szCs w:val="28"/>
          <w:highlight w:val="none"/>
        </w:rPr>
        <w:t xml:space="preserve">（北京时间）</w:t>
      </w:r>
      <w:r/>
    </w:p>
    <w:p>
      <w:pPr>
        <w:ind w:firstLine="652"/>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五、公告期限</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自本公告发布之日起五个工作日。</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六、其他补充事宜</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ascii="仿宋" w:hAnsi="仿宋" w:eastAsia="仿宋"/>
          <w:sz w:val="28"/>
          <w:szCs w:val="28"/>
          <w:highlight w:val="none"/>
        </w:rPr>
        <w:t xml:space="preserve">本招标公告在江苏政府采购网（http://www.ccgp-jiangsu.gov.cn/）公示发布，若有关本次招标存在变动或修改，敬请各投标人及时关注江苏政府采购网发布的关于本项目的信息更正公告。</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本次招标不收取投标保证金。</w:t>
      </w:r>
      <w:r/>
    </w:p>
    <w:p>
      <w:pPr>
        <w:ind w:firstLine="565"/>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本公告内容与</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文件内容不一致时，以招标文件内容为准。</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cs="Times New Roman"/>
          <w:color w:val="000000"/>
          <w:sz w:val="28"/>
          <w:szCs w:val="28"/>
          <w:highlight w:val="none"/>
          <w:lang w:val="en-US" w:eastAsia="zh-CN"/>
        </w:rPr>
        <w:t xml:space="preserve">4、投标人</w:t>
      </w:r>
      <w:r>
        <w:rPr>
          <w:rFonts w:hint="eastAsia" w:ascii="仿宋" w:hAnsi="仿宋" w:eastAsia="仿宋" w:cs="Times New Roman"/>
          <w:color w:val="000000"/>
          <w:sz w:val="28"/>
          <w:szCs w:val="28"/>
          <w:highlight w:val="none"/>
        </w:rPr>
        <w:t xml:space="preserve">无故放弃中标的，按有关要求处罚，录入采购方投标人黑名单，禁止一年内参加</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所有</w:t>
      </w:r>
      <w:r>
        <w:rPr>
          <w:rFonts w:hint="eastAsia" w:ascii="仿宋" w:hAnsi="仿宋" w:eastAsia="仿宋" w:cs="Times New Roman"/>
          <w:color w:val="000000"/>
          <w:sz w:val="28"/>
          <w:szCs w:val="28"/>
          <w:highlight w:val="none"/>
          <w:lang w:val="en-US" w:eastAsia="zh-CN"/>
        </w:rPr>
        <w:t xml:space="preserve">采购</w:t>
      </w:r>
      <w:r>
        <w:rPr>
          <w:rFonts w:hint="eastAsia" w:ascii="仿宋" w:hAnsi="仿宋" w:eastAsia="仿宋" w:cs="Times New Roman"/>
          <w:color w:val="000000"/>
          <w:sz w:val="28"/>
          <w:szCs w:val="28"/>
          <w:highlight w:val="none"/>
        </w:rPr>
        <w:t xml:space="preserve">项目。</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、注意事项：</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.1潜在投标人访问“苏采云”系统的网络地址和方法：“苏采云”系统的网址：http://jszfcg.jsczt.cn/。</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.2“苏采云”系统用户注册--获取“CA数字证书”--CA绑定与登录--网上报名--下载采购文件（后缀名为“.kedt”）--将后缀名为“.kedt”的采购文件导入政府采购客户端工具--制作</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文件--导出加密的</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文件（后缀名为zip）--通过“苏采云”系统上传</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文件。具体见《江苏省政府采购管理交易系统（苏采云）供应商操作手册》。</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.3“CA数字证书”的获取：</w:t>
      </w:r>
      <w:r/>
    </w:p>
    <w:p>
      <w:pPr>
        <w:ind w:firstLine="565"/>
        <w:jc w:val="left"/>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.4采购文件（后缀名为“.kedt”）、供应商操作手册及政府采购客户端工具可通过“苏采云”系统--已报名项目--报名详情页面内相应链接进行下载。</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.5招标代理机构（采购代理机构）将数据电文形式的采购文件加载至“苏采云”系统，供潜在投标人下载或者查阅。</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5.6</w:t>
      </w:r>
      <w:r>
        <w:rPr>
          <w:rFonts w:hint="eastAsia" w:ascii="仿宋" w:hAnsi="仿宋" w:eastAsia="仿宋"/>
          <w:sz w:val="28"/>
          <w:szCs w:val="28"/>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5.7</w:t>
      </w:r>
      <w:r>
        <w:rPr>
          <w:rFonts w:hint="eastAsia" w:ascii="仿宋" w:hAnsi="仿宋" w:eastAsia="仿宋"/>
          <w:sz w:val="28"/>
          <w:szCs w:val="28"/>
        </w:rPr>
        <w:t xml:space="preserve">请潜在投标人提前安装相应的控件（详见《江苏省政府采购管理交易系统（苏采云）供应商操作手册》）并使用谷歌浏览器登录“苏采云”系统参与不见面开评标。（操作系统至少win7以上，建议使用win10操作系统。）</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注：如潜在投标人未按上述要求操作，将自行承担所产生的风险。</w:t>
      </w:r>
      <w:r/>
    </w:p>
    <w:p>
      <w:pPr>
        <w:keepLines w:val="0"/>
        <w:keepNext w:val="0"/>
        <w:pageBreakBefore w:val="0"/>
        <w:spacing w:line="490" w:lineRule="exact"/>
        <w:widowControl w:val="off"/>
        <w:rPr>
          <w:rFonts w:ascii="仿宋" w:hAnsi="仿宋" w:eastAsia="仿宋"/>
          <w:sz w:val="28"/>
          <w:szCs w:val="28"/>
        </w:rPr>
      </w:pPr>
      <w:r>
        <w:rPr>
          <w:rFonts w:hint="eastAsia" w:ascii="仿宋" w:hAnsi="仿宋" w:eastAsia="仿宋"/>
          <w:b/>
          <w:bCs/>
          <w:sz w:val="28"/>
          <w:szCs w:val="28"/>
        </w:rPr>
        <w:t xml:space="preserve">七、对本次采购提出询问，请按以下方式联系。</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rPr>
        <w:t xml:space="preserve">1、采购人</w:t>
      </w:r>
      <w:r>
        <w:rPr>
          <w:rFonts w:hint="eastAsia" w:ascii="仿宋" w:hAnsi="仿宋" w:eastAsia="仿宋"/>
          <w:sz w:val="28"/>
          <w:szCs w:val="28"/>
          <w:lang w:val="en-US" w:eastAsia="zh-CN"/>
        </w:rPr>
        <w:t xml:space="preserve">信息</w:t>
      </w:r>
      <w:r/>
    </w:p>
    <w:p>
      <w:pPr>
        <w:ind w:firstLine="560"/>
        <w:keepLines w:val="0"/>
        <w:keepNext w:val="0"/>
        <w:pageBreakBefore w:val="0"/>
        <w:spacing w:line="49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名称:</w:t>
      </w:r>
      <w:r>
        <w:rPr>
          <w:rFonts w:hint="default" w:ascii="仿宋" w:hAnsi="仿宋" w:eastAsia="仿宋" w:cs="仿宋"/>
          <w:color w:val="auto"/>
          <w:sz w:val="28"/>
          <w:szCs w:val="28"/>
          <w:lang w:val="en-US" w:eastAsia="zh-CN"/>
        </w:rPr>
        <w:t xml:space="preserve">江苏省淮沭新河管理处</w:t>
      </w:r>
      <w:r>
        <w:rPr>
          <w:rFonts w:hint="default" w:ascii="仿宋" w:hAnsi="仿宋" w:eastAsia="仿宋" w:cs="仿宋"/>
          <w:color w:val="auto"/>
          <w:sz w:val="28"/>
          <w:szCs w:val="28"/>
          <w:highlight w:val="none"/>
          <w:lang w:val="en-US" w:eastAsia="zh-CN"/>
        </w:rPr>
        <w:t xml:space="preserve">（江苏省新沂河海口控制工程管理所）</w:t>
      </w:r>
      <w:r/>
    </w:p>
    <w:p>
      <w:pPr>
        <w:ind w:firstLine="565"/>
        <w:keepLines w:val="0"/>
        <w:keepNext w:val="0"/>
        <w:pageBreakBefore w:val="0"/>
        <w:spacing w:line="490" w:lineRule="exact"/>
        <w:widowControl w:val="off"/>
        <w:rPr>
          <w:rFonts w:hint="eastAsia" w:ascii="仿宋" w:hAnsi="仿宋" w:eastAsia="仿宋"/>
          <w:color w:val="000000"/>
          <w:sz w:val="28"/>
          <w:szCs w:val="28"/>
          <w:highlight w:val="yellow"/>
          <w:lang w:eastAsia="zh-CN"/>
        </w:rPr>
      </w:pPr>
      <w:r>
        <w:rPr>
          <w:rFonts w:hint="eastAsia" w:ascii="仿宋" w:hAnsi="仿宋" w:eastAsia="仿宋"/>
          <w:color w:val="000000"/>
          <w:sz w:val="28"/>
          <w:szCs w:val="28"/>
        </w:rPr>
        <w:t xml:space="preserve">地址:</w:t>
      </w:r>
      <w:r>
        <w:rPr>
          <w:rFonts w:hint="eastAsia" w:ascii="仿宋" w:hAnsi="仿宋" w:eastAsia="仿宋" w:cs="Times New Roman"/>
          <w:b w:val="0"/>
          <w:bCs w:val="0"/>
          <w:sz w:val="28"/>
          <w:szCs w:val="28"/>
          <w:lang w:val="en-US" w:eastAsia="zh-CN"/>
        </w:rPr>
        <w:t xml:space="preserve">淮安市</w:t>
      </w:r>
      <w:r>
        <w:rPr>
          <w:rFonts w:hint="eastAsia" w:ascii="仿宋" w:hAnsi="仿宋" w:eastAsia="仿宋"/>
          <w:sz w:val="28"/>
          <w:szCs w:val="28"/>
        </w:rPr>
        <w:t xml:space="preserve">深圳路8号</w:t>
      </w:r>
      <w:r/>
    </w:p>
    <w:p>
      <w:pPr>
        <w:ind w:firstLine="560"/>
        <w:keepLines w:val="0"/>
        <w:keepNext w:val="0"/>
        <w:pageBreakBefore w:val="0"/>
        <w:spacing w:line="49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人</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auto"/>
          <w:sz w:val="28"/>
          <w:szCs w:val="28"/>
          <w:lang w:val="en-US" w:eastAsia="zh-CN"/>
        </w:rPr>
        <w:t xml:space="preserve">蒋</w:t>
      </w:r>
      <w:r>
        <w:rPr>
          <w:rFonts w:hint="eastAsia" w:ascii="仿宋" w:hAnsi="仿宋" w:eastAsia="仿宋" w:cs="仿宋"/>
          <w:color w:val="auto"/>
          <w:sz w:val="28"/>
          <w:szCs w:val="28"/>
        </w:rPr>
        <w:t xml:space="preserve">先生 </w:t>
      </w:r>
      <w:r>
        <w:rPr>
          <w:rFonts w:hint="eastAsia" w:ascii="仿宋" w:hAnsi="仿宋" w:eastAsia="仿宋"/>
          <w:color w:val="000000" w:themeColor="text1"/>
          <w:sz w:val="28"/>
          <w:szCs w:val="28"/>
          <w:highlight w:val="none"/>
          <w14:textFill>
            <w14:solidFill>
              <w14:schemeClr w14:val="tx1"/>
            </w14:solidFill>
          </w14:textFill>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联系方式：</w:t>
      </w:r>
      <w:r>
        <w:rPr>
          <w:rFonts w:hint="eastAsia" w:ascii="仿宋" w:hAnsi="仿宋" w:eastAsia="仿宋" w:cs="仿宋"/>
          <w:color w:val="auto"/>
          <w:sz w:val="28"/>
          <w:szCs w:val="28"/>
          <w:lang w:val="en-US" w:eastAsia="zh-CN"/>
        </w:rPr>
        <w:t xml:space="preserve">18752298119</w:t>
      </w:r>
      <w:r/>
    </w:p>
    <w:p>
      <w:pPr>
        <w:ind w:firstLine="565"/>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2、采购代理机构信息</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名称:江苏咨苏工程咨询有限责任公司</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地址:淮安市开发区厦门路21号希尔顿欢朋酒店16楼</w:t>
      </w:r>
      <w:r/>
    </w:p>
    <w:p>
      <w:pPr>
        <w:ind w:firstLine="560"/>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联系</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陈晓梅</w:t>
      </w:r>
      <w:r>
        <w:rPr>
          <w:rFonts w:hint="eastAsia" w:ascii="仿宋" w:hAnsi="仿宋" w:eastAsia="仿宋"/>
          <w:sz w:val="28"/>
          <w:szCs w:val="28"/>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lang w:val="en-US" w:eastAsia="zh-CN"/>
        </w:rPr>
        <w:t xml:space="preserve">联系方式：</w:t>
      </w:r>
      <w:r>
        <w:rPr>
          <w:rFonts w:hint="eastAsia" w:ascii="仿宋" w:hAnsi="仿宋" w:eastAsia="仿宋"/>
          <w:sz w:val="28"/>
          <w:szCs w:val="28"/>
        </w:rPr>
        <w:t xml:space="preserve">18082012919</w:t>
      </w:r>
      <w:r/>
    </w:p>
    <w:p>
      <w:pPr>
        <w:ind w:firstLine="560"/>
        <w:jc w:val="left"/>
        <w:keepLines w:val="0"/>
        <w:keepNext w:val="0"/>
        <w:pageBreakBefore w:val="0"/>
        <w:spacing w:line="490" w:lineRule="exact"/>
        <w:widowControl w:val="off"/>
        <w:tabs>
          <w:tab w:val="left" w:pos="2946" w:leader="none"/>
          <w:tab w:val="center" w:pos="4932" w:leader="none"/>
        </w:tabs>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3、项目联系方式</w:t>
      </w:r>
      <w:r/>
    </w:p>
    <w:p>
      <w:pPr>
        <w:ind w:firstLine="560"/>
        <w:jc w:val="left"/>
        <w:keepLines w:val="0"/>
        <w:keepNext w:val="0"/>
        <w:pageBreakBefore w:val="0"/>
        <w:spacing w:line="490" w:lineRule="exact"/>
        <w:widowControl w:val="off"/>
        <w:tabs>
          <w:tab w:val="left" w:pos="2946" w:leader="none"/>
          <w:tab w:val="center" w:pos="4932" w:leader="none"/>
        </w:tabs>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项目联系人：陈晓梅</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电话：</w:t>
      </w:r>
      <w:r>
        <w:rPr>
          <w:rFonts w:hint="eastAsia" w:ascii="仿宋" w:hAnsi="仿宋" w:eastAsia="仿宋"/>
          <w:sz w:val="28"/>
          <w:szCs w:val="28"/>
        </w:rPr>
        <w:t xml:space="preserve">18082012919</w:t>
      </w:r>
      <w:r/>
    </w:p>
    <w:p>
      <w:pPr>
        <w:jc w:val="left"/>
        <w:keepLines w:val="0"/>
        <w:keepNext w:val="0"/>
        <w:pageBreakBefore w:val="0"/>
        <w:spacing w:line="500" w:lineRule="exact"/>
        <w:widowControl w:val="off"/>
        <w:tabs>
          <w:tab w:val="left" w:pos="2946" w:leader="none"/>
          <w:tab w:val="center" w:pos="4932" w:leader="none"/>
        </w:tabs>
        <w:rPr>
          <w:rFonts w:ascii="仿宋" w:hAnsi="仿宋" w:eastAsia="仿宋"/>
          <w:b/>
          <w:sz w:val="36"/>
          <w:szCs w:val="36"/>
        </w:rPr>
      </w:pPr>
      <w:r>
        <w:rPr>
          <w:rFonts w:hint="eastAsia" w:ascii="仿宋" w:hAnsi="仿宋" w:eastAsia="仿宋"/>
          <w:sz w:val="28"/>
          <w:szCs w:val="28"/>
          <w:lang w:val="en-US" w:eastAsia="zh-CN"/>
        </w:rPr>
        <w:t xml:space="preserve">                    </w:t>
      </w:r>
      <w:r>
        <w:rPr>
          <w:rFonts w:hint="eastAsia" w:ascii="仿宋" w:hAnsi="仿宋" w:eastAsia="仿宋"/>
          <w:b/>
          <w:sz w:val="36"/>
          <w:szCs w:val="36"/>
        </w:rPr>
        <w:t xml:space="preserve">第二章  投标人须知</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一、总则</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1.适用范围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3.适用法律</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4.投标费用</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和</w:t>
      </w:r>
      <w:r>
        <w:rPr>
          <w:rFonts w:hint="eastAsia" w:ascii="仿宋" w:hAnsi="仿宋" w:eastAsia="仿宋"/>
          <w:sz w:val="28"/>
          <w:szCs w:val="28"/>
        </w:rPr>
        <w:t xml:space="preserve">江苏咨苏工程咨询有限责任公司（以下简称代理机构）在任何情况下均无义务和责任承担这些费用。</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lang w:val="en-US" w:eastAsia="zh-CN"/>
        </w:rPr>
        <w:t xml:space="preserve">4.2</w:t>
      </w:r>
      <w:r>
        <w:rPr>
          <w:rFonts w:hint="eastAsia" w:ascii="仿宋" w:hAnsi="仿宋" w:eastAsia="仿宋"/>
          <w:sz w:val="28"/>
          <w:szCs w:val="28"/>
          <w:highlight w:val="none"/>
        </w:rPr>
        <w:t xml:space="preserve">本项目</w:t>
      </w:r>
      <w:r>
        <w:rPr>
          <w:rFonts w:hint="eastAsia" w:ascii="仿宋" w:hAnsi="仿宋" w:eastAsia="仿宋"/>
          <w:sz w:val="28"/>
          <w:szCs w:val="28"/>
          <w:highlight w:val="none"/>
          <w:lang w:val="en-US" w:eastAsia="zh-CN"/>
        </w:rPr>
        <w:t xml:space="preserve">因预算安排限制，为简化支付流程，提高采购效率，</w:t>
      </w:r>
      <w:r>
        <w:rPr>
          <w:rFonts w:hint="eastAsia" w:ascii="仿宋" w:hAnsi="仿宋" w:eastAsia="仿宋"/>
          <w:sz w:val="28"/>
          <w:szCs w:val="28"/>
          <w:highlight w:val="none"/>
        </w:rPr>
        <w:t xml:space="preserve">代理服务</w:t>
      </w:r>
      <w:r>
        <w:rPr>
          <w:rFonts w:hint="eastAsia" w:ascii="仿宋" w:hAnsi="仿宋" w:eastAsia="仿宋"/>
          <w:sz w:val="28"/>
          <w:szCs w:val="28"/>
          <w:highlight w:val="none"/>
          <w:lang w:val="en-US" w:eastAsia="zh-CN"/>
        </w:rPr>
        <w:t xml:space="preserve">费由</w:t>
      </w:r>
      <w:r>
        <w:rPr>
          <w:rFonts w:hint="eastAsia" w:ascii="仿宋" w:hAnsi="仿宋" w:eastAsia="仿宋" w:cs="仿宋"/>
          <w:sz w:val="28"/>
          <w:szCs w:val="28"/>
          <w:highlight w:val="none"/>
        </w:rPr>
        <w:t xml:space="preserve">中标人在领取中标通知书时，一次性支付给</w:t>
      </w:r>
      <w:r>
        <w:rPr>
          <w:rFonts w:hint="eastAsia" w:ascii="仿宋" w:hAnsi="仿宋" w:eastAsia="仿宋"/>
          <w:sz w:val="28"/>
          <w:szCs w:val="28"/>
          <w:highlight w:val="none"/>
        </w:rPr>
        <w:t xml:space="preserve">江苏咨苏工程咨询有限责任公司</w:t>
      </w:r>
      <w:r>
        <w:rPr>
          <w:rFonts w:hint="eastAsia" w:ascii="仿宋" w:hAnsi="仿宋" w:eastAsia="仿宋" w:cs="仿宋"/>
          <w:sz w:val="28"/>
          <w:szCs w:val="28"/>
          <w:highlight w:val="none"/>
        </w:rPr>
        <w:t xml:space="preserve">代理服务费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代理服务费收费标准详见附件</w:t>
      </w:r>
      <w:r>
        <w:rPr>
          <w:rFonts w:hint="eastAsia" w:ascii="仿宋" w:hAnsi="仿宋" w:eastAsia="仿宋" w:cs="仿宋"/>
          <w:sz w:val="28"/>
          <w:szCs w:val="28"/>
          <w:highlight w:val="none"/>
          <w:lang w:eastAsia="zh-CN"/>
        </w:rPr>
        <w:t xml:space="preserve">。</w:t>
      </w:r>
      <w:r>
        <w:rPr>
          <w:rFonts w:hint="eastAsia" w:ascii="仿宋" w:hAnsi="仿宋" w:eastAsia="仿宋"/>
          <w:b/>
          <w:bCs/>
          <w:sz w:val="28"/>
          <w:szCs w:val="28"/>
          <w:highlight w:val="none"/>
        </w:rPr>
        <w:t xml:space="preserve">此费用须包含在报价中，但无须单独列项计取。</w:t>
      </w:r>
      <w:r>
        <w:rPr>
          <w:rFonts w:hint="eastAsia" w:ascii="仿宋" w:hAnsi="仿宋" w:eastAsia="仿宋" w:cs="宋体"/>
          <w:b/>
          <w:bCs/>
          <w:sz w:val="28"/>
          <w:szCs w:val="28"/>
        </w:rPr>
        <w:t xml:space="preserve">专家评审费</w:t>
      </w:r>
      <w:r>
        <w:rPr>
          <w:rFonts w:hint="eastAsia" w:ascii="仿宋" w:hAnsi="仿宋" w:eastAsia="仿宋" w:cs="宋体"/>
          <w:b/>
          <w:bCs/>
          <w:sz w:val="28"/>
          <w:szCs w:val="28"/>
          <w:lang w:val="en-US" w:eastAsia="zh-CN"/>
        </w:rPr>
        <w:t xml:space="preserve">由</w:t>
      </w:r>
      <w:r>
        <w:rPr>
          <w:rFonts w:hint="eastAsia" w:ascii="仿宋" w:hAnsi="仿宋" w:eastAsia="仿宋" w:cs="宋体"/>
          <w:b/>
          <w:bCs/>
          <w:sz w:val="28"/>
          <w:szCs w:val="28"/>
        </w:rPr>
        <w:t xml:space="preserve">采购</w:t>
      </w:r>
      <w:r>
        <w:rPr>
          <w:rFonts w:hint="eastAsia" w:ascii="仿宋" w:hAnsi="仿宋" w:eastAsia="仿宋" w:cs="宋体"/>
          <w:b/>
          <w:bCs/>
          <w:sz w:val="28"/>
          <w:szCs w:val="28"/>
          <w:lang w:val="en-US" w:eastAsia="zh-CN"/>
        </w:rPr>
        <w:t xml:space="preserve">人</w:t>
      </w:r>
      <w:r>
        <w:rPr>
          <w:rFonts w:hint="eastAsia" w:ascii="仿宋" w:hAnsi="仿宋" w:eastAsia="仿宋" w:cs="宋体"/>
          <w:b/>
          <w:bCs/>
          <w:sz w:val="28"/>
          <w:szCs w:val="28"/>
        </w:rPr>
        <w:t xml:space="preserve">支付</w:t>
      </w:r>
      <w:r>
        <w:rPr>
          <w:rFonts w:hint="eastAsia" w:ascii="仿宋" w:hAnsi="仿宋" w:eastAsia="仿宋"/>
          <w:b/>
          <w:bCs/>
          <w:sz w:val="28"/>
          <w:szCs w:val="28"/>
          <w:highlight w:val="none"/>
        </w:rPr>
        <w:t xml:space="preserve">。</w:t>
      </w:r>
      <w:r/>
    </w:p>
    <w:p>
      <w:pPr>
        <w:ind w:firstLine="560"/>
        <w:keepLines w:val="0"/>
        <w:keepNext w:val="0"/>
        <w:pageBreakBefore w:val="0"/>
        <w:spacing w:line="500" w:lineRule="exact"/>
        <w:rPr>
          <w:rFonts w:hint="eastAsia" w:ascii="仿宋" w:hAnsi="仿宋" w:eastAsia="仿宋" w:cs="仿宋"/>
          <w:sz w:val="28"/>
          <w:szCs w:val="28"/>
          <w:highlight w:val="yellow"/>
        </w:rPr>
      </w:pPr>
      <w:r>
        <w:rPr>
          <w:rFonts w:hint="eastAsia" w:ascii="仿宋" w:hAnsi="仿宋" w:eastAsia="仿宋" w:cs="仿宋"/>
          <w:sz w:val="28"/>
          <w:szCs w:val="28"/>
          <w:highlight w:val="none"/>
        </w:rPr>
        <w:t xml:space="preserve">代理服务费收费标准附件:</w:t>
      </w:r>
      <w:r/>
    </w:p>
    <w:p>
      <w:pPr>
        <w:keepLines w:val="0"/>
        <w:keepNext w:val="0"/>
        <w:pageBreakBefore w:val="0"/>
        <w:spacing w:line="500" w:lineRule="exact"/>
        <w:rPr>
          <w:rFonts w:hint="eastAsia"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182245</wp:posOffset>
                </wp:positionV>
                <wp:extent cx="5441950" cy="1771650"/>
                <wp:effectExtent l="0" t="0" r="6350" b="635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1"/>
                        <a:stretch/>
                      </pic:blipFill>
                      <pic:spPr bwMode="auto">
                        <a:xfrm>
                          <a:off x="0" y="0"/>
                          <a:ext cx="5441950" cy="177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1pt;mso-position-horizontal:absolute;mso-position-vertical-relative:text;margin-top:14.3pt;mso-position-vertical:absolute;width:428.5pt;height:139.5pt;mso-wrap-distance-left:9.0pt;mso-wrap-distance-top:0.0pt;mso-wrap-distance-right:9.0pt;mso-wrap-distance-bottom:0.0pt;" stroked="f">
                <v:path textboxrect="0,0,0,0"/>
                <w10:wrap type="square"/>
                <v:imagedata r:id="rId11" o:title=""/>
              </v:shape>
            </w:pict>
          </mc:Fallback>
        </mc:AlternateConten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二、招标文件</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评标标准 </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highlight w:val="none"/>
        </w:rPr>
        <w:t xml:space="preserve">6.4 合</w:t>
      </w:r>
      <w:r>
        <w:rPr>
          <w:rFonts w:hint="eastAsia" w:ascii="仿宋" w:hAnsi="仿宋" w:eastAsia="仿宋"/>
          <w:sz w:val="28"/>
          <w:szCs w:val="28"/>
        </w:rPr>
        <w:t xml:space="preserve">同格式及条款</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keepLines w:val="0"/>
        <w:keepNext w:val="0"/>
        <w:pageBreakBefore w:val="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6.6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lang w:val="en-US" w:eastAsia="zh-CN"/>
        </w:rPr>
        <w:t xml:space="preserve">格式</w:t>
      </w:r>
      <w:r/>
    </w:p>
    <w:p>
      <w:pPr>
        <w:keepLines w:val="0"/>
        <w:keepNext w:val="0"/>
        <w:pageBreakBefore w:val="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.招标文件的更正或补充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在投标截止时间前，</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采购人</w:t>
      </w:r>
      <w:r>
        <w:rPr>
          <w:rFonts w:hint="eastAsia" w:ascii="仿宋" w:hAnsi="仿宋" w:eastAsia="仿宋" w:cs="仿宋"/>
          <w:color w:val="auto"/>
          <w:sz w:val="28"/>
          <w:szCs w:val="28"/>
          <w:highlight w:val="none"/>
        </w:rPr>
        <w:t xml:space="preserve">或代理机构</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招标文件的修改将在</w:t>
      </w:r>
      <w:r>
        <w:rPr>
          <w:rFonts w:hint="eastAsia" w:ascii="仿宋" w:hAnsi="仿宋" w:eastAsia="仿宋"/>
          <w:sz w:val="28"/>
          <w:szCs w:val="28"/>
          <w:highlight w:val="none"/>
        </w:rPr>
        <w:t xml:space="preserve">江苏政府采购网公布</w:t>
      </w:r>
      <w:r>
        <w:rPr>
          <w:rFonts w:hint="eastAsia" w:ascii="仿宋" w:hAnsi="仿宋" w:eastAsia="仿宋"/>
          <w:sz w:val="28"/>
          <w:szCs w:val="28"/>
        </w:rPr>
        <w:t xml:space="preserve">，补充文件将作为招标文件的组成部分，并对投标人具有约束力。</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三、投标文件的编制</w:t>
      </w:r>
      <w:r/>
    </w:p>
    <w:p>
      <w:pPr>
        <w:keepLines w:val="0"/>
        <w:keepNext w:val="0"/>
        <w:pageBreakBefore w:val="0"/>
        <w:spacing w:line="500" w:lineRule="exact"/>
        <w:rPr>
          <w:rFonts w:ascii="仿宋" w:hAnsi="仿宋" w:eastAsia="仿宋"/>
          <w:sz w:val="28"/>
          <w:szCs w:val="28"/>
        </w:rPr>
      </w:pPr>
      <w:r/>
      <w:bookmarkStart w:id="2" w:name="_Toc16938530"/>
      <w:r/>
      <w:bookmarkStart w:id="3" w:name="_Toc513029214"/>
      <w:r/>
      <w:bookmarkStart w:id="4" w:name="_Toc20823286"/>
      <w:r/>
      <w:bookmarkStart w:id="5" w:name="_Toc462564073"/>
      <w:r>
        <w:rPr>
          <w:rFonts w:hint="eastAsia" w:ascii="仿宋" w:hAnsi="仿宋" w:eastAsia="仿宋"/>
          <w:sz w:val="28"/>
          <w:szCs w:val="28"/>
        </w:rPr>
        <w:t xml:space="preserve">8.投标文件的语言及度量衡单位</w:t>
      </w:r>
      <w:bookmarkEnd w:id="2"/>
      <w:r/>
      <w:bookmarkEnd w:id="3"/>
      <w:r/>
      <w:bookmarkEnd w:id="4"/>
      <w:r/>
      <w:bookmarkEnd w:id="5"/>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如标书制作工具中格式和内容与江苏省政府采购网发布的招标文件不一致，请以江苏省政府采购网发布的招标文件为准。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ind w:firstLine="560"/>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11.3本合同采用固定单价合同。投标报价包含一切由投标人承担的费用（报价应包括完成合同所需的人工费、设备费、材料费、安装费、辅材费、脚手架、曲臂机等措施费、管理费、利润、规费及税金等所需的全部费用），竣工结算时单价不作调整。</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highlight w:val="none"/>
          <w:lang w:val="en-US" w:eastAsia="zh-CN"/>
        </w:rPr>
        <w:t xml:space="preserve">依据《财政部关于推动解决采购异常低价问题的通知》（财库〔2026〕2号），自主报价。</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keepLines w:val="0"/>
        <w:keepNext w:val="0"/>
        <w:pageBreakBefore w:val="0"/>
        <w:spacing w:line="500" w:lineRule="exact"/>
        <w:rPr>
          <w:rFonts w:ascii="仿宋" w:hAnsi="仿宋" w:eastAsia="仿宋"/>
          <w:sz w:val="28"/>
          <w:szCs w:val="28"/>
        </w:rPr>
      </w:pPr>
      <w:r/>
      <w:bookmarkStart w:id="6" w:name="_Toc49090510"/>
      <w:r/>
      <w:bookmarkStart w:id="7" w:name="_Toc14577359"/>
      <w:r>
        <w:rPr>
          <w:rFonts w:hint="eastAsia" w:ascii="仿宋" w:hAnsi="仿宋" w:eastAsia="仿宋"/>
          <w:sz w:val="28"/>
          <w:szCs w:val="28"/>
        </w:rPr>
        <w:t xml:space="preserve">14.投标函和开标一览表</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的投标总报价一致，如不一致，不作为无效投标处理，但评标时按开标一览表中价格为准。</w:t>
      </w:r>
      <w:bookmarkEnd w:id="6"/>
      <w:r/>
      <w:bookmarkEnd w:id="7"/>
      <w:r/>
      <w:r/>
    </w:p>
    <w:p>
      <w:pPr>
        <w:keepLines w:val="0"/>
        <w:keepNext w:val="0"/>
        <w:pageBreakBefore w:val="0"/>
        <w:spacing w:line="500" w:lineRule="exact"/>
        <w:rPr>
          <w:rFonts w:ascii="仿宋" w:hAnsi="仿宋" w:eastAsia="仿宋"/>
          <w:sz w:val="28"/>
          <w:szCs w:val="28"/>
        </w:rPr>
      </w:pPr>
      <w:r/>
      <w:bookmarkStart w:id="8" w:name="_Toc14577360"/>
      <w:r/>
      <w:bookmarkStart w:id="9" w:name="_Toc49090511"/>
      <w:r>
        <w:rPr>
          <w:rFonts w:hint="eastAsia" w:ascii="仿宋" w:hAnsi="仿宋" w:eastAsia="仿宋"/>
          <w:sz w:val="28"/>
          <w:szCs w:val="28"/>
        </w:rPr>
        <w:t xml:space="preserve">15.投标有效期</w:t>
      </w:r>
      <w:bookmarkEnd w:id="8"/>
      <w:r/>
      <w:bookmarkEnd w:id="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15.1 投标有效期为</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规定的开标之日后九十（90）天。投标有效期比规定短的将被视为未实质性响应招标文件而予以拒绝。</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16.1在特殊情况下，采购人（代理机构）于原投标有效期满之前，可向投标人提出延长投标有效期的要求。这种要求与答复均应采用书面形式。投标人可以拒绝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17.方案部分（如本项目涉及的话）</w:t>
      </w:r>
      <w:r/>
    </w:p>
    <w:p>
      <w:pPr>
        <w:ind w:firstLine="560"/>
        <w:keepLines w:val="0"/>
        <w:keepNext w:val="0"/>
        <w:pageBreakBefore w:val="0"/>
        <w:spacing w:line="500" w:lineRule="exact"/>
        <w:rPr>
          <w:rFonts w:hint="eastAsia" w:ascii="仿宋" w:hAnsi="仿宋" w:eastAsia="仿宋"/>
          <w:bCs/>
          <w:sz w:val="28"/>
          <w:szCs w:val="28"/>
          <w:highlight w:val="yellow"/>
        </w:rPr>
        <w:outlineLvl w:val="9"/>
      </w:pPr>
      <w:r>
        <w:rPr>
          <w:rFonts w:hint="eastAsia" w:ascii="仿宋" w:hAnsi="仿宋" w:eastAsia="仿宋"/>
          <w:b/>
          <w:bCs w:val="0"/>
          <w:sz w:val="28"/>
          <w:szCs w:val="28"/>
          <w:highlight w:val="none"/>
        </w:rPr>
        <w:t xml:space="preserve">17.1本项目评标标准中的方案部分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采用暗标方式进行评审。</w:t>
      </w:r>
      <w:r/>
    </w:p>
    <w:p>
      <w:pPr>
        <w:ind w:firstLine="560"/>
        <w:keepLines w:val="0"/>
        <w:keepNext w:val="0"/>
        <w:pageBreakBefore w:val="0"/>
        <w:spacing w:line="50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0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00" w:lineRule="exact"/>
        <w:rPr>
          <w:rFonts w:ascii="仿宋" w:hAnsi="仿宋" w:eastAsia="仿宋"/>
          <w:bCs/>
          <w:sz w:val="28"/>
          <w:szCs w:val="28"/>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四、投标文件上传</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0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18.4 </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keepLines w:val="0"/>
        <w:keepNext w:val="0"/>
        <w:pageBreakBefore w:val="0"/>
        <w:spacing w:line="50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keepLines w:val="0"/>
        <w:keepNext w:val="0"/>
        <w:pageBreakBefore w:val="0"/>
        <w:spacing w:line="50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2"/>
        </w:numPr>
        <w:keepLines w:val="0"/>
        <w:keepNext w:val="0"/>
        <w:pageBreakBefore w:val="0"/>
        <w:spacing w:line="500" w:lineRule="exact"/>
        <w:rPr>
          <w:rFonts w:ascii="仿宋" w:hAnsi="仿宋" w:eastAsia="仿宋"/>
          <w:b/>
          <w:sz w:val="32"/>
          <w:szCs w:val="32"/>
        </w:rPr>
      </w:pPr>
      <w:r/>
      <w:bookmarkStart w:id="10" w:name="_Toc162083530"/>
      <w:r>
        <w:rPr>
          <w:rFonts w:hint="eastAsia" w:ascii="仿宋" w:hAnsi="仿宋" w:eastAsia="仿宋"/>
          <w:b/>
          <w:sz w:val="32"/>
          <w:szCs w:val="32"/>
        </w:rPr>
        <w:t xml:space="preserve">开标及评标</w:t>
      </w:r>
      <w:bookmarkEnd w:id="10"/>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21.开标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21.1 </w:t>
      </w:r>
      <w:r>
        <w:rPr>
          <w:rFonts w:hint="eastAsia" w:ascii="仿宋" w:hAnsi="仿宋" w:eastAsia="仿宋" w:cs="仿宋"/>
          <w:color w:val="auto"/>
          <w:sz w:val="28"/>
          <w:szCs w:val="28"/>
          <w:highlight w:val="none"/>
        </w:rPr>
        <w:t xml:space="preserve">采购人</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21.2 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keepLines w:val="0"/>
        <w:keepNext w:val="0"/>
        <w:pageBreakBefore w:val="0"/>
        <w:spacing w:line="500" w:lineRule="exact"/>
        <w:rPr>
          <w:rFonts w:ascii="仿宋" w:hAnsi="仿宋" w:eastAsia="仿宋"/>
          <w:sz w:val="28"/>
          <w:szCs w:val="28"/>
        </w:rPr>
      </w:pPr>
      <w:r/>
      <w:bookmarkStart w:id="11" w:name="_Toc513029231"/>
      <w:r/>
      <w:bookmarkStart w:id="12" w:name="_Toc20823303"/>
      <w:r/>
      <w:bookmarkStart w:id="13" w:name="_Toc16938547"/>
      <w:r>
        <w:rPr>
          <w:rFonts w:hint="eastAsia" w:ascii="仿宋" w:hAnsi="仿宋" w:eastAsia="仿宋"/>
          <w:sz w:val="28"/>
          <w:szCs w:val="28"/>
        </w:rPr>
        <w:t xml:space="preserve">22.评标委员会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22.1 开标后，代理机构将立即组织评标委员会（以下简称评委会）进行评标。</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1"/>
      <w:r/>
      <w:bookmarkEnd w:id="12"/>
      <w:r/>
      <w:bookmarkEnd w:id="13"/>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代理机构和评标委员会不向未中标的投标人解释未中标原因，也不公布评标过程中的相关细节。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00" w:lineRule="exact"/>
        <w:rPr>
          <w:rFonts w:ascii="仿宋" w:hAnsi="仿宋" w:eastAsia="仿宋"/>
          <w:sz w:val="28"/>
          <w:szCs w:val="28"/>
        </w:rPr>
      </w:pPr>
      <w:r/>
      <w:bookmarkStart w:id="14" w:name="_Toc20823304"/>
      <w:r/>
      <w:bookmarkStart w:id="15" w:name="_Toc16938548"/>
      <w:r/>
      <w:bookmarkStart w:id="16" w:name="_Toc513029232"/>
      <w:r>
        <w:rPr>
          <w:rFonts w:hint="eastAsia" w:ascii="仿宋" w:hAnsi="仿宋" w:eastAsia="仿宋"/>
          <w:sz w:val="28"/>
          <w:szCs w:val="28"/>
        </w:rPr>
        <w:t xml:space="preserve">24．投标文件的澄清</w:t>
      </w:r>
      <w:bookmarkEnd w:id="14"/>
      <w:r/>
      <w:bookmarkEnd w:id="15"/>
      <w:r/>
      <w:bookmarkEnd w:id="16"/>
      <w:r/>
      <w:r/>
    </w:p>
    <w:p>
      <w:pPr>
        <w:ind w:firstLine="560"/>
        <w:keepLines w:val="0"/>
        <w:keepNext w:val="0"/>
        <w:pageBreakBefore w:val="0"/>
        <w:spacing w:line="500" w:lineRule="exact"/>
        <w:rPr>
          <w:rFonts w:ascii="仿宋" w:hAnsi="仿宋" w:eastAsia="仿宋"/>
          <w:sz w:val="28"/>
          <w:szCs w:val="28"/>
        </w:rPr>
      </w:pPr>
      <w:r/>
      <w:bookmarkStart w:id="17" w:name="_Toc16938549"/>
      <w:r/>
      <w:bookmarkStart w:id="18" w:name="_Toc20823305"/>
      <w:r/>
      <w:bookmarkStart w:id="19"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24.2 需要</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25.对投标文件的初审</w:t>
      </w:r>
      <w:bookmarkEnd w:id="17"/>
      <w:r/>
      <w:bookmarkEnd w:id="18"/>
      <w:r/>
      <w:bookmarkEnd w:id="1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25.3 如果投标文件实质上</w:t>
      </w:r>
      <w:r>
        <w:rPr>
          <w:rFonts w:hint="eastAsia" w:ascii="仿宋" w:hAnsi="仿宋" w:eastAsia="仿宋"/>
          <w:sz w:val="28"/>
          <w:szCs w:val="28"/>
        </w:rPr>
        <w:t xml:space="preserve">没有响应招标文件的要求，评委会将予以拒绝，投标人不得通过修改或撤销不</w:t>
      </w:r>
      <w:r>
        <w:rPr>
          <w:rFonts w:hint="eastAsia" w:ascii="仿宋" w:hAnsi="仿宋" w:eastAsia="仿宋"/>
          <w:sz w:val="28"/>
          <w:szCs w:val="28"/>
          <w:lang w:eastAsia="zh-CN"/>
        </w:rPr>
        <w:t xml:space="preserve">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00" w:lineRule="exact"/>
        <w:rPr>
          <w:rFonts w:ascii="仿宋" w:hAnsi="仿宋" w:eastAsia="仿宋"/>
          <w:sz w:val="28"/>
          <w:szCs w:val="28"/>
        </w:rPr>
      </w:pPr>
      <w:r/>
      <w:bookmarkStart w:id="20" w:name="_Toc16938550"/>
      <w:r/>
      <w:bookmarkStart w:id="21" w:name="_Toc513029234"/>
      <w:r/>
      <w:bookmarkStart w:id="22"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hint="eastAsia" w:ascii="仿宋" w:hAnsi="仿宋" w:eastAsia="仿宋"/>
          <w:b/>
          <w:bCs/>
          <w:sz w:val="28"/>
          <w:szCs w:val="28"/>
        </w:rPr>
        <w:t xml:space="preserve">（本项目不涉及）</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25.8 异常低价投标审查</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答复时间不少于30分钟。其中，属于第3项情形，供应商已随投标（响应）文件一并提交相关书面说明及必要的证明材料的，在评审现场可不再重复提交。</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00" w:lineRule="exact"/>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w:t>
      </w:r>
      <w:bookmarkEnd w:id="20"/>
      <w:r/>
      <w:bookmarkEnd w:id="21"/>
      <w:r/>
      <w:bookmarkEnd w:id="22"/>
      <w:r>
        <w:rPr>
          <w:rFonts w:hint="eastAsia" w:ascii="仿宋" w:hAnsi="仿宋" w:eastAsia="仿宋"/>
          <w:b/>
          <w:bCs/>
          <w:sz w:val="28"/>
          <w:szCs w:val="28"/>
        </w:rPr>
        <w:t xml:space="preserve">6.无效投标条款和废标条款</w:t>
      </w:r>
      <w:r/>
    </w:p>
    <w:p>
      <w:pPr>
        <w:ind w:firstLine="560"/>
        <w:keepLines w:val="0"/>
        <w:keepNext w:val="0"/>
        <w:pageBreakBefore w:val="0"/>
        <w:spacing w:line="500" w:lineRule="exact"/>
        <w:rPr>
          <w:rFonts w:ascii="仿宋" w:hAnsi="仿宋" w:eastAsia="仿宋"/>
          <w:b/>
          <w:bCs/>
          <w:sz w:val="28"/>
          <w:szCs w:val="28"/>
        </w:rPr>
      </w:pPr>
      <w:r/>
      <w:bookmarkStart w:id="23" w:name="_Toc16938551"/>
      <w:r/>
      <w:bookmarkStart w:id="24" w:name="_Toc20823307"/>
      <w:r/>
      <w:bookmarkStart w:id="25" w:name="_Toc513029235"/>
      <w:r>
        <w:rPr>
          <w:rFonts w:hint="eastAsia" w:ascii="仿宋" w:hAnsi="仿宋" w:eastAsia="仿宋"/>
          <w:b/>
          <w:bCs/>
          <w:sz w:val="28"/>
          <w:szCs w:val="28"/>
        </w:rPr>
        <w:t xml:space="preserve">26.1无效投标条款</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26.1.1 投标人在苏采云系统规定的时间内未成功解密电子投标文件的。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2</w:t>
      </w:r>
      <w:r>
        <w:rPr>
          <w:rFonts w:hint="eastAsia" w:ascii="仿宋" w:hAnsi="仿宋" w:eastAsia="仿宋"/>
          <w:b/>
          <w:bCs/>
          <w:sz w:val="28"/>
          <w:szCs w:val="28"/>
        </w:rPr>
        <w:t xml:space="preserve"> 投标人未按照招标文件要求上传电子投标文件的。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3</w:t>
      </w:r>
      <w:r>
        <w:rPr>
          <w:rFonts w:hint="eastAsia" w:ascii="仿宋" w:hAnsi="仿宋" w:eastAsia="仿宋"/>
          <w:b/>
          <w:bCs/>
          <w:sz w:val="28"/>
          <w:szCs w:val="28"/>
        </w:rPr>
        <w:t xml:space="preserve"> 同一投标人提交两个</w:t>
      </w:r>
      <w:r>
        <w:rPr>
          <w:rFonts w:ascii="仿宋" w:hAnsi="仿宋" w:eastAsia="仿宋"/>
          <w:b/>
          <w:bCs/>
          <w:sz w:val="28"/>
          <w:szCs w:val="28"/>
        </w:rPr>
        <w:t xml:space="preserve">（</w:t>
      </w:r>
      <w:r>
        <w:rPr>
          <w:rFonts w:hint="eastAsia" w:ascii="仿宋" w:hAnsi="仿宋" w:eastAsia="仿宋"/>
          <w:b/>
          <w:bCs/>
          <w:sz w:val="28"/>
          <w:szCs w:val="28"/>
        </w:rPr>
        <w:t xml:space="preserve">含</w:t>
      </w:r>
      <w:r>
        <w:rPr>
          <w:rFonts w:ascii="仿宋" w:hAnsi="仿宋" w:eastAsia="仿宋"/>
          <w:b/>
          <w:bCs/>
          <w:sz w:val="28"/>
          <w:szCs w:val="28"/>
        </w:rPr>
        <w:t xml:space="preserve">两个）</w:t>
      </w:r>
      <w:r>
        <w:rPr>
          <w:rFonts w:hint="eastAsia" w:ascii="仿宋" w:hAnsi="仿宋" w:eastAsia="仿宋"/>
          <w:b/>
          <w:bCs/>
          <w:sz w:val="28"/>
          <w:szCs w:val="28"/>
        </w:rPr>
        <w:t xml:space="preserve">以上不同的</w:t>
      </w:r>
      <w:r>
        <w:rPr>
          <w:rFonts w:ascii="仿宋" w:hAnsi="仿宋" w:eastAsia="仿宋"/>
          <w:b/>
          <w:bCs/>
          <w:sz w:val="28"/>
          <w:szCs w:val="28"/>
        </w:rPr>
        <w:t xml:space="preserve">投标报价的。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4</w:t>
      </w:r>
      <w:r>
        <w:rPr>
          <w:rFonts w:hint="eastAsia" w:ascii="仿宋" w:hAnsi="仿宋" w:eastAsia="仿宋"/>
          <w:b/>
          <w:bCs/>
          <w:sz w:val="28"/>
          <w:szCs w:val="28"/>
        </w:rPr>
        <w:t xml:space="preserve"> 投标人不具备招标文件中规定资格要求的。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5</w:t>
      </w:r>
      <w:r>
        <w:rPr>
          <w:rFonts w:hint="eastAsia" w:ascii="仿宋" w:hAnsi="仿宋" w:eastAsia="仿宋"/>
          <w:b/>
          <w:bCs/>
          <w:sz w:val="28"/>
          <w:szCs w:val="28"/>
        </w:rPr>
        <w:t xml:space="preserve"> 投标人的报价超过了采购预算或最高限价的。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6</w:t>
      </w:r>
      <w:r>
        <w:rPr>
          <w:rFonts w:hint="eastAsia" w:ascii="仿宋" w:hAnsi="仿宋" w:eastAsia="仿宋"/>
          <w:b/>
          <w:bCs/>
          <w:sz w:val="28"/>
          <w:szCs w:val="28"/>
        </w:rPr>
        <w:t xml:space="preserve"> 未通过符合性审查的。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7</w:t>
      </w:r>
      <w:r>
        <w:rPr>
          <w:rFonts w:hint="eastAsia" w:ascii="仿宋" w:hAnsi="仿宋" w:eastAsia="仿宋"/>
          <w:b/>
          <w:bCs/>
          <w:sz w:val="28"/>
          <w:szCs w:val="28"/>
        </w:rPr>
        <w:t xml:space="preserve"> </w:t>
      </w:r>
      <w:bookmarkStart w:id="26" w:name="OLE_LINK4"/>
      <w:r>
        <w:rPr>
          <w:rFonts w:hint="eastAsia" w:ascii="仿宋" w:hAnsi="仿宋" w:eastAsia="仿宋"/>
          <w:b/>
          <w:bCs/>
          <w:sz w:val="28"/>
          <w:szCs w:val="28"/>
        </w:rPr>
        <w:t xml:space="preserve">不符合招标文件中规定的实质性要求和条件的（实质性要求和条件是指本招标文件中用带星号（“★”）的商务和技术要求）</w:t>
      </w:r>
      <w:bookmarkEnd w:id="26"/>
      <w:r>
        <w:rPr>
          <w:rFonts w:hint="eastAsia" w:ascii="仿宋" w:hAnsi="仿宋" w:eastAsia="仿宋"/>
          <w:b/>
          <w:bCs/>
          <w:sz w:val="28"/>
          <w:szCs w:val="28"/>
        </w:rPr>
        <w:t xml:space="preserve">。</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8</w:t>
      </w:r>
      <w:r>
        <w:rPr>
          <w:rFonts w:hint="eastAsia" w:ascii="仿宋" w:hAnsi="仿宋" w:eastAsia="仿宋"/>
          <w:b/>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9</w:t>
      </w:r>
      <w:r>
        <w:rPr>
          <w:rFonts w:hint="eastAsia" w:ascii="仿宋" w:hAnsi="仿宋" w:eastAsia="仿宋"/>
          <w:b/>
          <w:bCs/>
          <w:sz w:val="28"/>
          <w:szCs w:val="28"/>
        </w:rPr>
        <w:t xml:space="preserve"> 投标文件含有采购人不能接受的附加条件的。</w:t>
      </w:r>
      <w:r/>
    </w:p>
    <w:p>
      <w:pPr>
        <w:ind w:firstLine="560"/>
        <w:keepLines w:val="0"/>
        <w:keepNext w:val="0"/>
        <w:pageBreakBefore w:val="0"/>
        <w:spacing w:line="500" w:lineRule="exact"/>
        <w:rPr>
          <w:rFonts w:hint="eastAsia" w:ascii="仿宋" w:hAnsi="仿宋" w:eastAsia="仿宋"/>
          <w:b/>
          <w:bCs/>
          <w:sz w:val="28"/>
          <w:szCs w:val="28"/>
        </w:rPr>
        <w:outlineLvl w:val="9"/>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.1.</w:t>
      </w:r>
      <w:r>
        <w:rPr>
          <w:rFonts w:ascii="仿宋" w:hAnsi="仿宋" w:eastAsia="仿宋"/>
          <w:b/>
          <w:bCs/>
          <w:sz w:val="28"/>
          <w:szCs w:val="28"/>
        </w:rPr>
        <w:t xml:space="preserve">10</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评标委员会按照本招标文件规定对投标人进行异常低价投标审查后，认为投标人不能证明其报价合理性的。</w:t>
      </w:r>
      <w:r/>
    </w:p>
    <w:p>
      <w:pPr>
        <w:ind w:firstLine="560"/>
        <w:keepLines w:val="0"/>
        <w:keepNext w:val="0"/>
        <w:pageBreakBefore w:val="0"/>
        <w:spacing w:line="500" w:lineRule="exact"/>
        <w:rPr>
          <w:rFonts w:hint="eastAsia" w:ascii="仿宋" w:hAnsi="仿宋" w:eastAsia="仿宋"/>
          <w:b/>
          <w:bCs/>
          <w:sz w:val="28"/>
          <w:szCs w:val="28"/>
          <w:lang w:eastAsia="zh-CN"/>
        </w:rPr>
      </w:pPr>
      <w:r>
        <w:rPr>
          <w:rFonts w:hint="eastAsia" w:ascii="仿宋" w:hAnsi="仿宋" w:eastAsia="仿宋"/>
          <w:b/>
          <w:bCs/>
          <w:sz w:val="28"/>
          <w:szCs w:val="28"/>
        </w:rPr>
        <w:t xml:space="preserve">26.1.1</w:t>
      </w:r>
      <w:r>
        <w:rPr>
          <w:rFonts w:ascii="仿宋" w:hAnsi="仿宋" w:eastAsia="仿宋"/>
          <w:b/>
          <w:bCs/>
          <w:sz w:val="28"/>
          <w:szCs w:val="28"/>
        </w:rPr>
        <w:t xml:space="preserve">1</w:t>
      </w:r>
      <w:r>
        <w:rPr>
          <w:rFonts w:hint="eastAsia" w:ascii="仿宋" w:hAnsi="仿宋" w:eastAsia="仿宋"/>
          <w:b/>
          <w:bCs/>
          <w:sz w:val="28"/>
          <w:szCs w:val="28"/>
        </w:rPr>
        <w:t xml:space="preserve"> 按照第</w:t>
      </w:r>
      <w:r>
        <w:rPr>
          <w:rFonts w:hint="eastAsia" w:ascii="仿宋" w:hAnsi="仿宋" w:eastAsia="仿宋"/>
          <w:b/>
          <w:bCs/>
          <w:sz w:val="28"/>
          <w:szCs w:val="28"/>
          <w:highlight w:val="none"/>
        </w:rPr>
        <w:t xml:space="preserve">34.4的要求本项目中具有“强制采购”</w:t>
      </w:r>
      <w:r>
        <w:rPr>
          <w:rFonts w:hint="eastAsia" w:ascii="仿宋" w:hAnsi="仿宋" w:eastAsia="仿宋"/>
          <w:b/>
          <w:bCs/>
          <w:sz w:val="28"/>
          <w:szCs w:val="28"/>
        </w:rPr>
        <w:t xml:space="preserve">产品，但未提供经国家确定的认证机构出具的、处于有效期之内该节能产品认证证书图片的</w:t>
      </w:r>
      <w:r>
        <w:rPr>
          <w:rFonts w:hint="eastAsia" w:ascii="仿宋" w:hAnsi="仿宋" w:eastAsia="仿宋"/>
          <w:b/>
          <w:bCs/>
          <w:sz w:val="28"/>
          <w:szCs w:val="28"/>
          <w:lang w:eastAsia="zh-CN"/>
        </w:rPr>
        <w:t xml:space="preserve">。</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26.1.1</w:t>
      </w:r>
      <w:r>
        <w:rPr>
          <w:rFonts w:ascii="仿宋" w:hAnsi="仿宋" w:eastAsia="仿宋"/>
          <w:b/>
          <w:bCs/>
          <w:sz w:val="28"/>
          <w:szCs w:val="28"/>
        </w:rPr>
        <w:t xml:space="preserve">2</w:t>
      </w:r>
      <w:r>
        <w:rPr>
          <w:rFonts w:hint="eastAsia" w:ascii="仿宋" w:hAnsi="仿宋" w:eastAsia="仿宋"/>
          <w:b/>
          <w:bCs/>
          <w:sz w:val="28"/>
          <w:szCs w:val="28"/>
        </w:rPr>
        <w:t xml:space="preserve"> 投标文件未按照招标文件要求加盖CA电子公章的。</w:t>
      </w:r>
      <w:r/>
    </w:p>
    <w:p>
      <w:pPr>
        <w:ind w:firstLine="560"/>
        <w:keepLines w:val="0"/>
        <w:keepNext w:val="0"/>
        <w:pageBreakBefore w:val="0"/>
        <w:spacing w:line="500" w:lineRule="exact"/>
        <w:rPr>
          <w:color w:val="0000ff"/>
        </w:rPr>
      </w:pPr>
      <w:r>
        <w:rPr>
          <w:rFonts w:hint="eastAsia" w:ascii="仿宋" w:hAnsi="仿宋" w:eastAsia="仿宋"/>
          <w:b/>
          <w:bCs/>
          <w:sz w:val="28"/>
          <w:szCs w:val="28"/>
        </w:rPr>
        <w:t xml:space="preserve">26.1.13 其他法律、法规及本招标文件规定的属</w:t>
      </w:r>
      <w:r>
        <w:rPr>
          <w:rFonts w:hint="eastAsia" w:ascii="仿宋" w:hAnsi="仿宋" w:eastAsia="仿宋"/>
          <w:b/>
          <w:bCs/>
          <w:sz w:val="28"/>
          <w:szCs w:val="28"/>
          <w:lang w:val="en-US" w:eastAsia="zh-CN"/>
        </w:rPr>
        <w:t xml:space="preserve">于</w:t>
      </w:r>
      <w:r>
        <w:rPr>
          <w:rFonts w:hint="eastAsia" w:ascii="仿宋" w:hAnsi="仿宋" w:eastAsia="仿宋"/>
          <w:b/>
          <w:bCs/>
          <w:sz w:val="28"/>
          <w:szCs w:val="28"/>
        </w:rPr>
        <w:t xml:space="preserve">无效投标的情形。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 采购活动终止情形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26.2.1 符合专业条件的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或者对招标文件作实质响应的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26.2.2 出现影响采购公正的违法、违规行为的。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26.2.3 因重大变故，采购任务取消的。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26.2.4 评标委员会认定招标文件存在歧义、重大缺陷导致评审工作无法进行。</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26.2.5 因苏采云</w:t>
      </w:r>
      <w:r>
        <w:rPr>
          <w:rFonts w:ascii="仿宋" w:hAnsi="仿宋" w:eastAsia="仿宋"/>
          <w:b w:val="0"/>
          <w:bCs w:val="0"/>
          <w:sz w:val="28"/>
          <w:szCs w:val="28"/>
        </w:rPr>
        <w:t xml:space="preserve">系统故障原因造成开标不成功</w:t>
      </w:r>
      <w:r>
        <w:rPr>
          <w:rFonts w:hint="eastAsia" w:ascii="仿宋" w:hAnsi="仿宋" w:eastAsia="仿宋"/>
          <w:b w:val="0"/>
          <w:bCs w:val="0"/>
          <w:sz w:val="28"/>
          <w:szCs w:val="28"/>
        </w:rPr>
        <w:t xml:space="preserve">的</w:t>
      </w:r>
      <w:r>
        <w:rPr>
          <w:rFonts w:ascii="仿宋" w:hAnsi="仿宋" w:eastAsia="仿宋"/>
          <w:b w:val="0"/>
          <w:bCs w:val="0"/>
          <w:sz w:val="28"/>
          <w:szCs w:val="28"/>
        </w:rPr>
        <w:t xml:space="preserve">。</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 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不足三家的处理：</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26.3.1 如出现投标截止时间结束后参加投标的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或者在评标期间对招标文件做出实质响应的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不足三家情况，按政府采购相关规定执行。</w:t>
      </w:r>
      <w:bookmarkEnd w:id="23"/>
      <w:r/>
      <w:bookmarkEnd w:id="24"/>
      <w:r/>
      <w:bookmarkEnd w:id="25"/>
      <w:r/>
      <w:r/>
    </w:p>
    <w:p>
      <w:pPr>
        <w:numPr>
          <w:ilvl w:val="0"/>
          <w:numId w:val="0"/>
        </w:numPr>
        <w:keepLines w:val="0"/>
        <w:keepNext w:val="0"/>
        <w:pageBreakBefore w:val="0"/>
        <w:spacing w:line="500" w:lineRule="exact"/>
        <w:rPr>
          <w:rFonts w:ascii="仿宋" w:hAnsi="仿宋" w:eastAsia="仿宋"/>
          <w:b/>
          <w:bCs w:val="0"/>
          <w:sz w:val="32"/>
          <w:szCs w:val="32"/>
        </w:rPr>
      </w:pPr>
      <w:r/>
      <w:bookmarkStart w:id="27" w:name="_Toc120614219"/>
      <w:r>
        <w:rPr>
          <w:rFonts w:hint="eastAsia" w:ascii="仿宋" w:hAnsi="仿宋" w:eastAsia="仿宋"/>
          <w:b/>
          <w:bCs w:val="0"/>
          <w:sz w:val="32"/>
          <w:szCs w:val="32"/>
          <w:lang w:val="en-US" w:eastAsia="zh-CN"/>
        </w:rPr>
        <w:t xml:space="preserve">六、</w:t>
      </w:r>
      <w:r>
        <w:rPr>
          <w:rFonts w:hint="eastAsia" w:ascii="仿宋" w:hAnsi="仿宋" w:eastAsia="仿宋"/>
          <w:b/>
          <w:bCs w:val="0"/>
          <w:sz w:val="32"/>
          <w:szCs w:val="32"/>
        </w:rPr>
        <w:t xml:space="preserve">定标</w:t>
      </w:r>
      <w:bookmarkEnd w:id="27"/>
      <w:r/>
      <w:r/>
    </w:p>
    <w:p>
      <w:pPr>
        <w:keepLines w:val="0"/>
        <w:keepNext w:val="0"/>
        <w:pageBreakBefore w:val="0"/>
        <w:spacing w:line="500" w:lineRule="exact"/>
        <w:rPr>
          <w:rFonts w:ascii="仿宋" w:hAnsi="仿宋" w:eastAsia="仿宋"/>
          <w:sz w:val="28"/>
          <w:szCs w:val="28"/>
        </w:rPr>
      </w:pPr>
      <w:r/>
      <w:bookmarkStart w:id="28" w:name="_Toc513029238"/>
      <w:r/>
      <w:bookmarkStart w:id="29" w:name="_Toc16938554"/>
      <w:r/>
      <w:bookmarkStart w:id="30" w:name="_Toc20823310"/>
      <w:r>
        <w:rPr>
          <w:rFonts w:hint="eastAsia" w:ascii="仿宋" w:hAnsi="仿宋" w:eastAsia="仿宋"/>
          <w:sz w:val="28"/>
          <w:szCs w:val="28"/>
        </w:rPr>
        <w:t xml:space="preserve">2</w:t>
      </w:r>
      <w:bookmarkEnd w:id="28"/>
      <w:r>
        <w:rPr>
          <w:rFonts w:hint="eastAsia" w:ascii="仿宋" w:hAnsi="仿宋" w:eastAsia="仿宋"/>
          <w:sz w:val="28"/>
          <w:szCs w:val="28"/>
        </w:rPr>
        <w:t xml:space="preserve">7.确定</w:t>
      </w:r>
      <w:bookmarkEnd w:id="29"/>
      <w:r/>
      <w:bookmarkEnd w:id="30"/>
      <w:r>
        <w:rPr>
          <w:rFonts w:hint="eastAsia" w:ascii="仿宋" w:hAnsi="仿宋" w:eastAsia="仿宋"/>
          <w:sz w:val="28"/>
          <w:szCs w:val="28"/>
        </w:rPr>
        <w:t xml:space="preserve">中标单位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27.3 代理机构将在江苏省政府采购网发布中标公告，公告期限为1个工作日。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27.4.4 与采购人或者其他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27.4.5 采取不正当手段诋毁、排挤其他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00" w:lineRule="exact"/>
        <w:rPr>
          <w:rFonts w:ascii="仿宋" w:hAnsi="仿宋" w:eastAsia="仿宋"/>
          <w:b w:val="0"/>
          <w:bCs w:val="0"/>
          <w:sz w:val="28"/>
          <w:szCs w:val="28"/>
        </w:rPr>
      </w:pPr>
      <w:r/>
      <w:bookmarkStart w:id="31" w:name="_Toc200451960"/>
      <w:r>
        <w:rPr>
          <w:rFonts w:hint="eastAsia" w:ascii="仿宋" w:hAnsi="仿宋" w:eastAsia="仿宋"/>
          <w:b w:val="0"/>
          <w:bCs w:val="0"/>
          <w:sz w:val="28"/>
          <w:szCs w:val="28"/>
        </w:rPr>
        <w:t xml:space="preserve">27.5.</w:t>
      </w:r>
      <w:r>
        <w:rPr>
          <w:rFonts w:ascii="仿宋" w:hAnsi="仿宋" w:eastAsia="仿宋"/>
          <w:b w:val="0"/>
          <w:bCs w:val="0"/>
          <w:sz w:val="28"/>
          <w:szCs w:val="28"/>
        </w:rPr>
        <w:t xml:space="preserve">有下列情形之一的，</w:t>
      </w:r>
      <w:r>
        <w:rPr>
          <w:rFonts w:hint="eastAsia" w:ascii="仿宋" w:hAnsi="仿宋" w:eastAsia="仿宋"/>
          <w:b w:val="0"/>
          <w:bCs w:val="0"/>
          <w:sz w:val="28"/>
          <w:szCs w:val="28"/>
        </w:rPr>
        <w:t xml:space="preserve">视为投标人</w:t>
      </w:r>
      <w:r>
        <w:rPr>
          <w:rFonts w:ascii="仿宋" w:hAnsi="仿宋" w:eastAsia="仿宋"/>
          <w:b w:val="0"/>
          <w:bCs w:val="0"/>
          <w:sz w:val="28"/>
          <w:szCs w:val="28"/>
        </w:rPr>
        <w:t xml:space="preserve">串通</w:t>
      </w:r>
      <w:r>
        <w:rPr>
          <w:rFonts w:hint="eastAsia" w:ascii="仿宋" w:hAnsi="仿宋" w:eastAsia="仿宋"/>
          <w:b w:val="0"/>
          <w:bCs w:val="0"/>
          <w:sz w:val="28"/>
          <w:szCs w:val="28"/>
        </w:rPr>
        <w:t xml:space="preserve">投标，投标无效：</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27.5.1不同投标人的投标文件由同一单位或者个人编制；</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27.5.2不同投标人委托同一单位或者个人办理投标事宜；</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27.5.3 不同投标人的投标文件载明的项目管理成员或者联系人员为同一人；</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27.5.4不同投标人的投标文件异常一致或者投标报价呈规律性差异；</w:t>
      </w:r>
      <w:r/>
    </w:p>
    <w:p>
      <w:pPr>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1"/>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.5条的要</w:t>
      </w:r>
      <w:r>
        <w:rPr>
          <w:rFonts w:hint="eastAsia" w:ascii="仿宋" w:hAnsi="仿宋" w:eastAsia="仿宋"/>
          <w:sz w:val="28"/>
          <w:szCs w:val="28"/>
        </w:rPr>
        <w:t xml:space="preserve">求提供质疑的均不予受理。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w:t>
      </w:r>
      <w:r>
        <w:rPr>
          <w:rFonts w:hint="eastAsia" w:ascii="仿宋" w:hAnsi="仿宋" w:eastAsia="仿宋"/>
          <w:sz w:val="28"/>
          <w:szCs w:val="28"/>
          <w:lang w:val="en-US" w:eastAsia="zh-CN"/>
        </w:rPr>
        <w:t xml:space="preserve">采购</w:t>
      </w:r>
      <w:r>
        <w:rPr>
          <w:rFonts w:hint="eastAsia" w:ascii="仿宋" w:hAnsi="仿宋" w:eastAsia="仿宋"/>
          <w:sz w:val="28"/>
          <w:szCs w:val="28"/>
        </w:rPr>
        <w:t xml:space="preserve">代理机构不予受理。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（4）事实依据；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提出，由采购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负责答复。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代理机构收到质疑函后，将对质疑的形式和内容进行审查，如质疑函内容、格式不符合规定，采购人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代理机构将告知质疑人进行补正。质疑人应当在法定质疑期限内进行补正并重新提交质疑函，拒不补正或者超过法定期限后未重新提交质疑函的，为无效质疑，采购人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代理机构有权不予受理。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对于内容、格式符合规定的质疑函，采购人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代理机构将在七个工作日内以电子文件的形式作出答复，但质疑答复的内容不涉及商业秘密。如果质疑投标人还需要纸质形式回复函的，需主动与采购人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代理机构联系索取，或者在质疑函中明确提出该要求。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有权依据政府采购的有关规定，报请</w:t>
      </w:r>
      <w:r>
        <w:rPr>
          <w:rFonts w:hint="eastAsia" w:ascii="仿宋" w:hAnsi="仿宋" w:eastAsia="仿宋"/>
          <w:sz w:val="28"/>
          <w:szCs w:val="28"/>
          <w:highlight w:val="none"/>
        </w:rPr>
        <w:t xml:space="preserve">财政局政府采购管理处</w:t>
      </w:r>
      <w:r>
        <w:rPr>
          <w:rFonts w:hint="eastAsia" w:ascii="仿宋" w:hAnsi="仿宋" w:eastAsia="仿宋"/>
          <w:sz w:val="28"/>
          <w:szCs w:val="28"/>
        </w:rPr>
        <w:t xml:space="preserve">对该投标人列入失信行为或不良行为记录名单，进行相应的行政处罚。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29.l 中标结果确定后，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放弃中标项目的，应当依法承担法律责任。</w:t>
      </w:r>
      <w:r/>
    </w:p>
    <w:p>
      <w:pPr>
        <w:numPr>
          <w:ilvl w:val="0"/>
          <w:numId w:val="0"/>
        </w:numPr>
        <w:keepLines w:val="0"/>
        <w:keepNext w:val="0"/>
        <w:pageBreakBefore w:val="0"/>
        <w:spacing w:line="500" w:lineRule="exact"/>
        <w:rPr>
          <w:rFonts w:ascii="仿宋" w:hAnsi="仿宋" w:eastAsia="仿宋"/>
          <w:b/>
          <w:sz w:val="32"/>
          <w:szCs w:val="32"/>
        </w:rPr>
      </w:pPr>
      <w:r/>
      <w:bookmarkStart w:id="32" w:name="_Toc16938552"/>
      <w:r/>
      <w:bookmarkStart w:id="33" w:name="_Toc513029236"/>
      <w:r/>
      <w:bookmarkStart w:id="34" w:name="_Toc120614220"/>
      <w:r/>
      <w:bookmarkStart w:id="35" w:name="_Toc20823308"/>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授予合同</w:t>
      </w:r>
      <w:bookmarkEnd w:id="32"/>
      <w:r/>
      <w:bookmarkEnd w:id="33"/>
      <w:r/>
      <w:bookmarkEnd w:id="34"/>
      <w:r/>
      <w:bookmarkEnd w:id="35"/>
      <w:r/>
      <w:r/>
    </w:p>
    <w:p>
      <w:pPr>
        <w:keepLines w:val="0"/>
        <w:keepNext w:val="0"/>
        <w:pageBreakBefore w:val="0"/>
        <w:spacing w:line="500" w:lineRule="exact"/>
        <w:rPr>
          <w:rFonts w:ascii="仿宋" w:hAnsi="仿宋" w:eastAsia="仿宋"/>
          <w:sz w:val="28"/>
          <w:szCs w:val="28"/>
        </w:rPr>
      </w:pPr>
      <w:r/>
      <w:bookmarkStart w:id="36" w:name="_Toc20823309"/>
      <w:r/>
      <w:bookmarkStart w:id="37" w:name="_Toc513029237"/>
      <w:r/>
      <w:bookmarkStart w:id="38" w:name="_Toc16938553"/>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w:t>
      </w:r>
      <w:r>
        <w:rPr>
          <w:rFonts w:hint="eastAsia" w:ascii="仿宋" w:hAnsi="仿宋" w:eastAsia="仿宋" w:cs="Times New Roman"/>
          <w:sz w:val="28"/>
          <w:szCs w:val="28"/>
        </w:rPr>
        <w:t xml:space="preserve">充合同，但所有补充合同的采购金额不超过原合同金额10%。</w:t>
      </w:r>
      <w:r/>
    </w:p>
    <w:p>
      <w:pPr>
        <w:ind w:firstLine="560"/>
        <w:keepLines w:val="0"/>
        <w:keepNext w:val="0"/>
        <w:pageBreakBefore w:val="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32.履约保证金</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31.1</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highlight w:val="none"/>
          <w:u w:val="single"/>
          <w:lang w:val="en-US" w:eastAsia="zh-CN"/>
        </w:rPr>
        <w:t xml:space="preserve">中标价的5%四舍五入取整数</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rPr>
        <w:t xml:space="preserve">元作为本合同的履约保证金。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cs="Times New Roman"/>
          <w:sz w:val="28"/>
          <w:szCs w:val="28"/>
        </w:rPr>
        <w:t xml:space="preserve">32.2</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32.3</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履约仍未结束的，</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须进行续保。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32.4</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32.5如</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未能履行合同规定的义务，</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有权从履约保证金中取得补偿。</w:t>
      </w:r>
      <w:r/>
    </w:p>
    <w:p>
      <w:pPr>
        <w:ind w:firstLine="28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 32.</w:t>
      </w:r>
      <w:bookmarkEnd w:id="36"/>
      <w:r/>
      <w:bookmarkEnd w:id="37"/>
      <w:r/>
      <w:bookmarkEnd w:id="38"/>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33.1.2 在货物采购项目中，</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 联合体及分包（本项目不涉及联合体）</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33.2.2享受扶持政策</w:t>
      </w:r>
      <w:r>
        <w:rPr>
          <w:rFonts w:hint="eastAsia" w:ascii="仿宋" w:hAnsi="仿宋" w:eastAsia="仿宋"/>
          <w:sz w:val="28"/>
          <w:szCs w:val="28"/>
        </w:rPr>
        <w:t xml:space="preserve">获得政府采购合同的，小微企业不得将合同分包给大中型企业，中型企业不得将合同分包给大型企业。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keepLines w:val="0"/>
        <w:keepNext w:val="0"/>
        <w:pageBreakBefore w:val="0"/>
        <w:spacing w:line="500" w:lineRule="exact"/>
        <w:rPr>
          <w:rFonts w:hint="eastAsia" w:ascii="仿宋" w:hAnsi="仿宋" w:eastAsia="仿宋"/>
          <w:sz w:val="28"/>
          <w:szCs w:val="28"/>
          <w:lang w:eastAsia="zh-CN"/>
        </w:rPr>
      </w:pPr>
      <w:r>
        <w:rPr>
          <w:rFonts w:hint="eastAsia" w:ascii="仿宋" w:hAnsi="仿宋" w:eastAsia="仿宋"/>
          <w:sz w:val="28"/>
          <w:szCs w:val="28"/>
        </w:rPr>
        <w:t xml:space="preserve">（1）投标人须按照招标文件的要求提供相应的《企业声明函》，详见招标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00" w:lineRule="exact"/>
        <w:rPr>
          <w:rFonts w:ascii="仿宋" w:hAnsi="仿宋" w:eastAsia="仿宋"/>
          <w:b w:val="0"/>
          <w:bCs w:val="0"/>
          <w:sz w:val="28"/>
          <w:szCs w:val="28"/>
          <w:highlight w:val="none"/>
        </w:rPr>
      </w:pPr>
      <w:r>
        <w:rPr>
          <w:rFonts w:hint="eastAsia" w:ascii="仿宋" w:hAnsi="仿宋" w:eastAsia="仿宋"/>
          <w:b w:val="0"/>
          <w:bCs w:val="0"/>
          <w:sz w:val="28"/>
          <w:szCs w:val="28"/>
          <w:highlight w:val="none"/>
        </w:rPr>
        <w:t xml:space="preserve">34. 节能、环保政策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34.3 环保产品（本项目不涉及）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keepLines w:val="0"/>
        <w:keepNext w:val="0"/>
        <w:pageBreakBefore w:val="0"/>
        <w:spacing w:line="500" w:lineRule="exact"/>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w:t>
      </w:r>
      <w:r/>
    </w:p>
    <w:p>
      <w:pPr>
        <w:ind w:firstLine="560"/>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0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652"/>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658"/>
        <w:ind w:left="0" w:firstLine="560"/>
        <w:keepLines w:val="0"/>
        <w:keepNext w:val="0"/>
        <w:pageBreakBefore w:val="0"/>
        <w:spacing w:after="0" w:line="50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658"/>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w:t>
      </w:r>
      <w:r>
        <w:rPr>
          <w:rFonts w:hint="eastAsia" w:ascii="仿宋" w:hAnsi="仿宋" w:eastAsia="仿宋" w:cs="Times New Roman"/>
          <w:color w:val="000000"/>
          <w:sz w:val="28"/>
          <w:szCs w:val="28"/>
        </w:rPr>
        <w:t xml:space="preserve">VOCs含量的涂料、胶黏剂等。</w:t>
      </w:r>
      <w:r/>
    </w:p>
    <w:p>
      <w:pPr>
        <w:pStyle w:val="658"/>
        <w:ind w:left="0" w:firstLine="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 履约资金扶持政策</w:t>
      </w:r>
      <w:r/>
    </w:p>
    <w:p>
      <w:pPr>
        <w:pStyle w:val="658"/>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58"/>
        <w:ind w:left="0" w:firstLine="560"/>
        <w:keepLines w:val="0"/>
        <w:keepNext w:val="0"/>
        <w:pageBreakBefore w:val="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658"/>
        <w:ind w:left="0" w:firstLine="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.采购本国产品的支持政策</w:t>
      </w:r>
      <w:r/>
    </w:p>
    <w:p>
      <w:pPr>
        <w:pStyle w:val="65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65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.2 当采购项目或者采购包中含有多种产品，</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为该采购项目或者采购包提供的符合本国产品标准的产品成本之和占该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提供的全部产品成本之和的比例达到80%以上时（</w:t>
      </w:r>
      <w:r>
        <w:rPr>
          <w:rFonts w:hint="eastAsia" w:ascii="仿宋" w:hAnsi="仿宋" w:eastAsia="仿宋" w:cs="Times New Roman"/>
          <w:color w:val="000000"/>
          <w:sz w:val="28"/>
          <w:szCs w:val="28"/>
          <w:lang w:eastAsia="zh-CN"/>
        </w:rPr>
        <w:t xml:space="preserve">投标人</w:t>
      </w:r>
      <w:r>
        <w:rPr>
          <w:rFonts w:hint="eastAsia" w:ascii="仿宋" w:hAnsi="仿宋" w:eastAsia="仿宋" w:cs="Times New Roman"/>
          <w:color w:val="000000"/>
          <w:sz w:val="28"/>
          <w:szCs w:val="28"/>
        </w:rPr>
        <w:t xml:space="preserve">需在“第六章 投标文件格式”的“</w:t>
      </w:r>
      <w:r>
        <w:rPr>
          <w:rFonts w:hint="eastAsia" w:ascii="仿宋" w:hAnsi="仿宋" w:eastAsia="仿宋" w:cs="Times New Roman"/>
          <w:color w:val="000000"/>
          <w:sz w:val="28"/>
          <w:szCs w:val="28"/>
          <w:lang w:eastAsia="zh-CN"/>
        </w:rPr>
        <w:t xml:space="preserve">三、投标报价明细表</w:t>
      </w:r>
      <w:r>
        <w:rPr>
          <w:rFonts w:hint="eastAsia" w:ascii="仿宋" w:hAnsi="仿宋" w:eastAsia="仿宋" w:cs="Times New Roman"/>
          <w:color w:val="000000"/>
          <w:sz w:val="28"/>
          <w:szCs w:val="28"/>
        </w:rPr>
        <w:t xml:space="preserve">”中填写比例数值），依法对该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提供的全部产品给予价格评审优惠，即对该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提供的全部产品的总报价给予20%的价格扣除，用扣除后的价格参与评审。</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未填写比例数值，或比例数值未达到80%的，将不享受本国产品价格评审优惠。</w:t>
      </w:r>
      <w:r/>
    </w:p>
    <w:p>
      <w:pPr>
        <w:pStyle w:val="65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.3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需按照招标文件的要求提供《关于符合本国产品标准的声明函》（以下简称《声明函》），如不提供将不享受本国产品价格评审优惠。</w:t>
      </w:r>
      <w:r/>
    </w:p>
    <w:p>
      <w:pPr>
        <w:pStyle w:val="65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.4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658"/>
        <w:ind w:left="0" w:firstLine="560"/>
        <w:keepLines w:val="0"/>
        <w:keepNext w:val="0"/>
        <w:pageBreakBefore w:val="0"/>
        <w:spacing w:after="0" w:line="50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.5 评标过程中，如发现</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在《声明函》内容含义不明确、同类事项与投标（响应）文件表述不一致</w:t>
      </w:r>
      <w:r>
        <w:rPr>
          <w:rFonts w:hint="eastAsia" w:ascii="仿宋" w:hAnsi="仿宋" w:eastAsia="仿宋"/>
          <w:color w:val="000000"/>
          <w:sz w:val="28"/>
          <w:szCs w:val="28"/>
        </w:rPr>
        <w:t xml:space="preserve">或者有明显文字错误等情况的，评标委员会应当以书面形式要求</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提供的相关产品视为不符合本国产品标准。</w:t>
      </w:r>
      <w:r/>
    </w:p>
    <w:p>
      <w:pPr>
        <w:pStyle w:val="658"/>
        <w:ind w:left="0" w:firstLine="560"/>
        <w:keepLines w:val="0"/>
        <w:keepNext w:val="0"/>
        <w:pageBreakBefore w:val="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pStyle w:val="650"/>
      </w:pPr>
      <w:r/>
      <w:r/>
    </w:p>
    <w:p>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jc w:val="center"/>
        <w:keepLines w:val="0"/>
        <w:keepNext w:val="0"/>
        <w:pageBreakBefore w:val="0"/>
        <w:spacing w:line="500" w:lineRule="exact"/>
        <w:widowControl w:val="off"/>
        <w:rPr>
          <w:rFonts w:ascii="仿宋" w:hAnsi="仿宋" w:eastAsia="仿宋"/>
          <w:b/>
          <w:sz w:val="36"/>
          <w:szCs w:val="36"/>
          <w:highlight w:val="none"/>
        </w:rPr>
      </w:pP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第三章  评标标准</w:t>
      </w:r>
      <w:r/>
    </w:p>
    <w:p>
      <w:pPr>
        <w:ind w:firstLine="560"/>
        <w:keepLines w:val="0"/>
        <w:keepNext w:val="0"/>
        <w:pageBreakBefore w:val="0"/>
        <w:spacing w:line="500" w:lineRule="exact"/>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00" w:lineRule="exact"/>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50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w:t>
      </w:r>
      <w:r>
        <w:rPr>
          <w:rFonts w:hint="eastAsia" w:ascii="仿宋" w:hAnsi="仿宋" w:eastAsia="仿宋"/>
          <w:color w:val="000000" w:themeColor="text1"/>
          <w:sz w:val="28"/>
          <w:szCs w:val="28"/>
          <w:lang w:val="en-US" w:eastAsia="zh-CN"/>
          <w14:textFill>
            <w14:solidFill>
              <w14:schemeClr w14:val="tx1"/>
            </w14:solidFill>
          </w14:textFill>
        </w:rPr>
        <w:t xml:space="preserve">100</w:t>
      </w:r>
      <w:r>
        <w:rPr>
          <w:rFonts w:hint="eastAsia" w:ascii="仿宋" w:hAnsi="仿宋" w:eastAsia="仿宋"/>
          <w:color w:val="000000" w:themeColor="text1"/>
          <w:sz w:val="28"/>
          <w:szCs w:val="28"/>
          <w14:textFill>
            <w14:solidFill>
              <w14:schemeClr w14:val="tx1"/>
            </w14:solidFill>
          </w14:textFill>
        </w:rPr>
        <w:t xml:space="preserve">分。按评审后得分由高到低顺序排列。</w:t>
      </w:r>
      <w:r>
        <w:rPr>
          <w:rFonts w:hint="eastAsia" w:ascii="仿宋" w:hAnsi="仿宋" w:eastAsia="仿宋"/>
          <w:color w:val="auto"/>
          <w:sz w:val="28"/>
          <w:szCs w:val="28"/>
          <w:highlight w:val="none"/>
        </w:rPr>
        <w:t xml:space="preserve">得分相同的，按投标报价由低到高顺序排列。</w:t>
      </w:r>
      <w:r>
        <w:rPr>
          <w:rFonts w:hint="eastAsia" w:ascii="仿宋" w:hAnsi="仿宋" w:eastAsia="仿宋" w:cs="仿宋"/>
          <w:color w:val="auto"/>
          <w:sz w:val="28"/>
          <w:szCs w:val="28"/>
          <w:highlight w:val="none"/>
          <w:lang w:eastAsia="zh-CN"/>
        </w:rPr>
        <w:t xml:space="preserve">评审得分且</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eastAsia="zh-CN"/>
        </w:rPr>
        <w:t xml:space="preserve">报价相同的，按照</w:t>
      </w:r>
      <w:r>
        <w:rPr>
          <w:rFonts w:hint="eastAsia" w:ascii="仿宋" w:hAnsi="仿宋" w:eastAsia="仿宋" w:cs="仿宋"/>
          <w:color w:val="auto"/>
          <w:sz w:val="28"/>
          <w:szCs w:val="28"/>
          <w:highlight w:val="none"/>
          <w:lang w:val="en-US" w:eastAsia="zh-CN"/>
        </w:rPr>
        <w:t xml:space="preserve">技术部分得分</w:t>
      </w:r>
      <w:r>
        <w:rPr>
          <w:rFonts w:hint="eastAsia" w:ascii="仿宋" w:hAnsi="仿宋" w:eastAsia="仿宋"/>
          <w:color w:val="auto"/>
          <w:sz w:val="28"/>
          <w:szCs w:val="28"/>
          <w:highlight w:val="none"/>
        </w:rPr>
        <w:t xml:space="preserve">由</w:t>
      </w:r>
      <w:r>
        <w:rPr>
          <w:rFonts w:hint="eastAsia" w:ascii="仿宋" w:hAnsi="仿宋" w:eastAsia="仿宋"/>
          <w:color w:val="auto"/>
          <w:sz w:val="28"/>
          <w:szCs w:val="28"/>
          <w:highlight w:val="none"/>
          <w:lang w:val="en-US" w:eastAsia="zh-CN"/>
        </w:rPr>
        <w:t xml:space="preserve">高</w:t>
      </w:r>
      <w:r>
        <w:rPr>
          <w:rFonts w:hint="eastAsia" w:ascii="仿宋" w:hAnsi="仿宋" w:eastAsia="仿宋"/>
          <w:color w:val="auto"/>
          <w:sz w:val="28"/>
          <w:szCs w:val="28"/>
          <w:highlight w:val="none"/>
        </w:rPr>
        <w:t xml:space="preserve">到</w:t>
      </w:r>
      <w:r>
        <w:rPr>
          <w:rFonts w:hint="eastAsia" w:ascii="仿宋" w:hAnsi="仿宋" w:eastAsia="仿宋"/>
          <w:color w:val="auto"/>
          <w:sz w:val="28"/>
          <w:szCs w:val="28"/>
          <w:highlight w:val="none"/>
          <w:lang w:val="en-US" w:eastAsia="zh-CN"/>
        </w:rPr>
        <w:t xml:space="preserve">低</w:t>
      </w:r>
      <w:r>
        <w:rPr>
          <w:rFonts w:hint="eastAsia" w:ascii="仿宋" w:hAnsi="仿宋" w:eastAsia="仿宋"/>
          <w:color w:val="auto"/>
          <w:sz w:val="28"/>
          <w:szCs w:val="28"/>
          <w:highlight w:val="none"/>
        </w:rPr>
        <w:t xml:space="preserve">顺序</w:t>
      </w:r>
      <w:r>
        <w:rPr>
          <w:rFonts w:hint="eastAsia" w:ascii="仿宋" w:hAnsi="仿宋" w:eastAsia="仿宋" w:cs="仿宋"/>
          <w:color w:val="auto"/>
          <w:sz w:val="28"/>
          <w:szCs w:val="28"/>
          <w:highlight w:val="none"/>
          <w:lang w:eastAsia="zh-CN"/>
        </w:rPr>
        <w:t xml:space="preserve">推荐。</w:t>
      </w:r>
      <w:r/>
    </w:p>
    <w:p>
      <w:pPr>
        <w:ind w:firstLine="560"/>
        <w:keepLines w:val="0"/>
        <w:keepNext w:val="0"/>
        <w:pageBreakBefore w:val="0"/>
        <w:spacing w:line="500" w:lineRule="exact"/>
        <w:widowControl w:val="off"/>
        <w:rPr>
          <w:rFonts w:hint="eastAsia"/>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四、具体标准:</w:t>
      </w:r>
      <w:r/>
    </w:p>
    <w:tbl>
      <w:tblPr>
        <w:tblStyle w:val="647"/>
        <w:tblW w:w="5748"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8"/>
        <w:gridCol w:w="1211"/>
        <w:gridCol w:w="1704"/>
        <w:gridCol w:w="5997"/>
      </w:tblGrid>
      <w:tr>
        <w:trPr>
          <w:trHeight w:val="609"/>
        </w:trPr>
        <w:tc>
          <w:tcPr>
            <w:tcW w:w="339" w:type="pct"/>
            <w:textDirection w:val="lrTb"/>
            <w:noWrap w:val="false"/>
          </w:tcPr>
          <w:p>
            <w:pPr>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条款号</w:t>
            </w:r>
            <w:r/>
          </w:p>
        </w:tc>
        <w:tc>
          <w:tcPr>
            <w:tcW w:w="633" w:type="pct"/>
            <w:textDirection w:val="lrTb"/>
            <w:noWrap w:val="false"/>
          </w:tcPr>
          <w:p>
            <w:pPr>
              <w:ind w:right="-49"/>
              <w:jc w:val="center"/>
              <w:keepLines w:val="0"/>
              <w:keepNext w:val="0"/>
              <w:pageBreakBefore w:val="0"/>
              <w:spacing w:before="145" w:line="500" w:lineRule="exact"/>
              <w:widowControl w:val="off"/>
              <w:rPr>
                <w:rFonts w:ascii="仿宋" w:hAnsi="仿宋" w:eastAsia="仿宋" w:cs="仿宋"/>
                <w:b/>
                <w:sz w:val="28"/>
                <w:szCs w:val="28"/>
              </w:rPr>
            </w:pPr>
            <w:r>
              <w:rPr>
                <w:rFonts w:hint="eastAsia" w:ascii="仿宋" w:hAnsi="仿宋" w:eastAsia="仿宋" w:cs="仿宋"/>
                <w:b/>
                <w:sz w:val="28"/>
                <w:szCs w:val="28"/>
                <w:lang w:eastAsia="en-US"/>
              </w:rPr>
              <w:t xml:space="preserve">评分</w:t>
            </w:r>
            <w:r>
              <w:rPr>
                <w:rFonts w:hint="eastAsia" w:ascii="仿宋" w:hAnsi="仿宋" w:eastAsia="仿宋" w:cs="仿宋"/>
                <w:b/>
                <w:sz w:val="28"/>
                <w:szCs w:val="28"/>
              </w:rPr>
              <w:t xml:space="preserve">因素</w:t>
            </w:r>
            <w:r/>
          </w:p>
        </w:tc>
        <w:tc>
          <w:tcPr>
            <w:gridSpan w:val="2"/>
            <w:tcW w:w="4027" w:type="pct"/>
            <w:textDirection w:val="lrTb"/>
            <w:noWrap w:val="false"/>
          </w:tcPr>
          <w:p>
            <w:pPr>
              <w:ind w:left="2024" w:right="2011"/>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评分标准</w:t>
            </w:r>
            <w:r/>
          </w:p>
        </w:tc>
      </w:tr>
      <w:tr>
        <w:trPr>
          <w:trHeight w:val="2536"/>
        </w:trPr>
        <w:tc>
          <w:tcPr>
            <w:tcW w:w="339" w:type="pct"/>
            <w:vAlign w:val="center"/>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一</w:t>
            </w:r>
            <w:r/>
          </w:p>
        </w:tc>
        <w:tc>
          <w:tcPr>
            <w:tcW w:w="633" w:type="pct"/>
            <w:vAlign w:val="center"/>
            <w:textDirection w:val="lrTb"/>
            <w:noWrap w:val="false"/>
          </w:tcPr>
          <w:p>
            <w:pPr>
              <w:jc w:val="center"/>
              <w:keepLines w:val="0"/>
              <w:keepNext w:val="0"/>
              <w:pageBreakBefore w:val="0"/>
              <w:spacing w:before="118" w:line="49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价格</w:t>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w:t>
            </w:r>
            <w:r/>
          </w:p>
        </w:tc>
        <w:tc>
          <w:tcPr>
            <w:tcBorders>
              <w:bottom w:val="single" w:color="auto" w:sz="4" w:space="0"/>
            </w:tcBorders>
            <w:tcW w:w="891" w:type="pct"/>
            <w:vAlign w:val="center"/>
            <w:textDirection w:val="lrTb"/>
            <w:noWrap w:val="false"/>
          </w:tcPr>
          <w:p>
            <w:pPr>
              <w:ind w:right="126"/>
              <w:jc w:val="center"/>
              <w:keepLines w:val="0"/>
              <w:keepNext w:val="0"/>
              <w:pageBreakBefore w:val="0"/>
              <w:spacing w:line="490" w:lineRule="exact"/>
              <w:widowControl w:val="off"/>
              <w:rPr>
                <w:rFonts w:ascii="仿宋" w:hAnsi="仿宋" w:eastAsia="仿宋" w:cs="仿宋"/>
                <w:spacing w:val="-26"/>
                <w:sz w:val="28"/>
                <w:szCs w:val="28"/>
                <w:lang w:eastAsia="en-US"/>
              </w:rPr>
            </w:pPr>
            <w:r>
              <w:rPr>
                <w:rFonts w:hint="eastAsia" w:ascii="仿宋" w:hAnsi="仿宋" w:eastAsia="仿宋" w:cs="仿宋"/>
                <w:sz w:val="28"/>
                <w:szCs w:val="28"/>
                <w:lang w:eastAsia="en-US"/>
              </w:rPr>
              <w:t xml:space="preserve">投标报</w:t>
            </w:r>
            <w:r>
              <w:rPr>
                <w:rFonts w:hint="eastAsia" w:ascii="仿宋" w:hAnsi="仿宋" w:eastAsia="仿宋" w:cs="仿宋"/>
                <w:spacing w:val="-26"/>
                <w:sz w:val="28"/>
                <w:szCs w:val="28"/>
                <w:lang w:eastAsia="en-US"/>
              </w:rPr>
              <w:t xml:space="preserve">价</w:t>
            </w:r>
            <w:r/>
          </w:p>
          <w:p>
            <w:pPr>
              <w:ind w:right="126"/>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pacing w:val="-26"/>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pacing w:val="-27"/>
                <w:sz w:val="28"/>
                <w:szCs w:val="28"/>
                <w:lang w:eastAsia="en-US"/>
              </w:rPr>
              <w:t xml:space="preserve">分</w:t>
            </w:r>
            <w:r>
              <w:rPr>
                <w:rFonts w:hint="eastAsia" w:ascii="仿宋" w:hAnsi="仿宋" w:eastAsia="仿宋" w:cs="仿宋"/>
                <w:spacing w:val="-27"/>
                <w:sz w:val="28"/>
                <w:szCs w:val="28"/>
              </w:rPr>
              <w:t xml:space="preserve">）</w:t>
            </w:r>
            <w:r/>
          </w:p>
        </w:tc>
        <w:tc>
          <w:tcPr>
            <w:tcBorders>
              <w:bottom w:val="single" w:color="auto" w:sz="4" w:space="0"/>
            </w:tcBorders>
            <w:tcW w:w="3135" w:type="pct"/>
            <w:vAlign w:val="center"/>
            <w:textDirection w:val="lrTb"/>
            <w:noWrap w:val="false"/>
          </w:tcPr>
          <w:p>
            <w:pPr>
              <w:pStyle w:val="661"/>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采用低价优先法计算，即满足招标文件要求且投标价格最低的投标报价为评标基准价，其价格分为满分。其他投标人的价格分统一按照下列公式计算（小数点保留两位）:</w:t>
            </w:r>
            <w:r/>
          </w:p>
          <w:p>
            <w:pPr>
              <w:pStyle w:val="661"/>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投标报价得分＝（评标基准价/投标报价）×</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tc>
      </w:tr>
      <w:tr>
        <w:trPr>
          <w:trHeight w:val="1515"/>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二</w:t>
            </w:r>
            <w:r/>
          </w:p>
        </w:tc>
        <w:tc>
          <w:tcPr>
            <w:tcW w:w="633" w:type="pct"/>
            <w:vAlign w:val="center"/>
            <w:vMerge w:val="restart"/>
            <w:textDirection w:val="lrTb"/>
            <w:noWrap w:val="false"/>
          </w:tcPr>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技术部分</w:t>
            </w:r>
            <w:r/>
          </w:p>
          <w:p>
            <w:pPr>
              <w:jc w:val="both"/>
              <w:keepLines w:val="0"/>
              <w:keepNext w:val="0"/>
              <w:pageBreakBefore w:val="0"/>
              <w:spacing w:before="161" w:line="49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（50分）</w:t>
            </w:r>
            <w:r/>
          </w:p>
        </w:tc>
        <w:tc>
          <w:tcPr>
            <w:gridSpan w:val="2"/>
            <w:tcW w:w="4027" w:type="pct"/>
            <w:vAlign w:val="center"/>
            <w:textDirection w:val="lrTb"/>
            <w:noWrap w:val="false"/>
          </w:tcPr>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ascii="仿宋" w:hAnsi="仿宋" w:eastAsia="仿宋"/>
                <w:sz w:val="28"/>
                <w:szCs w:val="28"/>
              </w:rPr>
              <w:t xml:space="preserve">评委会根据投标人提供的方案进行评分，不提供分项方案或者经三分之二评委认定分项方案存在重大偏离的，分项方案不得分。</w:t>
            </w:r>
            <w:r/>
          </w:p>
        </w:tc>
      </w:tr>
      <w:tr>
        <w:trPr>
          <w:trHeight w:val="719"/>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shd w:val="clear" w:color="auto" w:fill="auto"/>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对本项目</w:t>
            </w:r>
            <w:r>
              <w:rPr>
                <w:rFonts w:hint="eastAsia" w:ascii="仿宋" w:hAnsi="仿宋" w:eastAsia="仿宋" w:cs="仿宋"/>
                <w:sz w:val="28"/>
                <w:szCs w:val="28"/>
              </w:rPr>
              <w:t xml:space="preserve">重点、技术关键点的理解和认识（</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shd w:val="clear" w:color="auto" w:fill="auto"/>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①理解和认识准确、深刻、有针对性得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②理解和认识较准确、深刻、针对性较强的得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③理解和认识一般的得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施工方案和措施（</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tc>
        <w:tc>
          <w:tcPr>
            <w:tcW w:w="3135" w:type="pct"/>
            <w:textDirection w:val="lrTb"/>
            <w:noWrap w:val="false"/>
          </w:tcPr>
          <w:p>
            <w:pPr>
              <w:pStyle w:val="661"/>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①方案和措施合理、科学、有针对性的得</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p>
            <w:pPr>
              <w:pStyle w:val="661"/>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②方案和措施较合理、科学、针对性较强的得</w:t>
            </w:r>
            <w:r>
              <w:rPr>
                <w:rFonts w:hint="eastAsia" w:ascii="仿宋" w:hAnsi="仿宋" w:eastAsia="仿宋" w:cs="仿宋"/>
                <w:color w:val="000000"/>
                <w:sz w:val="28"/>
                <w:szCs w:val="28"/>
                <w:highlight w:val="none"/>
                <w:lang w:val="en-US" w:eastAsia="zh-CN" w:bidi="ar"/>
              </w:rPr>
              <w:t xml:space="preserve">8</w:t>
            </w:r>
            <w:r>
              <w:rPr>
                <w:rFonts w:hint="eastAsia" w:ascii="仿宋" w:hAnsi="仿宋" w:eastAsia="仿宋" w:cs="仿宋"/>
                <w:color w:val="000000"/>
                <w:sz w:val="28"/>
                <w:szCs w:val="28"/>
                <w:highlight w:val="none"/>
                <w:lang w:bidi="ar"/>
              </w:rPr>
              <w:t xml:space="preserve">分。</w:t>
            </w:r>
            <w:r/>
          </w:p>
          <w:p>
            <w:pPr>
              <w:pStyle w:val="661"/>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③方案和措施一般的得</w:t>
            </w:r>
            <w:r>
              <w:rPr>
                <w:rFonts w:hint="eastAsia" w:ascii="仿宋" w:hAnsi="仿宋" w:eastAsia="仿宋" w:cs="仿宋"/>
                <w:color w:val="000000"/>
                <w:sz w:val="28"/>
                <w:szCs w:val="28"/>
                <w:highlight w:val="none"/>
                <w:lang w:val="en-US" w:eastAsia="zh-CN" w:bidi="ar"/>
              </w:rPr>
              <w:t xml:space="preserve">6</w:t>
            </w:r>
            <w:r>
              <w:rPr>
                <w:rFonts w:hint="eastAsia" w:ascii="仿宋" w:hAnsi="仿宋" w:eastAsia="仿宋" w:cs="仿宋"/>
                <w:color w:val="000000"/>
                <w:sz w:val="28"/>
                <w:szCs w:val="28"/>
                <w:highlight w:val="none"/>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④未提供</w:t>
            </w:r>
            <w:r>
              <w:rPr>
                <w:rFonts w:hint="eastAsia" w:ascii="仿宋" w:hAnsi="仿宋" w:eastAsia="仿宋" w:cs="仿宋"/>
                <w:color w:val="000000"/>
                <w:sz w:val="28"/>
                <w:szCs w:val="28"/>
                <w:highlight w:val="none"/>
                <w:lang w:val="en-US" w:eastAsia="zh-CN" w:bidi="ar"/>
              </w:rPr>
              <w:t xml:space="preserve">或表述完全不符合</w:t>
            </w:r>
            <w:r>
              <w:rPr>
                <w:rFonts w:hint="eastAsia" w:ascii="仿宋" w:hAnsi="仿宋" w:eastAsia="仿宋" w:cs="仿宋"/>
                <w:color w:val="000000"/>
                <w:sz w:val="28"/>
                <w:szCs w:val="28"/>
                <w:highlight w:val="none"/>
                <w:lang w:bidi="ar"/>
              </w:rPr>
              <w:t xml:space="preserve">的得0分。 </w:t>
            </w:r>
            <w:r/>
          </w:p>
        </w:tc>
      </w:tr>
      <w:tr>
        <w:trPr>
          <w:trHeight w:val="310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质量保证措施（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①质量保证体系完备、技术和工艺先进、质量保证措施得当且有针对性的得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②质量保证体系较完备、技术和工艺较先进、质量保证措施较得当且针对性较强的得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③质量保证体系一般、质量保证措施一般的得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9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安全生产保证方案（</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66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环境保护措施（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 </w:t>
            </w:r>
            <w:r/>
          </w:p>
        </w:tc>
      </w:tr>
      <w:tr>
        <w:trPr>
          <w:trHeight w:val="213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z w:val="28"/>
                <w:szCs w:val="28"/>
              </w:rPr>
              <w:t xml:space="preserve">进度保证措施（</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①进度保证措施得当的得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②进度保证措施较得当的得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③进度保证措施一般的得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3512"/>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三</w:t>
            </w:r>
            <w:r/>
          </w:p>
        </w:tc>
        <w:tc>
          <w:tcPr>
            <w:tcW w:w="633" w:type="pct"/>
            <w:vAlign w:val="center"/>
            <w:vMerge w:val="restart"/>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商务部分</w:t>
            </w:r>
            <w:r/>
          </w:p>
          <w:p>
            <w:pPr>
              <w:jc w:val="left"/>
              <w:keepLines w:val="0"/>
              <w:keepNext w:val="0"/>
              <w:pageBreakBefore w:val="0"/>
              <w:spacing w:line="490" w:lineRule="exact"/>
              <w:widowControl w:val="off"/>
              <w:tabs>
                <w:tab w:val="left" w:pos="477" w:leader="none"/>
              </w:tabs>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（20分）</w:t>
            </w:r>
            <w:r/>
          </w:p>
        </w:tc>
        <w:tc>
          <w:tcPr>
            <w:tcW w:w="891" w:type="pct"/>
            <w:vAlign w:val="center"/>
            <w:textDirection w:val="lrTb"/>
            <w:noWrap w:val="false"/>
          </w:tcPr>
          <w:p>
            <w:pPr>
              <w:pStyle w:val="661"/>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661"/>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661"/>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项目</w:t>
            </w:r>
            <w:r>
              <w:rPr>
                <w:rFonts w:hint="eastAsia" w:ascii="仿宋" w:hAnsi="仿宋" w:eastAsia="仿宋"/>
                <w:sz w:val="28"/>
                <w:szCs w:val="28"/>
                <w:highlight w:val="none"/>
                <w:lang w:eastAsia="zh-CN"/>
              </w:rPr>
              <w:t xml:space="preserve">组</w:t>
            </w:r>
            <w:r>
              <w:rPr>
                <w:rFonts w:hint="eastAsia" w:ascii="仿宋" w:hAnsi="仿宋" w:eastAsia="仿宋"/>
                <w:sz w:val="28"/>
                <w:szCs w:val="28"/>
                <w:highlight w:val="none"/>
              </w:rPr>
              <w:t xml:space="preserve">成员</w:t>
            </w:r>
            <w:r/>
          </w:p>
          <w:p>
            <w:pPr>
              <w:pStyle w:val="661"/>
              <w:keepLines w:val="0"/>
              <w:keepNext w:val="0"/>
              <w:pageBreakBefore w:val="0"/>
              <w:spacing w:line="49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p>
        </w:tc>
        <w:tc>
          <w:tcPr>
            <w:tcW w:w="3135" w:type="pct"/>
            <w:textDirection w:val="lrTb"/>
            <w:noWrap w:val="false"/>
          </w:tcPr>
          <w:p>
            <w:pPr>
              <w:pStyle w:val="661"/>
              <w:keepLines w:val="0"/>
              <w:keepNext w:val="0"/>
              <w:pageBreakBefore w:val="0"/>
              <w:spacing w:line="490" w:lineRule="exact"/>
              <w:widowControl w:val="off"/>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t xml:space="preserve">投标人拟派的项目组成员（项目经理除外），配备质检员、施工员，每提供一个证书得2分，</w:t>
            </w:r>
            <w:r>
              <w:rPr>
                <w:rFonts w:ascii="仿宋" w:hAnsi="仿宋" w:eastAsia="仿宋"/>
                <w:b w:val="0"/>
                <w:bCs w:val="0"/>
                <w:color w:val="000000" w:themeColor="text1"/>
                <w:sz w:val="28"/>
                <w:szCs w:val="28"/>
                <w:highlight w:val="none"/>
                <w14:textFill>
                  <w14:solidFill>
                    <w14:schemeClr w14:val="tx1"/>
                  </w14:solidFill>
                </w14:textFill>
              </w:rPr>
              <w:t xml:space="preserve">本项最高得</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4</w:t>
            </w:r>
            <w:r>
              <w:rPr>
                <w:rFonts w:ascii="仿宋" w:hAnsi="仿宋" w:eastAsia="仿宋"/>
                <w:b w:val="0"/>
                <w:bCs w:val="0"/>
                <w:color w:val="000000" w:themeColor="text1"/>
                <w:sz w:val="28"/>
                <w:szCs w:val="28"/>
                <w:highlight w:val="none"/>
                <w14:textFill>
                  <w14:solidFill>
                    <w14:schemeClr w14:val="tx1"/>
                  </w14:solidFill>
                </w14:textFill>
              </w:rPr>
              <w:t xml:space="preserve">分。</w:t>
            </w:r>
            <w:r/>
          </w:p>
          <w:p>
            <w:pPr>
              <w:pStyle w:val="661"/>
              <w:keepLines w:val="0"/>
              <w:keepNext w:val="0"/>
              <w:pageBreakBefore w:val="0"/>
              <w:spacing w:line="490" w:lineRule="exact"/>
              <w:widowControl w:val="off"/>
              <w:rPr>
                <w:rFonts w:hint="eastAsia" w:ascii="仿宋" w:hAnsi="仿宋" w:eastAsia="仿宋" w:cs="仿宋"/>
                <w:b/>
                <w:bCs/>
                <w:color w:val="000000"/>
                <w:sz w:val="28"/>
                <w:szCs w:val="28"/>
                <w:highlight w:val="none"/>
                <w:lang w:bidi="ar"/>
              </w:rPr>
            </w:pPr>
            <w:r>
              <w:rPr>
                <w:rFonts w:hint="eastAsia" w:ascii="仿宋" w:hAnsi="仿宋" w:eastAsia="仿宋" w:cs="仿宋"/>
                <w:sz w:val="28"/>
                <w:szCs w:val="28"/>
                <w:highlight w:val="none"/>
                <w:lang w:val="en-US"/>
              </w:rPr>
              <w:t xml:space="preserve">提供人员</w:t>
            </w:r>
            <w:r>
              <w:rPr>
                <w:rFonts w:hint="eastAsia" w:ascii="仿宋" w:hAnsi="仿宋" w:eastAsia="仿宋" w:cs="仿宋"/>
                <w:sz w:val="28"/>
                <w:szCs w:val="28"/>
                <w:highlight w:val="none"/>
                <w:lang w:val="en-US" w:eastAsia="zh-CN"/>
              </w:rPr>
              <w:t xml:space="preserve">证书及</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月1日以来任意1个月及以上</w:t>
            </w:r>
            <w:r>
              <w:rPr>
                <w:rFonts w:hint="eastAsia" w:ascii="仿宋" w:hAnsi="仿宋" w:eastAsia="仿宋" w:cs="仿宋"/>
                <w:sz w:val="28"/>
                <w:szCs w:val="28"/>
                <w:highlight w:val="none"/>
                <w:lang w:val="en-US" w:eastAsia="zh-CN"/>
              </w:rPr>
              <w:t xml:space="preserve">人社部门出具的由投标人缴纳的社保证明，</w:t>
            </w:r>
            <w:r>
              <w:rPr>
                <w:rFonts w:hint="eastAsia" w:ascii="仿宋" w:hAnsi="仿宋" w:eastAsia="仿宋" w:cs="仿宋"/>
                <w:b/>
                <w:bCs/>
                <w:color w:val="000000"/>
                <w:sz w:val="28"/>
                <w:szCs w:val="28"/>
                <w:highlight w:val="none"/>
                <w:lang w:val="en-US" w:eastAsia="zh-CN" w:bidi="ar"/>
              </w:rPr>
              <w:t xml:space="preserve">扫描件并</w:t>
            </w:r>
            <w:r>
              <w:rPr>
                <w:rFonts w:hint="eastAsia" w:ascii="仿宋" w:hAnsi="仿宋" w:eastAsia="仿宋" w:cs="仿宋"/>
                <w:b/>
                <w:bCs/>
                <w:color w:val="000000"/>
                <w:sz w:val="28"/>
                <w:szCs w:val="28"/>
                <w:highlight w:val="none"/>
                <w:lang w:bidi="ar"/>
              </w:rPr>
              <w:t xml:space="preserve">加盖投标人电子签章。</w:t>
            </w:r>
            <w:r/>
          </w:p>
          <w:p>
            <w:pPr>
              <w:keepLines w:val="0"/>
              <w:keepNext w:val="0"/>
              <w:pageBreakBefore w:val="0"/>
              <w:spacing w:line="490" w:lineRule="exact"/>
              <w:widowControl w:val="off"/>
              <w:rPr>
                <w:rFonts w:hint="eastAsia" w:ascii="仿宋" w:hAnsi="仿宋" w:eastAsia="仿宋"/>
                <w:b/>
                <w:bCs/>
                <w:sz w:val="28"/>
                <w:szCs w:val="28"/>
                <w:highlight w:val="none"/>
                <w:lang w:val="en-US" w:eastAsia="zh-CN"/>
              </w:rPr>
            </w:pPr>
            <w:r>
              <w:rPr>
                <w:rFonts w:hint="eastAsia" w:ascii="仿宋" w:hAnsi="仿宋" w:eastAsia="仿宋" w:cs="仿宋"/>
                <w:b/>
                <w:bCs/>
                <w:color w:val="000000"/>
                <w:sz w:val="28"/>
                <w:szCs w:val="28"/>
                <w:highlight w:val="none"/>
                <w:lang w:val="en-US" w:eastAsia="zh-CN" w:bidi="ar"/>
              </w:rPr>
              <w:t xml:space="preserve">注：每人只认一个证书</w:t>
            </w:r>
            <w:r>
              <w:rPr>
                <w:rFonts w:hint="eastAsia" w:ascii="仿宋" w:hAnsi="仿宋" w:eastAsia="仿宋"/>
                <w:b/>
                <w:bCs/>
                <w:sz w:val="28"/>
                <w:szCs w:val="28"/>
                <w:highlight w:val="none"/>
              </w:rPr>
              <w:t xml:space="preserve">。</w:t>
            </w:r>
            <w:r/>
          </w:p>
        </w:tc>
      </w:tr>
      <w:tr>
        <w:trPr>
          <w:trHeight w:val="1056"/>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pStyle w:val="661"/>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投标人业绩</w:t>
            </w:r>
            <w:r/>
          </w:p>
          <w:p>
            <w:p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sz w:val="28"/>
                <w:szCs w:val="28"/>
                <w:highlight w:val="none"/>
                <w:lang w:val="en-US" w:eastAsia="zh-CN"/>
              </w:rPr>
              <w:t xml:space="preserve">（8分）</w:t>
            </w:r>
            <w:r/>
          </w:p>
          <w:p>
            <w:pPr>
              <w:pStyle w:val="661"/>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3"/>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水利工程混凝土防碳化项目类似业绩的得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2、投标人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水利工程钢闸门喷锌防腐项目类似业绩的得4</w:t>
            </w:r>
            <w:r>
              <w:rPr>
                <w:rFonts w:hint="eastAsia" w:ascii="仿宋" w:hAnsi="仿宋" w:eastAsia="仿宋" w:cs="仿宋"/>
                <w:color w:val="auto"/>
                <w:sz w:val="28"/>
                <w:szCs w:val="28"/>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b/>
                <w:bCs/>
                <w:color w:val="000000"/>
                <w:sz w:val="28"/>
                <w:szCs w:val="28"/>
                <w:lang w:val="en-US" w:eastAsia="zh-CN" w:bidi="ar"/>
              </w:rPr>
              <w:t xml:space="preserve">上述</w:t>
            </w: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bidi="ar"/>
              </w:rPr>
              <w:t xml:space="preserve">中标通知书</w:t>
            </w:r>
            <w:r>
              <w:rPr>
                <w:rFonts w:hint="eastAsia" w:ascii="仿宋" w:hAnsi="仿宋" w:eastAsia="仿宋" w:cs="仿宋"/>
                <w:color w:val="000000"/>
                <w:sz w:val="28"/>
                <w:szCs w:val="28"/>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施工合同协议书</w:t>
            </w:r>
            <w:r>
              <w:rPr>
                <w:rFonts w:hint="eastAsia" w:ascii="仿宋" w:hAnsi="仿宋" w:eastAsia="仿宋" w:cs="仿宋"/>
                <w:color w:val="000000"/>
                <w:sz w:val="28"/>
                <w:szCs w:val="28"/>
                <w:lang w:eastAsia="zh-CN" w:bidi="ar"/>
              </w:rPr>
              <w:t xml:space="preserve">；3、工程竣工验收鉴定书或合同工程完工验收鉴定书或合同工程验收鉴定书，或者由建设、设计、监理、施工等参建单位签字并盖章的验收证</w:t>
            </w:r>
            <w:r>
              <w:rPr>
                <w:rFonts w:hint="eastAsia" w:ascii="仿宋" w:hAnsi="仿宋" w:eastAsia="仿宋" w:cs="仿宋"/>
                <w:color w:val="000000"/>
                <w:sz w:val="28"/>
                <w:szCs w:val="28"/>
                <w:highlight w:val="none"/>
                <w:lang w:eastAsia="zh-CN" w:bidi="ar"/>
              </w:rPr>
              <w:t xml:space="preserve">（四方缺一不可）；</w:t>
            </w:r>
            <w:r>
              <w:rPr>
                <w:rFonts w:hint="eastAsia" w:ascii="仿宋" w:hAnsi="仿宋" w:eastAsia="仿宋" w:cs="仿宋"/>
                <w:color w:val="000000"/>
                <w:sz w:val="28"/>
                <w:szCs w:val="28"/>
                <w:lang w:eastAsia="zh-CN" w:bidi="ar"/>
              </w:rPr>
              <w:t xml:space="preserve">4、投标人提供的其他证明材料（如有，须原发包人盖章）。</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p>
          <w:p>
            <w:pPr>
              <w:numPr>
                <w:ilvl w:val="0"/>
                <w:numId w:val="0"/>
              </w:num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lang w:val="en-US" w:eastAsia="zh-TW" w:bidi="ar"/>
              </w:rPr>
            </w:pPr>
            <w:r>
              <w:rPr>
                <w:rFonts w:hint="eastAsia" w:ascii="仿宋" w:hAnsi="仿宋" w:eastAsia="仿宋" w:cs="仿宋"/>
                <w:b/>
                <w:bCs/>
                <w:color w:val="000000"/>
                <w:sz w:val="28"/>
                <w:szCs w:val="28"/>
                <w:lang w:val="en-US" w:eastAsia="zh-CN" w:bidi="ar"/>
              </w:rPr>
              <w:t xml:space="preserve">注：1、投标人所</w:t>
            </w:r>
            <w:r>
              <w:rPr>
                <w:rFonts w:hint="eastAsia" w:ascii="仿宋" w:hAnsi="仿宋" w:eastAsia="仿宋" w:cs="仿宋"/>
                <w:b/>
                <w:bCs/>
                <w:color w:val="000000"/>
                <w:sz w:val="28"/>
                <w:szCs w:val="28"/>
                <w:lang w:val="en-US" w:eastAsia="zh-TW" w:bidi="ar"/>
              </w:rPr>
              <w:t xml:space="preserve">提供的业绩证明材料必须能反映出所需相关数据和内容，证明材料无法</w:t>
            </w:r>
            <w:r>
              <w:rPr>
                <w:rFonts w:hint="eastAsia" w:ascii="仿宋" w:hAnsi="仿宋" w:eastAsia="仿宋" w:cs="仿宋"/>
                <w:b/>
                <w:bCs/>
                <w:color w:val="000000"/>
                <w:sz w:val="28"/>
                <w:szCs w:val="28"/>
                <w:lang w:val="en-US" w:eastAsia="zh-CN" w:bidi="ar"/>
              </w:rPr>
              <w:t xml:space="preserve">体现</w:t>
            </w:r>
            <w:r>
              <w:rPr>
                <w:rFonts w:hint="eastAsia" w:ascii="仿宋" w:hAnsi="仿宋" w:eastAsia="仿宋" w:cs="仿宋"/>
                <w:b/>
                <w:bCs/>
                <w:color w:val="000000"/>
                <w:sz w:val="28"/>
                <w:szCs w:val="28"/>
                <w:lang w:val="en-US" w:eastAsia="zh-TW" w:bidi="ar"/>
              </w:rPr>
              <w:t xml:space="preserve">的，则需提供发包人出具</w:t>
            </w:r>
            <w:r>
              <w:rPr>
                <w:rFonts w:hint="eastAsia" w:ascii="仿宋" w:hAnsi="仿宋" w:eastAsia="仿宋" w:cs="仿宋"/>
                <w:b/>
                <w:bCs/>
                <w:color w:val="000000"/>
                <w:sz w:val="28"/>
                <w:szCs w:val="28"/>
                <w:lang w:val="en-US" w:eastAsia="zh-CN" w:bidi="ar"/>
              </w:rPr>
              <w:t xml:space="preserve">的</w:t>
            </w:r>
            <w:r>
              <w:rPr>
                <w:rFonts w:hint="eastAsia" w:ascii="仿宋" w:hAnsi="仿宋" w:eastAsia="仿宋" w:cs="仿宋"/>
                <w:b/>
                <w:bCs/>
                <w:color w:val="000000"/>
                <w:sz w:val="28"/>
                <w:szCs w:val="28"/>
                <w:highlight w:val="none"/>
                <w:lang w:val="en-US" w:eastAsia="zh-CN" w:bidi="ar"/>
              </w:rPr>
              <w:t xml:space="preserve">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lang w:val="en-US" w:eastAsia="zh-CN" w:bidi="ar"/>
              </w:rPr>
              <w:t xml:space="preserve">相关</w:t>
            </w:r>
            <w:r>
              <w:rPr>
                <w:rFonts w:hint="eastAsia" w:ascii="仿宋" w:hAnsi="仿宋" w:eastAsia="仿宋" w:cs="仿宋"/>
                <w:b/>
                <w:bCs/>
                <w:color w:val="000000"/>
                <w:sz w:val="28"/>
                <w:szCs w:val="28"/>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r>
        <w:trPr>
          <w:trHeight w:val="755"/>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keepLines w:val="0"/>
              <w:keepNext w:val="0"/>
              <w:pageBreakBefore w:val="0"/>
              <w:spacing w:line="490" w:lineRule="exact"/>
              <w:widowControl w:val="off"/>
              <w:rPr>
                <w:rFonts w:hint="default" w:ascii="仿宋" w:hAnsi="仿宋" w:eastAsia="仿宋" w:cs="仿宋"/>
                <w:color w:val="000000"/>
                <w:sz w:val="28"/>
                <w:szCs w:val="28"/>
                <w:highlight w:val="yellow"/>
                <w:lang w:val="en-US" w:eastAsia="zh-CN" w:bidi="ar"/>
              </w:rPr>
            </w:pPr>
            <w:r>
              <w:rPr>
                <w:rFonts w:hint="eastAsia" w:ascii="仿宋" w:hAnsi="仿宋" w:eastAsia="仿宋" w:cs="仿宋"/>
                <w:color w:val="000000"/>
                <w:sz w:val="28"/>
                <w:szCs w:val="28"/>
                <w:highlight w:val="none"/>
                <w:lang w:bidi="ar"/>
              </w:rPr>
              <w:t xml:space="preserve">项目经理业绩</w:t>
            </w:r>
            <w:r>
              <w:rPr>
                <w:rFonts w:hint="eastAsia" w:ascii="仿宋" w:hAnsi="仿宋" w:eastAsia="仿宋"/>
                <w:sz w:val="28"/>
                <w:szCs w:val="28"/>
                <w:highlight w:val="none"/>
                <w:lang w:val="en-US" w:eastAsia="zh-CN"/>
              </w:rPr>
              <w:t xml:space="preserve">（8分）</w:t>
            </w:r>
            <w:r/>
          </w:p>
          <w:p>
            <w:pPr>
              <w:pStyle w:val="661"/>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4"/>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作为项目经理或项目副经理或技术负责人承担过水利工程混凝土防碳化类似项目的得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cs="仿宋"/>
                <w:color w:val="auto"/>
                <w:sz w:val="28"/>
                <w:szCs w:val="28"/>
                <w:lang w:val="en-US" w:eastAsia="zh-CN" w:bidi="ar"/>
              </w:rPr>
              <w:t xml:space="preserve">2、</w:t>
            </w: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作为项目经理或项目副经理或技术负责人承担过水利工程钢闸门喷锌防腐类似项目的得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bidi="ar"/>
              </w:rPr>
              <w:t xml:space="preserve">。</w:t>
            </w:r>
            <w:r/>
          </w:p>
          <w:p>
            <w:pPr>
              <w:keepLines w:val="0"/>
              <w:keepNext w:val="0"/>
              <w:pageBreakBefore w:val="0"/>
              <w:spacing w:line="490" w:lineRule="exact"/>
              <w:widowControl w:val="off"/>
              <w:rPr>
                <w:rFonts w:hint="eastAsia" w:ascii="仿宋" w:hAnsi="仿宋" w:eastAsia="仿宋" w:cs="仿宋"/>
                <w:color w:val="000000"/>
                <w:sz w:val="28"/>
                <w:szCs w:val="28"/>
                <w:lang w:eastAsia="zh-CN" w:bidi="ar"/>
              </w:rPr>
            </w:pP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bidi="ar"/>
              </w:rPr>
              <w:t xml:space="preserve">中标通知书</w:t>
            </w:r>
            <w:r>
              <w:rPr>
                <w:rFonts w:hint="eastAsia" w:ascii="仿宋" w:hAnsi="仿宋" w:eastAsia="仿宋" w:cs="仿宋"/>
                <w:color w:val="000000"/>
                <w:sz w:val="28"/>
                <w:szCs w:val="28"/>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施工合同协议书</w:t>
            </w:r>
            <w:r>
              <w:rPr>
                <w:rFonts w:hint="eastAsia" w:ascii="仿宋" w:hAnsi="仿宋" w:eastAsia="仿宋" w:cs="仿宋"/>
                <w:color w:val="000000"/>
                <w:sz w:val="28"/>
                <w:szCs w:val="28"/>
                <w:lang w:eastAsia="zh-CN" w:bidi="ar"/>
              </w:rPr>
              <w:t xml:space="preserve">；3、工程竣工验收鉴定书或合同工程完工验收鉴定书或合同工程验收鉴定书，或者由建设、设计、监理、施工等参建单位签字并盖章的验收证</w:t>
            </w:r>
            <w:r>
              <w:rPr>
                <w:rFonts w:hint="eastAsia" w:ascii="仿宋" w:hAnsi="仿宋" w:eastAsia="仿宋" w:cs="仿宋"/>
                <w:color w:val="000000"/>
                <w:sz w:val="28"/>
                <w:szCs w:val="28"/>
                <w:highlight w:val="none"/>
                <w:lang w:eastAsia="zh-CN" w:bidi="ar"/>
              </w:rPr>
              <w:t xml:space="preserve">（四方缺一不可）；</w:t>
            </w:r>
            <w:r>
              <w:rPr>
                <w:rFonts w:hint="eastAsia" w:ascii="仿宋" w:hAnsi="仿宋" w:eastAsia="仿宋" w:cs="仿宋"/>
                <w:color w:val="000000"/>
                <w:sz w:val="28"/>
                <w:szCs w:val="28"/>
                <w:lang w:eastAsia="zh-CN" w:bidi="ar"/>
              </w:rPr>
              <w:t xml:space="preserve">4、投标人提供的其他证明材料（如有，须原发包人盖章）。</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rPr>
                <w:rFonts w:hint="eastAsia" w:ascii="仿宋" w:hAnsi="仿宋" w:eastAsia="仿宋" w:cs="仿宋"/>
                <w:color w:val="000000"/>
                <w:sz w:val="28"/>
                <w:szCs w:val="28"/>
                <w:lang w:eastAsia="zh-CN" w:bidi="ar"/>
              </w:rPr>
              <w:t xml:space="preserve">。</w:t>
            </w:r>
            <w:r/>
          </w:p>
          <w:p>
            <w:p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lang w:val="en-US" w:eastAsia="zh-TW" w:bidi="ar"/>
              </w:rPr>
            </w:pPr>
            <w:r>
              <w:rPr>
                <w:rFonts w:hint="eastAsia" w:ascii="仿宋" w:hAnsi="仿宋" w:eastAsia="仿宋" w:cs="仿宋"/>
                <w:b/>
                <w:bCs/>
                <w:color w:val="000000"/>
                <w:sz w:val="28"/>
                <w:szCs w:val="28"/>
                <w:lang w:val="en-US" w:eastAsia="zh-CN" w:bidi="ar"/>
              </w:rPr>
              <w:t xml:space="preserve">注：1、投标人所</w:t>
            </w:r>
            <w:r>
              <w:rPr>
                <w:rFonts w:hint="eastAsia" w:ascii="仿宋" w:hAnsi="仿宋" w:eastAsia="仿宋" w:cs="仿宋"/>
                <w:b/>
                <w:bCs/>
                <w:color w:val="000000"/>
                <w:sz w:val="28"/>
                <w:szCs w:val="28"/>
                <w:lang w:val="en-US" w:eastAsia="zh-TW" w:bidi="ar"/>
              </w:rPr>
              <w:t xml:space="preserve">提供的业绩证明材料必须能反映出所需相关数据</w:t>
            </w:r>
            <w:r>
              <w:rPr>
                <w:rFonts w:hint="eastAsia" w:ascii="仿宋" w:hAnsi="仿宋" w:eastAsia="仿宋" w:cs="仿宋"/>
                <w:b/>
                <w:bCs/>
                <w:color w:val="000000"/>
                <w:sz w:val="28"/>
                <w:szCs w:val="28"/>
                <w:lang w:val="en-US" w:eastAsia="zh-CN" w:bidi="ar"/>
              </w:rPr>
              <w:t xml:space="preserve">、</w:t>
            </w:r>
            <w:r>
              <w:rPr>
                <w:rFonts w:hint="eastAsia" w:ascii="仿宋" w:hAnsi="仿宋" w:eastAsia="仿宋" w:cs="仿宋"/>
                <w:b/>
                <w:bCs/>
                <w:color w:val="000000"/>
                <w:sz w:val="28"/>
                <w:szCs w:val="28"/>
                <w:lang w:val="en-US" w:eastAsia="zh-TW" w:bidi="ar"/>
              </w:rPr>
              <w:t xml:space="preserve">内容</w:t>
            </w:r>
            <w:r>
              <w:rPr>
                <w:rFonts w:hint="eastAsia" w:ascii="仿宋" w:hAnsi="仿宋" w:eastAsia="仿宋" w:cs="仿宋"/>
                <w:b/>
                <w:bCs/>
                <w:color w:val="000000"/>
                <w:sz w:val="28"/>
                <w:szCs w:val="28"/>
                <w:lang w:val="en-US" w:eastAsia="zh-CN" w:bidi="ar"/>
              </w:rPr>
              <w:t xml:space="preserve">及</w:t>
            </w:r>
            <w:r>
              <w:rPr>
                <w:rFonts w:hint="eastAsia" w:ascii="仿宋" w:hAnsi="仿宋" w:eastAsia="仿宋" w:cs="仿宋"/>
                <w:b/>
                <w:bCs/>
                <w:color w:val="000000"/>
                <w:sz w:val="28"/>
                <w:szCs w:val="28"/>
                <w:highlight w:val="none"/>
                <w:lang w:val="en-US" w:eastAsia="zh-CN" w:bidi="ar"/>
              </w:rPr>
              <w:t xml:space="preserve">人员姓</w:t>
            </w:r>
            <w:r>
              <w:rPr>
                <w:rFonts w:hint="eastAsia" w:ascii="仿宋" w:hAnsi="仿宋" w:eastAsia="仿宋" w:cs="仿宋"/>
                <w:b/>
                <w:bCs/>
                <w:color w:val="000000"/>
                <w:sz w:val="28"/>
                <w:szCs w:val="28"/>
                <w:lang w:val="en-US" w:eastAsia="zh-CN" w:bidi="ar"/>
              </w:rPr>
              <w:t xml:space="preserve">名</w:t>
            </w:r>
            <w:r>
              <w:rPr>
                <w:rFonts w:hint="eastAsia" w:ascii="仿宋" w:hAnsi="仿宋" w:eastAsia="仿宋" w:cs="仿宋"/>
                <w:b/>
                <w:bCs/>
                <w:color w:val="000000"/>
                <w:sz w:val="28"/>
                <w:szCs w:val="28"/>
                <w:lang w:val="en-US" w:eastAsia="zh-TW" w:bidi="ar"/>
              </w:rPr>
              <w:t xml:space="preserve">，证明材料无法</w:t>
            </w:r>
            <w:r>
              <w:rPr>
                <w:rFonts w:hint="eastAsia" w:ascii="仿宋" w:hAnsi="仿宋" w:eastAsia="仿宋" w:cs="仿宋"/>
                <w:b/>
                <w:bCs/>
                <w:color w:val="000000"/>
                <w:sz w:val="28"/>
                <w:szCs w:val="28"/>
                <w:lang w:val="en-US" w:eastAsia="zh-CN" w:bidi="ar"/>
              </w:rPr>
              <w:t xml:space="preserve">体现</w:t>
            </w:r>
            <w:r>
              <w:rPr>
                <w:rFonts w:hint="eastAsia" w:ascii="仿宋" w:hAnsi="仿宋" w:eastAsia="仿宋" w:cs="仿宋"/>
                <w:b/>
                <w:bCs/>
                <w:color w:val="000000"/>
                <w:sz w:val="28"/>
                <w:szCs w:val="28"/>
                <w:lang w:val="en-US" w:eastAsia="zh-TW" w:bidi="ar"/>
              </w:rPr>
              <w:t xml:space="preserve">的，则需提供发包人出具的</w:t>
            </w:r>
            <w:r>
              <w:rPr>
                <w:rFonts w:hint="eastAsia" w:ascii="仿宋" w:hAnsi="仿宋" w:eastAsia="仿宋" w:cs="仿宋"/>
                <w:b/>
                <w:bCs/>
                <w:color w:val="000000"/>
                <w:sz w:val="28"/>
                <w:szCs w:val="28"/>
                <w:highlight w:val="none"/>
                <w:lang w:val="en-US" w:eastAsia="zh-CN" w:bidi="ar"/>
              </w:rPr>
              <w:t xml:space="preserve">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lang w:val="en-US" w:eastAsia="zh-CN" w:bidi="ar"/>
              </w:rPr>
              <w:t xml:space="preserve">相关</w:t>
            </w:r>
            <w:r>
              <w:rPr>
                <w:rFonts w:hint="eastAsia" w:ascii="仿宋" w:hAnsi="仿宋" w:eastAsia="仿宋" w:cs="仿宋"/>
                <w:b/>
                <w:bCs/>
                <w:color w:val="000000"/>
                <w:sz w:val="28"/>
                <w:szCs w:val="28"/>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highlight w:val="yellow"/>
                <w:lang w:val="en-US" w:eastAsia="zh-CN"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bl>
    <w:p>
      <w:pPr>
        <w:pStyle w:val="652"/>
        <w:keepLines w:val="0"/>
        <w:keepNext w:val="0"/>
        <w:pageBreakBefore w:val="0"/>
        <w:spacing w:line="490" w:lineRule="exact"/>
        <w:widowControl w:val="off"/>
        <w:rPr>
          <w:rFonts w:hint="eastAsia"/>
          <w:sz w:val="28"/>
          <w:szCs w:val="28"/>
        </w:rPr>
      </w:pPr>
      <w:r>
        <w:rPr>
          <w:rFonts w:hint="eastAsia"/>
          <w:sz w:val="28"/>
          <w:szCs w:val="28"/>
        </w:rPr>
      </w:r>
      <w:r/>
    </w:p>
    <w:p>
      <w:pPr>
        <w:pStyle w:val="652"/>
        <w:ind w:firstLine="562"/>
        <w:keepLines w:val="0"/>
        <w:keepNext w:val="0"/>
        <w:pageBreakBefore w:val="0"/>
        <w:spacing w:line="490" w:lineRule="exact"/>
        <w:widowControl w:val="off"/>
        <w:rPr>
          <w:rFonts w:hint="eastAsia"/>
          <w:b/>
          <w:bCs/>
          <w:sz w:val="28"/>
          <w:szCs w:val="28"/>
        </w:rPr>
      </w:pPr>
      <w:r>
        <w:rPr>
          <w:rFonts w:hint="eastAsia"/>
          <w:b/>
          <w:bCs/>
          <w:sz w:val="28"/>
          <w:szCs w:val="28"/>
          <w:lang w:val="en-US" w:eastAsia="zh-CN"/>
        </w:rPr>
        <w:t xml:space="preserve">注：</w:t>
      </w:r>
      <w:r>
        <w:rPr>
          <w:rFonts w:hint="eastAsia"/>
          <w:b/>
          <w:bCs/>
          <w:sz w:val="28"/>
          <w:szCs w:val="28"/>
        </w:rPr>
        <w:t xml:space="preserve">投标人必须按“评分标准”中相应的要求提交相关资料且必须清晰可辨，否则不予计分。</w:t>
      </w:r>
      <w:r/>
    </w:p>
    <w:p>
      <w:pPr>
        <w:keepLines w:val="0"/>
        <w:keepNext w:val="0"/>
        <w:pageBreakBefore w:val="0"/>
        <w:spacing w:line="490" w:lineRule="exact"/>
        <w:widowControl w:val="off"/>
        <w:rPr>
          <w:sz w:val="28"/>
          <w:szCs w:val="28"/>
        </w:rPr>
      </w:pPr>
      <w:r>
        <w:rPr>
          <w:sz w:val="28"/>
          <w:szCs w:val="28"/>
        </w:rPr>
      </w:r>
      <w:r/>
    </w:p>
    <w:p>
      <w:pPr>
        <w:keepLines w:val="0"/>
        <w:keepNext w:val="0"/>
        <w:pageBreakBefore w:val="0"/>
        <w:spacing w:line="490" w:lineRule="exact"/>
        <w:widowControl w:val="off"/>
        <w:rPr>
          <w:sz w:val="28"/>
          <w:szCs w:val="28"/>
        </w:rPr>
      </w:pPr>
      <w:r>
        <w:rPr>
          <w:sz w:val="28"/>
          <w:szCs w:val="28"/>
        </w:rPr>
      </w:r>
      <w:r/>
    </w:p>
    <w:p>
      <w:pPr>
        <w:pStyle w:val="650"/>
      </w:pPr>
      <w:r/>
      <w:r/>
    </w:p>
    <w:p>
      <w:pPr>
        <w:ind w:firstLine="2168"/>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51"/>
        <w:keepLines w:val="0"/>
        <w:keepNext w:val="0"/>
        <w:pageBreakBefore w:val="0"/>
        <w:spacing w:line="500" w:lineRule="exact"/>
        <w:widowControl w:val="off"/>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Cs/>
          <w:sz w:val="28"/>
          <w:szCs w:val="28"/>
        </w:rPr>
        <w:t xml:space="preserve">注:以下为采购人提出成交后签订本项目合同的条款，</w:t>
      </w:r>
      <w:r>
        <w:rPr>
          <w:rFonts w:hint="eastAsia" w:ascii="仿宋" w:hAnsi="仿宋" w:eastAsia="仿宋" w:cs="仿宋"/>
          <w:bCs/>
          <w:sz w:val="28"/>
          <w:szCs w:val="28"/>
          <w:lang w:val="en-US" w:eastAsia="zh-CN"/>
        </w:rPr>
        <w:t xml:space="preserve">投标人</w:t>
      </w:r>
      <w:r>
        <w:rPr>
          <w:rFonts w:hint="eastAsia" w:ascii="仿宋" w:hAnsi="仿宋" w:eastAsia="仿宋" w:cs="仿宋"/>
          <w:bCs/>
          <w:sz w:val="28"/>
          <w:szCs w:val="28"/>
        </w:rPr>
        <w:t xml:space="preserve">必须实质性响应，</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不得提出实质性的修改，关于专用条款将由采购人与</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结合本项目具体情况协商后签订。</w:t>
      </w:r>
      <w:r/>
    </w:p>
    <w:p>
      <w:pPr>
        <w:jc w:val="center"/>
        <w:keepLines w:val="0"/>
        <w:keepNext w:val="0"/>
        <w:pageBreakBefore w:val="0"/>
        <w:spacing w:line="500" w:lineRule="exact"/>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center"/>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合同协议书</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发包人（以下称甲方）： </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承包人（以下称乙方）：  </w:t>
      </w:r>
      <w:r/>
    </w:p>
    <w:p>
      <w:pPr>
        <w:pStyle w:val="662"/>
        <w:ind w:firstLine="635"/>
        <w:keepLines w:val="0"/>
        <w:keepNext w:val="0"/>
        <w:pageBreakBefore w:val="0"/>
        <w:spacing w:line="500" w:lineRule="exact"/>
        <w:widowControl w:val="off"/>
        <w:rPr>
          <w:rFonts w:hint="eastAsia" w:ascii="仿宋" w:hAnsi="仿宋" w:eastAsia="仿宋" w:cs="仿宋"/>
          <w:sz w:val="28"/>
          <w:szCs w:val="28"/>
        </w:rPr>
        <w:outlineLvl w:val="9"/>
      </w:pPr>
      <w:r>
        <w:rPr>
          <w:rFonts w:hint="eastAsia" w:ascii="仿宋" w:hAnsi="仿宋" w:eastAsia="仿宋"/>
          <w:color w:val="auto"/>
          <w:sz w:val="28"/>
          <w:szCs w:val="28"/>
          <w:highlight w:val="none"/>
        </w:rPr>
        <w:t xml:space="preserve">甲、乙双方根据项目编号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达成如下合同</w:t>
      </w:r>
      <w:r>
        <w:rPr>
          <w:rFonts w:ascii="仿宋" w:hAnsi="仿宋" w:eastAsia="仿宋"/>
          <w:color w:val="auto"/>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第一条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合同标的</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val="en-US" w:eastAsia="zh-CN"/>
        </w:rPr>
        <w:t xml:space="preserve">新沂河海口控制工程中深泓闸混凝土防碳化及闸门防腐 </w:t>
      </w:r>
      <w:r>
        <w:rPr>
          <w:rFonts w:hint="eastAsia" w:ascii="仿宋" w:hAnsi="仿宋" w:eastAsia="仿宋" w:cs="仿宋"/>
          <w:sz w:val="28"/>
          <w:szCs w:val="28"/>
          <w:u w:val="single"/>
        </w:rPr>
        <w:t xml:space="preserve">，</w:t>
      </w:r>
      <w:r>
        <w:rPr>
          <w:rFonts w:hint="eastAsia" w:ascii="仿宋" w:hAnsi="仿宋" w:eastAsia="仿宋" w:cs="仿宋"/>
          <w:sz w:val="28"/>
          <w:szCs w:val="28"/>
          <w:highlight w:val="none"/>
          <w:u w:val="single"/>
        </w:rPr>
        <w:t xml:space="preserve">具体内容详见</w:t>
      </w:r>
      <w:r>
        <w:rPr>
          <w:rFonts w:hint="eastAsia" w:ascii="仿宋" w:hAnsi="仿宋" w:eastAsia="仿宋" w:cs="仿宋"/>
          <w:sz w:val="28"/>
          <w:szCs w:val="28"/>
          <w:highlight w:val="none"/>
          <w:u w:val="single"/>
          <w:lang w:val="en-US" w:eastAsia="zh-CN"/>
        </w:rPr>
        <w:t xml:space="preserve">项目采购需求。</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第二条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合同总价款、工期、项目负责人</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本合同总价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本项目工期为：</w:t>
      </w:r>
      <w:r>
        <w:rPr>
          <w:rFonts w:hint="eastAsia" w:ascii="仿宋" w:hAnsi="仿宋" w:eastAsia="仿宋" w:cs="仿宋"/>
          <w:sz w:val="28"/>
          <w:szCs w:val="28"/>
          <w:highlight w:val="none"/>
          <w:lang w:val="en-US" w:eastAsia="zh-CN"/>
        </w:rPr>
        <w:t xml:space="preserve">150日历天。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乙方项目负责人：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bookmarkStart w:id="39" w:name="_Hlk176964146"/>
      <w:r>
        <w:rPr>
          <w:rFonts w:hint="eastAsia" w:ascii="仿宋" w:hAnsi="仿宋" w:eastAsia="仿宋" w:cs="仿宋"/>
          <w:b/>
          <w:bCs/>
          <w:sz w:val="28"/>
          <w:szCs w:val="28"/>
        </w:rPr>
        <w:t xml:space="preserve">第三条 合同文件构成及解释顺序</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组成合同的各项文件应互相解释，互为说明。如有不明确，由甲方负责解释。解释合同文件的优先顺序如下：</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合同协议书；</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通知书； </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文件和乙方的</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文件；</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甲乙双方商定的其他必要文件</w:t>
      </w:r>
      <w:r>
        <w:rPr>
          <w:rFonts w:hint="eastAsia" w:ascii="仿宋" w:hAnsi="仿宋" w:eastAsia="仿宋" w:cs="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项目采购需求</w:t>
      </w:r>
      <w:r>
        <w:rPr>
          <w:rFonts w:hint="eastAsia" w:ascii="仿宋" w:hAnsi="仿宋" w:eastAsia="仿宋" w:cs="仿宋"/>
          <w:sz w:val="28"/>
          <w:szCs w:val="28"/>
          <w:lang w:eastAsia="zh-CN"/>
        </w:rPr>
        <w:t xml:space="preserve">。</w:t>
      </w:r>
      <w:bookmarkEnd w:id="39"/>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第四条 权利、义务</w:t>
      </w:r>
      <w:r/>
    </w:p>
    <w:p>
      <w:pPr>
        <w:pStyle w:val="650"/>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甲方在履行合同过程中应遵守法律，并保证乙方免于承担因甲方违反法律而引起的任何责任。甲方应按合同约定向乙方及时支付合同价款。</w:t>
      </w:r>
      <w:r/>
    </w:p>
    <w:p>
      <w:pPr>
        <w:pStyle w:val="650"/>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乙方在履行合同过程中应遵守法律，并保证甲方免于承担因乙方违反法律而引起的任何责任。乙方应按有关法律规定纳税，应缴纳的税金包括在合同价格内。</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乙方应按合同约定的工作内容和施工进度要求，编制施工进度计划，乙方应对所有现场作业和施工方法的完备、稳定和安全负责；乙方应根据现场情况适当进行封闭施工，采取施工安全措施，确保工程及其人员、材料、设备和设施的安全，防止因工程施工造成的人身伤害和财产损失，乙方负责施工场地及其周边环境与生态的保护工作。</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乙方在进行合同约定的各项工作时，不得侵害甲方与他人使用公用道路、水源、市政管网等公共设施的权利，避免对邻近的公共设施产生干扰。乙方占用或使用他人的施工场地，影响他人作业或生活的，应承担相应责任。</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5、乙方</w:t>
      </w:r>
      <w:r>
        <w:rPr>
          <w:rFonts w:hint="eastAsia" w:ascii="仿宋" w:hAnsi="仿宋" w:eastAsia="仿宋" w:cs="仿宋"/>
          <w:sz w:val="28"/>
          <w:szCs w:val="28"/>
        </w:rPr>
        <w:t xml:space="preserve">项目经理必须在施工现场进行管理，在施工过程中全面履行项目经理职责，</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将对项目经理以及项目部主要人员（投标文件承诺的人员）进行在岗考勤，并严格按照合同条款进行考核管理。</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6、乙方</w:t>
      </w:r>
      <w:r>
        <w:rPr>
          <w:rFonts w:hint="eastAsia" w:ascii="仿宋" w:hAnsi="仿宋" w:eastAsia="仿宋" w:cs="仿宋"/>
          <w:sz w:val="28"/>
          <w:szCs w:val="28"/>
        </w:rPr>
        <w:t xml:space="preserve">项目经理应在</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签发进场通知后的7日内到职。项目经理不得易人，特殊情况下应提出书面申请并征得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同意，并处违约金10万元，且不得降低项目经理资质。</w:t>
      </w:r>
      <w:r>
        <w:rPr>
          <w:rFonts w:hint="eastAsia" w:ascii="仿宋" w:hAnsi="仿宋" w:eastAsia="仿宋" w:cs="仿宋"/>
          <w:sz w:val="28"/>
          <w:szCs w:val="28"/>
          <w:lang w:val="en-US" w:eastAsia="zh-CN"/>
        </w:rPr>
        <w:t xml:space="preserve">   </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7、乙方</w:t>
      </w:r>
      <w:r>
        <w:rPr>
          <w:rFonts w:hint="eastAsia" w:ascii="仿宋" w:hAnsi="仿宋" w:eastAsia="仿宋" w:cs="仿宋"/>
          <w:sz w:val="28"/>
          <w:szCs w:val="28"/>
        </w:rPr>
        <w:t xml:space="preserve">承诺现场组织机构的主要管理人员（</w:t>
      </w:r>
      <w:r>
        <w:rPr>
          <w:rFonts w:hint="eastAsia" w:ascii="仿宋" w:hAnsi="仿宋" w:eastAsia="仿宋" w:cs="仿宋"/>
          <w:sz w:val="28"/>
          <w:szCs w:val="28"/>
          <w:lang w:val="en-US" w:eastAsia="zh-CN"/>
        </w:rPr>
        <w:t xml:space="preserve">项目经理、</w:t>
      </w:r>
      <w:r>
        <w:rPr>
          <w:rFonts w:hint="eastAsia" w:ascii="仿宋" w:hAnsi="仿宋" w:eastAsia="仿宋" w:cs="仿宋"/>
          <w:sz w:val="28"/>
          <w:szCs w:val="28"/>
        </w:rPr>
        <w:t xml:space="preserve">施工员、安全员、质检员）按照投标文件派驻现场，如不按照投标文件配备人员，</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可追究违约责任，按照5万元/人次扣除违约金。如现场人员有调整，施工单位需配备同等经历及能力的人，</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面试通过允许后才能进驻现场。项目经理短期离开工地，应事先提出书面申请并征得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同意后方可离开。</w:t>
      </w:r>
      <w:r/>
    </w:p>
    <w:p>
      <w:pPr>
        <w:contextualSpacing/>
        <w:ind w:firstLine="560"/>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8、乙方</w:t>
      </w:r>
      <w:r>
        <w:rPr>
          <w:rFonts w:hint="eastAsia" w:ascii="仿宋" w:hAnsi="仿宋" w:eastAsia="仿宋" w:cs="仿宋"/>
          <w:sz w:val="28"/>
          <w:szCs w:val="28"/>
        </w:rPr>
        <w:t xml:space="preserve">的主要管理人员（项目经理、安全员、施工员、质检员）每月现场服务时间不少于22天，主要管理人员如达不到考勤要求，按照</w:t>
      </w:r>
      <w:r>
        <w:rPr>
          <w:rFonts w:hint="eastAsia" w:ascii="仿宋" w:hAnsi="仿宋" w:eastAsia="仿宋" w:cs="仿宋"/>
          <w:color w:val="auto"/>
          <w:sz w:val="28"/>
          <w:szCs w:val="28"/>
        </w:rPr>
        <w:t xml:space="preserve">2000</w:t>
      </w:r>
      <w:r>
        <w:rPr>
          <w:rFonts w:hint="eastAsia" w:ascii="仿宋" w:hAnsi="仿宋" w:eastAsia="仿宋" w:cs="仿宋"/>
          <w:sz w:val="28"/>
          <w:szCs w:val="28"/>
        </w:rPr>
        <w:t xml:space="preserve">元/人/天扣除违约金，违约金的</w:t>
      </w:r>
      <w:r>
        <w:rPr>
          <w:rFonts w:hint="eastAsia" w:ascii="仿宋" w:hAnsi="仿宋" w:eastAsia="仿宋" w:cs="仿宋"/>
          <w:color w:val="000000" w:themeColor="text1"/>
          <w:sz w:val="28"/>
          <w:szCs w:val="28"/>
          <w14:textFill>
            <w14:solidFill>
              <w14:schemeClr w14:val="tx1"/>
            </w14:solidFill>
          </w14:textFill>
        </w:rPr>
        <w:t xml:space="preserve">最高限额为合同价的2%。</w:t>
      </w:r>
      <w:r>
        <w:rPr>
          <w:rFonts w:hint="eastAsia" w:ascii="仿宋" w:hAnsi="仿宋" w:eastAsia="仿宋" w:cs="仿宋"/>
          <w:sz w:val="28"/>
          <w:szCs w:val="28"/>
        </w:rPr>
        <w:t xml:space="preserve">上述人员的考勤由</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指定专人负责，考勤结果经项目负责人签字后装订成册。</w:t>
      </w:r>
      <w:r/>
    </w:p>
    <w:p>
      <w:pPr>
        <w:contextualSpacing/>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第五条 质量等级</w:t>
      </w:r>
      <w:r/>
    </w:p>
    <w:p>
      <w:pPr>
        <w:contextualSpacing/>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质量等级：合格。</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第六条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合同款支付及其他</w:t>
      </w:r>
      <w:r/>
    </w:p>
    <w:p>
      <w:pPr>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1、本合同项下所有款项均以人民币支付。</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、付款</w:t>
      </w:r>
      <w:r>
        <w:rPr>
          <w:rFonts w:hint="eastAsia" w:ascii="仿宋" w:hAnsi="仿宋" w:eastAsia="仿宋" w:cs="仿宋"/>
          <w:b/>
          <w:bCs/>
          <w:sz w:val="28"/>
          <w:szCs w:val="28"/>
          <w:lang w:val="en-US" w:eastAsia="zh-CN"/>
        </w:rPr>
        <w:t xml:space="preserve">方式</w:t>
      </w:r>
      <w:r>
        <w:rPr>
          <w:rFonts w:hint="eastAsia" w:ascii="仿宋" w:hAnsi="仿宋" w:eastAsia="仿宋" w:cs="仿宋"/>
          <w:b/>
          <w:bCs/>
          <w:sz w:val="28"/>
          <w:szCs w:val="28"/>
        </w:rPr>
        <w:t xml:space="preserve">：</w:t>
      </w:r>
      <w:r/>
    </w:p>
    <w:p>
      <w:pPr>
        <w:pStyle w:val="652"/>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ascii="仿宋" w:hAnsi="仿宋" w:eastAsia="仿宋" w:cs="仿宋"/>
          <w:sz w:val="28"/>
          <w:szCs w:val="28"/>
          <w:highlight w:val="none"/>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ind w:firstLine="562"/>
        <w:keepLines w:val="0"/>
        <w:keepNext w:val="0"/>
        <w:pageBreakBefore w:val="0"/>
        <w:spacing w:line="500" w:lineRule="exact"/>
        <w:widowControl w:val="off"/>
        <w:rPr>
          <w:rFonts w:hint="eastAsia" w:ascii="仿宋" w:hAnsi="仿宋" w:eastAsia="仿宋" w:cs="仿宋"/>
          <w:b/>
          <w:bCs/>
          <w:sz w:val="28"/>
          <w:szCs w:val="28"/>
          <w:highlight w:val="yellow"/>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、履约保证金</w:t>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元作为本合同的履约保证金。</w:t>
      </w:r>
      <w:r>
        <w:rPr>
          <w:rFonts w:hint="eastAsia" w:ascii="仿宋" w:hAnsi="仿宋" w:eastAsia="仿宋" w:cs="仿宋"/>
          <w:color w:val="auto"/>
          <w:sz w:val="28"/>
          <w:szCs w:val="28"/>
          <w:highlight w:val="none"/>
          <w:lang w:val="en-US" w:eastAsia="zh-CN" w:bidi="ar-SA"/>
        </w:rPr>
        <w:t xml:space="preserve">履约保证金汇入单位：江苏省新沂河海口控制工程管理所;账号：10457101040041877;开户行：中国农业银行连云港灌云县支行。</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第七条 乙方工期延误</w:t>
      </w:r>
      <w:r/>
    </w:p>
    <w:p>
      <w:pPr>
        <w:ind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如果乙方不能按合同中规定的施工期完成本工程，乙方应向</w:t>
      </w: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支付违约赔偿金。完工工期每拖延一天的赔偿金额为</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u w:val="single"/>
        </w:rPr>
        <w:t xml:space="preserve">00元</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第八条 施工安全责任</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1、乙方应按合同约定履行安全职责,执行甲方有关安全工作的指示。</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2、乙方应加强施工作业安全管理，特别应加强易燃、易爆材料、火工器材、有毒与腐蚀性材料和其他危险品的管理，以及对危险作业的管理。</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3、乙方应严格按照国家安全标准制定施工安全操作规程，配备必要的安全生产和劳动保护设施，加强对乙方人员的安全教育，并发放安全工作手册和劳动保护用具。</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b/>
          <w:sz w:val="28"/>
          <w:szCs w:val="28"/>
        </w:rPr>
        <w:t xml:space="preserve">乙方应对其履行合同所雇佣的全部人员的工伤事故承担责任和一切费用。</w:t>
      </w:r>
      <w:r/>
    </w:p>
    <w:p>
      <w:pPr>
        <w:ind w:firstLine="470"/>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5、</w:t>
      </w:r>
      <w:r>
        <w:rPr>
          <w:rFonts w:hint="eastAsia" w:ascii="仿宋" w:hAnsi="仿宋" w:eastAsia="仿宋" w:cs="仿宋"/>
          <w:b/>
          <w:sz w:val="28"/>
          <w:szCs w:val="28"/>
        </w:rPr>
        <w:t xml:space="preserve">由于乙方原因在施工场地内及其毗邻地带造成的第三者人员伤亡和财产损失，由乙方负责赔偿。</w:t>
      </w:r>
      <w:r/>
    </w:p>
    <w:p>
      <w:pPr>
        <w:ind w:left="-378" w:firstLine="84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b/>
          <w:sz w:val="28"/>
          <w:szCs w:val="28"/>
        </w:rPr>
        <w:t xml:space="preserve">非甲方原因造成的安全事故，责任和一切费用一律由乙方全部承担；在施工范围内发生的安全事故均由乙方负责协调处理</w:t>
      </w:r>
      <w:r>
        <w:rPr>
          <w:rFonts w:hint="eastAsia" w:ascii="仿宋" w:hAnsi="仿宋" w:eastAsia="仿宋" w:cs="仿宋"/>
          <w:sz w:val="28"/>
          <w:szCs w:val="28"/>
        </w:rPr>
        <w:t xml:space="preserve">。</w:t>
      </w:r>
      <w:r/>
    </w:p>
    <w:p>
      <w:pPr>
        <w:ind w:firstLine="470"/>
        <w:keepLines w:val="0"/>
        <w:keepNext w:val="0"/>
        <w:pageBreakBefore w:val="0"/>
        <w:spacing w:line="500" w:lineRule="exact"/>
        <w:widowControl w:val="off"/>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7、乙方已标价工程量清单应包含工程安全作业环境及安全施工措施所需费用。</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第九条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合同的变更和终止</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1、本合同一经签订，甲乙双方不得擅自变更、中止或终止合同。</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2、除发生法律规定的不能预见、不能避免并不能克服的客观情况外，甲乙双方不得放弃或拒绝履行合同。乙方放弃或拒绝履行合同，情节严重的，按有关规定处理。</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第十条 合同的转让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乙方不得擅自部分或全部转让其应履行的合同义务。</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第十一条 争议的解决</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1、因履行本合同引起的或与本合同有关的争议，甲、乙双方应首先通过友好协商解决，如果协商不能解决争议，可向</w:t>
      </w:r>
      <w:r>
        <w:rPr>
          <w:rFonts w:hint="eastAsia" w:ascii="仿宋" w:hAnsi="仿宋" w:eastAsia="仿宋" w:cs="仿宋"/>
          <w:sz w:val="28"/>
          <w:szCs w:val="28"/>
          <w:lang w:val="en-US" w:eastAsia="zh-CN"/>
        </w:rPr>
        <w:t xml:space="preserve">所在地</w:t>
      </w:r>
      <w:r>
        <w:rPr>
          <w:rFonts w:hint="eastAsia" w:ascii="仿宋" w:hAnsi="仿宋" w:eastAsia="仿宋" w:cs="仿宋"/>
          <w:sz w:val="28"/>
          <w:szCs w:val="28"/>
        </w:rPr>
        <w:t xml:space="preserve">仲裁委员会按其仲裁规则申请仲裁。</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2、在仲裁期间，本合同应继续履行。</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第十二条 合同生效及其他</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本合同经甲方、乙方双方授权代表签字盖章后生效。如有变动，必须经甲方、乙方协商一致，方可更改。本合同一式肆份，双方各执贰份。</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甲方（发包人）：（盖章）              乙方（承包人）：（盖章）</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代表人 ：                           代表人：</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              日期：      年  月   日</w:t>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before="60" w:line="500" w:lineRule="exact"/>
        <w:widowControl w:val="off"/>
        <w:rPr>
          <w:rFonts w:hint="eastAsia" w:ascii="仿宋" w:hAnsi="仿宋" w:eastAsia="仿宋" w:cs="仿宋"/>
          <w:sz w:val="28"/>
          <w:szCs w:val="28"/>
        </w:rPr>
      </w:pPr>
      <w:r>
        <w:rPr>
          <w:rFonts w:hint="eastAsia" w:ascii="仿宋" w:hAnsi="仿宋" w:eastAsia="仿宋" w:cs="仿宋"/>
          <w:b/>
          <w:sz w:val="28"/>
          <w:szCs w:val="28"/>
          <w:lang w:val="en-US" w:eastAsia="zh-CN"/>
        </w:rPr>
        <w:t xml:space="preserve">                     二、</w:t>
      </w:r>
      <w:r>
        <w:rPr>
          <w:rFonts w:hint="eastAsia" w:ascii="仿宋" w:hAnsi="仿宋" w:eastAsia="仿宋" w:cs="仿宋"/>
          <w:b/>
          <w:bCs/>
          <w:spacing w:val="-4"/>
          <w:sz w:val="32"/>
          <w:szCs w:val="32"/>
        </w:rPr>
        <w:t xml:space="preserve">工程廉政合同</w:t>
      </w:r>
      <w:r/>
    </w:p>
    <w:p>
      <w:pPr>
        <w:ind w:firstLine="30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(发包人与承包人)</w:t>
      </w:r>
      <w:r/>
    </w:p>
    <w:p>
      <w:pPr>
        <w:ind w:left="28"/>
        <w:keepLines w:val="0"/>
        <w:keepNext w:val="0"/>
        <w:pageBreakBefore w:val="0"/>
        <w:spacing w:before="147" w:line="500" w:lineRule="exact"/>
        <w:rPr>
          <w:rFonts w:hint="default" w:ascii="仿宋" w:hAnsi="仿宋" w:eastAsia="仿宋" w:cs="仿宋"/>
          <w:spacing w:val="-2"/>
          <w:sz w:val="28"/>
          <w:szCs w:val="28"/>
          <w:highlight w:val="none"/>
          <w:u w:val="single"/>
          <w:lang w:val="en-US"/>
        </w:rPr>
      </w:pPr>
      <w:r>
        <w:rPr>
          <w:rFonts w:hint="eastAsia" w:ascii="仿宋" w:hAnsi="仿宋" w:eastAsia="仿宋" w:cs="仿宋"/>
          <w:spacing w:val="-4"/>
          <w:sz w:val="28"/>
          <w:szCs w:val="28"/>
        </w:rPr>
        <w:t xml:space="preserve">发包人：</w:t>
      </w:r>
      <w:r>
        <w:rPr>
          <w:rFonts w:hint="eastAsia" w:ascii="仿宋" w:hAnsi="仿宋" w:eastAsia="仿宋" w:cs="仿宋"/>
          <w:spacing w:val="-4"/>
          <w:sz w:val="28"/>
          <w:szCs w:val="28"/>
          <w:u w:val="single"/>
          <w:lang w:val="en-US" w:eastAsia="zh-CN"/>
        </w:rPr>
        <w:t xml:space="preserve">江苏省淮沭新河管理处</w:t>
      </w:r>
      <w:r>
        <w:rPr>
          <w:rFonts w:hint="eastAsia" w:ascii="仿宋" w:hAnsi="仿宋" w:eastAsia="仿宋" w:cs="仿宋"/>
          <w:spacing w:val="-4"/>
          <w:sz w:val="28"/>
          <w:szCs w:val="28"/>
          <w:highlight w:val="none"/>
          <w:u w:val="single"/>
          <w:lang w:val="en-US" w:eastAsia="zh-CN"/>
        </w:rPr>
        <w:t xml:space="preserve">（江苏省新沂河海口控制工程管理所）  </w:t>
      </w:r>
      <w:r/>
    </w:p>
    <w:p>
      <w:pPr>
        <w:ind w:left="28"/>
        <w:keepLines w:val="0"/>
        <w:keepNext w:val="0"/>
        <w:pageBreakBefore w:val="0"/>
        <w:spacing w:before="147" w:line="500" w:lineRule="exact"/>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 xml:space="preserve">承包人</w:t>
      </w:r>
      <w:r>
        <w:rPr>
          <w:rFonts w:hint="eastAsia" w:ascii="仿宋" w:hAnsi="仿宋" w:eastAsia="仿宋" w:cs="仿宋"/>
          <w:spacing w:val="-18"/>
          <w:sz w:val="28"/>
          <w:szCs w:val="28"/>
          <w:highlight w:val="none"/>
        </w:rPr>
        <w:t xml:space="preserve">：</w:t>
      </w:r>
      <w:r>
        <w:rPr>
          <w:rFonts w:hint="eastAsia" w:ascii="仿宋" w:hAnsi="仿宋" w:eastAsia="仿宋" w:cs="仿宋"/>
          <w:sz w:val="28"/>
          <w:szCs w:val="28"/>
          <w:highlight w:val="none"/>
          <w:u w:val="single"/>
        </w:rPr>
        <w:t xml:space="preserve">                                     </w:t>
      </w:r>
      <w:r/>
    </w:p>
    <w:p>
      <w:pPr>
        <w:ind w:left="4" w:right="16" w:firstLine="419"/>
        <w:keepLines w:val="0"/>
        <w:keepNext w:val="0"/>
        <w:pageBreakBefore w:val="0"/>
        <w:spacing w:before="150" w:line="500" w:lineRule="exact"/>
        <w:rPr>
          <w:rFonts w:hint="eastAsia" w:ascii="仿宋" w:hAnsi="仿宋" w:eastAsia="仿宋" w:cs="仿宋"/>
          <w:sz w:val="28"/>
          <w:szCs w:val="28"/>
        </w:rPr>
      </w:pPr>
      <w:r>
        <w:rPr>
          <w:rFonts w:hint="eastAsia" w:ascii="仿宋" w:hAnsi="仿宋" w:eastAsia="仿宋" w:cs="仿宋"/>
          <w:spacing w:val="-4"/>
          <w:sz w:val="28"/>
          <w:szCs w:val="28"/>
          <w:highlight w:val="none"/>
        </w:rPr>
        <w:t xml:space="preserve">为贯彻落实党中央、国务院</w:t>
      </w:r>
      <w:r>
        <w:rPr>
          <w:rFonts w:hint="eastAsia" w:ascii="仿宋" w:hAnsi="仿宋" w:eastAsia="仿宋" w:cs="仿宋"/>
          <w:spacing w:val="-3"/>
          <w:sz w:val="28"/>
          <w:szCs w:val="28"/>
          <w:highlight w:val="none"/>
        </w:rPr>
        <w:t xml:space="preserve">《</w:t>
      </w:r>
      <w:r>
        <w:rPr>
          <w:rFonts w:hint="eastAsia" w:ascii="仿宋" w:hAnsi="仿宋" w:eastAsia="仿宋" w:cs="仿宋"/>
          <w:spacing w:val="-2"/>
          <w:sz w:val="28"/>
          <w:szCs w:val="28"/>
          <w:highlight w:val="none"/>
        </w:rPr>
        <w:t xml:space="preserve">关于实行党风廉政建设责任制的规定》， 进一步加强水利工程建</w:t>
      </w:r>
      <w:r>
        <w:rPr>
          <w:rFonts w:hint="eastAsia" w:ascii="仿宋" w:hAnsi="仿宋" w:eastAsia="仿宋" w:cs="仿宋"/>
          <w:spacing w:val="-16"/>
          <w:sz w:val="28"/>
          <w:szCs w:val="28"/>
          <w:highlight w:val="none"/>
        </w:rPr>
        <w:t xml:space="preserve">设中的党风</w:t>
      </w:r>
      <w:r>
        <w:rPr>
          <w:rFonts w:hint="eastAsia" w:ascii="仿宋" w:hAnsi="仿宋" w:eastAsia="仿宋" w:cs="仿宋"/>
          <w:spacing w:val="-10"/>
          <w:sz w:val="28"/>
          <w:szCs w:val="28"/>
          <w:highlight w:val="none"/>
        </w:rPr>
        <w:t xml:space="preserve">廉</w:t>
      </w:r>
      <w:r>
        <w:rPr>
          <w:rFonts w:hint="eastAsia" w:ascii="仿宋" w:hAnsi="仿宋" w:eastAsia="仿宋" w:cs="仿宋"/>
          <w:spacing w:val="-8"/>
          <w:sz w:val="28"/>
          <w:szCs w:val="28"/>
          <w:highlight w:val="none"/>
        </w:rPr>
        <w:t xml:space="preserve">政建设，保证</w:t>
      </w:r>
      <w:r>
        <w:rPr>
          <w:rFonts w:hint="eastAsia" w:ascii="仿宋" w:hAnsi="仿宋" w:eastAsia="仿宋" w:cs="仿宋"/>
          <w:spacing w:val="-8"/>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single"/>
        </w:rPr>
        <w:t xml:space="preserve"> </w:t>
      </w:r>
      <w:r>
        <w:rPr>
          <w:rFonts w:hint="eastAsia" w:ascii="仿宋" w:hAnsi="仿宋" w:eastAsia="仿宋" w:cs="仿宋"/>
          <w:spacing w:val="-8"/>
          <w:sz w:val="28"/>
          <w:szCs w:val="28"/>
          <w:highlight w:val="none"/>
        </w:rPr>
        <w:t xml:space="preserve">工程建设优质、高效、有序、廉洁地进行，</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pacing w:val="-4"/>
          <w:sz w:val="28"/>
          <w:szCs w:val="28"/>
          <w:highlight w:val="none"/>
          <w:u w:val="single"/>
          <w:lang w:val="en-US" w:eastAsia="zh-CN"/>
        </w:rPr>
        <w:t xml:space="preserve">江苏省淮沭新河管理处（江苏省新沂河海口控制工程管理所）   </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none"/>
          <w:lang w:val="en-US" w:eastAsia="zh-CN"/>
        </w:rPr>
        <w:t xml:space="preserve">(</w:t>
      </w:r>
      <w:r>
        <w:rPr>
          <w:rFonts w:hint="eastAsia" w:ascii="仿宋" w:hAnsi="仿宋" w:eastAsia="仿宋" w:cs="仿宋"/>
          <w:spacing w:val="-8"/>
          <w:sz w:val="28"/>
          <w:szCs w:val="28"/>
          <w:highlight w:val="none"/>
        </w:rPr>
        <w:t xml:space="preserve">以下简称“发包人”)，</w:t>
      </w:r>
      <w:r>
        <w:rPr>
          <w:rFonts w:hint="eastAsia" w:ascii="仿宋" w:hAnsi="仿宋" w:eastAsia="仿宋" w:cs="仿宋"/>
          <w:spacing w:val="-1"/>
          <w:sz w:val="28"/>
          <w:szCs w:val="28"/>
          <w:highlight w:val="none"/>
        </w:rPr>
        <w:t xml:space="preserve">与承担</w:t>
      </w:r>
      <w:r>
        <w:rPr>
          <w:rFonts w:hint="eastAsia" w:ascii="仿宋" w:hAnsi="仿宋" w:eastAsia="仿宋" w:cs="仿宋"/>
          <w:spacing w:val="-1"/>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 </w:t>
      </w:r>
      <w:r>
        <w:rPr>
          <w:rFonts w:hint="eastAsia" w:ascii="仿宋" w:hAnsi="仿宋" w:eastAsia="仿宋" w:cs="仿宋"/>
          <w:spacing w:val="-1"/>
          <w:sz w:val="28"/>
          <w:szCs w:val="28"/>
          <w:highlight w:val="none"/>
        </w:rPr>
        <w:t xml:space="preserve"> 工程合同段的施工单位</w:t>
      </w:r>
      <w:r>
        <w:rPr>
          <w:rFonts w:hint="eastAsia" w:ascii="仿宋" w:hAnsi="仿宋" w:eastAsia="仿宋" w:cs="仿宋"/>
          <w:spacing w:val="-1"/>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pacing w:val="-1"/>
          <w:sz w:val="28"/>
          <w:szCs w:val="28"/>
          <w:highlight w:val="none"/>
          <w:u w:val="single"/>
        </w:rPr>
        <w:t xml:space="preserve"> </w:t>
      </w:r>
      <w:r>
        <w:rPr>
          <w:rFonts w:hint="eastAsia" w:ascii="仿宋" w:hAnsi="仿宋" w:eastAsia="仿宋" w:cs="仿宋"/>
          <w:spacing w:val="-1"/>
          <w:sz w:val="28"/>
          <w:szCs w:val="28"/>
          <w:highlight w:val="none"/>
        </w:rPr>
        <w:t xml:space="preserve">(以下</w:t>
      </w:r>
      <w:r>
        <w:rPr>
          <w:rFonts w:hint="eastAsia" w:ascii="仿宋" w:hAnsi="仿宋" w:eastAsia="仿宋" w:cs="仿宋"/>
          <w:spacing w:val="-1"/>
          <w:sz w:val="28"/>
          <w:szCs w:val="28"/>
        </w:rPr>
        <w:t xml:space="preserve">简称“承包人”) ，经双方协商一致</w:t>
      </w:r>
      <w:r>
        <w:rPr>
          <w:rFonts w:hint="eastAsia" w:ascii="仿宋" w:hAnsi="仿宋" w:eastAsia="仿宋" w:cs="仿宋"/>
          <w:sz w:val="28"/>
          <w:szCs w:val="28"/>
        </w:rPr>
        <w:t xml:space="preserve">， </w:t>
      </w:r>
      <w:r>
        <w:rPr>
          <w:rFonts w:hint="eastAsia" w:ascii="仿宋" w:hAnsi="仿宋" w:eastAsia="仿宋" w:cs="仿宋"/>
          <w:spacing w:val="-4"/>
          <w:sz w:val="28"/>
          <w:szCs w:val="28"/>
        </w:rPr>
        <w:t xml:space="preserve">自</w:t>
      </w:r>
      <w:r>
        <w:rPr>
          <w:rFonts w:hint="eastAsia" w:ascii="仿宋" w:hAnsi="仿宋" w:eastAsia="仿宋" w:cs="仿宋"/>
          <w:spacing w:val="-2"/>
          <w:sz w:val="28"/>
          <w:szCs w:val="28"/>
        </w:rPr>
        <w:t xml:space="preserve">愿签订以下廉政合同。</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第一条 承、发包人双方共同义务</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（一）严格遵守党和国家有关法律法规及党风廉政建设各项规定，严格贯彻落实中央八项规定和省委十项规定精神。</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（二）严格执行</w:t>
      </w:r>
      <w:r>
        <w:rPr>
          <w:rFonts w:hint="eastAsia" w:ascii="仿宋" w:hAnsi="仿宋" w:eastAsia="仿宋" w:cs="仿宋"/>
          <w:sz w:val="28"/>
          <w:szCs w:val="28"/>
          <w:u w:val="single"/>
        </w:rPr>
        <w:t xml:space="preserve"> </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，自觉按合同办事。</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sz w:val="28"/>
          <w:szCs w:val="28"/>
        </w:rPr>
        <w:t xml:space="preserve">双方遵循公平、诚实信用的原则行使权利和履行义务；尊重社会公德，不得扰乱社会经济秩序，损害社会公共利益。</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（四）建立健全并严格执行党风廉政建设各项制度，开展反腐倡廉宣传教育，加强对本方工作人员的监督检查。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（五）开展廉政文化进工地活动，在工地现场设立廉政公示牌、举报箱、廉政宣传栏和举报电话等。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（六）发现对方在业务活动中有违反廉政规定的行为，应及时提醒和督促对方纠正；</w:t>
      </w:r>
      <w:r>
        <w:rPr>
          <w:rFonts w:hint="eastAsia" w:ascii="仿宋" w:hAnsi="仿宋" w:eastAsia="仿宋" w:cs="仿宋"/>
          <w:sz w:val="28"/>
          <w:szCs w:val="28"/>
        </w:rPr>
        <w:t xml:space="preserve">对违反相关规定的本方工作人员应及时进行批评教育，并按各自内部规定严肃查处违纪违规行为；发现重大违纪违法行为，应向执纪执法机关举报。</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第二条</w:t>
      </w:r>
      <w:r>
        <w:rPr>
          <w:rFonts w:hint="eastAsia" w:ascii="仿宋" w:hAnsi="仿宋" w:eastAsia="仿宋" w:cs="仿宋"/>
          <w:b/>
          <w:sz w:val="28"/>
          <w:szCs w:val="28"/>
        </w:rPr>
        <w:t xml:space="preserve">  </w:t>
      </w:r>
      <w:r>
        <w:rPr>
          <w:rFonts w:hint="eastAsia" w:ascii="仿宋" w:hAnsi="仿宋" w:eastAsia="仿宋" w:cs="仿宋"/>
          <w:sz w:val="28"/>
          <w:szCs w:val="28"/>
        </w:rPr>
        <w:t xml:space="preserve">发包人在廉政建设方面的义务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（二）发包人及其工作人员不得挤占、截留、挪用、拖欠拨付工程款；不得超进度拨付工程款；</w:t>
      </w:r>
      <w:r>
        <w:rPr>
          <w:rFonts w:hint="eastAsia" w:ascii="仿宋" w:hAnsi="仿宋" w:eastAsia="仿宋" w:cs="仿宋"/>
          <w:sz w:val="28"/>
          <w:szCs w:val="28"/>
        </w:rPr>
        <w:t xml:space="preserve">严禁私设小金库</w:t>
      </w:r>
      <w:r>
        <w:rPr>
          <w:rFonts w:hint="eastAsia" w:ascii="仿宋" w:hAnsi="仿宋" w:eastAsia="仿宋" w:cs="仿宋"/>
          <w:sz w:val="28"/>
          <w:szCs w:val="28"/>
        </w:rPr>
        <w:t xml:space="preserve">。</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（四）发包人及其工作人员不得让承包人报销应由发包人或其工作人员个人支付的费用。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（五）发包人及其工作人员不得要求或者接受承包人可能影响公正执行公务的宴请；不得要求承包人提供超出合同以外的交通工具、通讯工具、办公用品等。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（六）发包人及其工作人员不得收受承包人住房、汽车等物品，不得收受承包人为其以明显低于市场价购置住房或以劣换优、以借为名占用承包人住房。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（七）发包人及其工作人员不得要求或者接受承包人为其住房装修、婚丧嫁娶、特定关系人（近亲属及其它共同利益关系的人）国内和出国（境）旅游提供方便。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第三条</w:t>
      </w:r>
      <w:r>
        <w:rPr>
          <w:rFonts w:hint="eastAsia" w:ascii="仿宋" w:hAnsi="仿宋" w:eastAsia="仿宋" w:cs="仿宋"/>
          <w:b/>
          <w:sz w:val="28"/>
          <w:szCs w:val="28"/>
        </w:rPr>
        <w:t xml:space="preserve">  </w:t>
      </w:r>
      <w:r>
        <w:rPr>
          <w:rFonts w:hint="eastAsia" w:ascii="仿宋" w:hAnsi="仿宋" w:eastAsia="仿宋" w:cs="仿宋"/>
          <w:sz w:val="28"/>
          <w:szCs w:val="28"/>
        </w:rPr>
        <w:t xml:space="preserve">承包人在廉政建设方面义务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承包人及其工作人员不得违反规定按照发包人及其工作人员要求将承建的项目转包或者违法分包。</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不得以任何形式向发包人及其工作人员馈赠礼品、礼金、消费卡、有价证券、股权、其他金融产品等财物，或以赌博等交易形式非法赠送发包人及其工作人员财物。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不得以任何名义为发包人及其工作人员报销应由发包人或其工作人员个人支付的费用。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不得以任何理由邀请发包人及其工作人员参加对承建的工程项目有影响的宴请及娱乐活动；不得超出承包合同为其提供通讯工具、交通工具、办公用品等。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（五）承包人及其工作人员</w:t>
      </w:r>
      <w:r>
        <w:rPr>
          <w:rFonts w:hint="eastAsia" w:ascii="仿宋" w:hAnsi="仿宋" w:eastAsia="仿宋" w:cs="仿宋"/>
          <w:sz w:val="28"/>
          <w:szCs w:val="28"/>
        </w:rPr>
        <w:t xml:space="preserve">不得以任何形式向发包人及其工作人员赠送</w:t>
      </w:r>
      <w:r>
        <w:rPr>
          <w:rFonts w:hint="eastAsia" w:ascii="仿宋" w:hAnsi="仿宋" w:eastAsia="仿宋" w:cs="仿宋"/>
          <w:sz w:val="28"/>
          <w:szCs w:val="28"/>
        </w:rPr>
        <w:t xml:space="preserve">住房、汽车等物品，</w:t>
      </w:r>
      <w:r>
        <w:rPr>
          <w:rFonts w:hint="eastAsia" w:ascii="仿宋" w:hAnsi="仿宋" w:eastAsia="仿宋" w:cs="仿宋"/>
          <w:sz w:val="28"/>
          <w:szCs w:val="28"/>
        </w:rPr>
        <w:t xml:space="preserve">不得为其以明显低于市场价购置住房或以劣换优、以借为名赠送住房。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（八）承包人应按照发包人和监督部门的要求，对农民工工资实行银行卡支付，不得克扣、截留、拖欠农民工工资。</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第四条  违约责任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第五条  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（一）承、发包双方在接受本单位主管部门监督检查的同时，自愿接受</w:t>
      </w:r>
      <w:r>
        <w:rPr>
          <w:rFonts w:hint="eastAsia" w:ascii="仿宋" w:hAnsi="仿宋" w:eastAsia="仿宋" w:cs="仿宋"/>
          <w:sz w:val="28"/>
          <w:szCs w:val="28"/>
          <w:u w:val="single"/>
        </w:rPr>
        <w:t xml:space="preserve">各（上）</w:t>
      </w:r>
      <w:r>
        <w:rPr>
          <w:rFonts w:hint="eastAsia" w:ascii="仿宋" w:hAnsi="仿宋" w:eastAsia="仿宋" w:cs="仿宋"/>
          <w:sz w:val="28"/>
          <w:szCs w:val="28"/>
        </w:rPr>
        <w:t xml:space="preserve">级水行政主管部门和</w:t>
      </w:r>
      <w:r>
        <w:rPr>
          <w:rFonts w:hint="eastAsia" w:ascii="仿宋" w:hAnsi="仿宋" w:eastAsia="仿宋" w:cs="仿宋"/>
          <w:sz w:val="28"/>
          <w:szCs w:val="28"/>
          <w:u w:val="single"/>
        </w:rPr>
        <w:t xml:space="preserve">督查单位（纪检监察部门）</w:t>
      </w:r>
      <w:r>
        <w:rPr>
          <w:rFonts w:hint="eastAsia" w:ascii="仿宋" w:hAnsi="仿宋" w:eastAsia="仿宋" w:cs="仿宋"/>
          <w:sz w:val="28"/>
          <w:szCs w:val="28"/>
        </w:rPr>
        <w:t xml:space="preserve">对合同执行情况的监督检查、审计等，提供有关资料和财务账册，接受本合同规定范围内的裁定意见。</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第六条  本合同为工程合同的从合同，其有效期与工程合同一致。</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第七条  本合同一式</w:t>
      </w:r>
      <w:r>
        <w:rPr>
          <w:rFonts w:hint="eastAsia" w:ascii="仿宋" w:hAnsi="仿宋" w:eastAsia="仿宋" w:cs="仿宋"/>
          <w:b/>
          <w:sz w:val="28"/>
          <w:szCs w:val="28"/>
          <w:u w:val="single"/>
        </w:rPr>
        <w:t xml:space="preserve">贰</w:t>
      </w:r>
      <w:r>
        <w:rPr>
          <w:rFonts w:hint="eastAsia" w:ascii="仿宋" w:hAnsi="仿宋" w:eastAsia="仿宋" w:cs="仿宋"/>
          <w:sz w:val="28"/>
          <w:szCs w:val="28"/>
        </w:rPr>
        <w:t xml:space="preserve">份，承、发包双方各执</w:t>
      </w:r>
      <w:r>
        <w:rPr>
          <w:rFonts w:hint="eastAsia" w:ascii="仿宋" w:hAnsi="仿宋" w:eastAsia="仿宋" w:cs="仿宋"/>
          <w:b/>
          <w:sz w:val="28"/>
          <w:szCs w:val="28"/>
          <w:u w:val="single"/>
        </w:rPr>
        <w:t xml:space="preserve">壹</w:t>
      </w:r>
      <w:r>
        <w:rPr>
          <w:rFonts w:hint="eastAsia" w:ascii="仿宋" w:hAnsi="仿宋" w:eastAsia="仿宋" w:cs="仿宋"/>
          <w:sz w:val="28"/>
          <w:szCs w:val="28"/>
        </w:rPr>
        <w:t xml:space="preserve">份。</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     承包人：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left="4480" w:hanging="4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ascii="仿宋" w:hAnsi="仿宋" w:eastAsia="仿宋"/>
          <w:b/>
          <w:bCs/>
          <w:sz w:val="36"/>
          <w:szCs w:val="36"/>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     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安全生产合同</w:t>
      </w:r>
      <w:r/>
    </w:p>
    <w:p>
      <w:pPr>
        <w:ind w:left="210"/>
        <w:jc w:val="cente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（建设单位与施工单位）</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（以下简称“甲方”）</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（以下简称“乙方”）</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工程项目承包合同签订安全生产合同。</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一、共同职责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sz w:val="28"/>
          <w:szCs w:val="28"/>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sz w:val="28"/>
          <w:szCs w:val="28"/>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二、甲方职责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1、严格遵守国家有关安全生产的法律法规和规章制度，认真执行工程承包合同中的有关安全生产管理各项要求，保证及时审核、支付安全文明措施费，并监督乙方合理使用。</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4、加强安全生产文化建设，组织安全发展宣传活动，创新宣教方式，营造安全生产浓厚氛围，提高安全意识。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5、抓好施工组织设计及施工安全专项方案监督检查工作，按照《水利工程生产安全重大事故隐患判定标准（试行）》，组织开展隐患排查治理，特别是施工用电、施工围堰、起重吊装、高空作业、高边坡、</w:t>
      </w:r>
      <w:bookmarkStart w:id="40" w:name="_Hlk124855702"/>
      <w:r>
        <w:rPr>
          <w:rFonts w:hint="eastAsia" w:ascii="仿宋" w:hAnsi="仿宋" w:eastAsia="仿宋" w:cs="仿宋"/>
          <w:sz w:val="28"/>
          <w:szCs w:val="28"/>
        </w:rPr>
        <w:t xml:space="preserve">危化品储存（含柴油）、</w:t>
      </w:r>
      <w:bookmarkEnd w:id="40"/>
      <w:r>
        <w:rPr>
          <w:rFonts w:hint="eastAsia" w:ascii="仿宋" w:hAnsi="仿宋" w:eastAsia="仿宋" w:cs="仿宋"/>
          <w:sz w:val="28"/>
          <w:szCs w:val="28"/>
        </w:rPr>
        <w:t xml:space="preserve">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6、组织开展施工现场危险源识别和登记工作，进行危险源普查、识别，根据国家规定，规范危险源管理。完善隐患登记销号和重大隐患挂牌督办制度。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7、开展安全生产标准化建设工作，促进水利工程建设管理安全生产工作的规范化、标准化，逐步实现安全生产常态化管理。做好安全生产信息填报工作。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10、落实安全生产投入机制，保障安全生产工作经费，改善安全生产条件。积极引进安全生产优秀科研成果并推广应用，努力提高安全生产信息化水平。</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11、贯彻落实工程建设领域工伤强制性保险制度和工资保证金制度，改进和加强项目管理。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12、加强安全文明施工管理，争创文明工地。做好施工安全档案资料收集整编工作。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三、乙方职责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7、乙方在任何时候都应采取各种合理的预防措施，防止其人员发生任何违法、违禁、暴力、违规或妨碍治安的行为</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8、加强施工中交通运输安全管理，各种运输机械等须划定运输线路行驶。</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9、对于易燃易爆的材料除应专门有效封闭、妥善保管之处，还应配备有足够的消防设施，相关管理和操作人员应熟悉消防设备的性能和使用方法。</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12、施工现场必须按规范及相关规定设置必要安全警示标识牌。安全警示标识牌生产、采购和安装使用必须符合规范要求。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四、违约责任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1、因乙方违反安全文明措施费申请、支付和使用规定的，甲方有权按规定予以审核、调整，同时接受稽察或审计监督。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2、如因甲方或乙方违约，或因安全管理不到位，造成工程施工期间发生生产安全责任事故，由上级有关主管部门依法依规追究单位和部门、人员的行政、法律责任。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五、其它</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份，由双方法定代表人或其授权的代理人签署和加盖公章后生效，全部工程竣工验收后失效。</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甲方：（盖单位公章）           乙方：（盖单位公章）</w:t>
      </w:r>
      <w:r/>
    </w:p>
    <w:p>
      <w:pPr>
        <w:keepLines w:val="0"/>
        <w:keepNext w:val="0"/>
        <w:pageBreakBefore w:val="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 期：  年   月   日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期：  年   月   日  </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pStyle w:val="663"/>
        <w:ind w:firstLine="2530"/>
        <w:keepLines w:val="0"/>
        <w:keepNext w:val="0"/>
        <w:pageBreakBefore w:val="0"/>
        <w:spacing w:line="500" w:lineRule="exact"/>
        <w:widowControl w:val="off"/>
        <w:rPr>
          <w:rFonts w:hAnsi="仿宋_GB2312" w:cs="仿宋_GB2312"/>
          <w:color w:val="000000"/>
          <w:sz w:val="28"/>
          <w:szCs w:val="28"/>
        </w:rPr>
      </w:pPr>
      <w:r>
        <w:rPr>
          <w:rFonts w:hint="eastAsia" w:ascii="仿宋" w:hAnsi="仿宋" w:eastAsia="仿宋"/>
          <w:b/>
          <w:bCs/>
          <w:sz w:val="36"/>
          <w:szCs w:val="36"/>
        </w:rPr>
        <w:t xml:space="preserve">第五章  </w:t>
      </w:r>
      <w:r>
        <w:rPr>
          <w:rFonts w:hint="eastAsia" w:ascii="仿宋" w:hAnsi="仿宋" w:eastAsia="仿宋"/>
          <w:b/>
          <w:bCs/>
          <w:sz w:val="36"/>
          <w:szCs w:val="36"/>
          <w:lang w:val="en-US" w:eastAsia="zh-CN"/>
        </w:rPr>
        <w:t xml:space="preserve">项目</w:t>
      </w:r>
      <w:r>
        <w:rPr>
          <w:rFonts w:hint="eastAsia" w:ascii="仿宋" w:hAnsi="仿宋" w:eastAsia="仿宋"/>
          <w:b/>
          <w:bCs/>
          <w:sz w:val="36"/>
          <w:szCs w:val="36"/>
        </w:rPr>
        <w:t xml:space="preserve">采购需求</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val="0"/>
          <w:sz w:val="28"/>
          <w:szCs w:val="28"/>
          <w:highlight w:val="none"/>
        </w:rPr>
        <w:t xml:space="preserve">一、</w:t>
      </w:r>
      <w:r>
        <w:rPr>
          <w:rFonts w:hint="eastAsia" w:ascii="仿宋" w:hAnsi="仿宋" w:eastAsia="仿宋" w:cs="仿宋"/>
          <w:b/>
          <w:bCs w:val="0"/>
          <w:sz w:val="28"/>
          <w:szCs w:val="28"/>
          <w:highlight w:val="none"/>
          <w:lang w:val="en-US" w:eastAsia="zh-CN"/>
        </w:rPr>
        <w:t xml:space="preserve">工程概况</w:t>
      </w:r>
      <w:r/>
    </w:p>
    <w:p>
      <w:pPr>
        <w:pStyle w:val="652"/>
        <w:ind w:firstLine="560"/>
        <w:keepLines w:val="0"/>
        <w:keepNext w:val="0"/>
        <w:pageBreakBefore w:val="0"/>
        <w:spacing w:line="500" w:lineRule="exact"/>
        <w:widowControl w:val="off"/>
        <w:rPr>
          <w:rFonts w:hint="eastAsia" w:hAnsi="仿宋" w:cs="仿宋"/>
          <w:b w:val="0"/>
          <w:bCs/>
          <w:color w:val="auto"/>
          <w:sz w:val="28"/>
          <w:szCs w:val="28"/>
          <w:highlight w:val="none"/>
          <w:lang w:val="en-US" w:eastAsia="zh-CN"/>
        </w:rPr>
      </w:pPr>
      <w:r>
        <w:rPr>
          <w:rFonts w:hint="eastAsia" w:hAnsi="仿宋" w:cs="仿宋"/>
          <w:b w:val="0"/>
          <w:bCs/>
          <w:color w:val="auto"/>
          <w:sz w:val="28"/>
          <w:szCs w:val="28"/>
          <w:highlight w:val="none"/>
          <w:lang w:val="en-US" w:eastAsia="zh-CN"/>
        </w:rPr>
        <w:t xml:space="preserve">中深泓闸位于连云港市灌云县燕尾港镇新沂河入海口处，于2005年9月开工建设，2007年8月通过投入使用验收，2010年12月通过竣工验收，是沂沭泗洪水东调南下工程的重要组成部分，兼有挡潮、排泄上游尾水并相机分泄淮河洪水的功能。中深泓闸共18孔，设计流量为3348m³/s，为大（2）型水利工程，配备18扇定轮式平面直升钢闸门，闸门尺寸为10.12m×6.1m。闸型为开敞式实用堰型，闸室为钢筋混凝土结构，每孔宽10m，底板二孔一联，总宽为203.6m。</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工程常年处于弱碱性湿润的环境，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排架、闸墩、翼墙、岸墙等处局部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钢筋锈蚀</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混凝土</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胀裂</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。闸门处于碱性湿润的环境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自2007年以来闸门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未实施防腐处理，</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超过沿海挡潮闸闸门防腐周期（10年），</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表面油漆</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脱落</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、闸门面板水位变化区锈蚀，存在安全风险。</w:t>
      </w:r>
      <w:r/>
    </w:p>
    <w:p>
      <w:pPr>
        <w:numPr>
          <w:ilvl w:val="0"/>
          <w:numId w:val="0"/>
        </w:numPr>
        <w:ind w:firstLine="562"/>
        <w:jc w:val="both"/>
        <w:keepLines w:val="0"/>
        <w:keepNext w:val="0"/>
        <w:pageBreakBefore w:val="0"/>
        <w:spacing w:line="560" w:lineRule="exact"/>
        <w:widowControl w:val="off"/>
        <w:rPr>
          <w:rFonts w:hint="eastAsia" w:ascii="Times New Roman" w:hAnsi="仿宋" w:eastAsia="宋体"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二、维修内容</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1.</w:t>
      </w:r>
      <w:r>
        <w:rPr>
          <w:rFonts w:hint="eastAsia" w:ascii="仿宋" w:hAnsi="仿宋" w:eastAsia="仿宋" w:cs="仿宋"/>
          <w:b w:val="0"/>
          <w:bCs/>
          <w:color w:val="000000"/>
          <w:sz w:val="28"/>
          <w:szCs w:val="28"/>
          <w:highlight w:val="none"/>
          <w:lang w:val="en-US" w:eastAsia="zh-CN" w:bidi="ar-SA"/>
        </w:rPr>
        <w:t xml:space="preserve">混凝土防碳化：</w:t>
      </w:r>
      <w:r/>
    </w:p>
    <w:p>
      <w:pPr>
        <w:numPr>
          <w:ilvl w:val="0"/>
          <w:numId w:val="0"/>
        </w:numPr>
        <w:ind w:firstLine="560"/>
        <w:jc w:val="both"/>
        <w:keepLines w:val="0"/>
        <w:keepNext w:val="0"/>
        <w:pageBreakBefore w:val="0"/>
        <w:spacing w:line="560" w:lineRule="exact"/>
        <w:widowControl w:val="off"/>
        <w:rPr>
          <w:rFonts w:hint="default"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中深泓闸工作桥底部、排架、闸墩、左右侧岸墙、上游导流墙、下游翼墙、交通桥两侧及底部以及桥头堡底部。</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2.闸门防腐：</w:t>
      </w:r>
      <w:r/>
    </w:p>
    <w:p>
      <w:pPr>
        <w:numPr>
          <w:ilvl w:val="0"/>
          <w:numId w:val="0"/>
        </w:numPr>
        <w:ind w:firstLine="560"/>
        <w:jc w:val="both"/>
        <w:keepLines w:val="0"/>
        <w:keepNext w:val="0"/>
        <w:pageBreakBefore w:val="0"/>
        <w:spacing w:line="560" w:lineRule="exact"/>
        <w:widowControl w:val="off"/>
        <w:rPr>
          <w:rFonts w:hint="default" w:ascii="Times New Roman" w:hAnsi="Times New Roman" w:eastAsia="方正仿宋_GBK" w:cs="Times New Roman"/>
          <w:sz w:val="32"/>
          <w:szCs w:val="32"/>
          <w:lang w:val="en-US" w:eastAsia="zh-CN"/>
        </w:rPr>
      </w:pPr>
      <w:r>
        <w:rPr>
          <w:rFonts w:hint="eastAsia" w:ascii="仿宋" w:hAnsi="仿宋" w:eastAsia="仿宋" w:cs="仿宋"/>
          <w:b w:val="0"/>
          <w:bCs/>
          <w:color w:val="000000"/>
          <w:sz w:val="28"/>
          <w:szCs w:val="28"/>
          <w:highlight w:val="none"/>
          <w:lang w:val="en-US" w:eastAsia="zh-CN" w:bidi="ar-SA"/>
        </w:rPr>
        <w:t xml:space="preserve">中深泓闸18孔闸门，包括闸门面板、主梁、纵梁腹板和翼缘、吊耳、活动门档、门槽、止水压板、检修轨道等。</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三、技术要求</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依据《水利水电工程施工质量检验与评定规程》（DB32/T2334.1 ）、《水电水利工程混凝土结构表面涂层防护技术规范》（DL/T 5873-2024）、《水工金属结构防腐蚀技术规范》（SL/T 105-2025）等规范进行质量管理。强化重要、隐蔽部位和关键工序的质量检查和评定管理，主要原材料、构配件、中间产品和设备履行进场检查和验收手续，留存生产许可证、产品合格证、质量保证书、出厂检测报告等。</w:t>
      </w:r>
      <w:r/>
    </w:p>
    <w:p>
      <w:pPr>
        <w:pStyle w:val="652"/>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1.</w:t>
      </w:r>
      <w:r>
        <w:rPr>
          <w:rFonts w:hint="default" w:hAnsi="仿宋" w:cs="仿宋"/>
          <w:b/>
          <w:bCs w:val="0"/>
          <w:sz w:val="28"/>
          <w:szCs w:val="28"/>
          <w:highlight w:val="none"/>
          <w:lang w:val="en-US" w:eastAsia="zh-CN"/>
        </w:rPr>
        <w:t xml:space="preserve">混凝土防碳化：</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局部破损处使用丙乳砂浆修补找平，混凝土表面涂层系统采用单组分聚脲防水涂料（I型），由底层、中间层和面层等配套涂料涂膜组成，选用的配套涂料之间应具有良好的相容性，面层涂料应具有良好的保色、保光性能，同时应具有良好的重涂性能。混凝土表面涂层最小平均厚度见表1。</w:t>
      </w:r>
      <w:r/>
    </w:p>
    <w:p>
      <w:pPr>
        <w:pStyle w:val="652"/>
        <w:ind w:firstLine="224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表1 混凝土表面涂层最小平均厚度</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0"/>
        <w:gridCol w:w="2985"/>
        <w:gridCol w:w="3757"/>
      </w:tblGrid>
      <w:tr>
        <w:trPr/>
        <w:tc>
          <w:tcPr>
            <w:tcW w:w="1780" w:type="dxa"/>
            <w:textDirection w:val="lrTb"/>
            <w:noWrap w:val="false"/>
          </w:tcPr>
          <w:p>
            <w:pPr>
              <w:pStyle w:val="652"/>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涂层名称</w:t>
            </w:r>
            <w:r/>
          </w:p>
        </w:tc>
        <w:tc>
          <w:tcPr>
            <w:tcW w:w="2985"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配套涂料名称</w:t>
            </w:r>
            <w:r/>
          </w:p>
        </w:tc>
        <w:tc>
          <w:tcPr>
            <w:tcW w:w="3757" w:type="dxa"/>
            <w:textDirection w:val="lrTb"/>
            <w:noWrap w:val="false"/>
          </w:tcPr>
          <w:p>
            <w:pPr>
              <w:pStyle w:val="652"/>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涂层干膜平均厚度（μm）</w:t>
            </w:r>
            <w:r/>
          </w:p>
        </w:tc>
      </w:tr>
      <w:tr>
        <w:trPr/>
        <w:tc>
          <w:tcPr>
            <w:tcW w:w="1780"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底层</w:t>
            </w:r>
            <w:r/>
          </w:p>
        </w:tc>
        <w:tc>
          <w:tcPr>
            <w:tcW w:w="2985"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环氧树脂封闭漆</w:t>
            </w:r>
            <w:r/>
          </w:p>
        </w:tc>
        <w:tc>
          <w:tcPr>
            <w:tcW w:w="3757"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50</w:t>
            </w:r>
            <w:r/>
          </w:p>
        </w:tc>
      </w:tr>
      <w:tr>
        <w:trPr/>
        <w:tc>
          <w:tcPr>
            <w:tcW w:w="1780"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中间层</w:t>
            </w:r>
            <w:r/>
          </w:p>
        </w:tc>
        <w:tc>
          <w:tcPr>
            <w:tcW w:w="2985"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环氧界面剂</w:t>
            </w:r>
            <w:r/>
          </w:p>
        </w:tc>
        <w:tc>
          <w:tcPr>
            <w:tcW w:w="3757"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300</w:t>
            </w:r>
            <w:r/>
          </w:p>
        </w:tc>
      </w:tr>
      <w:tr>
        <w:trPr/>
        <w:tc>
          <w:tcPr>
            <w:tcW w:w="1780"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面层</w:t>
            </w:r>
            <w:r/>
          </w:p>
        </w:tc>
        <w:tc>
          <w:tcPr>
            <w:tcW w:w="2985"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聚脲防水涂料</w:t>
            </w:r>
            <w:r/>
          </w:p>
        </w:tc>
        <w:tc>
          <w:tcPr>
            <w:tcW w:w="3757" w:type="dxa"/>
            <w:textDirection w:val="lrTb"/>
            <w:noWrap w:val="false"/>
          </w:tcPr>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1000</w:t>
            </w:r>
            <w:r/>
          </w:p>
        </w:tc>
      </w:tr>
    </w:tbl>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①基面处理</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将漏出的钢筋头进行切割处理，切割深度低于混凝土平面1厘米，如存在钢筋锈蚀问题，需同时进行除锈处理。对全基面打磨处理，错台部位应打磨至平滑过渡，保证基面平整、洁净、干燥、无杂物粉尘。</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将松动、坑窝、碳化严重等部位及周边区域进行凿毛处理，保证基面干燥、洁净，最后</w:t>
      </w:r>
      <w:r>
        <w:rPr>
          <w:rFonts w:hint="default" w:hAnsi="仿宋" w:cs="仿宋"/>
          <w:b w:val="0"/>
          <w:bCs/>
          <w:sz w:val="28"/>
          <w:szCs w:val="28"/>
          <w:highlight w:val="none"/>
          <w:lang w:val="en-US" w:eastAsia="zh-CN"/>
        </w:rPr>
        <w:t xml:space="preserve">使用丙乳砂浆和净浆对破损部位进行修复加固处理。修补材料严格按照配合比，将A、B两组分混合搅拌均匀后，加入计量的C组分，再次搅拌均匀（约需7-10min），方可施工使用。用量少的情况下也可人工拌制。涂抹时尽可能同方向连续摊料，并注意衔接处压实排气。边涂抹、边压实找平，表面提浆。涂层压实提浆后，间隔2h左右，再次抹光。立面修补时，特别注意与混凝土面的结合质量，防止脱空和下坠，平均修复厚度约3毫米。涂抹完毕后，需将施工区进行隔离养护，养护期3-7天，养护期间要注意防止修复材料表面被水浸湿、被人员践踏或被重物撞击。</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②底液涂刷</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底液涂刷前必须保证基面干燥、清洁，然后在基面上涂刷环氧树脂封闭底漆，底漆平均厚度≧50μm，尽可能做到薄而均匀、不流淌、不堆积、不漏刷。</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③界面剂涂刷</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在涂刷界面剂前对基层再次进行除尘清理，使用滚筒或排刷将环氧界面剂均匀的涂刷在基面上，要求涂刷部位均匀，无漏涂、无堆积，平均厚≧300μm。</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④聚脲涂刷</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待界面剂表干后，将单组分聚脲用塑料刮板均匀刮涂，每次刮涂厚度控制在0.4-0.5mm，分多次进行刮涂，上次涂层表干后再进行下次涂层涂刷，时间间隔一般不大于7h，最终保证聚脲涂层整体厚度≧1.0mm。</w:t>
      </w:r>
      <w:r/>
    </w:p>
    <w:p>
      <w:pPr>
        <w:pStyle w:val="652"/>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2.</w:t>
      </w:r>
      <w:r>
        <w:rPr>
          <w:rFonts w:hint="default" w:hAnsi="仿宋" w:cs="仿宋"/>
          <w:b/>
          <w:bCs w:val="0"/>
          <w:sz w:val="28"/>
          <w:szCs w:val="28"/>
          <w:highlight w:val="none"/>
          <w:lang w:val="en-US" w:eastAsia="zh-CN"/>
        </w:rPr>
        <w:t xml:space="preserve">闸门防腐：</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w:t>
      </w: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①表面预处理</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金属结构表面预处理前应清除焊渣、飞溅</w:t>
      </w:r>
      <w:r>
        <w:rPr>
          <w:rFonts w:hint="default" w:hAnsi="仿宋" w:cs="仿宋"/>
          <w:b w:val="0"/>
          <w:bCs/>
          <w:sz w:val="28"/>
          <w:szCs w:val="28"/>
          <w:highlight w:val="none"/>
          <w:lang w:val="en-US" w:eastAsia="zh-CN"/>
        </w:rPr>
        <w:t xml:space="preserve">、毛刺等附着物，边缘应进行圆滑处理，表面可见的油脂及其他污染物应采用溶剂或清洗剂清洗干净。采用碱性清洗剂或乳化清洗液清冼时，应用洁净淡水对清洗后的结构表面冲洗2遍~3遍，并进行干燥处理。工作环境的空气相对湿度小于85%或基体金属表面温度高于3℃以上，方可进行表面预处理及喷涂施工。喷砂清除表面原有涂层时，表面清洁度等级不应低于GB/T 8923.2中规定的PSa21/2级，表面粗糙度应控制在60~100μm，砂粒磨料粒度选择范围宜为0.5mm~3.0mm。喷涂前发现基体金属表面被污染或返锈时，应重新处理达标。</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②表面喷锌</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空气相对湿度不大于60%的条件下，涂装施工与表面预处理的间隔时间不应大于8h。空气相对湿度大于60%的条件下，涂装施工与表面预处理的间隔时间不应大于2h。喷锌厚度不低于200μm，金属涂层外观表面均匀一致，无起皮、鼓泡、粗颗粒，裂纹、掉块等缺陷。施工时应分层喷涂，每层厚度应在40μm~60μm范围内。</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③环氧漆喷涂</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1道纯环氧底漆不低于40 μm,中间漆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r>
        <w:rPr>
          <w:rFonts w:hint="eastAsia" w:hAnsi="仿宋" w:cs="仿宋"/>
          <w:b w:val="0"/>
          <w:bCs/>
          <w:sz w:val="28"/>
          <w:szCs w:val="28"/>
          <w:highlight w:val="none"/>
          <w:lang w:val="en-US" w:eastAsia="zh-CN"/>
        </w:rPr>
        <w:t xml:space="preserve">环氧漆</w:t>
      </w:r>
      <w:r>
        <w:rPr>
          <w:rFonts w:hint="default" w:hAnsi="仿宋" w:cs="仿宋"/>
          <w:b w:val="0"/>
          <w:bCs/>
          <w:sz w:val="28"/>
          <w:szCs w:val="28"/>
          <w:highlight w:val="none"/>
          <w:lang w:val="en-US" w:eastAsia="zh-CN"/>
        </w:rPr>
        <w:t xml:space="preserve">不低于250μm，面漆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bookmarkStart w:id="41" w:name="OLE_LINK2"/>
      <w:r>
        <w:rPr>
          <w:rFonts w:hint="default" w:hAnsi="仿宋" w:cs="仿宋"/>
          <w:b w:val="0"/>
          <w:bCs/>
          <w:sz w:val="28"/>
          <w:szCs w:val="28"/>
          <w:highlight w:val="none"/>
          <w:lang w:val="en-US" w:eastAsia="zh-CN"/>
        </w:rPr>
        <w:t xml:space="preserve">聚氨酯面漆</w:t>
      </w:r>
      <w:bookmarkEnd w:id="41"/>
      <w:r>
        <w:rPr>
          <w:rFonts w:hint="default" w:hAnsi="仿宋" w:cs="仿宋"/>
          <w:b w:val="0"/>
          <w:bCs/>
          <w:sz w:val="28"/>
          <w:szCs w:val="28"/>
          <w:highlight w:val="none"/>
          <w:lang w:val="en-US" w:eastAsia="zh-CN"/>
        </w:rPr>
        <w:t xml:space="preserve">不低于80μm。防腐漆与金属涂层总厚度不低于570μm，表面光滑无流挂、皱纹、鼓泡、针孔、裂纹。</w:t>
      </w:r>
      <w:r>
        <w:rPr>
          <w:rFonts w:hint="default" w:hAnsi="仿宋" w:cs="仿宋"/>
          <w:b/>
          <w:bCs w:val="0"/>
          <w:sz w:val="28"/>
          <w:szCs w:val="28"/>
          <w:highlight w:val="none"/>
          <w:lang w:val="en-US" w:eastAsia="zh-CN"/>
        </w:rPr>
        <w:t xml:space="preserve">本项目涂料</w:t>
      </w:r>
      <w:r>
        <w:rPr>
          <w:rFonts w:hint="eastAsia" w:hAnsi="仿宋" w:cs="仿宋"/>
          <w:b/>
          <w:bCs w:val="0"/>
          <w:sz w:val="28"/>
          <w:szCs w:val="28"/>
          <w:highlight w:val="none"/>
          <w:lang w:val="en-US" w:eastAsia="zh-CN"/>
        </w:rPr>
        <w:t xml:space="preserve">需使用</w:t>
      </w:r>
      <w:r>
        <w:rPr>
          <w:rFonts w:hint="default" w:hAnsi="仿宋" w:cs="仿宋"/>
          <w:b/>
          <w:bCs w:val="0"/>
          <w:sz w:val="28"/>
          <w:szCs w:val="28"/>
          <w:highlight w:val="none"/>
          <w:lang w:val="en-US" w:eastAsia="zh-CN"/>
        </w:rPr>
        <w:t xml:space="preserve">海洋</w:t>
      </w:r>
      <w:r>
        <w:rPr>
          <w:rFonts w:hint="eastAsia" w:hAnsi="仿宋" w:cs="仿宋"/>
          <w:b/>
          <w:bCs w:val="0"/>
          <w:sz w:val="28"/>
          <w:szCs w:val="28"/>
          <w:highlight w:val="none"/>
          <w:lang w:val="en-US" w:eastAsia="zh-CN"/>
        </w:rPr>
        <w:t xml:space="preserve">防腐涂料产品</w:t>
      </w:r>
      <w:r>
        <w:rPr>
          <w:rFonts w:hint="default" w:hAnsi="仿宋" w:cs="仿宋"/>
          <w:b/>
          <w:bCs w:val="0"/>
          <w:sz w:val="28"/>
          <w:szCs w:val="28"/>
          <w:highlight w:val="none"/>
          <w:lang w:val="en-US" w:eastAsia="zh-CN"/>
        </w:rPr>
        <w:t xml:space="preserve">，品牌不限于以下品牌：中远关西、佐敦、海虹，产品质量不低于以上品牌</w:t>
      </w:r>
      <w:r>
        <w:rPr>
          <w:rFonts w:hint="eastAsia" w:hAnsi="仿宋" w:cs="仿宋"/>
          <w:b/>
          <w:bCs w:val="0"/>
          <w:sz w:val="28"/>
          <w:szCs w:val="28"/>
          <w:highlight w:val="none"/>
          <w:lang w:val="en-US" w:eastAsia="zh-CN"/>
        </w:rPr>
        <w:t xml:space="preserve">。</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④牺牲阳极保护</w:t>
      </w:r>
      <w:r/>
    </w:p>
    <w:p>
      <w:pPr>
        <w:pStyle w:val="652"/>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牺牲阳极保护构件应在喷砂后、喷锌前完成焊接。海水侧使用铝合金，内河侧使用镁合金。牺牲阳极的工作表面不应黏有油漆和油污。牺牲阳极的布置和安装方式不应影响水工金属结构的正常运行。牺牲阳极与水工金属结构的连接位置应除去涂层并露出金属基体。牺牲阳极不应安装在水工金属结构的高应力和高疲劳荷载区域。牺牲阳极安装时，焊缝应无毛刺、锐边、虚焊。</w:t>
      </w:r>
      <w:r/>
    </w:p>
    <w:p>
      <w:pPr>
        <w:numPr>
          <w:ilvl w:val="0"/>
          <w:numId w:val="0"/>
        </w:numPr>
        <w:ind w:firstLine="562"/>
        <w:jc w:val="both"/>
        <w:keepLines w:val="0"/>
        <w:keepNext w:val="0"/>
        <w:pageBreakBefore w:val="0"/>
        <w:spacing w:line="560" w:lineRule="exact"/>
        <w:widowControl w:val="off"/>
        <w:rPr>
          <w:rStyle w:val="646"/>
          <w:rFonts w:hint="eastAsia" w:ascii="仿宋" w:hAnsi="仿宋" w:eastAsia="仿宋" w:cs="仿宋"/>
          <w:b/>
          <w:bCs w:val="0"/>
          <w:color w:val="000000"/>
          <w:sz w:val="28"/>
          <w:szCs w:val="28"/>
          <w:highlight w:val="none"/>
          <w:lang w:val="en-US" w:eastAsia="zh-CN"/>
        </w:rPr>
      </w:pPr>
      <w:r>
        <w:rPr>
          <w:rStyle w:val="646"/>
          <w:rFonts w:hint="eastAsia" w:ascii="仿宋" w:hAnsi="仿宋" w:eastAsia="仿宋" w:cs="仿宋"/>
          <w:b/>
          <w:bCs w:val="0"/>
          <w:color w:val="000000"/>
          <w:sz w:val="28"/>
          <w:szCs w:val="28"/>
          <w:highlight w:val="none"/>
          <w:lang w:val="en-US" w:eastAsia="zh-CN"/>
        </w:rPr>
        <w:t xml:space="preserve">四、规范要求</w:t>
      </w:r>
      <w:r/>
    </w:p>
    <w:p>
      <w:pPr>
        <w:ind w:firstLine="560"/>
        <w:keepLines w:val="0"/>
        <w:keepNext w:val="0"/>
        <w:pageBreakBefore w:val="0"/>
        <w:spacing w:line="500" w:lineRule="exact"/>
        <w:widowControl w:val="off"/>
        <w:rPr>
          <w:rFonts w:hint="eastAsia" w:ascii="仿宋" w:hAnsi="仿宋" w:eastAsia="仿宋" w:cs="仿宋"/>
          <w:b/>
          <w:bCs/>
          <w:sz w:val="28"/>
          <w:szCs w:val="28"/>
          <w:highlight w:val="yellow"/>
        </w:rPr>
      </w:pPr>
      <w:r>
        <w:rPr>
          <w:rStyle w:val="664"/>
          <w:rFonts w:hint="eastAsia" w:ascii="仿宋" w:hAnsi="仿宋" w:eastAsia="仿宋" w:cs="仿宋"/>
          <w:b w:val="0"/>
          <w:bCs w:val="0"/>
          <w:color w:val="000000"/>
          <w:sz w:val="28"/>
          <w:szCs w:val="28"/>
          <w:lang w:val="en-US" w:eastAsia="zh-CN"/>
        </w:rPr>
        <w:t xml:space="preserve">本项目采用的技术规范：执行国家现行标准规范和现行技术工艺要求。</w:t>
      </w:r>
      <w:r/>
    </w:p>
    <w:p>
      <w:pPr>
        <w:numPr>
          <w:ilvl w:val="0"/>
          <w:numId w:val="0"/>
        </w:numPr>
        <w:ind w:firstLine="562"/>
        <w:keepLines w:val="0"/>
        <w:keepNext w:val="0"/>
        <w:pageBreakBefore w:val="0"/>
        <w:spacing w:line="560" w:lineRule="exact"/>
        <w:widowControl w:val="off"/>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五</w:t>
      </w:r>
      <w:r>
        <w:rPr>
          <w:rFonts w:hint="eastAsia" w:ascii="仿宋" w:hAnsi="仿宋" w:eastAsia="仿宋" w:cs="仿宋"/>
          <w:b/>
          <w:bCs w:val="0"/>
          <w:sz w:val="28"/>
          <w:szCs w:val="28"/>
          <w:highlight w:val="none"/>
        </w:rPr>
        <w:t xml:space="preserve">、商务</w:t>
      </w:r>
      <w:r>
        <w:rPr>
          <w:rFonts w:hint="eastAsia" w:ascii="仿宋" w:hAnsi="仿宋" w:eastAsia="仿宋" w:cs="仿宋"/>
          <w:b/>
          <w:bCs w:val="0"/>
          <w:sz w:val="28"/>
          <w:szCs w:val="28"/>
          <w:highlight w:val="none"/>
          <w:lang w:val="en-US" w:eastAsia="zh-CN"/>
        </w:rPr>
        <w:t xml:space="preserve">要求</w:t>
      </w:r>
      <w:r>
        <w:rPr>
          <w:rFonts w:hint="eastAsia" w:ascii="仿宋" w:hAnsi="仿宋" w:eastAsia="仿宋" w:cs="仿宋"/>
          <w:b/>
          <w:bCs w:val="0"/>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sz w:val="28"/>
          <w:szCs w:val="28"/>
        </w:rPr>
        <w:t xml:space="preserve">合同履行期限:</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r/>
    </w:p>
    <w:p>
      <w:pPr>
        <w:ind w:firstLine="560"/>
        <w:keepLines w:val="0"/>
        <w:keepNext w:val="0"/>
        <w:pageBreakBefore w:val="0"/>
        <w:spacing w:line="500" w:lineRule="exact"/>
        <w:widowControl w:val="off"/>
        <w:tabs>
          <w:tab w:val="left" w:pos="180" w:leader="none"/>
        </w:tabs>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bCs/>
          <w:sz w:val="28"/>
          <w:szCs w:val="28"/>
        </w:rPr>
        <w:t xml:space="preserve">服务地点:采购人指定地点。</w:t>
      </w:r>
      <w:r/>
    </w:p>
    <w:p>
      <w:pPr>
        <w:pStyle w:val="662"/>
        <w:ind w:firstLine="560"/>
        <w:keepLines w:val="0"/>
        <w:keepNext w:val="0"/>
        <w:pageBreakBefore w:val="0"/>
        <w:spacing w:line="50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3、质量要求：合格。</w:t>
      </w:r>
      <w:r/>
    </w:p>
    <w:p>
      <w:pPr>
        <w:pStyle w:val="652"/>
        <w:ind w:firstLine="560"/>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、付款方式:</w:t>
      </w: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numPr>
          <w:ilvl w:val="0"/>
          <w:numId w:val="0"/>
        </w:numPr>
        <w:ind w:firstLine="562"/>
        <w:keepLines w:val="0"/>
        <w:keepNext w:val="0"/>
        <w:pageBreakBefore w:val="0"/>
        <w:spacing w:line="560" w:lineRule="exact"/>
        <w:widowControl w:val="off"/>
        <w:rPr>
          <w:rFonts w:hint="eastAsia" w:ascii="Times New Roman" w:hAnsi="仿宋" w:eastAsia="宋体"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六、施工期对工程运行的影响及采取的措施要求</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1、施工期间</w:t>
      </w:r>
      <w:r>
        <w:rPr>
          <w:rFonts w:hint="default" w:ascii="仿宋" w:hAnsi="仿宋" w:eastAsia="仿宋"/>
          <w:sz w:val="28"/>
          <w:szCs w:val="28"/>
          <w:highlight w:val="none"/>
          <w:lang w:val="en-US" w:eastAsia="zh-CN"/>
        </w:rPr>
        <w:t xml:space="preserve">对工程运行的影响：</w:t>
      </w:r>
      <w:r>
        <w:rPr>
          <w:rFonts w:hint="eastAsia" w:ascii="仿宋" w:hAnsi="仿宋" w:eastAsia="仿宋"/>
          <w:sz w:val="28"/>
          <w:szCs w:val="28"/>
          <w:highlight w:val="none"/>
          <w:lang w:val="en-US" w:eastAsia="zh-CN"/>
        </w:rPr>
        <w:t xml:space="preserve">（1）非汛期：中深泓闸需暂停运行，运行任务由南、北深泓闸承担，管理所做好工程调度计划。（2）汛期：需三闸全开的情况，则工程暂停施工，所有设备及人员需无条件撤离，待行洪结束后再进场继续施工。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w:t>
      </w:r>
      <w:r>
        <w:rPr>
          <w:rFonts w:hint="default" w:ascii="仿宋" w:hAnsi="仿宋" w:eastAsia="仿宋"/>
          <w:sz w:val="28"/>
          <w:szCs w:val="28"/>
          <w:highlight w:val="none"/>
          <w:lang w:val="en-US" w:eastAsia="zh-CN"/>
        </w:rPr>
        <w:t xml:space="preserve">采取的措施：</w:t>
      </w:r>
      <w:r>
        <w:rPr>
          <w:rFonts w:hint="eastAsia" w:ascii="仿宋" w:hAnsi="仿宋" w:eastAsia="仿宋"/>
          <w:sz w:val="28"/>
          <w:szCs w:val="28"/>
          <w:highlight w:val="none"/>
          <w:lang w:val="en-US" w:eastAsia="zh-CN"/>
        </w:rPr>
        <w:t xml:space="preserve">（1）非汛期，施工方应及时与管理所联系，提出施工需求。管理所与处水文站联系确定运行方案后，开展调度运行，不能影响工程整体控制运用。（2）汛期，如遇大流量行洪，需三闸全开的情况，则工程暂停施工，所有设备及人员需无条件撤离，待行洪结束后再进场继续施工，合同期限延期。工程延期证明文件以嶂山闸行洪调度指令或管理处下达的调度指令为准。</w:t>
      </w:r>
      <w:r/>
    </w:p>
    <w:p>
      <w:pPr>
        <w:pStyle w:val="665"/>
        <w:ind w:firstLine="562"/>
        <w:keepLines w:val="0"/>
        <w:keepNext w:val="0"/>
        <w:pageBreakBefore w:val="0"/>
        <w:spacing w:line="500" w:lineRule="exact"/>
        <w:widowControl w:val="off"/>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3、因河道行洪等不可抗因素导致工程停工产生的费用，投标人应考虑到报价中。</w:t>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665"/>
        <w:keepLines w:val="0"/>
        <w:keepNext w:val="0"/>
        <w:pageBreakBefore w:val="0"/>
        <w:spacing w:line="500" w:lineRule="exact"/>
        <w:widowControl w:val="off"/>
        <w:rPr>
          <w:rStyle w:val="664"/>
          <w:rFonts w:hint="eastAsia" w:ascii="仿宋" w:hAnsi="仿宋" w:eastAsia="仿宋" w:cs="仿宋"/>
          <w:b/>
          <w:bCs/>
          <w:color w:val="000000"/>
          <w:sz w:val="28"/>
          <w:szCs w:val="28"/>
          <w:lang w:val="en-US"/>
        </w:rPr>
      </w:pPr>
      <w:r>
        <w:rPr>
          <w:rStyle w:val="664"/>
          <w:rFonts w:hint="eastAsia" w:ascii="仿宋" w:hAnsi="仿宋" w:eastAsia="仿宋" w:cs="仿宋"/>
          <w:b/>
          <w:bCs/>
          <w:color w:val="000000"/>
          <w:sz w:val="28"/>
          <w:szCs w:val="28"/>
          <w:lang w:val="en-US"/>
        </w:rPr>
        <w:t xml:space="preserve">七、工程量清单</w:t>
      </w:r>
      <w:r/>
    </w:p>
    <w:tbl>
      <w:tblPr>
        <w:tblStyle w:val="647"/>
        <w:tblW w:w="5316" w:type="pct"/>
        <w:tblInd w:w="-2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6"/>
        <w:gridCol w:w="1545"/>
        <w:gridCol w:w="3756"/>
        <w:gridCol w:w="955"/>
        <w:gridCol w:w="1078"/>
        <w:gridCol w:w="1162"/>
      </w:tblGrid>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2072"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526"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312"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2072" w:type="pct"/>
            <w:vAlign w:val="center"/>
            <w:textDirection w:val="lrTb"/>
            <w:noWrap/>
          </w:tcPr>
          <w:p>
            <w:pPr>
              <w:numPr>
                <w:ilvl w:val="0"/>
                <w:numId w:val="5"/>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平均修复厚度约3毫米</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312"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2072" w:type="pct"/>
            <w:vAlign w:val="center"/>
            <w:textDirection w:val="lrTb"/>
            <w:noWrap/>
          </w:tcPr>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000000" w:sz="4" w:space="0"/>
              <w:right w:val="single" w:color="000000" w:sz="4" w:space="0"/>
            </w:tcBorders>
            <w:tcW w:w="2072" w:type="pct"/>
            <w:vAlign w:val="center"/>
            <w:textDirection w:val="lrTb"/>
            <w:noWrap/>
          </w:tcPr>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649"/>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000000" w:sz="4" w:space="0"/>
              <w:right w:val="single" w:color="000000" w:sz="4" w:space="0"/>
            </w:tcBorders>
            <w:tcW w:w="52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none" w:color="000000" w:sz="4" w:space="0"/>
              <w:left w:val="single" w:color="000000" w:sz="4" w:space="0"/>
              <w:bottom w:val="single" w:color="auto" w:sz="4" w:space="0"/>
              <w:right w:val="single" w:color="000000" w:sz="4" w:space="0"/>
            </w:tcBorders>
            <w:tcW w:w="207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none" w:color="000000" w:sz="4" w:space="0"/>
              <w:left w:val="single" w:color="000000" w:sz="4" w:space="0"/>
              <w:bottom w:val="single" w:color="auto" w:sz="4" w:space="0"/>
              <w:right w:val="single" w:color="000000" w:sz="4" w:space="0"/>
            </w:tcBorders>
            <w:tcW w:w="52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000000" w:sz="4" w:space="0"/>
              <w:left w:val="none" w:color="000000" w:sz="4" w:space="0"/>
              <w:bottom w:val="single" w:color="auto" w:sz="4" w:space="0"/>
              <w:right w:val="single" w:color="000000" w:sz="4" w:space="0"/>
            </w:tcBorders>
            <w:tcW w:w="5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4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W w:w="852"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auto" w:sz="4" w:space="0"/>
              <w:left w:val="single" w:color="auto" w:sz="4" w:space="0"/>
              <w:bottom w:val="single" w:color="auto" w:sz="4" w:space="0"/>
              <w:right w:val="single" w:color="auto" w:sz="4" w:space="0"/>
            </w:tcBorders>
            <w:tcW w:w="207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649"/>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numPr>
                <w:ilvl w:val="0"/>
                <w:numId w:val="0"/>
              </w:numPr>
              <w:jc w:val="center"/>
              <w:keepLines w:val="0"/>
              <w:keepNext w:val="0"/>
              <w:widowControl/>
              <w:rPr>
                <w:rFonts w:hint="default" w:ascii="仿宋" w:hAnsi="仿宋" w:eastAsia="仿宋" w:cs="仿宋"/>
                <w:i w:val="0"/>
                <w:iCs w:val="0"/>
                <w:color w:val="auto"/>
                <w:sz w:val="20"/>
                <w:szCs w:val="20"/>
                <w:u w:val="none"/>
                <w:lang w:val="en-US" w:eastAsia="zh-CN"/>
              </w:rPr>
              <w:suppressLineNumbers w:val="0"/>
            </w:pPr>
            <w:r>
              <w:rPr>
                <w:rFonts w:hint="default" w:ascii="仿宋" w:hAnsi="仿宋" w:eastAsia="仿宋" w:cs="仿宋"/>
                <w:i w:val="0"/>
                <w:iCs w:val="0"/>
                <w:color w:val="auto"/>
                <w:sz w:val="20"/>
                <w:szCs w:val="20"/>
                <w:u w:val="none"/>
                <w:lang w:val="en-US" w:eastAsia="zh-CN"/>
              </w:rPr>
              <w:t xml:space="preserve">本项目涂料需使用海洋防腐涂料产品，品牌不限于以下品牌：中远关西、佐敦、海虹，产品质量不低于以上品牌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852"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207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649"/>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jc w:val="center"/>
              <w:rPr>
                <w:rFonts w:hint="eastAsia" w:ascii="仿宋" w:hAnsi="仿宋" w:eastAsia="仿宋" w:cs="仿宋"/>
                <w:i w:val="0"/>
                <w:iCs w:val="0"/>
                <w:color w:val="auto"/>
                <w:sz w:val="20"/>
                <w:szCs w:val="20"/>
                <w:u w:val="none"/>
              </w:rPr>
            </w:pPr>
            <w:r>
              <w:rPr>
                <w:rFonts w:hint="default" w:ascii="仿宋" w:hAnsi="仿宋" w:eastAsia="仿宋" w:cs="仿宋"/>
                <w:i w:val="0"/>
                <w:iCs w:val="0"/>
                <w:color w:val="auto"/>
                <w:sz w:val="20"/>
                <w:szCs w:val="20"/>
                <w:u w:val="none"/>
                <w:lang w:val="en-US" w:eastAsia="zh-CN"/>
              </w:rPr>
              <w:t xml:space="preserve">本项目涂料需使用海洋防腐涂料产品，品牌不限于以下品牌：中远关西、佐敦、海虹，产品质量不低于以上品牌</w:t>
            </w:r>
            <w:r/>
          </w:p>
        </w:tc>
      </w:tr>
      <w:tr>
        <w:trPr>
          <w:trHeight w:val="817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2072"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52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5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auto"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207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649"/>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52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pStyle w:val="649"/>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rPr>
                <w:rFonts w:hint="eastAsia" w:ascii="仿宋" w:hAnsi="仿宋" w:eastAsia="仿宋" w:cs="仿宋"/>
                <w:i w:val="0"/>
                <w:iCs w:val="0"/>
                <w:color w:val="auto"/>
                <w:sz w:val="20"/>
                <w:szCs w:val="20"/>
                <w:u w:val="none"/>
                <w:lang w:val="en-US" w:eastAsia="zh-CN" w:bidi="ar-SA"/>
              </w:rPr>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不可竞争费15000元。必须足额使用，实报实销，但最高不超本费用。</w:t>
            </w:r>
            <w:r/>
          </w:p>
        </w:tc>
      </w:tr>
    </w:tbl>
    <w:p>
      <w:pPr>
        <w:pStyle w:val="663"/>
        <w:ind w:firstLine="2530"/>
        <w:keepLines w:val="0"/>
        <w:keepNext w:val="0"/>
        <w:pageBreakBefore w:val="0"/>
        <w:spacing w:line="500" w:lineRule="exact"/>
        <w:widowControl w:val="off"/>
        <w:rPr>
          <w:rFonts w:hint="eastAsia" w:ascii="仿宋" w:hAnsi="仿宋" w:eastAsia="仿宋"/>
          <w:b/>
          <w:bCs/>
          <w:sz w:val="36"/>
          <w:szCs w:val="36"/>
        </w:rPr>
      </w:pPr>
      <w:r>
        <w:rPr>
          <w:rFonts w:hint="eastAsia" w:ascii="仿宋" w:hAnsi="仿宋" w:eastAsia="仿宋"/>
          <w:b/>
          <w:bCs/>
          <w:sz w:val="36"/>
          <w:szCs w:val="36"/>
        </w:rPr>
      </w:r>
      <w:r/>
    </w:p>
    <w:p>
      <w:pPr>
        <w:jc w:val="center"/>
        <w:spacing w:line="400" w:lineRule="exact"/>
        <w:rPr>
          <w:rFonts w:hint="eastAsia" w:ascii="仿宋" w:hAnsi="仿宋" w:eastAsia="仿宋" w:cs="仿宋"/>
          <w:b/>
          <w:bCs/>
          <w:sz w:val="36"/>
        </w:rPr>
      </w:pPr>
      <w:r>
        <w:rPr>
          <w:rFonts w:hint="eastAsia" w:ascii="仿宋" w:hAnsi="仿宋" w:eastAsia="仿宋" w:cs="仿宋"/>
          <w:b/>
          <w:bCs/>
          <w:sz w:val="36"/>
        </w:rPr>
      </w:r>
      <w:r/>
    </w:p>
    <w:p>
      <w:pPr>
        <w:jc w:val="center"/>
        <w:spacing w:line="400" w:lineRule="exact"/>
        <w:rPr>
          <w:rFonts w:hint="eastAsia" w:ascii="仿宋" w:hAnsi="仿宋" w:eastAsia="仿宋" w:cs="仿宋"/>
          <w:b/>
          <w:bCs/>
          <w:sz w:val="36"/>
          <w:lang w:val="en-US" w:eastAsia="zh-CN"/>
        </w:rPr>
      </w:pPr>
      <w:r>
        <w:rPr>
          <w:rFonts w:hint="eastAsia" w:ascii="仿宋" w:hAnsi="仿宋" w:eastAsia="仿宋" w:cs="仿宋"/>
          <w:b/>
          <w:bCs/>
          <w:sz w:val="36"/>
        </w:rPr>
        <w:t xml:space="preserve">第六章  投标文件</w:t>
      </w:r>
      <w:r>
        <w:rPr>
          <w:rFonts w:hint="eastAsia" w:ascii="仿宋" w:hAnsi="仿宋" w:eastAsia="仿宋" w:cs="仿宋"/>
          <w:b/>
          <w:bCs/>
          <w:sz w:val="36"/>
          <w:lang w:val="en-US" w:eastAsia="zh-CN"/>
        </w:rPr>
        <w:t xml:space="preserve">格式</w:t>
      </w:r>
      <w:r/>
    </w:p>
    <w:p>
      <w:pPr>
        <w:pStyle w:val="663"/>
        <w:rPr>
          <w:rFonts w:hint="eastAsia" w:ascii="仿宋" w:hAnsi="仿宋" w:eastAsia="仿宋" w:cs="仿宋"/>
          <w:sz w:val="44"/>
          <w:szCs w:val="44"/>
        </w:rPr>
      </w:pPr>
      <w:r>
        <w:rPr>
          <w:rFonts w:hint="eastAsia" w:ascii="仿宋" w:hAnsi="仿宋" w:eastAsia="仿宋" w:cs="仿宋"/>
          <w:sz w:val="44"/>
          <w:szCs w:val="44"/>
        </w:rPr>
      </w:r>
      <w:r/>
    </w:p>
    <w:p>
      <w:pPr>
        <w:pStyle w:val="663"/>
        <w:rPr>
          <w:rFonts w:hint="eastAsia" w:ascii="仿宋" w:hAnsi="仿宋" w:eastAsia="仿宋" w:cs="仿宋"/>
          <w:sz w:val="32"/>
        </w:rPr>
      </w:pPr>
      <w:r>
        <w:rPr>
          <w:rFonts w:hint="eastAsia" w:ascii="仿宋" w:hAnsi="仿宋" w:eastAsia="仿宋" w:cs="仿宋"/>
          <w:sz w:val="32"/>
        </w:rPr>
      </w:r>
      <w:r/>
    </w:p>
    <w:p>
      <w:pPr>
        <w:pStyle w:val="663"/>
        <w:rPr>
          <w:rFonts w:hint="eastAsia" w:ascii="仿宋" w:hAnsi="仿宋" w:eastAsia="仿宋" w:cs="仿宋"/>
          <w:sz w:val="32"/>
        </w:rPr>
      </w:pPr>
      <w:r>
        <w:rPr>
          <w:rFonts w:hint="eastAsia" w:ascii="仿宋" w:hAnsi="仿宋" w:eastAsia="仿宋" w:cs="仿宋"/>
          <w:sz w:val="32"/>
        </w:rPr>
      </w:r>
      <w:r/>
    </w:p>
    <w:p>
      <w:pPr>
        <w:pStyle w:val="663"/>
        <w:rPr>
          <w:rFonts w:hint="eastAsia" w:ascii="仿宋" w:hAnsi="仿宋" w:eastAsia="仿宋" w:cs="仿宋"/>
          <w:sz w:val="32"/>
        </w:rPr>
      </w:pPr>
      <w:r>
        <w:rPr>
          <w:rFonts w:hint="eastAsia" w:ascii="仿宋" w:hAnsi="仿宋" w:eastAsia="仿宋" w:cs="仿宋"/>
          <w:sz w:val="32"/>
        </w:rPr>
      </w:r>
      <w:r/>
    </w:p>
    <w:p>
      <w:pPr>
        <w:pStyle w:val="663"/>
        <w:rPr>
          <w:rFonts w:hint="eastAsia" w:ascii="仿宋" w:hAnsi="仿宋" w:eastAsia="仿宋" w:cs="仿宋"/>
          <w:sz w:val="32"/>
        </w:rPr>
      </w:pPr>
      <w:r>
        <w:rPr>
          <w:rFonts w:hint="eastAsia" w:ascii="仿宋" w:hAnsi="仿宋" w:eastAsia="仿宋" w:cs="仿宋"/>
          <w:sz w:val="32"/>
        </w:rPr>
      </w:r>
      <w:r/>
    </w:p>
    <w:p>
      <w:pPr>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 目 名 称:</w:t>
      </w:r>
      <w:r/>
    </w:p>
    <w:p>
      <w:pPr>
        <w:pStyle w:val="663"/>
        <w:rPr>
          <w:rFonts w:hint="eastAsia" w:ascii="仿宋" w:hAnsi="仿宋" w:eastAsia="仿宋" w:cs="仿宋"/>
          <w:sz w:val="32"/>
        </w:rPr>
      </w:pPr>
      <w:r>
        <w:rPr>
          <w:rFonts w:hint="eastAsia" w:ascii="仿宋" w:hAnsi="仿宋" w:eastAsia="仿宋" w:cs="仿宋"/>
          <w:sz w:val="32"/>
        </w:rPr>
      </w:r>
      <w:r/>
    </w:p>
    <w:p>
      <w:pPr>
        <w:pStyle w:val="663"/>
        <w:rPr>
          <w:rFonts w:hint="eastAsia" w:ascii="仿宋" w:hAnsi="仿宋" w:eastAsia="仿宋" w:cs="仿宋"/>
          <w:b/>
          <w:sz w:val="36"/>
          <w:szCs w:val="24"/>
        </w:rPr>
      </w:pPr>
      <w:r>
        <w:rPr>
          <w:rFonts w:hint="eastAsia" w:ascii="仿宋" w:hAnsi="仿宋" w:eastAsia="仿宋" w:cs="仿宋"/>
          <w:b/>
          <w:sz w:val="36"/>
          <w:szCs w:val="24"/>
        </w:rPr>
      </w:r>
      <w:r/>
    </w:p>
    <w:p>
      <w:pPr>
        <w:pStyle w:val="663"/>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663"/>
        <w:ind w:firstLine="1066"/>
        <w:rPr>
          <w:rFonts w:hint="eastAsia" w:ascii="仿宋" w:hAnsi="仿宋" w:eastAsia="仿宋" w:cs="仿宋"/>
          <w:b/>
          <w:sz w:val="36"/>
          <w:szCs w:val="24"/>
        </w:rPr>
      </w:pPr>
      <w:r>
        <w:rPr>
          <w:rFonts w:hint="eastAsia" w:ascii="仿宋" w:hAnsi="仿宋" w:eastAsia="仿宋" w:cs="仿宋"/>
          <w:b/>
          <w:sz w:val="36"/>
          <w:szCs w:val="24"/>
        </w:rPr>
        <w:t xml:space="preserve">招 标 编 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投标人名称:（加盖CA电子公章）</w:t>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    </w:t>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日       期：</w:t>
      </w:r>
      <w:r/>
    </w:p>
    <w:p>
      <w:pPr>
        <w:pStyle w:val="663"/>
        <w:ind w:firstLine="1904"/>
        <w:rPr>
          <w:rFonts w:hint="eastAsia" w:ascii="仿宋" w:hAnsi="仿宋" w:eastAsia="仿宋" w:cs="仿宋"/>
          <w:sz w:val="32"/>
        </w:rPr>
      </w:pPr>
      <w:r>
        <w:rPr>
          <w:rFonts w:hint="eastAsia" w:ascii="仿宋" w:hAnsi="仿宋" w:eastAsia="仿宋" w:cs="仿宋"/>
          <w:sz w:val="32"/>
        </w:rPr>
      </w:r>
      <w:r/>
    </w:p>
    <w:p>
      <w:pPr>
        <w:pStyle w:val="663"/>
        <w:ind w:firstLine="1904"/>
        <w:rPr>
          <w:rFonts w:ascii="黑体" w:hAnsi="黑体" w:eastAsia="黑体"/>
          <w:sz w:val="32"/>
        </w:rPr>
      </w:pPr>
      <w:r>
        <w:rPr>
          <w:rFonts w:ascii="黑体" w:hAnsi="黑体" w:eastAsia="黑体"/>
          <w:sz w:val="32"/>
        </w:rPr>
      </w:r>
      <w:r/>
    </w:p>
    <w:p>
      <w:pPr>
        <w:pStyle w:val="663"/>
        <w:ind w:firstLine="1904"/>
        <w:rPr>
          <w:rFonts w:ascii="黑体" w:hAnsi="黑体" w:eastAsia="黑体"/>
          <w:sz w:val="32"/>
        </w:rPr>
      </w:pPr>
      <w:r>
        <w:rPr>
          <w:rFonts w:ascii="黑体" w:hAnsi="黑体" w:eastAsia="黑体"/>
          <w:sz w:val="32"/>
        </w:rPr>
      </w:r>
      <w:r/>
    </w:p>
    <w:p>
      <w:pPr>
        <w:pStyle w:val="663"/>
        <w:ind w:firstLine="1904"/>
        <w:rPr>
          <w:rFonts w:ascii="黑体" w:hAnsi="黑体" w:eastAsia="黑体"/>
          <w:sz w:val="32"/>
        </w:rPr>
      </w:pPr>
      <w:r>
        <w:rPr>
          <w:rFonts w:ascii="黑体" w:hAnsi="黑体" w:eastAsia="黑体"/>
          <w:sz w:val="32"/>
        </w:rPr>
      </w:r>
      <w:r/>
    </w:p>
    <w:p>
      <w:pPr>
        <w:keepLines w:val="0"/>
        <w:keepNext w:val="0"/>
        <w:pageBreakBefore w:val="0"/>
        <w:spacing w:line="500" w:lineRule="exact"/>
        <w:widowControl w:val="off"/>
        <w:rPr>
          <w:sz w:val="28"/>
          <w:szCs w:val="28"/>
        </w:rPr>
      </w:pPr>
      <w:r>
        <w:rPr>
          <w:sz w:val="28"/>
          <w:szCs w:val="28"/>
        </w:rPr>
      </w:r>
      <w:r/>
    </w:p>
    <w:p>
      <w:pPr>
        <w:pStyle w:val="663"/>
        <w:ind w:firstLine="3534"/>
        <w:keepLines w:val="0"/>
        <w:keepNext w:val="0"/>
        <w:pageBreakBefore w:val="0"/>
        <w:spacing w:line="520" w:lineRule="exact"/>
        <w:rPr>
          <w:rFonts w:ascii="仿宋" w:hAnsi="仿宋" w:eastAsia="仿宋"/>
          <w:b/>
          <w:sz w:val="32"/>
          <w:szCs w:val="32"/>
        </w:rPr>
      </w:pPr>
      <w:r/>
      <w:bookmarkStart w:id="42" w:name="OLE_LINK7"/>
      <w:r/>
      <w:bookmarkStart w:id="43" w:name="OLE_LINK14"/>
      <w:r>
        <w:rPr>
          <w:rFonts w:hint="eastAsia" w:ascii="仿宋" w:hAnsi="仿宋" w:eastAsia="仿宋"/>
          <w:b/>
          <w:sz w:val="32"/>
          <w:szCs w:val="32"/>
        </w:rPr>
        <w:t xml:space="preserve">一、投标函</w:t>
      </w:r>
      <w:r/>
    </w:p>
    <w:p>
      <w:pPr>
        <w:pStyle w:val="651"/>
        <w:keepLines w:val="0"/>
        <w:keepNext w:val="0"/>
        <w:pageBreakBefore w:val="0"/>
        <w:spacing w:line="520" w:lineRule="exact"/>
        <w:rPr>
          <w:rFonts w:hint="eastAsia" w:ascii="仿宋" w:hAnsi="仿宋" w:eastAsia="仿宋"/>
          <w:sz w:val="28"/>
          <w:szCs w:val="24"/>
        </w:rPr>
      </w:pP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hint="eastAsia" w:ascii="仿宋" w:hAnsi="仿宋" w:eastAsia="仿宋"/>
          <w:sz w:val="28"/>
          <w:szCs w:val="24"/>
        </w:rPr>
        <w:t xml:space="preserve">:</w:t>
      </w:r>
      <w:r/>
    </w:p>
    <w:p>
      <w:pPr>
        <w:pStyle w:val="666"/>
        <w:ind w:firstLine="70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52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52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66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66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66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66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666"/>
        <w:ind w:firstLine="560"/>
        <w:keepLines w:val="0"/>
        <w:keepNext w:val="0"/>
        <w:pageBreakBefore w:val="0"/>
        <w:spacing w:before="0" w:after="0" w:line="520" w:lineRule="exact"/>
        <w:rPr>
          <w:rFonts w:ascii="仿宋" w:hAnsi="仿宋" w:eastAsia="仿宋"/>
          <w:sz w:val="28"/>
        </w:rPr>
      </w:pPr>
      <w:r>
        <w:rPr>
          <w:rFonts w:hint="eastAsia" w:ascii="仿宋" w:hAnsi="仿宋" w:eastAsia="仿宋"/>
          <w:sz w:val="28"/>
          <w:szCs w:val="28"/>
        </w:rPr>
        <w:t xml:space="preserve">7、一旦我方中标，我方将根据招标文件的规定，严格履行合同的责任和义务，并保证在按招标文件中规定的时间内</w:t>
      </w:r>
      <w:r>
        <w:rPr>
          <w:rFonts w:hint="eastAsia" w:ascii="仿宋" w:hAnsi="仿宋" w:eastAsia="仿宋"/>
          <w:sz w:val="28"/>
          <w:szCs w:val="28"/>
          <w:lang w:val="en-US" w:eastAsia="zh-CN"/>
        </w:rPr>
        <w:t xml:space="preserve">完成项目施工</w:t>
      </w:r>
      <w:r>
        <w:rPr>
          <w:rFonts w:hint="eastAsia" w:ascii="仿宋" w:hAnsi="仿宋" w:eastAsia="仿宋"/>
          <w:sz w:val="28"/>
          <w:szCs w:val="28"/>
        </w:rPr>
        <w:t xml:space="preserve">。</w:t>
      </w:r>
      <w:r/>
    </w:p>
    <w:p>
      <w:pPr>
        <w:pStyle w:val="666"/>
        <w:ind w:right="560" w:firstLine="2940"/>
        <w:keepLines w:val="0"/>
        <w:keepNext w:val="0"/>
        <w:pageBreakBefore w:val="0"/>
        <w:spacing w:before="0" w:after="0" w:line="52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666"/>
        <w:ind w:right="560" w:firstLine="294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52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63"/>
        <w:ind w:right="560" w:firstLine="420"/>
        <w:jc w:val="center"/>
        <w:keepLines w:val="0"/>
        <w:keepNext w:val="0"/>
        <w:pageBreakBefore w:val="0"/>
        <w:spacing w:line="520" w:lineRule="exact"/>
        <w:rPr>
          <w:rFonts w:ascii="仿宋" w:hAnsi="仿宋" w:eastAsia="仿宋"/>
          <w:b/>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2"/>
      <w:r/>
      <w:bookmarkEnd w:id="43"/>
      <w:r/>
      <w:r/>
    </w:p>
    <w:p>
      <w:pPr>
        <w:ind w:firstLine="3213"/>
        <w:spacing w:before="19" w:line="440" w:lineRule="exact"/>
        <w:widowControl/>
        <w:rPr>
          <w:rFonts w:ascii="仿宋" w:hAnsi="仿宋" w:eastAsia="仿宋"/>
          <w:b/>
          <w:sz w:val="32"/>
          <w:szCs w:val="32"/>
        </w:rPr>
      </w:pPr>
      <w:r>
        <w:rPr>
          <w:rFonts w:hint="eastAsia" w:ascii="仿宋" w:hAnsi="仿宋" w:eastAsia="仿宋"/>
          <w:b/>
          <w:sz w:val="32"/>
          <w:szCs w:val="32"/>
        </w:rPr>
        <w:t xml:space="preserve">二、开标一览表</w:t>
      </w:r>
      <w:r/>
    </w:p>
    <w:p>
      <w:pPr>
        <w:pStyle w:val="655"/>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w:t>
      </w:r>
      <w:r/>
    </w:p>
    <w:p>
      <w:pPr>
        <w:pStyle w:val="655"/>
        <w:keepLines w:val="0"/>
        <w:keepNext w:val="0"/>
        <w:widowControl/>
        <w:rPr>
          <w:rFonts w:hint="eastAsia" w:ascii="仿宋" w:hAnsi="仿宋" w:eastAsia="仿宋" w:cs="仿宋"/>
        </w:rPr>
        <w:suppressLineNumbers w:val="0"/>
      </w:pPr>
      <w:r>
        <w:rPr>
          <w:rFonts w:hint="eastAsia" w:ascii="仿宋" w:hAnsi="仿宋" w:eastAsia="仿宋" w:cs="仿宋"/>
        </w:rPr>
        <w:t xml:space="preserve">货币单位：人民币元</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647"/>
        <w:tblW w:w="8761" w:type="dxa"/>
        <w:tblInd w:w="-2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71"/>
        <w:gridCol w:w="3160"/>
        <w:gridCol w:w="2030"/>
      </w:tblGrid>
      <w:tr>
        <w:trPr>
          <w:cantSplit/>
          <w:trHeight w:val="1398" w:hRule="exact"/>
        </w:trPr>
        <w:tc>
          <w:tcPr>
            <w:tcW w:w="357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3160" w:type="dxa"/>
            <w:vAlign w:val="center"/>
            <w:textDirection w:val="lrTb"/>
            <w:noWrap w:val="false"/>
          </w:tcPr>
          <w:p>
            <w:pPr>
              <w:jc w:val="cente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项目内容</w:t>
            </w:r>
            <w:r/>
          </w:p>
        </w:tc>
        <w:tc>
          <w:tcPr>
            <w:tcW w:w="2030" w:type="dxa"/>
            <w:vAlign w:val="center"/>
            <w:textDirection w:val="lrTb"/>
            <w:noWrap w:val="false"/>
          </w:tcPr>
          <w:p>
            <w:pPr>
              <w:jc w:val="center"/>
              <w:rPr>
                <w:rFonts w:ascii="仿宋" w:hAnsi="仿宋" w:eastAsia="仿宋"/>
                <w:sz w:val="28"/>
                <w:szCs w:val="28"/>
              </w:rPr>
            </w:pPr>
            <w:r>
              <w:rPr>
                <w:rFonts w:ascii="仿宋" w:hAnsi="仿宋" w:eastAsia="仿宋"/>
                <w:sz w:val="28"/>
                <w:szCs w:val="28"/>
              </w:rPr>
              <w:t xml:space="preserve">总价（小写）</w:t>
            </w:r>
            <w:r/>
          </w:p>
        </w:tc>
      </w:tr>
      <w:tr>
        <w:trPr>
          <w:cantSplit/>
          <w:trHeight w:val="2261"/>
        </w:trPr>
        <w:tc>
          <w:tcPr>
            <w:tcW w:w="3571" w:type="dxa"/>
            <w:vAlign w:val="center"/>
            <w:textDirection w:val="lrTb"/>
            <w:noWrap w:val="false"/>
          </w:tcPr>
          <w:p>
            <w:pPr>
              <w:jc w:val="center"/>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项目名称</w:t>
            </w:r>
            <w:r/>
          </w:p>
        </w:tc>
        <w:tc>
          <w:tcPr>
            <w:tcW w:w="3160" w:type="dxa"/>
            <w:vAlign w:val="center"/>
            <w:textDirection w:val="lrTb"/>
            <w:noWrap w:val="false"/>
          </w:tcPr>
          <w:p>
            <w:pPr>
              <w:ind w:firstLine="840"/>
              <w:spacing w:line="720" w:lineRule="exact"/>
              <w:rPr>
                <w:rFonts w:ascii="仿宋" w:hAnsi="仿宋" w:eastAsia="仿宋"/>
                <w:sz w:val="28"/>
                <w:szCs w:val="28"/>
              </w:rPr>
            </w:pPr>
            <w:r>
              <w:rPr>
                <w:rFonts w:ascii="仿宋" w:hAnsi="仿宋" w:eastAsia="仿宋"/>
                <w:sz w:val="28"/>
                <w:szCs w:val="28"/>
              </w:rPr>
              <w:t xml:space="preserve">详见投标文件</w:t>
            </w:r>
            <w:r/>
          </w:p>
        </w:tc>
        <w:tc>
          <w:tcPr>
            <w:tcW w:w="2030" w:type="dxa"/>
            <w:vAlign w:val="center"/>
            <w:textDirection w:val="lrTb"/>
            <w:noWrap w:val="false"/>
          </w:tcPr>
          <w:p>
            <w:pPr>
              <w:ind w:left="1400" w:hanging="1400"/>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元</w:t>
            </w:r>
            <w:r/>
          </w:p>
        </w:tc>
      </w:tr>
      <w:tr>
        <w:trPr>
          <w:cantSplit/>
          <w:trHeight w:val="1273"/>
        </w:trPr>
        <w:tc>
          <w:tcPr>
            <w:tcW w:w="3571" w:type="dxa"/>
            <w:vAlign w:val="center"/>
            <w:textDirection w:val="lrTb"/>
            <w:noWrap w:val="false"/>
          </w:tcPr>
          <w:p>
            <w:pPr>
              <w:ind w:firstLine="140"/>
              <w:rPr>
                <w:rFonts w:hint="eastAsia" w:ascii="仿宋" w:hAnsi="仿宋" w:eastAsia="仿宋"/>
                <w:sz w:val="28"/>
                <w:szCs w:val="28"/>
                <w:lang w:eastAsia="zh-CN"/>
              </w:rPr>
            </w:pPr>
            <w:r>
              <w:rPr>
                <w:rFonts w:hint="eastAsia" w:ascii="仿宋" w:hAnsi="仿宋" w:eastAsia="仿宋"/>
                <w:sz w:val="28"/>
                <w:szCs w:val="28"/>
                <w:lang w:val="en-US" w:eastAsia="zh-CN"/>
              </w:rPr>
              <w:t xml:space="preserve">总价（大写）：</w:t>
            </w:r>
            <w:r/>
          </w:p>
        </w:tc>
        <w:tc>
          <w:tcPr>
            <w:gridSpan w:val="2"/>
            <w:tcW w:w="5190" w:type="dxa"/>
            <w:vAlign w:val="center"/>
            <w:textDirection w:val="lrTb"/>
            <w:noWrap w:val="false"/>
          </w:tcPr>
          <w:p>
            <w:pPr>
              <w:ind w:firstLine="280"/>
              <w:rPr>
                <w:rFonts w:ascii="仿宋" w:hAnsi="仿宋" w:eastAsia="仿宋"/>
                <w:sz w:val="28"/>
                <w:szCs w:val="28"/>
              </w:rPr>
            </w:pPr>
            <w:r>
              <w:rPr>
                <w:rFonts w:ascii="仿宋" w:hAnsi="仿宋" w:eastAsia="仿宋"/>
                <w:sz w:val="28"/>
                <w:szCs w:val="28"/>
              </w:rPr>
              <w:t xml:space="preserve">金额大写</w:t>
            </w:r>
            <w:r/>
          </w:p>
        </w:tc>
      </w:tr>
    </w:tbl>
    <w:p>
      <w:r/>
      <w:r/>
    </w:p>
    <w:p>
      <w:pPr>
        <w:pStyle w:val="650"/>
      </w:pPr>
      <w:r/>
      <w:r/>
    </w:p>
    <w:p>
      <w:pPr>
        <w:pStyle w:val="650"/>
      </w:pPr>
      <w:r/>
      <w:r/>
    </w:p>
    <w:p>
      <w:pPr>
        <w:pStyle w:val="650"/>
        <w:ind w:firstLine="280"/>
        <w:rPr>
          <w:rFonts w:hint="default" w:ascii="仿宋" w:hAnsi="仿宋" w:eastAsia="仿宋" w:cstheme="minorBidi"/>
          <w:bCs w:val="0"/>
          <w:color w:val="auto"/>
          <w:sz w:val="28"/>
          <w:szCs w:val="28"/>
          <w:lang w:val="en-US" w:eastAsia="zh-CN" w:bidi="ar-SA"/>
        </w:rPr>
      </w:pPr>
      <w:r>
        <w:rPr>
          <w:rFonts w:hint="eastAsia" w:ascii="仿宋" w:hAnsi="仿宋" w:eastAsia="仿宋" w:cstheme="minorBidi"/>
          <w:bCs w:val="0"/>
          <w:color w:val="auto"/>
          <w:sz w:val="28"/>
          <w:szCs w:val="28"/>
          <w:lang w:val="en-US" w:eastAsia="zh-CN" w:bidi="ar-SA"/>
        </w:rPr>
        <w:t xml:space="preserve">投标人公章： （电子签章）</w:t>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650"/>
        <w:rPr>
          <w:rFonts w:ascii="仿宋" w:hAnsi="仿宋" w:eastAsia="仿宋"/>
          <w:b/>
          <w:sz w:val="32"/>
          <w:szCs w:val="32"/>
        </w:rPr>
      </w:pPr>
      <w:r>
        <w:rPr>
          <w:rFonts w:ascii="仿宋" w:hAnsi="仿宋" w:eastAsia="仿宋"/>
          <w:b/>
          <w:sz w:val="32"/>
          <w:szCs w:val="32"/>
        </w:rPr>
      </w:r>
      <w:r/>
    </w:p>
    <w:p>
      <w:pPr>
        <w:pStyle w:val="650"/>
        <w:rPr>
          <w:rFonts w:ascii="仿宋" w:hAnsi="仿宋" w:eastAsia="仿宋"/>
          <w:b/>
          <w:sz w:val="32"/>
          <w:szCs w:val="32"/>
        </w:rPr>
      </w:pPr>
      <w:r>
        <w:rPr>
          <w:rFonts w:ascii="仿宋" w:hAnsi="仿宋" w:eastAsia="仿宋"/>
          <w:b/>
          <w:sz w:val="32"/>
          <w:szCs w:val="32"/>
        </w:rPr>
      </w:r>
      <w:r/>
    </w:p>
    <w:p>
      <w:pPr>
        <w:pStyle w:val="650"/>
        <w:rPr>
          <w:rFonts w:ascii="仿宋" w:hAnsi="仿宋" w:eastAsia="仿宋"/>
          <w:b/>
          <w:sz w:val="32"/>
          <w:szCs w:val="32"/>
        </w:rPr>
      </w:pPr>
      <w:r>
        <w:rPr>
          <w:rFonts w:ascii="仿宋" w:hAnsi="仿宋" w:eastAsia="仿宋"/>
          <w:b/>
          <w:sz w:val="32"/>
          <w:szCs w:val="32"/>
        </w:rPr>
      </w:r>
      <w:r/>
    </w:p>
    <w:p>
      <w:pPr>
        <w:pStyle w:val="663"/>
        <w:keepLines w:val="0"/>
        <w:keepNext w:val="0"/>
        <w:pageBreakBefore w:val="0"/>
        <w:spacing w:line="500" w:lineRule="exact"/>
        <w:widowControl w:val="off"/>
        <w:rPr>
          <w:rFonts w:hint="eastAsia" w:ascii="仿宋" w:hAnsi="仿宋" w:eastAsia="仿宋"/>
          <w:b/>
          <w:bCs/>
          <w:sz w:val="36"/>
          <w:szCs w:val="36"/>
        </w:rPr>
      </w:pPr>
      <w:r>
        <w:rPr>
          <w:rFonts w:hint="eastAsia" w:ascii="仿宋" w:hAnsi="仿宋" w:eastAsia="仿宋"/>
          <w:b/>
          <w:bCs/>
          <w:sz w:val="36"/>
          <w:szCs w:val="36"/>
        </w:rPr>
      </w:r>
      <w:r/>
    </w:p>
    <w:p>
      <w:pPr>
        <w:ind w:firstLine="964"/>
        <w:spacing w:before="19" w:line="440" w:lineRule="exact"/>
        <w:widowControl/>
        <w:rPr>
          <w:rStyle w:val="646"/>
          <w:rFonts w:hint="eastAsia" w:ascii="仿宋" w:hAnsi="仿宋" w:eastAsia="仿宋" w:cs="仿宋"/>
          <w:b/>
          <w:bCs/>
          <w:sz w:val="24"/>
          <w:szCs w:val="24"/>
          <w:highlight w:val="yellow"/>
        </w:rPr>
      </w:pPr>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val="en-US" w:eastAsia="zh-CN"/>
        </w:rPr>
        <w:t xml:space="preserve">投标</w:t>
      </w:r>
      <w:r>
        <w:rPr>
          <w:rFonts w:hint="eastAsia" w:ascii="仿宋" w:hAnsi="仿宋" w:eastAsia="仿宋"/>
          <w:b/>
          <w:sz w:val="32"/>
          <w:szCs w:val="32"/>
          <w:highlight w:val="none"/>
          <w:lang w:eastAsia="zh-CN"/>
        </w:rPr>
        <w:t xml:space="preserve">报价明细</w:t>
      </w:r>
      <w:r>
        <w:rPr>
          <w:rFonts w:hint="eastAsia" w:ascii="仿宋" w:hAnsi="仿宋" w:eastAsia="仿宋"/>
          <w:b/>
          <w:sz w:val="32"/>
          <w:szCs w:val="32"/>
          <w:highlight w:val="none"/>
        </w:rPr>
        <w:t xml:space="preserve">表</w:t>
      </w:r>
      <w:bookmarkStart w:id="44" w:name="_Toc157775459"/>
      <w:r/>
      <w:bookmarkStart w:id="45" w:name="_Toc136924766"/>
      <w:r>
        <w:rPr>
          <w:rFonts w:hint="eastAsia" w:ascii="仿宋" w:hAnsi="仿宋" w:eastAsia="仿宋"/>
          <w:b/>
          <w:sz w:val="32"/>
          <w:szCs w:val="32"/>
          <w:highlight w:val="none"/>
          <w:lang w:eastAsia="zh-CN"/>
        </w:rPr>
        <w:t xml:space="preserve">（</w:t>
      </w:r>
      <w:r>
        <w:rPr>
          <w:rFonts w:hint="eastAsia" w:ascii="仿宋" w:hAnsi="仿宋" w:eastAsia="仿宋" w:cs="仿宋"/>
          <w:b/>
          <w:bCs/>
          <w:sz w:val="32"/>
          <w:szCs w:val="32"/>
          <w:highlight w:val="none"/>
        </w:rPr>
        <w:t xml:space="preserve">已标价的工程量清单</w:t>
      </w:r>
      <w:r>
        <w:rPr>
          <w:rFonts w:hint="eastAsia" w:ascii="仿宋" w:hAnsi="仿宋" w:eastAsia="仿宋" w:cs="仿宋"/>
          <w:b/>
          <w:bCs/>
          <w:sz w:val="32"/>
          <w:szCs w:val="32"/>
          <w:highlight w:val="none"/>
          <w:lang w:eastAsia="zh-CN"/>
        </w:rPr>
        <w:t xml:space="preserve">）</w:t>
      </w:r>
      <w:r/>
    </w:p>
    <w:p>
      <w:pPr>
        <w:pStyle w:val="648"/>
        <w:ind w:firstLine="2249"/>
        <w:keepLines w:val="0"/>
        <w:keepNext w:val="0"/>
        <w:pageBreakBefore w:val="0"/>
        <w:spacing w:line="440" w:lineRule="exact"/>
        <w:widowControl/>
        <w:rPr>
          <w:rStyle w:val="646"/>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spacing w:line="440" w:lineRule="exact"/>
        <w:rPr>
          <w:rStyle w:val="646"/>
          <w:rFonts w:hint="eastAsia" w:ascii="仿宋" w:hAnsi="仿宋" w:eastAsia="仿宋" w:cs="仿宋"/>
          <w:b/>
          <w:bCs/>
          <w:sz w:val="28"/>
          <w:szCs w:val="28"/>
          <w:highlight w:val="none"/>
        </w:rPr>
      </w:pPr>
      <w:r>
        <w:rPr>
          <w:rStyle w:val="646"/>
          <w:rFonts w:hint="eastAsia" w:ascii="仿宋" w:hAnsi="仿宋" w:eastAsia="仿宋" w:cs="仿宋"/>
          <w:b/>
          <w:bCs/>
          <w:sz w:val="28"/>
          <w:szCs w:val="28"/>
          <w:highlight w:val="none"/>
        </w:rPr>
        <w:t xml:space="preserve">按照本项目的工程量清单</w:t>
      </w:r>
      <w:r>
        <w:rPr>
          <w:rStyle w:val="646"/>
          <w:rFonts w:hint="eastAsia" w:ascii="仿宋" w:hAnsi="仿宋" w:eastAsia="仿宋" w:cs="仿宋"/>
          <w:b/>
          <w:bCs/>
          <w:sz w:val="28"/>
          <w:szCs w:val="28"/>
          <w:highlight w:val="none"/>
          <w:lang w:val="en-US" w:eastAsia="zh-CN"/>
        </w:rPr>
        <w:t xml:space="preserve">进行</w:t>
      </w:r>
      <w:r>
        <w:rPr>
          <w:rStyle w:val="646"/>
          <w:rFonts w:hint="eastAsia" w:ascii="仿宋" w:hAnsi="仿宋" w:eastAsia="仿宋" w:cs="仿宋"/>
          <w:b/>
          <w:bCs/>
          <w:sz w:val="28"/>
          <w:szCs w:val="28"/>
          <w:highlight w:val="none"/>
        </w:rPr>
        <w:t xml:space="preserve">报价。</w:t>
      </w:r>
      <w:r/>
    </w:p>
    <w:p>
      <w:pPr>
        <w:rPr>
          <w:rFonts w:hint="eastAsia" w:ascii="仿宋" w:hAnsi="仿宋" w:eastAsia="仿宋"/>
          <w:sz w:val="28"/>
          <w:szCs w:val="28"/>
          <w:highlight w:val="none"/>
          <w:lang w:val="en-US" w:eastAsia="zh-CN"/>
        </w:rPr>
      </w:pPr>
      <w:r>
        <w:rPr>
          <w:rFonts w:hint="eastAsia" w:ascii="仿宋" w:hAnsi="仿宋" w:eastAsia="仿宋"/>
          <w:sz w:val="28"/>
          <w:szCs w:val="28"/>
          <w:lang w:val="en-US" w:eastAsia="zh-CN"/>
        </w:rPr>
        <w:t xml:space="preserve">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bCs/>
          <w:color w:val="auto"/>
          <w:sz w:val="28"/>
          <w:highlight w:val="none"/>
        </w:rPr>
        <w:t xml:space="preserve"> </w:t>
      </w:r>
      <w:bookmarkEnd w:id="44"/>
      <w:bookmarkEnd w:id="45"/>
      <w:r/>
    </w:p>
    <w:p>
      <w:pPr>
        <w:pStyle w:val="666"/>
        <w:ind w:right="560" w:firstLine="0"/>
        <w:spacing w:before="0" w:after="0" w:line="640" w:lineRule="exact"/>
        <w:rPr>
          <w:rFonts w:hint="eastAsia" w:hAnsi="宋体"/>
          <w:b/>
          <w:sz w:val="32"/>
          <w:szCs w:val="32"/>
          <w:lang w:val="en-US" w:eastAsia="zh-CN"/>
        </w:rPr>
      </w:pPr>
      <w:r>
        <w:rPr>
          <w:rFonts w:hint="eastAsia" w:hAnsi="宋体"/>
          <w:b/>
          <w:sz w:val="32"/>
          <w:szCs w:val="32"/>
          <w:lang w:val="en-US" w:eastAsia="zh-CN"/>
        </w:rPr>
        <w:t xml:space="preserve"> </w:t>
      </w:r>
      <w:r/>
    </w:p>
    <w:tbl>
      <w:tblPr>
        <w:tblStyle w:val="647"/>
        <w:tblW w:w="6303" w:type="pct"/>
        <w:tblInd w:w="-9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7"/>
        <w:gridCol w:w="1500"/>
        <w:gridCol w:w="4021"/>
        <w:gridCol w:w="633"/>
        <w:gridCol w:w="978"/>
        <w:gridCol w:w="768"/>
        <w:gridCol w:w="877"/>
        <w:gridCol w:w="1400"/>
      </w:tblGrid>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98"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1871"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294"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投标报价（元）</w:t>
            </w:r>
            <w:r/>
          </w:p>
        </w:tc>
        <w:tc>
          <w:tcPr>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8"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left w:val="single" w:color="000000" w:sz="4" w:space="0"/>
              <w:bottom w:val="single" w:color="000000" w:sz="4" w:space="0"/>
              <w:right w:val="single" w:color="000000" w:sz="4" w:space="0"/>
            </w:tcBorders>
            <w:tcW w:w="1871"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4"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b/>
                <w:bCs/>
                <w:i w:val="0"/>
                <w:iCs w:val="0"/>
                <w:color w:val="000000"/>
                <w:sz w:val="20"/>
                <w:szCs w:val="20"/>
                <w:u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b/>
                <w:bCs/>
                <w:i w:val="0"/>
                <w:iCs w:val="0"/>
                <w:color w:val="000000"/>
                <w:sz w:val="20"/>
                <w:szCs w:val="20"/>
                <w:u w:val="none"/>
                <w:lang w:val="en-US" w:eastAsia="zh-CN" w:bidi="ar"/>
              </w:rPr>
              <w:t xml:space="preserve">复价</w:t>
            </w:r>
            <w:r/>
          </w:p>
        </w:tc>
        <w:tc>
          <w:tcPr>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187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187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1.平均修复厚度约3毫米</w:t>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649"/>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000000" w:sz="4" w:space="0"/>
              <w:left w:val="single" w:color="000000" w:sz="4" w:space="0"/>
              <w:bottom w:val="single" w:color="auto"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000000" w:sz="4" w:space="0"/>
              <w:left w:val="single" w:color="000000" w:sz="4" w:space="0"/>
              <w:bottom w:val="single" w:color="auto"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底漆采用1道Penguard Primer纯环氧底漆，厚度≧40μm；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3.中间漆采用2道Penguard Universal加强型通用改性环氧耐磨漆，厚度≧250μm；</w:t>
            </w:r>
            <w:r/>
          </w:p>
          <w:p>
            <w:pPr>
              <w:pStyle w:val="649"/>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4.面漆采用2道Hardtop AX脂肪族聚氨酯面漆，厚度≧80μm；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000000" w:sz="4" w:space="0"/>
              <w:left w:val="single" w:color="000000" w:sz="4" w:space="0"/>
              <w:bottom w:val="single" w:color="auto"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rPr>
            </w:r>
            <w:r/>
          </w:p>
        </w:tc>
      </w:tr>
      <w:tr>
        <w:trPr>
          <w:trHeight w:val="480"/>
        </w:trPr>
        <w:tc>
          <w:tcPr>
            <w:tcBorders>
              <w:top w:val="single" w:color="000000" w:sz="4" w:space="0"/>
              <w:left w:val="single" w:color="000000" w:sz="4" w:space="0"/>
              <w:bottom w:val="single" w:color="000000" w:sz="4" w:space="0"/>
              <w:right w:val="single" w:color="auto" w:sz="4" w:space="0"/>
            </w:tcBorders>
            <w:tcW w:w="263"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49"/>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底漆采用1道Penguard Primer纯环氧底漆，厚度≧40μm；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3.中间漆采用2道Penguard Universal加强型通用改性环氧耐磨漆，厚度≧250μm；</w:t>
            </w:r>
            <w:r/>
          </w:p>
          <w:p>
            <w:pPr>
              <w:pStyle w:val="649"/>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4.面漆采用2道Hardtop AX脂肪族聚氨酯面漆，厚度≧80μm；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tcBorders>
              <w:top w:val="single" w:color="000000" w:sz="4" w:space="0"/>
              <w:left w:val="single" w:color="auto"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sz w:val="20"/>
                <w:szCs w:val="20"/>
                <w:u w:val="none"/>
              </w:rPr>
            </w:r>
            <w:r/>
          </w:p>
        </w:tc>
      </w:tr>
      <w:tr>
        <w:trPr>
          <w:trHeight w:val="9068"/>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auto" w:sz="4" w:space="0"/>
              <w:left w:val="single" w:color="000000" w:sz="4" w:space="0"/>
              <w:bottom w:val="single" w:color="000000"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649"/>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1612"/>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649"/>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Penguard涂料 </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hint="eastAsia" w:ascii="仿宋" w:hAnsi="仿宋" w:eastAsia="仿宋" w:cs="仿宋"/>
                <w:i w:val="0"/>
                <w:iCs w:val="0"/>
                <w:color w:val="auto"/>
                <w:sz w:val="20"/>
                <w:szCs w:val="20"/>
                <w:u w:val="none"/>
                <w:lang w:val="en-US" w:eastAsia="zh-CN" w:bidi="ar-SA"/>
              </w:rPr>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187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不可竞争费15000元。必须足额使用，实报实销，但最高不超本费用。</w:t>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4038" w:type="pct"/>
            <w:vAlign w:val="center"/>
            <w:textDirection w:val="lrTb"/>
            <w:noWrap w:val="false"/>
          </w:tcPr>
          <w:p>
            <w:pPr>
              <w:jc w:val="both"/>
              <w:rPr>
                <w:rFonts w:hint="default" w:ascii="仿宋" w:hAnsi="仿宋" w:eastAsia="仿宋" w:cs="仿宋"/>
                <w:b w:val="0"/>
                <w:bCs w:val="0"/>
                <w:i w:val="0"/>
                <w:iCs w:val="0"/>
                <w:color w:val="auto"/>
                <w:sz w:val="18"/>
                <w:szCs w:val="18"/>
                <w:u w:val="none"/>
                <w:lang w:val="en-US" w:eastAsia="zh-CN"/>
              </w:rPr>
            </w:pPr>
            <w:r>
              <w:rPr>
                <w:rFonts w:hint="eastAsia" w:ascii="仿宋" w:hAnsi="仿宋" w:eastAsia="仿宋" w:cs="仿宋"/>
                <w:b w:val="0"/>
                <w:bCs w:val="0"/>
                <w:i w:val="0"/>
                <w:iCs w:val="0"/>
                <w:color w:val="auto"/>
                <w:sz w:val="18"/>
                <w:szCs w:val="18"/>
                <w:u w:val="none"/>
                <w:lang w:val="en-US" w:eastAsia="zh-CN"/>
              </w:rPr>
              <w:t xml:space="preserve">                                                   （元）</w:t>
            </w:r>
            <w:r/>
          </w:p>
        </w:tc>
      </w:tr>
    </w:tbl>
    <w:p>
      <w:pPr>
        <w:pStyle w:val="666"/>
        <w:ind w:right="560" w:firstLine="0"/>
        <w:spacing w:before="0" w:after="0" w:line="640" w:lineRule="exact"/>
        <w:rPr>
          <w:rFonts w:hint="eastAsia" w:hAnsi="宋体"/>
          <w:b/>
          <w:sz w:val="32"/>
          <w:szCs w:val="32"/>
          <w:lang w:val="en-US" w:eastAsia="zh-CN"/>
        </w:rPr>
      </w:pPr>
      <w:r>
        <w:rPr>
          <w:rFonts w:hint="eastAsia" w:hAnsi="宋体"/>
          <w:b/>
          <w:sz w:val="32"/>
          <w:szCs w:val="32"/>
          <w:lang w:val="en-US" w:eastAsia="zh-CN"/>
        </w:rPr>
      </w:r>
      <w:r/>
    </w:p>
    <w:p>
      <w:pPr>
        <w:pStyle w:val="666"/>
        <w:ind w:right="560" w:firstLine="560"/>
        <w:spacing w:before="0" w:after="0" w:line="640" w:lineRule="exact"/>
        <w:rPr>
          <w:rFonts w:hint="eastAsia" w:ascii="仿宋" w:hAnsi="仿宋" w:eastAsia="仿宋"/>
          <w:sz w:val="28"/>
          <w:szCs w:val="28"/>
          <w:u w:val="single"/>
        </w:rPr>
      </w:pPr>
      <w:r>
        <w:rPr>
          <w:rFonts w:hint="eastAsia" w:ascii="仿宋" w:hAnsi="仿宋" w:eastAsia="仿宋"/>
          <w:sz w:val="28"/>
          <w:szCs w:val="28"/>
        </w:rPr>
        <w:t xml:space="preserve">投标人名称（电子签章）:</w:t>
      </w:r>
      <w:r>
        <w:rPr>
          <w:rFonts w:hint="eastAsia" w:ascii="仿宋" w:hAnsi="仿宋" w:eastAsia="仿宋"/>
          <w:sz w:val="28"/>
          <w:szCs w:val="28"/>
          <w:u w:val="single"/>
        </w:rPr>
        <w:t xml:space="preserve">             </w:t>
      </w:r>
      <w:r/>
    </w:p>
    <w:p>
      <w:pPr>
        <w:pStyle w:val="662"/>
        <w:ind w:right="560" w:firstLine="420"/>
        <w:spacing w:line="640" w:lineRule="exact"/>
        <w:rPr>
          <w:rFonts w:hint="eastAsia" w:ascii="仿宋" w:hAnsi="仿宋" w:eastAsia="仿宋"/>
          <w:sz w:val="28"/>
          <w:szCs w:val="28"/>
        </w:rPr>
      </w:pPr>
      <w:r>
        <w:rPr>
          <w:rFonts w:hint="eastAsia" w:ascii="仿宋" w:hAnsi="仿宋" w:eastAsia="仿宋"/>
          <w:sz w:val="28"/>
          <w:szCs w:val="28"/>
        </w:rPr>
        <w:t xml:space="preserve">法定代表人签字：</w:t>
      </w:r>
      <w:r>
        <w:rPr>
          <w:rFonts w:hint="eastAsia" w:ascii="仿宋" w:hAnsi="仿宋" w:eastAsia="仿宋"/>
          <w:sz w:val="28"/>
          <w:szCs w:val="28"/>
          <w:u w:val="single"/>
        </w:rPr>
        <w:t xml:space="preserve">  （电子签章或电子签字）  </w:t>
      </w:r>
      <w:r>
        <w:rPr>
          <w:rFonts w:hint="eastAsia" w:ascii="仿宋" w:hAnsi="仿宋" w:eastAsia="仿宋"/>
          <w:sz w:val="28"/>
          <w:szCs w:val="28"/>
        </w:rPr>
        <w:t xml:space="preserve"> </w:t>
      </w:r>
      <w:r/>
    </w:p>
    <w:p>
      <w:pPr>
        <w:pStyle w:val="662"/>
        <w:ind w:right="560" w:firstLine="42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65"/>
        <w:ind w:firstLine="412"/>
        <w:keepLines w:val="0"/>
        <w:keepNext w:val="0"/>
        <w:pageBreakBefore w:val="0"/>
        <w:spacing w:line="500" w:lineRule="exact"/>
        <w:widowControl w:val="off"/>
        <w:rPr>
          <w:rFonts w:hint="eastAsia" w:ascii="仿宋" w:hAnsi="仿宋" w:eastAsia="仿宋"/>
          <w:sz w:val="28"/>
          <w:szCs w:val="24"/>
          <w:lang w:val="en-US" w:eastAsia="zh-CN"/>
        </w:rPr>
      </w:pPr>
      <w:r>
        <w:rPr>
          <w:rFonts w:hint="eastAsia" w:ascii="仿宋" w:hAnsi="仿宋" w:eastAsia="仿宋"/>
          <w:sz w:val="28"/>
          <w:szCs w:val="24"/>
          <w:lang w:val="en-US" w:eastAsia="zh-CN"/>
        </w:rPr>
      </w:r>
      <w:r/>
    </w:p>
    <w:p>
      <w:pPr>
        <w:pStyle w:val="665"/>
        <w:ind w:firstLine="412"/>
        <w:keepLines w:val="0"/>
        <w:keepNext w:val="0"/>
        <w:pageBreakBefore w:val="0"/>
        <w:spacing w:line="500" w:lineRule="exact"/>
        <w:widowControl w:val="off"/>
        <w:rPr>
          <w:rFonts w:hint="eastAsia" w:ascii="仿宋" w:hAnsi="仿宋" w:eastAsia="仿宋"/>
          <w:sz w:val="28"/>
          <w:szCs w:val="24"/>
          <w:lang w:val="en-US" w:eastAsia="zh-CN"/>
        </w:rPr>
      </w:pPr>
      <w:r>
        <w:rPr>
          <w:rFonts w:hint="eastAsia" w:ascii="仿宋" w:hAnsi="仿宋" w:eastAsia="仿宋"/>
          <w:sz w:val="28"/>
          <w:szCs w:val="24"/>
          <w:lang w:val="en-US" w:eastAsia="zh-CN"/>
        </w:rPr>
      </w:r>
      <w:r/>
    </w:p>
    <w:p>
      <w:pPr>
        <w:pStyle w:val="665"/>
        <w:ind w:firstLine="412"/>
        <w:keepLines w:val="0"/>
        <w:keepNext w:val="0"/>
        <w:pageBreakBefore w:val="0"/>
        <w:spacing w:line="500" w:lineRule="exact"/>
        <w:widowControl w:val="off"/>
        <w:rPr>
          <w:rFonts w:hint="eastAsia" w:ascii="仿宋" w:hAnsi="仿宋" w:eastAsia="仿宋"/>
          <w:sz w:val="28"/>
          <w:szCs w:val="24"/>
          <w:lang w:val="en-US" w:eastAsia="zh-CN"/>
        </w:rPr>
      </w:pPr>
      <w:r>
        <w:rPr>
          <w:rFonts w:hint="eastAsia" w:ascii="仿宋" w:hAnsi="仿宋" w:eastAsia="仿宋"/>
          <w:sz w:val="28"/>
          <w:szCs w:val="24"/>
          <w:lang w:val="en-US" w:eastAsia="zh-CN"/>
        </w:rPr>
        <w:t xml:space="preserve">备注：</w:t>
      </w:r>
      <w:r/>
    </w:p>
    <w:p>
      <w:p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上述报价包含一切由投标人承担的费用（报价应包括完成合同所需的人工费、设备费、材料费、安装费、辅材费、脚手架、曲臂机等措施费、管理费、利润、规费及税金等所需的全部费用），竣工结算时单价不作调整。</w:t>
      </w:r>
      <w:r/>
    </w:p>
    <w:p>
      <w:pPr>
        <w:pStyle w:val="665"/>
        <w:numPr>
          <w:ilvl w:val="0"/>
          <w:numId w:val="6"/>
        </w:num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因河道行洪等不可抗因素导致工程停工产生的费用，投标人应考虑到报价中。</w:t>
      </w:r>
      <w:r/>
    </w:p>
    <w:p>
      <w:pPr>
        <w:pStyle w:val="665"/>
        <w:ind w:firstLine="412"/>
        <w:keepLines w:val="0"/>
        <w:keepNext w:val="0"/>
        <w:pageBreakBefore w:val="0"/>
        <w:spacing w:line="500" w:lineRule="exact"/>
        <w:widowControl w:val="off"/>
        <w:rPr>
          <w:rFonts w:ascii="仿宋" w:hAnsi="仿宋" w:eastAsia="仿宋"/>
          <w:b/>
          <w:sz w:val="32"/>
          <w:highlight w:val="none"/>
        </w:rPr>
      </w:pPr>
      <w:r>
        <w:rPr>
          <w:rFonts w:hint="eastAsia" w:ascii="仿宋" w:hAnsi="仿宋" w:eastAsia="仿宋"/>
          <w:sz w:val="28"/>
          <w:szCs w:val="24"/>
          <w:highlight w:val="none"/>
          <w:lang w:val="en-US" w:eastAsia="zh-CN"/>
        </w:rPr>
        <w:t xml:space="preserve">3</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投标总报价数额应当与“开标一览表”中投标报价数额一致。</w:t>
      </w:r>
      <w:r/>
    </w:p>
    <w:p>
      <w:pPr>
        <w:pStyle w:val="663"/>
        <w:ind w:firstLine="2875"/>
        <w:rPr>
          <w:rFonts w:hAnsi="宋体"/>
          <w:b/>
          <w:sz w:val="32"/>
          <w:szCs w:val="32"/>
          <w:highlight w:val="none"/>
        </w:rPr>
      </w:pPr>
      <w:r>
        <w:rPr>
          <w:rFonts w:hAnsi="宋体"/>
          <w:b/>
          <w:sz w:val="32"/>
          <w:szCs w:val="32"/>
          <w:highlight w:val="none"/>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pStyle w:val="663"/>
        <w:spacing w:line="640" w:lineRule="exact"/>
        <w:rPr>
          <w:rFonts w:ascii="仿宋" w:hAnsi="仿宋" w:eastAsia="仿宋"/>
          <w:sz w:val="28"/>
          <w:szCs w:val="24"/>
        </w:rPr>
      </w:pPr>
      <w:r>
        <w:rPr>
          <w:rFonts w:ascii="仿宋" w:hAnsi="仿宋" w:eastAsia="仿宋"/>
          <w:sz w:val="28"/>
          <w:szCs w:val="24"/>
        </w:rPr>
      </w:r>
      <w:r/>
    </w:p>
    <w:p>
      <w:pPr>
        <w:jc w:val="center"/>
        <w:widowControl/>
        <w:rPr>
          <w:rFonts w:ascii="仿宋" w:hAnsi="仿宋" w:eastAsia="仿宋" w:cs="仿宋"/>
          <w:b/>
          <w:bCs/>
          <w:sz w:val="28"/>
          <w:szCs w:val="28"/>
        </w:rPr>
      </w:pPr>
      <w:r>
        <w:rPr>
          <w:rFonts w:hint="eastAsia" w:ascii="仿宋" w:hAnsi="仿宋" w:eastAsia="仿宋" w:cs="仿宋"/>
          <w:b/>
          <w:bCs/>
          <w:sz w:val="32"/>
          <w:szCs w:val="32"/>
        </w:rPr>
        <w:t xml:space="preserve">四、人员</w:t>
      </w:r>
      <w:r>
        <w:rPr>
          <w:rFonts w:hint="eastAsia" w:ascii="仿宋" w:hAnsi="仿宋" w:eastAsia="仿宋" w:cs="仿宋"/>
          <w:b/>
          <w:bCs/>
          <w:sz w:val="32"/>
          <w:szCs w:val="32"/>
          <w:lang w:val="en-US" w:eastAsia="zh-CN"/>
        </w:rPr>
        <w:t xml:space="preserve">配备</w:t>
      </w:r>
      <w:r>
        <w:rPr>
          <w:rFonts w:hint="eastAsia" w:ascii="仿宋" w:hAnsi="仿宋" w:eastAsia="仿宋" w:cs="仿宋"/>
          <w:b/>
          <w:bCs/>
          <w:sz w:val="32"/>
          <w:szCs w:val="32"/>
        </w:rPr>
        <w:t xml:space="preserve">表</w:t>
      </w:r>
      <w:r/>
    </w:p>
    <w:p>
      <w:pPr>
        <w:spacing w:line="440" w:lineRule="exact"/>
        <w:rPr>
          <w:rFonts w:hint="eastAsia" w:ascii="仿宋" w:hAnsi="仿宋" w:eastAsia="仿宋"/>
          <w:sz w:val="24"/>
          <w:szCs w:val="24"/>
          <w:highlight w:val="none"/>
          <w:lang w:val="en-US" w:eastAsia="zh-CN"/>
        </w:rPr>
      </w:pPr>
      <w:r>
        <w:rPr>
          <w:rFonts w:hint="eastAsia" w:ascii="仿宋" w:hAnsi="仿宋" w:eastAsia="仿宋" w:cs="仿宋"/>
          <w:sz w:val="24"/>
          <w:szCs w:val="24"/>
        </w:rPr>
        <w:t xml:space="preserve">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4"/>
          <w:szCs w:val="24"/>
          <w:highlight w:val="none"/>
          <w:lang w:val="en-US" w:eastAsia="zh-CN"/>
        </w:rPr>
        <w:t xml:space="preserve">            </w:t>
      </w:r>
      <w:r/>
    </w:p>
    <w:p>
      <w:pPr>
        <w:spacing w:line="440" w:lineRule="exact"/>
        <w:rPr>
          <w:rFonts w:hint="eastAsia" w:ascii="仿宋" w:hAnsi="仿宋" w:eastAsia="仿宋" w:cs="仿宋"/>
          <w:sz w:val="24"/>
          <w:szCs w:val="24"/>
        </w:rPr>
      </w:pPr>
      <w:r>
        <w:rPr>
          <w:rFonts w:hint="eastAsia" w:ascii="仿宋" w:hAnsi="仿宋" w:eastAsia="仿宋" w:cs="仿宋"/>
          <w:sz w:val="24"/>
          <w:szCs w:val="24"/>
        </w:rPr>
        <w:t xml:space="preserve">项目编号：JSZC-320000-ZXZS-G2026-0004</w:t>
      </w:r>
      <w:r/>
    </w:p>
    <w:p>
      <w:pPr>
        <w:pStyle w:val="652"/>
      </w:pPr>
      <w:r/>
      <w:r/>
    </w:p>
    <w:tbl>
      <w:tblPr>
        <w:tblStyle w:val="647"/>
        <w:tblW w:w="0" w:type="auto"/>
        <w:jc w:val="center"/>
        <w:tblLayout w:type="fixed"/>
        <w:tblCellMar>
          <w:left w:w="108" w:type="dxa"/>
          <w:top w:w="0" w:type="dxa"/>
          <w:right w:w="108" w:type="dxa"/>
          <w:bottom w:w="0" w:type="dxa"/>
        </w:tblCellMar>
        <w:tblLook w:val="04A0" w:firstRow="1" w:lastRow="0" w:firstColumn="1" w:lastColumn="0" w:noHBand="0" w:noVBand="1"/>
      </w:tblPr>
      <w:tblGrid>
        <w:gridCol w:w="717"/>
        <w:gridCol w:w="978"/>
        <w:gridCol w:w="845"/>
        <w:gridCol w:w="777"/>
        <w:gridCol w:w="923"/>
        <w:gridCol w:w="1248"/>
        <w:gridCol w:w="1000"/>
        <w:gridCol w:w="1289"/>
        <w:gridCol w:w="1278"/>
        <w:gridCol w:w="878"/>
      </w:tblGrid>
      <w:tr>
        <w:trPr>
          <w:jc w:val="center"/>
          <w:trHeight w:val="82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姓名</w:t>
            </w:r>
            <w:r/>
          </w:p>
        </w:tc>
        <w:tc>
          <w:tcPr>
            <w:tcBorders>
              <w:top w:val="single" w:color="000000" w:sz="4" w:space="0"/>
              <w:left w:val="non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性别</w:t>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年龄</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学历</w:t>
            </w:r>
            <w:r/>
          </w:p>
        </w:tc>
        <w:tc>
          <w:tcPr>
            <w:tcBorders>
              <w:top w:val="single" w:color="000000" w:sz="4" w:space="0"/>
              <w:left w:val="none" w:color="000000" w:sz="4" w:space="0"/>
              <w:bottom w:val="single" w:color="000000" w:sz="4" w:space="0"/>
              <w:right w:val="single" w:color="000000" w:sz="4" w:space="0"/>
            </w:tcBorders>
            <w:tcW w:w="1248" w:type="dxa"/>
            <w:vAlign w:val="center"/>
            <w:textDirection w:val="lrTb"/>
            <w:noWrap w:val="false"/>
          </w:tcPr>
          <w:p>
            <w:pPr>
              <w:jc w:val="both"/>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技术职称</w:t>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拟任岗位</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9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3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bl>
    <w:p>
      <w:pPr>
        <w:rPr>
          <w:rFonts w:ascii="宋体" w:hAnsi="宋体"/>
          <w:bCs/>
          <w:sz w:val="32"/>
        </w:rPr>
      </w:pPr>
      <w:r>
        <w:rPr>
          <w:rFonts w:ascii="宋体" w:hAnsi="宋体"/>
          <w:bCs/>
          <w:sz w:val="32"/>
        </w:rPr>
      </w:r>
      <w:r/>
    </w:p>
    <w:p>
      <w:pPr>
        <w:pStyle w:val="650"/>
        <w:rPr>
          <w:rFonts w:ascii="宋体"/>
          <w:sz w:val="32"/>
        </w:rPr>
      </w:pPr>
      <w:r>
        <w:rPr>
          <w:rFonts w:ascii="宋体"/>
          <w:sz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u w:val="none"/>
        </w:rPr>
        <w:t xml:space="preserve">（电子签章）</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p>
    <w:p>
      <w:pPr>
        <w:spacing w:line="440" w:lineRule="exact"/>
        <w:rPr>
          <w:rFonts w:hint="eastAsia" w:ascii="仿宋" w:hAnsi="仿宋" w:eastAsia="仿宋" w:cs="Times New Roman"/>
          <w:sz w:val="28"/>
          <w:szCs w:val="28"/>
        </w:rPr>
      </w:pPr>
      <w:r>
        <w:rPr>
          <w:rFonts w:hint="eastAsia" w:ascii="仿宋" w:hAnsi="仿宋" w:eastAsia="仿宋" w:cs="Times New Roman"/>
          <w:sz w:val="28"/>
          <w:szCs w:val="28"/>
        </w:rPr>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p>
    <w:p>
      <w:pPr>
        <w:rPr>
          <w:rFonts w:ascii="宋体" w:hAnsi="宋体"/>
          <w:bCs/>
          <w:sz w:val="32"/>
        </w:rPr>
      </w:pPr>
      <w:r>
        <w:rPr>
          <w:rFonts w:ascii="宋体" w:hAnsi="宋体"/>
          <w:bCs/>
          <w:sz w:val="32"/>
        </w:rPr>
      </w:r>
      <w:r/>
    </w:p>
    <w:p>
      <w:pPr>
        <w:pStyle w:val="650"/>
        <w:rPr>
          <w:rFonts w:ascii="宋体"/>
          <w:sz w:val="32"/>
        </w:rPr>
      </w:pPr>
      <w:r>
        <w:rPr>
          <w:rFonts w:ascii="宋体"/>
          <w:sz w:val="32"/>
        </w:rPr>
      </w:r>
      <w:r/>
    </w:p>
    <w:p>
      <w:pPr>
        <w:pStyle w:val="650"/>
        <w:rPr>
          <w:rFonts w:ascii="宋体"/>
          <w:sz w:val="32"/>
        </w:rPr>
      </w:pPr>
      <w:r>
        <w:rPr>
          <w:rFonts w:ascii="宋体"/>
          <w:sz w:val="32"/>
        </w:rPr>
      </w:r>
      <w:r/>
    </w:p>
    <w:p>
      <w:pPr>
        <w:pStyle w:val="663"/>
        <w:ind w:firstLine="643"/>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663"/>
        <w:ind w:firstLine="643"/>
        <w:spacing w:line="440" w:lineRule="exact"/>
        <w:rPr>
          <w:rFonts w:ascii="仿宋" w:hAnsi="仿宋" w:eastAsia="仿宋"/>
          <w:b/>
          <w:bCs/>
          <w:sz w:val="32"/>
          <w:szCs w:val="32"/>
          <w:highlight w:val="none"/>
        </w:rPr>
      </w:pPr>
      <w:r>
        <w:rPr>
          <w:rFonts w:hint="eastAsia" w:ascii="仿宋" w:hAnsi="仿宋" w:eastAsia="仿宋"/>
          <w:b/>
          <w:sz w:val="32"/>
          <w:szCs w:val="32"/>
          <w:highlight w:val="none"/>
          <w:lang w:val="en-US" w:eastAsia="zh-CN"/>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663"/>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b/>
          <w:bCs w:val="0"/>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（原件、必须提供，格式详见示范格式一）和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b/>
          <w:bCs w:val="0"/>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（2）投标人提供授权委托书（原件、必须提供，格式详见示范格式二）和</w:t>
      </w:r>
      <w:r>
        <w:rPr>
          <w:rFonts w:hint="eastAsia" w:ascii="仿宋" w:hAnsi="仿宋" w:eastAsia="仿宋"/>
          <w:bCs/>
          <w:sz w:val="28"/>
          <w:szCs w:val="28"/>
        </w:rPr>
        <w:t xml:space="preserve">受托人身份证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sz w:val="28"/>
        </w:rPr>
        <w:t xml:space="preserve">。</w:t>
      </w:r>
      <w:r/>
    </w:p>
    <w:p>
      <w:pPr>
        <w:ind w:firstLine="700"/>
        <w:spacing w:line="520" w:lineRule="exact"/>
        <w:rPr>
          <w:rFonts w:hint="eastAsia" w:ascii="仿宋" w:hAnsi="仿宋" w:eastAsia="仿宋"/>
          <w:b/>
          <w:bCs w:val="0"/>
          <w:sz w:val="28"/>
          <w:szCs w:val="28"/>
          <w:lang w:val="zh-CN"/>
        </w:rPr>
      </w:pPr>
      <w:r>
        <w:rPr>
          <w:rFonts w:hint="eastAsia" w:ascii="仿宋" w:hAnsi="仿宋" w:eastAsia="仿宋"/>
          <w:sz w:val="28"/>
          <w:lang w:val="en-US" w:eastAsia="zh-CN"/>
        </w:rPr>
        <w:t xml:space="preserve">2、投标人提供</w:t>
      </w:r>
      <w:r>
        <w:rPr>
          <w:rFonts w:hint="eastAsia" w:ascii="仿宋" w:hAnsi="仿宋" w:eastAsia="仿宋"/>
          <w:sz w:val="28"/>
        </w:rPr>
        <w:t xml:space="preserve">法人或者其他组织的</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营业执照、税务登记证</w:t>
      </w:r>
      <w:r>
        <w:rPr>
          <w:rFonts w:hint="eastAsia" w:ascii="仿宋" w:hAnsi="仿宋" w:eastAsia="仿宋"/>
          <w:sz w:val="28"/>
          <w:lang w:eastAsia="zh-CN"/>
        </w:rPr>
        <w:t xml:space="preserve">、</w:t>
      </w:r>
      <w:r>
        <w:rPr>
          <w:rFonts w:hint="eastAsia" w:ascii="仿宋" w:hAnsi="仿宋" w:eastAsia="仿宋" w:cs="仿宋"/>
          <w:sz w:val="28"/>
          <w:szCs w:val="28"/>
        </w:rPr>
        <w:t xml:space="preserve">组织</w:t>
      </w:r>
      <w:r>
        <w:rPr>
          <w:rFonts w:hint="eastAsia" w:ascii="仿宋" w:hAnsi="仿宋" w:eastAsia="仿宋"/>
          <w:sz w:val="28"/>
        </w:rPr>
        <w:t xml:space="preserve">机构代码证或</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三证合一</w:t>
      </w:r>
      <w:r>
        <w:rPr>
          <w:rFonts w:hint="eastAsia" w:ascii="仿宋" w:hAnsi="仿宋" w:eastAsia="仿宋"/>
          <w:sz w:val="28"/>
          <w:lang w:eastAsia="zh-CN"/>
        </w:rPr>
        <w:t xml:space="preserve">的</w:t>
      </w:r>
      <w:r>
        <w:rPr>
          <w:rFonts w:hint="eastAsia" w:ascii="仿宋" w:hAnsi="仿宋" w:eastAsia="仿宋"/>
          <w:sz w:val="28"/>
          <w:lang w:val="en-US" w:eastAsia="zh-CN"/>
        </w:rPr>
        <w:t xml:space="preserve">营业执照</w:t>
      </w:r>
      <w:r>
        <w:rPr>
          <w:rFonts w:hint="eastAsia" w:ascii="仿宋" w:hAnsi="仿宋" w:eastAsia="仿宋"/>
          <w:b/>
          <w:bCs w:val="0"/>
          <w:sz w:val="28"/>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rPr>
        <w:t xml:space="preserve">）</w:t>
      </w:r>
      <w:r>
        <w:rPr>
          <w:rFonts w:hint="eastAsia" w:ascii="仿宋" w:hAnsi="仿宋" w:eastAsia="仿宋"/>
          <w:b/>
          <w:bCs w:val="0"/>
          <w:sz w:val="28"/>
          <w:lang w:eastAsia="zh-CN"/>
        </w:rPr>
        <w:t xml:space="preserve">。</w:t>
      </w:r>
      <w:r/>
    </w:p>
    <w:p>
      <w:pPr>
        <w:ind w:firstLine="420"/>
        <w:spacing w:line="520" w:lineRule="exact"/>
        <w:rPr>
          <w:rFonts w:hint="eastAsia" w:ascii="仿宋" w:hAnsi="仿宋" w:eastAsia="仿宋"/>
          <w:b/>
          <w:bCs w:val="0"/>
          <w:sz w:val="28"/>
          <w:szCs w:val="28"/>
          <w:lang w:val="zh-CN" w:eastAsia="zh-CN"/>
        </w:rPr>
      </w:pPr>
      <w:r>
        <w:rPr>
          <w:rFonts w:hint="eastAsia" w:ascii="仿宋" w:hAnsi="仿宋" w:eastAsia="仿宋"/>
          <w:bCs/>
          <w:sz w:val="28"/>
          <w:szCs w:val="28"/>
          <w:lang w:val="en-US" w:eastAsia="zh-CN"/>
        </w:rPr>
        <w:t xml:space="preserve">3、</w:t>
      </w:r>
      <w:r>
        <w:rPr>
          <w:rFonts w:hint="eastAsia" w:ascii="仿宋" w:hAnsi="仿宋" w:eastAsia="仿宋"/>
          <w:bCs/>
          <w:sz w:val="28"/>
          <w:szCs w:val="28"/>
          <w:lang w:val="zh-CN"/>
        </w:rPr>
        <w:t xml:space="preserve">符合《中华人民共和国政府采购法》第二十二条规定</w:t>
      </w:r>
      <w:r>
        <w:rPr>
          <w:rFonts w:hint="eastAsia" w:ascii="仿宋" w:hAnsi="仿宋" w:eastAsia="仿宋"/>
          <w:bCs/>
          <w:sz w:val="28"/>
          <w:szCs w:val="28"/>
        </w:rPr>
        <w:t xml:space="preserve">条件的</w:t>
      </w:r>
      <w:r>
        <w:rPr>
          <w:rFonts w:hint="eastAsia" w:ascii="仿宋" w:hAnsi="仿宋" w:eastAsia="仿宋"/>
          <w:bCs/>
          <w:sz w:val="28"/>
          <w:szCs w:val="28"/>
          <w:lang w:val="en-US" w:eastAsia="zh-CN"/>
        </w:rPr>
        <w:t xml:space="preserve">声明</w:t>
      </w:r>
      <w:r>
        <w:rPr>
          <w:rFonts w:hint="eastAsia" w:ascii="仿宋" w:hAnsi="仿宋" w:eastAsia="仿宋"/>
          <w:bCs/>
          <w:sz w:val="28"/>
          <w:szCs w:val="28"/>
        </w:rPr>
        <w:t xml:space="preserve">函</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三，</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p>
    <w:p>
      <w:pPr>
        <w:ind w:firstLine="420"/>
        <w:spacing w:line="520" w:lineRule="exact"/>
        <w:rPr>
          <w:rFonts w:ascii="仿宋" w:hAnsi="仿宋" w:eastAsia="仿宋"/>
          <w:sz w:val="28"/>
          <w:szCs w:val="28"/>
        </w:rPr>
      </w:pPr>
      <w:r>
        <w:rPr>
          <w:rFonts w:hint="eastAsia" w:ascii="仿宋" w:hAnsi="仿宋" w:eastAsia="仿宋"/>
          <w:bCs/>
          <w:sz w:val="28"/>
          <w:szCs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详见示范格式四</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b/>
          <w:bCs w:val="0"/>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详见示范格式五</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rPr>
        <w:t xml:space="preserve">加盖出具单位公章的电子件</w:t>
      </w:r>
      <w:r>
        <w:rPr>
          <w:rFonts w:hint="eastAsia" w:ascii="仿宋" w:hAnsi="仿宋" w:eastAsia="仿宋"/>
          <w:b/>
          <w:bCs w:val="0"/>
          <w:sz w:val="28"/>
          <w:szCs w:val="28"/>
          <w:highlight w:val="none"/>
        </w:rPr>
        <w:t xml:space="preserve">并加盖</w:t>
      </w:r>
      <w:r>
        <w:rPr>
          <w:rFonts w:hint="eastAsia" w:ascii="仿宋" w:hAnsi="仿宋" w:eastAsia="仿宋"/>
          <w:b/>
          <w:bCs w:val="0"/>
          <w:sz w:val="28"/>
          <w:szCs w:val="28"/>
          <w:highlight w:val="none"/>
          <w:lang w:val="en-US" w:eastAsia="zh-CN"/>
        </w:rPr>
        <w:t xml:space="preserve">投标人</w:t>
      </w:r>
      <w:r>
        <w:rPr>
          <w:rFonts w:hint="eastAsia" w:ascii="仿宋" w:hAnsi="仿宋" w:eastAsia="仿宋"/>
          <w:b/>
          <w:bCs w:val="0"/>
          <w:sz w:val="28"/>
          <w:szCs w:val="28"/>
          <w:highlight w:val="none"/>
        </w:rPr>
        <w:t xml:space="preserve">电子签章</w:t>
      </w:r>
      <w:r>
        <w:rPr>
          <w:rFonts w:hint="eastAsia" w:ascii="仿宋" w:hAnsi="仿宋" w:eastAsia="仿宋"/>
          <w:b/>
          <w:bCs/>
          <w:sz w:val="28"/>
          <w:szCs w:val="28"/>
          <w:highlight w:val="none"/>
        </w:rPr>
        <w:t xml:space="preserve">）</w:t>
      </w:r>
      <w:r>
        <w:rPr>
          <w:rFonts w:hint="eastAsia" w:ascii="仿宋" w:hAnsi="仿宋" w:eastAsia="仿宋"/>
          <w:sz w:val="28"/>
          <w:szCs w:val="28"/>
          <w:highlight w:val="none"/>
        </w:rPr>
        <w:t xml:space="preserve">。</w:t>
      </w:r>
      <w:r/>
    </w:p>
    <w:p>
      <w:pPr>
        <w:ind w:firstLine="560"/>
        <w:spacing w:line="520" w:lineRule="exac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sz w:val="28"/>
          <w:szCs w:val="28"/>
          <w:lang w:val="en-US" w:eastAsia="zh-CN"/>
        </w:rPr>
        <w:t xml:space="preserve">（1）</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val="0"/>
          <w:bCs w:val="0"/>
          <w:color w:val="auto"/>
          <w:sz w:val="28"/>
          <w:szCs w:val="28"/>
          <w:highlight w:val="none"/>
          <w:lang w:val="zh-CN"/>
        </w:rPr>
        <w:t xml:space="preserve">（</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rPr>
          <w:rFonts w:hint="eastAsia" w:ascii="仿宋" w:hAnsi="仿宋" w:eastAsia="仿宋"/>
          <w:b/>
          <w:bCs/>
          <w:sz w:val="28"/>
          <w:szCs w:val="28"/>
          <w:lang w:val="zh-CN"/>
        </w:rPr>
        <w:t xml:space="preserve">（</w:t>
      </w:r>
      <w:r>
        <w:rPr>
          <w:rFonts w:hint="eastAsia" w:ascii="仿宋" w:hAnsi="仿宋" w:eastAsia="仿宋"/>
          <w:b/>
          <w:bCs/>
          <w:sz w:val="28"/>
          <w:szCs w:val="28"/>
          <w:lang w:val="en-US" w:eastAsia="zh-CN"/>
        </w:rPr>
        <w:t xml:space="preserve">提供</w:t>
      </w:r>
      <w:r>
        <w:rPr>
          <w:rFonts w:hint="eastAsia" w:ascii="仿宋" w:hAnsi="仿宋" w:eastAsia="仿宋"/>
          <w:b/>
          <w:bCs/>
          <w:sz w:val="28"/>
          <w:szCs w:val="28"/>
          <w:highlight w:val="none"/>
          <w:lang w:val="zh-CN"/>
        </w:rPr>
        <w:t xml:space="preserve">资质</w:t>
      </w:r>
      <w:r>
        <w:rPr>
          <w:rFonts w:hint="eastAsia" w:ascii="仿宋" w:hAnsi="仿宋" w:eastAsia="仿宋"/>
          <w:b/>
          <w:bCs/>
          <w:sz w:val="28"/>
          <w:szCs w:val="28"/>
          <w:highlight w:val="none"/>
          <w:lang w:val="en-US" w:eastAsia="zh-CN"/>
        </w:rPr>
        <w:t xml:space="preserve">证书、安全生产许可证扫描件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资质动态核查结果达标</w:t>
      </w:r>
      <w:r>
        <w:rPr>
          <w:rFonts w:hint="eastAsia" w:ascii="仿宋" w:hAnsi="仿宋" w:eastAsia="仿宋"/>
          <w:b/>
          <w:bCs/>
          <w:sz w:val="28"/>
          <w:szCs w:val="28"/>
          <w:highlight w:val="none"/>
          <w:lang w:val="en-US" w:eastAsia="zh-CN"/>
        </w:rPr>
        <w:t xml:space="preserve">承诺书，格式</w:t>
      </w:r>
      <w:r>
        <w:rPr>
          <w:rFonts w:hint="eastAsia" w:ascii="仿宋" w:hAnsi="仿宋" w:eastAsia="仿宋"/>
          <w:b/>
          <w:bCs w:val="0"/>
          <w:sz w:val="28"/>
          <w:szCs w:val="28"/>
        </w:rPr>
        <w:t xml:space="preserve">详见</w:t>
      </w:r>
      <w:r>
        <w:rPr>
          <w:rFonts w:hint="eastAsia" w:ascii="仿宋" w:hAnsi="仿宋" w:eastAsia="仿宋"/>
          <w:b/>
          <w:bCs/>
          <w:sz w:val="28"/>
          <w:szCs w:val="28"/>
          <w:highlight w:val="none"/>
          <w:lang w:val="zh-CN"/>
        </w:rPr>
        <w:t xml:space="preserve">示范格式</w:t>
      </w:r>
      <w:r>
        <w:rPr>
          <w:rFonts w:hint="eastAsia" w:ascii="仿宋" w:hAnsi="仿宋" w:eastAsia="仿宋"/>
          <w:b/>
          <w:bCs/>
          <w:sz w:val="28"/>
          <w:szCs w:val="28"/>
          <w:highlight w:val="none"/>
          <w:lang w:val="en-US" w:eastAsia="zh-CN"/>
        </w:rPr>
        <w:t xml:space="preserve">六，</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cs="Times New Roman"/>
          <w:b/>
          <w:bCs/>
          <w:sz w:val="28"/>
          <w:szCs w:val="28"/>
          <w:highlight w:val="none"/>
          <w:lang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val="0"/>
          <w:bCs w:val="0"/>
          <w:color w:val="auto"/>
          <w:sz w:val="28"/>
          <w:szCs w:val="28"/>
          <w:highlight w:val="none"/>
          <w:lang w:val="zh-CN"/>
        </w:rPr>
        <w:t xml:space="preserve">并取得</w:t>
      </w:r>
      <w:r>
        <w:rPr>
          <w:rFonts w:hint="eastAsia" w:ascii="仿宋" w:hAnsi="仿宋" w:eastAsia="仿宋"/>
          <w:b w:val="0"/>
          <w:bCs w:val="0"/>
          <w:color w:val="auto"/>
          <w:sz w:val="28"/>
          <w:szCs w:val="28"/>
          <w:highlight w:val="none"/>
          <w:lang w:val="en-US" w:eastAsia="zh-CN"/>
        </w:rPr>
        <w:t xml:space="preserve">有效的省级以上水行政主管部门颁发的</w:t>
      </w:r>
      <w:r>
        <w:rPr>
          <w:rFonts w:hint="eastAsia" w:ascii="仿宋" w:hAnsi="仿宋" w:eastAsia="仿宋"/>
          <w:b w:val="0"/>
          <w:bCs w:val="0"/>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lang w:val="zh-CN"/>
        </w:rPr>
        <w:t xml:space="preserve">注册证书、安全生产考核合格证书</w:t>
      </w:r>
      <w:r>
        <w:rPr>
          <w:rFonts w:hint="eastAsia" w:ascii="仿宋" w:hAnsi="仿宋" w:eastAsia="仿宋"/>
          <w:b/>
          <w:bCs/>
          <w:sz w:val="28"/>
          <w:szCs w:val="28"/>
          <w:highlight w:val="none"/>
          <w:lang w:val="en-US" w:eastAsia="zh-CN"/>
        </w:rPr>
        <w:t xml:space="preserve">、承诺书扫描件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承诺书</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七</w:t>
      </w:r>
      <w:r>
        <w:rPr>
          <w:rFonts w:hint="eastAsia" w:ascii="仿宋" w:hAnsi="仿宋" w:eastAsia="仿宋"/>
          <w:b/>
          <w:bCs/>
          <w:sz w:val="28"/>
          <w:szCs w:val="28"/>
          <w:lang w:val="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eastAsia="zh-CN"/>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提供安全生产考核合格证书扫描件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lang w:val="zh-CN"/>
        </w:rPr>
        <w:t xml:space="preserve">）。</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养老保险证明</w:t>
      </w:r>
      <w:r>
        <w:rPr>
          <w:rFonts w:hint="eastAsia" w:ascii="仿宋" w:hAnsi="仿宋" w:eastAsia="仿宋"/>
          <w:b/>
          <w:bCs/>
          <w:sz w:val="28"/>
          <w:szCs w:val="28"/>
          <w:highlight w:val="none"/>
          <w:lang w:val="en-US" w:eastAsia="zh-CN"/>
        </w:rPr>
        <w:t xml:space="preserve">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b/>
          <w:bCs/>
          <w:sz w:val="28"/>
          <w:szCs w:val="28"/>
          <w:highlight w:val="none"/>
          <w:lang w:val="en-US" w:eastAsia="zh-CN"/>
        </w:rPr>
        <w:t xml:space="preserve">或注册证书、退休证书、聘用合同及有效期内人身意外伤害保险扫描件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六，</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rPr>
          <w:rFonts w:hint="eastAsia" w:ascii="仿宋" w:hAnsi="仿宋" w:eastAsia="仿宋" w:cs="宋体"/>
          <w:color w:val="000000"/>
          <w:sz w:val="28"/>
          <w:szCs w:val="28"/>
        </w:rPr>
        <w:t xml:space="preserve">:</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hint="eastAsia" w:ascii="仿宋" w:hAnsi="仿宋" w:eastAsia="仿宋"/>
          <w:b/>
          <w:bCs w:val="0"/>
          <w:szCs w:val="28"/>
          <w:highlight w:val="none"/>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p>
    <w:p>
      <w:pPr>
        <w:pStyle w:val="650"/>
        <w:rPr>
          <w:rFonts w:hint="eastAsia" w:ascii="仿宋" w:hAnsi="仿宋" w:eastAsia="仿宋"/>
          <w:b/>
          <w:bCs w:val="0"/>
          <w:szCs w:val="28"/>
          <w:highlight w:val="none"/>
        </w:rPr>
      </w:pPr>
      <w:r>
        <w:rPr>
          <w:rFonts w:hint="eastAsia" w:ascii="仿宋" w:hAnsi="仿宋" w:eastAsia="仿宋"/>
          <w:b/>
          <w:bCs w:val="0"/>
          <w:szCs w:val="28"/>
          <w:highlight w:val="none"/>
        </w:rPr>
        <w:t xml:space="preserve">注:</w:t>
      </w:r>
      <w:r/>
    </w:p>
    <w:p>
      <w:pPr>
        <w:pStyle w:val="650"/>
        <w:ind w:firstLine="560"/>
        <w:rPr>
          <w:rFonts w:hint="eastAsia" w:ascii="仿宋" w:hAnsi="仿宋" w:eastAsia="仿宋"/>
          <w:szCs w:val="28"/>
        </w:rPr>
      </w:pPr>
      <w:r>
        <w:rPr>
          <w:rFonts w:hint="eastAsia" w:ascii="仿宋" w:hAnsi="仿宋" w:eastAsia="仿宋"/>
          <w:szCs w:val="28"/>
          <w:highlight w:val="none"/>
        </w:rPr>
        <w:t xml:space="preserve">1、上述是</w:t>
      </w:r>
      <w:r>
        <w:rPr>
          <w:rFonts w:hint="eastAsia" w:ascii="仿宋" w:hAnsi="仿宋" w:eastAsia="仿宋"/>
          <w:szCs w:val="28"/>
        </w:rPr>
        <w:t xml:space="preserve">对</w:t>
      </w:r>
      <w:r>
        <w:rPr>
          <w:rFonts w:hint="eastAsia" w:ascii="仿宋" w:hAnsi="仿宋" w:eastAsia="仿宋"/>
          <w:szCs w:val="28"/>
          <w:lang w:eastAsia="zh-CN"/>
        </w:rPr>
        <w:t xml:space="preserve">投标人</w:t>
      </w:r>
      <w:r>
        <w:rPr>
          <w:rFonts w:hint="eastAsia" w:ascii="仿宋" w:hAnsi="仿宋" w:eastAsia="仿宋"/>
          <w:szCs w:val="28"/>
        </w:rPr>
        <w:t xml:space="preserve">资质审查时，</w:t>
      </w:r>
      <w:r>
        <w:rPr>
          <w:rFonts w:hint="eastAsia" w:ascii="仿宋" w:hAnsi="仿宋" w:eastAsia="仿宋"/>
          <w:szCs w:val="28"/>
          <w:lang w:eastAsia="zh-CN"/>
        </w:rPr>
        <w:t xml:space="preserve">投标人</w:t>
      </w:r>
      <w:r>
        <w:rPr>
          <w:rFonts w:hint="eastAsia" w:ascii="仿宋" w:hAnsi="仿宋" w:eastAsia="仿宋"/>
          <w:szCs w:val="28"/>
        </w:rPr>
        <w:t xml:space="preserve">所必须要提供的资格证明文件，如</w:t>
      </w:r>
      <w:r>
        <w:rPr>
          <w:rFonts w:hint="eastAsia" w:ascii="仿宋" w:hAnsi="仿宋" w:eastAsia="仿宋"/>
          <w:szCs w:val="28"/>
          <w:lang w:eastAsia="zh-CN"/>
        </w:rPr>
        <w:t xml:space="preserve">投标人</w:t>
      </w:r>
      <w:r>
        <w:rPr>
          <w:rFonts w:hint="eastAsia" w:ascii="仿宋" w:hAnsi="仿宋" w:eastAsia="仿宋"/>
          <w:szCs w:val="28"/>
        </w:rPr>
        <w:t xml:space="preserve">未能提供上述资格证明文件中的任何一件以及</w:t>
      </w:r>
      <w:r>
        <w:rPr>
          <w:rFonts w:hint="eastAsia" w:ascii="仿宋" w:hAnsi="仿宋" w:eastAsia="仿宋"/>
          <w:szCs w:val="28"/>
          <w:lang w:eastAsia="zh-CN"/>
        </w:rPr>
        <w:t xml:space="preserve">投标人</w:t>
      </w:r>
      <w:r>
        <w:rPr>
          <w:rFonts w:hint="eastAsia" w:ascii="仿宋" w:hAnsi="仿宋" w:eastAsia="仿宋"/>
          <w:szCs w:val="28"/>
        </w:rPr>
        <w:t xml:space="preserve">资质条件不符合</w:t>
      </w:r>
      <w:r>
        <w:rPr>
          <w:rFonts w:hint="eastAsia" w:ascii="仿宋" w:hAnsi="仿宋" w:eastAsia="仿宋"/>
          <w:szCs w:val="28"/>
          <w:lang w:eastAsia="zh-CN"/>
        </w:rPr>
        <w:t xml:space="preserve">招标</w:t>
      </w:r>
      <w:r>
        <w:rPr>
          <w:rFonts w:hint="eastAsia" w:ascii="仿宋" w:hAnsi="仿宋" w:eastAsia="仿宋"/>
          <w:szCs w:val="28"/>
        </w:rPr>
        <w:t xml:space="preserve">文件要求的将取消其继续参加</w:t>
      </w:r>
      <w:r>
        <w:rPr>
          <w:rFonts w:hint="eastAsia" w:ascii="仿宋" w:hAnsi="仿宋" w:eastAsia="仿宋"/>
          <w:szCs w:val="28"/>
          <w:lang w:eastAsia="zh-CN"/>
        </w:rPr>
        <w:t xml:space="preserve">投标</w:t>
      </w:r>
      <w:r>
        <w:rPr>
          <w:rFonts w:hint="eastAsia" w:ascii="仿宋" w:hAnsi="仿宋" w:eastAsia="仿宋"/>
          <w:szCs w:val="28"/>
        </w:rPr>
        <w:t xml:space="preserve">的资格。</w:t>
      </w:r>
      <w:r/>
    </w:p>
    <w:p>
      <w:pPr>
        <w:pStyle w:val="650"/>
        <w:ind w:firstLine="560"/>
        <w:rPr>
          <w:rFonts w:hint="eastAsia" w:ascii="仿宋" w:hAnsi="仿宋" w:eastAsia="仿宋"/>
          <w:szCs w:val="28"/>
        </w:rPr>
      </w:pPr>
      <w:r>
        <w:rPr>
          <w:rFonts w:hint="eastAsia" w:ascii="仿宋" w:hAnsi="仿宋" w:eastAsia="仿宋"/>
          <w:szCs w:val="28"/>
        </w:rPr>
        <w:t xml:space="preserve">2、</w:t>
      </w:r>
      <w:r>
        <w:rPr>
          <w:rFonts w:hint="eastAsia" w:ascii="仿宋" w:hAnsi="仿宋" w:eastAsia="仿宋"/>
          <w:szCs w:val="28"/>
          <w:lang w:eastAsia="zh-CN"/>
        </w:rPr>
        <w:t xml:space="preserve">投标人</w:t>
      </w:r>
      <w:r>
        <w:rPr>
          <w:rFonts w:hint="eastAsia" w:ascii="仿宋" w:hAnsi="仿宋" w:eastAsia="仿宋"/>
          <w:szCs w:val="28"/>
        </w:rPr>
        <w:t xml:space="preserve">所提供的资格证明材料应真实、有效，</w:t>
      </w:r>
      <w:r>
        <w:rPr>
          <w:rFonts w:hint="eastAsia" w:ascii="仿宋" w:hAnsi="仿宋" w:eastAsia="仿宋"/>
          <w:szCs w:val="28"/>
          <w:lang w:val="zh-CN"/>
        </w:rPr>
        <w:t xml:space="preserve">采购代理机构</w:t>
      </w:r>
      <w:r>
        <w:rPr>
          <w:rFonts w:hint="eastAsia" w:ascii="仿宋" w:hAnsi="仿宋" w:eastAsia="仿宋"/>
          <w:szCs w:val="28"/>
        </w:rPr>
        <w:t xml:space="preserve">及采购人保留对</w:t>
      </w:r>
      <w:r>
        <w:rPr>
          <w:rFonts w:hint="eastAsia" w:ascii="仿宋" w:hAnsi="仿宋" w:eastAsia="仿宋"/>
          <w:szCs w:val="28"/>
          <w:lang w:eastAsia="zh-CN"/>
        </w:rPr>
        <w:t xml:space="preserve">投标人</w:t>
      </w:r>
      <w:r>
        <w:rPr>
          <w:rFonts w:hint="eastAsia" w:ascii="仿宋" w:hAnsi="仿宋" w:eastAsia="仿宋"/>
          <w:szCs w:val="28"/>
        </w:rPr>
        <w:t xml:space="preserve">提供的资格证明材料进行核查的权利。如发现</w:t>
      </w:r>
      <w:r>
        <w:rPr>
          <w:rFonts w:hint="eastAsia" w:ascii="仿宋" w:hAnsi="仿宋" w:eastAsia="仿宋"/>
          <w:szCs w:val="28"/>
          <w:lang w:eastAsia="zh-CN"/>
        </w:rPr>
        <w:t xml:space="preserve">投标人</w:t>
      </w:r>
      <w:r>
        <w:rPr>
          <w:rFonts w:hint="eastAsia" w:ascii="仿宋" w:hAnsi="仿宋" w:eastAsia="仿宋"/>
          <w:szCs w:val="28"/>
        </w:rPr>
        <w:t xml:space="preserve">提供虚假资格证明材料，</w:t>
      </w:r>
      <w:r>
        <w:rPr>
          <w:rFonts w:hint="eastAsia" w:ascii="仿宋" w:hAnsi="仿宋" w:eastAsia="仿宋"/>
          <w:szCs w:val="28"/>
          <w:lang w:val="zh-CN"/>
        </w:rPr>
        <w:t xml:space="preserve">采购人</w:t>
      </w:r>
      <w:r>
        <w:rPr>
          <w:rFonts w:hint="eastAsia" w:ascii="仿宋" w:hAnsi="仿宋" w:eastAsia="仿宋"/>
          <w:szCs w:val="28"/>
        </w:rPr>
        <w:t xml:space="preserve">将对其进行严肃处理。  </w:t>
      </w:r>
      <w:r/>
    </w:p>
    <w:p>
      <w:pPr>
        <w:pStyle w:val="663"/>
        <w:rPr>
          <w:rFonts w:hAnsi="宋体"/>
          <w:b/>
          <w:sz w:val="32"/>
          <w:szCs w:val="32"/>
        </w:rPr>
      </w:pPr>
      <w:r>
        <w:rPr>
          <w:rFonts w:hAnsi="宋体"/>
          <w:b/>
          <w:sz w:val="32"/>
          <w:szCs w:val="32"/>
        </w:rPr>
      </w:r>
      <w:r/>
    </w:p>
    <w:p>
      <w:pPr>
        <w:pStyle w:val="663"/>
        <w:spacing w:line="640" w:lineRule="exact"/>
        <w:rPr>
          <w:rFonts w:ascii="仿宋" w:hAnsi="仿宋" w:eastAsia="仿宋"/>
          <w:sz w:val="28"/>
          <w:szCs w:val="24"/>
        </w:rPr>
      </w:pPr>
      <w:r>
        <w:rPr>
          <w:rFonts w:ascii="仿宋" w:hAnsi="仿宋" w:eastAsia="仿宋"/>
          <w:sz w:val="28"/>
          <w:szCs w:val="24"/>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、综合评分时投标人需提供的证明文件</w:t>
      </w:r>
      <w:r/>
    </w:p>
    <w:p>
      <w:pPr>
        <w:ind w:firstLine="2877"/>
        <w:spacing w:line="440" w:lineRule="exact"/>
        <w:rPr>
          <w:rFonts w:ascii="宋体" w:hAnsi="宋体"/>
          <w:b/>
          <w:sz w:val="36"/>
        </w:rPr>
      </w:pPr>
      <w:r>
        <w:rPr>
          <w:rFonts w:ascii="宋体" w:hAnsi="宋体"/>
          <w:b/>
          <w:sz w:val="36"/>
        </w:rPr>
      </w:r>
      <w:r/>
    </w:p>
    <w:p>
      <w:pPr>
        <w:keepLines w:val="0"/>
        <w:keepNext w:val="0"/>
        <w:pageBreakBefore w:val="0"/>
        <w:spacing w:line="5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（请投标人仔细阅读招标文件第三章评标标准，并按照要求提供，加盖投标人电子签章。）</w:t>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pStyle w:val="650"/>
      </w:pPr>
      <w:r/>
      <w:r/>
    </w:p>
    <w:p>
      <w:pPr>
        <w:ind w:firstLine="560"/>
        <w:keepLines w:val="0"/>
        <w:keepNext w:val="0"/>
        <w:pageBreakBefore w:val="0"/>
        <w:spacing w:line="500" w:lineRule="exact"/>
        <w:widowControl w:val="off"/>
        <w:rPr>
          <w:sz w:val="28"/>
          <w:szCs w:val="28"/>
        </w:rPr>
      </w:pPr>
      <w:r>
        <w:rPr>
          <w:sz w:val="28"/>
          <w:szCs w:val="28"/>
        </w:rPr>
      </w:r>
      <w:r/>
    </w:p>
    <w:p>
      <w:pPr>
        <w:ind w:firstLine="2891"/>
        <w:spacing w:line="440" w:lineRule="exact"/>
        <w:rPr>
          <w:rFonts w:ascii="仿宋" w:hAnsi="仿宋" w:eastAsia="仿宋"/>
          <w:b/>
          <w:sz w:val="32"/>
          <w:szCs w:val="32"/>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bookmarkStart w:id="46" w:name="OLE_LINK6"/>
      <w:r/>
      <w:bookmarkStart w:id="47" w:name="OLE_LINK13"/>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66"/>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46"/>
      <w:r/>
      <w:r/>
    </w:p>
    <w:p>
      <w:pPr>
        <w:ind w:left="0" w:firstLine="0"/>
        <w:spacing w:line="640" w:lineRule="exact"/>
        <w:rPr>
          <w:rFonts w:ascii="仿宋" w:hAnsi="仿宋" w:eastAsia="仿宋"/>
          <w:b/>
          <w:sz w:val="32"/>
        </w:rPr>
      </w:pPr>
      <w:r>
        <w:rPr>
          <w:rFonts w:ascii="仿宋" w:hAnsi="仿宋" w:eastAsia="仿宋"/>
          <w:b/>
          <w:sz w:val="32"/>
        </w:rPr>
      </w:r>
      <w:r/>
    </w:p>
    <w:p>
      <w:pPr>
        <w:spacing w:line="640" w:lineRule="exact"/>
        <w:rPr>
          <w:rFonts w:hint="eastAsia" w:ascii="仿宋" w:hAnsi="仿宋" w:eastAsia="仿宋"/>
          <w:b/>
          <w:sz w:val="32"/>
        </w:rPr>
      </w:pPr>
      <w:r>
        <w:rPr>
          <w:rFonts w:hint="eastAsia" w:ascii="仿宋" w:hAnsi="仿宋" w:eastAsia="仿宋"/>
          <w:b/>
          <w:sz w:val="32"/>
        </w:rPr>
      </w:r>
      <w:r/>
    </w:p>
    <w:p>
      <w:pPr>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534"/>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highlight w:val="none"/>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代表我公司参加江苏咨苏</w:t>
      </w:r>
      <w:r>
        <w:rPr>
          <w:rFonts w:hint="eastAsia" w:ascii="仿宋" w:hAnsi="仿宋" w:eastAsia="仿宋"/>
          <w:color w:val="000000"/>
          <w:sz w:val="28"/>
          <w:szCs w:val="28"/>
          <w:lang w:eastAsia="zh-CN"/>
        </w:rPr>
        <w:t xml:space="preserve">工程</w:t>
      </w:r>
      <w:r>
        <w:rPr>
          <w:rFonts w:hint="eastAsia" w:ascii="仿宋" w:hAnsi="仿宋" w:eastAsia="仿宋"/>
          <w:color w:val="000000"/>
          <w:sz w:val="28"/>
          <w:szCs w:val="28"/>
        </w:rPr>
        <w:t xml:space="preserve">咨询有限责任公司组织的（项目编号: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bCs/>
          <w:sz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val="en-US" w:eastAsia="zh-CN"/>
        </w:rPr>
        <w:t xml:space="preserve">采购人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47"/>
      <w:r/>
      <w:r/>
    </w:p>
    <w:p>
      <w:pPr>
        <w:ind w:left="-359" w:firstLine="357"/>
        <w:spacing w:line="640" w:lineRule="exact"/>
        <w:rPr>
          <w:rFonts w:ascii="仿宋" w:hAnsi="仿宋" w:eastAsia="仿宋"/>
          <w:b/>
          <w:sz w:val="32"/>
        </w:rPr>
      </w:pPr>
      <w:r>
        <w:rPr>
          <w:rFonts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bookmarkStart w:id="48" w:name="OLE_LINK11"/>
      <w:r>
        <w:rPr>
          <w:rFonts w:hint="eastAsia" w:ascii="仿宋" w:hAnsi="仿宋" w:eastAsia="仿宋"/>
          <w:b/>
          <w:bCs/>
          <w:sz w:val="32"/>
        </w:rPr>
        <w:t xml:space="preserve">符合《中华人民共和国政府采购法》第二十二条规定条件的声明函</w:t>
      </w:r>
      <w:r/>
    </w:p>
    <w:p>
      <w:pPr>
        <w:pStyle w:val="667"/>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48"/>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keepLines w:val="0"/>
        <w:keepNext w:val="0"/>
        <w:pageBreakBefore w:val="0"/>
        <w:spacing w:line="500" w:lineRule="exact"/>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企业声明函（工程）</w:t>
      </w:r>
      <w:r/>
    </w:p>
    <w:p>
      <w:pPr>
        <w:pStyle w:val="648"/>
        <w:ind w:firstLine="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（采购人）   </w:t>
      </w:r>
      <w:r>
        <w:rPr>
          <w:rFonts w:hint="eastAsia" w:ascii="仿宋" w:hAnsi="仿宋" w:eastAsia="仿宋" w:cs="仿宋"/>
          <w:bCs/>
          <w:color w:val="000000"/>
          <w:sz w:val="28"/>
          <w:szCs w:val="28"/>
        </w:rPr>
        <w:t xml:space="preserve">:</w:t>
      </w:r>
      <w:r/>
    </w:p>
    <w:p>
      <w:pPr>
        <w:pStyle w:val="648"/>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w:t>
      </w:r>
      <w:r>
        <w:rPr>
          <w:rFonts w:hint="eastAsia" w:ascii="仿宋" w:hAnsi="仿宋" w:eastAsia="仿宋" w:cs="仿宋"/>
          <w:bCs/>
          <w:color w:val="000000"/>
          <w:sz w:val="28"/>
          <w:szCs w:val="28"/>
          <w:highlight w:val="none"/>
        </w:rPr>
        <w:t xml:space="preserve">全部为符</w:t>
      </w:r>
      <w:r>
        <w:rPr>
          <w:rFonts w:hint="eastAsia" w:ascii="仿宋" w:hAnsi="仿宋" w:eastAsia="仿宋" w:cs="仿宋"/>
          <w:bCs/>
          <w:color w:val="000000"/>
          <w:sz w:val="28"/>
          <w:szCs w:val="28"/>
        </w:rPr>
        <w:t xml:space="preserve">合政策要求的中小企业。相关企业的具体情况如下： </w:t>
      </w:r>
      <w:r/>
    </w:p>
    <w:p>
      <w:pPr>
        <w:pStyle w:val="648"/>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648"/>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648"/>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648"/>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p>
    <w:p>
      <w:pPr>
        <w:pStyle w:val="648"/>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p>
    <w:p>
      <w:pPr>
        <w:pStyle w:val="648"/>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pStyle w:val="648"/>
        <w:ind w:firstLine="4379"/>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投标人:        （电子签章）     </w:t>
      </w:r>
      <w:r/>
    </w:p>
    <w:p>
      <w:pPr>
        <w:pStyle w:val="648"/>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法定代表人:（电子签章或电子签字）</w:t>
      </w:r>
      <w:r/>
    </w:p>
    <w:p>
      <w:pPr>
        <w:pStyle w:val="648"/>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日期</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lang w:val="zh-CN"/>
        </w:rPr>
        <w:t xml:space="preserve">年  月   日</w:t>
      </w:r>
      <w:r/>
    </w:p>
    <w:p>
      <w:pPr>
        <w:ind w:firstLine="480"/>
        <w:jc w:val="left"/>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480"/>
        <w:jc w:val="left"/>
        <w:keepLines w:val="0"/>
        <w:keepNext w:val="0"/>
        <w:pageBreakBefore w:val="0"/>
        <w:spacing w:line="500" w:lineRule="exact"/>
        <w:widowControl w:val="off"/>
        <w:rPr>
          <w:rFonts w:hint="eastAsia" w:ascii="仿宋" w:hAnsi="仿宋" w:eastAsia="仿宋" w:cs="仿宋"/>
          <w:b/>
          <w:sz w:val="32"/>
          <w:szCs w:val="32"/>
        </w:rPr>
      </w:pPr>
      <w:r>
        <w:rPr>
          <w:rFonts w:hint="eastAsia" w:ascii="仿宋" w:hAnsi="仿宋" w:eastAsia="仿宋" w:cs="仿宋"/>
          <w:bCs/>
          <w:color w:val="000000"/>
          <w:sz w:val="28"/>
          <w:szCs w:val="28"/>
        </w:rPr>
        <w:t xml:space="preserve">注：从业人员、营业收入、资产总额填报上一年度数据，无上一年度数据的新成立企业可不填报。</w:t>
      </w:r>
      <w:r/>
    </w:p>
    <w:p>
      <w:pPr>
        <w:pStyle w:val="667"/>
        <w:ind w:firstLine="0"/>
        <w:spacing w:line="600" w:lineRule="exact"/>
        <w:rPr>
          <w:rFonts w:hint="eastAsia" w:ascii="仿宋" w:hAnsi="仿宋" w:eastAsia="仿宋"/>
          <w:b/>
          <w:sz w:val="32"/>
          <w:szCs w:val="32"/>
        </w:rPr>
      </w:pPr>
      <w:r>
        <w:rPr>
          <w:rFonts w:hint="eastAsia" w:ascii="仿宋" w:hAnsi="仿宋" w:eastAsia="仿宋"/>
          <w:b/>
          <w:sz w:val="32"/>
          <w:szCs w:val="32"/>
        </w:rPr>
      </w:r>
      <w:r/>
    </w:p>
    <w:p>
      <w:pPr>
        <w:pStyle w:val="667"/>
        <w:ind w:firstLine="0"/>
        <w:spacing w:line="600" w:lineRule="exact"/>
        <w:rPr>
          <w:rFonts w:hint="eastAsia" w:ascii="仿宋" w:hAnsi="仿宋" w:eastAsia="仿宋"/>
          <w:b/>
          <w:sz w:val="32"/>
          <w:szCs w:val="32"/>
        </w:rPr>
      </w:pPr>
      <w:r>
        <w:rPr>
          <w:rFonts w:hint="eastAsia" w:ascii="仿宋" w:hAnsi="仿宋" w:eastAsia="仿宋"/>
          <w:b/>
          <w:sz w:val="32"/>
          <w:szCs w:val="32"/>
        </w:rPr>
      </w:r>
      <w:r/>
    </w:p>
    <w:p>
      <w:pPr>
        <w:pStyle w:val="667"/>
        <w:ind w:firstLine="0"/>
        <w:spacing w:line="60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66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30"/>
          <w:szCs w:val="28"/>
          <w:lang w:val="en-US" w:eastAsia="zh-CN"/>
        </w:rPr>
        <w:t xml:space="preserve">江苏省淮沭新河管理处</w:t>
      </w:r>
      <w:r>
        <w:rPr>
          <w:rFonts w:hint="eastAsia" w:ascii="仿宋" w:hAnsi="仿宋" w:eastAsia="仿宋"/>
          <w:bCs/>
          <w:color w:val="000000"/>
          <w:sz w:val="30"/>
          <w:szCs w:val="28"/>
          <w:highlight w:val="none"/>
          <w:lang w:val="en-US" w:eastAsia="zh-CN"/>
        </w:rPr>
        <w:t xml:space="preserve">（江苏省新沂河海口控制工程管理所）</w:t>
      </w:r>
      <w:r>
        <w:rPr>
          <w:rFonts w:hint="eastAsia" w:ascii="仿宋" w:hAnsi="仿宋" w:eastAsia="仿宋"/>
          <w:bCs/>
          <w:color w:val="000000"/>
          <w:sz w:val="28"/>
          <w:szCs w:val="28"/>
        </w:rPr>
        <w:t xml:space="preserve">:</w:t>
      </w:r>
      <w:r/>
    </w:p>
    <w:p>
      <w:pPr>
        <w:pStyle w:val="66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6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66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（采购单位名称）的</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w:t>
      </w:r>
      <w:r/>
    </w:p>
    <w:p>
      <w:pPr>
        <w:pStyle w:val="66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66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48"/>
        <w:ind w:left="0" w:firstLine="0"/>
        <w:jc w:val="left"/>
        <w:keepLines w:val="0"/>
        <w:keepNext w:val="0"/>
        <w:pageBreakBefore w:val="0"/>
        <w:spacing w:line="520" w:lineRule="exact"/>
        <w:rPr>
          <w:rFonts w:hint="eastAsia" w:ascii="仿宋" w:hAnsi="仿宋" w:eastAsia="仿宋" w:cs="仿宋_GB2312"/>
          <w:sz w:val="28"/>
          <w:szCs w:val="28"/>
        </w:rPr>
        <w:outlineLvl w:val="9"/>
      </w:pPr>
      <w:r>
        <w:rPr>
          <w:rFonts w:hint="eastAsia" w:ascii="仿宋" w:hAnsi="仿宋" w:eastAsia="仿宋" w:cs="仿宋_GB2312"/>
          <w:sz w:val="28"/>
          <w:szCs w:val="28"/>
        </w:rPr>
      </w:r>
      <w:r/>
    </w:p>
    <w:p>
      <w:pPr>
        <w:pStyle w:val="648"/>
        <w:ind w:left="0" w:firstLine="0"/>
        <w:jc w:val="left"/>
        <w:keepLines w:val="0"/>
        <w:keepNext w:val="0"/>
        <w:pageBreakBefore w:val="0"/>
        <w:spacing w:line="520" w:lineRule="exact"/>
        <w:rPr>
          <w:rFonts w:hint="eastAsia" w:ascii="仿宋" w:hAnsi="仿宋" w:eastAsia="仿宋" w:cs="仿宋_GB2312"/>
          <w:sz w:val="28"/>
          <w:szCs w:val="28"/>
        </w:rPr>
        <w:outlineLvl w:val="9"/>
      </w:pPr>
      <w:r>
        <w:rPr>
          <w:rFonts w:hint="eastAsia" w:ascii="仿宋" w:hAnsi="仿宋" w:eastAsia="仿宋" w:cs="仿宋_GB2312"/>
          <w:sz w:val="28"/>
          <w:szCs w:val="28"/>
        </w:rPr>
      </w:r>
      <w:r/>
    </w:p>
    <w:p>
      <w:pPr>
        <w:pStyle w:val="648"/>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667"/>
        <w:ind w:firstLine="0"/>
        <w:spacing w:line="600" w:lineRule="exact"/>
        <w:rPr>
          <w:rFonts w:hint="eastAsia" w:ascii="仿宋" w:hAnsi="仿宋" w:eastAsia="仿宋" w:cs="仿宋"/>
          <w:b/>
          <w:color w:val="000000"/>
          <w:sz w:val="36"/>
          <w:szCs w:val="36"/>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keepLines w:val="0"/>
        <w:keepNext w:val="0"/>
        <w:pageBreakBefore w:val="0"/>
        <w:spacing w:line="500" w:lineRule="exact"/>
        <w:widowControl w:val="off"/>
        <w:rPr>
          <w:rFonts w:ascii="仿宋" w:hAnsi="仿宋" w:eastAsia="仿宋" w:cs="仿宋"/>
          <w:color w:val="000000"/>
          <w:sz w:val="28"/>
          <w:szCs w:val="28"/>
        </w:rPr>
      </w:pPr>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 xml:space="preserve">承诺书</w:t>
      </w:r>
      <w:r/>
    </w:p>
    <w:p>
      <w:pPr>
        <w:keepLines w:val="0"/>
        <w:keepNext w:val="0"/>
        <w:pageBreakBefore w:val="0"/>
        <w:spacing w:line="500" w:lineRule="exact"/>
        <w:widowControl w:val="off"/>
        <w:rPr>
          <w:rFonts w:ascii="仿宋" w:hAnsi="仿宋" w:eastAsia="仿宋" w:cs="仿宋"/>
          <w:bCs/>
          <w:color w:val="000000"/>
          <w:sz w:val="28"/>
          <w:szCs w:val="28"/>
          <w:highlight w:val="none"/>
        </w:rPr>
      </w:pPr>
      <w:r>
        <w:rPr>
          <w:rFonts w:hint="eastAsia" w:ascii="仿宋" w:hAnsi="仿宋" w:eastAsia="仿宋" w:cs="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p>
    <w:p>
      <w:pPr>
        <w:pStyle w:val="648"/>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w:t>
      </w:r>
      <w:r>
        <w:rPr>
          <w:rFonts w:hint="eastAsia" w:ascii="仿宋" w:hAnsi="仿宋" w:eastAsia="仿宋" w:cs="仿宋"/>
          <w:sz w:val="28"/>
          <w:szCs w:val="28"/>
          <w:u w:val="none"/>
        </w:rPr>
        <w:t xml:space="preserve"> 采购项目（</w:t>
      </w:r>
      <w:r>
        <w:rPr>
          <w:rFonts w:hint="eastAsia" w:ascii="仿宋" w:hAnsi="仿宋" w:eastAsia="仿宋" w:cs="仿宋"/>
          <w:sz w:val="28"/>
          <w:szCs w:val="28"/>
          <w:u w:val="none"/>
          <w:lang w:eastAsia="zh-CN"/>
        </w:rPr>
        <w:t xml:space="preserve">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u w:val="none"/>
        </w:rPr>
        <w:t xml:space="preserve">）</w:t>
      </w:r>
      <w:r>
        <w:rPr>
          <w:rFonts w:hint="eastAsia" w:ascii="仿宋" w:hAnsi="仿宋" w:eastAsia="仿宋" w:cs="仿宋"/>
          <w:sz w:val="28"/>
          <w:szCs w:val="28"/>
        </w:rPr>
        <w:t xml:space="preserve">的政府采购活动中，做如下承诺:  </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、我单位不存在“负责人为同一人或者存在直接控股、管理关系的不同投</w:t>
      </w:r>
      <w:r>
        <w:rPr>
          <w:rFonts w:hint="eastAsia" w:ascii="仿宋" w:hAnsi="仿宋" w:eastAsia="仿宋"/>
          <w:sz w:val="28"/>
          <w:szCs w:val="28"/>
          <w:highlight w:val="none"/>
          <w:lang w:val="zh-CN"/>
        </w:rPr>
        <w:t xml:space="preserve">标人，同时参加同一合同项下的政府采购活动。”的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zh-CN"/>
        </w:rPr>
        <w:t xml:space="preserve">、我单位不存在“为采购项目提供整体设计、规范编制或者项目管理、监理、检测等服务的</w:t>
      </w:r>
      <w:r>
        <w:rPr>
          <w:rFonts w:hint="eastAsia" w:ascii="仿宋" w:hAnsi="仿宋" w:eastAsia="仿宋"/>
          <w:sz w:val="28"/>
          <w:szCs w:val="28"/>
          <w:highlight w:val="none"/>
          <w:lang w:val="en-US" w:eastAsia="zh-CN"/>
        </w:rPr>
        <w:t xml:space="preserve">投标人</w:t>
      </w:r>
      <w:r>
        <w:rPr>
          <w:rFonts w:hint="eastAsia" w:ascii="仿宋" w:hAnsi="仿宋" w:eastAsia="仿宋"/>
          <w:sz w:val="28"/>
          <w:szCs w:val="28"/>
          <w:highlight w:val="none"/>
          <w:lang w:val="zh-CN"/>
        </w:rPr>
        <w:t xml:space="preserve">，再参加本项目的采购活动。”的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zh-CN"/>
        </w:rPr>
        <w:t xml:space="preserve">、我单位未被“信用中国”网站、“中国政府采购网”列入失信被执行人、重大税收违法案件当事人名单、政府采购严重违法失信行为记录名单。</w:t>
      </w:r>
      <w:r/>
    </w:p>
    <w:p>
      <w:pPr>
        <w:ind w:firstLine="560"/>
        <w:keepLines w:val="0"/>
        <w:keepNext w:val="0"/>
        <w:pageBreakBefore w:val="0"/>
        <w:spacing w:line="500" w:lineRule="exact"/>
        <w:widowControl w:val="off"/>
        <w:rPr>
          <w:rFonts w:hint="eastAsia" w:ascii="仿宋" w:hAnsi="仿宋" w:eastAsia="仿宋"/>
          <w:sz w:val="28"/>
          <w:szCs w:val="28"/>
          <w:highlight w:val="none"/>
          <w:lang w:val="zh-CN" w:eastAsia="zh-CN"/>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val="zh-CN" w:eastAsia="zh-CN"/>
        </w:rPr>
        <w:t xml:space="preserve">我单位不存在水利水电工程施工总承包资质动态核查结果不达标的情形。</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sz w:val="28"/>
          <w:szCs w:val="28"/>
          <w:highlight w:val="none"/>
          <w:lang w:val="zh-CN"/>
        </w:rPr>
        <w:t xml:space="preserve">我方保证上述信息的</w:t>
      </w:r>
      <w:r>
        <w:rPr>
          <w:rFonts w:hint="eastAsia" w:ascii="仿宋" w:hAnsi="仿宋" w:eastAsia="仿宋" w:cs="仿宋"/>
          <w:sz w:val="28"/>
          <w:szCs w:val="28"/>
        </w:rPr>
        <w:t xml:space="preserve">真实和准确，并愿意承担因我方就此弄虚作假所引起的一切法律后果，并自愿接受相关监管部门作出的任何处罚。</w:t>
      </w:r>
      <w:r/>
    </w:p>
    <w:p>
      <w:pPr>
        <w:pStyle w:val="648"/>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特此承诺！                      </w:t>
      </w:r>
      <w:r/>
    </w:p>
    <w:p>
      <w:pPr>
        <w:pStyle w:val="648"/>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648"/>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648"/>
        <w:ind w:firstLine="269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承诺人：</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rPr>
        <w:t xml:space="preserve">                   </w:t>
      </w:r>
      <w:r/>
    </w:p>
    <w:p>
      <w:pPr>
        <w:ind w:firstLine="560"/>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color w:val="000000"/>
          <w:sz w:val="28"/>
          <w:szCs w:val="28"/>
        </w:rPr>
        <w:t xml:space="preserve">法定代表人:</w:t>
      </w:r>
      <w:r>
        <w:rPr>
          <w:rFonts w:hint="eastAsia" w:ascii="仿宋" w:hAnsi="仿宋" w:eastAsia="仿宋"/>
          <w:sz w:val="28"/>
          <w:szCs w:val="28"/>
          <w:u w:val="single"/>
        </w:rPr>
        <w:t xml:space="preserve">（电子签章或电子签字）</w:t>
      </w:r>
      <w:r>
        <w:rPr>
          <w:rFonts w:hint="eastAsia" w:ascii="仿宋" w:hAnsi="仿宋" w:eastAsia="仿宋" w:cs="仿宋"/>
          <w:sz w:val="28"/>
          <w:szCs w:val="28"/>
        </w:rPr>
        <w:t xml:space="preserve">          </w:t>
      </w:r>
      <w:r/>
    </w:p>
    <w:p>
      <w:pPr>
        <w:pStyle w:val="648"/>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648"/>
        <w:ind w:firstLine="297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日期：         年    月   日</w:t>
      </w:r>
      <w:r/>
    </w:p>
    <w:p>
      <w:pPr>
        <w:keepLines w:val="0"/>
        <w:keepNext w:val="0"/>
        <w:pageBreakBefore w:val="0"/>
        <w:spacing w:line="500" w:lineRule="exact"/>
        <w:widowControl w:val="off"/>
        <w:rPr>
          <w:rFonts w:hint="eastAsia" w:ascii="仿宋" w:hAnsi="仿宋" w:eastAsia="仿宋"/>
          <w:b/>
          <w:sz w:val="32"/>
          <w:szCs w:val="32"/>
        </w:rPr>
      </w:pPr>
      <w:r>
        <w:rPr>
          <w:rFonts w:hint="eastAsia" w:ascii="仿宋" w:hAnsi="仿宋" w:eastAsia="仿宋"/>
          <w:b/>
          <w:sz w:val="32"/>
          <w:szCs w:val="32"/>
        </w:rPr>
      </w:r>
      <w:r/>
    </w:p>
    <w:p>
      <w:pPr>
        <w:ind w:firstLine="560"/>
        <w:keepLines w:val="0"/>
        <w:keepNext w:val="0"/>
        <w:pageBreakBefore w:val="0"/>
        <w:spacing w:line="500" w:lineRule="exact"/>
        <w:widowControl w:val="off"/>
        <w:rPr>
          <w:rFonts w:ascii="仿宋" w:hAnsi="仿宋" w:eastAsia="仿宋"/>
          <w:b/>
          <w:i/>
          <w:color w:val="000000"/>
          <w:sz w:val="28"/>
          <w:szCs w:val="28"/>
        </w:rPr>
      </w:pPr>
      <w:r>
        <w:rPr>
          <w:rFonts w:ascii="仿宋" w:hAnsi="仿宋" w:eastAsia="仿宋"/>
          <w:b/>
          <w:i/>
          <w:color w:val="000000"/>
          <w:sz w:val="28"/>
          <w:szCs w:val="28"/>
        </w:rPr>
      </w:r>
      <w:r/>
    </w:p>
    <w:p>
      <w:pPr>
        <w:ind w:left="-2"/>
        <w:jc w:val="left"/>
        <w:spacing w:line="360" w:lineRule="auto"/>
        <w:tabs>
          <w:tab w:val="left" w:pos="1280" w:leader="none"/>
        </w:tabs>
        <w:rPr>
          <w:rFonts w:hint="eastAsia" w:ascii="仿宋" w:hAnsi="仿宋" w:eastAsia="仿宋" w:cs="Times New Roman"/>
          <w:b/>
          <w:sz w:val="32"/>
          <w:szCs w:val="32"/>
          <w:lang w:eastAsia="zh-CN" w:bidi="ar-SA"/>
        </w:rPr>
      </w:pPr>
      <w:r/>
      <w:bookmarkStart w:id="49" w:name="_Hlk120083360"/>
      <w:r/>
      <w:bookmarkStart w:id="50" w:name="_Hlk175576966"/>
      <w:r>
        <w:rPr>
          <w:rFonts w:hint="eastAsia" w:ascii="仿宋" w:hAnsi="仿宋" w:eastAsia="仿宋" w:cs="Times New Roman"/>
          <w:b/>
          <w:sz w:val="32"/>
          <w:szCs w:val="32"/>
          <w:lang w:bidi="ar-SA"/>
        </w:rPr>
        <w:t xml:space="preserve">示范格式</w:t>
      </w:r>
      <w:r>
        <w:rPr>
          <w:rFonts w:hint="eastAsia" w:ascii="仿宋" w:hAnsi="仿宋" w:eastAsia="仿宋" w:cs="Times New Roman"/>
          <w:b/>
          <w:sz w:val="32"/>
          <w:szCs w:val="32"/>
          <w:lang w:val="en-US" w:eastAsia="zh-CN" w:bidi="ar-SA"/>
        </w:rPr>
        <w:t xml:space="preserve">七</w:t>
      </w:r>
      <w:r/>
    </w:p>
    <w:p>
      <w:pPr>
        <w:pStyle w:val="667"/>
        <w:ind w:firstLine="0"/>
        <w:jc w:val="center"/>
        <w:spacing w:line="600" w:lineRule="exact"/>
        <w:rPr>
          <w:rFonts w:hint="eastAsia" w:ascii="仿宋" w:hAnsi="仿宋" w:eastAsia="仿宋" w:cs="仿宋"/>
          <w:b/>
          <w:bCs w:val="0"/>
          <w:color w:val="000000"/>
          <w:sz w:val="36"/>
          <w:szCs w:val="36"/>
        </w:rPr>
      </w:pPr>
      <w:r>
        <w:rPr>
          <w:rFonts w:hint="eastAsia" w:ascii="仿宋" w:hAnsi="仿宋" w:eastAsia="仿宋" w:cs="仿宋"/>
          <w:b/>
          <w:bCs w:val="0"/>
          <w:color w:val="000000"/>
          <w:sz w:val="36"/>
          <w:szCs w:val="36"/>
        </w:rPr>
        <w:t xml:space="preserve">承</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诺</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函</w:t>
      </w:r>
      <w:bookmarkEnd w:id="49"/>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1" w:name="_Hlk117606732"/>
      <w:r/>
      <w:bookmarkStart w:id="52" w:name="_Hlk118879496"/>
      <w:r>
        <w:rPr>
          <w:rFonts w:hint="eastAsia" w:ascii="仿宋" w:hAnsi="仿宋" w:eastAsia="仿宋" w:cs="Times New Roman"/>
          <w:sz w:val="28"/>
          <w:szCs w:val="28"/>
          <w:highlight w:val="none"/>
          <w:lang w:val="zh-CN" w:eastAsia="zh-CN"/>
        </w:rPr>
        <w:t xml:space="preserve">致：江苏省淮沭新河管理处（江苏省新沂河海口控制工程管理所）                        </w:t>
      </w:r>
      <w:bookmarkStart w:id="53" w:name="_Hlk115356540"/>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4" w:name="_Hlk22560983"/>
      <w:r/>
      <w:bookmarkStart w:id="55" w:name="_Hlk22560832"/>
      <w:r>
        <w:rPr>
          <w:rFonts w:hint="eastAsia" w:ascii="仿宋" w:hAnsi="仿宋" w:eastAsia="仿宋" w:cs="Times New Roman"/>
          <w:sz w:val="28"/>
          <w:szCs w:val="28"/>
          <w:highlight w:val="none"/>
          <w:lang w:val="zh-CN" w:eastAsia="zh-CN"/>
        </w:rPr>
        <w:t xml:space="preserve">我方拟任项目经理</w:t>
      </w:r>
      <w:bookmarkStart w:id="56" w:name="_Hlk71793880"/>
      <w:r/>
      <w:bookmarkStart w:id="57" w:name="_Hlk28418098"/>
      <w:r>
        <w:rPr>
          <w:rFonts w:hint="eastAsia" w:ascii="仿宋" w:hAnsi="仿宋" w:eastAsia="仿宋" w:cs="Times New Roman"/>
          <w:sz w:val="28"/>
          <w:szCs w:val="28"/>
          <w:highlight w:val="none"/>
          <w:lang w:val="zh-CN" w:eastAsia="zh-CN"/>
        </w:rPr>
        <w:t xml:space="preserve">满足招标文件规定的无在建工程投标资格要求。如经查实因具有在建工程不具备投标资格，一旦我方中标，可及时取消我方的中标资格，我方承担相应责任。特此承诺。</w:t>
      </w:r>
      <w:bookmarkEnd w:id="56"/>
      <w:r/>
      <w:bookmarkEnd w:id="51"/>
      <w:bookmarkEnd w:id="54"/>
      <w:bookmarkEnd w:id="55"/>
      <w:bookmarkEnd w:id="57"/>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8" w:name="_Hlk22561485"/>
      <w:r/>
      <w:r/>
    </w:p>
    <w:p>
      <w:pPr>
        <w:pStyle w:val="6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52"/>
      <w:bookmarkEnd w:id="53"/>
      <w:bookmarkEnd w:id="58"/>
      <w:r/>
    </w:p>
    <w:p>
      <w:pPr>
        <w:pStyle w:val="648"/>
        <w:ind w:firstLine="2313"/>
        <w:spacing w:line="500" w:lineRule="exact"/>
        <w:rPr>
          <w:rFonts w:hint="eastAsia" w:ascii="仿宋" w:hAnsi="仿宋" w:eastAsia="仿宋" w:cs="仿宋"/>
          <w:sz w:val="28"/>
          <w:szCs w:val="28"/>
        </w:rPr>
      </w:pPr>
      <w:r/>
      <w:bookmarkStart w:id="59" w:name="_Hlk119569098"/>
      <w:r>
        <w:rPr>
          <w:rFonts w:hint="eastAsia" w:ascii="宋体" w:hAnsi="宋体" w:eastAsia="宋体" w:cs="宋体"/>
          <w:color w:val="auto"/>
          <w:sz w:val="24"/>
          <w:highlight w:val="none"/>
        </w:rPr>
        <w:t xml:space="preserve">       </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648"/>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p>
    <w:p>
      <w:pPr>
        <w:pStyle w:val="648"/>
        <w:ind w:firstLine="1862"/>
        <w:keepLines w:val="0"/>
        <w:keepNext w:val="0"/>
        <w:pageBreakBefore w:val="0"/>
        <w:spacing w:line="500" w:lineRule="exact"/>
        <w:widowControl w:val="off"/>
        <w:rPr>
          <w:rFonts w:hint="eastAsia" w:ascii="仿宋" w:hAnsi="仿宋" w:eastAsia="仿宋" w:cs="仿宋"/>
          <w:bCs/>
          <w:color w:val="000000"/>
          <w:sz w:val="28"/>
          <w:szCs w:val="28"/>
          <w:u w:val="single"/>
          <w:lang w:val="zh-CN"/>
        </w:rPr>
      </w:pPr>
      <w:r>
        <w:rPr>
          <w:rFonts w:hint="eastAsia" w:ascii="仿宋" w:hAnsi="仿宋" w:eastAsia="仿宋" w:cs="仿宋"/>
          <w:sz w:val="28"/>
          <w:szCs w:val="28"/>
        </w:rPr>
        <w:t xml:space="preserve">法定代表人或委托代理人：</w:t>
      </w:r>
      <w:r>
        <w:rPr>
          <w:rFonts w:hint="eastAsia" w:ascii="仿宋" w:hAnsi="仿宋" w:eastAsia="仿宋" w:cs="仿宋"/>
          <w:sz w:val="28"/>
          <w:szCs w:val="28"/>
          <w:u w:val="single"/>
        </w:rPr>
        <w:t xml:space="preserve"> </w:t>
      </w:r>
      <w:r>
        <w:rPr>
          <w:rFonts w:hint="eastAsia" w:ascii="仿宋" w:hAnsi="仿宋" w:eastAsia="仿宋" w:cs="仿宋"/>
          <w:bCs/>
          <w:color w:val="000000"/>
          <w:sz w:val="28"/>
          <w:szCs w:val="28"/>
          <w:u w:val="single"/>
        </w:rPr>
        <w:t xml:space="preserve">（电子签章或电子签字）</w:t>
      </w:r>
      <w:r/>
    </w:p>
    <w:p>
      <w:pPr>
        <w:pStyle w:val="648"/>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648"/>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年        月         日</w:t>
      </w:r>
      <w:bookmarkEnd w:id="59"/>
      <w:r/>
    </w:p>
    <w:p>
      <w:pPr>
        <w:pStyle w:val="648"/>
        <w:ind w:firstLine="2699"/>
        <w:spacing w:line="500" w:lineRule="exact"/>
        <w:rPr>
          <w:rFonts w:hint="eastAsia" w:ascii="仿宋" w:hAnsi="仿宋" w:eastAsia="仿宋" w:cs="仿宋"/>
          <w:sz w:val="28"/>
          <w:szCs w:val="28"/>
        </w:rPr>
      </w:pPr>
      <w:r/>
      <w:bookmarkStart w:id="60" w:name="_Hlk117866894"/>
      <w:r/>
      <w:r/>
    </w:p>
    <w:p>
      <w:pPr>
        <w:pStyle w:val="648"/>
        <w:ind w:firstLine="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48"/>
        <w:ind w:firstLine="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注:未按招标文件要求承诺的，作否决投标处理。</w:t>
      </w:r>
      <w:bookmarkEnd w:id="60"/>
      <w:r/>
      <w:bookmarkEnd w:id="50"/>
      <w:r/>
    </w:p>
    <w:p>
      <w:pPr>
        <w:rPr>
          <w:rFonts w:hint="default" w:ascii="宋体" w:hAnsi="宋体" w:eastAsia="宋体" w:cs="宋体"/>
          <w:b/>
          <w:color w:val="auto"/>
          <w:sz w:val="32"/>
          <w:highlight w:val="none"/>
          <w:lang w:val="en-US" w:eastAsia="zh-CN" w:bidi="ar"/>
        </w:rPr>
      </w:pPr>
      <w:r>
        <w:rPr>
          <w:rFonts w:hint="eastAsia" w:ascii="宋体" w:hAnsi="宋体" w:cs="宋体"/>
          <w:b/>
          <w:color w:val="auto"/>
          <w:sz w:val="32"/>
          <w:highlight w:val="none"/>
          <w:lang w:val="en-US" w:eastAsia="zh-CN" w:bidi="ar"/>
        </w:rPr>
        <w:t xml:space="preserve">    </w:t>
      </w:r>
      <w:r/>
    </w:p>
    <w:p>
      <w:pPr>
        <w:rPr>
          <w:rFonts w:hint="eastAsia" w:ascii="宋体" w:hAnsi="宋体" w:cs="宋体"/>
          <w:b/>
          <w:color w:val="auto"/>
          <w:sz w:val="32"/>
          <w:highlight w:val="none"/>
          <w:lang w:bidi="ar"/>
        </w:rPr>
      </w:pPr>
      <w:r>
        <w:rPr>
          <w:rFonts w:hint="eastAsia" w:ascii="宋体" w:hAnsi="宋体" w:cs="宋体"/>
          <w:b/>
          <w:color w:val="auto"/>
          <w:sz w:val="32"/>
          <w:highlight w:val="none"/>
          <w:lang w:bidi="ar"/>
        </w:rPr>
      </w:r>
      <w:r/>
    </w:p>
    <w:p>
      <w:pPr>
        <w:ind w:firstLine="565"/>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pStyle w:val="663"/>
        <w:spacing w:line="640" w:lineRule="exact"/>
        <w:rPr>
          <w:rFonts w:ascii="仿宋" w:hAnsi="仿宋" w:eastAsia="仿宋"/>
          <w:sz w:val="28"/>
          <w:szCs w:val="24"/>
        </w:rPr>
      </w:pPr>
      <w:r>
        <w:rPr>
          <w:rFonts w:ascii="仿宋" w:hAnsi="仿宋" w:eastAsia="仿宋"/>
          <w:sz w:val="28"/>
          <w:szCs w:val="24"/>
        </w:rPr>
      </w:r>
      <w:r/>
    </w:p>
    <w:p>
      <w:pPr>
        <w:pStyle w:val="65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仿宋">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6"/>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6"/>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6"/>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6"/>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4"/>
    <w:uiPriority w:val="99"/>
  </w:style>
  <w:style w:type="character" w:styleId="44">
    <w:name w:val="Footer Char"/>
    <w:basedOn w:val="646"/>
    <w:link w:val="65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46" w:default="1">
    <w:name w:val="Default Paragraph Font"/>
    <w:uiPriority w:val="0"/>
    <w:semiHidden/>
    <w:qFormat/>
  </w:style>
  <w:style w:type="table" w:styleId="647" w:default="1">
    <w:name w:val="Normal Table"/>
    <w:uiPriority w:val="0"/>
    <w:semiHidden/>
    <w:qFormat/>
    <w:tblPr>
      <w:tblCellMar>
        <w:left w:w="108" w:type="dxa"/>
        <w:top w:w="0" w:type="dxa"/>
        <w:right w:w="108" w:type="dxa"/>
        <w:bottom w:w="0" w:type="dxa"/>
      </w:tblCellMar>
    </w:tblPr>
  </w:style>
  <w:style w:type="paragraph" w:styleId="648">
    <w:name w:val="Normal Indent"/>
    <w:basedOn w:val="645"/>
    <w:uiPriority w:val="0"/>
    <w:qFormat/>
    <w:pPr>
      <w:ind w:firstLine="420"/>
    </w:pPr>
  </w:style>
  <w:style w:type="paragraph" w:styleId="649">
    <w:name w:val="toa heading"/>
    <w:basedOn w:val="645"/>
    <w:next w:val="645"/>
    <w:uiPriority w:val="0"/>
    <w:qFormat/>
    <w:pPr>
      <w:spacing w:before="120"/>
    </w:pPr>
    <w:rPr>
      <w:rFonts w:ascii="Arial" w:hAnsi="Arial" w:cs="Arial"/>
    </w:rPr>
  </w:style>
  <w:style w:type="paragraph" w:styleId="650">
    <w:name w:val="Body Text"/>
    <w:basedOn w:val="64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1">
    <w:name w:val="Plain Text"/>
    <w:basedOn w:val="645"/>
    <w:next w:val="652"/>
    <w:uiPriority w:val="0"/>
    <w:qFormat/>
    <w:rPr>
      <w:rFonts w:ascii="宋体" w:hAnsi="Courier New"/>
      <w:szCs w:val="20"/>
    </w:rPr>
  </w:style>
  <w:style w:type="paragraph" w:styleId="65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53">
    <w:name w:val="Footer"/>
    <w:basedOn w:val="645"/>
    <w:uiPriority w:val="0"/>
    <w:qFormat/>
    <w:pPr>
      <w:jc w:val="left"/>
      <w:tabs>
        <w:tab w:val="center" w:pos="4153" w:leader="none"/>
        <w:tab w:val="right" w:pos="8306" w:leader="none"/>
      </w:tabs>
    </w:pPr>
    <w:rPr>
      <w:sz w:val="18"/>
    </w:rPr>
  </w:style>
  <w:style w:type="paragraph" w:styleId="654">
    <w:name w:val="Header"/>
    <w:basedOn w:val="64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55">
    <w:name w:val="Normal (Web)"/>
    <w:basedOn w:val="645"/>
    <w:uiPriority w:val="0"/>
    <w:qFormat/>
    <w:pPr>
      <w:ind w:left="0" w:right="0"/>
      <w:jc w:val="left"/>
      <w:spacing w:before="0" w:beforeAutospacing="1" w:after="0" w:afterAutospacing="1"/>
    </w:pPr>
    <w:rPr>
      <w:sz w:val="24"/>
      <w:lang w:val="en-US" w:eastAsia="zh-CN" w:bidi="ar"/>
    </w:rPr>
  </w:style>
  <w:style w:type="table" w:styleId="6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57" w:customStyle="1">
    <w:name w:val="BodyText1"/>
    <w:basedOn w:val="645"/>
    <w:uiPriority w:val="0"/>
    <w:qFormat/>
    <w:pPr>
      <w:spacing w:after="120"/>
    </w:pPr>
  </w:style>
  <w:style w:type="paragraph" w:styleId="658" w:customStyle="1">
    <w:name w:val="正文首行缩进 21"/>
    <w:basedOn w:val="659"/>
    <w:next w:val="645"/>
    <w:uiPriority w:val="0"/>
    <w:qFormat/>
    <w:pPr>
      <w:ind w:left="420" w:firstLine="420"/>
      <w:spacing w:after="120"/>
      <w:widowControl/>
    </w:pPr>
    <w:rPr>
      <w:rFonts w:ascii="仿宋_GB2312" w:eastAsia="仿宋_GB2312"/>
      <w:color w:val="ff6600"/>
      <w:sz w:val="21"/>
    </w:rPr>
  </w:style>
  <w:style w:type="paragraph" w:styleId="659" w:customStyle="1">
    <w:name w:val="正文文本缩进1"/>
    <w:basedOn w:val="645"/>
    <w:next w:val="660"/>
    <w:uiPriority w:val="0"/>
    <w:qFormat/>
    <w:pPr>
      <w:ind w:firstLine="630"/>
    </w:pPr>
    <w:rPr>
      <w:rFonts w:ascii="楷体_GB2312" w:eastAsia="楷体_GB2312"/>
      <w:sz w:val="32"/>
      <w:szCs w:val="20"/>
    </w:rPr>
  </w:style>
  <w:style w:type="paragraph" w:styleId="660" w:customStyle="1">
    <w:name w:val="寄信人地址1"/>
    <w:basedOn w:val="645"/>
    <w:uiPriority w:val="0"/>
    <w:qFormat/>
    <w:rPr>
      <w:rFonts w:ascii="Arial" w:hAnsi="Arial"/>
    </w:rPr>
  </w:style>
  <w:style w:type="paragraph" w:styleId="661" w:customStyle="1">
    <w:name w:val="正文文本 21"/>
    <w:basedOn w:val="645"/>
    <w:uiPriority w:val="0"/>
    <w:qFormat/>
    <w:pPr>
      <w:spacing w:line="440" w:lineRule="exact"/>
    </w:pPr>
    <w:rPr>
      <w:rFonts w:ascii="楷体_GB2312" w:eastAsia="楷体_GB2312"/>
      <w:sz w:val="28"/>
    </w:rPr>
  </w:style>
  <w:style w:type="paragraph" w:styleId="662" w:customStyle="1">
    <w:name w:val="纯文本11"/>
    <w:basedOn w:val="645"/>
    <w:uiPriority w:val="0"/>
    <w:qFormat/>
    <w:rPr>
      <w:rFonts w:ascii="宋体" w:hAnsi="Courier New"/>
      <w:szCs w:val="20"/>
    </w:rPr>
  </w:style>
  <w:style w:type="paragraph" w:styleId="663" w:customStyle="1">
    <w:name w:val="纯文本13"/>
    <w:basedOn w:val="645"/>
    <w:uiPriority w:val="0"/>
    <w:qFormat/>
    <w:rPr>
      <w:rFonts w:ascii="宋体" w:hAnsi="Courier New"/>
      <w:szCs w:val="20"/>
    </w:rPr>
  </w:style>
  <w:style w:type="character" w:styleId="664" w:customStyle="1">
    <w:name w:val="NormalCharacter1"/>
    <w:uiPriority w:val="0"/>
    <w:semiHidden/>
    <w:qFormat/>
    <w:rPr>
      <w:sz w:val="21"/>
      <w:szCs w:val="24"/>
      <w:lang w:val="en-US" w:eastAsia="zh-CN" w:bidi="ar-SA"/>
    </w:rPr>
  </w:style>
  <w:style w:type="paragraph" w:styleId="665" w:customStyle="1">
    <w:name w:val="纯文本1"/>
    <w:basedOn w:val="645"/>
    <w:uiPriority w:val="99"/>
    <w:qFormat/>
    <w:rPr>
      <w:rFonts w:ascii="宋体" w:hAnsi="Courier New"/>
      <w:szCs w:val="20"/>
    </w:rPr>
  </w:style>
  <w:style w:type="paragraph" w:styleId="666" w:customStyle="1">
    <w:name w:val="普通正文"/>
    <w:basedOn w:val="645"/>
    <w:uiPriority w:val="0"/>
    <w:qFormat/>
    <w:pPr>
      <w:ind w:firstLine="480"/>
      <w:jc w:val="left"/>
      <w:spacing w:before="120" w:after="120" w:line="360" w:lineRule="auto"/>
    </w:pPr>
    <w:rPr>
      <w:rFonts w:ascii="Arial" w:hAnsi="Arial"/>
      <w:sz w:val="24"/>
    </w:rPr>
  </w:style>
  <w:style w:type="paragraph" w:styleId="667" w:customStyle="1">
    <w:name w:val="正文缩进1"/>
    <w:basedOn w:val="645"/>
    <w:uiPriority w:val="0"/>
    <w:qFormat/>
    <w:pPr>
      <w:ind w:firstLine="420"/>
    </w:pPr>
    <w:rPr>
      <w:szCs w:val="20"/>
    </w:rPr>
  </w:style>
  <w:style w:type="numbering" w:styleId="10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cp:lastModifiedBy>
  <cp:revision>1</cp:revision>
  <dcterms:created xsi:type="dcterms:W3CDTF">2026-05-02T02:49:00Z</dcterms:created>
  <dcterms:modified xsi:type="dcterms:W3CDTF">2026-06-23T09:53:49Z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eyJoZGlkIjoiOGYwOWJiOWQ2ZTlhZGRkNWJmNGUzZjVkNTgxY2M5MTIiLCJ1c2VySWQiOiI4MjY4MDQ1NjYifQ==</vt:lpwstr>
  </property>
  <property fmtid="{D5CDD505-2E9C-101B-9397-08002B2CF9AE}" pid="4" name="ICV">
    <vt:lpwstr>9116FE00105B40FBBFCEB86BF9ECC892_13</vt:lpwstr>
  </property>
</Properties>
</file>