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eastAsia="黑体"/>
          <w:b/>
          <w:bCs/>
          <w:sz w:val="84"/>
          <w:shd w:val="clear" w:color="ffffff" w:fill="d9d9d9"/>
        </w:rPr>
      </w:pPr>
      <w:r>
        <w:rPr>
          <w:rFonts w:hint="eastAsia" w:eastAsia="黑体"/>
          <w:b/>
          <w:bCs/>
          <w:sz w:val="84"/>
          <w:shd w:val="clear" w:color="ffffff" w:fill="d9d9d9"/>
        </w:rPr>
      </w:r>
      <w:r/>
    </w:p>
    <w:p>
      <w:pPr>
        <w:pStyle w:val="76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JSZC-320214-JZCG-G2026-0059</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无锡市新吴实验小学物业管理服务项目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769"/>
        <w:ind w:firstLine="0"/>
        <w:jc w:val="center"/>
        <w:rPr>
          <w:rFonts w:hint="eastAsia" w:ascii="黑体" w:hAnsi="黑体" w:eastAsia="黑体"/>
          <w:sz w:val="36"/>
          <w:szCs w:val="36"/>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52</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60</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bookmarkStart w:id="203" w:name="_GoBack"/>
      <w:r/>
      <w:bookmarkEnd w:id="203"/>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无锡市新吴实验小学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无锡市新吴实验小学物业管理服务项目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JSZC-320214-JZCG-G2026-0059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无锡市新吴实验小学物业管理服务项目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3"/>
        <w:ind w:firstLine="452"/>
        <w:keepLines w:val="0"/>
        <w:keepNext w:val="0"/>
        <w:spacing w:before="0" w:after="0" w:line="500" w:lineRule="exact"/>
        <w:rPr>
          <w:color w:val="auto"/>
          <w:sz w:val="30"/>
          <w:szCs w:val="30"/>
          <w:highlight w:val="none"/>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JSZC-320214-JZCG-G2026-0059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无锡市新吴实验小学物业管理服务项目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3.项目预算金额：149.802072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4.项目最高限价：149.802072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83"/>
        <w:ind w:firstLine="452"/>
        <w:keepLines w:val="0"/>
        <w:keepNext w:val="0"/>
        <w:spacing w:before="0" w:after="0" w:line="500" w:lineRule="exact"/>
        <w:rPr>
          <w:color w:val="auto"/>
          <w:sz w:val="30"/>
          <w:szCs w:val="30"/>
          <w:highlight w:val="none"/>
        </w:rPr>
      </w:pPr>
      <w:r/>
      <w:bookmarkStart w:id="12" w:name="_Toc28359080"/>
      <w:r/>
      <w:bookmarkStart w:id="13" w:name="_Toc28359003"/>
      <w:r/>
      <w:bookmarkStart w:id="14" w:name="_Toc38985264"/>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8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32"/>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8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rPr>
        <w:t xml:space="preserve">1.时</w:t>
      </w:r>
      <w:r>
        <w:rPr>
          <w:rFonts w:hint="eastAsia" w:ascii="宋体" w:hAnsi="宋体"/>
          <w:bCs/>
          <w:color w:val="auto"/>
          <w:sz w:val="24"/>
          <w:szCs w:val="24"/>
          <w:highlight w:val="none"/>
        </w:rPr>
        <w:t xml:space="preserve">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83"/>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38985267"/>
      <w:r/>
      <w:bookmarkStart w:id="30" w:name="_Toc2835900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68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83"/>
        <w:ind w:firstLine="452"/>
        <w:keepLines w:val="0"/>
        <w:keepNext w:val="0"/>
        <w:spacing w:before="0" w:after="0" w:line="500" w:lineRule="exact"/>
        <w:rPr>
          <w:color w:val="auto"/>
          <w:sz w:val="30"/>
          <w:szCs w:val="30"/>
          <w:highlight w:val="none"/>
        </w:rPr>
      </w:pPr>
      <w:r/>
      <w:bookmarkStart w:id="35" w:name="_Toc38985269"/>
      <w:r/>
      <w:bookmarkStart w:id="36" w:name="_Toc35393796"/>
      <w:r/>
      <w:bookmarkStart w:id="37" w:name="_Toc28359008"/>
      <w:r/>
      <w:bookmarkStart w:id="38" w:name="_Toc28359085"/>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无锡市新吴实验小学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址：无锡市新吴区清源路49号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采购人项目咨询联系人：王颖博；电话：18961835336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采购人质疑受理联系人：王颖博；电话：18961835336</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83"/>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683"/>
        <w:ind w:firstLine="452"/>
        <w:keepLines w:val="0"/>
        <w:keepNext w:val="0"/>
        <w:spacing w:before="0" w:after="0" w:line="500" w:lineRule="exact"/>
        <w:rPr>
          <w:rFonts w:hint="eastAsia"/>
          <w:sz w:val="30"/>
          <w:szCs w:val="30"/>
        </w:rPr>
      </w:pPr>
      <w:r/>
      <w:bookmarkStart w:id="47" w:name="_Toc513029203"/>
      <w:r/>
      <w:bookmarkStart w:id="48" w:name="_Toc20823275"/>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68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4"/>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4"/>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4"/>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3"/>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20823281"/>
      <w:r/>
      <w:bookmarkStart w:id="68" w:name="_Toc120614215"/>
      <w:r>
        <w:rPr>
          <w:rFonts w:hint="eastAsia"/>
          <w:sz w:val="30"/>
          <w:szCs w:val="30"/>
        </w:rPr>
        <w:t xml:space="preserve">二、招标文件</w:t>
      </w:r>
      <w:bookmarkEnd w:id="65"/>
      <w:r/>
      <w:bookmarkEnd w:id="66"/>
      <w:r/>
      <w:bookmarkEnd w:id="67"/>
      <w:r/>
      <w:bookmarkEnd w:id="68"/>
      <w:r/>
      <w:r/>
    </w:p>
    <w:p>
      <w:pPr>
        <w:pStyle w:val="684"/>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4"/>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4"/>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16938528"/>
      <w:r/>
      <w:bookmarkStart w:id="78" w:name="_Toc462564071"/>
      <w:r/>
      <w:bookmarkStart w:id="79" w:name="_Toc20823284"/>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3"/>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120614216"/>
      <w:r/>
      <w:bookmarkStart w:id="83" w:name="_Toc462564072"/>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84"/>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4"/>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4"/>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03"/>
      <w:r/>
      <w:bookmarkEnd w:id="109"/>
      <w:r/>
      <w:bookmarkStart w:id="110" w:name="_Hlt26670482"/>
      <w:r/>
      <w:bookmarkEnd w:id="110"/>
      <w:r/>
      <w:bookmarkStart w:id="111" w:name="_Hlt26954848"/>
      <w:r/>
      <w:bookmarkEnd w:id="111"/>
      <w:r/>
      <w:bookmarkStart w:id="112" w:name="_Hlt26670486"/>
      <w:r/>
      <w:bookmarkEnd w:id="112"/>
      <w:r/>
      <w:bookmarkStart w:id="113" w:name="_Hlt26954731"/>
      <w:r/>
      <w:bookmarkEnd w:id="113"/>
      <w:r/>
      <w:bookmarkStart w:id="114" w:name="_Hlt26670425"/>
      <w:r/>
      <w:bookmarkEnd w:id="114"/>
      <w:r/>
      <w:bookmarkStart w:id="115" w:name="_Hlt26954844"/>
      <w:r/>
      <w:bookmarkEnd w:id="115"/>
      <w:r/>
      <w:bookmarkStart w:id="116" w:name="_Hlt26954842"/>
      <w:r/>
      <w:bookmarkEnd w:id="116"/>
      <w:r/>
      <w:bookmarkStart w:id="117" w:name="_Hlt2666898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4"/>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3"/>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sz w:val="30"/>
          <w:szCs w:val="30"/>
        </w:rPr>
        <w:t xml:space="preserve">四、投标文件的递交</w:t>
      </w:r>
      <w:bookmarkEnd w:id="125"/>
      <w:r/>
      <w:bookmarkEnd w:id="126"/>
      <w:r/>
      <w:bookmarkEnd w:id="127"/>
      <w:r/>
      <w:bookmarkEnd w:id="128"/>
      <w:r/>
      <w:r/>
    </w:p>
    <w:p>
      <w:pPr>
        <w:pStyle w:val="684"/>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4"/>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4"/>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3"/>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684"/>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4"/>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4"/>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4"/>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2"/>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3"/>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4"/>
        <w:ind w:firstLine="422"/>
        <w:keepLines w:val="0"/>
        <w:keepNext w:val="0"/>
        <w:spacing w:before="0" w:after="0" w:line="500" w:lineRule="exact"/>
        <w:rPr>
          <w:rFonts w:hint="eastAsia" w:ascii="宋体" w:hAnsi="宋体" w:eastAsia="宋体"/>
          <w:bCs w:val="0"/>
        </w:rPr>
      </w:pPr>
      <w:r/>
      <w:bookmarkStart w:id="173" w:name="_Toc20823309"/>
      <w:r/>
      <w:bookmarkStart w:id="174" w:name="_Toc16938553"/>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6938558"/>
      <w:r/>
      <w:bookmarkStart w:id="178" w:name="_Toc120614221"/>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5"/>
        <w:spacing w:line="400" w:lineRule="exact"/>
        <w:rPr>
          <w:rFonts w:hAnsi="宋体"/>
          <w:sz w:val="24"/>
          <w:szCs w:val="24"/>
        </w:rPr>
      </w:pPr>
      <w:r>
        <w:rPr>
          <w:rFonts w:hAnsi="宋体"/>
          <w:sz w:val="24"/>
          <w:szCs w:val="24"/>
        </w:rPr>
        <w:t xml:space="preserve">项目名称：                                       项目编号：</w:t>
      </w:r>
      <w:r/>
    </w:p>
    <w:p>
      <w:pPr>
        <w:pStyle w:val="705"/>
        <w:spacing w:line="400" w:lineRule="exact"/>
        <w:rPr>
          <w:rFonts w:hAnsi="宋体"/>
          <w:sz w:val="24"/>
          <w:szCs w:val="24"/>
        </w:rPr>
      </w:pPr>
      <w:r>
        <w:rPr>
          <w:rFonts w:hAnsi="宋体"/>
          <w:sz w:val="24"/>
          <w:szCs w:val="24"/>
        </w:rPr>
        <w:t xml:space="preserve">甲方：（买方、需方、采购人）_________</w:t>
      </w:r>
      <w:r/>
    </w:p>
    <w:p>
      <w:pPr>
        <w:pStyle w:val="705"/>
        <w:spacing w:line="400" w:lineRule="exact"/>
        <w:rPr>
          <w:rFonts w:hint="eastAsia" w:hAnsi="宋体"/>
          <w:sz w:val="24"/>
          <w:szCs w:val="24"/>
        </w:rPr>
      </w:pPr>
      <w:r>
        <w:rPr>
          <w:rFonts w:hAnsi="宋体"/>
          <w:sz w:val="24"/>
          <w:szCs w:val="24"/>
        </w:rPr>
        <w:t xml:space="preserve">乙方：（卖方、供方、供应商）_________</w:t>
      </w:r>
      <w:r/>
    </w:p>
    <w:p>
      <w:pPr>
        <w:pStyle w:val="70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numPr>
          <w:ilvl w:val="0"/>
          <w:numId w:val="5"/>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项目基本情况</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宋体"/>
          <w:b w:val="0"/>
          <w:bCs/>
          <w:color w:val="auto"/>
          <w:sz w:val="24"/>
          <w:szCs w:val="24"/>
          <w:highlight w:val="none"/>
          <w:shd w:val="clear" w:color="auto" w:fill="auto"/>
          <w:lang w:val="en-US" w:eastAsia="zh-CN"/>
        </w:rPr>
        <w:t xml:space="preserve">无锡市新吴实验小学</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cs="宋体"/>
          <w:b w:val="0"/>
          <w:bCs/>
          <w:color w:val="auto"/>
          <w:sz w:val="24"/>
          <w:szCs w:val="24"/>
          <w:highlight w:val="none"/>
          <w:shd w:val="clear" w:color="auto" w:fill="auto"/>
          <w:lang w:val="en-US" w:eastAsia="zh-CN"/>
        </w:rPr>
        <w:t xml:space="preserve">无锡市新吴实验小学</w:t>
      </w:r>
      <w:r>
        <w:rPr>
          <w:rFonts w:hint="eastAsia" w:ascii="宋体" w:hAnsi="宋体"/>
          <w:bCs/>
          <w:color w:val="auto"/>
          <w:sz w:val="24"/>
          <w:highlight w:val="none"/>
        </w:rPr>
        <w:t xml:space="preserve">根据平日对物业服务的观察，结合考核内容与标准，进行打分。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2.保洁服务：公共区域、教学及办公场所、卫生间、垃圾收集与分类清运、日常消杀、环境卫生达标情况。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3.安保秩序：门卫值守、校园巡查、门禁管理、监控运行、车辆管理、外来人员登记、应急处置等。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4.设施设备运维：水电、电梯、强弱电、门窗、桌椅、路面、井盖等日常巡检、维修保养及完好情况。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5.绿化养护：绿植修剪、浇灌、施肥、除草、病虫害防治及苗木成活率等。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6.安全管理：安全隐患排查、防汛防冻、突发事件响应及处置等。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（1）保洁达标率、垃圾清运及时率≥95%，垃圾日产日清；</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（2）安保人员在岗率100%，监控完好率≥98%；</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（3）设施设备完好率≥95%，维修及时率≥95%、返修率≤3%；</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（4）绿化成活率≥95%，无枯枝杂草；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（5）师生满意度≥85%；</w:t>
      </w:r>
      <w:r/>
    </w:p>
    <w:p>
      <w:pPr>
        <w:pStyle w:val="692"/>
        <w:ind w:firstLine="480"/>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p>
    <w:p>
      <w:pPr>
        <w:ind w:firstLine="482"/>
        <w:spacing w:line="360" w:lineRule="auto"/>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0"/>
        <w:keepLines w:val="0"/>
        <w:keepNext w:val="0"/>
        <w:pageBreakBefore w:val="0"/>
        <w:spacing w:line="360" w:lineRule="auto"/>
        <w:shd w:val="clear" w:color="auto" w:fill="auto"/>
        <w:rPr>
          <w:rFonts w:hint="eastAsia"/>
          <w:color w:val="auto"/>
          <w:highlight w:val="none"/>
        </w:rPr>
        <w:outlineLvl w:val="9"/>
      </w:pPr>
      <w:r>
        <w:rPr>
          <w:rFonts w:hint="eastAsia" w:ascii="宋体" w:hAnsi="宋体" w:eastAsia="宋体" w:cs="宋体"/>
          <w:b w:val="0"/>
          <w:bCs/>
          <w:color w:val="auto"/>
          <w:sz w:val="24"/>
          <w:szCs w:val="24"/>
          <w:highlight w:val="none"/>
          <w:shd w:val="clear" w:color="auto" w:fill="auto"/>
        </w:rPr>
        <w:t xml:space="preserve">项目规模：</w:t>
      </w:r>
      <w:r>
        <w:rPr>
          <w:rFonts w:hint="eastAsia" w:ascii="宋体" w:hAnsi="宋体" w:eastAsia="宋体" w:cs="宋体"/>
          <w:b w:val="0"/>
          <w:bCs/>
          <w:color w:val="auto"/>
          <w:sz w:val="24"/>
          <w:szCs w:val="24"/>
          <w:highlight w:val="none"/>
          <w:shd w:val="clear" w:color="auto" w:fill="auto"/>
          <w:lang w:val="en-US" w:eastAsia="zh-TW"/>
        </w:rPr>
        <w:t xml:space="preserve">无锡市新吴实验小学</w:t>
      </w:r>
      <w:r>
        <w:rPr>
          <w:rFonts w:hint="eastAsia" w:ascii="宋体" w:hAnsi="宋体" w:eastAsia="宋体" w:cs="宋体"/>
          <w:b w:val="0"/>
          <w:bCs/>
          <w:color w:val="auto"/>
          <w:sz w:val="24"/>
          <w:szCs w:val="24"/>
          <w:highlight w:val="none"/>
          <w:shd w:val="clear" w:color="auto" w:fill="auto"/>
          <w:lang w:val="zh-TW" w:eastAsia="zh-TW"/>
        </w:rPr>
        <w:t xml:space="preserve">总建筑面积</w:t>
      </w:r>
      <w:r>
        <w:rPr>
          <w:rFonts w:ascii="宋体" w:hAnsi="宋体" w:eastAsia="宋体" w:cs="宋体"/>
          <w:sz w:val="24"/>
          <w:szCs w:val="24"/>
          <w:highlight w:val="none"/>
        </w:rPr>
        <w:t xml:space="preserve">35085.15</w:t>
      </w:r>
      <w:r>
        <w:rPr>
          <w:rFonts w:hint="eastAsia" w:ascii="宋体" w:hAnsi="宋体" w:eastAsia="宋体" w:cs="宋体"/>
          <w:b w:val="0"/>
          <w:bCs/>
          <w:color w:val="auto"/>
          <w:sz w:val="24"/>
          <w:szCs w:val="24"/>
          <w:highlight w:val="none"/>
          <w:shd w:val="clear" w:color="auto" w:fill="auto"/>
          <w:lang w:val="zh-TW" w:eastAsia="zh-TW"/>
        </w:rPr>
        <w:t xml:space="preserve">平方米。</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797"/>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shd w:val="clear" w:color="auto" w:fill="auto"/>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shd w:val="clear" w:color="auto" w:fill="auto"/>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shd w:val="clear" w:color="auto" w:fill="auto"/>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shd w:val="clear" w:color="auto" w:fill="auto"/>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jc w:val="center"/>
        </w:trPr>
        <w:tc>
          <w:tcPr>
            <w:shd w:val="clear" w:color="auto" w:fill="auto"/>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shd w:val="clear" w:color="auto" w:fill="auto"/>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shd w:val="clear" w:color="auto" w:fill="auto"/>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37.51</w:t>
            </w:r>
            <w:r/>
          </w:p>
        </w:tc>
        <w:tc>
          <w:tcPr>
            <w:shd w:val="clear" w:color="auto" w:fill="auto"/>
            <w:tcW w:w="475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eastAsia="zh-CN"/>
              </w:rPr>
            </w:pPr>
            <w:r>
              <w:rPr>
                <w:rFonts w:hint="eastAsia" w:ascii="微软雅黑" w:hAnsi="微软雅黑" w:eastAsia="微软雅黑" w:cs="微软雅黑"/>
                <w:b w:val="0"/>
                <w:bCs w:val="0"/>
                <w:color w:val="auto"/>
                <w:spacing w:val="-1"/>
                <w:szCs w:val="21"/>
                <w:highlight w:val="none"/>
                <w:lang w:eastAsia="zh-CN"/>
              </w:rPr>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79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6"/>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79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numPr>
          <w:ilvl w:val="0"/>
          <w:numId w:val="7"/>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79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2702"/>
        <w:gridCol w:w="5184"/>
      </w:tblGrid>
      <w:tr>
        <w:trPr>
          <w:jc w:val="center"/>
          <w:trHeight w:val="477"/>
        </w:trPr>
        <w:tc>
          <w:tcPr>
            <w:tcW w:w="1292"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2702"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5184"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jc w:val="center"/>
          <w:trHeight w:val="1083"/>
        </w:trPr>
        <w:tc>
          <w:tcPr>
            <w:tcW w:w="1292" w:type="dxa"/>
            <w:vAlign w:val="top"/>
            <w:textDirection w:val="lrTb"/>
            <w:noWrap w:val="false"/>
          </w:tcPr>
          <w:p>
            <w:pPr>
              <w:spacing w:line="240" w:lineRule="auto"/>
              <w:rPr>
                <w:rFonts w:hint="default" w:ascii="宋体" w:hAnsi="宋体" w:eastAsia="宋体"/>
                <w:color w:val="auto"/>
                <w:sz w:val="24"/>
                <w:szCs w:val="24"/>
                <w:highlight w:val="none"/>
                <w:lang w:val="en-US" w:eastAsia="zh-CN"/>
              </w:rPr>
            </w:pPr>
            <w:r>
              <w:rPr>
                <w:rFonts w:hint="eastAsia" w:ascii="宋体" w:hAnsi="宋体" w:cs="宋体"/>
                <w:b w:val="0"/>
                <w:bCs/>
                <w:color w:val="auto"/>
                <w:sz w:val="24"/>
                <w:szCs w:val="24"/>
                <w:highlight w:val="none"/>
                <w:shd w:val="clear" w:color="auto" w:fill="auto"/>
                <w:lang w:val="en-US" w:eastAsia="zh-CN"/>
              </w:rPr>
              <w:t xml:space="preserve">无锡市新吴实验小学物业管理服务项目</w:t>
            </w:r>
            <w:r/>
          </w:p>
        </w:tc>
        <w:tc>
          <w:tcPr>
            <w:tcW w:w="2702" w:type="dxa"/>
            <w:vAlign w:val="top"/>
            <w:textDirection w:val="lrTb"/>
            <w:noWrap w:val="false"/>
          </w:tcPr>
          <w:p>
            <w:pP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项目规模：无锡市新吴实验小学总建筑面积</w:t>
            </w:r>
            <w:r>
              <w:rPr>
                <w:rFonts w:ascii="宋体" w:hAnsi="宋体" w:eastAsia="宋体" w:cs="宋体"/>
                <w:sz w:val="24"/>
                <w:szCs w:val="24"/>
                <w:highlight w:val="none"/>
              </w:rPr>
              <w:t xml:space="preserve">35085.15</w:t>
            </w:r>
            <w:r>
              <w:rPr>
                <w:rFonts w:hint="eastAsia" w:ascii="宋体" w:hAnsi="宋体" w:eastAsia="宋体" w:cs="宋体"/>
                <w:bCs/>
                <w:color w:val="000000"/>
                <w:sz w:val="24"/>
                <w:szCs w:val="24"/>
                <w:highlight w:val="none"/>
              </w:rPr>
              <w:t xml:space="preserve">平方米。</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保洁服务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36802.01 ㎡。</w:t>
            </w:r>
            <w:r/>
          </w:p>
          <w:p>
            <w:pPr>
              <w:spacing w:line="24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秩序维护服务（地上</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p>
          <w:p>
            <w:pPr>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秩序维护服务（地下）门岗数</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p>
          <w:p>
            <w:r>
              <w:rPr>
                <w:rFonts w:hint="eastAsia" w:ascii="宋体" w:hAnsi="宋体" w:cs="宋体"/>
                <w:bCs/>
                <w:color w:val="000000"/>
                <w:sz w:val="24"/>
                <w:szCs w:val="24"/>
                <w:highlight w:val="none"/>
                <w:lang w:val="en-US" w:eastAsia="zh-CN"/>
              </w:rPr>
              <w:t xml:space="preserve">消控服务人数：2。</w:t>
            </w:r>
            <w:r/>
          </w:p>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绿化服务</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rPr>
              <w:t xml:space="preserve">面积： 14533.23 ㎡。</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给排水系统管理维护</w:t>
            </w:r>
            <w:r>
              <w:rPr>
                <w:rFonts w:hint="eastAsia" w:ascii="宋体" w:hAnsi="宋体" w:cs="宋体"/>
                <w:bCs/>
                <w:color w:val="000000"/>
                <w:sz w:val="24"/>
                <w:highlight w:val="none"/>
                <w:lang w:val="en-US" w:eastAsia="zh-CN"/>
              </w:rPr>
              <w:t xml:space="preserve">取费面积：28661.32</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强弱电系统管理维护</w:t>
            </w:r>
            <w:r>
              <w:rPr>
                <w:rFonts w:hint="eastAsia" w:ascii="宋体" w:hAnsi="宋体" w:cs="宋体"/>
                <w:bCs/>
                <w:color w:val="000000"/>
                <w:sz w:val="24"/>
                <w:highlight w:val="none"/>
                <w:lang w:val="en-US" w:eastAsia="zh-CN"/>
              </w:rPr>
              <w:t xml:space="preserve">取费面积：28661.32</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空调系统管理维护</w:t>
            </w:r>
            <w:r>
              <w:rPr>
                <w:rFonts w:hint="eastAsia" w:ascii="宋体" w:hAnsi="宋体" w:cs="宋体"/>
                <w:bCs/>
                <w:color w:val="000000"/>
                <w:sz w:val="24"/>
                <w:highlight w:val="none"/>
                <w:lang w:val="en-US" w:eastAsia="zh-CN"/>
              </w:rPr>
              <w:t xml:space="preserve">取费面积：22237.49</w:t>
            </w:r>
            <w:r>
              <w:rPr>
                <w:rFonts w:hint="eastAsia" w:ascii="宋体" w:hAnsi="宋体" w:cs="宋体"/>
                <w:bCs/>
                <w:color w:val="000000"/>
                <w:sz w:val="24"/>
                <w:highlight w:val="none"/>
              </w:rPr>
              <w:t xml:space="preserve">㎡。</w:t>
            </w:r>
            <w:r/>
          </w:p>
          <w:p>
            <w:pP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电梯系统管理维护</w:t>
            </w:r>
            <w:r>
              <w:rPr>
                <w:rFonts w:hint="eastAsia" w:ascii="宋体" w:hAnsi="宋体" w:cs="宋体"/>
                <w:bCs/>
                <w:color w:val="000000"/>
                <w:sz w:val="24"/>
                <w:highlight w:val="none"/>
                <w:lang w:val="en-US" w:eastAsia="zh-CN"/>
              </w:rPr>
              <w:t xml:space="preserve">取费</w:t>
            </w:r>
            <w:r>
              <w:rPr>
                <w:rFonts w:hint="eastAsia" w:ascii="宋体" w:hAnsi="宋体" w:cs="宋体"/>
                <w:bCs/>
                <w:color w:val="000000"/>
                <w:sz w:val="24"/>
                <w:highlight w:val="none"/>
                <w:lang w:val="en-US" w:eastAsia="zh"/>
              </w:rPr>
              <w:t xml:space="preserve">数量</w:t>
            </w:r>
            <w:r>
              <w:rPr>
                <w:rFonts w:hint="eastAsia" w:ascii="宋体" w:hAnsi="宋体" w:cs="宋体"/>
                <w:bCs/>
                <w:color w:val="000000"/>
                <w:sz w:val="24"/>
                <w:highlight w:val="none"/>
                <w:lang w:val="en-US" w:eastAsia="zh-CN"/>
              </w:rPr>
              <w:t xml:space="preserve">：3台。</w:t>
            </w:r>
            <w:r/>
          </w:p>
          <w:p>
            <w:pPr>
              <w:rPr>
                <w:rFonts w:hint="default" w:eastAsia="华文中宋"/>
                <w:highlight w:val="none"/>
                <w:lang w:val="en-US" w:eastAsia="zh-CN"/>
              </w:rPr>
            </w:pPr>
            <w:r>
              <w:rPr>
                <w:rFonts w:hint="eastAsia" w:ascii="宋体" w:hAnsi="宋体" w:cs="宋体"/>
                <w:bCs/>
                <w:color w:val="000000"/>
                <w:sz w:val="24"/>
                <w:highlight w:val="none"/>
              </w:rPr>
              <w:t xml:space="preserve">消防系统维护</w:t>
            </w:r>
            <w:r>
              <w:rPr>
                <w:rFonts w:hint="eastAsia" w:ascii="宋体" w:hAnsi="宋体" w:cs="宋体"/>
                <w:bCs/>
                <w:color w:val="000000"/>
                <w:sz w:val="24"/>
                <w:highlight w:val="none"/>
                <w:lang w:val="en-US" w:eastAsia="zh-CN"/>
              </w:rPr>
              <w:t xml:space="preserve">取费面积： 28661.32</w:t>
            </w:r>
            <w:r>
              <w:rPr>
                <w:rFonts w:hint="eastAsia" w:ascii="宋体" w:hAnsi="宋体" w:cs="宋体"/>
                <w:bCs/>
                <w:color w:val="000000"/>
                <w:sz w:val="24"/>
                <w:highlight w:val="none"/>
              </w:rPr>
              <w:t xml:space="preserve">㎡。</w:t>
            </w:r>
            <w:r/>
          </w:p>
        </w:tc>
        <w:tc>
          <w:tcPr>
            <w:tcW w:w="5184" w:type="dxa"/>
            <w:vAlign w:val="top"/>
            <w:textDirection w:val="lrTb"/>
            <w:noWrap w:val="false"/>
          </w:tcPr>
          <w:p>
            <w:pPr>
              <w:jc w:val="left"/>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1.环境卫生</w:t>
            </w:r>
            <w:r>
              <w:rPr>
                <w:rFonts w:hint="eastAsia" w:ascii="宋体" w:hAnsi="宋体" w:cs="宋体"/>
                <w:b w:val="0"/>
                <w:bCs/>
                <w:color w:val="auto"/>
                <w:sz w:val="24"/>
                <w:szCs w:val="24"/>
                <w:highlight w:val="none"/>
                <w:lang w:val="en-US" w:eastAsia="zh-CN"/>
              </w:rPr>
              <w:t xml:space="preserve">保洁服务</w:t>
            </w:r>
            <w:r>
              <w:rPr>
                <w:rFonts w:hint="eastAsia" w:ascii="宋体" w:hAnsi="宋体" w:eastAsia="宋体" w:cs="宋体"/>
                <w:b w:val="0"/>
                <w:bCs/>
                <w:color w:val="auto"/>
                <w:sz w:val="24"/>
                <w:szCs w:val="24"/>
                <w:highlight w:val="none"/>
                <w:lang w:val="zh-TW" w:eastAsia="zh-TW"/>
              </w:rPr>
              <w:t xml:space="preserve">：确保学校环境优美，整洁卫生；保持室内外各公共物管理区域的清洁卫生、无垃圾、无杂物。对招标人办公区域提供保洁清洁服务；保洁人员年龄不超过55岁、保洁服务范围必须涵盖全部物业范围。</w:t>
            </w:r>
            <w:r/>
          </w:p>
          <w:p>
            <w:pPr>
              <w:jc w:val="left"/>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2.</w:t>
            </w:r>
            <w:r>
              <w:rPr>
                <w:rFonts w:hint="eastAsia" w:ascii="宋体" w:hAnsi="宋体" w:cs="宋体"/>
                <w:b w:val="0"/>
                <w:bCs/>
                <w:color w:val="auto"/>
                <w:sz w:val="24"/>
                <w:szCs w:val="24"/>
                <w:highlight w:val="none"/>
                <w:lang w:val="en-US" w:eastAsia="zh-CN"/>
              </w:rPr>
              <w:t xml:space="preserve">秩序维护服务</w:t>
            </w:r>
            <w:r>
              <w:rPr>
                <w:rFonts w:hint="eastAsia" w:ascii="宋体" w:hAnsi="宋体" w:eastAsia="宋体" w:cs="宋体"/>
                <w:b w:val="0"/>
                <w:bCs/>
                <w:color w:val="auto"/>
                <w:sz w:val="24"/>
                <w:szCs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p>
          <w:p>
            <w:pPr>
              <w:pStyle w:val="724"/>
              <w:ind w:firstLine="0"/>
              <w:rPr>
                <w:rFonts w:hint="default" w:eastAsia="宋体"/>
                <w:lang w:val="en-US" w:eastAsia="zh-CN"/>
              </w:rPr>
            </w:pPr>
            <w:r>
              <w:rPr>
                <w:rFonts w:hint="eastAsia" w:ascii="宋体" w:hAnsi="宋体" w:eastAsia="宋体" w:cs="宋体"/>
                <w:b w:val="0"/>
                <w:bCs/>
                <w:color w:val="auto"/>
                <w:sz w:val="24"/>
                <w:szCs w:val="24"/>
                <w:highlight w:val="none"/>
                <w:lang w:val="en-US" w:eastAsia="zh-CN"/>
              </w:rPr>
              <w:t xml:space="preserve">3.消控服务。</w:t>
            </w:r>
            <w:r/>
          </w:p>
          <w:p>
            <w:pPr>
              <w:jc w:val="lef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4.绿化养护。</w:t>
            </w:r>
            <w:r/>
          </w:p>
          <w:p>
            <w:pPr>
              <w:jc w:val="lef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5.给排水系统管理维护。</w:t>
            </w:r>
            <w:r/>
          </w:p>
          <w:p>
            <w:pPr>
              <w:jc w:val="lef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6.强弱电系统管理维护。</w:t>
            </w:r>
            <w:r/>
          </w:p>
          <w:p>
            <w:pPr>
              <w:jc w:val="lef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7.空调系统管理维护。</w:t>
            </w:r>
            <w:r/>
          </w:p>
          <w:p>
            <w:pPr>
              <w:jc w:val="lef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8.电梯系统管理维护。</w:t>
            </w:r>
            <w:r/>
          </w:p>
          <w:p>
            <w:pPr>
              <w:jc w:val="left"/>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9.消防系统管理维护。</w:t>
            </w:r>
            <w:r/>
          </w:p>
          <w:p>
            <w:pPr>
              <w:jc w:val="left"/>
              <w:rPr>
                <w:rFonts w:hint="eastAsia" w:ascii="宋体" w:hAnsi="宋体" w:eastAsia="宋体" w:cs="宋体"/>
                <w:b w:val="0"/>
                <w:bCs/>
                <w:color w:val="auto"/>
                <w:sz w:val="24"/>
                <w:szCs w:val="24"/>
                <w:highlight w:val="none"/>
                <w:lang w:val="zh-TW" w:eastAsia="zh-TW"/>
              </w:rPr>
            </w:pP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zh-TW" w:eastAsia="zh-TW"/>
              </w:rPr>
              <w:t xml:space="preserve">.熟悉办公楼内的各项设施规划，全方面配合招标人做好接待任务。</w:t>
            </w:r>
            <w:r/>
          </w:p>
          <w:p>
            <w:pPr>
              <w:jc w:val="left"/>
              <w:rPr>
                <w:rFonts w:hint="eastAsia" w:ascii="宋体" w:hAnsi="宋体" w:eastAsia="宋体" w:cs="宋体"/>
                <w:b w:val="0"/>
                <w:bCs/>
                <w:color w:val="auto"/>
                <w:sz w:val="24"/>
                <w:szCs w:val="24"/>
                <w:highlight w:val="none"/>
                <w:lang w:val="zh-TW" w:eastAsia="zh-TW"/>
              </w:rPr>
            </w:pP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TW" w:eastAsia="zh-TW"/>
              </w:rPr>
              <w:t xml:space="preserve">.安全生产管理</w:t>
            </w:r>
            <w:r/>
          </w:p>
          <w:p>
            <w:pPr>
              <w:jc w:val="left"/>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在招标人的监督和管理下，全面负责物业管理区域设施设备及公共空间的安全管理以及管理区域和服务范畴的安全生产管理工作。</w:t>
            </w:r>
            <w:r/>
          </w:p>
          <w:p>
            <w:pPr>
              <w:numPr>
                <w:ilvl w:val="0"/>
                <w:numId w:val="8"/>
              </w:numPr>
              <w:jc w:val="left"/>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有完善的物业管理方案，设施设备质量管理等健全的制度；确保各类设施设备正常运行，安全无事故。</w:t>
            </w:r>
            <w:r/>
          </w:p>
          <w:p>
            <w:pPr>
              <w:pStyle w:val="692"/>
              <w:numPr>
                <w:ilvl w:val="0"/>
                <w:numId w:val="8"/>
              </w:numPr>
            </w:pPr>
            <w:r>
              <w:rPr>
                <w:rFonts w:hint="eastAsia" w:ascii="宋体" w:hAnsi="宋体" w:cs="宋体"/>
                <w:b w:val="0"/>
                <w:bCs/>
                <w:color w:val="auto"/>
                <w:sz w:val="24"/>
                <w:szCs w:val="24"/>
                <w:highlight w:val="none"/>
                <w:lang w:val="en-US" w:eastAsia="zh-CN"/>
              </w:rPr>
              <w:t xml:space="preserve">运用智慧物业系统对项目进行管理。</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79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jc w:val="center"/>
          <w:trHeight w:val="475"/>
        </w:trPr>
        <w:tc>
          <w:tcPr>
            <w:tcW w:w="2394"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3121"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3663"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jc w:val="center"/>
          <w:trHeight w:val="475"/>
        </w:trPr>
        <w:tc>
          <w:tcPr>
            <w:tcW w:w="2394" w:type="dxa"/>
            <w:vAlign w:val="top"/>
            <w:textDirection w:val="lrTb"/>
            <w:noWrap w:val="false"/>
          </w:tcPr>
          <w:p>
            <w:pPr>
              <w:spacing w:line="360" w:lineRule="auto"/>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操场</w:t>
            </w:r>
            <w:r/>
          </w:p>
        </w:tc>
        <w:tc>
          <w:tcPr>
            <w:tcW w:w="3121"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16281.38㎡</w:t>
            </w:r>
            <w:r/>
          </w:p>
        </w:tc>
        <w:tc>
          <w:tcPr>
            <w:tcW w:w="3663" w:type="dxa"/>
            <w:vAlign w:val="top"/>
            <w:textDirection w:val="lrTb"/>
            <w:noWrap w:val="false"/>
          </w:tcPr>
          <w:p>
            <w:pPr>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保洁服务</w:t>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tbl>
      <w:tblPr>
        <w:tblStyle w:val="79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536"/>
        <w:gridCol w:w="6859"/>
      </w:tblGrid>
      <w:tr>
        <w:trPr>
          <w:jc w:val="center"/>
          <w:trHeight w:val="171"/>
        </w:trPr>
        <w:tc>
          <w:tcPr>
            <w:tcW w:w="420"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838"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jc w:val="center"/>
          <w:trHeight w:val="1971"/>
        </w:trPr>
        <w:tc>
          <w:tcPr>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1</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Cs/>
                <w:color w:val="auto"/>
                <w:sz w:val="24"/>
                <w:szCs w:val="24"/>
                <w:highlight w:val="none"/>
              </w:rPr>
              <w:t xml:space="preserve">保洁服务</w:t>
            </w:r>
            <w:r/>
          </w:p>
        </w:tc>
        <w:tc>
          <w:tcPr>
            <w:tcW w:w="3741" w:type="pct"/>
            <w:vAlign w:val="top"/>
            <w:textDirection w:val="lrTb"/>
            <w:noWrap w:val="false"/>
          </w:tcPr>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 人员配置：共1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rPr>
              <w:t xml:space="preserve">人，身体和心理健康，无犯罪前科等不良记录。</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 工作时间：每天工作10小时（含中午用餐休息 1 小时），一般时间为06：30-16：30。确保有2名晚班人员（工作到 18 点）。周末、寒暑假确保每天有值班人员在校值班。</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 服装统一，提供清洁用具，在校用餐，公司缴纳餐费。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 范围包括整个项目内所有行政办公室、会议室、广场、公共通道（电梯间、走火梯）、公共区域（洗手间、露台、天面）、大堂、建筑物</w:t>
            </w:r>
            <w:r>
              <w:rPr>
                <w:rFonts w:hint="eastAsia" w:ascii="宋体" w:hAnsi="宋体" w:cs="宋体"/>
                <w:bCs/>
                <w:color w:val="auto"/>
                <w:sz w:val="24"/>
                <w:szCs w:val="24"/>
                <w:highlight w:val="none"/>
                <w:lang w:val="en-US" w:eastAsia="zh"/>
              </w:rPr>
              <w:t xml:space="preserve">内、</w:t>
            </w:r>
            <w:r>
              <w:rPr>
                <w:rFonts w:hint="eastAsia" w:ascii="宋体" w:hAnsi="宋体" w:eastAsia="宋体" w:cs="宋体"/>
                <w:bCs/>
                <w:color w:val="auto"/>
                <w:sz w:val="24"/>
                <w:szCs w:val="24"/>
                <w:highlight w:val="none"/>
                <w:lang w:val="en-US"/>
              </w:rPr>
              <w:t xml:space="preserve">外墙、门窗、学校内广场、电梯、道路等。</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 清洁工作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（1）每天保洁工作内容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三扫二拖公共地面、楼梯及电梯。</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清理花园、花基绿化带垃圾。</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按规定分类、收集、运送、贮存生活垃圾至暂存处、加锁保管，按规定做好垃圾暂存处及收运工具的消毒、清洁工作，做好记录，资料每月交公司存档。</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抹净公告栏、宣传栏、办公台椅、楼梯扶手、设备、器具、办公设备等。</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⑤ 不定时冲洗所有厕所、清理厕所垃圾、使无异味无污渍（</w:t>
            </w:r>
            <w:r>
              <w:rPr>
                <w:rFonts w:hint="eastAsia" w:ascii="宋体" w:hAnsi="宋体" w:cs="宋体"/>
                <w:bCs/>
                <w:color w:val="auto"/>
                <w:sz w:val="24"/>
                <w:szCs w:val="24"/>
                <w:highlight w:val="none"/>
                <w:lang w:val="en-US" w:eastAsia="zh"/>
              </w:rPr>
              <w:t xml:space="preserve">教学楼</w:t>
            </w:r>
            <w:r>
              <w:rPr>
                <w:rFonts w:hint="eastAsia" w:ascii="宋体" w:hAnsi="宋体" w:eastAsia="宋体" w:cs="宋体"/>
                <w:bCs/>
                <w:color w:val="auto"/>
                <w:sz w:val="24"/>
                <w:szCs w:val="24"/>
                <w:highlight w:val="none"/>
                <w:lang w:val="en-US"/>
              </w:rPr>
              <w:t xml:space="preserve">各厕所不少于半小时清洗一次，无异味）。</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⑥ 不定时地用干拖等进行地面巡回保洁，保持地面清洁干燥无杂物烟头。</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⑦ 突然出现污渍、水渍、要立即清理，保持环境干净整洁。</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⑧ 根据各部门要求，做好各类物料的搬运、更换及外勤工作。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⑨ 在项目负责人指导和要求下,消毒、清洁卫生。</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（2）每周保洁工作内容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清洁内墙壁、门、窗、光管</w:t>
            </w:r>
            <w:r>
              <w:rPr>
                <w:rFonts w:hint="eastAsia" w:ascii="宋体" w:hAnsi="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lang w:val="en-US"/>
              </w:rPr>
              <w:t xml:space="preserve">。</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用高压水枪清洗天井、厨房外地面、车道。</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对各洗手间、电梯、公共走道、设施、天台、露台、</w:t>
            </w:r>
            <w:r>
              <w:rPr>
                <w:rFonts w:hint="eastAsia" w:ascii="宋体" w:hAnsi="宋体" w:cs="宋体"/>
                <w:bCs/>
                <w:color w:val="auto"/>
                <w:sz w:val="24"/>
                <w:szCs w:val="24"/>
                <w:highlight w:val="none"/>
                <w:lang w:val="en-US" w:eastAsia="zh-CN"/>
              </w:rPr>
              <w:t xml:space="preserve">洒</w:t>
            </w:r>
            <w:r>
              <w:rPr>
                <w:rFonts w:hint="eastAsia" w:ascii="宋体" w:hAnsi="宋体" w:eastAsia="宋体" w:cs="宋体"/>
                <w:bCs/>
                <w:color w:val="auto"/>
                <w:sz w:val="24"/>
                <w:szCs w:val="24"/>
                <w:highlight w:val="none"/>
                <w:lang w:val="en-US"/>
              </w:rPr>
              <w:t xml:space="preserve">杀虫水及清新剂。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清疏沟渠</w:t>
            </w:r>
            <w:r>
              <w:rPr>
                <w:rFonts w:hint="eastAsia" w:ascii="宋体" w:hAnsi="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lang w:val="en-US"/>
              </w:rPr>
              <w:t xml:space="preserve">排污管道。</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⑤ 高处除尘、重点清洁。</w:t>
            </w:r>
            <w:r/>
          </w:p>
          <w:p>
            <w:pPr>
              <w:jc w:val="left"/>
              <w:spacing w:line="240" w:lineRule="auto"/>
              <w:rPr>
                <w:rFonts w:hint="eastAsia" w:ascii="宋体" w:hAnsi="宋体" w:eastAsia="宋体" w:cs="宋体"/>
                <w:bCs/>
                <w:color w:val="auto"/>
                <w:sz w:val="24"/>
                <w:szCs w:val="24"/>
                <w:highlight w:val="none"/>
                <w:lang w:val="en-US" w:eastAsia="zh"/>
              </w:rPr>
            </w:pPr>
            <w:r>
              <w:rPr>
                <w:rFonts w:hint="eastAsia" w:ascii="宋体" w:hAnsi="宋体" w:eastAsia="宋体" w:cs="宋体"/>
                <w:bCs/>
                <w:color w:val="auto"/>
                <w:sz w:val="24"/>
                <w:szCs w:val="24"/>
                <w:highlight w:val="none"/>
                <w:lang w:val="en-US"/>
              </w:rPr>
              <w:t xml:space="preserve">⑥</w:t>
            </w:r>
            <w:r>
              <w:rPr>
                <w:rFonts w:hint="eastAsia" w:ascii="宋体" w:hAnsi="宋体" w:cs="宋体"/>
                <w:bCs/>
                <w:color w:val="auto"/>
                <w:sz w:val="24"/>
                <w:szCs w:val="24"/>
                <w:highlight w:val="none"/>
                <w:lang w:val="en-US" w:eastAsia="zh"/>
              </w:rPr>
              <w:t xml:space="preserve"> 按时清扫走廊及墙壁上的蜘蛛网和</w:t>
            </w:r>
            <w:r>
              <w:rPr>
                <w:rFonts w:hint="eastAsia" w:ascii="宋体" w:hAnsi="宋体" w:eastAsia="宋体" w:cs="宋体"/>
                <w:bCs/>
                <w:color w:val="auto"/>
                <w:sz w:val="24"/>
                <w:szCs w:val="24"/>
                <w:highlight w:val="none"/>
                <w:lang w:val="en-US"/>
              </w:rPr>
              <w:t xml:space="preserve">灰尘污渍</w:t>
            </w:r>
            <w:r>
              <w:rPr>
                <w:rFonts w:hint="eastAsia" w:ascii="宋体" w:hAnsi="宋体" w:cs="宋体"/>
                <w:bCs/>
                <w:color w:val="auto"/>
                <w:sz w:val="24"/>
                <w:szCs w:val="24"/>
                <w:highlight w:val="none"/>
                <w:lang w:val="en-US" w:eastAsia="zh"/>
              </w:rPr>
              <w:t xml:space="preserve">。</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6. 清洁工作质量标准</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（1）环境卫生管理制度和标准完善，有完整工作质量考核记录；</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（2）清洁工态度热情，语言文明，服装整齐；</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（3）环卫设施齐全，保洁设备及工具完整，按工作程序对范围内的场所进行日常定期清扫或不定期的清扫保洁，做到按制定标准全天候、全方位保洁；</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（4）定期进行灭蚊、蝇、鼠等工作，并做到无</w:t>
            </w:r>
            <w:r>
              <w:rPr>
                <w:rFonts w:hint="eastAsia" w:ascii="宋体" w:hAnsi="宋体" w:cs="宋体"/>
                <w:bCs/>
                <w:color w:val="auto"/>
                <w:sz w:val="24"/>
                <w:szCs w:val="24"/>
                <w:highlight w:val="none"/>
                <w:lang w:val="en-US" w:eastAsia="zh-CN"/>
              </w:rPr>
              <w:t xml:space="preserve">孳生源</w:t>
            </w:r>
            <w:r>
              <w:rPr>
                <w:rFonts w:hint="eastAsia" w:ascii="宋体" w:hAnsi="宋体" w:eastAsia="宋体" w:cs="宋体"/>
                <w:bCs/>
                <w:color w:val="auto"/>
                <w:sz w:val="24"/>
                <w:szCs w:val="24"/>
                <w:highlight w:val="none"/>
                <w:lang w:val="en-US"/>
              </w:rPr>
              <w:t xml:space="preserve">；</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（5）有完备的“清洁应急工作预案”；如遇突发事件或突发检查时，积极配合校方，搞好卫生工作，随叫随到；</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（6）公共场所整体保洁质量符合建设部《城市环境卫生质量标准》一级质量要求，场内公共走道</w:t>
            </w:r>
            <w:r>
              <w:rPr>
                <w:rFonts w:hint="eastAsia" w:ascii="宋体" w:hAnsi="宋体" w:cs="宋体"/>
                <w:bCs/>
                <w:color w:val="auto"/>
                <w:sz w:val="24"/>
                <w:szCs w:val="24"/>
                <w:highlight w:val="none"/>
                <w:lang w:val="en-US" w:eastAsia="zh-CN"/>
              </w:rPr>
              <w:t xml:space="preserve">无果</w:t>
            </w:r>
            <w:r>
              <w:rPr>
                <w:rFonts w:hint="eastAsia" w:ascii="宋体" w:hAnsi="宋体" w:eastAsia="宋体" w:cs="宋体"/>
                <w:bCs/>
                <w:color w:val="auto"/>
                <w:sz w:val="24"/>
                <w:szCs w:val="24"/>
                <w:highlight w:val="none"/>
                <w:lang w:val="en-US"/>
              </w:rPr>
              <w:t xml:space="preserve">皮、纸屑、</w:t>
            </w:r>
            <w:r>
              <w:rPr>
                <w:rFonts w:hint="eastAsia" w:ascii="宋体" w:hAnsi="宋体" w:cs="宋体"/>
                <w:bCs/>
                <w:color w:val="auto"/>
                <w:sz w:val="24"/>
                <w:szCs w:val="24"/>
                <w:highlight w:val="none"/>
                <w:lang w:val="en-US" w:eastAsia="zh-CN"/>
              </w:rPr>
              <w:t xml:space="preserve">塑料袋</w:t>
            </w:r>
            <w:r>
              <w:rPr>
                <w:rFonts w:hint="eastAsia" w:ascii="宋体" w:hAnsi="宋体" w:eastAsia="宋体" w:cs="宋体"/>
                <w:bCs/>
                <w:color w:val="auto"/>
                <w:sz w:val="24"/>
                <w:szCs w:val="24"/>
                <w:highlight w:val="none"/>
                <w:lang w:val="en-US"/>
              </w:rPr>
              <w:t xml:space="preserve">。地面无垃圾、泥沙及明显污渍；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7. 质量标准细则</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（1）楼宇入口及大堂清洁要求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门窗（玻璃、窗框、窗台、门把手）无手印、</w:t>
            </w:r>
            <w:r>
              <w:rPr>
                <w:rFonts w:hint="eastAsia" w:ascii="宋体" w:hAnsi="宋体" w:cs="宋体"/>
                <w:bCs/>
                <w:color w:val="auto"/>
                <w:sz w:val="24"/>
                <w:szCs w:val="24"/>
                <w:highlight w:val="none"/>
                <w:lang w:val="en-US" w:eastAsia="zh-CN"/>
              </w:rPr>
              <w:t xml:space="preserve">无</w:t>
            </w:r>
            <w:r>
              <w:rPr>
                <w:rFonts w:hint="eastAsia" w:ascii="宋体" w:hAnsi="宋体" w:eastAsia="宋体" w:cs="宋体"/>
                <w:bCs/>
                <w:color w:val="auto"/>
                <w:sz w:val="24"/>
                <w:szCs w:val="24"/>
                <w:highlight w:val="none"/>
                <w:lang w:val="en-US"/>
              </w:rPr>
              <w:t xml:space="preserve">污渍，保持光洁明亮。</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地面、地脚线、指示牌无污渍、水迹、尘迹，保持光洁明亮。</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灯饰、通风口、空调风口、天花顶无蛛丝、无污尘。 （2）楼层公共区域部分清洁要求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指示牌、悬挂牌光洁明亮。保持走火通道无杂物。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地面、墙面、消防器材、果皮箱、垃圾桶无污渍、无痰渍、无尘迹。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天花吊顶、送或排风口无蜘蛛网和灰尘污渍。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门把、镜子无水渍、无印迹，明亮照人。</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（3）领导办公室、会议室等清洁要求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地面定时清理，无杂物。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桌椅无灰尘及污渍。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玻璃、灯饰光洁明亮。</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严格遵守保密制度，做到不该动的不动、不该看的不看、不该听的不听、不该说的不说、不该拍的不拍。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（4）卫生间清洁要求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地面、墙面、门、窗、玻璃</w:t>
            </w:r>
            <w:r>
              <w:rPr>
                <w:rFonts w:hint="eastAsia" w:ascii="宋体" w:hAnsi="宋体" w:cs="宋体"/>
                <w:bCs/>
                <w:color w:val="auto"/>
                <w:sz w:val="24"/>
                <w:szCs w:val="24"/>
                <w:highlight w:val="none"/>
                <w:lang w:val="en-US" w:eastAsia="zh-CN"/>
              </w:rPr>
              <w:t xml:space="preserve">镜面</w:t>
            </w:r>
            <w:r>
              <w:rPr>
                <w:rFonts w:hint="eastAsia" w:ascii="宋体" w:hAnsi="宋体" w:eastAsia="宋体" w:cs="宋体"/>
                <w:bCs/>
                <w:color w:val="auto"/>
                <w:sz w:val="24"/>
                <w:szCs w:val="24"/>
                <w:highlight w:val="none"/>
                <w:lang w:val="en-US"/>
              </w:rPr>
              <w:t xml:space="preserve">、隔板无灰尘污渍和</w:t>
            </w:r>
            <w:r>
              <w:rPr>
                <w:rFonts w:hint="eastAsia" w:ascii="宋体" w:hAnsi="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lang w:val="en-US"/>
              </w:rPr>
              <w:t xml:space="preserve">杂物。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小便器、蹲坑、洗手盆无污渍、无积水、无垢、无臭，瓷器光洁明亮。</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保持下水管道水流畅通。</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（5）露天部分清洁要求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地面无垃圾杂物、无积水、无明显污渍油迹。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门岗、道闸设施无明显尘迹、污渍、无垃圾杂物。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室外设施无明显灰尘污渍及不良</w:t>
            </w:r>
            <w:r>
              <w:rPr>
                <w:rFonts w:hint="eastAsia" w:ascii="宋体" w:hAnsi="宋体" w:cs="宋体"/>
                <w:bCs/>
                <w:color w:val="auto"/>
                <w:sz w:val="24"/>
                <w:szCs w:val="24"/>
                <w:highlight w:val="none"/>
                <w:lang w:val="en-US" w:eastAsia="zh-CN"/>
              </w:rPr>
              <w:t xml:space="preserve">粘贴</w:t>
            </w:r>
            <w:r>
              <w:rPr>
                <w:rFonts w:hint="eastAsia" w:ascii="宋体" w:hAnsi="宋体" w:eastAsia="宋体" w:cs="宋体"/>
                <w:bCs/>
                <w:color w:val="auto"/>
                <w:sz w:val="24"/>
                <w:szCs w:val="24"/>
                <w:highlight w:val="none"/>
                <w:lang w:val="en-US"/>
              </w:rPr>
              <w:t xml:space="preserve">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绿化带无杂物及枯枝叶。</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⑤ 灯饰、栏杆、指示牌无污渍、水迹及明显灰尘。</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⑥ 水道、水面及明显漂浮物。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⑦ 垃圾桶垃圾清运及时，物品摆放整齐。</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⑧ 垃圾桶无明显灰尘污渍，不过满。</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⑨ 阴沟、沙井、天台无明显杂物。</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⑩ 房屋立面、道路整洁，无堆放杂物现象。</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（6）垃圾清运要求</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垃圾箱、桶的垃圾存量不超过上缘，每日清理</w:t>
            </w:r>
            <w:r>
              <w:rPr>
                <w:rFonts w:hint="eastAsia" w:ascii="宋体" w:hAnsi="宋体" w:cs="宋体"/>
                <w:bCs/>
                <w:color w:val="auto"/>
                <w:sz w:val="24"/>
                <w:szCs w:val="24"/>
                <w:highlight w:val="none"/>
                <w:lang w:val="en-US" w:eastAsia="zh-CN"/>
              </w:rPr>
              <w:t xml:space="preserve">两次</w:t>
            </w:r>
            <w:r>
              <w:rPr>
                <w:rFonts w:hint="eastAsia" w:ascii="宋体" w:hAnsi="宋体" w:eastAsia="宋体" w:cs="宋体"/>
                <w:bCs/>
                <w:color w:val="auto"/>
                <w:sz w:val="24"/>
                <w:szCs w:val="24"/>
                <w:highlight w:val="none"/>
                <w:lang w:val="en-US"/>
              </w:rPr>
              <w:t xml:space="preserve">，垃圾不在桶箱内过夜。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垃圾中转站工具摆放整齐，垃圾存量不超过三分之二且做到日产日清，定期清洗消毒，无明显积水，无蚊蝇飞舞。</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垃圾清运工具应保持清洁无破损，清运过程中不得产生二次污染。</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（7）污水沟（井）无堵塞物、排放通畅。</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8. 关于灭蚊、蝇、蟑螂方面，严格按照行业的规范要求进行施工，主要是喷洒药物。在教室、楼内通道、绿化带、停车场、下水道等处每月定期滞留喷洒和投放药物二次，杀灭蚊、蝇、蟑螂。并定期在排水沟、下水道、积水等处放置灭蚊、蝇幼虫药物。每月 3 次定期布药、布板灭鼠及防治工作。（根据防治情况随时需要随时处理）</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9.卫生间的清洁工作主要包括地面、墙面、门窗、隔板、卫生洁具及其他设施的清洁等，每日常规清洁的次数一般每日清洁至少2次。</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（1）卫生间的清洁、保洁标准：</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① 天花板、墙角、灯具目视无灰尘、蜘蛛网。</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② 目视墙壁干净，坐便器、小便器等卫生洁具洁净无黄渍。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③ 室内无异味、臭味。</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④ 地面无烟头、纸屑、污渍、积水，瓷砖无黄渍。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（2）卫生间的日常清洁内容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卫生间每日常规清洁的主要内容是按清洁质量标准进行地面的清扫、卫生洁具的清洁、用具的擦洗等。</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清洁程序：卫生间的清洁一般应“从里到外”依次进行，对于单个器具的清洁，应按先内后外再对各附件进行清洁的顺序进行。</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（3）清洁卫生间的注意事项</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粪垢、尿渍、水锈和污垢，故必须定期进行去污除垢工作，以保证卫生间保持良好的卫生状况。</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9. 按照疫情防控要求，在学校指定的场所，做好消杀、记录等防疫工作。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10. 安排清洁工每日在校园内巡视，拾捡烟头等废弃物，保持道路干净，绿化区无杂物。对卫生间做到按标准定人定点定时管理、巡查、监督。特殊情况迎检期间，配合学校做好校园周边烟头、废物清洁。</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11. 遇到大型活动，须按学校要求进行清洁卫生。</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12. 一年两次大范围的、所有使用的教室、办公室的</w:t>
            </w:r>
            <w:r>
              <w:rPr>
                <w:rFonts w:hint="eastAsia" w:ascii="宋体" w:hAnsi="宋体" w:cs="宋体"/>
                <w:bCs/>
                <w:color w:val="auto"/>
                <w:sz w:val="24"/>
                <w:szCs w:val="24"/>
                <w:highlight w:val="none"/>
                <w:lang w:val="en-US" w:eastAsia="zh"/>
              </w:rPr>
              <w:t xml:space="preserve">窗户、地面</w:t>
            </w:r>
            <w:r>
              <w:rPr>
                <w:rFonts w:hint="eastAsia" w:ascii="宋体" w:hAnsi="宋体" w:eastAsia="宋体" w:cs="宋体"/>
                <w:bCs/>
                <w:color w:val="auto"/>
                <w:sz w:val="24"/>
                <w:szCs w:val="24"/>
                <w:highlight w:val="none"/>
                <w:lang w:val="en-US"/>
              </w:rPr>
              <w:t xml:space="preserve">清洁工作。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13. 一年</w:t>
            </w:r>
            <w:r>
              <w:rPr>
                <w:rFonts w:hint="eastAsia" w:ascii="宋体" w:hAnsi="宋体" w:cs="宋体"/>
                <w:bCs/>
                <w:color w:val="auto"/>
                <w:sz w:val="24"/>
                <w:szCs w:val="24"/>
                <w:highlight w:val="none"/>
                <w:lang w:val="en-US" w:eastAsia="zh"/>
              </w:rPr>
              <w:t xml:space="preserve">两</w:t>
            </w:r>
            <w:r>
              <w:rPr>
                <w:rFonts w:hint="eastAsia" w:ascii="宋体" w:hAnsi="宋体" w:eastAsia="宋体" w:cs="宋体"/>
                <w:bCs/>
                <w:color w:val="auto"/>
                <w:sz w:val="24"/>
                <w:szCs w:val="24"/>
                <w:highlight w:val="none"/>
                <w:lang w:val="en-US"/>
              </w:rPr>
              <w:t xml:space="preserve">次的所有使用过的空调清洗，</w:t>
            </w:r>
            <w:r>
              <w:rPr>
                <w:rFonts w:hint="eastAsia" w:ascii="宋体" w:hAnsi="宋体" w:cs="宋体"/>
                <w:bCs/>
                <w:color w:val="auto"/>
                <w:sz w:val="24"/>
                <w:szCs w:val="24"/>
                <w:highlight w:val="none"/>
                <w:lang w:val="en-US" w:eastAsia="zh"/>
              </w:rPr>
              <w:t xml:space="preserve">以及五月清洗所有教室的电风扇，</w:t>
            </w:r>
            <w:r>
              <w:rPr>
                <w:rFonts w:hint="eastAsia" w:ascii="宋体" w:hAnsi="宋体" w:eastAsia="宋体" w:cs="宋体"/>
                <w:bCs/>
                <w:color w:val="auto"/>
                <w:sz w:val="24"/>
                <w:szCs w:val="24"/>
                <w:highlight w:val="none"/>
                <w:lang w:val="en-US"/>
              </w:rPr>
              <w:t xml:space="preserve">要经常检查空调系统是否正常工作，对损坏的温度调节器应及时修复。</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14. 协助学校采购报告厅</w:t>
            </w:r>
            <w:r>
              <w:rPr>
                <w:rFonts w:hint="eastAsia" w:ascii="宋体" w:hAnsi="宋体" w:cs="宋体"/>
                <w:bCs/>
                <w:color w:val="auto"/>
                <w:sz w:val="24"/>
                <w:szCs w:val="24"/>
                <w:highlight w:val="none"/>
                <w:lang w:val="en-US" w:eastAsia="zh"/>
              </w:rPr>
              <w:t xml:space="preserve">会务区</w:t>
            </w:r>
            <w:r>
              <w:rPr>
                <w:rFonts w:hint="eastAsia" w:ascii="宋体" w:hAnsi="宋体" w:eastAsia="宋体" w:cs="宋体"/>
                <w:bCs/>
                <w:color w:val="auto"/>
                <w:sz w:val="24"/>
                <w:szCs w:val="24"/>
                <w:highlight w:val="none"/>
                <w:lang w:val="en-US"/>
              </w:rPr>
              <w:t xml:space="preserve">等重要区域卫生间各项客用品（含洗手液、擦手纸、卷纸等）。各项用品必须达到卫生防疫标准，必须有明确的产品标志、生产厂家、许可证号、生产日期、产品说明书等，保证质量。以上用品需征求学校同意。</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15.</w:t>
            </w:r>
            <w:r>
              <w:rPr>
                <w:rFonts w:hint="eastAsia" w:ascii="宋体" w:hAnsi="宋体" w:eastAsia="宋体" w:cs="宋体"/>
                <w:bCs/>
                <w:color w:val="auto"/>
                <w:sz w:val="24"/>
                <w:szCs w:val="24"/>
                <w:highlight w:val="none"/>
                <w:lang w:val="en-US"/>
              </w:rPr>
              <w:t xml:space="preserve">负责在清洁卫生中损耗的物料用品和工具。</w:t>
            </w:r>
            <w:r>
              <w:rPr>
                <w:rFonts w:hint="eastAsia" w:ascii="宋体" w:hAnsi="宋体" w:eastAsia="宋体" w:cs="宋体"/>
                <w:bCs/>
                <w:color w:val="auto"/>
                <w:sz w:val="24"/>
                <w:szCs w:val="24"/>
                <w:highlight w:val="none"/>
                <w:lang w:val="en-US"/>
              </w:rPr>
              <w:t xml:space="preserve"> </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16. </w:t>
            </w:r>
            <w:r>
              <w:rPr>
                <w:rFonts w:hint="eastAsia" w:ascii="宋体" w:hAnsi="宋体" w:eastAsia="宋体" w:cs="宋体"/>
                <w:bCs/>
                <w:color w:val="auto"/>
                <w:sz w:val="24"/>
                <w:szCs w:val="24"/>
                <w:highlight w:val="none"/>
                <w:lang w:val="en-US"/>
              </w:rPr>
              <w:t xml:space="preserve">校方有指定人员需要继续聘用的，须给予配合。</w:t>
            </w:r>
            <w:r/>
          </w:p>
          <w:p>
            <w:pPr>
              <w:jc w:val="left"/>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eastAsia="宋体" w:cs="宋体"/>
                <w:bCs/>
                <w:color w:val="auto"/>
                <w:sz w:val="24"/>
                <w:szCs w:val="24"/>
                <w:highlight w:val="none"/>
                <w:lang w:val="en-US"/>
              </w:rPr>
              <w:t xml:space="preserve">17. </w:t>
            </w:r>
            <w:r>
              <w:rPr>
                <w:rFonts w:hint="eastAsia" w:ascii="宋体" w:hAnsi="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lang w:val="en-US"/>
              </w:rPr>
              <w:t xml:space="preserve">与清洁卫生有关的事项，不到位的情况应按学校要求立即无条件整改。</w:t>
            </w:r>
            <w:r/>
          </w:p>
        </w:tc>
      </w:tr>
      <w:tr>
        <w:trPr>
          <w:jc w:val="center"/>
          <w:trHeight w:val="90"/>
        </w:trPr>
        <w:tc>
          <w:tcPr>
            <w:tcW w:w="420" w:type="pct"/>
            <w:vAlign w:val="top"/>
            <w:textDirection w:val="lrTb"/>
            <w:noWrap w:val="false"/>
          </w:tcPr>
          <w:p>
            <w:pPr>
              <w:jc w:val="center"/>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p>
        </w:tc>
        <w:tc>
          <w:tcPr>
            <w:tcW w:w="838" w:type="pct"/>
            <w:vAlign w:val="top"/>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TW"/>
              </w:rPr>
            </w:pPr>
            <w:r>
              <w:rPr>
                <w:rFonts w:hint="eastAsia" w:ascii="宋体" w:hAnsi="宋体" w:cs="宋体"/>
                <w:bCs/>
                <w:color w:val="auto"/>
                <w:sz w:val="24"/>
                <w:szCs w:val="24"/>
                <w:highlight w:val="none"/>
                <w:lang w:val="en-US" w:eastAsia="zh-CN"/>
              </w:rPr>
              <w:t xml:space="preserve">保安服务（秩序维护服务，含地上、地下门岗）</w:t>
            </w:r>
            <w:r/>
          </w:p>
        </w:tc>
        <w:tc>
          <w:tcPr>
            <w:tcW w:w="3741" w:type="pct"/>
            <w:vAlign w:val="top"/>
            <w:textDirection w:val="lrTb"/>
            <w:noWrap w:val="false"/>
          </w:tcPr>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w:t>
            </w:r>
            <w:r>
              <w:rPr>
                <w:rFonts w:hint="eastAsia" w:ascii="宋体" w:hAnsi="宋体" w:cs="宋体"/>
                <w:bCs/>
                <w:color w:val="auto"/>
                <w:sz w:val="24"/>
                <w:szCs w:val="24"/>
                <w:highlight w:val="none"/>
                <w:lang w:val="en-US" w:eastAsia="zh-CN"/>
              </w:rPr>
              <w:t xml:space="preserve">地上门岗4个，地下门岗1个，每个门岗2人，共配置10人。</w:t>
            </w:r>
            <w:r>
              <w:rPr>
                <w:rFonts w:hint="eastAsia" w:ascii="宋体" w:hAnsi="宋体" w:eastAsia="宋体" w:cs="宋体"/>
                <w:bCs/>
                <w:color w:val="auto"/>
                <w:sz w:val="24"/>
                <w:szCs w:val="24"/>
                <w:highlight w:val="none"/>
                <w:lang w:val="en-US"/>
              </w:rPr>
              <w:t xml:space="preserve">年龄在 </w:t>
            </w:r>
            <w:r>
              <w:rPr>
                <w:rFonts w:hint="eastAsia" w:ascii="宋体" w:hAnsi="宋体" w:eastAsia="宋体" w:cs="宋体"/>
                <w:bCs/>
                <w:color w:val="auto"/>
                <w:sz w:val="24"/>
                <w:szCs w:val="24"/>
                <w:highlight w:val="none"/>
                <w:lang w:val="en-US" w:eastAsia="zh-CN"/>
              </w:rPr>
              <w:t xml:space="preserve">50周岁以下，除学校留用的可以超过50周岁</w:t>
            </w:r>
            <w:r>
              <w:rPr>
                <w:rFonts w:hint="eastAsia" w:ascii="宋体" w:hAnsi="宋体" w:eastAsia="宋体" w:cs="宋体"/>
                <w:bCs/>
                <w:color w:val="auto"/>
                <w:sz w:val="24"/>
                <w:szCs w:val="24"/>
                <w:highlight w:val="none"/>
                <w:lang w:val="en-US"/>
              </w:rPr>
              <w:t xml:space="preserve">。</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 保安须持证上岗，身体和心理健康，无犯罪前科等不良记录。提供八大件，在校用餐，公司缴餐费。</w:t>
            </w:r>
            <w:r/>
          </w:p>
          <w:p>
            <w:pPr>
              <w:jc w:val="left"/>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 xml:space="preserve">3. </w:t>
            </w:r>
            <w:r>
              <w:rPr>
                <w:rFonts w:hint="eastAsia" w:ascii="宋体" w:hAnsi="宋体" w:eastAsia="宋体" w:cs="宋体"/>
                <w:bCs/>
                <w:color w:val="auto"/>
                <w:sz w:val="24"/>
                <w:szCs w:val="24"/>
                <w:highlight w:val="none"/>
              </w:rPr>
              <w:t xml:space="preserve">范围为学校内日常门岗、值勤、安全防范、监控管理等工作，包括广场、通道、建筑物、</w:t>
            </w:r>
            <w:r>
              <w:rPr>
                <w:rFonts w:hint="eastAsia" w:ascii="宋体" w:hAnsi="宋体" w:eastAsia="宋体" w:cs="宋体"/>
                <w:bCs/>
                <w:color w:val="auto"/>
                <w:sz w:val="24"/>
                <w:szCs w:val="24"/>
                <w:highlight w:val="none"/>
                <w:lang w:val="en-US"/>
              </w:rPr>
              <w:t xml:space="preserve">地下车库</w:t>
            </w:r>
            <w:r>
              <w:rPr>
                <w:rFonts w:hint="eastAsia" w:ascii="宋体" w:hAnsi="宋体" w:eastAsia="宋体" w:cs="宋体"/>
                <w:bCs/>
                <w:color w:val="auto"/>
                <w:sz w:val="24"/>
                <w:szCs w:val="24"/>
                <w:highlight w:val="none"/>
              </w:rPr>
              <w:t xml:space="preserve">等。</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 组织一支思想素质高、业务能力强的保安队伍，执行严格岗位纪律和岗位责任制,以确保整个学校的安全、有序。</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 上班期间协助值班室对来访人员进行询问、登记。办公公共场所要控制</w:t>
            </w:r>
            <w:r>
              <w:rPr>
                <w:rFonts w:hint="eastAsia" w:ascii="宋体" w:hAnsi="宋体" w:cs="宋体"/>
                <w:bCs/>
                <w:color w:val="auto"/>
                <w:sz w:val="24"/>
                <w:szCs w:val="24"/>
                <w:highlight w:val="none"/>
                <w:lang w:val="en-US" w:eastAsia="zh-CN"/>
              </w:rPr>
              <w:t xml:space="preserve">噪声</w:t>
            </w:r>
            <w:r>
              <w:rPr>
                <w:rFonts w:hint="eastAsia" w:ascii="宋体" w:hAnsi="宋体" w:eastAsia="宋体" w:cs="宋体"/>
                <w:bCs/>
                <w:color w:val="auto"/>
                <w:sz w:val="24"/>
                <w:szCs w:val="24"/>
                <w:highlight w:val="none"/>
                <w:lang w:val="en-US"/>
              </w:rPr>
              <w:t xml:space="preserve">，制止喧闹现象，无闲杂人员随意流动。在休息放假期间，做好进出学校人员的询问、登记。</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6. 重要出入口 24 小时值班、视频监控室 24 小时值班。整个学校做到 24 小时有安全护卫人员巡查，要对进入学校的车辆进行严格监控和管理。</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7. 引导车辆有序停放在地下车库或校门外地面停车场，门岗要对进入学校办事的人员进行登记，落实防疫举措。原则上，非本单位工作人员的车辆一律不准进入校园，特殊情况报告学校负责人。</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8. 加强对领导办公区域、保密室、机房等重点部位的安全防范。未经批准，不得在以上区域内照相、录音和录像，</w:t>
            </w:r>
            <w:r>
              <w:rPr>
                <w:rFonts w:hint="eastAsia" w:ascii="宋体" w:hAnsi="宋体" w:cs="宋体"/>
                <w:bCs/>
                <w:color w:val="auto"/>
                <w:sz w:val="24"/>
                <w:szCs w:val="24"/>
                <w:highlight w:val="none"/>
                <w:lang w:val="en-US" w:eastAsia="zh-CN"/>
              </w:rPr>
              <w:t xml:space="preserve">不得泄露</w:t>
            </w:r>
            <w:r>
              <w:rPr>
                <w:rFonts w:hint="eastAsia" w:ascii="宋体" w:hAnsi="宋体" w:eastAsia="宋体" w:cs="宋体"/>
                <w:bCs/>
                <w:color w:val="auto"/>
                <w:sz w:val="24"/>
                <w:szCs w:val="24"/>
                <w:highlight w:val="none"/>
                <w:lang w:val="en-US"/>
              </w:rPr>
              <w:t xml:space="preserve">有关人员的办公地点、电话、车牌号码等资料。</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9. 加强管理，预防重大火灾、刑事和交通事故的发生。对突发事件有应急处理程序计划和措施，必要时及时报告学校，防止事态进一步恶化，协助保护现场。</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10. 积极维护校门口秩序，禁止校门口设摊</w:t>
            </w:r>
            <w:r>
              <w:rPr>
                <w:rFonts w:hint="eastAsia" w:ascii="宋体" w:hAnsi="宋体" w:cs="宋体"/>
                <w:bCs/>
                <w:color w:val="auto"/>
                <w:sz w:val="24"/>
                <w:szCs w:val="24"/>
                <w:highlight w:val="none"/>
                <w:lang w:val="en-US" w:eastAsia="zh-CN"/>
              </w:rPr>
              <w:t xml:space="preserve">叫卖</w:t>
            </w:r>
            <w:r>
              <w:rPr>
                <w:rFonts w:hint="eastAsia" w:ascii="宋体" w:hAnsi="宋体" w:eastAsia="宋体" w:cs="宋体"/>
                <w:bCs/>
                <w:color w:val="auto"/>
                <w:sz w:val="24"/>
                <w:szCs w:val="24"/>
                <w:highlight w:val="none"/>
                <w:lang w:val="en-US"/>
              </w:rPr>
              <w:t xml:space="preserve">。放学时，做好接送家长的工作，防止接送车辆堵塞门口，确保师生及车辆进出。</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11. 学生在校时间内不得走出校园，有特殊情况的学生须凭班主任书面通知，方可放行（原则应有家长来接）。</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12. 放学后检查全校教室、办公室内门窗、电灯、</w:t>
            </w:r>
            <w:r>
              <w:rPr>
                <w:rFonts w:hint="eastAsia" w:ascii="宋体" w:hAnsi="宋体" w:cs="宋体"/>
                <w:bCs/>
                <w:color w:val="auto"/>
                <w:sz w:val="24"/>
                <w:szCs w:val="24"/>
                <w:highlight w:val="none"/>
                <w:lang w:val="en-US" w:eastAsia="zh-CN"/>
              </w:rPr>
              <w:t xml:space="preserve">水龙头</w:t>
            </w:r>
            <w:r>
              <w:rPr>
                <w:rFonts w:hint="eastAsia" w:ascii="宋体" w:hAnsi="宋体" w:eastAsia="宋体" w:cs="宋体"/>
                <w:bCs/>
                <w:color w:val="auto"/>
                <w:sz w:val="24"/>
                <w:szCs w:val="24"/>
                <w:highlight w:val="none"/>
                <w:lang w:val="en-US"/>
              </w:rPr>
              <w:t xml:space="preserve">（含厕所）的情况，实施安全处理，并做好相关记录。</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13. 做好报刊、杂志、信件的收发工作以及校门口周边的卫生工作。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14. 认真做好学校大型活动的测温扫码登记工作。</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15. 校方有指定人员需要继续聘用的，须给予配合。</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eastAsia="宋体" w:cs="宋体"/>
                <w:bCs/>
                <w:color w:val="auto"/>
                <w:sz w:val="24"/>
                <w:szCs w:val="24"/>
                <w:highlight w:val="none"/>
                <w:lang w:val="en-US"/>
              </w:rPr>
              <w:t xml:space="preserve">16. </w:t>
            </w:r>
            <w:r>
              <w:rPr>
                <w:rFonts w:hint="eastAsia" w:ascii="宋体" w:hAnsi="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lang w:val="en-US"/>
              </w:rPr>
              <w:t xml:space="preserve">与安全保卫有关事项，</w:t>
            </w:r>
            <w:r>
              <w:rPr>
                <w:rFonts w:hint="eastAsia" w:ascii="宋体" w:hAnsi="宋体" w:eastAsia="宋体" w:cs="宋体"/>
                <w:bCs/>
                <w:color w:val="auto"/>
                <w:sz w:val="24"/>
                <w:szCs w:val="24"/>
                <w:highlight w:val="none"/>
              </w:rPr>
              <w:t xml:space="preserve">不到位的</w:t>
            </w:r>
            <w:r>
              <w:rPr>
                <w:rFonts w:hint="eastAsia" w:ascii="宋体" w:hAnsi="宋体" w:eastAsia="宋体" w:cs="宋体"/>
                <w:bCs/>
                <w:color w:val="auto"/>
                <w:sz w:val="24"/>
                <w:szCs w:val="24"/>
                <w:highlight w:val="none"/>
                <w:lang w:val="en-US"/>
              </w:rPr>
              <w:t xml:space="preserve">情况应按学校要求立即无条件整改。</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w:t>
            </w:r>
            <w:r/>
          </w:p>
        </w:tc>
        <w:tc>
          <w:tcPr>
            <w:tcW w:w="838" w:type="pct"/>
            <w:vAlign w:val="top"/>
            <w:textDirection w:val="lrTb"/>
            <w:noWrap w:val="false"/>
          </w:tcPr>
          <w:p>
            <w:pPr>
              <w:jc w:val="center"/>
              <w:spacing w:line="24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保安服务（消控服务）</w:t>
            </w:r>
            <w:r/>
          </w:p>
        </w:tc>
        <w:tc>
          <w:tcPr>
            <w:tcW w:w="3741" w:type="pct"/>
            <w:vAlign w:val="top"/>
            <w:textDirection w:val="lrTb"/>
            <w:noWrap w:val="false"/>
          </w:tcPr>
          <w:p>
            <w:pPr>
              <w:numPr>
                <w:ilvl w:val="0"/>
                <w:numId w:val="0"/>
              </w:numPr>
              <w:jc w:val="left"/>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1.人员配置2人。</w:t>
            </w:r>
            <w:r/>
          </w:p>
          <w:p>
            <w:pPr>
              <w:jc w:val="left"/>
              <w:spacing w:line="24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2.须持证上岗，身体和心理健康，无犯罪前科等不良记录。服装统一，提供八大件，在校用餐，公司缴餐费。</w:t>
            </w:r>
            <w:r/>
          </w:p>
          <w:p>
            <w:pPr>
              <w:pStyle w:val="724"/>
              <w:numPr>
                <w:ilvl w:val="0"/>
                <w:numId w:val="0"/>
              </w:numPr>
              <w:rPr>
                <w:rFonts w:hint="default"/>
                <w:lang w:val="en-US" w:eastAsia="zh-CN"/>
              </w:rPr>
            </w:pPr>
            <w:r>
              <w:rPr>
                <w:rFonts w:hint="eastAsia" w:ascii="宋体" w:hAnsi="宋体" w:eastAsia="宋体" w:cs="宋体"/>
                <w:lang w:val="en-US" w:eastAsia="zh-CN"/>
              </w:rPr>
              <w:t xml:space="preserve">3.</w:t>
            </w:r>
            <w:r>
              <w:rPr>
                <w:rFonts w:hint="eastAsia" w:ascii="宋体" w:hAnsi="宋体" w:eastAsia="宋体" w:cs="宋体"/>
                <w:b w:val="0"/>
                <w:bCs w:val="0"/>
                <w:color w:val="000000"/>
                <w:spacing w:val="-1"/>
                <w:sz w:val="24"/>
                <w:szCs w:val="24"/>
                <w:lang w:eastAsia="en-US"/>
              </w:rPr>
              <w:t xml:space="preserve">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4</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Cs/>
                <w:sz w:val="24"/>
                <w:szCs w:val="24"/>
                <w:highlight w:val="none"/>
                <w:lang w:val="zh-TW" w:eastAsia="zh-TW"/>
              </w:rPr>
              <w:t xml:space="preserve">绿化服务</w:t>
            </w:r>
            <w:r/>
          </w:p>
        </w:tc>
        <w:tc>
          <w:tcPr>
            <w:tcW w:w="3741" w:type="pct"/>
            <w:vAlign w:val="top"/>
            <w:textDirection w:val="lrTb"/>
            <w:noWrap w:val="false"/>
          </w:tcPr>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 草坪保洁率、绿化完好率、纯度都达 99% 以上，虫害的树木不超过树木总数的 2% 。树木二级分枝、枯枝不超过树木总数的2% 。</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 所有植物生长态势良好，无明显病虫害，及时修补、扶持和补苗。</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 修剪及时，造型整齐、优美，各类乔木都悬挂树牌。</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4. 绿化围栏设施无缺损，绿化建筑小品无损坏。</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5. 绿化档案齐全，有工作动态记录。</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6. 争创省级“花园式学校”等相关称号。</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7.每年按学校需求更换部分学校绿化植被。</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8. 养护内容及要求:</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（1）承包养护期限内，应按照园林绿化养护的操作规程及质量标准，合理组织，精心养护，保质保量完成项目绿化养护管理任务。</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（2）绿化养护内容：浇水、灌溉：旱季及新种植物要及时浇水、灌溉，防止脱水枯死。特别是盆花、地栽草本花晴天要每天浇水，雨天排涝，防止植物受损。</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（3）修剪：根据各类植物生长特点、立地环境、景观要求按照操作规程适时进行。</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（4）施肥：根据各类植物生长特点及其对肥料的需要适时适量施肥，要求年施肥不得少于4次，以保持其生长旺盛达到一定景观效果。</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（5）除草：各类绿地、绿带要结合松土及时清理各类杂草。</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（6）病虫害防治：根据各类植物的寄生对象及时做好防治。</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（7）抹芽：及时清除乔木灌木的不定芽，以保持树木骨架清晰，营养集中。</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（8）扦插：每年扦插一定量的小苗，对绿化带进行扦插补种。</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8. 绿化养护质量要求</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（1）树木生长良好，适量浇溉，适时修剪，疏密得当，有较好的观赏效果；及时病虫害防治，确保花草树木健康生长；及时松土施肥，调节植物生长；如遇小型的栽树、移树，应无条件地为学校服务。</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（2）绿化养护不到位的，应按学校的要求立即整改。</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9. 其他要求:</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（1）负责提供绿化养护工作过程中所需的设备、用具、药剂及有关养护的一切工具用品。</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（2）寒暑假安排上可酌情减少上班人数，</w:t>
            </w:r>
            <w:r>
              <w:rPr>
                <w:rFonts w:hint="eastAsia" w:ascii="宋体" w:hAnsi="宋体" w:cs="宋体"/>
                <w:b w:val="0"/>
                <w:bCs w:val="0"/>
                <w:color w:val="auto"/>
                <w:spacing w:val="-1"/>
                <w:sz w:val="24"/>
                <w:szCs w:val="24"/>
                <w:highlight w:val="none"/>
                <w:lang w:val="en-US" w:eastAsia="zh"/>
              </w:rPr>
              <w:t xml:space="preserve">定期</w:t>
            </w:r>
            <w:r>
              <w:rPr>
                <w:rFonts w:hint="eastAsia" w:ascii="宋体" w:hAnsi="宋体" w:cs="宋体"/>
                <w:b w:val="0"/>
                <w:bCs w:val="0"/>
                <w:color w:val="auto"/>
                <w:spacing w:val="-1"/>
                <w:sz w:val="24"/>
                <w:szCs w:val="24"/>
                <w:highlight w:val="none"/>
                <w:lang w:val="en-US" w:eastAsia="zh-CN"/>
              </w:rPr>
              <w:t xml:space="preserve">安排适当的服务人员进行项目绿化养护。</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（3）服务人员要统一着装，服从学校日常临时工作安排；如遇上级领导检查，积极配合。</w:t>
            </w:r>
            <w:r/>
          </w:p>
          <w:p>
            <w:pPr>
              <w:jc w:val="left"/>
              <w:spacing w:line="240" w:lineRule="auto"/>
              <w:rPr>
                <w:rFonts w:hint="eastAsia" w:ascii="宋体" w:hAnsi="宋体" w:eastAsia="宋体" w:cs="宋体"/>
                <w:b w:val="0"/>
                <w:bCs w:val="0"/>
                <w:color w:val="auto"/>
                <w:spacing w:val="-1"/>
                <w:sz w:val="24"/>
                <w:szCs w:val="24"/>
                <w:highlight w:val="none"/>
                <w:lang w:eastAsia="zh-CN"/>
              </w:rPr>
            </w:pPr>
            <w:r>
              <w:rPr>
                <w:rFonts w:hint="eastAsia" w:ascii="宋体" w:hAnsi="宋体" w:cs="宋体"/>
                <w:b w:val="0"/>
                <w:bCs w:val="0"/>
                <w:color w:val="auto"/>
                <w:spacing w:val="-1"/>
                <w:sz w:val="24"/>
                <w:szCs w:val="24"/>
                <w:highlight w:val="none"/>
                <w:lang w:val="en-US" w:eastAsia="zh-CN"/>
              </w:rPr>
              <w:t xml:space="preserve">10. 其他与绿化维护有关事项。</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5</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Cs/>
                <w:sz w:val="24"/>
                <w:szCs w:val="24"/>
                <w:highlight w:val="none"/>
                <w:lang w:val="zh-TW" w:eastAsia="zh-TW"/>
              </w:rPr>
              <w:t xml:space="preserve">给排水系统管理维护</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eastAsia="宋体" w:cs="宋体"/>
                <w:b w:val="0"/>
                <w:bCs w:val="0"/>
                <w:color w:val="auto"/>
                <w:spacing w:val="-1"/>
                <w:sz w:val="24"/>
                <w:szCs w:val="24"/>
                <w:highlight w:val="none"/>
                <w:lang w:val="en-US" w:eastAsia="zh-CN"/>
              </w:rPr>
              <w:t xml:space="preserve">及时处理给排水设备（设施）故障，确保设备性能。适用范围适用于给排水设备（设施）的维护保养。</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eastAsia="宋体" w:cs="宋体"/>
                <w:b w:val="0"/>
                <w:bCs w:val="0"/>
                <w:color w:val="auto"/>
                <w:spacing w:val="-1"/>
                <w:sz w:val="24"/>
                <w:szCs w:val="24"/>
                <w:highlight w:val="none"/>
                <w:lang w:val="en-US" w:eastAsia="zh-CN"/>
              </w:rPr>
              <w:t xml:space="preserve">及时排除供水泵、排污泵、供水管网、排污井、雨水井等设施设备发生的问题。</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6</w:t>
            </w:r>
            <w:r/>
          </w:p>
        </w:tc>
        <w:tc>
          <w:tcPr>
            <w:shd w:val="clear" w:color="auto" w:fill="auto"/>
            <w:tcW w:w="838" w:type="pct"/>
            <w:vAlign w:val="top"/>
            <w:textDirection w:val="lrTb"/>
            <w:noWrap w:val="false"/>
          </w:tcPr>
          <w:p>
            <w:pPr>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cs="宋体"/>
                <w:color w:val="000000"/>
                <w:sz w:val="24"/>
                <w:szCs w:val="24"/>
                <w:highlight w:val="none"/>
                <w:lang w:val="en-US" w:eastAsia="zh-CN"/>
              </w:rPr>
              <w:t xml:space="preserve">强弱电系统管理维护</w:t>
            </w:r>
            <w:r/>
          </w:p>
        </w:tc>
        <w:tc>
          <w:tcPr>
            <w:shd w:val="clear" w:color="auto" w:fill="auto"/>
            <w:tcW w:w="3741" w:type="pct"/>
            <w:vAlign w:val="top"/>
            <w:textDirection w:val="lrTb"/>
            <w:noWrap w:val="false"/>
          </w:tcPr>
          <w:p>
            <w:pPr>
              <w:jc w:val="left"/>
              <w:spacing w:line="240" w:lineRule="auto"/>
              <w:rPr>
                <w:rFonts w:hint="eastAsia" w:ascii="宋体" w:hAnsi="宋体" w:cs="宋体"/>
                <w:color w:val="000000"/>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强电系统管理维护。</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default" w:ascii="Segoe UI" w:hAnsi="Segoe UI" w:eastAsia="Segoe UI" w:cs="Segoe UI"/>
                <w:i w:val="0"/>
                <w:iCs w:val="0"/>
                <w:caps w:val="0"/>
                <w:color w:val="auto"/>
                <w:spacing w:val="0"/>
                <w:sz w:val="24"/>
                <w:szCs w:val="24"/>
                <w:shd w:val="clear" w:color="auto" w:fill="ffffff"/>
              </w:rPr>
              <w:t xml:space="preserve">对强电设备进行巡检，查看线缆是否破损、老化</w:t>
            </w:r>
            <w:r>
              <w:rPr>
                <w:rFonts w:hint="eastAsia" w:ascii="Segoe UI" w:hAnsi="Segoe UI" w:eastAsia="宋体" w:cs="Segoe UI"/>
                <w:i w:val="0"/>
                <w:iCs w:val="0"/>
                <w:caps w:val="0"/>
                <w:color w:val="auto"/>
                <w:spacing w:val="0"/>
                <w:sz w:val="24"/>
                <w:szCs w:val="24"/>
                <w:shd w:val="clear" w:color="auto" w:fill="ffffff"/>
                <w:lang w:eastAsia="zh-CN"/>
              </w:rPr>
              <w:t xml:space="preserve">，</w:t>
            </w:r>
            <w:r>
              <w:rPr>
                <w:rFonts w:hint="default" w:ascii="Segoe UI" w:hAnsi="Segoe UI" w:eastAsia="Segoe UI" w:cs="Segoe UI"/>
                <w:i w:val="0"/>
                <w:iCs w:val="0"/>
                <w:caps w:val="0"/>
                <w:color w:val="auto"/>
                <w:spacing w:val="0"/>
                <w:sz w:val="24"/>
                <w:szCs w:val="24"/>
                <w:shd w:val="clear" w:color="auto" w:fill="ffffff"/>
              </w:rPr>
              <w:t xml:space="preserve">校验仪表准确性，当发生故障时，迅速启动预案，组织专业人员快速排查故障原因，及时修复设备，</w:t>
            </w:r>
            <w:r>
              <w:rPr>
                <w:rFonts w:hint="eastAsia" w:ascii="宋体" w:hAnsi="宋体" w:eastAsia="宋体" w:cs="宋体"/>
                <w:b w:val="0"/>
                <w:bCs w:val="0"/>
                <w:color w:val="auto"/>
                <w:spacing w:val="-1"/>
                <w:sz w:val="24"/>
                <w:szCs w:val="24"/>
                <w:highlight w:val="none"/>
                <w:lang w:val="en-US" w:eastAsia="zh-CN"/>
              </w:rPr>
              <w:t xml:space="preserve">保证供配电设备操作正确性和安全性。</w:t>
            </w:r>
            <w:r/>
          </w:p>
          <w:p>
            <w:pPr>
              <w:jc w:val="left"/>
              <w:spacing w:line="240" w:lineRule="auto"/>
              <w:rPr>
                <w:rFonts w:hint="eastAsia" w:ascii="宋体" w:hAnsi="宋体" w:cs="宋体"/>
                <w:color w:val="auto"/>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弱电系统管理维护。</w:t>
            </w:r>
            <w:r/>
          </w:p>
          <w:p>
            <w:pPr>
              <w:jc w:val="left"/>
              <w:spacing w:line="240" w:lineRule="auto"/>
              <w:rPr>
                <w:rFonts w:hint="eastAsia" w:ascii="宋体" w:hAnsi="宋体" w:eastAsia="宋体" w:cs="宋体"/>
                <w:b w:val="0"/>
                <w:bCs w:val="0"/>
                <w:color w:val="auto"/>
                <w:spacing w:val="-1"/>
                <w:sz w:val="24"/>
                <w:szCs w:val="24"/>
                <w:highlight w:val="none"/>
                <w:lang w:val="en-US" w:eastAsia="zh-CN" w:bidi="ar-SA"/>
              </w:rPr>
            </w:pPr>
            <w:r>
              <w:rPr>
                <w:rFonts w:hint="eastAsia" w:ascii="宋体" w:hAnsi="宋体" w:eastAsia="宋体" w:cs="宋体"/>
                <w:color w:val="auto"/>
                <w:sz w:val="24"/>
                <w:szCs w:val="24"/>
                <w:highlight w:val="none"/>
              </w:rPr>
              <w:t xml:space="preserve">负责学校的门禁、监控设备、电子围栏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道闸系统</w:t>
            </w:r>
            <w:r>
              <w:rPr>
                <w:rFonts w:hint="eastAsia" w:ascii="宋体" w:hAnsi="宋体" w:eastAsia="宋体" w:cs="宋体"/>
                <w:color w:val="auto"/>
                <w:sz w:val="24"/>
                <w:szCs w:val="24"/>
                <w:highlight w:val="none"/>
              </w:rPr>
              <w:t xml:space="preserve">等设</w:t>
            </w:r>
            <w:r>
              <w:rPr>
                <w:rFonts w:hint="eastAsia" w:ascii="宋体" w:hAnsi="宋体" w:eastAsia="宋体" w:cs="宋体"/>
                <w:color w:val="000000"/>
                <w:sz w:val="24"/>
                <w:szCs w:val="24"/>
                <w:highlight w:val="none"/>
              </w:rPr>
              <w:t xml:space="preserve">备日常监管与维护，排查故障，保证学校正常运行。</w:t>
            </w:r>
            <w:r/>
          </w:p>
        </w:tc>
      </w:tr>
      <w:tr>
        <w:trPr>
          <w:jc w:val="center"/>
          <w:trHeight w:val="90"/>
        </w:trPr>
        <w:tc>
          <w:tcPr>
            <w:shd w:val="clear" w:color="auto" w:fill="auto"/>
            <w:tcW w:w="420" w:type="pct"/>
            <w:vAlign w:val="top"/>
            <w:textDirection w:val="lrTb"/>
            <w:noWrap w:val="false"/>
          </w:tcPr>
          <w:p>
            <w:pPr>
              <w:jc w:val="center"/>
              <w:spacing w:line="240" w:lineRule="auto"/>
              <w:rPr>
                <w:rFonts w:hint="default" w:ascii="宋体" w:hAnsi="宋体" w:eastAsia="宋体" w:cs="宋体"/>
                <w:b w:val="0"/>
                <w:bCs w:val="0"/>
                <w:color w:val="auto"/>
                <w:spacing w:val="-1"/>
                <w:sz w:val="24"/>
                <w:szCs w:val="24"/>
                <w:highlight w:val="none"/>
                <w:lang w:val="en-US" w:eastAsia="zh-CN" w:bidi="ar-SA"/>
              </w:rPr>
            </w:pPr>
            <w:r>
              <w:rPr>
                <w:rFonts w:hint="eastAsia" w:ascii="宋体" w:hAnsi="宋体" w:cs="宋体"/>
                <w:b w:val="0"/>
                <w:bCs w:val="0"/>
                <w:color w:val="auto"/>
                <w:spacing w:val="-1"/>
                <w:sz w:val="24"/>
                <w:szCs w:val="24"/>
                <w:highlight w:val="none"/>
                <w:lang w:val="en-US" w:eastAsia="zh-CN"/>
              </w:rPr>
              <w:t xml:space="preserve">7</w:t>
            </w:r>
            <w:r/>
          </w:p>
        </w:tc>
        <w:tc>
          <w:tcPr>
            <w:shd w:val="clear" w:color="auto" w:fill="auto"/>
            <w:tcW w:w="838" w:type="pct"/>
            <w:vAlign w:val="top"/>
            <w:textDirection w:val="lrTb"/>
            <w:noWrap w:val="false"/>
          </w:tcPr>
          <w:p>
            <w:pPr>
              <w:jc w:val="center"/>
              <w:spacing w:line="240" w:lineRule="auto"/>
              <w:rPr>
                <w:rFonts w:hint="eastAsia" w:ascii="宋体" w:hAnsi="宋体" w:eastAsia="宋体" w:cs="宋体"/>
                <w:bCs/>
                <w:sz w:val="24"/>
                <w:szCs w:val="24"/>
                <w:highlight w:val="none"/>
                <w:lang w:val="zh-TW" w:eastAsia="zh-TW" w:bidi="ar-SA"/>
              </w:rPr>
            </w:pPr>
            <w:r>
              <w:rPr>
                <w:rFonts w:hint="eastAsia" w:ascii="宋体" w:hAnsi="宋体" w:eastAsia="宋体" w:cs="宋体"/>
                <w:b w:val="0"/>
                <w:bCs w:val="0"/>
                <w:color w:val="auto"/>
                <w:spacing w:val="-1"/>
                <w:sz w:val="24"/>
                <w:szCs w:val="24"/>
                <w:highlight w:val="none"/>
                <w:lang w:val="en-US" w:eastAsia="zh-CN"/>
              </w:rPr>
              <w:t xml:space="preserve">空调系统管理维护</w:t>
            </w:r>
            <w:r/>
          </w:p>
        </w:tc>
        <w:tc>
          <w:tcPr>
            <w:shd w:val="clear" w:color="auto" w:fill="auto"/>
            <w:tcW w:w="3741" w:type="pct"/>
            <w:vAlign w:val="top"/>
            <w:textDirection w:val="lrTb"/>
            <w:noWrap w:val="false"/>
          </w:tcPr>
          <w:p>
            <w:pPr>
              <w:jc w:val="left"/>
              <w:rPr>
                <w:rFonts w:hint="eastAsia"/>
                <w:lang w:val="en-US" w:eastAsia="zh-CN"/>
              </w:rPr>
            </w:pPr>
            <w:r>
              <w:rPr>
                <w:rFonts w:hint="eastAsia" w:ascii="宋体" w:hAnsi="宋体" w:eastAsia="宋体" w:cs="宋体"/>
                <w:b w:val="0"/>
                <w:bCs w:val="0"/>
                <w:color w:val="auto"/>
                <w:spacing w:val="-1"/>
                <w:sz w:val="24"/>
                <w:szCs w:val="24"/>
                <w:highlight w:val="none"/>
                <w:lang w:val="en-US" w:eastAsia="zh-CN"/>
              </w:rPr>
              <w:t xml:space="preserve">每年完成清洗所有室内机滤网散热器翅片</w:t>
            </w:r>
            <w:r>
              <w:rPr>
                <w:rFonts w:hint="eastAsia" w:ascii="宋体" w:hAnsi="宋体" w:cs="宋体"/>
                <w:b w:val="0"/>
                <w:bCs w:val="0"/>
                <w:color w:val="auto"/>
                <w:spacing w:val="-1"/>
                <w:sz w:val="24"/>
                <w:szCs w:val="24"/>
                <w:highlight w:val="none"/>
                <w:lang w:val="en-US" w:eastAsia="zh"/>
              </w:rPr>
              <w:t xml:space="preserve">两</w:t>
            </w:r>
            <w:r>
              <w:rPr>
                <w:rFonts w:hint="eastAsia" w:ascii="宋体" w:hAnsi="宋体" w:eastAsia="宋体" w:cs="宋体"/>
                <w:b w:val="0"/>
                <w:bCs w:val="0"/>
                <w:color w:val="auto"/>
                <w:spacing w:val="-1"/>
                <w:sz w:val="24"/>
                <w:szCs w:val="24"/>
                <w:highlight w:val="none"/>
                <w:lang w:val="en-US" w:eastAsia="zh-CN"/>
              </w:rPr>
              <w:t xml:space="preserve">次（包括柜机、挂壁机），柜机壳体内积尘处理，每年制冷季与制热季开机前对系统进行检测检查。</w:t>
            </w:r>
            <w:r/>
          </w:p>
        </w:tc>
      </w:tr>
      <w:tr>
        <w:trPr>
          <w:jc w:val="center"/>
          <w:trHeight w:val="90"/>
        </w:trPr>
        <w:tc>
          <w:tcPr>
            <w:shd w:val="clear" w:color="auto" w:fill="auto"/>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val="en-US" w:eastAsia="zh-CN" w:bidi="ar-SA"/>
              </w:rPr>
            </w:pPr>
            <w:r>
              <w:rPr>
                <w:rFonts w:hint="eastAsia" w:ascii="宋体" w:hAnsi="宋体" w:cs="宋体"/>
                <w:b w:val="0"/>
                <w:bCs w:val="0"/>
                <w:color w:val="auto"/>
                <w:spacing w:val="-1"/>
                <w:sz w:val="24"/>
                <w:szCs w:val="24"/>
                <w:highlight w:val="none"/>
                <w:lang w:val="en-US" w:eastAsia="zh-CN"/>
              </w:rPr>
              <w:t xml:space="preserve">8</w:t>
            </w:r>
            <w:r/>
          </w:p>
        </w:tc>
        <w:tc>
          <w:tcPr>
            <w:shd w:val="clear" w:color="auto" w:fill="auto"/>
            <w:tcW w:w="838" w:type="pct"/>
            <w:vAlign w:val="top"/>
            <w:textDirection w:val="lrTb"/>
            <w:noWrap w:val="false"/>
          </w:tcPr>
          <w:p>
            <w:pPr>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 w:val="0"/>
                <w:bCs w:val="0"/>
                <w:color w:val="auto"/>
                <w:spacing w:val="-1"/>
                <w:sz w:val="24"/>
                <w:szCs w:val="24"/>
                <w:highlight w:val="none"/>
                <w:lang w:val="en-US" w:eastAsia="zh-CN"/>
              </w:rPr>
              <w:t xml:space="preserve">电梯系统管理维护</w:t>
            </w:r>
            <w:r/>
          </w:p>
        </w:tc>
        <w:tc>
          <w:tcPr>
            <w:shd w:val="clear" w:color="auto" w:fill="auto"/>
            <w:tcW w:w="3741" w:type="pct"/>
            <w:vAlign w:val="top"/>
            <w:textDirection w:val="lrTb"/>
            <w:noWrap w:val="false"/>
          </w:tcPr>
          <w:p>
            <w:pPr>
              <w:jc w:val="left"/>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w:t>
            </w:r>
            <w:r>
              <w:rPr>
                <w:rFonts w:hint="default" w:ascii="宋体" w:hAnsi="宋体" w:eastAsia="宋体" w:cs="宋体"/>
                <w:b w:val="0"/>
                <w:bCs w:val="0"/>
                <w:color w:val="auto"/>
                <w:spacing w:val="-1"/>
                <w:sz w:val="24"/>
                <w:szCs w:val="24"/>
                <w:highlight w:val="none"/>
                <w:lang w:val="en-US" w:eastAsia="zh-CN"/>
              </w:rPr>
              <w:t xml:space="preserve">每月2次派遣技术人员，对电梯作机电上之安全检查及各机件之加油润滑、清理点检、性能调整等作业</w:t>
            </w:r>
            <w:r>
              <w:rPr>
                <w:rFonts w:hint="eastAsia" w:ascii="宋体" w:hAnsi="宋体" w:eastAsia="宋体" w:cs="宋体"/>
                <w:b w:val="0"/>
                <w:bCs w:val="0"/>
                <w:color w:val="auto"/>
                <w:spacing w:val="-1"/>
                <w:sz w:val="24"/>
                <w:szCs w:val="24"/>
                <w:highlight w:val="none"/>
                <w:lang w:val="en-US" w:eastAsia="zh-CN"/>
              </w:rPr>
              <w:t xml:space="preserve">；</w:t>
            </w:r>
            <w:r/>
          </w:p>
          <w:p>
            <w:pPr>
              <w:jc w:val="left"/>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default" w:ascii="宋体" w:hAnsi="宋体" w:eastAsia="宋体" w:cs="宋体"/>
                <w:b w:val="0"/>
                <w:bCs w:val="0"/>
                <w:color w:val="auto"/>
                <w:spacing w:val="-1"/>
                <w:sz w:val="24"/>
                <w:szCs w:val="24"/>
                <w:highlight w:val="none"/>
                <w:lang w:val="en-US" w:eastAsia="zh-CN"/>
              </w:rPr>
              <w:t xml:space="preserve">电梯发生故障需要维修时</w:t>
            </w:r>
            <w:r>
              <w:rPr>
                <w:rFonts w:hint="eastAsia" w:ascii="宋体" w:hAnsi="宋体" w:eastAsia="宋体" w:cs="宋体"/>
                <w:b w:val="0"/>
                <w:bCs w:val="0"/>
                <w:color w:val="auto"/>
                <w:spacing w:val="-1"/>
                <w:sz w:val="24"/>
                <w:szCs w:val="24"/>
                <w:highlight w:val="none"/>
                <w:lang w:val="en-US" w:eastAsia="zh-CN"/>
              </w:rPr>
              <w:t xml:space="preserve">，</w:t>
            </w:r>
            <w:r>
              <w:rPr>
                <w:rFonts w:hint="default" w:ascii="宋体" w:hAnsi="宋体" w:eastAsia="宋体" w:cs="宋体"/>
                <w:b w:val="0"/>
                <w:bCs w:val="0"/>
                <w:color w:val="auto"/>
                <w:spacing w:val="-1"/>
                <w:sz w:val="24"/>
                <w:szCs w:val="24"/>
                <w:highlight w:val="none"/>
                <w:lang w:val="en-US" w:eastAsia="zh-CN"/>
              </w:rPr>
              <w:t xml:space="preserve">负责故障排查，制定维修方案，报甲方审批同意后实施。300元以内(含300元)的维修费用由乙方承担</w:t>
            </w:r>
            <w:r>
              <w:rPr>
                <w:rFonts w:hint="eastAsia" w:ascii="宋体" w:hAnsi="宋体" w:eastAsia="宋体" w:cs="宋体"/>
                <w:b w:val="0"/>
                <w:bCs w:val="0"/>
                <w:color w:val="auto"/>
                <w:spacing w:val="-1"/>
                <w:sz w:val="24"/>
                <w:szCs w:val="24"/>
                <w:highlight w:val="none"/>
                <w:lang w:val="en-US" w:eastAsia="zh-CN"/>
              </w:rPr>
              <w:t xml:space="preserve">；</w:t>
            </w:r>
            <w:r>
              <w:rPr>
                <w:rFonts w:hint="default" w:ascii="宋体" w:hAnsi="宋体" w:eastAsia="宋体" w:cs="宋体"/>
                <w:b w:val="0"/>
                <w:bCs w:val="0"/>
                <w:color w:val="auto"/>
                <w:spacing w:val="-1"/>
                <w:sz w:val="24"/>
                <w:szCs w:val="24"/>
                <w:highlight w:val="none"/>
                <w:lang w:val="en-US" w:eastAsia="zh-CN"/>
              </w:rPr>
              <w:t xml:space="preserve">300元以上的维修报甲方同意后实施，费用另行结算。</w:t>
            </w:r>
            <w:r/>
          </w:p>
          <w:p>
            <w:pPr>
              <w:jc w:val="left"/>
              <w:spacing w:line="240" w:lineRule="auto"/>
              <w:rPr>
                <w:rFonts w:hint="eastAsia" w:ascii="宋体" w:hAnsi="宋体" w:eastAsia="宋体" w:cs="宋体"/>
                <w:b w:val="0"/>
                <w:bCs w:val="0"/>
                <w:color w:val="auto"/>
                <w:spacing w:val="-1"/>
                <w:sz w:val="24"/>
                <w:szCs w:val="24"/>
                <w:highlight w:val="none"/>
                <w:lang w:val="en-US" w:eastAsia="zh-CN" w:bidi="ar-SA"/>
              </w:rPr>
            </w:pPr>
            <w:r>
              <w:rPr>
                <w:rFonts w:hint="eastAsia" w:ascii="宋体" w:hAnsi="宋体" w:cs="宋体"/>
                <w:b w:val="0"/>
                <w:bCs w:val="0"/>
                <w:color w:val="auto"/>
                <w:spacing w:val="-1"/>
                <w:sz w:val="24"/>
                <w:szCs w:val="24"/>
                <w:highlight w:val="none"/>
                <w:lang w:val="en-US" w:eastAsia="zh-CN"/>
              </w:rPr>
              <w:t xml:space="preserve">3.</w:t>
            </w:r>
            <w:r>
              <w:rPr>
                <w:rFonts w:hint="default" w:ascii="宋体" w:hAnsi="宋体" w:eastAsia="宋体" w:cs="宋体"/>
                <w:b w:val="0"/>
                <w:bCs w:val="0"/>
                <w:color w:val="auto"/>
                <w:spacing w:val="-1"/>
                <w:sz w:val="24"/>
                <w:szCs w:val="24"/>
                <w:highlight w:val="none"/>
                <w:lang w:val="en-US" w:eastAsia="zh-CN"/>
              </w:rPr>
              <w:t xml:space="preserve">需建立完整的维保服务台账，</w:t>
            </w:r>
            <w:r>
              <w:rPr>
                <w:rFonts w:hint="eastAsia" w:ascii="宋体" w:hAnsi="宋体" w:cs="宋体"/>
                <w:b w:val="0"/>
                <w:bCs w:val="0"/>
                <w:color w:val="auto"/>
                <w:spacing w:val="-1"/>
                <w:sz w:val="24"/>
                <w:szCs w:val="24"/>
                <w:highlight w:val="none"/>
                <w:lang w:val="en-US" w:eastAsia="zh-CN"/>
              </w:rPr>
              <w:t xml:space="preserve">负责</w:t>
            </w:r>
            <w:r>
              <w:rPr>
                <w:rFonts w:hint="default" w:ascii="宋体" w:hAnsi="宋体" w:eastAsia="宋体" w:cs="宋体"/>
                <w:b w:val="0"/>
                <w:bCs w:val="0"/>
                <w:color w:val="auto"/>
                <w:spacing w:val="-1"/>
                <w:sz w:val="24"/>
                <w:szCs w:val="24"/>
                <w:highlight w:val="none"/>
                <w:lang w:val="en-US" w:eastAsia="zh-CN"/>
              </w:rPr>
              <w:t xml:space="preserve">编制项目年度</w:t>
            </w:r>
            <w:r>
              <w:rPr>
                <w:rFonts w:hint="eastAsia" w:ascii="宋体" w:hAnsi="宋体" w:eastAsia="宋体" w:cs="宋体"/>
                <w:b w:val="0"/>
                <w:bCs w:val="0"/>
                <w:color w:val="auto"/>
                <w:spacing w:val="-1"/>
                <w:sz w:val="24"/>
                <w:szCs w:val="24"/>
                <w:highlight w:val="none"/>
                <w:lang w:val="en-US" w:eastAsia="zh-CN"/>
              </w:rPr>
              <w:t xml:space="preserve">电梯</w:t>
            </w:r>
            <w:r>
              <w:rPr>
                <w:rFonts w:hint="default" w:ascii="宋体" w:hAnsi="宋体" w:eastAsia="宋体" w:cs="宋体"/>
                <w:b w:val="0"/>
                <w:bCs w:val="0"/>
                <w:color w:val="auto"/>
                <w:spacing w:val="-1"/>
                <w:sz w:val="24"/>
                <w:szCs w:val="24"/>
                <w:highlight w:val="none"/>
                <w:lang w:val="en-US" w:eastAsia="zh-CN"/>
              </w:rPr>
              <w:t xml:space="preserve">维护保养计划及方案</w:t>
            </w:r>
            <w:r>
              <w:rPr>
                <w:rFonts w:hint="eastAsia" w:ascii="宋体" w:hAnsi="宋体" w:eastAsia="宋体" w:cs="宋体"/>
                <w:b w:val="0"/>
                <w:bCs w:val="0"/>
                <w:color w:val="auto"/>
                <w:spacing w:val="-1"/>
                <w:sz w:val="24"/>
                <w:szCs w:val="24"/>
                <w:highlight w:val="none"/>
                <w:lang w:val="en-US" w:eastAsia="zh-CN"/>
              </w:rPr>
              <w:t xml:space="preserve">。</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9</w:t>
            </w:r>
            <w:r/>
          </w:p>
        </w:tc>
        <w:tc>
          <w:tcPr>
            <w:tcW w:w="838" w:type="pct"/>
            <w:vAlign w:val="top"/>
            <w:textDirection w:val="lrTb"/>
            <w:noWrap w:val="false"/>
          </w:tcPr>
          <w:p>
            <w:pPr>
              <w:jc w:val="center"/>
              <w:spacing w:line="240" w:lineRule="auto"/>
              <w:rPr>
                <w:rFonts w:hint="eastAsia" w:ascii="宋体" w:hAnsi="宋体" w:eastAsia="宋体" w:cs="宋体"/>
                <w:bCs/>
                <w:sz w:val="24"/>
                <w:szCs w:val="24"/>
                <w:highlight w:val="none"/>
                <w:lang w:val="zh-TW" w:eastAsia="zh-TW"/>
              </w:rPr>
            </w:pPr>
            <w:r>
              <w:rPr>
                <w:rFonts w:hint="eastAsia" w:ascii="宋体" w:hAnsi="宋体" w:eastAsia="宋体" w:cs="宋体"/>
                <w:b w:val="0"/>
                <w:bCs w:val="0"/>
                <w:color w:val="auto"/>
                <w:spacing w:val="-1"/>
                <w:sz w:val="24"/>
                <w:szCs w:val="24"/>
                <w:highlight w:val="none"/>
                <w:lang w:val="en-US" w:eastAsia="zh-CN"/>
              </w:rPr>
              <w:t xml:space="preserve">消防系统维护</w:t>
            </w:r>
            <w:r/>
          </w:p>
        </w:tc>
        <w:tc>
          <w:tcPr>
            <w:tcW w:w="3741" w:type="pct"/>
            <w:vAlign w:val="top"/>
            <w:textDirection w:val="lrTb"/>
            <w:noWrap w:val="false"/>
          </w:tcPr>
          <w:p>
            <w:pPr>
              <w:numPr>
                <w:ilvl w:val="0"/>
                <w:numId w:val="9"/>
              </w:num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按照《建筑消防设施的维护管理》（GB25201-2010）等消防技术标准的规定，制定建筑消防设施维修保养计划，定期开展建筑消防设施检查、维修、保养、测试等技术服务，并做好测试记录和维修记录。</w:t>
            </w:r>
            <w:r/>
          </w:p>
          <w:p>
            <w:pPr>
              <w:numPr>
                <w:ilvl w:val="0"/>
                <w:numId w:val="9"/>
              </w:numPr>
              <w:ind w:left="0"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auto"/>
                <w:spacing w:val="-1"/>
                <w:sz w:val="24"/>
                <w:szCs w:val="24"/>
                <w:highlight w:val="none"/>
                <w:lang w:val="en-US" w:eastAsia="zh-CN"/>
              </w:rPr>
              <w:t xml:space="preserve">定期对合同约定范</w:t>
            </w:r>
            <w:r>
              <w:rPr>
                <w:rFonts w:hint="eastAsia" w:ascii="宋体" w:hAnsi="宋体" w:eastAsia="宋体" w:cs="宋体"/>
                <w:color w:val="000000"/>
                <w:sz w:val="24"/>
                <w:szCs w:val="24"/>
                <w:highlight w:val="none"/>
              </w:rPr>
              <w:t xml:space="preserve">围内的建筑消防设施全面检查和维修保养一遍，保证其正常运行，并向招标人出具测试记录。</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每年对承担维修保养的建筑消防设施至少进行一次全面检查测试。</w:t>
            </w:r>
            <w:r/>
          </w:p>
          <w:p>
            <w:pPr>
              <w:numPr>
                <w:ilvl w:val="0"/>
                <w:numId w:val="0"/>
              </w:numPr>
              <w:jc w:val="left"/>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在巡查、巡检中发现建筑消防设施存在问题、故障，或接到招标人通知要求维修的，能够当场修复的应当立即修复解决；没有条件立即修复解决的，应当在24小时内组织维修，尽快排除故障。</w:t>
            </w:r>
            <w:r/>
          </w:p>
          <w:p>
            <w:pPr>
              <w:numPr>
                <w:ilvl w:val="0"/>
                <w:numId w:val="0"/>
              </w:num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对故障零部件提供临时备件；确需更换的，向招标人提出建议。</w:t>
            </w:r>
            <w:r/>
          </w:p>
          <w:p>
            <w:pPr>
              <w:numPr>
                <w:ilvl w:val="0"/>
                <w:numId w:val="0"/>
              </w:num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对招标人值班或者管理人员进行专业技术指导</w:t>
            </w:r>
            <w:r>
              <w:rPr>
                <w:rFonts w:hint="eastAsia" w:ascii="宋体" w:hAnsi="宋体" w:cs="宋体"/>
                <w:color w:val="000000"/>
                <w:sz w:val="24"/>
                <w:szCs w:val="24"/>
                <w:highlight w:val="none"/>
                <w:lang w:eastAsia="zh-CN"/>
              </w:rPr>
              <w:t xml:space="preserve">。</w:t>
            </w:r>
            <w:r/>
          </w:p>
        </w:tc>
      </w:tr>
      <w:tr>
        <w:trPr>
          <w:jc w:val="center"/>
          <w:trHeight w:val="90"/>
        </w:trPr>
        <w:tc>
          <w:tcPr>
            <w:tcW w:w="420" w:type="pct"/>
            <w:vAlign w:val="top"/>
            <w:textDirection w:val="lrTb"/>
            <w:noWrap w:val="false"/>
          </w:tcPr>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10</w:t>
            </w:r>
            <w:r/>
          </w:p>
        </w:tc>
        <w:tc>
          <w:tcPr>
            <w:shd w:val="clear" w:color="auto" w:fill="auto"/>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val="zh-TW" w:eastAsia="zh-TW" w:bidi="ar-SA"/>
              </w:rPr>
            </w:pPr>
            <w:r>
              <w:rPr>
                <w:rFonts w:hint="eastAsia" w:ascii="宋体" w:hAnsi="宋体" w:cs="宋体"/>
                <w:bCs/>
                <w:sz w:val="24"/>
                <w:szCs w:val="24"/>
                <w:highlight w:val="none"/>
                <w:lang w:val="en-US" w:eastAsia="zh-CN"/>
              </w:rPr>
              <w:t xml:space="preserve">其他</w:t>
            </w:r>
            <w:r>
              <w:rPr>
                <w:rFonts w:hint="eastAsia" w:ascii="宋体" w:hAnsi="宋体" w:eastAsia="宋体" w:cs="宋体"/>
                <w:bCs/>
                <w:sz w:val="24"/>
                <w:szCs w:val="24"/>
                <w:highlight w:val="none"/>
                <w:lang w:val="zh-TW" w:eastAsia="zh-TW"/>
              </w:rPr>
              <w:t xml:space="preserve">工程维护保养</w:t>
            </w:r>
            <w:r/>
          </w:p>
        </w:tc>
        <w:tc>
          <w:tcPr>
            <w:shd w:val="clear" w:color="auto" w:fill="auto"/>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人员配置：维修人员1名。对设备设施进行全面的维修保养，随时接受学校报修，满足学校各部门的工作需求（属专业保修公司维修范围的由公司联系并监督），同时制定相应的工程设备管理制度，通过运用科学合理的管理方式，有效提供满意的服务。密切与学校进行协调配合，对重大维修保养设备设施及时汇报和提出解决意见，力求保证学院内所有设备设施正常运行，确保学校的工作学习生活环境不受影响。</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eastAsia="宋体" w:cs="宋体"/>
                <w:b w:val="0"/>
                <w:bCs w:val="0"/>
                <w:color w:val="auto"/>
                <w:spacing w:val="-1"/>
                <w:sz w:val="24"/>
                <w:szCs w:val="24"/>
                <w:highlight w:val="none"/>
                <w:lang w:val="en-US" w:eastAsia="zh-CN"/>
              </w:rPr>
              <w:t xml:space="preserve">.房屋建筑本体管理</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（1）每天对辖区的学习场所的共用部位、公共设施、设备机房等进行巡查，每班巡查不少于一次，须巡查到所有部位</w:t>
            </w:r>
            <w:r>
              <w:rPr>
                <w:rFonts w:hint="eastAsia" w:ascii="宋体" w:hAnsi="宋体" w:cs="宋体"/>
                <w:b w:val="0"/>
                <w:bCs w:val="0"/>
                <w:color w:val="auto"/>
                <w:spacing w:val="-1"/>
                <w:sz w:val="24"/>
                <w:szCs w:val="24"/>
                <w:highlight w:val="none"/>
                <w:lang w:val="en-US" w:eastAsia="zh-CN"/>
              </w:rPr>
              <w:t xml:space="preserve">均</w:t>
            </w:r>
            <w:r>
              <w:rPr>
                <w:rFonts w:hint="eastAsia" w:ascii="宋体" w:hAnsi="宋体" w:eastAsia="宋体" w:cs="宋体"/>
                <w:b w:val="0"/>
                <w:bCs w:val="0"/>
                <w:color w:val="auto"/>
                <w:spacing w:val="-1"/>
                <w:sz w:val="24"/>
                <w:szCs w:val="24"/>
                <w:highlight w:val="none"/>
                <w:lang w:val="en-US" w:eastAsia="zh-CN"/>
              </w:rPr>
              <w:t xml:space="preserve">做好记录。</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（2）有物业设备均属巡查范围，包括空调末端设备，应急系统，供配电及照明系统，门窗、地面、天花、墙面等房屋结构、供排水系统、用具等各种设施。</w:t>
            </w:r>
            <w:r/>
          </w:p>
          <w:p>
            <w:pPr>
              <w:jc w:val="left"/>
              <w:spacing w:line="240" w:lineRule="auto"/>
              <w:rPr>
                <w:rFonts w:hint="eastAsia" w:ascii="宋体" w:hAnsi="宋体" w:eastAsia="宋体" w:cs="宋体"/>
                <w:b w:val="0"/>
                <w:bCs w:val="0"/>
                <w:color w:val="auto"/>
                <w:spacing w:val="-1"/>
                <w:sz w:val="24"/>
                <w:szCs w:val="24"/>
                <w:highlight w:val="none"/>
                <w:lang w:val="en-US" w:eastAsia="zh-CN" w:bidi="ar-SA"/>
              </w:rPr>
            </w:pPr>
            <w:r>
              <w:rPr>
                <w:rFonts w:hint="eastAsia" w:ascii="宋体" w:hAnsi="宋体" w:eastAsia="宋体" w:cs="宋体"/>
                <w:b w:val="0"/>
                <w:bCs w:val="0"/>
                <w:color w:val="auto"/>
                <w:spacing w:val="-1"/>
                <w:sz w:val="24"/>
                <w:szCs w:val="24"/>
                <w:highlight w:val="none"/>
                <w:lang w:val="en-US" w:eastAsia="zh-CN"/>
              </w:rPr>
              <w:t xml:space="preserve">（3）巡查必须在规定时间内到位，特殊情况必须知会学校部门。巡查时注意在物业巡检表上做好相关记录，发现异常情况或需特别说明的事项应如实填写。巡检完毕后，向学校部门汇报巡检情况及提交《物业巡检记录表》，并做好相关确认工作，以便使各信息汇总后派单进行维修维护，以及报相关部门备案。</w:t>
            </w:r>
            <w:r/>
          </w:p>
        </w:tc>
      </w:tr>
    </w:tbl>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799"/>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eastAsia="zh-CN"/>
              </w:rPr>
            </w:pPr>
            <w:r>
              <w:rPr>
                <w:rFonts w:hint="eastAsia" w:eastAsia="宋体" w:cs="Calibri"/>
                <w:color w:val="auto"/>
                <w:szCs w:val="21"/>
                <w:highlight w:val="none"/>
                <w:lang w:val="en-US" w:eastAsia="zh-CN"/>
              </w:rPr>
              <w:t xml:space="preserve">1</w:t>
            </w:r>
            <w:r/>
          </w:p>
        </w:tc>
        <w:tc>
          <w:tcPr>
            <w:tcW w:w="2552" w:type="dxa"/>
            <w:vAlign w:val="top"/>
            <w:textDirection w:val="lrTb"/>
            <w:noWrap w:val="false"/>
          </w:tcPr>
          <w:p>
            <w:pPr>
              <w:pStyle w:val="800"/>
              <w:jc w:val="center"/>
              <w:rPr>
                <w:color w:val="auto"/>
                <w:spacing w:val="-2"/>
                <w:highlight w:val="none"/>
              </w:rPr>
            </w:pPr>
            <w:r>
              <w:rPr>
                <w:color w:val="auto"/>
                <w:spacing w:val="-2"/>
                <w:highlight w:val="none"/>
              </w:rPr>
              <w:t xml:space="preserve">保洁服务</w:t>
            </w:r>
            <w:r/>
          </w:p>
        </w:tc>
        <w:tc>
          <w:tcPr>
            <w:tcW w:w="3848" w:type="dxa"/>
            <w:vAlign w:val="top"/>
            <w:textDirection w:val="lrTb"/>
            <w:noWrap w:val="false"/>
          </w:tcPr>
          <w:p>
            <w:pPr>
              <w:pStyle w:val="800"/>
              <w:jc w:val="center"/>
              <w:rPr>
                <w:rFonts w:hint="eastAsia" w:eastAsia="宋体"/>
                <w:color w:val="auto"/>
                <w:highlight w:val="none"/>
                <w:lang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val="en-US" w:eastAsia="zh-CN"/>
              </w:rPr>
            </w:pPr>
            <w:r>
              <w:rPr>
                <w:rFonts w:hint="eastAsia" w:eastAsia="宋体" w:cs="Calibri"/>
                <w:color w:val="auto"/>
                <w:szCs w:val="21"/>
                <w:highlight w:val="none"/>
                <w:lang w:val="en-US" w:eastAsia="zh-CN"/>
              </w:rPr>
              <w:t xml:space="preserve">2</w:t>
            </w:r>
            <w:r/>
          </w:p>
        </w:tc>
        <w:tc>
          <w:tcPr>
            <w:tcW w:w="2552" w:type="dxa"/>
            <w:vAlign w:val="top"/>
            <w:textDirection w:val="lrTb"/>
            <w:noWrap w:val="false"/>
          </w:tcPr>
          <w:p>
            <w:pPr>
              <w:pStyle w:val="800"/>
              <w:jc w:val="center"/>
              <w:rPr>
                <w:color w:val="auto"/>
                <w:spacing w:val="-2"/>
                <w:highlight w:val="none"/>
              </w:rPr>
            </w:pPr>
            <w:r>
              <w:rPr>
                <w:rFonts w:hint="eastAsia"/>
                <w:color w:val="auto"/>
                <w:spacing w:val="-2"/>
                <w:highlight w:val="none"/>
                <w:lang w:val="en-US" w:eastAsia="zh-CN"/>
              </w:rPr>
              <w:t xml:space="preserve">保安服务（</w:t>
            </w:r>
            <w:r>
              <w:rPr>
                <w:rFonts w:hint="eastAsia"/>
                <w:color w:val="auto"/>
                <w:spacing w:val="-2"/>
                <w:highlight w:val="none"/>
              </w:rPr>
              <w:t xml:space="preserve">秩序维护服务</w:t>
            </w:r>
            <w:r>
              <w:rPr>
                <w:rFonts w:hint="eastAsia"/>
                <w:color w:val="auto"/>
                <w:spacing w:val="-2"/>
                <w:highlight w:val="none"/>
                <w:lang w:val="en-US" w:eastAsia="zh-CN"/>
              </w:rPr>
              <w:t xml:space="preserve">）</w:t>
            </w:r>
            <w:r/>
          </w:p>
        </w:tc>
        <w:tc>
          <w:tcPr>
            <w:tcW w:w="3848" w:type="dxa"/>
            <w:vAlign w:val="top"/>
            <w:textDirection w:val="lrTb"/>
            <w:noWrap w:val="false"/>
          </w:tcPr>
          <w:p>
            <w:pPr>
              <w:pStyle w:val="800"/>
              <w:jc w:val="center"/>
              <w:rPr>
                <w:rFonts w:hint="eastAsia"/>
                <w:color w:val="auto"/>
                <w:spacing w:val="-2"/>
                <w:highlight w:val="none"/>
                <w:lang w:val="en-US"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val="en-US" w:eastAsia="zh-CN"/>
              </w:rPr>
            </w:pPr>
            <w:r>
              <w:rPr>
                <w:rFonts w:hint="eastAsia" w:eastAsia="宋体" w:cs="Calibri"/>
                <w:color w:val="auto"/>
                <w:szCs w:val="21"/>
                <w:highlight w:val="none"/>
                <w:lang w:val="en-US" w:eastAsia="zh-CN"/>
              </w:rPr>
              <w:t xml:space="preserve">3</w:t>
            </w:r>
            <w:r/>
          </w:p>
        </w:tc>
        <w:tc>
          <w:tcPr>
            <w:tcW w:w="2552" w:type="dxa"/>
            <w:vAlign w:val="top"/>
            <w:textDirection w:val="lrTb"/>
            <w:noWrap w:val="false"/>
          </w:tcPr>
          <w:p>
            <w:pPr>
              <w:pStyle w:val="800"/>
              <w:jc w:val="center"/>
              <w:rPr>
                <w:color w:val="auto"/>
                <w:spacing w:val="-2"/>
                <w:highlight w:val="none"/>
              </w:rPr>
            </w:pPr>
            <w:r>
              <w:rPr>
                <w:rFonts w:hint="eastAsia"/>
                <w:color w:val="auto"/>
                <w:spacing w:val="-2"/>
                <w:highlight w:val="none"/>
                <w:lang w:val="en-US" w:eastAsia="zh-CN"/>
              </w:rPr>
              <w:t xml:space="preserve">保安服务（消控</w:t>
            </w:r>
            <w:r>
              <w:rPr>
                <w:rFonts w:hint="eastAsia"/>
                <w:color w:val="auto"/>
                <w:spacing w:val="-2"/>
                <w:highlight w:val="none"/>
              </w:rPr>
              <w:t xml:space="preserve">服务</w:t>
            </w:r>
            <w:r>
              <w:rPr>
                <w:rFonts w:hint="eastAsia"/>
                <w:color w:val="auto"/>
                <w:spacing w:val="-2"/>
                <w:highlight w:val="none"/>
                <w:lang w:val="en-US" w:eastAsia="zh-CN"/>
              </w:rPr>
              <w:t xml:space="preserve">）</w:t>
            </w:r>
            <w:r/>
          </w:p>
        </w:tc>
        <w:tc>
          <w:tcPr>
            <w:tcW w:w="3848" w:type="dxa"/>
            <w:vAlign w:val="top"/>
            <w:textDirection w:val="lrTb"/>
            <w:noWrap w:val="false"/>
          </w:tcPr>
          <w:p>
            <w:pPr>
              <w:pStyle w:val="800"/>
              <w:jc w:val="center"/>
              <w:rPr>
                <w:rFonts w:hint="eastAsia"/>
                <w:color w:val="auto"/>
                <w:spacing w:val="-2"/>
                <w:highlight w:val="none"/>
                <w:lang w:val="en-US"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val="en-US" w:eastAsia="zh-CN"/>
              </w:rPr>
            </w:pPr>
            <w:r>
              <w:rPr>
                <w:rFonts w:hint="eastAsia" w:eastAsia="宋体" w:cs="Calibri"/>
                <w:color w:val="auto"/>
                <w:szCs w:val="21"/>
                <w:highlight w:val="none"/>
                <w:lang w:val="en-US" w:eastAsia="zh-CN"/>
              </w:rPr>
              <w:t xml:space="preserve">4</w:t>
            </w:r>
            <w:r/>
          </w:p>
        </w:tc>
        <w:tc>
          <w:tcPr>
            <w:tcW w:w="2552" w:type="dxa"/>
            <w:vAlign w:val="top"/>
            <w:textDirection w:val="lrTb"/>
            <w:noWrap w:val="false"/>
          </w:tcPr>
          <w:p>
            <w:pPr>
              <w:pStyle w:val="800"/>
              <w:jc w:val="center"/>
              <w:rPr>
                <w:color w:val="auto"/>
                <w:spacing w:val="-2"/>
                <w:highlight w:val="none"/>
              </w:rPr>
            </w:pPr>
            <w:r>
              <w:rPr>
                <w:color w:val="auto"/>
                <w:spacing w:val="-2"/>
                <w:highlight w:val="none"/>
              </w:rPr>
              <w:t xml:space="preserve">绿化服务</w:t>
            </w:r>
            <w:r/>
          </w:p>
        </w:tc>
        <w:tc>
          <w:tcPr>
            <w:tcW w:w="3848" w:type="dxa"/>
            <w:vAlign w:val="top"/>
            <w:textDirection w:val="lrTb"/>
            <w:noWrap w:val="false"/>
          </w:tcPr>
          <w:p>
            <w:pPr>
              <w:pStyle w:val="800"/>
              <w:jc w:val="center"/>
              <w:rPr>
                <w:rFonts w:hint="eastAsia" w:eastAsia="宋体"/>
                <w:color w:val="auto"/>
                <w:highlight w:val="none"/>
                <w:lang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eastAsia="zh-CN"/>
              </w:rPr>
            </w:pPr>
            <w:r>
              <w:rPr>
                <w:rFonts w:hint="eastAsia" w:eastAsia="宋体" w:cs="Calibri"/>
                <w:color w:val="auto"/>
                <w:szCs w:val="21"/>
                <w:highlight w:val="none"/>
                <w:lang w:val="en-US" w:eastAsia="zh-CN"/>
              </w:rPr>
              <w:t xml:space="preserve">5</w:t>
            </w:r>
            <w:r/>
          </w:p>
        </w:tc>
        <w:tc>
          <w:tcPr>
            <w:tcW w:w="2552" w:type="dxa"/>
            <w:vAlign w:val="top"/>
            <w:textDirection w:val="lrTb"/>
            <w:noWrap w:val="false"/>
          </w:tcPr>
          <w:p>
            <w:pPr>
              <w:pStyle w:val="800"/>
              <w:jc w:val="center"/>
              <w:rPr>
                <w:color w:val="auto"/>
                <w:spacing w:val="-2"/>
                <w:highlight w:val="none"/>
              </w:rPr>
            </w:pPr>
            <w:r>
              <w:rPr>
                <w:rFonts w:hint="eastAsia"/>
                <w:color w:val="auto"/>
                <w:spacing w:val="-2"/>
                <w:highlight w:val="none"/>
                <w:lang w:val="en-US" w:eastAsia="zh-CN"/>
              </w:rPr>
              <w:t xml:space="preserve">给排水系统管理维护</w:t>
            </w:r>
            <w:r/>
          </w:p>
        </w:tc>
        <w:tc>
          <w:tcPr>
            <w:tcW w:w="3848" w:type="dxa"/>
            <w:vAlign w:val="top"/>
            <w:textDirection w:val="lrTb"/>
            <w:noWrap w:val="false"/>
          </w:tcPr>
          <w:p>
            <w:pPr>
              <w:pStyle w:val="800"/>
              <w:jc w:val="center"/>
              <w:rPr>
                <w:rFonts w:hint="eastAsia" w:eastAsia="宋体"/>
                <w:color w:val="auto"/>
                <w:highlight w:val="none"/>
                <w:lang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hint="eastAsia" w:ascii="Calibri" w:hAnsi="Calibri" w:eastAsia="宋体" w:cs="Calibri"/>
                <w:color w:val="auto"/>
                <w:szCs w:val="21"/>
                <w:highlight w:val="none"/>
                <w:lang w:val="en-US" w:eastAsia="zh-CN"/>
              </w:rPr>
            </w:pPr>
            <w:r>
              <w:rPr>
                <w:rFonts w:hint="eastAsia" w:eastAsia="宋体" w:cs="Calibri"/>
                <w:color w:val="auto"/>
                <w:szCs w:val="21"/>
                <w:highlight w:val="none"/>
                <w:lang w:val="en-US" w:eastAsia="zh-CN"/>
              </w:rPr>
              <w:t xml:space="preserve">6</w:t>
            </w:r>
            <w:r/>
          </w:p>
        </w:tc>
        <w:tc>
          <w:tcPr>
            <w:tcW w:w="2552" w:type="dxa"/>
            <w:vAlign w:val="top"/>
            <w:textDirection w:val="lrTb"/>
            <w:noWrap w:val="false"/>
          </w:tcPr>
          <w:p>
            <w:pPr>
              <w:pStyle w:val="800"/>
              <w:jc w:val="center"/>
              <w:rPr>
                <w:color w:val="auto"/>
                <w:spacing w:val="-2"/>
                <w:highlight w:val="none"/>
              </w:rPr>
            </w:pPr>
            <w:r>
              <w:rPr>
                <w:rFonts w:hint="eastAsia"/>
                <w:color w:val="auto"/>
                <w:spacing w:val="-2"/>
                <w:highlight w:val="none"/>
              </w:rPr>
              <w:t xml:space="preserve">强弱电系统管理维护</w:t>
            </w:r>
            <w:r/>
          </w:p>
        </w:tc>
        <w:tc>
          <w:tcPr>
            <w:tcW w:w="3848" w:type="dxa"/>
            <w:vAlign w:val="top"/>
            <w:textDirection w:val="lrTb"/>
            <w:noWrap w:val="false"/>
          </w:tcPr>
          <w:p>
            <w:pPr>
              <w:pStyle w:val="800"/>
              <w:jc w:val="center"/>
              <w:rPr>
                <w:rFonts w:hint="eastAsia"/>
                <w:color w:val="auto"/>
                <w:spacing w:val="-2"/>
                <w:highlight w:val="none"/>
                <w:lang w:val="en-US"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hint="eastAsia" w:eastAsia="宋体" w:cs="Calibri"/>
                <w:color w:val="auto"/>
                <w:szCs w:val="21"/>
                <w:highlight w:val="none"/>
                <w:lang w:val="en-US" w:eastAsia="zh-CN"/>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7</w:t>
            </w:r>
            <w:r/>
          </w:p>
        </w:tc>
        <w:tc>
          <w:tcPr>
            <w:tcW w:w="2552" w:type="dxa"/>
            <w:vAlign w:val="top"/>
            <w:textDirection w:val="lrTb"/>
            <w:noWrap w:val="false"/>
          </w:tcPr>
          <w:p>
            <w:pPr>
              <w:pStyle w:val="800"/>
              <w:jc w:val="center"/>
              <w:rPr>
                <w:color w:val="auto"/>
                <w:spacing w:val="-2"/>
                <w:highlight w:val="none"/>
              </w:rPr>
            </w:pPr>
            <w:r>
              <w:rPr>
                <w:rFonts w:hint="eastAsia"/>
                <w:color w:val="auto"/>
                <w:spacing w:val="-2"/>
                <w:highlight w:val="none"/>
              </w:rPr>
              <w:t xml:space="preserve">空调系统管理维护</w:t>
            </w:r>
            <w:r/>
          </w:p>
        </w:tc>
        <w:tc>
          <w:tcPr>
            <w:tcW w:w="3848" w:type="dxa"/>
            <w:vAlign w:val="top"/>
            <w:textDirection w:val="lrTb"/>
            <w:noWrap w:val="false"/>
          </w:tcPr>
          <w:p>
            <w:pPr>
              <w:pStyle w:val="800"/>
              <w:jc w:val="center"/>
              <w:rPr>
                <w:rFonts w:hint="eastAsia" w:eastAsia="宋体"/>
                <w:color w:val="auto"/>
                <w:highlight w:val="none"/>
                <w:lang w:eastAsia="zh-CN"/>
              </w:rPr>
            </w:pPr>
            <w:r>
              <w:rPr>
                <w:rFonts w:hint="eastAsia" w:eastAsia="宋体" w:cs="Calibri"/>
                <w:color w:val="auto"/>
                <w:szCs w:val="21"/>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shd w:val="clear" w:color="auto" w:fill="auto"/>
            <w:tcW w:w="851" w:type="dxa"/>
            <w:vAlign w:val="top"/>
            <w:textDirection w:val="lrTb"/>
            <w:noWrap w:val="false"/>
          </w:tcPr>
          <w:p>
            <w:pPr>
              <w:jc w:val="center"/>
              <w:rPr>
                <w:rFonts w:hint="eastAsia" w:ascii="Calibri" w:hAnsi="Calibri" w:eastAsia="宋体" w:cs="Calibri"/>
                <w:color w:val="auto"/>
                <w:sz w:val="21"/>
                <w:szCs w:val="21"/>
                <w:highlight w:val="none"/>
                <w:lang w:val="en-US" w:eastAsia="en-US" w:bidi="ar-SA"/>
              </w:rPr>
            </w:pPr>
            <w:r>
              <w:rPr>
                <w:rFonts w:hint="eastAsia" w:cs="Calibri"/>
                <w:color w:val="auto"/>
                <w:szCs w:val="21"/>
                <w:highlight w:val="none"/>
                <w:lang w:val="en-US" w:eastAsia="zh-CN"/>
              </w:rPr>
              <w:t xml:space="preserve">8</w:t>
            </w:r>
            <w:r/>
          </w:p>
        </w:tc>
        <w:tc>
          <w:tcPr>
            <w:shd w:val="clear" w:color="auto" w:fill="auto"/>
            <w:tcW w:w="2552" w:type="dxa"/>
            <w:vAlign w:val="top"/>
            <w:textDirection w:val="lrTb"/>
            <w:noWrap w:val="false"/>
          </w:tcPr>
          <w:p>
            <w:pPr>
              <w:pStyle w:val="800"/>
              <w:jc w:val="center"/>
              <w:rPr>
                <w:rFonts w:hint="default"/>
                <w:color w:val="auto"/>
                <w:spacing w:val="-2"/>
                <w:highlight w:val="none"/>
                <w:lang w:val="en-US" w:eastAsia="en-US"/>
              </w:rPr>
            </w:pPr>
            <w:r>
              <w:rPr>
                <w:rFonts w:hint="eastAsia"/>
                <w:color w:val="auto"/>
                <w:spacing w:val="-2"/>
                <w:highlight w:val="none"/>
                <w:lang w:val="en-US" w:eastAsia="zh-CN"/>
              </w:rPr>
              <w:t xml:space="preserve">电梯系统管理维护</w:t>
            </w:r>
            <w:r/>
          </w:p>
        </w:tc>
        <w:tc>
          <w:tcPr>
            <w:shd w:val="clear" w:color="auto" w:fill="auto"/>
            <w:tcW w:w="3848" w:type="dxa"/>
            <w:vAlign w:val="top"/>
            <w:textDirection w:val="lrTb"/>
            <w:noWrap w:val="false"/>
          </w:tcPr>
          <w:p>
            <w:pPr>
              <w:jc w:val="center"/>
              <w:rPr>
                <w:rFonts w:hint="eastAsia" w:ascii="Calibri" w:hAnsi="Calibri" w:eastAsia="Calibri" w:cs="Calibri"/>
                <w:color w:val="auto"/>
                <w:sz w:val="21"/>
                <w:szCs w:val="21"/>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2"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3"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r>
      <w:tr>
        <w:trPr>
          <w:jc w:val="center"/>
        </w:trPr>
        <w:tc>
          <w:tcPr>
            <w:shd w:val="clear" w:color="auto" w:fill="auto"/>
            <w:tcW w:w="851" w:type="dxa"/>
            <w:vAlign w:val="top"/>
            <w:textDirection w:val="lrTb"/>
            <w:noWrap w:val="false"/>
          </w:tcPr>
          <w:p>
            <w:pPr>
              <w:jc w:val="center"/>
              <w:rPr>
                <w:rFonts w:hint="eastAsia" w:ascii="Calibri" w:hAnsi="Calibri" w:eastAsia="宋体" w:cs="Calibri"/>
                <w:color w:val="auto"/>
                <w:sz w:val="21"/>
                <w:szCs w:val="21"/>
                <w:highlight w:val="none"/>
                <w:lang w:val="en-US" w:eastAsia="en-US" w:bidi="ar-SA"/>
              </w:rPr>
            </w:pPr>
            <w:r>
              <w:rPr>
                <w:rFonts w:hint="eastAsia" w:cs="Calibri"/>
                <w:color w:val="auto"/>
                <w:szCs w:val="21"/>
                <w:highlight w:val="none"/>
                <w:lang w:val="en-US" w:eastAsia="zh-CN"/>
              </w:rPr>
              <w:t xml:space="preserve">9</w:t>
            </w:r>
            <w:r/>
          </w:p>
        </w:tc>
        <w:tc>
          <w:tcPr>
            <w:shd w:val="clear" w:color="auto" w:fill="auto"/>
            <w:tcW w:w="2552" w:type="dxa"/>
            <w:vAlign w:val="top"/>
            <w:textDirection w:val="lrTb"/>
            <w:noWrap w:val="false"/>
          </w:tcPr>
          <w:p>
            <w:pPr>
              <w:pStyle w:val="800"/>
              <w:jc w:val="center"/>
              <w:rPr>
                <w:rFonts w:hint="default"/>
                <w:color w:val="auto"/>
                <w:spacing w:val="-2"/>
                <w:highlight w:val="none"/>
                <w:lang w:val="en-US" w:eastAsia="en-US"/>
              </w:rPr>
            </w:pPr>
            <w:r>
              <w:rPr>
                <w:rFonts w:hint="eastAsia"/>
                <w:color w:val="auto"/>
                <w:spacing w:val="-2"/>
                <w:highlight w:val="none"/>
                <w:lang w:val="en-US" w:eastAsia="zh-CN"/>
              </w:rPr>
              <w:t xml:space="preserve">消防系统维护</w:t>
            </w:r>
            <w:r/>
          </w:p>
        </w:tc>
        <w:tc>
          <w:tcPr>
            <w:shd w:val="clear" w:color="auto" w:fill="auto"/>
            <w:tcW w:w="3848" w:type="dxa"/>
            <w:vAlign w:val="top"/>
            <w:textDirection w:val="lrTb"/>
            <w:noWrap w:val="false"/>
          </w:tcPr>
          <w:p>
            <w:pPr>
              <w:jc w:val="center"/>
              <w:rPr>
                <w:rFonts w:hint="eastAsia" w:ascii="Calibri" w:hAnsi="Calibri" w:eastAsia="Calibri" w:cs="Calibri"/>
                <w:color w:val="auto"/>
                <w:sz w:val="21"/>
                <w:szCs w:val="21"/>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2"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3"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r>
      <w:tr>
        <w:trPr>
          <w:jc w:val="center"/>
        </w:trPr>
        <w:tc>
          <w:tcPr>
            <w:shd w:val="clear" w:color="auto" w:fill="auto"/>
            <w:tcW w:w="851" w:type="dxa"/>
            <w:vAlign w:val="top"/>
            <w:textDirection w:val="lrTb"/>
            <w:noWrap w:val="false"/>
          </w:tcPr>
          <w:p>
            <w:pPr>
              <w:jc w:val="center"/>
              <w:rPr>
                <w:rFonts w:hint="default" w:ascii="Calibri" w:hAnsi="Calibri" w:eastAsia="宋体" w:cs="Calibri"/>
                <w:color w:val="auto"/>
                <w:sz w:val="21"/>
                <w:szCs w:val="21"/>
                <w:highlight w:val="none"/>
                <w:lang w:val="en-US" w:eastAsia="en-US" w:bidi="ar-SA"/>
              </w:rPr>
            </w:pPr>
            <w:r>
              <w:rPr>
                <w:rFonts w:hint="eastAsia" w:eastAsia="宋体" w:cs="Calibri"/>
                <w:color w:val="auto"/>
                <w:szCs w:val="21"/>
                <w:highlight w:val="none"/>
                <w:lang w:val="en-US" w:eastAsia="zh-CN"/>
              </w:rPr>
              <w:t xml:space="preserve">10</w:t>
            </w:r>
            <w:r/>
          </w:p>
        </w:tc>
        <w:tc>
          <w:tcPr>
            <w:shd w:val="clear" w:color="auto" w:fill="auto"/>
            <w:tcW w:w="2552" w:type="dxa"/>
            <w:vAlign w:val="top"/>
            <w:textDirection w:val="lrTb"/>
            <w:noWrap w:val="false"/>
          </w:tcPr>
          <w:p>
            <w:pPr>
              <w:pStyle w:val="800"/>
              <w:jc w:val="center"/>
              <w:rPr>
                <w:rFonts w:hint="default"/>
                <w:color w:val="auto"/>
                <w:spacing w:val="-2"/>
                <w:highlight w:val="none"/>
                <w:lang w:val="en-US" w:eastAsia="en-US"/>
              </w:rPr>
            </w:pPr>
            <w:r>
              <w:rPr>
                <w:rFonts w:hint="eastAsia"/>
                <w:color w:val="auto"/>
                <w:spacing w:val="-2"/>
                <w:highlight w:val="none"/>
                <w:lang w:val="en-US" w:eastAsia="zh-CN"/>
              </w:rPr>
              <w:t xml:space="preserve">其他</w:t>
            </w:r>
            <w:r>
              <w:rPr>
                <w:rFonts w:hint="eastAsia"/>
                <w:color w:val="auto"/>
                <w:spacing w:val="-2"/>
                <w:highlight w:val="none"/>
                <w:lang w:val="zh-TW" w:eastAsia="zh-TW"/>
              </w:rPr>
              <w:t xml:space="preserve">工程维护保养</w:t>
            </w:r>
            <w:r/>
          </w:p>
        </w:tc>
        <w:tc>
          <w:tcPr>
            <w:shd w:val="clear" w:color="auto" w:fill="auto"/>
            <w:tcW w:w="3848" w:type="dxa"/>
            <w:vAlign w:val="top"/>
            <w:textDirection w:val="lrTb"/>
            <w:noWrap w:val="false"/>
          </w:tcPr>
          <w:p>
            <w:pPr>
              <w:jc w:val="center"/>
              <w:rPr>
                <w:rFonts w:hint="eastAsia" w:ascii="Calibri" w:hAnsi="Calibri" w:eastAsia="Calibri" w:cs="Calibri"/>
                <w:color w:val="auto"/>
                <w:sz w:val="21"/>
                <w:szCs w:val="21"/>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2"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c>
          <w:tcPr>
            <w:shd w:val="clear" w:color="auto" w:fill="auto"/>
            <w:tcW w:w="993" w:type="dxa"/>
            <w:vAlign w:val="top"/>
            <w:textDirection w:val="lrTb"/>
            <w:noWrap w:val="false"/>
          </w:tcPr>
          <w:p>
            <w:pPr>
              <w:jc w:val="center"/>
              <w:rPr>
                <w:rFonts w:hint="eastAsia" w:ascii="Calibri" w:hAnsi="Calibri" w:eastAsia="宋体" w:cs="Arial"/>
                <w:color w:val="auto"/>
                <w:sz w:val="21"/>
                <w:szCs w:val="24"/>
                <w:highlight w:val="none"/>
                <w:lang w:val="en-US" w:eastAsia="zh-CN" w:bidi="ar-SA"/>
              </w:rPr>
            </w:pPr>
            <w:r>
              <w:rPr>
                <w:rFonts w:hint="eastAsia" w:eastAsia="宋体" w:cs="Calibri"/>
                <w:color w:val="auto"/>
                <w:szCs w:val="21"/>
                <w:highlight w:val="none"/>
                <w:lang w:val="en-US" w:eastAsia="zh-CN"/>
              </w:rPr>
              <w:t xml:space="preserve">/</w:t>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w:t>
      </w:r>
      <w:r>
        <w:rPr>
          <w:rFonts w:hint="eastAsia" w:ascii="宋体" w:hAnsi="宋体"/>
          <w:color w:val="auto"/>
          <w:sz w:val="24"/>
          <w:szCs w:val="24"/>
          <w:highlight w:val="none"/>
          <w:lang w:eastAsia="zh-CN"/>
        </w:rPr>
        <w:t xml:space="preserve">做</w:t>
      </w:r>
      <w:r>
        <w:rPr>
          <w:rFonts w:hint="eastAsia" w:ascii="宋体" w:hAnsi="宋体" w:eastAsia="宋体"/>
          <w:color w:val="auto"/>
          <w:sz w:val="24"/>
          <w:szCs w:val="24"/>
          <w:highlight w:val="none"/>
        </w:rPr>
        <w:t xml:space="preserve">考察的，不在此重复要求。</w:t>
      </w:r>
      <w:r/>
    </w:p>
    <w:p>
      <w:pPr>
        <w:numPr>
          <w:ilvl w:val="0"/>
          <w:numId w:val="10"/>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b/>
          <w:bCs/>
          <w:color w:val="auto"/>
          <w:sz w:val="24"/>
          <w:szCs w:val="24"/>
          <w:highlight w:val="none"/>
          <w:u w:val="single"/>
          <w:lang w:val="en-US"/>
        </w:rPr>
        <w:suppressLineNumbers w:val="0"/>
      </w:pPr>
      <w:r>
        <w:rPr>
          <w:rFonts w:hint="eastAsia" w:ascii="宋体" w:hAnsi="宋体" w:eastAsia="宋体" w:cs="宋体"/>
          <w:color w:val="auto"/>
          <w:sz w:val="24"/>
          <w:szCs w:val="24"/>
          <w:highlight w:val="none"/>
          <w:lang w:val="en-US" w:eastAsia="zh-CN" w:bidi="ar"/>
        </w:rPr>
        <w:t xml:space="preserve">本项目</w:t>
      </w:r>
      <w:r>
        <w:rPr>
          <w:rFonts w:hint="eastAsia" w:ascii="宋体" w:hAnsi="宋体" w:cs="宋体"/>
          <w:color w:val="auto"/>
          <w:sz w:val="24"/>
          <w:szCs w:val="24"/>
          <w:highlight w:val="none"/>
          <w:lang w:val="en-US" w:eastAsia="zh-CN" w:bidi="ar"/>
        </w:rPr>
        <w:t xml:space="preserve">是否允许配置按国家规定可不缴纳社保的人员（是/否），</w:t>
      </w:r>
      <w:r>
        <w:rPr>
          <w:rFonts w:hint="eastAsia" w:ascii="宋体" w:hAnsi="宋体" w:cs="宋体"/>
          <w:color w:val="auto"/>
          <w:sz w:val="24"/>
          <w:szCs w:val="24"/>
          <w:highlight w:val="none"/>
          <w:u w:val="single"/>
          <w:lang w:val="en-US" w:eastAsia="zh-CN" w:bidi="ar"/>
        </w:rPr>
        <w:t xml:space="preserve"> 否  </w:t>
      </w:r>
      <w:r/>
    </w:p>
    <w:tbl>
      <w:tblPr>
        <w:tblStyle w:val="799"/>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3"/>
        <w:gridCol w:w="1146"/>
        <w:gridCol w:w="778"/>
        <w:gridCol w:w="6025"/>
      </w:tblGrid>
      <w:tr>
        <w:trPr>
          <w:jc w:val="center"/>
          <w:trHeight w:val="23"/>
        </w:trPr>
        <w:tc>
          <w:tcPr>
            <w:tcW w:w="575" w:type="pct"/>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类别</w:t>
            </w:r>
            <w:r/>
          </w:p>
        </w:tc>
        <w:tc>
          <w:tcPr>
            <w:tcW w:w="638" w:type="pct"/>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岗位</w:t>
            </w:r>
            <w:r/>
          </w:p>
        </w:tc>
        <w:tc>
          <w:tcPr>
            <w:tcW w:w="433" w:type="pct"/>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z w:val="21"/>
                <w:szCs w:val="21"/>
                <w:highlight w:val="none"/>
                <w:shd w:val="clear" w:color="auto" w:fill="auto"/>
                <w:lang w:eastAsia="zh-CN"/>
              </w:rPr>
              <w:t xml:space="preserve">人数</w:t>
            </w:r>
            <w:r/>
          </w:p>
        </w:tc>
        <w:tc>
          <w:tcPr>
            <w:tcW w:w="3353" w:type="pct"/>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备注</w:t>
            </w:r>
            <w:r/>
          </w:p>
        </w:tc>
      </w:tr>
      <w:tr>
        <w:trPr>
          <w:jc w:val="center"/>
          <w:trHeight w:val="23"/>
        </w:trPr>
        <w:tc>
          <w:tcPr>
            <w:tcW w:w="575" w:type="pct"/>
            <w:vAlign w:val="center"/>
            <w:textDirection w:val="lrTb"/>
            <w:noWrap w:val="false"/>
          </w:tcPr>
          <w:p>
            <w:pPr>
              <w:pStyle w:val="8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综合人员</w:t>
            </w:r>
            <w:r/>
          </w:p>
        </w:tc>
        <w:tc>
          <w:tcPr>
            <w:tcW w:w="638" w:type="pct"/>
            <w:vAlign w:val="center"/>
            <w:textDirection w:val="lrTb"/>
            <w:noWrap w:val="false"/>
          </w:tcPr>
          <w:p>
            <w:pPr>
              <w:pStyle w:val="800"/>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 xml:space="preserve">项目负责人</w:t>
            </w:r>
            <w:r/>
          </w:p>
        </w:tc>
        <w:tc>
          <w:tcPr>
            <w:tcW w:w="433" w:type="pct"/>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1</w:t>
            </w:r>
            <w:r>
              <w:rPr>
                <w:rFonts w:hint="eastAsia" w:ascii="宋体" w:hAnsi="宋体" w:eastAsia="宋体" w:cs="宋体"/>
                <w:color w:val="auto"/>
                <w:sz w:val="21"/>
                <w:szCs w:val="21"/>
                <w:highlight w:val="none"/>
              </w:rPr>
              <w:t xml:space="preserve">人</w:t>
            </w:r>
            <w:r/>
          </w:p>
        </w:tc>
        <w:tc>
          <w:tcPr>
            <w:tcW w:w="3353" w:type="pct"/>
            <w:vAlign w:val="top"/>
            <w:textDirection w:val="lrTb"/>
            <w:noWrap w:val="false"/>
          </w:tcPr>
          <w:p>
            <w:pPr>
              <w:pStyle w:val="800"/>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全面负责所有物业管理及服务的各项工作，负责整体服务平台运作工作及办公楼安全生产工作，对本项目的物业管理及服务的品质负责，确保客户满意度达标。每日巡视检查校园卫生，并承担一份工作，积极主动协调、对接学校保安保洁、其他维保服务以及学校安排的任务。</w:t>
            </w:r>
            <w:r/>
          </w:p>
          <w:p>
            <w:pPr>
              <w:pStyle w:val="800"/>
              <w:jc w:val="left"/>
              <w:spacing w:line="240" w:lineRule="auto"/>
              <w:rPr>
                <w:rFonts w:hint="eastAsia" w:ascii="宋体" w:hAnsi="宋体" w:eastAsia="宋体" w:cs="宋体"/>
                <w:b/>
                <w:bCs/>
                <w:color w:val="ff0000"/>
                <w:sz w:val="21"/>
                <w:szCs w:val="21"/>
                <w:highlight w:val="none"/>
                <w:lang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b/>
                <w:bCs/>
                <w:color w:val="ff0000"/>
                <w:sz w:val="21"/>
                <w:szCs w:val="21"/>
              </w:rPr>
              <w:t xml:space="preserve">具有</w:t>
            </w:r>
            <w:r>
              <w:rPr>
                <w:rFonts w:hint="eastAsia" w:cs="宋体"/>
                <w:b/>
                <w:bCs/>
                <w:color w:val="ff0000"/>
                <w:sz w:val="21"/>
                <w:szCs w:val="21"/>
                <w:lang w:val="en-US" w:eastAsia="zh-CN"/>
              </w:rPr>
              <w:t xml:space="preserve">有效期内的</w:t>
            </w:r>
            <w:r>
              <w:rPr>
                <w:rFonts w:hint="eastAsia" w:ascii="宋体" w:hAnsi="宋体" w:eastAsia="宋体" w:cs="宋体"/>
                <w:b/>
                <w:bCs/>
                <w:color w:val="ff0000"/>
                <w:sz w:val="21"/>
                <w:szCs w:val="21"/>
                <w:highlight w:val="none"/>
              </w:rPr>
              <w:t xml:space="preserve">物业管理项目经理岗位</w:t>
            </w:r>
            <w:r>
              <w:rPr>
                <w:rFonts w:hint="eastAsia" w:ascii="宋体" w:hAnsi="宋体" w:cs="宋体"/>
                <w:b/>
                <w:bCs/>
                <w:color w:val="ff0000"/>
                <w:sz w:val="21"/>
                <w:szCs w:val="21"/>
                <w:highlight w:val="none"/>
                <w:lang w:val="en-US" w:eastAsia="zh-CN"/>
              </w:rPr>
              <w:t xml:space="preserve">技能</w:t>
            </w:r>
            <w:r>
              <w:rPr>
                <w:rFonts w:hint="eastAsia" w:ascii="宋体" w:hAnsi="宋体" w:eastAsia="宋体" w:cs="宋体"/>
                <w:b/>
                <w:bCs/>
                <w:color w:val="ff0000"/>
                <w:sz w:val="21"/>
                <w:szCs w:val="21"/>
                <w:highlight w:val="none"/>
              </w:rPr>
              <w:t xml:space="preserve">证书</w:t>
            </w:r>
            <w:r>
              <w:rPr>
                <w:rFonts w:hint="eastAsia" w:cs="宋体"/>
                <w:b/>
                <w:bCs/>
                <w:color w:val="ff0000"/>
                <w:sz w:val="21"/>
                <w:szCs w:val="21"/>
                <w:highlight w:val="none"/>
                <w:lang w:val="en-US" w:eastAsia="zh-CN"/>
              </w:rPr>
              <w:t xml:space="preserve">或</w:t>
            </w:r>
            <w:r>
              <w:rPr>
                <w:rFonts w:hint="eastAsia" w:ascii="宋体" w:hAnsi="宋体" w:cs="宋体"/>
                <w:b/>
                <w:bCs/>
                <w:color w:val="ff0000"/>
                <w:sz w:val="21"/>
                <w:szCs w:val="21"/>
                <w:highlight w:val="none"/>
                <w:lang w:val="zh-CN"/>
              </w:rPr>
              <w:t xml:space="preserve">全国物业管理项目经理岗位技能证书</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eastAsia="zh-CN"/>
              </w:rPr>
              <w:t xml:space="preserve">（需提供证书原件扫描件</w:t>
            </w:r>
            <w:r>
              <w:rPr>
                <w:rFonts w:hint="eastAsia" w:cs="宋体"/>
                <w:b/>
                <w:bCs/>
                <w:color w:val="ff0000"/>
                <w:sz w:val="21"/>
                <w:szCs w:val="21"/>
                <w:highlight w:val="none"/>
                <w:lang w:eastAsia="zh-CN"/>
              </w:rPr>
              <w:t xml:space="preserve">，</w:t>
            </w:r>
            <w:r>
              <w:rPr>
                <w:rFonts w:hint="eastAsia" w:cs="宋体"/>
                <w:b/>
                <w:bCs/>
                <w:color w:val="ff0000"/>
                <w:sz w:val="21"/>
                <w:szCs w:val="21"/>
                <w:highlight w:val="none"/>
                <w:lang w:val="en-US" w:eastAsia="zh-CN"/>
              </w:rPr>
              <w:t xml:space="preserve">否则为无效投标文件。</w:t>
            </w:r>
            <w:r>
              <w:rPr>
                <w:rFonts w:hint="eastAsia" w:ascii="宋体" w:hAnsi="宋体" w:eastAsia="宋体" w:cs="宋体"/>
                <w:b/>
                <w:bCs/>
                <w:color w:val="ff0000"/>
                <w:sz w:val="21"/>
                <w:szCs w:val="21"/>
                <w:highlight w:val="none"/>
                <w:lang w:eastAsia="zh-CN"/>
              </w:rPr>
              <w:t xml:space="preserve">）</w:t>
            </w:r>
            <w:r/>
          </w:p>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年龄在</w:t>
            </w:r>
            <w:r>
              <w:rPr>
                <w:rFonts w:hint="eastAsia" w:ascii="宋体" w:hAnsi="宋体" w:cs="宋体"/>
                <w:color w:val="auto"/>
                <w:sz w:val="21"/>
                <w:szCs w:val="21"/>
                <w:highlight w:val="none"/>
                <w:lang w:eastAsia="zh"/>
              </w:rPr>
              <w:t xml:space="preserve">45</w:t>
            </w:r>
            <w:r>
              <w:rPr>
                <w:rFonts w:hint="eastAsia" w:ascii="宋体" w:hAnsi="宋体" w:eastAsia="宋体" w:cs="宋体"/>
                <w:color w:val="auto"/>
                <w:sz w:val="21"/>
                <w:szCs w:val="21"/>
                <w:highlight w:val="none"/>
              </w:rPr>
              <w:t xml:space="preserve">周岁（含）以下。</w:t>
            </w:r>
            <w:r/>
          </w:p>
          <w:p>
            <w:pPr>
              <w:pStyle w:val="800"/>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其他：</w:t>
            </w:r>
            <w:r>
              <w:rPr>
                <w:rFonts w:hint="eastAsia" w:ascii="宋体" w:hAnsi="宋体" w:eastAsia="宋体" w:cs="宋体"/>
                <w:color w:val="auto"/>
                <w:sz w:val="21"/>
                <w:szCs w:val="21"/>
                <w:highlight w:val="none"/>
              </w:rPr>
              <w:t xml:space="preserve">执行法定假日带班的值班制度，及项目特殊情况的值班带班工作要求，每日对现场各岗位工作情况进行</w:t>
            </w:r>
            <w:r>
              <w:rPr>
                <w:rFonts w:hint="eastAsia" w:ascii="宋体" w:hAnsi="宋体" w:eastAsia="宋体"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，覆盖率须达到90%，确保物业服务质量。每日对工程、客服、安保及保洁工作提出工作要求。</w:t>
            </w:r>
            <w:r/>
          </w:p>
        </w:tc>
      </w:tr>
      <w:tr>
        <w:trPr>
          <w:jc w:val="center"/>
          <w:trHeight w:val="23"/>
        </w:trPr>
        <w:tc>
          <w:tcPr>
            <w:tcW w:w="575" w:type="pct"/>
            <w:vAlign w:val="center"/>
            <w:vMerge w:val="restart"/>
            <w:textDirection w:val="lrTb"/>
            <w:noWrap w:val="false"/>
          </w:tcPr>
          <w:p>
            <w:pPr>
              <w:pStyle w:val="8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sz w:val="21"/>
                <w:szCs w:val="21"/>
                <w:highlight w:val="none"/>
              </w:rPr>
              <w:t xml:space="preserve">保安</w:t>
            </w:r>
            <w:r/>
          </w:p>
        </w:tc>
        <w:tc>
          <w:tcPr>
            <w:tcW w:w="638" w:type="pct"/>
            <w:vAlign w:val="center"/>
            <w:textDirection w:val="lrTb"/>
            <w:noWrap w:val="false"/>
          </w:tcPr>
          <w:p>
            <w:pPr>
              <w:pStyle w:val="800"/>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保安队长</w:t>
            </w:r>
            <w:r/>
          </w:p>
        </w:tc>
        <w:tc>
          <w:tcPr>
            <w:tcW w:w="433" w:type="pct"/>
            <w:vAlign w:val="center"/>
            <w:textDirection w:val="lrTb"/>
            <w:noWrap w:val="false"/>
          </w:tcPr>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1</w:t>
            </w:r>
            <w:r>
              <w:rPr>
                <w:rFonts w:hint="eastAsia" w:ascii="宋体" w:hAnsi="宋体" w:eastAsia="宋体" w:cs="宋体"/>
                <w:color w:val="auto"/>
                <w:sz w:val="21"/>
                <w:szCs w:val="21"/>
                <w:highlight w:val="none"/>
              </w:rPr>
              <w:t xml:space="preserve">人</w:t>
            </w:r>
            <w:r/>
          </w:p>
        </w:tc>
        <w:tc>
          <w:tcPr>
            <w:tcW w:w="3353" w:type="pct"/>
            <w:vAlign w:val="top"/>
            <w:textDirection w:val="lrTb"/>
            <w:noWrap w:val="false"/>
          </w:tcPr>
          <w:p>
            <w:pPr>
              <w:pStyle w:val="800"/>
              <w:jc w:val="left"/>
              <w:rPr>
                <w:rFonts w:hint="eastAsia" w:ascii="宋体" w:hAnsi="宋体" w:eastAsia="宋体" w:cs="宋体"/>
                <w:b w:val="0"/>
                <w:bCs w:val="0"/>
                <w:color w:val="auto"/>
                <w:sz w:val="21"/>
                <w:szCs w:val="21"/>
                <w:highlight w:val="none"/>
                <w:shd w:val="clear" w:color="auto" w:fill="auto"/>
                <w:lang w:val="en-US" w:eastAsia="zh-CN" w:bidi="ar-SA"/>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负责秩序维护工作、负责消防、监控技防设施操作管理，消防</w:t>
            </w:r>
            <w:r>
              <w:rPr>
                <w:rFonts w:hint="eastAsia" w:ascii="宋体" w:hAnsi="宋体" w:eastAsia="宋体" w:cs="宋体"/>
                <w:b w:val="0"/>
                <w:bCs w:val="0"/>
                <w:sz w:val="21"/>
                <w:szCs w:val="21"/>
                <w:highlight w:val="none"/>
                <w:lang w:eastAsia="zh-CN"/>
              </w:rPr>
              <w:t xml:space="preserve">物资</w:t>
            </w:r>
            <w:r>
              <w:rPr>
                <w:rFonts w:hint="eastAsia" w:ascii="宋体" w:hAnsi="宋体" w:eastAsia="宋体" w:cs="宋体"/>
                <w:b w:val="0"/>
                <w:bCs w:val="0"/>
                <w:sz w:val="21"/>
                <w:szCs w:val="21"/>
                <w:highlight w:val="none"/>
              </w:rPr>
              <w:t xml:space="preserve">管理工作，对保管部门工作及人员的管理。</w:t>
            </w:r>
            <w:r/>
          </w:p>
          <w:p>
            <w:pPr>
              <w:pStyle w:val="80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45周岁（含）以下的男性，能够管理一支队伍。</w:t>
            </w:r>
            <w:r/>
          </w:p>
          <w:p>
            <w:pPr>
              <w:pStyle w:val="800"/>
              <w:jc w:val="left"/>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其他：每日对部门各岗位工作完成情况进行抽查，对楼宇内外公共区域设备进行全面检查，统筹布局部门人员工作</w:t>
            </w:r>
            <w:r>
              <w:rPr>
                <w:rFonts w:hint="eastAsia" w:cs="宋体"/>
                <w:b w:val="0"/>
                <w:bCs w:val="0"/>
                <w:sz w:val="21"/>
                <w:szCs w:val="21"/>
                <w:highlight w:val="none"/>
                <w:lang w:val="en-US" w:eastAsia="zh"/>
              </w:rPr>
              <w:t xml:space="preserve">，</w:t>
            </w:r>
            <w:r>
              <w:rPr>
                <w:rFonts w:hint="eastAsia" w:ascii="宋体" w:hAnsi="宋体" w:eastAsia="宋体" w:cs="宋体"/>
                <w:b w:val="0"/>
                <w:bCs w:val="0"/>
                <w:sz w:val="21"/>
                <w:szCs w:val="21"/>
                <w:highlight w:val="none"/>
              </w:rPr>
              <w:t xml:space="preserve">对来往进出车辆，主动疏导，合理安排临时泊车</w:t>
            </w:r>
            <w:r>
              <w:rPr>
                <w:rFonts w:hint="eastAsia" w:ascii="宋体" w:hAnsi="宋体" w:eastAsia="宋体" w:cs="宋体"/>
                <w:b w:val="0"/>
                <w:bCs w:val="0"/>
                <w:sz w:val="21"/>
                <w:szCs w:val="21"/>
                <w:highlight w:val="none"/>
                <w:lang w:val="en-US" w:eastAsia="zh-CN"/>
              </w:rPr>
              <w:t xml:space="preserve">。</w:t>
            </w:r>
            <w:r/>
          </w:p>
        </w:tc>
      </w:tr>
      <w:tr>
        <w:trPr>
          <w:jc w:val="center"/>
          <w:trHeight w:val="23"/>
        </w:trPr>
        <w:tc>
          <w:tcPr>
            <w:tcW w:w="575" w:type="pct"/>
            <w:vAlign w:val="center"/>
            <w:vMerge w:val="continue"/>
            <w:textDirection w:val="lrTb"/>
            <w:noWrap w:val="false"/>
          </w:tcPr>
          <w:p>
            <w:pPr>
              <w:pStyle w:val="8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638"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保安员</w:t>
            </w:r>
            <w:r/>
          </w:p>
        </w:tc>
        <w:tc>
          <w:tcPr>
            <w:shd w:val="clear" w:color="auto" w:fill="auto"/>
            <w:tcW w:w="43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人</w:t>
            </w:r>
            <w:r/>
          </w:p>
        </w:tc>
        <w:tc>
          <w:tcPr>
            <w:tcW w:w="3353" w:type="pct"/>
            <w:vAlign w:val="top"/>
            <w:textDirection w:val="lrTb"/>
            <w:noWrap w:val="false"/>
          </w:tcPr>
          <w:p>
            <w:pPr>
              <w:jc w:val="left"/>
              <w:spacing w:line="240" w:lineRule="auto"/>
              <w:widowControl/>
              <w:rPr>
                <w:rFonts w:hint="eastAsia" w:ascii="宋体" w:hAnsi="宋体" w:eastAsia="宋体" w:cs="宋体"/>
                <w:b w:val="0"/>
                <w:bCs w:val="0"/>
                <w:color w:val="auto"/>
                <w:sz w:val="21"/>
                <w:szCs w:val="21"/>
                <w:highlight w:val="none"/>
                <w:shd w:val="clear" w:color="auto" w:fill="auto"/>
                <w:lang w:val="en-US" w:eastAsia="zh-CN" w:bidi="ar-SA"/>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负责出入口秩序维护和安全防范，树立良好形象，兼顾沿线秩序维护和</w:t>
            </w:r>
            <w:r>
              <w:rPr>
                <w:rFonts w:hint="eastAsia" w:ascii="宋体" w:hAnsi="宋体" w:cs="宋体"/>
                <w:b w:val="0"/>
                <w:bCs w:val="0"/>
                <w:color w:val="000000"/>
                <w:sz w:val="21"/>
                <w:szCs w:val="21"/>
                <w:highlight w:val="none"/>
                <w:lang w:eastAsia="zh"/>
              </w:rPr>
              <w:t xml:space="preserve">各项突发</w:t>
            </w:r>
            <w:r>
              <w:rPr>
                <w:rFonts w:hint="eastAsia" w:ascii="宋体" w:hAnsi="宋体" w:eastAsia="宋体" w:cs="宋体"/>
                <w:b w:val="0"/>
                <w:bCs w:val="0"/>
                <w:color w:val="000000"/>
                <w:sz w:val="21"/>
                <w:szCs w:val="21"/>
                <w:highlight w:val="none"/>
              </w:rPr>
              <w:t xml:space="preserve">应急处理，楼宇巡查</w:t>
            </w:r>
            <w:r>
              <w:rPr>
                <w:rFonts w:hint="eastAsia" w:ascii="宋体" w:hAnsi="宋体" w:eastAsia="宋体" w:cs="宋体"/>
                <w:b w:val="0"/>
                <w:bCs w:val="0"/>
                <w:color w:val="000000"/>
                <w:sz w:val="21"/>
                <w:szCs w:val="21"/>
                <w:highlight w:val="none"/>
                <w:lang w:eastAsia="zh-CN"/>
              </w:rPr>
              <w:t xml:space="preserve">。</w:t>
            </w:r>
            <w:r/>
          </w:p>
          <w:p>
            <w:pPr>
              <w:pStyle w:val="800"/>
              <w:jc w:val="left"/>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p>
        </w:tc>
      </w:tr>
      <w:tr>
        <w:trPr>
          <w:jc w:val="center"/>
          <w:trHeight w:val="23"/>
        </w:trPr>
        <w:tc>
          <w:tcPr>
            <w:tcW w:w="575" w:type="pct"/>
            <w:vAlign w:val="center"/>
            <w:vMerge w:val="continue"/>
            <w:textDirection w:val="lrTb"/>
            <w:noWrap w:val="false"/>
          </w:tcPr>
          <w:p>
            <w:pPr>
              <w:pStyle w:val="8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6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lang w:val="en-US" w:eastAsia="zh-CN"/>
              </w:rPr>
              <w:t xml:space="preserve">消控岗</w:t>
            </w:r>
            <w:r/>
          </w:p>
        </w:tc>
        <w:tc>
          <w:tcPr>
            <w:shd w:val="clear" w:color="auto" w:fill="auto"/>
            <w:tcW w:w="433" w:type="pct"/>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p>
        </w:tc>
        <w:tc>
          <w:tcPr>
            <w:tcW w:w="3353" w:type="pct"/>
            <w:vAlign w:val="top"/>
            <w:textDirection w:val="lrTb"/>
            <w:noWrap w:val="false"/>
          </w:tcPr>
          <w:p>
            <w:pPr>
              <w:pStyle w:val="800"/>
              <w:jc w:val="left"/>
              <w:rPr>
                <w:rFonts w:hint="eastAsia" w:ascii="宋体" w:hAnsi="宋体" w:eastAsia="宋体" w:cs="宋体"/>
                <w:b w:val="0"/>
                <w:bCs w:val="0"/>
                <w:color w:val="auto"/>
                <w:sz w:val="21"/>
                <w:szCs w:val="21"/>
                <w:highlight w:val="none"/>
                <w:shd w:val="clear" w:color="auto" w:fill="auto"/>
                <w:lang w:val="en-US" w:eastAsia="zh-CN" w:bidi="ar-SA"/>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对主监控室实行值班；对进入大楼内的可疑人员进行询问，对无理取闹、寻衅滋事者交相关部门处理，对出入货物进行管理；配合司法机关打击违法犯罪，协助维护楼宇内的治安秩序。</w:t>
            </w:r>
            <w:r/>
          </w:p>
          <w:p>
            <w:pPr>
              <w:pStyle w:val="800"/>
              <w:jc w:val="left"/>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50</w:t>
            </w:r>
            <w:r>
              <w:rPr>
                <w:rFonts w:hint="eastAsia" w:ascii="宋体" w:hAnsi="宋体" w:eastAsia="宋体" w:cs="宋体"/>
                <w:b w:val="0"/>
                <w:bCs w:val="0"/>
                <w:sz w:val="21"/>
                <w:szCs w:val="21"/>
                <w:highlight w:val="none"/>
              </w:rPr>
              <w:t xml:space="preserve">周岁以下，无犯罪前科、无违法违纪记录，身体健康，体形匀称，五官端正。</w:t>
            </w:r>
            <w:r/>
          </w:p>
        </w:tc>
      </w:tr>
      <w:tr>
        <w:trPr>
          <w:jc w:val="center"/>
          <w:trHeight w:val="23"/>
        </w:trPr>
        <w:tc>
          <w:tcPr>
            <w:tcW w:w="575" w:type="pct"/>
            <w:vAlign w:val="center"/>
            <w:vMerge w:val="restart"/>
            <w:textDirection w:val="lrTb"/>
            <w:noWrap w:val="false"/>
          </w:tcPr>
          <w:p>
            <w:pPr>
              <w:pStyle w:val="800"/>
              <w:jc w:val="center"/>
              <w:spacing w:line="24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b w:val="0"/>
                <w:bCs w:val="0"/>
                <w:color w:val="auto"/>
                <w:sz w:val="21"/>
                <w:szCs w:val="21"/>
                <w:highlight w:val="none"/>
                <w:shd w:val="clear" w:color="auto" w:fill="auto"/>
                <w:lang w:val="en-US" w:eastAsia="zh-CN"/>
              </w:rPr>
              <w:t xml:space="preserve">保洁</w:t>
            </w:r>
            <w:r/>
          </w:p>
        </w:tc>
        <w:tc>
          <w:tcPr>
            <w:shd w:val="clear" w:color="auto" w:fill="auto"/>
            <w:tcW w:w="638"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保洁主管</w:t>
            </w:r>
            <w:r/>
          </w:p>
        </w:tc>
        <w:tc>
          <w:tcPr>
            <w:shd w:val="clear" w:color="auto" w:fill="auto"/>
            <w:tcW w:w="433"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1人</w:t>
            </w:r>
            <w:r/>
          </w:p>
        </w:tc>
        <w:tc>
          <w:tcPr>
            <w:tcW w:w="3353" w:type="pct"/>
            <w:vAlign w:val="top"/>
            <w:textDirection w:val="lrTb"/>
            <w:noWrap w:val="false"/>
          </w:tcPr>
          <w:p>
            <w:pPr>
              <w:pStyle w:val="80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有良好的团队合作精神，沟通、协调及组织能力强。</w:t>
            </w:r>
            <w:r/>
          </w:p>
        </w:tc>
      </w:tr>
      <w:tr>
        <w:trPr>
          <w:jc w:val="center"/>
          <w:trHeight w:val="23"/>
        </w:trPr>
        <w:tc>
          <w:tcPr>
            <w:tcW w:w="575" w:type="pct"/>
            <w:vAlign w:val="center"/>
            <w:vMerge w:val="continue"/>
            <w:textDirection w:val="lrTb"/>
            <w:noWrap w:val="false"/>
          </w:tcPr>
          <w:p>
            <w:pPr>
              <w:pStyle w:val="800"/>
              <w:jc w:val="center"/>
              <w:spacing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r>
            <w:r/>
          </w:p>
        </w:tc>
        <w:tc>
          <w:tcPr>
            <w:shd w:val="clear" w:color="auto" w:fill="auto"/>
            <w:tcW w:w="6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保洁人员</w:t>
            </w:r>
            <w:r/>
          </w:p>
        </w:tc>
        <w:tc>
          <w:tcPr>
            <w:shd w:val="clear" w:color="auto" w:fill="auto"/>
            <w:tcW w:w="43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
              </w:rPr>
              <w:t xml:space="preserve">2</w:t>
            </w:r>
            <w:r>
              <w:rPr>
                <w:rFonts w:hint="eastAsia" w:ascii="宋体" w:hAnsi="宋体" w:eastAsia="宋体" w:cs="宋体"/>
                <w:color w:val="auto"/>
                <w:sz w:val="21"/>
                <w:szCs w:val="21"/>
                <w:highlight w:val="none"/>
              </w:rPr>
              <w:t xml:space="preserve">人</w:t>
            </w:r>
            <w:r/>
          </w:p>
        </w:tc>
        <w:tc>
          <w:tcPr>
            <w:tcW w:w="3353" w:type="pct"/>
            <w:vAlign w:val="top"/>
            <w:textDirection w:val="lrTb"/>
            <w:noWrap w:val="false"/>
          </w:tcPr>
          <w:p>
            <w:pPr>
              <w:jc w:val="left"/>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外场及地库的保洁及室外道路、绿化的垃圾清运，保洁；电梯的保洁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运送垃圾、顶岗、应急、清洗设备操作、</w:t>
            </w:r>
            <w:r>
              <w:rPr>
                <w:rFonts w:hint="eastAsia" w:ascii="宋体" w:hAnsi="宋体" w:cs="宋体"/>
                <w:b w:val="0"/>
                <w:bCs w:val="0"/>
                <w:color w:val="000000"/>
                <w:sz w:val="21"/>
                <w:szCs w:val="21"/>
                <w:highlight w:val="none"/>
                <w:lang w:eastAsia="zh"/>
              </w:rPr>
              <w:t xml:space="preserve">各类处室</w:t>
            </w:r>
            <w:r>
              <w:rPr>
                <w:rFonts w:hint="eastAsia" w:ascii="宋体" w:hAnsi="宋体" w:eastAsia="宋体" w:cs="宋体"/>
                <w:b w:val="0"/>
                <w:bCs w:val="0"/>
                <w:color w:val="000000"/>
                <w:sz w:val="21"/>
                <w:szCs w:val="21"/>
                <w:highlight w:val="none"/>
              </w:rPr>
              <w:t xml:space="preserve">外围2米以下玻璃清洁；公共部位保洁和垃圾清运。</w:t>
            </w:r>
            <w:r/>
          </w:p>
          <w:p>
            <w:pPr>
              <w:pStyle w:val="800"/>
              <w:jc w:val="left"/>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rPr>
              <w:t xml:space="preserve">55周岁（含）以下，身体健康，工作认真负责， 能够吃苦耐劳，有团队协作精神。</w:t>
            </w:r>
            <w:r/>
          </w:p>
        </w:tc>
      </w:tr>
      <w:tr>
        <w:trPr>
          <w:jc w:val="center"/>
          <w:trHeight w:val="23"/>
        </w:trPr>
        <w:tc>
          <w:tcPr>
            <w:tcW w:w="575" w:type="pct"/>
            <w:vAlign w:val="center"/>
            <w:textDirection w:val="lrTb"/>
            <w:noWrap w:val="false"/>
          </w:tcPr>
          <w:p>
            <w:pPr>
              <w:pStyle w:val="800"/>
              <w:jc w:val="center"/>
              <w:spacing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sz w:val="21"/>
                <w:szCs w:val="21"/>
                <w:highlight w:val="none"/>
                <w:lang w:val="en-US" w:eastAsia="zh-CN"/>
              </w:rPr>
              <w:t xml:space="preserve">维修</w:t>
            </w:r>
            <w:r/>
          </w:p>
        </w:tc>
        <w:tc>
          <w:tcPr>
            <w:shd w:val="clear" w:color="auto" w:fill="auto"/>
            <w:tcW w:w="638"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维修工</w:t>
            </w:r>
            <w:r/>
          </w:p>
        </w:tc>
        <w:tc>
          <w:tcPr>
            <w:shd w:val="clear" w:color="auto" w:fill="auto"/>
            <w:tcW w:w="433"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1</w:t>
            </w:r>
            <w:r>
              <w:rPr>
                <w:rFonts w:hint="eastAsia" w:ascii="宋体" w:hAnsi="宋体" w:eastAsia="宋体" w:cs="宋体"/>
                <w:color w:val="auto"/>
                <w:sz w:val="21"/>
                <w:szCs w:val="21"/>
                <w:highlight w:val="none"/>
              </w:rPr>
              <w:t xml:space="preserve">人</w:t>
            </w:r>
            <w:r/>
          </w:p>
        </w:tc>
        <w:tc>
          <w:tcPr>
            <w:tcW w:w="3353" w:type="pct"/>
            <w:vAlign w:val="top"/>
            <w:textDirection w:val="lrTb"/>
            <w:noWrap w:val="false"/>
          </w:tcPr>
          <w:p>
            <w:pPr>
              <w:jc w:val="left"/>
              <w:spacing w:line="360" w:lineRule="auto"/>
              <w:widowControl/>
              <w:rPr>
                <w:rFonts w:hint="eastAsia" w:ascii="宋体" w:hAnsi="宋体" w:eastAsia="宋体" w:cs="宋体"/>
                <w:b w:val="0"/>
                <w:bCs w:val="0"/>
                <w:color w:val="auto"/>
                <w:sz w:val="21"/>
                <w:szCs w:val="21"/>
                <w:highlight w:val="none"/>
                <w:shd w:val="clear" w:color="auto" w:fill="auto"/>
                <w:lang w:val="en-US" w:eastAsia="zh-CN" w:bidi="ar-SA"/>
              </w:rPr>
            </w:pPr>
            <w:r>
              <w:rPr>
                <w:rFonts w:hint="eastAsia" w:ascii="宋体" w:hAnsi="宋体" w:eastAsia="宋体" w:cs="宋体"/>
                <w:b w:val="0"/>
                <w:bCs w:val="0"/>
                <w:color w:val="auto"/>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公共设施设备的维修保养及现场应急处理。 </w:t>
            </w:r>
            <w:r/>
          </w:p>
          <w:p>
            <w:pPr>
              <w:pStyle w:val="800"/>
              <w:jc w:val="left"/>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SA"/>
              </w:rPr>
              <w:t xml:space="preserve">基本素质要求：</w:t>
            </w:r>
            <w:r>
              <w:rPr>
                <w:rFonts w:hint="eastAsia" w:ascii="宋体" w:hAnsi="宋体" w:eastAsia="宋体" w:cs="宋体"/>
                <w:b w:val="0"/>
                <w:bCs w:val="0"/>
                <w:sz w:val="21"/>
                <w:szCs w:val="21"/>
                <w:highlight w:val="none"/>
                <w:lang w:val="en-US" w:eastAsia="zh-CN"/>
              </w:rPr>
              <w:t xml:space="preserve">55</w:t>
            </w:r>
            <w:r>
              <w:rPr>
                <w:rFonts w:hint="eastAsia" w:ascii="宋体" w:hAnsi="宋体" w:eastAsia="宋体" w:cs="宋体"/>
                <w:b w:val="0"/>
                <w:bCs w:val="0"/>
                <w:sz w:val="21"/>
                <w:szCs w:val="21"/>
                <w:highlight w:val="none"/>
              </w:rPr>
              <w:t xml:space="preserve">周岁（含）以下，身体健康，具有丰富的工作经验，工作认真负责，能够吃苦耐劳。</w:t>
            </w:r>
            <w:r/>
          </w:p>
          <w:p>
            <w:pPr>
              <w:pStyle w:val="800"/>
              <w:jc w:val="left"/>
              <w:spacing w:line="240" w:lineRule="auto"/>
              <w:rPr>
                <w:rFonts w:hint="eastAsia" w:ascii="宋体" w:hAnsi="宋体" w:eastAsia="宋体" w:cs="宋体"/>
                <w:b w:val="0"/>
                <w:bCs w:val="0"/>
                <w:color w:val="auto"/>
                <w:sz w:val="21"/>
                <w:szCs w:val="21"/>
                <w:highlight w:val="none"/>
                <w:shd w:val="clear" w:color="auto" w:fill="auto"/>
                <w:lang w:val="en-US" w:eastAsia="zh-CN" w:bidi="ar-SA"/>
              </w:rPr>
            </w:pPr>
            <w:r>
              <w:rPr>
                <w:rFonts w:hint="eastAsia" w:ascii="宋体" w:hAnsi="宋体" w:eastAsia="宋体" w:cs="宋体"/>
                <w:b w:val="0"/>
                <w:bCs w:val="0"/>
                <w:sz w:val="21"/>
                <w:szCs w:val="21"/>
                <w:highlight w:val="none"/>
                <w:lang w:val="en-US" w:eastAsia="zh-CN"/>
              </w:rPr>
              <w:t xml:space="preserve">其他：</w:t>
            </w:r>
            <w:r>
              <w:rPr>
                <w:rFonts w:hint="eastAsia" w:ascii="宋体" w:hAnsi="宋体" w:eastAsia="宋体" w:cs="宋体"/>
                <w:b w:val="0"/>
                <w:bCs w:val="0"/>
                <w:sz w:val="21"/>
                <w:szCs w:val="21"/>
                <w:highlight w:val="none"/>
              </w:rPr>
              <w:t xml:space="preserve">每日对公共区域现场的巡查及维修、强电弱电设施设备的运行情况巡查及管理。</w:t>
            </w:r>
            <w:r/>
          </w:p>
        </w:tc>
      </w:tr>
      <w:tr>
        <w:trPr>
          <w:jc w:val="center"/>
          <w:trHeight w:val="23"/>
        </w:trPr>
        <w:tc>
          <w:tcPr>
            <w:gridSpan w:val="2"/>
            <w:tcW w:w="1213" w:type="pct"/>
            <w:vAlign w:val="top"/>
            <w:textDirection w:val="lrTb"/>
            <w:noWrap w:val="false"/>
          </w:tcPr>
          <w:p>
            <w:pPr>
              <w:pStyle w:val="800"/>
              <w:jc w:val="center"/>
              <w:rPr>
                <w:rFonts w:hint="eastAsia" w:ascii="宋体" w:hAnsi="宋体" w:eastAsia="宋体" w:cs="宋体"/>
                <w:b/>
                <w:color w:val="auto"/>
                <w:spacing w:val="-2"/>
                <w:sz w:val="21"/>
                <w:szCs w:val="21"/>
                <w:highlight w:val="none"/>
                <w:shd w:val="clear" w:color="auto" w:fill="auto"/>
                <w:lang w:eastAsia="zh-CN"/>
              </w:rPr>
            </w:pPr>
            <w:r>
              <w:rPr>
                <w:rFonts w:hint="eastAsia" w:ascii="宋体" w:hAnsi="宋体" w:eastAsia="宋体" w:cs="宋体"/>
                <w:b/>
                <w:color w:val="auto"/>
                <w:spacing w:val="-2"/>
                <w:sz w:val="21"/>
                <w:szCs w:val="21"/>
                <w:highlight w:val="none"/>
                <w:shd w:val="clear" w:color="auto" w:fill="auto"/>
                <w:lang w:eastAsia="zh-CN"/>
              </w:rPr>
              <w:t xml:space="preserve">人员总数</w:t>
            </w:r>
            <w:r/>
          </w:p>
        </w:tc>
        <w:tc>
          <w:tcPr>
            <w:tcW w:w="433" w:type="pct"/>
            <w:vAlign w:val="top"/>
            <w:textDirection w:val="lrTb"/>
            <w:noWrap w:val="false"/>
          </w:tcPr>
          <w:p>
            <w:pPr>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
              </w:rPr>
              <w:t xml:space="preserve">27</w:t>
            </w:r>
            <w:r>
              <w:rPr>
                <w:rFonts w:hint="eastAsia" w:ascii="宋体" w:hAnsi="宋体" w:eastAsia="宋体" w:cs="宋体"/>
                <w:color w:val="auto"/>
                <w:sz w:val="21"/>
                <w:szCs w:val="21"/>
                <w:highlight w:val="none"/>
                <w:shd w:val="clear" w:color="auto" w:fill="auto"/>
                <w:lang w:val="en-US" w:eastAsia="zh-CN"/>
              </w:rPr>
              <w:t xml:space="preserve">人</w:t>
            </w:r>
            <w:r/>
          </w:p>
        </w:tc>
        <w:tc>
          <w:tcPr>
            <w:tcW w:w="3353" w:type="pct"/>
            <w:vAlign w:val="top"/>
            <w:textDirection w:val="lrTb"/>
            <w:noWrap w:val="false"/>
          </w:tcPr>
          <w:p>
            <w:pPr>
              <w:pStyle w:val="800"/>
              <w:jc w:val="left"/>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ind w:firstLine="480"/>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keepLines w:val="0"/>
        <w:keepNext w:val="0"/>
        <w:pageBreakBefore w:val="0"/>
        <w:spacing w:line="360" w:lineRule="auto"/>
        <w:widowControl w:val="off"/>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w:t>
      </w:r>
      <w:r>
        <w:rPr>
          <w:rFonts w:hint="eastAsia" w:ascii="宋体" w:hAnsi="宋体"/>
          <w:b w:val="0"/>
          <w:bCs/>
          <w:color w:val="auto"/>
          <w:sz w:val="24"/>
          <w:szCs w:val="24"/>
          <w:highlight w:val="none"/>
          <w:lang w:val="en-US" w:eastAsia="zh"/>
        </w:rPr>
        <w:t xml:space="preserve">服务方</w:t>
      </w:r>
      <w:r>
        <w:rPr>
          <w:rFonts w:ascii="宋体" w:hAnsi="宋体" w:eastAsia="宋体"/>
          <w:b w:val="0"/>
          <w:bCs/>
          <w:color w:val="auto"/>
          <w:sz w:val="24"/>
          <w:szCs w:val="24"/>
          <w:highlight w:val="none"/>
          <w:lang w:val="en-US" w:eastAsia="zh-CN"/>
        </w:rPr>
        <w:t xml:space="preserve">提供的物业管理服务进行验收，对于</w:t>
      </w:r>
      <w:r>
        <w:rPr>
          <w:rFonts w:hint="eastAsia" w:ascii="宋体" w:hAnsi="宋体"/>
          <w:b w:val="0"/>
          <w:bCs/>
          <w:color w:val="auto"/>
          <w:sz w:val="24"/>
          <w:szCs w:val="24"/>
          <w:highlight w:val="none"/>
          <w:lang w:val="en-US" w:eastAsia="zh"/>
        </w:rPr>
        <w:t xml:space="preserve">服务方</w:t>
      </w:r>
      <w:r>
        <w:rPr>
          <w:rFonts w:ascii="宋体" w:hAnsi="宋体" w:eastAsia="宋体"/>
          <w:b w:val="0"/>
          <w:bCs/>
          <w:color w:val="auto"/>
          <w:sz w:val="24"/>
          <w:szCs w:val="24"/>
          <w:highlight w:val="none"/>
          <w:lang w:val="en-US" w:eastAsia="zh-CN"/>
        </w:rPr>
        <w:t xml:space="preserve">未按合同约定提供物业管理服务的，采购人有权依法追究其违约责任。</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具体要求：</w:t>
      </w:r>
      <w:r>
        <w:rPr>
          <w:rFonts w:ascii="宋体" w:hAnsi="宋体" w:eastAsia="宋体"/>
          <w:b w:val="0"/>
          <w:bCs/>
          <w:color w:val="auto"/>
          <w:sz w:val="24"/>
          <w:szCs w:val="24"/>
          <w:highlight w:val="none"/>
          <w:u w:val="single"/>
          <w:lang w:val="en-US" w:eastAsia="zh-CN"/>
        </w:rPr>
        <w:t xml:space="preserve"> </w:t>
      </w:r>
      <w:r>
        <w:rPr>
          <w:rFonts w:hint="eastAsia" w:ascii="宋体" w:hAnsi="宋体" w:eastAsia="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u w:val="single"/>
          <w:lang w:val="en-US" w:eastAsia="zh-CN"/>
        </w:rPr>
        <w:t xml:space="preserve">  </w:t>
      </w:r>
      <w:r>
        <w:rPr>
          <w:rFonts w:ascii="宋体" w:hAnsi="宋体" w:eastAsia="宋体"/>
          <w:b w:val="0"/>
          <w:bCs/>
          <w:color w:val="auto"/>
          <w:sz w:val="24"/>
          <w:szCs w:val="24"/>
          <w:highlight w:val="none"/>
          <w:lang w:val="en-US" w:eastAsia="zh-CN"/>
        </w:rPr>
        <w:t xml:space="preserve">（如验收标准、验收主体、时间、方式、程序、内容等）</w:t>
      </w:r>
      <w:r/>
    </w:p>
    <w:p>
      <w:pPr>
        <w:ind w:firstLine="440"/>
        <w:spacing w:line="360" w:lineRule="auto"/>
        <w:rPr>
          <w:rFonts w:hint="eastAsia" w:ascii="宋体" w:hAnsi="宋体" w:eastAsia="宋体"/>
          <w:bCs/>
          <w:color w:val="auto"/>
          <w:sz w:val="24"/>
          <w:highlight w:val="none"/>
          <w:lang w:eastAsia="zh-CN"/>
        </w:rPr>
      </w:pPr>
      <w:r>
        <w:rPr>
          <w:rFonts w:hint="eastAsia" w:ascii="宋体" w:hAnsi="宋体"/>
          <w:bCs/>
          <w:color w:val="auto"/>
          <w:sz w:val="24"/>
          <w:szCs w:val="24"/>
          <w:highlight w:val="none"/>
          <w:lang w:val="en-US" w:eastAsia="zh-CN"/>
        </w:rPr>
        <w:t xml:space="preserve">1、</w:t>
      </w:r>
      <w:r>
        <w:rPr>
          <w:rFonts w:ascii="宋体" w:hAnsi="宋体"/>
          <w:bCs/>
          <w:color w:val="auto"/>
          <w:sz w:val="24"/>
          <w:highlight w:val="none"/>
        </w:rPr>
        <w:t xml:space="preserve">考核自合同签订之日起至合同终止日止</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w:t>
      </w:r>
      <w:r>
        <w:rPr>
          <w:rFonts w:ascii="宋体" w:hAnsi="宋体"/>
          <w:bCs/>
          <w:color w:val="auto"/>
          <w:sz w:val="24"/>
          <w:highlight w:val="none"/>
        </w:rPr>
        <w:t xml:space="preserve">考核结果直接与当</w:t>
      </w:r>
      <w:r>
        <w:rPr>
          <w:rFonts w:hint="eastAsia" w:ascii="宋体" w:hAnsi="宋体"/>
          <w:bCs/>
          <w:color w:val="auto"/>
          <w:sz w:val="24"/>
          <w:highlight w:val="none"/>
        </w:rPr>
        <w:t xml:space="preserve">季</w:t>
      </w:r>
      <w:r>
        <w:rPr>
          <w:rFonts w:ascii="宋体" w:hAnsi="宋体"/>
          <w:bCs/>
          <w:color w:val="auto"/>
          <w:sz w:val="24"/>
          <w:highlight w:val="none"/>
        </w:rPr>
        <w:t xml:space="preserve">物业费结算挂钩</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3、</w:t>
      </w:r>
      <w:r>
        <w:rPr>
          <w:rFonts w:ascii="宋体" w:hAnsi="宋体"/>
          <w:bCs/>
          <w:color w:val="auto"/>
          <w:sz w:val="24"/>
          <w:highlight w:val="none"/>
        </w:rPr>
        <w:t xml:space="preserve">考核办法</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考核检查采用定期、不定期和日常管理相结合的办法，每</w:t>
      </w:r>
      <w:r>
        <w:rPr>
          <w:rFonts w:hint="eastAsia" w:ascii="宋体" w:hAnsi="宋体"/>
          <w:bCs/>
          <w:color w:val="auto"/>
          <w:sz w:val="24"/>
          <w:highlight w:val="none"/>
        </w:rPr>
        <w:t xml:space="preserve">季度</w:t>
      </w:r>
      <w:r>
        <w:rPr>
          <w:rFonts w:ascii="宋体" w:hAnsi="宋体"/>
          <w:bCs/>
          <w:color w:val="auto"/>
          <w:sz w:val="24"/>
          <w:highlight w:val="none"/>
        </w:rPr>
        <w:t xml:space="preserve">组织</w:t>
      </w:r>
      <w:r>
        <w:rPr>
          <w:rFonts w:hint="eastAsia" w:ascii="宋体" w:hAnsi="宋体"/>
          <w:bCs/>
          <w:color w:val="auto"/>
          <w:sz w:val="24"/>
          <w:highlight w:val="none"/>
          <w:lang w:eastAsia="zh"/>
        </w:rPr>
        <w:t xml:space="preserve">定期日常2-3</w:t>
      </w:r>
      <w:r>
        <w:rPr>
          <w:rFonts w:ascii="宋体" w:hAnsi="宋体"/>
          <w:bCs/>
          <w:color w:val="auto"/>
          <w:sz w:val="24"/>
          <w:highlight w:val="none"/>
        </w:rPr>
        <w:t xml:space="preserve">次考核检查</w:t>
      </w:r>
      <w:r>
        <w:rPr>
          <w:rFonts w:hint="eastAsia" w:ascii="宋体" w:hAnsi="宋体"/>
          <w:bCs/>
          <w:color w:val="auto"/>
          <w:sz w:val="24"/>
          <w:highlight w:val="none"/>
          <w:lang w:eastAsia="zh-CN"/>
        </w:rPr>
        <w:t xml:space="preserve">，</w:t>
      </w:r>
      <w:r>
        <w:rPr>
          <w:rFonts w:hint="eastAsia" w:ascii="宋体" w:hAnsi="宋体"/>
          <w:bCs/>
          <w:color w:val="auto"/>
          <w:sz w:val="24"/>
          <w:highlight w:val="none"/>
          <w:lang w:eastAsia="zh"/>
        </w:rPr>
        <w:t xml:space="preserve">以及不定期的考核检查，均</w:t>
      </w:r>
      <w:r>
        <w:rPr>
          <w:rFonts w:ascii="宋体" w:hAnsi="宋体"/>
          <w:bCs/>
          <w:color w:val="auto"/>
          <w:sz w:val="24"/>
          <w:highlight w:val="none"/>
        </w:rPr>
        <w:t xml:space="preserve">采取不事先通知方式进行，考核检查人员</w:t>
      </w:r>
      <w:r>
        <w:rPr>
          <w:rFonts w:hint="eastAsia" w:ascii="宋体" w:hAnsi="宋体"/>
          <w:bCs/>
          <w:color w:val="auto"/>
          <w:sz w:val="24"/>
          <w:highlight w:val="none"/>
          <w:lang w:eastAsia="zh"/>
        </w:rPr>
        <w:t xml:space="preserve">及内容</w:t>
      </w:r>
      <w:r>
        <w:rPr>
          <w:rFonts w:ascii="宋体" w:hAnsi="宋体"/>
          <w:bCs/>
          <w:color w:val="auto"/>
          <w:sz w:val="24"/>
          <w:highlight w:val="none"/>
        </w:rPr>
        <w:t xml:space="preserve">由</w:t>
      </w:r>
      <w:r>
        <w:rPr>
          <w:rFonts w:hint="eastAsia" w:ascii="宋体" w:hAnsi="宋体"/>
          <w:bCs/>
          <w:color w:val="auto"/>
          <w:sz w:val="24"/>
          <w:highlight w:val="none"/>
        </w:rPr>
        <w:t xml:space="preserve">甲方</w:t>
      </w:r>
      <w:r>
        <w:rPr>
          <w:rFonts w:ascii="宋体" w:hAnsi="宋体"/>
          <w:bCs/>
          <w:color w:val="auto"/>
          <w:sz w:val="24"/>
          <w:highlight w:val="none"/>
        </w:rPr>
        <w:t xml:space="preserve">确定</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扣分办法：8</w:t>
      </w:r>
      <w:r>
        <w:rPr>
          <w:rFonts w:hint="eastAsia" w:ascii="宋体" w:hAnsi="宋体"/>
          <w:bCs/>
          <w:color w:val="auto"/>
          <w:sz w:val="24"/>
          <w:highlight w:val="none"/>
          <w:lang w:eastAsia="zh"/>
        </w:rPr>
        <w:t xml:space="preserve">5</w:t>
      </w:r>
      <w:r>
        <w:rPr>
          <w:rFonts w:ascii="宋体" w:hAnsi="宋体"/>
          <w:bCs/>
          <w:color w:val="auto"/>
          <w:sz w:val="24"/>
          <w:highlight w:val="none"/>
        </w:rPr>
        <w:t xml:space="preserve">分</w:t>
      </w:r>
      <w:r>
        <w:rPr>
          <w:rFonts w:hint="eastAsia" w:ascii="宋体" w:hAnsi="宋体"/>
          <w:bCs/>
          <w:color w:val="auto"/>
          <w:sz w:val="24"/>
          <w:highlight w:val="none"/>
          <w:lang w:eastAsia="zh"/>
        </w:rPr>
        <w:t xml:space="preserve">及</w:t>
      </w:r>
      <w:r>
        <w:rPr>
          <w:rFonts w:ascii="宋体" w:hAnsi="宋体"/>
          <w:bCs/>
          <w:color w:val="auto"/>
          <w:sz w:val="24"/>
          <w:highlight w:val="none"/>
        </w:rPr>
        <w:t xml:space="preserve">以上为合格，不扣款</w:t>
      </w:r>
      <w:r>
        <w:rPr>
          <w:rFonts w:hint="eastAsia" w:ascii="宋体" w:hAnsi="宋体"/>
          <w:bCs/>
          <w:color w:val="auto"/>
          <w:sz w:val="24"/>
          <w:highlight w:val="none"/>
        </w:rPr>
        <w:t xml:space="preserve">；</w:t>
      </w:r>
      <w:r>
        <w:rPr>
          <w:rFonts w:ascii="宋体" w:hAnsi="宋体"/>
          <w:bCs/>
          <w:color w:val="auto"/>
          <w:sz w:val="24"/>
          <w:highlight w:val="none"/>
        </w:rPr>
        <w:t xml:space="preserve">8</w:t>
      </w:r>
      <w:r>
        <w:rPr>
          <w:rFonts w:hint="eastAsia" w:ascii="宋体" w:hAnsi="宋体"/>
          <w:bCs/>
          <w:color w:val="auto"/>
          <w:sz w:val="24"/>
          <w:highlight w:val="none"/>
          <w:lang w:eastAsia="zh"/>
        </w:rPr>
        <w:t xml:space="preserve">5</w:t>
      </w:r>
      <w:r>
        <w:rPr>
          <w:rFonts w:ascii="宋体" w:hAnsi="宋体"/>
          <w:bCs/>
          <w:color w:val="auto"/>
          <w:sz w:val="24"/>
          <w:highlight w:val="none"/>
        </w:rPr>
        <w:t xml:space="preserve">分以下，每扣1分，扣除物管费</w:t>
      </w:r>
      <w:r>
        <w:rPr>
          <w:rFonts w:hint="eastAsia" w:ascii="宋体" w:hAnsi="宋体"/>
          <w:bCs/>
          <w:color w:val="auto"/>
          <w:sz w:val="24"/>
          <w:highlight w:val="none"/>
          <w:lang w:eastAsia="zh"/>
        </w:rPr>
        <w:t xml:space="preserve">1000</w:t>
      </w:r>
      <w:r>
        <w:rPr>
          <w:rFonts w:ascii="宋体" w:hAnsi="宋体"/>
          <w:bCs/>
          <w:color w:val="auto"/>
          <w:sz w:val="24"/>
          <w:highlight w:val="none"/>
        </w:rPr>
        <w:t xml:space="preserve">元</w:t>
      </w:r>
      <w:r>
        <w:rPr>
          <w:rFonts w:hint="eastAsia" w:ascii="宋体" w:hAnsi="宋体"/>
          <w:bCs/>
          <w:color w:val="auto"/>
          <w:sz w:val="24"/>
          <w:highlight w:val="none"/>
        </w:rPr>
        <w:t xml:space="preserve">。</w:t>
      </w:r>
      <w:r>
        <w:rPr>
          <w:rFonts w:ascii="宋体" w:hAnsi="宋体"/>
          <w:bCs/>
          <w:color w:val="auto"/>
          <w:sz w:val="24"/>
          <w:highlight w:val="none"/>
        </w:rPr>
        <w:t xml:space="preserve">考核内容中1个问题在同1个</w:t>
      </w:r>
      <w:r>
        <w:rPr>
          <w:rFonts w:hint="eastAsia" w:ascii="宋体" w:hAnsi="宋体"/>
          <w:bCs/>
          <w:color w:val="auto"/>
          <w:sz w:val="24"/>
          <w:highlight w:val="none"/>
        </w:rPr>
        <w:t xml:space="preserve">季度内</w:t>
      </w:r>
      <w:r>
        <w:rPr>
          <w:rFonts w:ascii="宋体" w:hAnsi="宋体"/>
          <w:bCs/>
          <w:color w:val="auto"/>
          <w:sz w:val="24"/>
          <w:highlight w:val="none"/>
        </w:rPr>
        <w:t xml:space="preserve">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 w:val="0"/>
          <w:bCs/>
          <w:color w:val="auto"/>
          <w:sz w:val="24"/>
          <w:szCs w:val="24"/>
          <w:highlight w:val="none"/>
          <w:lang w:val="en-US" w:eastAsia="zh-CN"/>
        </w:rPr>
      </w:pPr>
      <w:r>
        <w:rPr>
          <w:rFonts w:hint="eastAsia" w:ascii="宋体" w:hAnsi="宋体"/>
          <w:bCs/>
          <w:color w:val="auto"/>
          <w:sz w:val="24"/>
          <w:highlight w:val="none"/>
        </w:rPr>
        <w:t xml:space="preserve">5、</w:t>
      </w:r>
      <w:r>
        <w:rPr>
          <w:rFonts w:ascii="宋体" w:hAnsi="宋体"/>
          <w:bCs/>
          <w:color w:val="auto"/>
          <w:sz w:val="24"/>
          <w:highlight w:val="none"/>
        </w:rPr>
        <w:t xml:space="preserve">本考核细则与合同具有同等效力。</w:t>
      </w:r>
      <w:r/>
    </w:p>
    <w:tbl>
      <w:tblPr>
        <w:tblStyle w:val="691"/>
        <w:tblW w:w="8900"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723"/>
        <w:gridCol w:w="3784"/>
        <w:gridCol w:w="615"/>
        <w:gridCol w:w="1509"/>
        <w:gridCol w:w="646"/>
        <w:gridCol w:w="1117"/>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jc w:val="center"/>
              <w:widowControl/>
              <w:rPr>
                <w:rFonts w:hint="eastAsia" w:ascii="宋体" w:hAnsi="宋体" w:cs="宋体"/>
                <w:b/>
                <w:color w:val="auto"/>
                <w:sz w:val="40"/>
                <w:szCs w:val="40"/>
                <w:highlight w:val="none"/>
              </w:rPr>
            </w:pPr>
            <w:r>
              <w:rPr>
                <w:rFonts w:hint="eastAsia" w:ascii="宋体" w:hAnsi="宋体" w:cs="宋体"/>
                <w:b/>
                <w:color w:val="auto"/>
                <w:sz w:val="24"/>
                <w:szCs w:val="24"/>
                <w:highlight w:val="none"/>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序号</w:t>
            </w:r>
            <w:r/>
          </w:p>
        </w:tc>
        <w:tc>
          <w:tcPr>
            <w:tcBorders>
              <w:top w:val="non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项目</w:t>
            </w:r>
            <w:r/>
          </w:p>
        </w:tc>
        <w:tc>
          <w:tcPr>
            <w:tcBorders>
              <w:top w:val="none" w:color="000000" w:sz="4" w:space="0"/>
              <w:left w:val="single" w:color="000000" w:sz="4" w:space="0"/>
              <w:bottom w:val="single" w:color="000000" w:sz="4" w:space="0"/>
              <w:right w:val="single" w:color="000000" w:sz="4" w:space="0"/>
            </w:tcBorders>
            <w:tcW w:w="3784"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考核内容</w:t>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分值</w:t>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扣分标准</w:t>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得分</w:t>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备注</w:t>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bottom w:val="non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基础</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管理</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w:t>
            </w:r>
            <w:r>
              <w:rPr>
                <w:rFonts w:hint="eastAsia" w:ascii="宋体" w:hAnsi="宋体" w:cs="宋体"/>
                <w:b/>
                <w:color w:val="auto"/>
                <w:sz w:val="20"/>
                <w:szCs w:val="20"/>
                <w:highlight w:val="none"/>
                <w:lang w:eastAsia="zh"/>
              </w:rPr>
              <w:t xml:space="preserve">30</w:t>
            </w:r>
            <w:r>
              <w:rPr>
                <w:rFonts w:hint="eastAsia" w:ascii="宋体" w:hAnsi="宋体" w:cs="宋体"/>
                <w:b/>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1.建立完善物业管理保障体系；管理人员、员工到岗率100％。关键岗位24小时值班，特种作业人员持证上岗；</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lang w:eastAsia="zh"/>
              </w:rPr>
              <w:t xml:space="preserve">6</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rPr>
              <w:t xml:space="preserve">有1项</w:t>
            </w:r>
            <w:r>
              <w:rPr>
                <w:rFonts w:ascii="仿宋_GB2312" w:hAnsi="宋体" w:eastAsia="仿宋_GB2312" w:cs="仿宋_GB2312"/>
                <w:color w:val="auto"/>
                <w:sz w:val="20"/>
                <w:szCs w:val="20"/>
                <w:highlight w:val="none"/>
              </w:rPr>
              <w:t xml:space="preserve">扣</w:t>
            </w:r>
            <w:r>
              <w:rPr>
                <w:rFonts w:hint="eastAsia" w:ascii="仿宋_GB2312" w:hAnsi="宋体" w:eastAsia="仿宋_GB2312" w:cs="仿宋_GB2312"/>
                <w:color w:val="auto"/>
                <w:sz w:val="20"/>
                <w:szCs w:val="20"/>
                <w:highlight w:val="none"/>
              </w:rPr>
              <w:t xml:space="preserve">2</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关键岗位</w:t>
            </w:r>
            <w:r>
              <w:rPr>
                <w:rFonts w:hint="eastAsia" w:ascii="仿宋_GB2312" w:hAnsi="宋体" w:eastAsia="仿宋_GB2312" w:cs="仿宋_GB2312"/>
                <w:color w:val="auto"/>
                <w:sz w:val="20"/>
                <w:szCs w:val="20"/>
                <w:highlight w:val="none"/>
                <w:lang w:eastAsia="zh-CN"/>
              </w:rPr>
              <w:t xml:space="preserve">：</w:t>
            </w:r>
            <w:r>
              <w:rPr>
                <w:rFonts w:ascii="仿宋_GB2312" w:hAnsi="宋体" w:eastAsia="仿宋_GB2312" w:cs="仿宋_GB2312"/>
                <w:color w:val="auto"/>
                <w:sz w:val="20"/>
                <w:szCs w:val="20"/>
                <w:highlight w:val="none"/>
              </w:rPr>
              <w:t xml:space="preserve">安保、消控、</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2.建立完善各级责任制，规章制度、应急体系、预案、档案及</w:t>
            </w:r>
            <w:r>
              <w:rPr>
                <w:rFonts w:hint="eastAsia" w:ascii="仿宋_GB2312" w:hAnsi="宋体" w:eastAsia="仿宋_GB2312" w:cs="仿宋_GB2312"/>
                <w:color w:val="auto"/>
                <w:sz w:val="20"/>
                <w:szCs w:val="20"/>
                <w:highlight w:val="none"/>
                <w:lang w:eastAsia="zh-CN"/>
              </w:rPr>
              <w:t xml:space="preserve">台账齐全</w:t>
            </w:r>
            <w:r>
              <w:rPr>
                <w:rFonts w:ascii="仿宋_GB2312" w:hAnsi="宋体" w:eastAsia="仿宋_GB2312" w:cs="仿宋_GB2312"/>
                <w:color w:val="auto"/>
                <w:sz w:val="20"/>
                <w:szCs w:val="20"/>
                <w:highlight w:val="none"/>
              </w:rPr>
              <w:t xml:space="preserve">，并落到实处；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3.按岗统一着装，仪表端庄、工作规范、礼貌服务、</w:t>
            </w:r>
            <w:r>
              <w:rPr>
                <w:rFonts w:hint="eastAsia" w:ascii="仿宋_GB2312" w:hAnsi="宋体" w:eastAsia="仿宋_GB2312" w:cs="仿宋_GB2312"/>
                <w:color w:val="auto"/>
                <w:sz w:val="20"/>
                <w:szCs w:val="20"/>
                <w:highlight w:val="none"/>
                <w:lang w:eastAsia="zh-CN"/>
              </w:rPr>
              <w:t xml:space="preserve">职责</w:t>
            </w:r>
            <w:r>
              <w:rPr>
                <w:rFonts w:ascii="仿宋_GB2312" w:hAnsi="宋体" w:eastAsia="仿宋_GB2312" w:cs="仿宋_GB2312"/>
                <w:color w:val="auto"/>
                <w:sz w:val="20"/>
                <w:szCs w:val="20"/>
                <w:highlight w:val="none"/>
              </w:rPr>
              <w:t xml:space="preserve">明确、</w:t>
            </w:r>
            <w:r>
              <w:rPr>
                <w:rFonts w:hint="eastAsia" w:ascii="仿宋_GB2312" w:hAnsi="宋体" w:eastAsia="仿宋_GB2312" w:cs="仿宋_GB2312"/>
                <w:color w:val="auto"/>
                <w:sz w:val="20"/>
                <w:szCs w:val="20"/>
                <w:highlight w:val="none"/>
                <w:lang w:eastAsia="zh-CN"/>
              </w:rPr>
              <w:t xml:space="preserve">责任心</w:t>
            </w:r>
            <w:r>
              <w:rPr>
                <w:rFonts w:ascii="仿宋_GB2312" w:hAnsi="宋体" w:eastAsia="仿宋_GB2312" w:cs="仿宋_GB2312"/>
                <w:color w:val="auto"/>
                <w:sz w:val="20"/>
                <w:szCs w:val="20"/>
                <w:highlight w:val="none"/>
              </w:rPr>
              <w:t xml:space="preserve">强，无违反员工手册相关规定；</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lang w:eastAsia="zh"/>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4.及时处置各类</w:t>
            </w:r>
            <w:r>
              <w:rPr>
                <w:rFonts w:hint="eastAsia" w:ascii="仿宋_GB2312" w:hAnsi="宋体" w:eastAsia="仿宋_GB2312" w:cs="仿宋_GB2312"/>
                <w:color w:val="auto"/>
                <w:sz w:val="20"/>
                <w:szCs w:val="20"/>
                <w:highlight w:val="none"/>
                <w:lang w:eastAsia="zh-CN"/>
              </w:rPr>
              <w:t xml:space="preserve">突发事件</w:t>
            </w:r>
            <w:r>
              <w:rPr>
                <w:rFonts w:ascii="仿宋_GB2312" w:hAnsi="宋体" w:eastAsia="仿宋_GB2312" w:cs="仿宋_GB2312"/>
                <w:color w:val="auto"/>
                <w:sz w:val="20"/>
                <w:szCs w:val="20"/>
                <w:highlight w:val="none"/>
              </w:rPr>
              <w:t xml:space="preserve">，为甲方创造良好安宁的办公环境；无管理漏洞；无职责范围内投诉；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rPr>
              <w:t xml:space="preserve">有</w:t>
            </w:r>
            <w:r>
              <w:rPr>
                <w:rFonts w:ascii="仿宋_GB2312" w:hAnsi="宋体" w:eastAsia="仿宋_GB2312" w:cs="仿宋_GB2312"/>
                <w:color w:val="auto"/>
                <w:sz w:val="20"/>
                <w:szCs w:val="20"/>
                <w:highlight w:val="none"/>
              </w:rPr>
              <w:t xml:space="preserve">1次投诉扣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6.做好各项会务、</w:t>
            </w:r>
            <w:r>
              <w:rPr>
                <w:rFonts w:hint="eastAsia" w:ascii="仿宋_GB2312" w:hAnsi="宋体" w:eastAsia="仿宋_GB2312" w:cs="仿宋_GB2312"/>
                <w:color w:val="auto"/>
                <w:sz w:val="20"/>
                <w:szCs w:val="20"/>
                <w:highlight w:val="none"/>
              </w:rPr>
              <w:t xml:space="preserve">办事大厅</w:t>
            </w:r>
            <w:r>
              <w:rPr>
                <w:rFonts w:ascii="仿宋_GB2312" w:hAnsi="宋体" w:eastAsia="仿宋_GB2312" w:cs="仿宋_GB2312"/>
                <w:color w:val="auto"/>
                <w:sz w:val="20"/>
                <w:szCs w:val="20"/>
                <w:highlight w:val="none"/>
              </w:rPr>
              <w:t xml:space="preserve">及办公室保障服务等工作，无差错；</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7.履行本职责范围内安全生产主体责任，无各类安全生产事故发生；</w:t>
            </w:r>
            <w:r>
              <w:rPr>
                <w:rFonts w:hint="eastAsia" w:ascii="仿宋_GB2312" w:hAnsi="宋体" w:eastAsia="仿宋_GB2312" w:cs="仿宋_GB2312"/>
                <w:color w:val="auto"/>
                <w:sz w:val="20"/>
                <w:szCs w:val="20"/>
                <w:highlight w:val="none"/>
              </w:rPr>
              <w:t xml:space="preserve">检查发现安全隐患数量不超过3个（单次）；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non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8.按时完成甲方交办的</w:t>
            </w:r>
            <w:r>
              <w:rPr>
                <w:rFonts w:hint="eastAsia" w:ascii="仿宋_GB2312" w:hAnsi="宋体" w:eastAsia="仿宋_GB2312" w:cs="仿宋_GB2312"/>
                <w:color w:val="auto"/>
                <w:sz w:val="20"/>
                <w:szCs w:val="20"/>
                <w:highlight w:val="none"/>
                <w:lang w:eastAsia="zh-CN"/>
              </w:rPr>
              <w:t xml:space="preserve">其他</w:t>
            </w:r>
            <w:r>
              <w:rPr>
                <w:rFonts w:ascii="仿宋_GB2312" w:hAnsi="宋体" w:eastAsia="仿宋_GB2312" w:cs="仿宋_GB2312"/>
                <w:color w:val="auto"/>
                <w:sz w:val="20"/>
                <w:szCs w:val="20"/>
                <w:highlight w:val="none"/>
              </w:rPr>
              <w:t xml:space="preserve">工作任务。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安全</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保卫</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（20分）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1.各岗位职责明确，分工合作，</w:t>
            </w:r>
            <w:r>
              <w:rPr>
                <w:rFonts w:hint="eastAsia" w:ascii="仿宋_GB2312" w:hAnsi="宋体" w:eastAsia="仿宋_GB2312" w:cs="仿宋_GB2312"/>
                <w:color w:val="auto"/>
                <w:sz w:val="20"/>
                <w:szCs w:val="20"/>
                <w:highlight w:val="none"/>
                <w:lang w:eastAsia="zh-CN"/>
              </w:rPr>
              <w:t xml:space="preserve">责任心</w:t>
            </w:r>
            <w:r>
              <w:rPr>
                <w:rFonts w:ascii="仿宋_GB2312" w:hAnsi="宋体" w:eastAsia="仿宋_GB2312" w:cs="仿宋_GB2312"/>
                <w:color w:val="auto"/>
                <w:sz w:val="20"/>
                <w:szCs w:val="20"/>
                <w:highlight w:val="none"/>
              </w:rPr>
              <w:t xml:space="preserve">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有1人扣3分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2.严格执行安保巡查</w:t>
            </w:r>
            <w:r>
              <w:rPr>
                <w:rFonts w:hint="eastAsia" w:ascii="仿宋_GB2312" w:hAnsi="宋体" w:eastAsia="仿宋_GB2312" w:cs="仿宋_GB2312"/>
                <w:color w:val="auto"/>
                <w:sz w:val="20"/>
                <w:szCs w:val="20"/>
                <w:highlight w:val="none"/>
                <w:lang w:eastAsia="zh-CN"/>
              </w:rPr>
              <w:t xml:space="preserve">制度</w:t>
            </w:r>
            <w:r>
              <w:rPr>
                <w:rFonts w:ascii="仿宋_GB2312" w:hAnsi="宋体" w:eastAsia="仿宋_GB2312" w:cs="仿宋_GB2312"/>
                <w:color w:val="auto"/>
                <w:sz w:val="20"/>
                <w:szCs w:val="20"/>
                <w:highlight w:val="none"/>
              </w:rPr>
              <w:t xml:space="preserve">，发现问题按规定及时上报和正确处置；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3.台账记录齐全，无闲杂人员等进入本园区；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2</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4.</w:t>
            </w:r>
            <w:r>
              <w:rPr>
                <w:rFonts w:hint="eastAsia" w:ascii="仿宋_GB2312" w:hAnsi="宋体" w:eastAsia="仿宋_GB2312" w:cs="仿宋_GB2312"/>
                <w:color w:val="auto"/>
                <w:sz w:val="20"/>
                <w:szCs w:val="20"/>
                <w:highlight w:val="none"/>
                <w:lang w:eastAsia="zh"/>
              </w:rPr>
              <w:t xml:space="preserve">学生上下学期间各个出入口实行</w:t>
            </w:r>
            <w:r>
              <w:rPr>
                <w:rFonts w:hint="eastAsia" w:ascii="仿宋_GB2312" w:hAnsi="宋体" w:eastAsia="仿宋_GB2312" w:cs="仿宋_GB2312"/>
                <w:color w:val="auto"/>
                <w:sz w:val="20"/>
                <w:szCs w:val="20"/>
                <w:highlight w:val="none"/>
              </w:rPr>
              <w:t xml:space="preserve">站岗制度，</w:t>
            </w:r>
            <w:r>
              <w:rPr>
                <w:rFonts w:hint="eastAsia" w:ascii="仿宋_GB2312" w:hAnsi="宋体" w:eastAsia="仿宋_GB2312" w:cs="仿宋_GB2312"/>
                <w:color w:val="auto"/>
                <w:sz w:val="20"/>
                <w:szCs w:val="20"/>
                <w:highlight w:val="none"/>
                <w:lang w:eastAsia="zh"/>
              </w:rPr>
              <w:t xml:space="preserve">对家长和学生接送秩序进行</w:t>
            </w:r>
            <w:r>
              <w:rPr>
                <w:rFonts w:hint="eastAsia" w:ascii="仿宋_GB2312" w:hAnsi="宋体" w:eastAsia="仿宋_GB2312" w:cs="仿宋_GB2312"/>
                <w:color w:val="auto"/>
                <w:sz w:val="20"/>
                <w:szCs w:val="20"/>
                <w:highlight w:val="none"/>
              </w:rPr>
              <w:t xml:space="preserve">管理；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5.进场机动车.非机动车有序停放</w:t>
            </w:r>
            <w:r>
              <w:rPr>
                <w:rFonts w:hint="eastAsia" w:ascii="仿宋_GB2312" w:hAnsi="宋体" w:eastAsia="仿宋_GB2312" w:cs="仿宋_GB2312"/>
                <w:color w:val="auto"/>
                <w:sz w:val="20"/>
                <w:szCs w:val="20"/>
                <w:highlight w:val="none"/>
                <w:lang w:eastAsia="zh-CN"/>
              </w:rPr>
              <w:t xml:space="preserve">，</w:t>
            </w:r>
            <w:r>
              <w:rPr>
                <w:rFonts w:ascii="仿宋_GB2312" w:hAnsi="宋体" w:eastAsia="仿宋_GB2312" w:cs="仿宋_GB2312"/>
                <w:color w:val="auto"/>
                <w:sz w:val="20"/>
                <w:szCs w:val="20"/>
                <w:highlight w:val="none"/>
              </w:rPr>
              <w:t xml:space="preserve">有规定不准停放区域严禁停放；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6.在管辖范围内无治安、刑事、交通、盗窃、防火及安全等事件发生；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7.</w:t>
            </w:r>
            <w:r>
              <w:rPr>
                <w:rFonts w:hint="eastAsia" w:ascii="仿宋_GB2312" w:hAnsi="宋体" w:eastAsia="仿宋_GB2312" w:cs="仿宋_GB2312"/>
                <w:color w:val="auto"/>
                <w:sz w:val="20"/>
                <w:szCs w:val="20"/>
                <w:highlight w:val="none"/>
                <w:lang w:eastAsia="zh"/>
              </w:rPr>
              <w:t xml:space="preserve">每月至少1次</w:t>
            </w:r>
            <w:r>
              <w:rPr>
                <w:rFonts w:ascii="仿宋_GB2312" w:hAnsi="宋体" w:eastAsia="仿宋_GB2312" w:cs="仿宋_GB2312"/>
                <w:color w:val="auto"/>
                <w:sz w:val="20"/>
                <w:szCs w:val="20"/>
                <w:highlight w:val="none"/>
              </w:rPr>
              <w:t xml:space="preserve">组织应急演练，</w:t>
            </w:r>
            <w:r>
              <w:rPr>
                <w:rFonts w:hint="eastAsia" w:ascii="仿宋_GB2312" w:hAnsi="宋体" w:eastAsia="仿宋_GB2312" w:cs="仿宋_GB2312"/>
                <w:color w:val="auto"/>
                <w:sz w:val="20"/>
                <w:szCs w:val="20"/>
                <w:highlight w:val="none"/>
                <w:lang w:eastAsia="zh-CN"/>
              </w:rPr>
              <w:t xml:space="preserve">台账记录</w:t>
            </w:r>
            <w:r>
              <w:rPr>
                <w:rFonts w:ascii="仿宋_GB2312" w:hAnsi="宋体" w:eastAsia="仿宋_GB2312" w:cs="仿宋_GB2312"/>
                <w:color w:val="auto"/>
                <w:sz w:val="20"/>
                <w:szCs w:val="20"/>
                <w:highlight w:val="none"/>
              </w:rPr>
              <w:t xml:space="preserve">真实齐全；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rPr>
              <w:t xml:space="preserve">无演练</w:t>
            </w:r>
            <w:r>
              <w:rPr>
                <w:rFonts w:ascii="仿宋_GB2312" w:hAnsi="宋体" w:eastAsia="仿宋_GB2312" w:cs="仿宋_GB2312"/>
                <w:color w:val="auto"/>
                <w:sz w:val="20"/>
                <w:szCs w:val="20"/>
                <w:highlight w:val="none"/>
              </w:rPr>
              <w:t xml:space="preserve">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卫生</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保洁</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w:t>
            </w:r>
            <w:r>
              <w:rPr>
                <w:rFonts w:hint="eastAsia" w:ascii="宋体" w:hAnsi="宋体" w:cs="宋体"/>
                <w:b/>
                <w:color w:val="auto"/>
                <w:sz w:val="20"/>
                <w:szCs w:val="20"/>
                <w:highlight w:val="none"/>
                <w:lang w:eastAsia="zh"/>
              </w:rPr>
              <w:t xml:space="preserve">18</w:t>
            </w:r>
            <w:r>
              <w:rPr>
                <w:rFonts w:hint="eastAsia" w:ascii="宋体" w:hAnsi="宋体" w:cs="宋体"/>
                <w:b/>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eastAsia="仿宋_GB2312" w:cs="仿宋_GB2312"/>
                <w:color w:val="auto"/>
                <w:sz w:val="20"/>
                <w:szCs w:val="20"/>
                <w:highlight w:val="none"/>
                <w:lang w:val="en-US" w:eastAsia="zh-CN"/>
              </w:rPr>
              <w:t xml:space="preserve">蜘蛛网</w:t>
            </w:r>
            <w:r>
              <w:rPr>
                <w:rFonts w:ascii="仿宋_GB2312" w:hAnsi="宋体" w:eastAsia="仿宋_GB2312" w:cs="仿宋_GB2312"/>
                <w:color w:val="auto"/>
                <w:sz w:val="20"/>
                <w:szCs w:val="20"/>
                <w:highlight w:val="none"/>
              </w:rPr>
              <w:t xml:space="preserve">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2.玻璃、栏杆扶手等，保持整洁；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有1项扣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3.绿化带内无杂物；</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4.卫生间定期消毒，无苍蝇、异味，地面洁具及墙面整洁，无污水外溢、斑迹等；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5.垃圾</w:t>
            </w:r>
            <w:r>
              <w:rPr>
                <w:rFonts w:hint="eastAsia" w:ascii="仿宋_GB2312" w:hAnsi="宋体" w:eastAsia="仿宋_GB2312" w:cs="仿宋_GB2312"/>
                <w:color w:val="auto"/>
                <w:sz w:val="20"/>
                <w:szCs w:val="20"/>
                <w:highlight w:val="none"/>
              </w:rPr>
              <w:t xml:space="preserve">及时清理，存放垃圾的区域无异味</w:t>
            </w:r>
            <w:r>
              <w:rPr>
                <w:rFonts w:ascii="仿宋_GB2312" w:hAnsi="宋体" w:eastAsia="仿宋_GB2312" w:cs="仿宋_GB2312"/>
                <w:color w:val="auto"/>
                <w:sz w:val="20"/>
                <w:szCs w:val="20"/>
                <w:highlight w:val="none"/>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lang w:eastAsia="zh-CN"/>
              </w:rPr>
            </w:pPr>
            <w:r>
              <w:rPr>
                <w:rFonts w:hint="eastAsia" w:ascii="仿宋_GB2312" w:hAnsi="宋体" w:eastAsia="仿宋_GB2312" w:cs="仿宋_GB2312"/>
                <w:b/>
                <w:color w:val="auto"/>
                <w:sz w:val="20"/>
                <w:szCs w:val="20"/>
                <w:highlight w:val="none"/>
                <w:lang w:val="en-US"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宋体" w:hAnsi="宋体" w:cs="宋体"/>
                <w:b/>
                <w:color w:val="auto"/>
                <w:sz w:val="20"/>
                <w:szCs w:val="20"/>
                <w:highlight w:val="none"/>
              </w:rPr>
            </w:pPr>
            <w:r>
              <w:rPr>
                <w:rFonts w:hint="eastAsia" w:ascii="宋体" w:hAnsi="宋体" w:cs="宋体"/>
                <w:b/>
                <w:color w:val="auto"/>
                <w:sz w:val="20"/>
                <w:szCs w:val="20"/>
                <w:highlight w:val="none"/>
              </w:rPr>
              <w:t xml:space="preserve">设施</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运维</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（2</w:t>
            </w:r>
            <w:r>
              <w:rPr>
                <w:rFonts w:hint="eastAsia" w:ascii="宋体" w:hAnsi="宋体" w:cs="宋体"/>
                <w:b/>
                <w:color w:val="auto"/>
                <w:sz w:val="20"/>
                <w:szCs w:val="20"/>
                <w:highlight w:val="none"/>
                <w:lang w:eastAsia="zh"/>
              </w:rPr>
              <w:t xml:space="preserve">0</w:t>
            </w:r>
            <w:r>
              <w:rPr>
                <w:rFonts w:hint="eastAsia" w:ascii="宋体" w:hAnsi="宋体" w:cs="宋体"/>
                <w:b/>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1.加强节约用水日常巡查和管理，发现有滴漏等现象及时处置；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2.变电所严格执行变电运行操作规程。抄表、值班记录</w:t>
            </w:r>
            <w:r>
              <w:rPr>
                <w:rFonts w:hint="eastAsia" w:ascii="仿宋_GB2312" w:hAnsi="宋体" w:eastAsia="仿宋_GB2312" w:cs="仿宋_GB2312"/>
                <w:color w:val="auto"/>
                <w:sz w:val="20"/>
                <w:szCs w:val="20"/>
                <w:highlight w:val="none"/>
                <w:lang w:eastAsia="zh-CN"/>
              </w:rPr>
              <w:t xml:space="preserve">台账齐全</w:t>
            </w:r>
            <w:r>
              <w:rPr>
                <w:rFonts w:ascii="仿宋_GB2312" w:hAnsi="宋体" w:eastAsia="仿宋_GB2312" w:cs="仿宋_GB2312"/>
                <w:color w:val="auto"/>
                <w:sz w:val="20"/>
                <w:szCs w:val="20"/>
                <w:highlight w:val="none"/>
              </w:rPr>
              <w:t xml:space="preserve">真实，发现问题和隐患及时上报</w:t>
            </w:r>
            <w:r>
              <w:rPr>
                <w:rFonts w:hint="eastAsia" w:ascii="仿宋_GB2312" w:hAnsi="宋体" w:eastAsia="仿宋_GB2312" w:cs="仿宋_GB2312"/>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3.根据供电及甲方要求，按变电所管理制度及操作规程，准确无误做好停送电和安全防护措施等工作，无运行和安全责任事故发生；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4.维修电工持证上岗，加强日常巡检工作，确保安全用电、节约用电；</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5.按规定配合业主做好</w:t>
            </w:r>
            <w:r>
              <w:rPr>
                <w:rFonts w:hint="eastAsia" w:ascii="仿宋_GB2312" w:hAnsi="宋体" w:eastAsia="仿宋_GB2312" w:cs="仿宋_GB2312"/>
                <w:color w:val="auto"/>
                <w:sz w:val="20"/>
                <w:szCs w:val="20"/>
                <w:highlight w:val="none"/>
              </w:rPr>
              <w:t xml:space="preserve">外来设备的水电配合</w:t>
            </w:r>
            <w:r>
              <w:rPr>
                <w:rFonts w:ascii="仿宋_GB2312" w:hAnsi="宋体" w:eastAsia="仿宋_GB2312" w:cs="仿宋_GB2312"/>
                <w:color w:val="auto"/>
                <w:sz w:val="20"/>
                <w:szCs w:val="20"/>
                <w:highlight w:val="none"/>
              </w:rPr>
              <w:t xml:space="preserve">等工作；</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6.做好消防、监控、强</w:t>
            </w:r>
            <w:r>
              <w:rPr>
                <w:rFonts w:hint="eastAsia" w:ascii="仿宋_GB2312" w:hAnsi="宋体" w:eastAsia="仿宋_GB2312" w:cs="仿宋_GB2312"/>
                <w:color w:val="auto"/>
                <w:sz w:val="20"/>
                <w:szCs w:val="20"/>
                <w:highlight w:val="none"/>
                <w:lang w:val="en-US" w:eastAsia="zh-CN"/>
              </w:rPr>
              <w:t xml:space="preserve">弱</w:t>
            </w:r>
            <w:r>
              <w:rPr>
                <w:rFonts w:ascii="仿宋_GB2312" w:hAnsi="宋体" w:eastAsia="仿宋_GB2312" w:cs="仿宋_GB2312"/>
                <w:color w:val="auto"/>
                <w:sz w:val="20"/>
                <w:szCs w:val="20"/>
                <w:highlight w:val="none"/>
              </w:rPr>
              <w:t xml:space="preserve">电</w:t>
            </w:r>
            <w:r>
              <w:rPr>
                <w:rFonts w:hint="eastAsia" w:ascii="仿宋_GB2312" w:hAnsi="宋体" w:eastAsia="仿宋_GB2312" w:cs="仿宋_GB2312"/>
                <w:color w:val="auto"/>
                <w:sz w:val="20"/>
                <w:szCs w:val="20"/>
                <w:highlight w:val="none"/>
              </w:rPr>
              <w:t xml:space="preserve">、给排水</w:t>
            </w:r>
            <w:r>
              <w:rPr>
                <w:rFonts w:ascii="仿宋_GB2312" w:hAnsi="宋体" w:eastAsia="仿宋_GB2312" w:cs="仿宋_GB2312"/>
                <w:color w:val="auto"/>
                <w:sz w:val="20"/>
                <w:szCs w:val="20"/>
                <w:highlight w:val="none"/>
              </w:rPr>
              <w:t xml:space="preserve">等设备设施的运行维护管理工作，发现问题及隐患及时整改，一时无法整改的</w:t>
            </w:r>
            <w:r>
              <w:rPr>
                <w:rFonts w:hint="eastAsia" w:ascii="仿宋_GB2312" w:hAnsi="宋体" w:eastAsia="仿宋_GB2312" w:cs="仿宋_GB2312"/>
                <w:color w:val="auto"/>
                <w:sz w:val="20"/>
                <w:szCs w:val="20"/>
                <w:highlight w:val="none"/>
                <w:lang w:val="en-US" w:eastAsia="zh-CN"/>
              </w:rPr>
              <w:t xml:space="preserve">及时</w:t>
            </w:r>
            <w:r>
              <w:rPr>
                <w:rFonts w:ascii="仿宋_GB2312" w:hAnsi="宋体" w:eastAsia="仿宋_GB2312" w:cs="仿宋_GB2312"/>
                <w:color w:val="auto"/>
                <w:sz w:val="20"/>
                <w:szCs w:val="20"/>
                <w:highlight w:val="none"/>
              </w:rPr>
              <w:t xml:space="preserve">向甲方上报，并提出整改建议；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lang w:eastAsia="zh"/>
              </w:rPr>
              <w:t xml:space="preserve">7</w:t>
            </w:r>
            <w:r>
              <w:rPr>
                <w:rFonts w:ascii="仿宋_GB2312" w:hAnsi="宋体" w:eastAsia="仿宋_GB2312" w:cs="仿宋_GB2312"/>
                <w:color w:val="auto"/>
                <w:sz w:val="20"/>
                <w:szCs w:val="20"/>
                <w:highlight w:val="none"/>
              </w:rPr>
              <w:t xml:space="preserve">.</w:t>
            </w:r>
            <w:r>
              <w:rPr>
                <w:rFonts w:hint="eastAsia" w:ascii="仿宋_GB2312" w:hAnsi="宋体" w:eastAsia="仿宋_GB2312" w:cs="仿宋_GB2312"/>
                <w:color w:val="auto"/>
                <w:sz w:val="20"/>
                <w:szCs w:val="20"/>
                <w:highlight w:val="none"/>
                <w:lang w:eastAsia="zh-CN"/>
              </w:rPr>
              <w:t xml:space="preserve">雨污水</w:t>
            </w:r>
            <w:r>
              <w:rPr>
                <w:rFonts w:ascii="仿宋_GB2312" w:hAnsi="宋体" w:eastAsia="仿宋_GB2312" w:cs="仿宋_GB2312"/>
                <w:color w:val="auto"/>
                <w:sz w:val="20"/>
                <w:szCs w:val="20"/>
                <w:highlight w:val="none"/>
              </w:rPr>
              <w:t xml:space="preserve">管道、井每3个月检查1次，每年疏通清掏1次。隔油池每季清掏1次，化粪池每半年清掏1次，无雨污水外溢现象，检查维护记录齐全。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lang w:eastAsia="zh"/>
              </w:rPr>
              <w:t xml:space="preserve">8</w:t>
            </w:r>
            <w:r>
              <w:rPr>
                <w:rFonts w:ascii="仿宋_GB2312" w:hAnsi="宋体" w:eastAsia="仿宋_GB2312" w:cs="仿宋_GB2312"/>
                <w:color w:val="auto"/>
                <w:sz w:val="20"/>
                <w:szCs w:val="20"/>
                <w:highlight w:val="none"/>
              </w:rPr>
              <w:t xml:space="preserve">.及时完成甲方交办的</w:t>
            </w:r>
            <w:r>
              <w:rPr>
                <w:rFonts w:hint="eastAsia" w:ascii="仿宋_GB2312" w:hAnsi="宋体" w:eastAsia="仿宋_GB2312" w:cs="仿宋_GB2312"/>
                <w:color w:val="auto"/>
                <w:sz w:val="20"/>
                <w:szCs w:val="20"/>
                <w:highlight w:val="none"/>
                <w:lang w:eastAsia="zh-CN"/>
              </w:rPr>
              <w:t xml:space="preserve">其他</w:t>
            </w:r>
            <w:r>
              <w:rPr>
                <w:rFonts w:ascii="仿宋_GB2312" w:hAnsi="宋体" w:eastAsia="仿宋_GB2312" w:cs="仿宋_GB2312"/>
                <w:color w:val="auto"/>
                <w:sz w:val="20"/>
                <w:szCs w:val="20"/>
                <w:highlight w:val="none"/>
              </w:rPr>
              <w:t xml:space="preserve">零星维修任务；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lang w:eastAsia="zh"/>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8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ind w:left="0" w:firstLine="0"/>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top w:val="single" w:color="000000" w:sz="4" w:space="0"/>
              <w:left w:val="single" w:color="000000" w:sz="4" w:space="0"/>
              <w:right w:val="single" w:color="000000" w:sz="4" w:space="0"/>
            </w:tcBorders>
            <w:tcW w:w="723" w:type="dxa"/>
            <w:vAlign w:val="center"/>
            <w:vMerge w:val="restart"/>
            <w:textDirection w:val="lrTb"/>
            <w:noWrap w:val="false"/>
          </w:tcPr>
          <w:p>
            <w:pPr>
              <w:ind w:left="0" w:firstLine="0"/>
              <w:jc w:val="center"/>
              <w:rPr>
                <w:rFonts w:hint="eastAsia" w:ascii="宋体" w:hAnsi="宋体" w:eastAsia="宋体" w:cs="宋体"/>
                <w:b/>
                <w:color w:val="auto"/>
                <w:sz w:val="20"/>
                <w:szCs w:val="20"/>
                <w:highlight w:val="none"/>
                <w:lang w:eastAsia="zh"/>
              </w:rPr>
            </w:pPr>
            <w:r>
              <w:rPr>
                <w:rFonts w:hint="eastAsia" w:ascii="宋体" w:hAnsi="宋体" w:cs="宋体"/>
                <w:b/>
                <w:color w:val="auto"/>
                <w:sz w:val="20"/>
                <w:szCs w:val="20"/>
                <w:highlight w:val="none"/>
                <w:lang w:eastAsia="zh"/>
              </w:rPr>
              <w:t xml:space="preserve">绿化养护（7分）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ind w:left="0" w:firstLine="0"/>
              <w:jc w:val="left"/>
              <w:widowControl/>
              <w:rPr>
                <w:rFonts w:hint="eastAsia" w:ascii="仿宋_GB2312" w:hAnsi="宋体" w:eastAsia="仿宋_GB2312" w:cs="仿宋_GB2312"/>
                <w:color w:val="auto"/>
                <w:sz w:val="20"/>
                <w:szCs w:val="20"/>
                <w:highlight w:val="none"/>
                <w:lang w:val="en-US" w:eastAsia="zh"/>
              </w:rPr>
            </w:pPr>
            <w:r>
              <w:rPr>
                <w:rFonts w:hint="default" w:ascii="仿宋_GB2312" w:hAnsi="宋体" w:eastAsia="仿宋_GB2312" w:cs="仿宋_GB2312"/>
                <w:b w:val="0"/>
                <w:bCs w:val="0"/>
                <w:color w:val="auto"/>
                <w:spacing w:val="0"/>
                <w:sz w:val="20"/>
                <w:szCs w:val="20"/>
                <w:highlight w:val="none"/>
                <w:lang w:val="en-US" w:eastAsia="zh-CN"/>
              </w:rPr>
              <w:t xml:space="preserve">所有植物生长态势良好，无明显病虫害，及时修补、扶持和补苗</w:t>
            </w:r>
            <w:r>
              <w:rPr>
                <w:rFonts w:hint="eastAsia" w:ascii="仿宋_GB2312" w:hAnsi="宋体" w:eastAsia="仿宋_GB2312" w:cs="仿宋_GB2312"/>
                <w:b w:val="0"/>
                <w:bCs w:val="0"/>
                <w:color w:val="auto"/>
                <w:spacing w:val="0"/>
                <w:sz w:val="20"/>
                <w:szCs w:val="20"/>
                <w:highlight w:val="none"/>
                <w:lang w:val="en-US" w:eastAsia="zh"/>
              </w:rPr>
              <w:t xml:space="preserve">；</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ind w:left="0" w:firstLine="0"/>
              <w:jc w:val="center"/>
              <w:widowControl/>
              <w:rPr>
                <w:rFonts w:hint="eastAsia" w:ascii="仿宋_GB2312" w:hAnsi="宋体" w:eastAsia="仿宋_GB2312" w:cs="仿宋_GB2312"/>
                <w:b/>
                <w:color w:val="auto"/>
                <w:sz w:val="20"/>
                <w:szCs w:val="20"/>
                <w:highlight w:val="none"/>
                <w:lang w:val="en-US" w:eastAsia="zh"/>
              </w:rPr>
            </w:pPr>
            <w:r>
              <w:rPr>
                <w:rFonts w:hint="eastAsia" w:ascii="仿宋_GB2312" w:hAnsi="宋体" w:eastAsia="仿宋_GB2312" w:cs="仿宋_GB2312"/>
                <w:b/>
                <w:color w:val="auto"/>
                <w:sz w:val="20"/>
                <w:szCs w:val="20"/>
                <w:highlight w:val="none"/>
                <w:lang w:val="en-US" w:eastAsia="zh"/>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ind w:left="0" w:firstLine="0"/>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ind w:left="0" w:firstLine="0"/>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ind w:left="0" w:firstLine="0"/>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8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ind w:left="0" w:firstLine="0"/>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left w:val="single" w:color="000000" w:sz="4" w:space="0"/>
              <w:right w:val="single" w:color="000000" w:sz="4" w:space="0"/>
            </w:tcBorders>
            <w:tcW w:w="723" w:type="dxa"/>
            <w:vAlign w:val="center"/>
            <w:vMerge w:val="continue"/>
            <w:textDirection w:val="lrTb"/>
            <w:noWrap w:val="false"/>
          </w:tcPr>
          <w:p>
            <w:pPr>
              <w:ind w:left="0" w:firstLine="0"/>
              <w:jc w:val="center"/>
              <w:rPr>
                <w:rFonts w:hint="eastAsia" w:ascii="宋体" w:hAnsi="宋体" w:cs="宋体"/>
                <w:b/>
                <w:color w:val="auto"/>
                <w:sz w:val="20"/>
                <w:szCs w:val="20"/>
                <w:highlight w:val="none"/>
                <w:lang w:eastAsia="zh-CN"/>
              </w:rPr>
            </w:pPr>
            <w:r>
              <w:rPr>
                <w:rFonts w:hint="eastAsia" w:ascii="宋体" w:hAnsi="宋体" w:cs="宋体"/>
                <w:b/>
                <w:color w:val="auto"/>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ind w:left="0" w:firstLine="0"/>
              <w:jc w:val="left"/>
              <w:widowControl/>
              <w:rPr>
                <w:rFonts w:hint="eastAsia" w:ascii="仿宋_GB2312" w:hAnsi="宋体" w:eastAsia="仿宋_GB2312" w:cs="仿宋_GB2312"/>
                <w:color w:val="auto"/>
                <w:sz w:val="20"/>
                <w:szCs w:val="20"/>
                <w:highlight w:val="none"/>
                <w:lang w:val="en-US" w:eastAsia="zh"/>
              </w:rPr>
            </w:pPr>
            <w:r>
              <w:rPr>
                <w:rFonts w:hint="default" w:ascii="仿宋_GB2312" w:hAnsi="宋体" w:eastAsia="仿宋_GB2312" w:cs="仿宋_GB2312"/>
                <w:b w:val="0"/>
                <w:bCs w:val="0"/>
                <w:color w:val="auto"/>
                <w:spacing w:val="0"/>
                <w:sz w:val="20"/>
                <w:szCs w:val="20"/>
                <w:highlight w:val="none"/>
                <w:lang w:val="en-US" w:eastAsia="zh-CN"/>
              </w:rPr>
              <w:t xml:space="preserve">修剪：根据各类植物生长特点、立地环境、景观要求按照操作规程适时进行</w:t>
            </w:r>
            <w:r>
              <w:rPr>
                <w:rFonts w:hint="eastAsia" w:ascii="仿宋_GB2312" w:hAnsi="宋体" w:eastAsia="仿宋_GB2312" w:cs="仿宋_GB2312"/>
                <w:b w:val="0"/>
                <w:bCs w:val="0"/>
                <w:color w:val="auto"/>
                <w:spacing w:val="0"/>
                <w:sz w:val="20"/>
                <w:szCs w:val="20"/>
                <w:highlight w:val="none"/>
                <w:lang w:val="en-US" w:eastAsia="zh"/>
              </w:rPr>
              <w:t xml:space="preserve">；</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ind w:left="0" w:firstLine="0"/>
              <w:jc w:val="center"/>
              <w:widowControl/>
              <w:rPr>
                <w:rFonts w:hint="eastAsia" w:ascii="仿宋_GB2312" w:hAnsi="宋体" w:eastAsia="仿宋_GB2312" w:cs="仿宋_GB2312"/>
                <w:b/>
                <w:color w:val="auto"/>
                <w:sz w:val="20"/>
                <w:szCs w:val="20"/>
                <w:highlight w:val="none"/>
                <w:lang w:val="en-US" w:eastAsia="zh"/>
              </w:rPr>
            </w:pPr>
            <w:r>
              <w:rPr>
                <w:rFonts w:hint="eastAsia" w:ascii="仿宋_GB2312" w:hAnsi="宋体" w:eastAsia="仿宋_GB2312" w:cs="仿宋_GB2312"/>
                <w:b/>
                <w:color w:val="auto"/>
                <w:sz w:val="20"/>
                <w:szCs w:val="20"/>
                <w:highlight w:val="none"/>
                <w:lang w:val="en-US"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ind w:left="0" w:firstLine="0"/>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ind w:left="0" w:firstLine="0"/>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ind w:left="0" w:firstLine="0"/>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textDirection w:val="lrTb"/>
            <w:noWrap w:val="false"/>
          </w:tcPr>
          <w:p>
            <w:pPr>
              <w:ind w:left="0" w:firstLine="0"/>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r>
            <w:r/>
          </w:p>
        </w:tc>
        <w:tc>
          <w:tcPr>
            <w:tcBorders>
              <w:left w:val="single" w:color="000000" w:sz="4" w:space="0"/>
              <w:bottom w:val="none" w:color="000000" w:sz="4" w:space="0"/>
              <w:right w:val="single" w:color="000000" w:sz="4" w:space="0"/>
            </w:tcBorders>
            <w:tcW w:w="723" w:type="dxa"/>
            <w:vAlign w:val="center"/>
            <w:vMerge w:val="continue"/>
            <w:textDirection w:val="lrTb"/>
            <w:noWrap w:val="false"/>
          </w:tcPr>
          <w:p>
            <w:pPr>
              <w:ind w:left="0" w:firstLine="0"/>
              <w:jc w:val="center"/>
              <w:rPr>
                <w:rFonts w:hint="eastAsia" w:ascii="宋体" w:hAnsi="宋体" w:cs="宋体"/>
                <w:b/>
                <w:color w:val="auto"/>
                <w:sz w:val="20"/>
                <w:szCs w:val="20"/>
                <w:highlight w:val="none"/>
                <w:lang w:eastAsia="zh-CN"/>
              </w:rPr>
            </w:pPr>
            <w:r>
              <w:rPr>
                <w:rFonts w:hint="eastAsia" w:ascii="宋体" w:hAnsi="宋体" w:cs="宋体"/>
                <w:b/>
                <w:color w:val="auto"/>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ind w:left="0" w:firstLine="0"/>
              <w:jc w:val="left"/>
              <w:widowControl/>
              <w:rPr>
                <w:rFonts w:hint="default" w:ascii="仿宋_GB2312" w:hAnsi="宋体" w:eastAsia="仿宋_GB2312" w:cs="仿宋_GB2312"/>
                <w:b w:val="0"/>
                <w:bCs w:val="0"/>
                <w:color w:val="auto"/>
                <w:spacing w:val="0"/>
                <w:sz w:val="20"/>
                <w:szCs w:val="20"/>
                <w:highlight w:val="none"/>
                <w:lang w:val="en-US" w:eastAsia="zh-CN"/>
              </w:rPr>
            </w:pPr>
            <w:r>
              <w:rPr>
                <w:rFonts w:hint="default" w:ascii="仿宋_GB2312" w:hAnsi="宋体" w:eastAsia="仿宋_GB2312" w:cs="仿宋_GB2312"/>
                <w:b w:val="0"/>
                <w:bCs w:val="0"/>
                <w:color w:val="auto"/>
                <w:spacing w:val="0"/>
                <w:sz w:val="20"/>
                <w:szCs w:val="20"/>
                <w:highlight w:val="none"/>
                <w:lang w:val="en-US" w:eastAsia="zh-CN"/>
              </w:rPr>
              <w:t xml:space="preserve">浇水、灌溉：旱季及新种植物要及时浇水、灌溉，防止脱水枯死。</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ind w:left="0" w:firstLine="0"/>
              <w:jc w:val="center"/>
              <w:widowControl/>
              <w:rPr>
                <w:rFonts w:hint="eastAsia" w:ascii="仿宋_GB2312" w:hAnsi="宋体" w:eastAsia="仿宋_GB2312" w:cs="仿宋_GB2312"/>
                <w:b/>
                <w:color w:val="auto"/>
                <w:sz w:val="20"/>
                <w:szCs w:val="20"/>
                <w:highlight w:val="none"/>
                <w:lang w:val="en-US" w:eastAsia="zh"/>
              </w:rPr>
            </w:pPr>
            <w:r>
              <w:rPr>
                <w:rFonts w:hint="eastAsia" w:ascii="仿宋_GB2312" w:hAnsi="宋体" w:eastAsia="仿宋_GB2312" w:cs="仿宋_GB2312"/>
                <w:b/>
                <w:color w:val="auto"/>
                <w:sz w:val="20"/>
                <w:szCs w:val="20"/>
                <w:highlight w:val="none"/>
                <w:lang w:val="en-US" w:eastAsia="zh"/>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ind w:left="0" w:firstLine="0"/>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0.5</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ind w:left="0" w:firstLine="0"/>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ind w:left="0" w:firstLine="0"/>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723" w:type="dxa"/>
            <w:vAlign w:val="center"/>
            <w:vMerge w:val="restart"/>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lang w:eastAsia="zh-CN"/>
              </w:rPr>
              <w:t xml:space="preserve">其他</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管理</w:t>
            </w:r>
            <w:r>
              <w:rPr>
                <w:rFonts w:hint="eastAsia" w:ascii="宋体" w:hAnsi="宋体" w:cs="宋体"/>
                <w:b/>
                <w:color w:val="auto"/>
                <w:sz w:val="20"/>
                <w:szCs w:val="20"/>
                <w:highlight w:val="none"/>
              </w:rPr>
              <w:br w:type="textWrapping" w:clear="all"/>
            </w:r>
            <w:r>
              <w:rPr>
                <w:rFonts w:hint="eastAsia" w:ascii="宋体" w:hAnsi="宋体" w:cs="宋体"/>
                <w:b/>
                <w:color w:val="auto"/>
                <w:sz w:val="20"/>
                <w:szCs w:val="20"/>
                <w:highlight w:val="none"/>
              </w:rPr>
              <w:t xml:space="preserve">（5分）</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lang w:val="en-US" w:eastAsia="zh-CN"/>
              </w:rPr>
              <w:t xml:space="preserve">1</w:t>
            </w:r>
            <w:r>
              <w:rPr>
                <w:rFonts w:ascii="仿宋_GB2312" w:hAnsi="宋体" w:eastAsia="仿宋_GB2312" w:cs="仿宋_GB2312"/>
                <w:color w:val="auto"/>
                <w:sz w:val="20"/>
                <w:szCs w:val="20"/>
                <w:highlight w:val="none"/>
              </w:rPr>
              <w:t xml:space="preserve">.未严格履行岗位职责，对监管工作隐瞒、误报、假造事实的；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lang w:eastAsia="zh-CN"/>
              </w:rPr>
            </w:pPr>
            <w:r>
              <w:rPr>
                <w:rFonts w:hint="eastAsia" w:ascii="仿宋_GB2312" w:hAnsi="宋体" w:eastAsia="仿宋_GB2312" w:cs="仿宋_GB2312"/>
                <w:b/>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w:t>
            </w:r>
            <w:r>
              <w:rPr>
                <w:rFonts w:hint="eastAsia" w:ascii="仿宋_GB2312" w:hAnsi="宋体" w:eastAsia="仿宋_GB2312" w:cs="仿宋_GB2312"/>
                <w:color w:val="auto"/>
                <w:sz w:val="20"/>
                <w:szCs w:val="20"/>
                <w:highlight w:val="none"/>
              </w:rPr>
              <w:t xml:space="preserve">1</w:t>
            </w:r>
            <w:r>
              <w:rPr>
                <w:rFonts w:ascii="仿宋_GB2312" w:hAnsi="宋体" w:eastAsia="仿宋_GB2312" w:cs="仿宋_GB2312"/>
                <w:color w:val="auto"/>
                <w:sz w:val="20"/>
                <w:szCs w:val="20"/>
                <w:highlight w:val="none"/>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hint="eastAsia" w:ascii="仿宋_GB2312" w:hAnsi="宋体" w:eastAsia="仿宋_GB2312" w:cs="仿宋_GB2312"/>
                <w:color w:val="auto"/>
                <w:sz w:val="20"/>
                <w:szCs w:val="20"/>
                <w:highlight w:val="none"/>
                <w:lang w:val="en-US" w:eastAsia="zh-CN"/>
              </w:rPr>
              <w:t xml:space="preserve">2</w:t>
            </w:r>
            <w:r>
              <w:rPr>
                <w:rFonts w:ascii="仿宋_GB2312" w:hAnsi="宋体" w:eastAsia="仿宋_GB2312" w:cs="仿宋_GB2312"/>
                <w:color w:val="auto"/>
                <w:sz w:val="20"/>
                <w:szCs w:val="20"/>
                <w:highlight w:val="none"/>
              </w:rPr>
              <w:t xml:space="preserve">.在管理服务中给业主带来经济损失和有效投诉的；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eastAsia="宋体" w:cs="宋体"/>
                <w:b/>
                <w:color w:val="auto"/>
                <w:sz w:val="20"/>
                <w:szCs w:val="20"/>
                <w:highlight w:val="none"/>
                <w:lang w:val="en-US" w:eastAsia="zh-CN"/>
              </w:rPr>
            </w:pPr>
            <w:r>
              <w:rPr>
                <w:rFonts w:hint="eastAsia" w:ascii="宋体" w:hAnsi="宋体" w:cs="宋体"/>
                <w:b/>
                <w:color w:val="auto"/>
                <w:sz w:val="20"/>
                <w:szCs w:val="20"/>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3784" w:type="dxa"/>
            <w:vAlign w:val="center"/>
            <w:textDirection w:val="lrTb"/>
            <w:noWrap w:val="false"/>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rPr>
                <w:rFonts w:ascii="仿宋_GB2312" w:hAnsi="宋体" w:eastAsia="仿宋_GB2312" w:cs="仿宋_GB2312"/>
                <w:b/>
                <w:color w:val="auto"/>
                <w:sz w:val="20"/>
                <w:szCs w:val="20"/>
                <w:highlight w:val="none"/>
              </w:rPr>
            </w:pPr>
            <w:r>
              <w:rPr>
                <w:rFonts w:hint="eastAsia" w:ascii="仿宋_GB2312" w:hAnsi="宋体" w:eastAsia="仿宋_GB2312" w:cs="仿宋_GB2312"/>
                <w:b/>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color w:val="auto"/>
                <w:sz w:val="20"/>
                <w:szCs w:val="20"/>
                <w:highlight w:val="none"/>
              </w:rPr>
            </w:pPr>
            <w:r>
              <w:rPr>
                <w:rFonts w:ascii="仿宋_GB2312" w:hAnsi="宋体" w:eastAsia="仿宋_GB2312" w:cs="仿宋_GB2312"/>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auto"/>
                <w:sz w:val="20"/>
                <w:szCs w:val="20"/>
                <w:highlight w:val="none"/>
              </w:rPr>
            </w:pPr>
            <w:r>
              <w:rPr>
                <w:rFonts w:hint="eastAsia" w:ascii="宋体" w:hAnsi="宋体" w:cs="宋体"/>
                <w:b/>
                <w:color w:val="auto"/>
                <w:sz w:val="20"/>
                <w:szCs w:val="20"/>
                <w:highlight w:val="none"/>
              </w:rPr>
            </w:r>
            <w:r/>
          </w:p>
        </w:tc>
      </w:tr>
    </w:tbl>
    <w:p>
      <w:pPr>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w:t>
      </w:r>
      <w:r>
        <w:rPr>
          <w:rFonts w:hint="eastAsia" w:ascii="宋体"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spacing w:line="360" w:lineRule="auto"/>
        <w:shd w:val="clear" w:color="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w:t>
      </w:r>
      <w:r>
        <w:rPr>
          <w:rFonts w:hint="eastAsia" w:ascii="宋体" w:hAnsi="宋体"/>
          <w:color w:val="auto"/>
          <w:sz w:val="24"/>
          <w:szCs w:val="24"/>
          <w:highlight w:val="none"/>
          <w:lang w:eastAsia="zh"/>
        </w:rPr>
        <w:t xml:space="preserve">服务方</w:t>
      </w:r>
      <w:r>
        <w:rPr>
          <w:rFonts w:hint="eastAsia" w:ascii="宋体" w:hAnsi="宋体" w:eastAsia="宋体" w:cs="Times New Roman"/>
          <w:color w:val="auto"/>
          <w:sz w:val="24"/>
          <w:szCs w:val="24"/>
          <w:highlight w:val="none"/>
          <w:lang w:val="en-US" w:eastAsia="zh-CN"/>
        </w:rPr>
        <w:t xml:space="preserve">承担</w:t>
      </w:r>
      <w:r>
        <w:rPr>
          <w:rFonts w:hint="eastAsia" w:ascii="宋体" w:hAnsi="宋体" w:eastAsia="宋体"/>
          <w:color w:val="auto"/>
          <w:sz w:val="24"/>
          <w:szCs w:val="24"/>
          <w:highlight w:val="none"/>
        </w:rPr>
        <w:t xml:space="preserve">： </w:t>
      </w:r>
      <w:r/>
    </w:p>
    <w:p>
      <w:pPr>
        <w:spacing w:line="360" w:lineRule="auto"/>
        <w:shd w:val="clear" w:color="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w:t>
      </w:r>
      <w:r>
        <w:rPr>
          <w:rFonts w:hint="eastAsia" w:ascii="宋体" w:hAnsi="宋体"/>
          <w:color w:val="auto"/>
          <w:sz w:val="24"/>
          <w:szCs w:val="24"/>
          <w:highlight w:val="none"/>
          <w:lang w:eastAsia="zh"/>
        </w:rPr>
        <w:t xml:space="preserve">服务方</w:t>
      </w:r>
      <w:r>
        <w:rPr>
          <w:rFonts w:hint="eastAsia" w:ascii="宋体" w:hAnsi="宋体" w:eastAsia="宋体"/>
          <w:color w:val="auto"/>
          <w:sz w:val="24"/>
          <w:szCs w:val="24"/>
          <w:highlight w:val="none"/>
        </w:rPr>
        <w:t xml:space="preserve">，还是采购</w:t>
      </w:r>
      <w:r>
        <w:rPr>
          <w:rFonts w:hint="eastAsia" w:ascii="宋体" w:hAnsi="宋体"/>
          <w:color w:val="auto"/>
          <w:sz w:val="24"/>
          <w:szCs w:val="24"/>
          <w:highlight w:val="none"/>
          <w:lang w:eastAsia="zh"/>
        </w:rPr>
        <w:t xml:space="preserve">单位</w:t>
      </w:r>
      <w:r>
        <w:rPr>
          <w:rFonts w:hint="eastAsia" w:ascii="宋体" w:hAnsi="宋体" w:eastAsia="宋体"/>
          <w:color w:val="auto"/>
          <w:sz w:val="24"/>
          <w:szCs w:val="24"/>
          <w:highlight w:val="none"/>
        </w:rPr>
        <w:t xml:space="preserve">承担，涉及的相关服务由</w:t>
      </w:r>
      <w:r>
        <w:rPr>
          <w:rFonts w:hint="eastAsia" w:ascii="宋体" w:hAnsi="宋体"/>
          <w:color w:val="auto"/>
          <w:sz w:val="24"/>
          <w:szCs w:val="24"/>
          <w:highlight w:val="none"/>
          <w:lang w:eastAsia="zh"/>
        </w:rPr>
        <w:t xml:space="preserve">服务方</w:t>
      </w:r>
      <w:r>
        <w:rPr>
          <w:rFonts w:hint="eastAsia" w:ascii="宋体" w:hAnsi="宋体" w:eastAsia="宋体"/>
          <w:color w:val="auto"/>
          <w:sz w:val="24"/>
          <w:szCs w:val="24"/>
          <w:highlight w:val="none"/>
        </w:rPr>
        <w:t xml:space="preserve">承担，服务费用包含在物业服务项目合同金额之内。</w:t>
      </w:r>
      <w:r/>
    </w:p>
    <w:p>
      <w:pPr>
        <w:ind w:firstLine="480"/>
        <w:keepLines w:val="0"/>
        <w:keepNext w:val="0"/>
        <w:pageBreakBefore w:val="0"/>
        <w:spacing w:line="360" w:lineRule="auto"/>
        <w:shd w:val="clear" w:color="auto"/>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（1）零星维修材料费用</w:t>
      </w:r>
      <w:r/>
    </w:p>
    <w:p>
      <w:pPr>
        <w:keepLines w:val="0"/>
        <w:keepNext w:val="0"/>
        <w:pageBreakBefore w:val="0"/>
        <w:spacing w:line="360" w:lineRule="auto"/>
        <w:shd w:val="clear" w:color="auto"/>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  涉及以下情形的，相关费用包含在物业管理服务采购合同金额之内，由</w:t>
      </w:r>
      <w:r>
        <w:rPr>
          <w:rFonts w:hint="eastAsia" w:ascii="宋体" w:hAnsi="宋体" w:cs="Times New Roman"/>
          <w:color w:val="auto"/>
          <w:sz w:val="24"/>
          <w:szCs w:val="24"/>
          <w:highlight w:val="none"/>
          <w:lang w:val="en-US" w:eastAsia="zh"/>
        </w:rPr>
        <w:t xml:space="preserve">服务方</w:t>
      </w:r>
      <w:r>
        <w:rPr>
          <w:rFonts w:hint="default" w:ascii="宋体" w:hAnsi="宋体" w:eastAsia="宋体" w:cs="Times New Roman"/>
          <w:color w:val="auto"/>
          <w:sz w:val="24"/>
          <w:szCs w:val="24"/>
          <w:highlight w:val="none"/>
          <w:lang w:val="en-US" w:eastAsia="zh-CN"/>
        </w:rPr>
        <w:t xml:space="preserve">承担：</w:t>
      </w:r>
      <w:r>
        <w:rPr>
          <w:rFonts w:hint="eastAsia" w:ascii="宋体" w:hAnsi="宋体" w:cs="Times New Roman"/>
          <w:color w:val="auto"/>
          <w:sz w:val="24"/>
          <w:szCs w:val="24"/>
          <w:highlight w:val="none"/>
          <w:u w:val="none"/>
          <w:lang w:val="en-US" w:eastAsia="zh"/>
        </w:rPr>
        <w:t xml:space="preserve">分项目</w:t>
      </w:r>
      <w:r>
        <w:rPr>
          <w:rFonts w:hint="default" w:ascii="宋体" w:hAnsi="宋体" w:eastAsia="宋体" w:cs="Times New Roman"/>
          <w:color w:val="auto"/>
          <w:sz w:val="24"/>
          <w:szCs w:val="24"/>
          <w:highlight w:val="none"/>
          <w:u w:val="none"/>
          <w:lang w:val="en-US" w:eastAsia="zh-CN"/>
        </w:rPr>
        <w:t xml:space="preserve">单次维修材料300元（含）以内</w:t>
      </w:r>
      <w:r>
        <w:rPr>
          <w:rFonts w:hint="default" w:ascii="宋体" w:hAnsi="宋体" w:eastAsia="宋体" w:cs="Times New Roman"/>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（2）低值易耗品费用</w:t>
      </w:r>
      <w:r/>
    </w:p>
    <w:p>
      <w:pPr>
        <w:ind w:firstLine="480"/>
        <w:jc w:val="left"/>
        <w:keepLines w:val="0"/>
        <w:keepNext w:val="0"/>
        <w:pageBreakBefore w:val="0"/>
        <w:spacing w:line="360" w:lineRule="auto"/>
        <w:shd w:val="clear" w:color="auto"/>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涉及以下情形的，相关费用包含在物业管理服务采购合同金额之内，由</w:t>
      </w:r>
      <w:r>
        <w:rPr>
          <w:rFonts w:hint="eastAsia" w:ascii="宋体" w:hAnsi="宋体"/>
          <w:color w:val="auto"/>
          <w:sz w:val="24"/>
          <w:szCs w:val="24"/>
          <w:highlight w:val="none"/>
          <w:lang w:eastAsia="zh"/>
        </w:rPr>
        <w:t xml:space="preserve">服务方</w:t>
      </w:r>
      <w:r>
        <w:rPr>
          <w:rFonts w:hint="default" w:ascii="宋体" w:hAnsi="宋体" w:eastAsia="宋体" w:cs="Times New Roman"/>
          <w:color w:val="auto"/>
          <w:sz w:val="24"/>
          <w:szCs w:val="24"/>
          <w:highlight w:val="none"/>
          <w:lang w:val="en-US" w:eastAsia="zh-CN"/>
        </w:rPr>
        <w:t xml:space="preserve">承担：</w:t>
      </w:r>
      <w:r>
        <w:rPr>
          <w:rFonts w:hint="default" w:ascii="宋体" w:hAnsi="宋体" w:eastAsia="宋体" w:cs="Times New Roman"/>
          <w:color w:val="auto"/>
          <w:sz w:val="24"/>
          <w:szCs w:val="24"/>
          <w:highlight w:val="none"/>
          <w:u w:val="none"/>
          <w:lang w:val="en-US" w:eastAsia="zh-CN"/>
        </w:rPr>
        <w:t xml:space="preserve">保洁日常用具及药剂、保安日常用具和耗材</w:t>
      </w:r>
      <w:r>
        <w:rPr>
          <w:rFonts w:hint="eastAsia" w:ascii="宋体" w:hAnsi="宋体" w:cs="Times New Roman"/>
          <w:color w:val="auto"/>
          <w:sz w:val="24"/>
          <w:szCs w:val="24"/>
          <w:highlight w:val="none"/>
          <w:u w:val="none"/>
          <w:lang w:val="en-US" w:eastAsia="zh"/>
        </w:rPr>
        <w:t xml:space="preserve">、报告厅会务用的洗手液、擦手纸、大卷纸</w:t>
      </w:r>
      <w:r>
        <w:rPr>
          <w:rFonts w:hint="default" w:ascii="宋体" w:hAnsi="宋体" w:eastAsia="宋体" w:cs="Times New Roman"/>
          <w:color w:val="auto"/>
          <w:sz w:val="24"/>
          <w:szCs w:val="24"/>
          <w:highlight w:val="none"/>
          <w:lang w:val="en-US" w:eastAsia="zh-CN"/>
        </w:rPr>
        <w:t xml:space="preserve">。涉及以下情形的，由采购</w:t>
      </w:r>
      <w:r>
        <w:rPr>
          <w:rFonts w:hint="eastAsia" w:ascii="宋体" w:hAnsi="宋体" w:cs="Times New Roman"/>
          <w:color w:val="auto"/>
          <w:sz w:val="24"/>
          <w:szCs w:val="24"/>
          <w:highlight w:val="none"/>
          <w:lang w:val="en-US" w:eastAsia="zh"/>
        </w:rPr>
        <w:t xml:space="preserve">单位</w:t>
      </w:r>
      <w:r>
        <w:rPr>
          <w:rFonts w:hint="default" w:ascii="宋体" w:hAnsi="宋体" w:eastAsia="宋体" w:cs="Times New Roman"/>
          <w:color w:val="auto"/>
          <w:sz w:val="24"/>
          <w:szCs w:val="24"/>
          <w:highlight w:val="none"/>
          <w:lang w:val="en-US" w:eastAsia="zh-CN"/>
        </w:rPr>
        <w:t xml:space="preserve">承担：</w:t>
      </w:r>
      <w:r>
        <w:rPr>
          <w:rFonts w:hint="eastAsia" w:ascii="宋体" w:hAnsi="宋体" w:cs="Times New Roman"/>
          <w:color w:val="auto"/>
          <w:sz w:val="24"/>
          <w:szCs w:val="24"/>
          <w:highlight w:val="none"/>
          <w:lang w:val="en-US" w:eastAsia="zh"/>
        </w:rPr>
        <w:t xml:space="preserve">师生用的</w:t>
      </w:r>
      <w:r>
        <w:rPr>
          <w:rFonts w:hint="default" w:ascii="宋体" w:hAnsi="宋体" w:eastAsia="宋体" w:cs="Times New Roman"/>
          <w:color w:val="auto"/>
          <w:sz w:val="24"/>
          <w:szCs w:val="24"/>
          <w:highlight w:val="none"/>
          <w:u w:val="none"/>
          <w:lang w:val="en-US" w:eastAsia="zh-CN"/>
        </w:rPr>
        <w:t xml:space="preserve">洗手液、卷纸</w:t>
      </w:r>
      <w:r>
        <w:rPr>
          <w:rFonts w:hint="eastAsia" w:ascii="宋体" w:hAnsi="宋体" w:cs="Times New Roman"/>
          <w:color w:val="auto"/>
          <w:sz w:val="24"/>
          <w:szCs w:val="24"/>
          <w:highlight w:val="none"/>
          <w:u w:val="none"/>
          <w:lang w:val="en-US" w:eastAsia="zh"/>
        </w:rPr>
        <w:t xml:space="preserve">、擦手纸</w:t>
      </w:r>
      <w:r>
        <w:rPr>
          <w:rFonts w:hint="default" w:ascii="宋体" w:hAnsi="宋体" w:eastAsia="宋体" w:cs="Times New Roman"/>
          <w:color w:val="auto"/>
          <w:sz w:val="24"/>
          <w:szCs w:val="24"/>
          <w:highlight w:val="none"/>
          <w:u w:val="none"/>
          <w:lang w:val="en-US" w:eastAsia="zh-CN"/>
        </w:rPr>
        <w:t xml:space="preserve">等用品</w:t>
      </w:r>
      <w:r>
        <w:rPr>
          <w:rFonts w:hint="default" w:ascii="宋体" w:hAnsi="宋体" w:eastAsia="宋体" w:cs="Times New Roman"/>
          <w:color w:val="auto"/>
          <w:sz w:val="24"/>
          <w:szCs w:val="24"/>
          <w:highlight w:val="none"/>
          <w:lang w:val="en-US" w:eastAsia="zh-CN"/>
        </w:rPr>
        <w:t xml:space="preserve">。</w:t>
      </w:r>
      <w:r/>
    </w:p>
    <w:p>
      <w:p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关于中标后项目进行分包的</w:t>
      </w:r>
      <w:r>
        <w:rPr>
          <w:rFonts w:hint="eastAsia" w:ascii="宋体" w:hAnsi="宋体" w:eastAsia="宋体"/>
          <w:b/>
          <w:color w:val="auto"/>
          <w:sz w:val="24"/>
          <w:szCs w:val="24"/>
          <w:highlight w:val="none"/>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auto"/>
          <w:sz w:val="24"/>
          <w:szCs w:val="24"/>
        </w:rPr>
        <w:t xml:space="preserve">【电梯系统维保】、</w:t>
      </w:r>
      <w:r>
        <w:rPr>
          <w:rFonts w:hint="eastAsia" w:ascii="宋体" w:hAnsi="宋体"/>
          <w:bCs/>
          <w:color w:val="auto"/>
          <w:sz w:val="24"/>
          <w:szCs w:val="24"/>
          <w:highlight w:val="none"/>
        </w:rPr>
        <w:t xml:space="preserve">【消防系统维保】，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2"/>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【分包事项1】</w:t>
      </w:r>
      <w:r/>
    </w:p>
    <w:p>
      <w:pPr>
        <w:ind w:firstLine="482"/>
        <w:keepLines w:val="0"/>
        <w:keepNext w:val="0"/>
        <w:pageBreakBefore w:val="0"/>
        <w:spacing w:line="360" w:lineRule="auto"/>
        <w:shd w:val="clear" w:color="auto"/>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w:t>
      </w:r>
      <w:r>
        <w:rPr>
          <w:rFonts w:hint="eastAsia" w:ascii="宋体" w:hAnsi="宋体"/>
          <w:bCs/>
          <w:color w:val="auto"/>
          <w:sz w:val="24"/>
          <w:szCs w:val="24"/>
          <w:highlight w:val="none"/>
          <w:shd w:val="clear" w:color="auto"/>
          <w:lang w:val="en-US" w:eastAsia="zh-CN"/>
        </w:rPr>
        <w:t xml:space="preserve">电梯系统维保</w:t>
      </w:r>
      <w:r/>
    </w:p>
    <w:p>
      <w:pPr>
        <w:ind w:firstLine="482"/>
        <w:keepLines w:val="0"/>
        <w:keepNext w:val="0"/>
        <w:pageBreakBefore w:val="0"/>
        <w:spacing w:line="360" w:lineRule="auto"/>
        <w:shd w:val="clear" w:color="auto"/>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分包金额或比例：预算金额不超过10000元</w:t>
      </w:r>
      <w:r/>
    </w:p>
    <w:p>
      <w:pPr>
        <w:ind w:firstLine="482"/>
        <w:keepLines w:val="0"/>
        <w:keepNext w:val="0"/>
        <w:pageBreakBefore w:val="0"/>
        <w:spacing w:line="360" w:lineRule="auto"/>
        <w:shd w:val="clear" w:color="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投标人或分包供应商资质条件：</w:t>
      </w:r>
      <w:r>
        <w:rPr>
          <w:rFonts w:hint="eastAsia" w:ascii="宋体" w:hAnsi="宋体"/>
          <w:bCs/>
          <w:color w:val="000000"/>
          <w:sz w:val="24"/>
          <w:szCs w:val="24"/>
          <w:highlight w:val="none"/>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2"/>
        <w:keepLines w:val="0"/>
        <w:keepNext w:val="0"/>
        <w:pageBreakBefore w:val="0"/>
        <w:spacing w:line="360" w:lineRule="auto"/>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【分包事项2】</w:t>
      </w:r>
      <w:r/>
    </w:p>
    <w:p>
      <w:pPr>
        <w:ind w:firstLine="482"/>
        <w:keepLines w:val="0"/>
        <w:keepNext w:val="0"/>
        <w:pageBreakBefore w:val="0"/>
        <w:spacing w:line="360" w:lineRule="auto"/>
        <w:shd w:val="clear" w:color="auto"/>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分包具体内容：</w:t>
      </w:r>
      <w:r>
        <w:rPr>
          <w:rFonts w:hint="eastAsia" w:ascii="宋体" w:hAnsi="宋体"/>
          <w:bCs/>
          <w:color w:val="auto"/>
          <w:sz w:val="24"/>
          <w:szCs w:val="24"/>
          <w:highlight w:val="none"/>
          <w:shd w:val="clear" w:color="auto"/>
          <w:lang w:val="en-US" w:eastAsia="zh-CN"/>
        </w:rPr>
        <w:t xml:space="preserve">消防系统维保</w:t>
      </w:r>
      <w:r/>
    </w:p>
    <w:p>
      <w:pPr>
        <w:ind w:firstLine="482"/>
        <w:keepLines w:val="0"/>
        <w:keepNext w:val="0"/>
        <w:pageBreakBefore w:val="0"/>
        <w:spacing w:line="360" w:lineRule="auto"/>
        <w:shd w:val="clear" w:color="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分包金额或比例：</w:t>
      </w:r>
      <w:r>
        <w:rPr>
          <w:rFonts w:hint="eastAsia" w:ascii="宋体" w:hAnsi="宋体"/>
          <w:bCs/>
          <w:color w:val="auto"/>
          <w:sz w:val="24"/>
          <w:szCs w:val="24"/>
          <w:highlight w:val="none"/>
          <w:lang w:val="en-US" w:eastAsia="zh-CN"/>
        </w:rPr>
        <w:t xml:space="preserve">预算金额不超过40000元</w:t>
      </w:r>
      <w:r/>
    </w:p>
    <w:p>
      <w:pPr>
        <w:ind w:firstLine="482"/>
        <w:keepLines w:val="0"/>
        <w:keepNext w:val="0"/>
        <w:pageBreakBefore w:val="0"/>
        <w:spacing w:line="360" w:lineRule="auto"/>
        <w:shd w:val="clear" w:color="auto"/>
        <w:widowControl w:val="off"/>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投标人或分包供应商资质条件</w:t>
      </w:r>
      <w:r>
        <w:rPr>
          <w:rFonts w:hint="eastAsia" w:ascii="宋体" w:hAnsi="宋体" w:eastAsia="宋体" w:cs="Times New Roman"/>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1"/>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1"/>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1"/>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1"/>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服务期限：一年（具体起止时间以合同签订时间为准）</w:t>
      </w:r>
      <w:r>
        <w:rPr>
          <w:rFonts w:hint="eastAsia" w:ascii="宋体" w:hAnsi="宋体"/>
          <w:bCs/>
          <w:color w:val="auto"/>
          <w:sz w:val="24"/>
          <w:szCs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付款方式：物业服务费按季度支付，第二季度次月中旬根据管理考核标准，结合物业服务考核结果，支付第一季度费用，以此类推。</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本项目合同履行地点：无锡市新吴区清源路49号 。中标方必须按采购人要求将本项目中货物送到指定地点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auto"/>
          <w:sz w:val="24"/>
          <w:highlight w:val="none"/>
        </w:rPr>
        <w:t xml:space="preserve">中标供</w:t>
      </w:r>
      <w:r>
        <w:rPr>
          <w:rFonts w:hint="eastAsia" w:ascii="宋体" w:hAnsi="宋体"/>
          <w:bCs/>
          <w:color w:val="000000"/>
          <w:sz w:val="24"/>
          <w:highlight w:val="none"/>
        </w:rPr>
        <w:t xml:space="preserve">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2"/>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2"/>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2"/>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9"/>
        <w:spacing w:before="0" w:after="0" w:line="500" w:lineRule="exact"/>
        <w:rPr>
          <w:rFonts w:hint="eastAsia" w:cs="Arial"/>
        </w:rPr>
      </w:pPr>
      <w:r>
        <w:rPr>
          <w:rFonts w:hint="eastAsia" w:cs="Arial"/>
        </w:rPr>
        <w:t xml:space="preserve">投标人通过初审的，方可进入比较与评价程序。</w:t>
      </w:r>
      <w:r/>
    </w:p>
    <w:p>
      <w:pPr>
        <w:pStyle w:val="769"/>
        <w:spacing w:before="0" w:after="0" w:line="500" w:lineRule="exact"/>
        <w:rPr>
          <w:rFonts w:hint="eastAsia" w:cs="Arial"/>
        </w:rPr>
      </w:pPr>
      <w:r>
        <w:rPr>
          <w:rFonts w:hint="eastAsia" w:cs="Arial"/>
        </w:rPr>
        <w:t xml:space="preserve">比较与评价采用综合评分法。</w:t>
      </w:r>
      <w:r/>
    </w:p>
    <w:p>
      <w:pPr>
        <w:pStyle w:val="76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spacing w:line="500" w:lineRule="exact"/>
        <w:rPr>
          <w:rFonts w:hint="eastAsia" w:ascii="宋体" w:hAnsi="宋体"/>
          <w:highlight w:val="none"/>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zh-CN" w:eastAsia="zh-CN" w:bidi="ar-SA"/>
        </w:rPr>
        <w:t xml:space="preserve">拟配物业项目</w:t>
      </w:r>
      <w:r>
        <w:rPr>
          <w:rFonts w:hint="eastAsia" w:ascii="宋体" w:hAnsi="宋体" w:eastAsia="宋体" w:cs="宋体"/>
          <w:bCs/>
          <w:color w:val="auto"/>
          <w:sz w:val="24"/>
          <w:szCs w:val="24"/>
          <w:highlight w:val="none"/>
          <w:lang w:val="en-US" w:eastAsia="zh-CN" w:bidi="ar-SA"/>
        </w:rPr>
        <w:t xml:space="preserve">负责人</w:t>
      </w:r>
      <w:r>
        <w:rPr>
          <w:rFonts w:hint="eastAsia" w:ascii="宋体" w:hAnsi="宋体" w:eastAsia="宋体" w:cs="宋体"/>
          <w:bCs/>
          <w:color w:val="auto"/>
          <w:sz w:val="24"/>
          <w:szCs w:val="24"/>
          <w:highlight w:val="none"/>
          <w:lang w:val="zh-CN" w:eastAsia="zh-CN" w:bidi="ar-SA"/>
        </w:rPr>
        <w:t xml:space="preserve">（</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en-US" w:eastAsia="zh-CN" w:bidi="ar-SA"/>
        </w:rPr>
        <w:t xml:space="preserve">：</w:t>
      </w:r>
      <w:r/>
    </w:p>
    <w:p>
      <w:pPr>
        <w:ind w:firstLine="480"/>
        <w:spacing w:line="360" w:lineRule="auto"/>
        <w:tabs>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000000"/>
          <w:sz w:val="24"/>
          <w:szCs w:val="24"/>
          <w:highlight w:val="none"/>
        </w:rPr>
        <w:t xml:space="preserve">项目负责人：</w:t>
      </w:r>
      <w:r>
        <w:rPr>
          <w:rFonts w:hint="eastAsia" w:ascii="宋体" w:hAnsi="宋体" w:cs="宋体"/>
          <w:bCs/>
          <w:color w:val="000000" w:themeColor="text1"/>
          <w:sz w:val="24"/>
          <w:u w:val="none"/>
          <w:lang w:val="zh-TW" w:eastAsia="zh-TW"/>
          <w14:textFill>
            <w14:solidFill>
              <w14:schemeClr w14:val="tx1"/>
            </w14:solidFill>
          </w14:textFill>
        </w:rPr>
        <w:t xml:space="preserve">项目</w:t>
      </w:r>
      <w:r>
        <w:rPr>
          <w:rFonts w:hint="eastAsia" w:ascii="宋体" w:hAnsi="宋体" w:cs="宋体"/>
          <w:bCs/>
          <w:color w:val="000000" w:themeColor="text1"/>
          <w:sz w:val="24"/>
          <w:u w:val="none"/>
          <w:lang w:val="zh-TW"/>
          <w14:textFill>
            <w14:solidFill>
              <w14:schemeClr w14:val="tx1"/>
            </w14:solidFill>
          </w14:textFill>
        </w:rPr>
        <w:t xml:space="preserve">负责人</w:t>
      </w:r>
      <w:r>
        <w:rPr>
          <w:rFonts w:hint="eastAsia" w:ascii="宋体" w:hAnsi="宋体" w:cs="宋体"/>
          <w:bCs/>
          <w:color w:val="000000" w:themeColor="text1"/>
          <w:sz w:val="24"/>
          <w:u w:val="none"/>
          <w14:textFill>
            <w14:solidFill>
              <w14:schemeClr w14:val="tx1"/>
            </w14:solidFill>
          </w14:textFill>
        </w:rPr>
        <w:t xml:space="preserve">40周岁以下</w:t>
      </w:r>
      <w:r>
        <w:rPr>
          <w:rFonts w:hint="eastAsia" w:ascii="宋体" w:hAnsi="宋体" w:cs="宋体"/>
          <w:bCs/>
          <w:color w:val="000000" w:themeColor="text1"/>
          <w:sz w:val="24"/>
          <w:u w:val="none"/>
          <w:lang w:val="zh-TW" w:eastAsia="zh-TW"/>
          <w14:textFill>
            <w14:solidFill>
              <w14:schemeClr w14:val="tx1"/>
            </w14:solidFill>
          </w14:textFill>
        </w:rPr>
        <w:t xml:space="preserve">的得</w:t>
      </w:r>
      <w:r>
        <w:rPr>
          <w:rFonts w:hint="eastAsia" w:ascii="宋体" w:hAnsi="宋体" w:cs="宋体"/>
          <w:bCs/>
          <w:color w:val="000000" w:themeColor="text1"/>
          <w:sz w:val="24"/>
          <w:u w:val="none"/>
          <w14:textFill>
            <w14:solidFill>
              <w14:schemeClr w14:val="tx1"/>
            </w14:solidFill>
          </w14:textFill>
        </w:rPr>
        <w:t xml:space="preserve">1</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lang w:val="zh-TW"/>
          <w14:textFill>
            <w14:solidFill>
              <w14:schemeClr w14:val="tx1"/>
            </w14:solidFill>
          </w14:textFill>
        </w:rPr>
        <w:t xml:space="preserve">；</w:t>
      </w:r>
      <w:r>
        <w:rPr>
          <w:rFonts w:hint="eastAsia" w:ascii="宋体" w:hAnsi="宋体" w:cs="宋体"/>
          <w:bCs/>
          <w:color w:val="000000" w:themeColor="text1"/>
          <w:sz w:val="24"/>
          <w:u w:val="none"/>
          <w:lang w:val="zh-TW" w:eastAsia="zh-TW"/>
          <w14:textFill>
            <w14:solidFill>
              <w14:schemeClr w14:val="tx1"/>
            </w14:solidFill>
          </w14:textFill>
        </w:rPr>
        <w:t xml:space="preserve">具有</w:t>
      </w:r>
      <w:r>
        <w:rPr>
          <w:rFonts w:hint="eastAsia" w:ascii="宋体" w:hAnsi="宋体" w:cs="宋体"/>
          <w:bCs/>
          <w:color w:val="000000" w:themeColor="text1"/>
          <w:sz w:val="24"/>
          <w:u w:val="none"/>
          <w14:textFill>
            <w14:solidFill>
              <w14:schemeClr w14:val="tx1"/>
            </w14:solidFill>
          </w14:textFill>
        </w:rPr>
        <w:t xml:space="preserve">本科</w:t>
      </w:r>
      <w:r>
        <w:rPr>
          <w:rFonts w:hint="eastAsia" w:ascii="宋体" w:hAnsi="宋体" w:cs="宋体"/>
          <w:bCs/>
          <w:color w:val="000000" w:themeColor="text1"/>
          <w:sz w:val="24"/>
          <w:u w:val="none"/>
          <w:lang w:val="zh-TW" w:eastAsia="zh-TW"/>
          <w14:textFill>
            <w14:solidFill>
              <w14:schemeClr w14:val="tx1"/>
            </w14:solidFill>
          </w14:textFill>
        </w:rPr>
        <w:t xml:space="preserve">（含）以上学历的得</w:t>
      </w:r>
      <w:r>
        <w:rPr>
          <w:rFonts w:hint="eastAsia" w:ascii="宋体" w:hAnsi="宋体" w:cs="宋体"/>
          <w:bCs/>
          <w:color w:val="000000" w:themeColor="text1"/>
          <w:sz w:val="24"/>
          <w:u w:val="none"/>
          <w:lang w:val="en-US" w:eastAsia="zh-CN"/>
          <w14:textFill>
            <w14:solidFill>
              <w14:schemeClr w14:val="tx1"/>
            </w14:solidFill>
          </w14:textFill>
        </w:rPr>
        <w:t xml:space="preserve">1</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14:textFill>
            <w14:solidFill>
              <w14:schemeClr w14:val="tx1"/>
            </w14:solidFill>
          </w14:textFill>
        </w:rPr>
        <w:t xml:space="preserve">；</w:t>
      </w:r>
      <w:r>
        <w:rPr>
          <w:rFonts w:hint="eastAsia" w:ascii="宋体" w:hAnsi="宋体" w:cs="宋体"/>
          <w:bCs/>
          <w:color w:val="000000" w:themeColor="text1"/>
          <w:sz w:val="24"/>
          <w:u w:val="none"/>
          <w:lang w:val="zh-TW" w:eastAsia="zh-TW"/>
          <w14:textFill>
            <w14:solidFill>
              <w14:schemeClr w14:val="tx1"/>
            </w14:solidFill>
          </w14:textFill>
        </w:rPr>
        <w:t xml:space="preserve">具备</w:t>
      </w:r>
      <w:r>
        <w:rPr>
          <w:rFonts w:hint="eastAsia" w:ascii="宋体" w:hAnsi="宋体" w:cs="宋体"/>
          <w:bCs/>
          <w:color w:val="000000" w:themeColor="text1"/>
          <w:sz w:val="24"/>
          <w:u w:val="none"/>
          <w:lang w:val="en-US" w:eastAsia="zh-CN"/>
          <w14:textFill>
            <w14:solidFill>
              <w14:schemeClr w14:val="tx1"/>
            </w14:solidFill>
          </w14:textFill>
        </w:rPr>
        <w:t xml:space="preserve">物业管理师职业资格证书（技能等级证书）</w:t>
      </w:r>
      <w:r>
        <w:rPr>
          <w:rFonts w:hint="eastAsia" w:ascii="宋体" w:hAnsi="宋体" w:cs="宋体"/>
          <w:bCs/>
          <w:color w:val="000000" w:themeColor="text1"/>
          <w:sz w:val="24"/>
          <w:u w:val="none"/>
          <w:lang w:val="zh-TW" w:eastAsia="zh-TW"/>
          <w14:textFill>
            <w14:solidFill>
              <w14:schemeClr w14:val="tx1"/>
            </w14:solidFill>
          </w14:textFill>
        </w:rPr>
        <w:t xml:space="preserve">的得</w:t>
      </w:r>
      <w:r>
        <w:rPr>
          <w:rFonts w:hint="eastAsia" w:ascii="宋体" w:hAnsi="宋体" w:cs="宋体"/>
          <w:bCs/>
          <w:color w:val="000000" w:themeColor="text1"/>
          <w:sz w:val="24"/>
          <w:u w:val="none"/>
          <w14:textFill>
            <w14:solidFill>
              <w14:schemeClr w14:val="tx1"/>
            </w14:solidFill>
          </w14:textFill>
        </w:rPr>
        <w:t xml:space="preserve">2</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14:textFill>
            <w14:solidFill>
              <w14:schemeClr w14:val="tx1"/>
            </w14:solidFill>
          </w14:textFill>
        </w:rPr>
        <w:t xml:space="preserve">。本项最高得</w:t>
      </w:r>
      <w:r>
        <w:rPr>
          <w:rFonts w:hint="eastAsia" w:ascii="宋体" w:hAnsi="宋体" w:cs="宋体"/>
          <w:bCs/>
          <w:color w:val="000000" w:themeColor="text1"/>
          <w:sz w:val="24"/>
          <w:u w:val="none"/>
          <w:lang w:val="en-US" w:eastAsia="zh-CN"/>
          <w14:textFill>
            <w14:solidFill>
              <w14:schemeClr w14:val="tx1"/>
            </w14:solidFill>
          </w14:textFill>
        </w:rPr>
        <w:t xml:space="preserve">4</w:t>
      </w:r>
      <w:r>
        <w:rPr>
          <w:rFonts w:hint="eastAsia" w:ascii="宋体" w:hAnsi="宋体" w:cs="宋体"/>
          <w:bCs/>
          <w:color w:val="000000" w:themeColor="text1"/>
          <w:sz w:val="24"/>
          <w:u w:val="none"/>
          <w14:textFill>
            <w14:solidFill>
              <w14:schemeClr w14:val="tx1"/>
            </w14:solidFill>
          </w14:textFill>
        </w:rPr>
        <w:t xml:space="preserve">分</w:t>
      </w:r>
      <w:r>
        <w:rPr>
          <w:rFonts w:hint="eastAsia" w:ascii="宋体" w:hAnsi="宋体" w:cs="宋体"/>
          <w:b w:val="0"/>
          <w:bCs/>
          <w:color w:val="000000" w:themeColor="text1"/>
          <w:sz w:val="24"/>
          <w:u w:val="none"/>
          <w14:textFill>
            <w14:solidFill>
              <w14:schemeClr w14:val="tx1"/>
            </w14:solidFill>
          </w14:textFill>
        </w:rPr>
        <w:t xml:space="preserve">【</w:t>
      </w:r>
      <w:r>
        <w:rPr>
          <w:rFonts w:hint="eastAsia" w:ascii="宋体" w:hAnsi="宋体" w:cs="宋体"/>
          <w:b w:val="0"/>
          <w:bCs/>
          <w:color w:val="000000" w:themeColor="text1"/>
          <w:sz w:val="24"/>
          <w:u w:val="none"/>
          <w:lang w:val="zh-TW" w:eastAsia="zh-TW"/>
          <w14:textFill>
            <w14:solidFill>
              <w14:schemeClr w14:val="tx1"/>
            </w14:solidFill>
          </w14:textFill>
        </w:rPr>
        <w:t xml:space="preserve">提供</w:t>
      </w:r>
      <w:r>
        <w:rPr>
          <w:rFonts w:hint="eastAsia" w:ascii="宋体" w:hAnsi="宋体" w:cs="宋体"/>
          <w:b w:val="0"/>
          <w:bCs/>
          <w:color w:val="000000" w:themeColor="text1"/>
          <w:sz w:val="24"/>
          <w:u w:val="none"/>
          <w14:textFill>
            <w14:solidFill>
              <w14:schemeClr w14:val="tx1"/>
            </w14:solidFill>
          </w14:textFill>
        </w:rPr>
        <w:t xml:space="preserve">项目负责人</w:t>
      </w:r>
      <w:r>
        <w:rPr>
          <w:rFonts w:hint="eastAsia" w:ascii="宋体" w:hAnsi="宋体" w:cs="宋体"/>
          <w:b w:val="0"/>
          <w:bCs/>
          <w:color w:val="000000" w:themeColor="text1"/>
          <w:sz w:val="24"/>
          <w:u w:val="none"/>
          <w:lang w:val="zh-TW" w:eastAsia="zh-TW"/>
          <w14:textFill>
            <w14:solidFill>
              <w14:schemeClr w14:val="tx1"/>
            </w14:solidFill>
          </w14:textFill>
        </w:rPr>
        <w:t xml:space="preserve">身份证</w:t>
      </w:r>
      <w:r>
        <w:rPr>
          <w:rFonts w:hint="eastAsia" w:ascii="宋体" w:hAnsi="宋体" w:cs="宋体"/>
          <w:b w:val="0"/>
          <w:bCs/>
          <w:color w:val="000000" w:themeColor="text1"/>
          <w:sz w:val="24"/>
          <w:u w:val="none"/>
          <w:lang w:val="zh-TW"/>
          <w14:textFill>
            <w14:solidFill>
              <w14:schemeClr w14:val="tx1"/>
            </w14:solidFill>
          </w14:textFill>
        </w:rPr>
        <w:t xml:space="preserve">、</w:t>
      </w:r>
      <w:r>
        <w:rPr>
          <w:rFonts w:hint="eastAsia" w:ascii="宋体" w:hAnsi="宋体" w:cs="宋体"/>
          <w:b w:val="0"/>
          <w:bCs/>
          <w:color w:val="000000" w:themeColor="text1"/>
          <w:sz w:val="24"/>
          <w:u w:val="none"/>
          <w:lang w:val="zh-TW" w:eastAsia="zh-TW"/>
          <w14:textFill>
            <w14:solidFill>
              <w14:schemeClr w14:val="tx1"/>
            </w14:solidFill>
          </w14:textFill>
        </w:rPr>
        <w:t xml:space="preserve">学历证书</w:t>
      </w:r>
      <w:r>
        <w:rPr>
          <w:rFonts w:hint="eastAsia" w:ascii="宋体" w:hAnsi="宋体" w:cs="宋体"/>
          <w:b w:val="0"/>
          <w:bCs/>
          <w:color w:val="000000" w:themeColor="text1"/>
          <w:sz w:val="24"/>
          <w:u w:val="none"/>
          <w:lang w:val="zh-TW"/>
          <w14:textFill>
            <w14:solidFill>
              <w14:schemeClr w14:val="tx1"/>
            </w14:solidFill>
          </w14:textFill>
        </w:rPr>
        <w:t xml:space="preserve">、</w:t>
      </w:r>
      <w:r>
        <w:rPr>
          <w:rFonts w:hint="eastAsia" w:ascii="宋体" w:hAnsi="宋体" w:cs="宋体"/>
          <w:b w:val="0"/>
          <w:bCs/>
          <w:color w:val="000000" w:themeColor="text1"/>
          <w:sz w:val="24"/>
          <w:u w:val="none"/>
          <w14:textFill>
            <w14:solidFill>
              <w14:schemeClr w14:val="tx1"/>
            </w14:solidFill>
          </w14:textFill>
        </w:rPr>
        <w:t xml:space="preserve">相关职称及技能证书以及与供职物业公司</w:t>
      </w:r>
      <w:r>
        <w:rPr>
          <w:rFonts w:hint="eastAsia" w:ascii="宋体" w:hAnsi="宋体" w:cs="宋体"/>
          <w:b w:val="0"/>
          <w:bCs/>
          <w:color w:val="000000" w:themeColor="text1"/>
          <w:sz w:val="24"/>
          <w:u w:val="none"/>
          <w:lang w:val="zh-TW" w:eastAsia="zh-TW"/>
          <w14:textFill>
            <w14:solidFill>
              <w14:schemeClr w14:val="tx1"/>
            </w14:solidFill>
          </w14:textFill>
        </w:rPr>
        <w:t xml:space="preserve">签订的劳动合同</w:t>
      </w:r>
      <w:r>
        <w:rPr>
          <w:rFonts w:hint="eastAsia" w:ascii="宋体" w:hAnsi="宋体" w:cs="宋体"/>
          <w:b w:val="0"/>
          <w:bCs/>
          <w:color w:val="000000" w:themeColor="text1"/>
          <w:sz w:val="24"/>
          <w:u w:val="none"/>
          <w14:textFill>
            <w14:solidFill>
              <w14:schemeClr w14:val="tx1"/>
            </w14:solidFill>
          </w14:textFill>
        </w:rPr>
        <w:t xml:space="preserve">以及</w:t>
      </w:r>
      <w:r>
        <w:rPr>
          <w:rFonts w:hint="eastAsia" w:ascii="宋体" w:hAnsi="宋体" w:cs="宋体"/>
          <w:b w:val="0"/>
          <w:bCs/>
          <w:color w:val="000000" w:themeColor="text1"/>
          <w:sz w:val="24"/>
          <w:u w:val="none"/>
          <w:lang w:val="zh-CN"/>
          <w14:textFill>
            <w14:solidFill>
              <w14:schemeClr w14:val="tx1"/>
            </w14:solidFill>
          </w14:textFill>
        </w:rPr>
        <w:t xml:space="preserve">投标人最近</w:t>
      </w:r>
      <w:r>
        <w:rPr>
          <w:rFonts w:hint="eastAsia" w:ascii="宋体" w:hAnsi="宋体" w:cs="宋体"/>
          <w:b w:val="0"/>
          <w:bCs/>
          <w:color w:val="000000" w:themeColor="text1"/>
          <w:sz w:val="24"/>
          <w:u w:val="none"/>
          <w14:textFill>
            <w14:solidFill>
              <w14:schemeClr w14:val="tx1"/>
            </w14:solidFill>
          </w14:textFill>
        </w:rPr>
        <w:t xml:space="preserve">一年中任意一个月</w:t>
      </w:r>
      <w:r>
        <w:rPr>
          <w:rFonts w:hint="eastAsia" w:ascii="宋体" w:hAnsi="宋体" w:cs="宋体"/>
          <w:b w:val="0"/>
          <w:bCs/>
          <w:color w:val="000000" w:themeColor="text1"/>
          <w:sz w:val="24"/>
          <w:u w:val="none"/>
          <w:lang w:val="zh-CN"/>
          <w14:textFill>
            <w14:solidFill>
              <w14:schemeClr w14:val="tx1"/>
            </w14:solidFill>
          </w14:textFill>
        </w:rPr>
        <w:t xml:space="preserve">（不含投标当月）为其缴纳社保的缴费证明（需提供带有清晰二维码的官网</w:t>
      </w:r>
      <w:r>
        <w:rPr>
          <w:rFonts w:hint="eastAsia" w:ascii="宋体" w:hAnsi="宋体" w:cs="宋体"/>
          <w:b w:val="0"/>
          <w:bCs/>
          <w:color w:val="000000" w:themeColor="text1"/>
          <w:sz w:val="24"/>
          <w:u w:val="none"/>
          <w14:textFill>
            <w14:solidFill>
              <w14:schemeClr w14:val="tx1"/>
            </w14:solidFill>
          </w14:textFill>
        </w:rPr>
        <w:t xml:space="preserve">扫描</w:t>
      </w:r>
      <w:r>
        <w:rPr>
          <w:rFonts w:hint="eastAsia" w:ascii="宋体" w:hAnsi="宋体" w:cs="宋体"/>
          <w:b w:val="0"/>
          <w:bCs/>
          <w:color w:val="000000" w:themeColor="text1"/>
          <w:sz w:val="24"/>
          <w:u w:val="none"/>
          <w:lang w:val="zh-CN"/>
          <w14:textFill>
            <w14:solidFill>
              <w14:schemeClr w14:val="tx1"/>
            </w14:solidFill>
          </w14:textFill>
        </w:rPr>
        <w:t xml:space="preserve">件）</w:t>
      </w:r>
      <w:r>
        <w:rPr>
          <w:rFonts w:hint="eastAsia" w:ascii="宋体" w:hAnsi="宋体" w:cs="宋体"/>
          <w:b w:val="0"/>
          <w:bCs/>
          <w:color w:val="000000" w:themeColor="text1"/>
          <w:sz w:val="24"/>
          <w:u w:val="none"/>
          <w14:textFill>
            <w14:solidFill>
              <w14:schemeClr w14:val="tx1"/>
            </w14:solidFill>
          </w14:textFill>
        </w:rPr>
        <w:t xml:space="preserve">等资料扫描件并加盖投标人电子签章，未按要求提供不得分</w:t>
      </w:r>
      <w:r>
        <w:rPr>
          <w:rFonts w:hint="eastAsia" w:ascii="宋体" w:hAnsi="宋体" w:cs="宋体"/>
          <w:b w:val="0"/>
          <w:bCs/>
          <w:color w:val="000000" w:themeColor="text1"/>
          <w:sz w:val="24"/>
          <w:u w:val="none"/>
          <w:lang w:val="zh-TW"/>
          <w14:textFill>
            <w14:solidFill>
              <w14:schemeClr w14:val="tx1"/>
            </w14:solidFill>
          </w14:textFill>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（2）“其他服务人员”的配置（</w:t>
      </w: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分）：</w:t>
      </w:r>
      <w:r/>
    </w:p>
    <w:p>
      <w:pPr>
        <w:ind w:firstLine="561"/>
        <w:spacing w:line="360" w:lineRule="auto"/>
        <w:tabs>
          <w:tab w:val="left" w:pos="1155" w:leader="none"/>
        </w:tabs>
        <w:rPr>
          <w:rFonts w:ascii="宋体" w:hAnsi="宋体" w:cs="宋体"/>
          <w:bCs/>
          <w:sz w:val="24"/>
          <w:highlight w:val="none"/>
          <w:lang w:val="zh-CN" w:eastAsia="zh-TW"/>
        </w:rPr>
      </w:pPr>
      <w:r>
        <w:rPr>
          <w:rFonts w:hint="eastAsia" w:ascii="宋体" w:hAnsi="宋体" w:cs="宋体"/>
          <w:bCs/>
          <w:sz w:val="24"/>
          <w:highlight w:val="none"/>
          <w:lang w:val="zh-CN" w:eastAsia="zh-TW"/>
        </w:rPr>
        <w:t xml:space="preserve">①</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p>
    <w:p>
      <w:pPr>
        <w:ind w:firstLine="561"/>
        <w:spacing w:line="360" w:lineRule="auto"/>
        <w:tabs>
          <w:tab w:val="left" w:pos="1155" w:leader="none"/>
        </w:tabs>
        <w:rPr>
          <w:rFonts w:ascii="宋体" w:hAnsi="Times New Roman"/>
          <w:sz w:val="24"/>
          <w:highlight w:val="none"/>
        </w:rPr>
      </w:pPr>
      <w:r>
        <w:rPr>
          <w:rFonts w:hint="eastAsia" w:ascii="宋体" w:hAnsi="Times New Roman"/>
          <w:sz w:val="24"/>
          <w:highlight w:val="none"/>
        </w:rPr>
        <w:t xml:space="preserve">②</w:t>
      </w:r>
      <w:r>
        <w:rPr>
          <w:rFonts w:hint="eastAsia" w:ascii="宋体" w:hAnsi="宋体" w:cs="宋体"/>
          <w:bCs/>
          <w:sz w:val="24"/>
          <w:highlight w:val="none"/>
        </w:rPr>
        <w:t xml:space="preserve">保安</w:t>
      </w:r>
      <w:r>
        <w:rPr>
          <w:rFonts w:hint="eastAsia" w:ascii="宋体" w:hAnsi="宋体" w:cs="宋体"/>
          <w:bCs/>
          <w:sz w:val="24"/>
          <w:highlight w:val="none"/>
          <w:lang w:val="en-US" w:eastAsia="zh-CN"/>
        </w:rPr>
        <w:t xml:space="preserve">员</w:t>
      </w:r>
      <w:r>
        <w:rPr>
          <w:rFonts w:hint="eastAsia" w:ascii="宋体" w:hAnsi="宋体" w:cs="宋体"/>
          <w:bCs/>
          <w:sz w:val="24"/>
          <w:highlight w:val="none"/>
        </w:rPr>
        <w:t xml:space="preserve">（2分）：</w:t>
      </w:r>
      <w:r>
        <w:rPr>
          <w:rFonts w:hint="eastAsia" w:ascii="宋体" w:hAnsi="宋体" w:eastAsia="宋体" w:cs="Times New Roman"/>
          <w:sz w:val="24"/>
          <w:szCs w:val="24"/>
          <w:highlight w:val="none"/>
        </w:rPr>
        <w:t xml:space="preserve">保安员中具备保安员证或保安员五级职业资格证书得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分，具备保安员四级证书得</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.5分，具备保安员三级及以上证书</w:t>
      </w:r>
      <w:r>
        <w:rPr>
          <w:rFonts w:hint="eastAsia" w:ascii="宋体" w:hAnsi="宋体" w:eastAsia="宋体" w:cs="Times New Roman"/>
          <w:sz w:val="24"/>
          <w:szCs w:val="24"/>
          <w:highlight w:val="none"/>
          <w:lang w:eastAsia="zh-CN"/>
        </w:rPr>
        <w:t xml:space="preserve">的得</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分</w:t>
      </w:r>
      <w:r>
        <w:rPr>
          <w:rFonts w:hint="eastAsia" w:ascii="宋体" w:hAnsi="宋体" w:eastAsia="宋体" w:cs="Times New Roman"/>
          <w:color w:val="c00000"/>
          <w:sz w:val="24"/>
          <w:szCs w:val="24"/>
          <w:highlight w:val="none"/>
          <w:lang w:val="en-US" w:eastAsia="zh-CN"/>
        </w:rPr>
        <w:t xml:space="preserve">，</w:t>
      </w:r>
      <w:r>
        <w:rPr>
          <w:rFonts w:hint="eastAsia" w:ascii="宋体" w:hAnsi="宋体" w:eastAsia="宋体" w:cs="Times New Roman"/>
          <w:sz w:val="24"/>
          <w:szCs w:val="24"/>
          <w:highlight w:val="none"/>
        </w:rPr>
        <w:t xml:space="preserve">本项目最多得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分。（限评</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人</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如超过1人，按级别最高的得分</w:t>
      </w:r>
      <w:r>
        <w:rPr>
          <w:rFonts w:hint="eastAsia" w:ascii="宋体" w:hAnsi="宋体" w:eastAsia="宋体" w:cs="Times New Roman"/>
          <w:sz w:val="24"/>
          <w:szCs w:val="24"/>
          <w:highlight w:val="none"/>
        </w:rPr>
        <w:t xml:space="preserve">）。</w:t>
      </w:r>
      <w:r/>
    </w:p>
    <w:p>
      <w:pPr>
        <w:ind w:firstLine="561"/>
        <w:spacing w:line="360" w:lineRule="auto"/>
        <w:tabs>
          <w:tab w:val="left" w:pos="1155" w:leader="none"/>
        </w:tabs>
        <w:rPr>
          <w:rFonts w:ascii="宋体" w:hAnsi="Times New Roman"/>
          <w:sz w:val="24"/>
          <w:highlight w:val="none"/>
        </w:rPr>
      </w:pPr>
      <w:r>
        <w:rPr>
          <w:rFonts w:hint="eastAsia" w:ascii="宋体" w:hAnsi="宋体" w:cs="宋体"/>
          <w:bCs/>
          <w:sz w:val="24"/>
          <w:highlight w:val="none"/>
        </w:rPr>
        <w:t xml:space="preserve">③</w:t>
      </w:r>
      <w:r>
        <w:rPr>
          <w:rFonts w:hint="eastAsia" w:ascii="宋体" w:hAnsi="宋体" w:cs="宋体"/>
          <w:bCs/>
          <w:sz w:val="24"/>
          <w:highlight w:val="none"/>
          <w:lang w:val="en-US" w:eastAsia="zh-CN"/>
        </w:rPr>
        <w:t xml:space="preserve">消控岗</w:t>
      </w:r>
      <w:r>
        <w:rPr>
          <w:rFonts w:hint="eastAsia" w:ascii="宋体" w:hAnsi="宋体" w:cs="宋体"/>
          <w:bCs/>
          <w:sz w:val="24"/>
          <w:highlight w:val="none"/>
        </w:rPr>
        <w:t xml:space="preserve">（2分）：具有中级及以上消防设施操作员证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sz w:val="24"/>
          <w:highlight w:val="none"/>
        </w:rPr>
        <w:t xml:space="preserve">，有一个得1分，本项最高得2分。</w:t>
      </w:r>
      <w:r/>
    </w:p>
    <w:p>
      <w:pPr>
        <w:ind w:firstLine="480"/>
        <w:spacing w:line="360" w:lineRule="auto"/>
        <w:tabs>
          <w:tab w:val="left" w:pos="1155" w:leader="none"/>
        </w:tabs>
        <w:rPr>
          <w:rFonts w:hint="eastAsia" w:ascii="宋体" w:hAnsi="宋体" w:cs="宋体"/>
          <w:bCs/>
          <w:sz w:val="24"/>
          <w:highlight w:val="none"/>
          <w:lang w:val="zh-CN"/>
        </w:rPr>
      </w:pPr>
      <w:r>
        <w:rPr>
          <w:rFonts w:hint="eastAsia" w:ascii="宋体" w:hAnsi="Times New Roman"/>
          <w:sz w:val="24"/>
          <w:highlight w:val="none"/>
        </w:rPr>
        <w:t xml:space="preserve">④综合维修</w:t>
      </w:r>
      <w:r>
        <w:rPr>
          <w:rFonts w:hint="eastAsia" w:ascii="宋体" w:hAnsi="Times New Roman"/>
          <w:sz w:val="24"/>
          <w:highlight w:val="none"/>
          <w:lang w:val="zh-CN"/>
        </w:rPr>
        <w:t xml:space="preserve">工（</w:t>
      </w:r>
      <w:r>
        <w:rPr>
          <w:rFonts w:hint="eastAsia" w:ascii="宋体" w:hAnsi="Times New Roman"/>
          <w:sz w:val="24"/>
          <w:highlight w:val="none"/>
          <w:lang w:val="en-US" w:eastAsia="zh-CN"/>
        </w:rPr>
        <w:t xml:space="preserve">2</w:t>
      </w:r>
      <w:r>
        <w:rPr>
          <w:rFonts w:hint="eastAsia" w:ascii="宋体" w:hAnsi="Times New Roman"/>
          <w:sz w:val="24"/>
          <w:highlight w:val="none"/>
        </w:rPr>
        <w:t xml:space="preserve">分</w:t>
      </w:r>
      <w:r>
        <w:rPr>
          <w:rFonts w:hint="eastAsia" w:ascii="宋体" w:hAnsi="Times New Roman"/>
          <w:sz w:val="24"/>
          <w:highlight w:val="none"/>
          <w:lang w:val="zh-CN"/>
        </w:rPr>
        <w:t xml:space="preserve">）：</w:t>
      </w:r>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hint="eastAsia" w:ascii="宋体" w:hAnsi="宋体" w:cs="宋体"/>
          <w:spacing w:val="-32"/>
          <w:sz w:val="24"/>
          <w:szCs w:val="24"/>
          <w:lang w:val="en-US" w:eastAsia="zh-CN"/>
        </w:rPr>
        <w:t xml:space="preserve">1</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w:t>
      </w:r>
      <w:r>
        <w:rPr>
          <w:rFonts w:hint="eastAsia" w:ascii="宋体" w:hAnsi="宋体" w:cs="宋体"/>
          <w:spacing w:val="-1"/>
          <w:sz w:val="24"/>
          <w:szCs w:val="24"/>
          <w:lang w:val="en-US" w:eastAsia="zh-CN"/>
        </w:rPr>
        <w:t xml:space="preserve">或低压</w:t>
      </w:r>
      <w:r>
        <w:rPr>
          <w:rFonts w:ascii="宋体" w:hAnsi="宋体" w:eastAsia="宋体" w:cs="宋体"/>
          <w:spacing w:val="-1"/>
          <w:sz w:val="24"/>
          <w:szCs w:val="24"/>
        </w:rPr>
        <w:t xml:space="preserve">电工</w:t>
      </w:r>
      <w:r>
        <w:rPr>
          <w:rFonts w:ascii="宋体" w:hAnsi="宋体" w:eastAsia="宋体" w:cs="宋体"/>
          <w:spacing w:val="-4"/>
          <w:sz w:val="24"/>
          <w:szCs w:val="24"/>
        </w:rPr>
        <w:t xml:space="preserve">证的得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分，本项最高得</w:t>
      </w:r>
      <w:r>
        <w:rPr>
          <w:rFonts w:hint="eastAsia" w:ascii="宋体" w:hAnsi="宋体" w:cs="宋体"/>
          <w:spacing w:val="-4"/>
          <w:sz w:val="24"/>
          <w:szCs w:val="24"/>
          <w:lang w:val="en-US" w:eastAsia="zh-CN"/>
        </w:rPr>
        <w:t xml:space="preserve">2</w:t>
      </w:r>
      <w:r>
        <w:rPr>
          <w:rFonts w:ascii="宋体" w:hAnsi="宋体" w:eastAsia="宋体" w:cs="宋体"/>
          <w:spacing w:val="-4"/>
          <w:sz w:val="24"/>
          <w:szCs w:val="24"/>
        </w:rPr>
        <w:t xml:space="preserve"> 分</w:t>
      </w:r>
      <w:r>
        <w:rPr>
          <w:rFonts w:hint="eastAsia" w:ascii="宋体" w:hAnsi="宋体" w:cs="宋体"/>
          <w:bCs/>
          <w:sz w:val="24"/>
          <w:highlight w:val="none"/>
          <w:lang w:val="zh-CN"/>
        </w:rPr>
        <w:t xml:space="preserve">。</w:t>
      </w:r>
      <w:r/>
    </w:p>
    <w:p>
      <w:pPr>
        <w:ind w:firstLine="480"/>
        <w:spacing w:line="360" w:lineRule="auto"/>
        <w:tabs>
          <w:tab w:val="left" w:pos="1155" w:leader="none"/>
        </w:tabs>
        <w:rPr>
          <w:rFonts w:hint="eastAsia" w:ascii="宋体" w:hAnsi="宋体" w:cs="宋体"/>
          <w:bCs/>
          <w:sz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⑤保洁主管（1分）</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具有保洁员四级/中级工</w:t>
      </w:r>
      <w:r>
        <w:rPr>
          <w:rFonts w:hint="eastAsia" w:ascii="宋体" w:hAnsi="宋体" w:cs="宋体"/>
          <w:b w:val="0"/>
          <w:bCs/>
          <w:color w:val="auto"/>
          <w:sz w:val="24"/>
          <w:szCs w:val="24"/>
          <w:highlight w:val="none"/>
          <w:lang w:val="en-US" w:eastAsia="zh-CN" w:bidi="ar-SA"/>
        </w:rPr>
        <w:t xml:space="preserve">（含）以上</w:t>
      </w:r>
      <w:r>
        <w:rPr>
          <w:rFonts w:hint="eastAsia" w:ascii="宋体" w:hAnsi="宋体" w:eastAsia="宋体" w:cs="宋体"/>
          <w:b w:val="0"/>
          <w:bCs/>
          <w:color w:val="auto"/>
          <w:sz w:val="24"/>
          <w:szCs w:val="24"/>
          <w:highlight w:val="none"/>
          <w:lang w:val="en-US" w:eastAsia="zh-CN" w:bidi="ar-SA"/>
        </w:rPr>
        <w:t xml:space="preserve">职业技能等级证书的得1分，本项最高得1分。</w:t>
      </w:r>
      <w:r/>
    </w:p>
    <w:p>
      <w:pPr>
        <w:ind w:firstLine="480"/>
        <w:jc w:val="left"/>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zh-CN" w:eastAsia="zh-CN" w:bidi="ar-SA"/>
        </w:rPr>
        <w:t xml:space="preserve">注：</w:t>
      </w:r>
      <w:r>
        <w:rPr>
          <w:rFonts w:hint="eastAsia" w:ascii="宋体" w:hAnsi="宋体" w:cs="宋体"/>
          <w:b w:val="0"/>
          <w:bCs/>
          <w:color w:val="000000" w:themeColor="text1"/>
          <w:sz w:val="24"/>
          <w:u w:val="none"/>
          <w14:textFill>
            <w14:solidFill>
              <w14:schemeClr w14:val="tx1"/>
            </w14:solidFill>
          </w14:textFill>
        </w:rPr>
        <w:t xml:space="preserve">【</w:t>
      </w:r>
      <w:r>
        <w:rPr>
          <w:rFonts w:hint="eastAsia" w:ascii="宋体" w:hAnsi="宋体" w:eastAsia="宋体" w:cs="宋体"/>
          <w:b w:val="0"/>
          <w:bCs/>
          <w:color w:val="auto"/>
          <w:sz w:val="24"/>
          <w:szCs w:val="24"/>
          <w:highlight w:val="none"/>
          <w:lang w:val="zh-CN" w:eastAsia="zh-CN" w:bidi="ar-SA"/>
        </w:rPr>
        <w:t xml:space="preserve">提供上述人员与投标人签订的劳动合同、社保部门出具的投标人</w:t>
      </w:r>
      <w:r>
        <w:rPr>
          <w:rFonts w:hint="eastAsia" w:ascii="宋体" w:hAnsi="宋体" w:eastAsia="宋体" w:cs="宋体"/>
          <w:b w:val="0"/>
          <w:bCs/>
          <w:color w:val="auto"/>
          <w:sz w:val="24"/>
          <w:szCs w:val="24"/>
          <w:highlight w:val="none"/>
          <w:lang w:val="en-US" w:eastAsia="zh-CN" w:bidi="ar-SA"/>
        </w:rPr>
        <w:t xml:space="preserve">近一年</w:t>
      </w:r>
      <w:r>
        <w:rPr>
          <w:rFonts w:hint="eastAsia" w:ascii="宋体" w:hAnsi="宋体" w:eastAsia="宋体" w:cs="宋体"/>
          <w:b w:val="0"/>
          <w:bCs/>
          <w:color w:val="auto"/>
          <w:sz w:val="24"/>
          <w:szCs w:val="24"/>
          <w:highlight w:val="none"/>
          <w:lang w:val="zh-CN" w:eastAsia="zh-CN" w:bidi="ar-SA"/>
        </w:rPr>
        <w:t xml:space="preserve">中任意一个月份</w:t>
      </w:r>
      <w:r>
        <w:rPr>
          <w:rFonts w:hint="eastAsia" w:ascii="宋体" w:hAnsi="宋体" w:cs="宋体"/>
          <w:b w:val="0"/>
          <w:bCs/>
          <w:color w:val="auto"/>
          <w:sz w:val="24"/>
          <w:szCs w:val="24"/>
          <w:highlight w:val="none"/>
          <w:lang w:val="zh-CN" w:eastAsia="zh-CN" w:bidi="ar-SA"/>
        </w:rPr>
        <w:t xml:space="preserve">（</w:t>
      </w:r>
      <w:r>
        <w:rPr>
          <w:rFonts w:hint="eastAsia" w:ascii="宋体" w:hAnsi="宋体" w:eastAsia="宋体" w:cs="宋体"/>
          <w:b w:val="0"/>
          <w:bCs/>
          <w:color w:val="auto"/>
          <w:sz w:val="24"/>
          <w:szCs w:val="24"/>
          <w:highlight w:val="none"/>
          <w:lang w:val="zh-CN" w:eastAsia="zh-CN" w:bidi="ar-SA"/>
        </w:rPr>
        <w:t xml:space="preserve">不含投标当月</w:t>
      </w:r>
      <w:r>
        <w:rPr>
          <w:rFonts w:hint="eastAsia" w:ascii="宋体" w:hAnsi="宋体" w:cs="宋体"/>
          <w:b w:val="0"/>
          <w:bCs/>
          <w:color w:val="auto"/>
          <w:sz w:val="24"/>
          <w:szCs w:val="24"/>
          <w:highlight w:val="none"/>
          <w:lang w:val="zh-CN" w:eastAsia="zh-CN" w:bidi="ar-SA"/>
        </w:rPr>
        <w:t xml:space="preserve">）</w:t>
      </w:r>
      <w:r>
        <w:rPr>
          <w:rFonts w:hint="eastAsia" w:ascii="宋体" w:hAnsi="宋体" w:eastAsia="宋体" w:cs="宋体"/>
          <w:b w:val="0"/>
          <w:bCs/>
          <w:color w:val="auto"/>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 w:val="0"/>
          <w:bCs/>
          <w:color w:val="auto"/>
          <w:sz w:val="24"/>
          <w:szCs w:val="24"/>
          <w:highlight w:val="none"/>
          <w:lang w:val="en-US" w:eastAsia="zh-CN" w:bidi="ar-SA"/>
        </w:rPr>
        <w:t xml:space="preserve">其他相关</w:t>
      </w:r>
      <w:r>
        <w:rPr>
          <w:rFonts w:hint="eastAsia" w:ascii="宋体" w:hAnsi="宋体" w:eastAsia="宋体" w:cs="宋体"/>
          <w:b w:val="0"/>
          <w:bCs/>
          <w:color w:val="auto"/>
          <w:sz w:val="24"/>
          <w:szCs w:val="24"/>
          <w:highlight w:val="none"/>
          <w:lang w:val="zh-CN" w:eastAsia="zh-CN" w:bidi="ar-SA"/>
        </w:rPr>
        <w:t xml:space="preserve">资料的扫描件（</w:t>
      </w:r>
      <w:r>
        <w:rPr>
          <w:rFonts w:hint="eastAsia" w:ascii="宋体" w:hAnsi="宋体" w:eastAsia="宋体" w:cs="宋体"/>
          <w:b w:val="0"/>
          <w:bCs/>
          <w:color w:val="auto"/>
          <w:sz w:val="24"/>
          <w:szCs w:val="24"/>
          <w:highlight w:val="none"/>
          <w:lang w:val="en-US" w:eastAsia="zh-CN" w:bidi="ar-SA"/>
        </w:rPr>
        <w:t xml:space="preserve">身份证、学历证、相关技能证书、职业资格证书等</w:t>
      </w:r>
      <w:r>
        <w:rPr>
          <w:rFonts w:hint="eastAsia" w:ascii="宋体" w:hAnsi="宋体" w:eastAsia="宋体" w:cs="宋体"/>
          <w:b w:val="0"/>
          <w:bCs/>
          <w:color w:val="auto"/>
          <w:sz w:val="24"/>
          <w:szCs w:val="24"/>
          <w:highlight w:val="none"/>
          <w:lang w:val="zh-CN" w:eastAsia="zh-CN" w:bidi="ar-SA"/>
        </w:rPr>
        <w:t xml:space="preserve">）上传至投标文件</w:t>
      </w:r>
      <w:r>
        <w:rPr>
          <w:rFonts w:hint="eastAsia" w:ascii="宋体" w:hAnsi="宋体" w:eastAsia="宋体" w:cs="宋体"/>
          <w:b w:val="0"/>
          <w:bCs/>
          <w:color w:val="auto"/>
          <w:sz w:val="24"/>
          <w:szCs w:val="24"/>
          <w:highlight w:val="none"/>
          <w:lang w:val="en-US" w:eastAsia="zh-CN" w:bidi="ar-SA"/>
        </w:rPr>
        <w:t xml:space="preserve">并加盖投标人电子签章</w:t>
      </w:r>
      <w:r>
        <w:rPr>
          <w:rFonts w:hint="eastAsia" w:ascii="宋体" w:hAnsi="宋体" w:eastAsia="宋体" w:cs="宋体"/>
          <w:b w:val="0"/>
          <w:bCs/>
          <w:color w:val="auto"/>
          <w:sz w:val="24"/>
          <w:szCs w:val="24"/>
          <w:highlight w:val="none"/>
          <w:lang w:val="zh-CN" w:eastAsia="zh-CN" w:bidi="ar-SA"/>
        </w:rPr>
        <w:t xml:space="preserve">，未按要求提供不得分。</w:t>
      </w:r>
      <w:r>
        <w:rPr>
          <w:rFonts w:hint="eastAsia" w:ascii="宋体" w:hAnsi="宋体" w:cs="宋体"/>
          <w:b w:val="0"/>
          <w:bCs/>
          <w:color w:val="000000" w:themeColor="text1"/>
          <w:sz w:val="24"/>
          <w:u w:val="none"/>
          <w:lang w:val="zh-TW"/>
          <w14:textFill>
            <w14:solidFill>
              <w14:schemeClr w14:val="tx1"/>
            </w14:solidFill>
          </w14:textFill>
        </w:rPr>
        <w:t xml:space="preserve">】</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000000" w:themeColor="text1"/>
          <w:sz w:val="24"/>
          <w:u w:val="none"/>
          <w14:textFill>
            <w14:solidFill>
              <w14:schemeClr w14:val="tx1"/>
            </w14:solidFill>
          </w14:textFill>
        </w:rPr>
        <w:t xml:space="preserve">投标供应商自</w:t>
      </w:r>
      <w:r>
        <w:rPr>
          <w:rFonts w:hint="eastAsia" w:ascii="宋体" w:hAnsi="宋体" w:cs="宋体"/>
          <w:bCs/>
          <w:color w:val="000000" w:themeColor="text1"/>
          <w:sz w:val="24"/>
          <w:u w:val="none"/>
          <w:lang w:eastAsia="zh-TW"/>
          <w14:textFill>
            <w14:solidFill>
              <w14:schemeClr w14:val="tx1"/>
            </w14:solidFill>
          </w14:textFill>
        </w:rPr>
        <w:t xml:space="preserve">20</w:t>
      </w:r>
      <w:r>
        <w:rPr>
          <w:rFonts w:hint="eastAsia" w:ascii="宋体" w:hAnsi="宋体" w:cs="宋体"/>
          <w:bCs/>
          <w:color w:val="000000" w:themeColor="text1"/>
          <w:sz w:val="24"/>
          <w:u w:val="none"/>
          <w14:textFill>
            <w14:solidFill>
              <w14:schemeClr w14:val="tx1"/>
            </w14:solidFill>
          </w14:textFill>
        </w:rPr>
        <w:t xml:space="preserve">21</w:t>
      </w:r>
      <w:r>
        <w:rPr>
          <w:rFonts w:hint="eastAsia" w:ascii="宋体" w:hAnsi="宋体" w:cs="宋体"/>
          <w:bCs/>
          <w:color w:val="000000" w:themeColor="text1"/>
          <w:sz w:val="24"/>
          <w:u w:val="none"/>
          <w:lang w:eastAsia="zh-TW"/>
          <w14:textFill>
            <w14:solidFill>
              <w14:schemeClr w14:val="tx1"/>
            </w14:solidFill>
          </w14:textFill>
        </w:rPr>
        <w:t xml:space="preserve">年1月</w:t>
      </w:r>
      <w:r>
        <w:rPr>
          <w:rFonts w:hint="eastAsia" w:ascii="宋体" w:hAnsi="宋体" w:cs="宋体"/>
          <w:bCs/>
          <w:color w:val="000000" w:themeColor="text1"/>
          <w:sz w:val="24"/>
          <w:u w:val="none"/>
          <w14:textFill>
            <w14:solidFill>
              <w14:schemeClr w14:val="tx1"/>
            </w14:solidFill>
          </w14:textFill>
        </w:rPr>
        <w:t xml:space="preserve">1</w:t>
      </w:r>
      <w:r>
        <w:rPr>
          <w:rFonts w:hint="eastAsia" w:ascii="宋体" w:hAnsi="宋体" w:cs="宋体"/>
          <w:bCs/>
          <w:color w:val="000000" w:themeColor="text1"/>
          <w:sz w:val="24"/>
          <w:u w:val="none"/>
          <w:lang w:eastAsia="zh-TW"/>
          <w14:textFill>
            <w14:solidFill>
              <w14:schemeClr w14:val="tx1"/>
            </w14:solidFill>
          </w14:textFill>
        </w:rPr>
        <w:t xml:space="preserve">日</w:t>
      </w:r>
      <w:r>
        <w:rPr>
          <w:rFonts w:hint="eastAsia" w:ascii="宋体" w:hAnsi="宋体" w:cs="宋体"/>
          <w:bCs/>
          <w:color w:val="000000" w:themeColor="text1"/>
          <w:sz w:val="24"/>
          <w:u w:val="none"/>
          <w14:textFill>
            <w14:solidFill>
              <w14:schemeClr w14:val="tx1"/>
            </w14:solidFill>
          </w14:textFill>
        </w:rPr>
        <w:t xml:space="preserve">（含）</w:t>
      </w:r>
      <w:r>
        <w:rPr>
          <w:rFonts w:hint="eastAsia" w:ascii="宋体" w:hAnsi="宋体" w:cs="宋体"/>
          <w:bCs/>
          <w:color w:val="000000" w:themeColor="text1"/>
          <w:sz w:val="24"/>
          <w:u w:val="none"/>
          <w:lang w:eastAsia="zh-TW"/>
          <w14:textFill>
            <w14:solidFill>
              <w14:schemeClr w14:val="tx1"/>
            </w14:solidFill>
          </w14:textFill>
        </w:rPr>
        <w:t xml:space="preserve">以来</w:t>
      </w:r>
      <w:r>
        <w:rPr>
          <w:rFonts w:hint="eastAsia" w:ascii="宋体" w:hAnsi="宋体" w:cs="宋体"/>
          <w:bCs/>
          <w:color w:val="000000" w:themeColor="text1"/>
          <w:sz w:val="24"/>
          <w:u w:val="none"/>
          <w14:textFill>
            <w14:solidFill>
              <w14:schemeClr w14:val="tx1"/>
            </w14:solidFill>
          </w14:textFill>
        </w:rPr>
        <w:t xml:space="preserve">(以获奖日期为准)，获得过政府部门颁发的与物业管理有关的荣誉或奖励的得1分，</w:t>
      </w:r>
      <w:r>
        <w:rPr>
          <w:rFonts w:hint="eastAsia" w:ascii="宋体" w:hAnsi="宋体" w:cs="宋体"/>
          <w:bCs/>
          <w:color w:val="000000" w:themeColor="text1"/>
          <w:sz w:val="24"/>
          <w:u w:val="none"/>
          <w:lang w:eastAsia="zh-TW"/>
          <w14:textFill>
            <w14:solidFill>
              <w14:schemeClr w14:val="tx1"/>
            </w14:solidFill>
          </w14:textFill>
        </w:rPr>
        <w:t xml:space="preserve">本项最高得</w:t>
      </w:r>
      <w:r>
        <w:rPr>
          <w:rFonts w:hint="eastAsia" w:ascii="宋体" w:hAnsi="宋体" w:cs="宋体"/>
          <w:bCs/>
          <w:color w:val="000000" w:themeColor="text1"/>
          <w:sz w:val="24"/>
          <w:u w:val="none"/>
          <w14:textFill>
            <w14:solidFill>
              <w14:schemeClr w14:val="tx1"/>
            </w14:solidFill>
          </w14:textFill>
        </w:rPr>
        <w:t xml:space="preserve">3</w:t>
      </w:r>
      <w:r>
        <w:rPr>
          <w:rFonts w:hint="eastAsia" w:ascii="宋体" w:hAnsi="宋体" w:cs="宋体"/>
          <w:bCs/>
          <w:color w:val="000000" w:themeColor="text1"/>
          <w:sz w:val="24"/>
          <w:u w:val="none"/>
          <w:lang w:eastAsia="zh-TW"/>
          <w14:textFill>
            <w14:solidFill>
              <w14:schemeClr w14:val="tx1"/>
            </w14:solidFill>
          </w14:textFill>
        </w:rPr>
        <w:t xml:space="preserve">分【</w:t>
      </w:r>
      <w:r>
        <w:rPr>
          <w:rFonts w:hint="eastAsia" w:ascii="宋体" w:hAnsi="宋体" w:cs="宋体"/>
          <w:bCs/>
          <w:color w:val="000000" w:themeColor="text1"/>
          <w:sz w:val="24"/>
          <w:u w:val="none"/>
          <w14:textFill>
            <w14:solidFill>
              <w14:schemeClr w14:val="tx1"/>
            </w14:solidFill>
          </w14:textFill>
        </w:rPr>
        <w:t xml:space="preserve">提供相应有效获奖证明</w:t>
      </w:r>
      <w:r>
        <w:rPr>
          <w:rFonts w:hint="eastAsia" w:ascii="宋体" w:hAnsi="宋体" w:cs="宋体"/>
          <w:bCs/>
          <w:color w:val="000000" w:themeColor="text1"/>
          <w:sz w:val="24"/>
          <w:u w:val="none"/>
          <w:lang w:eastAsia="zh-TW"/>
          <w14:textFill>
            <w14:solidFill>
              <w14:schemeClr w14:val="tx1"/>
            </w14:solidFill>
          </w14:textFill>
        </w:rPr>
        <w:t xml:space="preserve">资料扫描件</w:t>
      </w:r>
      <w:r>
        <w:rPr>
          <w:rFonts w:hint="eastAsia" w:ascii="宋体" w:hAnsi="宋体" w:cs="宋体"/>
          <w:bCs/>
          <w:color w:val="000000" w:themeColor="text1"/>
          <w:sz w:val="24"/>
          <w:u w:val="none"/>
          <w14:textFill>
            <w14:solidFill>
              <w14:schemeClr w14:val="tx1"/>
            </w14:solidFill>
          </w14:textFill>
        </w:rPr>
        <w:t xml:space="preserve">并加盖投标人电子签章</w:t>
      </w:r>
      <w:r>
        <w:rPr>
          <w:rFonts w:hint="eastAsia" w:ascii="宋体" w:hAnsi="宋体" w:cs="宋体"/>
          <w:bCs/>
          <w:color w:val="000000" w:themeColor="text1"/>
          <w:sz w:val="24"/>
          <w:u w:val="none"/>
          <w:lang w:eastAsia="zh-TW"/>
          <w14:textFill>
            <w14:solidFill>
              <w14:schemeClr w14:val="tx1"/>
            </w14:solidFill>
          </w14:textFill>
        </w:rPr>
        <w:t xml:space="preserve">，未按要求提供不得分】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（3）投标供应商自202</w:t>
      </w: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年以来承接过与本项目类似项目的，有1个得1分，本项最高得</w:t>
      </w: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分【有效时间以合同签订时间为准；提供项目合同扫描件并加盖电子公章，未按要求提供不得分】</w:t>
      </w:r>
      <w:r/>
    </w:p>
    <w:p>
      <w:pPr>
        <w:pStyle w:val="725"/>
        <w:ind w:firstLine="562"/>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cs="宋体"/>
          <w:bCs/>
          <w:color w:val="000000" w:themeColor="text1"/>
          <w:sz w:val="24"/>
          <w:u w:val="none"/>
          <w14:textFill>
            <w14:solidFill>
              <w14:schemeClr w14:val="tx1"/>
            </w14:solidFill>
          </w14:textFill>
        </w:rPr>
        <w:t xml:space="preserve">（4）</w:t>
      </w:r>
      <w:r>
        <w:rPr>
          <w:rFonts w:hint="eastAsia" w:ascii="宋体" w:cs="宋体"/>
          <w:bCs/>
          <w:color w:val="000000" w:themeColor="text1"/>
          <w:sz w:val="24"/>
          <w:u w:val="none"/>
          <w14:textFill>
            <w14:solidFill>
              <w14:schemeClr w14:val="tx1"/>
            </w14:solidFill>
          </w14:textFill>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3"/>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560"/>
        <w:keepLines w:val="0"/>
        <w:keepNext w:val="0"/>
        <w:pageBreakBefore w:val="0"/>
        <w:spacing w:line="360" w:lineRule="auto"/>
        <w:widowControl w:val="off"/>
        <w:tabs>
          <w:tab w:val="left" w:pos="1155" w:leader="none"/>
        </w:tabs>
        <w:rPr>
          <w:rFonts w:hint="default" w:ascii="宋体" w:hAnsi="宋体" w:eastAsia="宋体" w:cs="宋体"/>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）秩序维护管理、停车及巡查方案（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lang w:val="en-US" w:eastAsia="zh-CN"/>
        </w:rPr>
        <w:t xml:space="preserve">包括但不限于：①秩序维护管理方案；</w:t>
      </w:r>
      <w:r>
        <w:rPr>
          <w:rFonts w:hint="eastAsia" w:ascii="宋体" w:hAnsi="宋体" w:cs="宋体"/>
          <w:color w:val="auto"/>
          <w:sz w:val="24"/>
          <w:szCs w:val="24"/>
          <w:highlight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auto"/>
          <w:sz w:val="24"/>
          <w:szCs w:val="24"/>
          <w:highlight w:val="none"/>
          <w:lang w:val="en-US" w:eastAsia="zh-CN"/>
        </w:rPr>
        <w:t xml:space="preserve">交通、停车场管理方案；</w:t>
      </w:r>
      <w:r>
        <w:rPr>
          <w:rFonts w:hint="eastAsia" w:ascii="宋体" w:hAnsi="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lang w:val="en-US" w:eastAsia="zh-CN"/>
        </w:rPr>
        <w:t xml:space="preserve">保安监控及巡视方案。</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环境卫生保洁服务方案（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安全生产、各类突发事件应急措施及程序方案（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项全部方案的，得</w:t>
      </w: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项方案的，得</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项方案的，得</w:t>
      </w: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outlineLvl w:val="9"/>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）固定资产及日常档案管理（</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需包括但不限于：①</w:t>
      </w:r>
      <w:r>
        <w:rPr>
          <w:rFonts w:hint="eastAsia" w:ascii="宋体" w:hAnsi="宋体" w:eastAsia="宋体" w:cs="宋体"/>
          <w:color w:val="auto"/>
          <w:sz w:val="24"/>
          <w:szCs w:val="24"/>
          <w:highlight w:val="none"/>
        </w:rPr>
        <w:t xml:space="preserve">固定资产</w:t>
      </w:r>
      <w:r>
        <w:rPr>
          <w:rFonts w:hint="eastAsia" w:ascii="宋体" w:hAnsi="宋体" w:eastAsia="宋体" w:cs="宋体"/>
          <w:color w:val="auto"/>
          <w:sz w:val="24"/>
          <w:szCs w:val="24"/>
          <w:highlight w:val="none"/>
          <w:lang w:val="en-US" w:eastAsia="zh-CN"/>
        </w:rPr>
        <w:t xml:space="preserve">管理；②日常档案管理</w:t>
      </w:r>
      <w:r>
        <w:rPr>
          <w:rFonts w:hint="eastAsia" w:ascii="宋体" w:hAnsi="宋体" w:cs="宋体"/>
          <w:color w:val="auto"/>
          <w:sz w:val="24"/>
          <w:szCs w:val="24"/>
          <w:highlight w:val="none"/>
          <w:lang w:val="en-US" w:eastAsia="zh-CN"/>
        </w:rPr>
        <w:t xml:space="preserve">；③档案资料的类别；④</w:t>
      </w:r>
      <w:r>
        <w:rPr>
          <w:rFonts w:hint="eastAsia" w:ascii="宋体" w:hAnsi="宋体" w:eastAsia="宋体" w:cs="宋体"/>
          <w:b w:val="0"/>
          <w:bCs w:val="0"/>
          <w:sz w:val="24"/>
          <w:szCs w:val="24"/>
          <w:highlight w:val="none"/>
          <w:lang w:val="en-US" w:eastAsia="zh-CN"/>
        </w:rPr>
        <w:t xml:space="preserve">档案管理的具体流程；⑤档案管理人员需要具备的技能及素质</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ascii="宋体" w:hAnsi="宋体" w:cs="宋体"/>
          <w:sz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特色服务</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针对本项目的合理化建议（</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rPr>
        <w:outlineLvl w:val="9"/>
      </w:pPr>
      <w:r>
        <w:rPr>
          <w:rFonts w:hint="eastAsia" w:ascii="宋体" w:hAnsi="宋体"/>
          <w:bCs/>
          <w:sz w:val="24"/>
          <w:highlight w:val="none"/>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9"/>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p>
    <w:p>
      <w:pPr>
        <w:pStyle w:val="76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9"/>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2"/>
                <w:rFonts w:hint="eastAsia" w:ascii="宋体" w:hAnsi="宋体" w:cs="宋体"/>
                <w:sz w:val="24"/>
                <w:szCs w:val="24"/>
              </w:rPr>
              <w:t xml:space="preserve">。</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9"/>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9"/>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5"/>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9"/>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w:t>
      </w:r>
      <w:r>
        <w:rPr>
          <w:rFonts w:hint="eastAsia" w:ascii="黑体" w:hAnsi="华文中宋" w:eastAsia="黑体"/>
          <w:bCs/>
          <w:color w:val="auto"/>
          <w:sz w:val="30"/>
          <w:szCs w:val="30"/>
        </w:rPr>
        <w:t xml:space="preserve">目编号：</w:t>
      </w:r>
      <w:r>
        <w:rPr>
          <w:rFonts w:hint="eastAsia" w:ascii="黑体" w:hAnsi="华文中宋" w:eastAsia="黑体"/>
          <w:bCs/>
          <w:color w:val="auto"/>
          <w:sz w:val="30"/>
          <w:szCs w:val="30"/>
          <w:lang w:eastAsia="zh-CN"/>
        </w:rPr>
        <w:t xml:space="preserve">JSZC-320214-JZCG-G2026-0059</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无锡市新吴实验小学物业管理服务项目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7"/>
        <w:ind w:firstLine="480"/>
        <w:rPr>
          <w:rFonts w:hint="eastAsia"/>
          <w:color w:val="auto"/>
          <w:sz w:val="24"/>
          <w:szCs w:val="24"/>
        </w:rPr>
      </w:pPr>
      <w:r>
        <w:rPr>
          <w:rFonts w:hint="eastAsia"/>
          <w:sz w:val="24"/>
          <w:szCs w:val="24"/>
        </w:rPr>
        <w:t xml:space="preserve">我公司（单位、联合体）针</w:t>
      </w:r>
      <w:r>
        <w:rPr>
          <w:rFonts w:hint="eastAsia"/>
          <w:color w:val="auto"/>
          <w:sz w:val="24"/>
          <w:szCs w:val="24"/>
        </w:rPr>
        <w:t xml:space="preserve">对</w:t>
      </w:r>
      <w:r>
        <w:rPr>
          <w:rFonts w:hint="eastAsia" w:ascii="宋体" w:hAnsi="宋体"/>
          <w:bCs/>
          <w:color w:val="auto"/>
          <w:sz w:val="24"/>
          <w:szCs w:val="24"/>
          <w:lang w:eastAsia="zh-CN"/>
        </w:rPr>
        <w:t xml:space="preserve">JSZC-320214-JZCG-G2026-0059</w:t>
      </w:r>
      <w:r>
        <w:rPr>
          <w:rFonts w:hint="eastAsia" w:ascii="宋体" w:hAnsi="宋体"/>
          <w:bCs/>
          <w:color w:val="auto"/>
          <w:sz w:val="24"/>
          <w:szCs w:val="24"/>
        </w:rPr>
        <w:t xml:space="preserve">项目，兹授权：</w:t>
      </w:r>
      <w:r/>
    </w:p>
    <w:p>
      <w:pPr>
        <w:pStyle w:val="767"/>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7"/>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7"/>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7"/>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7"/>
        <w:ind w:firstLine="480"/>
        <w:rPr>
          <w:rFonts w:hint="eastAsia"/>
          <w:color w:val="auto"/>
          <w:sz w:val="24"/>
          <w:szCs w:val="24"/>
        </w:rPr>
      </w:pPr>
      <w:r>
        <w:rPr>
          <w:rFonts w:hint="eastAsia"/>
          <w:color w:val="auto"/>
          <w:sz w:val="24"/>
          <w:szCs w:val="24"/>
        </w:rPr>
        <w:t xml:space="preserve">特此授权委托。</w:t>
      </w:r>
      <w:r/>
    </w:p>
    <w:p>
      <w:pPr>
        <w:pStyle w:val="767"/>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7"/>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7"/>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7"/>
        <w:ind w:firstLine="0"/>
        <w:rPr>
          <w:rFonts w:hint="eastAsia"/>
          <w:color w:val="auto"/>
          <w:sz w:val="21"/>
          <w:szCs w:val="21"/>
        </w:rPr>
      </w:pPr>
      <w:r>
        <w:rPr>
          <w:rFonts w:hint="eastAsia"/>
          <w:color w:val="auto"/>
          <w:sz w:val="21"/>
          <w:szCs w:val="21"/>
        </w:rPr>
      </w:r>
      <w:r/>
    </w:p>
    <w:p>
      <w:pPr>
        <w:pStyle w:val="767"/>
        <w:ind w:firstLine="0"/>
        <w:spacing w:line="360" w:lineRule="auto"/>
        <w:rPr>
          <w:rFonts w:hint="eastAsia"/>
          <w:color w:val="auto"/>
          <w:sz w:val="21"/>
          <w:szCs w:val="21"/>
        </w:rPr>
      </w:pPr>
      <w:r>
        <w:rPr>
          <w:rFonts w:hint="eastAsia"/>
          <w:color w:val="auto"/>
          <w:sz w:val="21"/>
          <w:szCs w:val="21"/>
        </w:rPr>
        <w:t xml:space="preserve">说明：</w:t>
      </w:r>
      <w:r/>
    </w:p>
    <w:p>
      <w:pPr>
        <w:pStyle w:val="767"/>
        <w:numPr>
          <w:ilvl w:val="0"/>
          <w:numId w:val="16"/>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67"/>
        <w:numPr>
          <w:ilvl w:val="0"/>
          <w:numId w:val="16"/>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7"/>
        <w:numPr>
          <w:ilvl w:val="0"/>
          <w:numId w:val="16"/>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67"/>
        <w:numPr>
          <w:ilvl w:val="0"/>
          <w:numId w:val="16"/>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7"/>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JSZC-320214-JZCG-G2026-0059</w:t>
      </w:r>
      <w:r>
        <w:rPr>
          <w:rFonts w:hint="eastAsia" w:ascii="宋体" w:hAnsi="宋体"/>
          <w:bCs/>
          <w:color w:val="auto"/>
          <w:sz w:val="24"/>
          <w:szCs w:val="24"/>
        </w:rPr>
        <w:t xml:space="preserve">进行投</w:t>
      </w:r>
      <w:r>
        <w:rPr>
          <w:rFonts w:hint="eastAsia" w:ascii="宋体" w:hAnsi="宋体"/>
          <w:bCs/>
          <w:sz w:val="24"/>
          <w:szCs w:val="24"/>
        </w:rPr>
        <w:t xml:space="preserve">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numPr>
          <w:ilvl w:val="0"/>
          <w:numId w:val="17"/>
        </w:numPr>
        <w:ind w:firstLine="480"/>
        <w:jc w:val="both"/>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color w:val="auto"/>
          <w:sz w:val="24"/>
          <w:szCs w:val="24"/>
          <w:highlight w:val="none"/>
          <w:u w:val="single"/>
        </w:rPr>
        <w:t xml:space="preserve">（不含电梯系统维保</w:t>
      </w:r>
      <w:r>
        <w:rPr>
          <w:rFonts w:hint="eastAsia" w:ascii="宋体" w:hAnsi="宋体"/>
          <w:bCs/>
          <w:color w:val="auto"/>
          <w:sz w:val="24"/>
          <w:szCs w:val="24"/>
          <w:highlight w:val="none"/>
          <w:u w:val="single"/>
          <w:lang w:val="en-US" w:eastAsia="zh-CN"/>
        </w:rPr>
        <w:t xml:space="preserve">和消防系统维保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3.</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w:t>
      </w:r>
      <w:r>
        <w:rPr>
          <w:rFonts w:ascii="宋体" w:hAnsi="宋体"/>
          <w:bCs/>
          <w:sz w:val="24"/>
          <w:szCs w:val="24"/>
        </w:rPr>
        <w:t xml:space="preserve">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692"/>
        <w:ind w:firstLine="560"/>
        <w:rPr>
          <w:rFonts w:hint="default" w:eastAsia="楷体_GB2312"/>
          <w:lang w:val="en-US" w:eastAsia="zh-CN"/>
        </w:rPr>
      </w:pPr>
      <w:r>
        <w:rPr>
          <w:rFonts w:hint="default" w:eastAsia="楷体_GB2312"/>
          <w:lang w:val="en-US" w:eastAsia="zh-CN"/>
        </w:rPr>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b/>
          <w:color w:val="ff0000"/>
          <w:highlight w:val="none"/>
          <w:u w:val="single"/>
        </w:rPr>
        <w:t xml:space="preserve">电梯系统维保和消防系统维保</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ind w:firstLine="482"/>
        <w:jc w:val="left"/>
        <w:spacing w:line="360" w:lineRule="auto"/>
        <w:shd w:val="clear" w:color="auto" w:fill="ffffff"/>
        <w:widowControl/>
        <w:rPr>
          <w:color w:val="00b050"/>
        </w:rPr>
      </w:pPr>
      <w:r>
        <w:rPr>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JSZC-320214-JZCG-G2026-0059</w:t>
      </w:r>
      <w:r>
        <w:rPr>
          <w:rFonts w:hint="eastAsia" w:ascii="宋体" w:hAnsi="宋体"/>
          <w:bCs/>
          <w:color w:val="auto"/>
          <w:sz w:val="24"/>
          <w:szCs w:val="24"/>
        </w:rPr>
        <w:t xml:space="preserve">招标文件</w:t>
      </w:r>
      <w:r>
        <w:rPr>
          <w:rFonts w:hint="eastAsia" w:ascii="宋体" w:hAnsi="宋体"/>
          <w:bCs/>
          <w:color w:val="000000"/>
          <w:sz w:val="24"/>
          <w:szCs w:val="24"/>
        </w:rPr>
        <w:t xml:space="preserve">，经仔细阅读和研究，我方决定参加此项目的投标。</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3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JSZC-320214-JZCG-G2026-0059</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JSZC-320214-JZCG-G2026-0059</w:t>
      </w:r>
      <w:r/>
    </w:p>
    <w:tbl>
      <w:tblPr>
        <w:tblStyle w:val="69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eastAsia="宋体"/>
                <w:b/>
                <w:bCs/>
                <w:color w:val="auto"/>
                <w:sz w:val="24"/>
                <w:szCs w:val="24"/>
                <w:highlight w:val="none"/>
                <w:lang w:eastAsia="zh-CN"/>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95"/>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无锡市新吴实验小学物业管理服务项目</w:t>
            </w:r>
            <w:r/>
          </w:p>
        </w:tc>
        <w:tc>
          <w:tcPr>
            <w:tcW w:w="3188" w:type="dxa"/>
            <w:vAlign w:val="center"/>
            <w:textDirection w:val="lrTb"/>
            <w:noWrap w:val="false"/>
          </w:tcPr>
          <w:p>
            <w:pPr>
              <w:pStyle w:val="795"/>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JSZC-320214-JZCG-G2026-0059</w:t>
      </w:r>
      <w:r/>
    </w:p>
    <w:tbl>
      <w:tblPr>
        <w:tblStyle w:val="69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auto"/>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w:t>
      </w:r>
      <w:r>
        <w:rPr>
          <w:rFonts w:hint="eastAsia" w:ascii="宋体" w:hAnsi="宋体"/>
          <w:b/>
          <w:bCs/>
          <w:color w:val="auto"/>
          <w:sz w:val="24"/>
          <w:szCs w:val="24"/>
        </w:rPr>
        <w:t xml:space="preserve">表</w:t>
      </w:r>
      <w:r/>
    </w:p>
    <w:tbl>
      <w:tblPr>
        <w:tblStyle w:val="69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项目名称</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人数配置</w:t>
            </w:r>
            <w:r/>
          </w:p>
        </w:tc>
        <w:tc>
          <w:tcPr>
            <w:tcW w:w="141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人员费用标准</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184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1</w:t>
            </w:r>
            <w:r/>
          </w:p>
        </w:tc>
        <w:tc>
          <w:tcPr>
            <w:tcW w:w="1985"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员工工资及福利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项目经理</w:t>
            </w:r>
            <w:r/>
          </w:p>
          <w:p>
            <w:pPr>
              <w:jc w:val="center"/>
              <w:rPr>
                <w:rFonts w:hint="eastAsia" w:ascii="宋体" w:hAnsi="宋体"/>
                <w:color w:val="auto"/>
                <w:sz w:val="18"/>
                <w:szCs w:val="18"/>
              </w:rPr>
            </w:pPr>
            <w:r>
              <w:rPr>
                <w:rFonts w:hint="eastAsia" w:ascii="宋体" w:hAnsi="宋体"/>
                <w:color w:val="auto"/>
                <w:sz w:val="18"/>
                <w:szCs w:val="18"/>
              </w:rPr>
              <w:t xml:space="preserve">（项目负责人）</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XX人员</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color w:val="auto"/>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2</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法定计提费用</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养老保险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医疗统筹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失业</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工伤</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（5）</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生育</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（6）</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color w:val="auto"/>
                <w:sz w:val="18"/>
                <w:szCs w:val="18"/>
              </w:rPr>
              <w:t xml:space="preserve">……</w:t>
            </w:r>
            <w:r/>
          </w:p>
        </w:tc>
        <w:tc>
          <w:tcPr>
            <w:tcW w:w="1985" w:type="dxa"/>
            <w:vAlign w:val="center"/>
            <w:textDirection w:val="lrTb"/>
            <w:noWrap w:val="false"/>
          </w:tcPr>
          <w:p>
            <w:pPr>
              <w:jc w:val="center"/>
              <w:rPr>
                <w:color w:val="auto"/>
              </w:rPr>
            </w:pPr>
            <w:r>
              <w:rPr>
                <w:color w:val="auto"/>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表（2）：投入本项目的工具设备物资明细表</w:t>
      </w:r>
      <w:r/>
    </w:p>
    <w:tbl>
      <w:tblPr>
        <w:tblStyle w:val="69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992"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物品名称</w:t>
            </w:r>
            <w:r/>
          </w:p>
        </w:tc>
        <w:tc>
          <w:tcPr>
            <w:tcW w:w="70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品牌</w:t>
            </w:r>
            <w:r/>
          </w:p>
          <w:p>
            <w:pPr>
              <w:rPr>
                <w:rFonts w:hint="eastAsia" w:ascii="宋体" w:hAnsi="宋体"/>
                <w:b/>
                <w:color w:val="auto"/>
                <w:sz w:val="18"/>
                <w:szCs w:val="18"/>
              </w:rPr>
            </w:pPr>
            <w:r>
              <w:rPr>
                <w:rFonts w:hint="eastAsia" w:ascii="宋体" w:hAnsi="宋体"/>
                <w:b/>
                <w:color w:val="auto"/>
                <w:sz w:val="18"/>
                <w:szCs w:val="18"/>
              </w:rPr>
              <w:t xml:space="preserve">型号</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数量</w:t>
            </w:r>
            <w:r/>
          </w:p>
        </w:tc>
        <w:tc>
          <w:tcPr>
            <w:tcW w:w="85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156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4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63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21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表（3）：投入本项目的耗材明细表</w:t>
      </w:r>
      <w:r/>
    </w:p>
    <w:tbl>
      <w:tblPr>
        <w:tblStyle w:val="69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85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名称</w:t>
            </w:r>
            <w:r/>
          </w:p>
        </w:tc>
        <w:tc>
          <w:tcPr>
            <w:tcW w:w="708"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品牌</w:t>
            </w:r>
            <w:r/>
          </w:p>
        </w:tc>
        <w:tc>
          <w:tcPr>
            <w:tcW w:w="99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每年用量</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27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金额（元/月）</w:t>
            </w:r>
            <w:r/>
          </w:p>
        </w:tc>
        <w:tc>
          <w:tcPr>
            <w:tcW w:w="156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金额（元/年）</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07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表（4）：投入本项目的维修维保费用明细表</w:t>
      </w:r>
      <w:r/>
    </w:p>
    <w:tbl>
      <w:tblPr>
        <w:tblStyle w:val="691"/>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序号</w:t>
            </w:r>
            <w:r/>
          </w:p>
        </w:tc>
        <w:tc>
          <w:tcPr>
            <w:tcW w:w="2705"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维保内容</w:t>
            </w:r>
            <w:r/>
          </w:p>
        </w:tc>
        <w:tc>
          <w:tcPr>
            <w:tcW w:w="1275"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单价（元）</w:t>
            </w:r>
            <w:r/>
          </w:p>
        </w:tc>
        <w:tc>
          <w:tcPr>
            <w:tcW w:w="169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（元/月）</w:t>
            </w:r>
            <w:r/>
          </w:p>
        </w:tc>
        <w:tc>
          <w:tcPr>
            <w:tcW w:w="165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（元/年）</w:t>
            </w:r>
            <w:r/>
          </w:p>
        </w:tc>
        <w:tc>
          <w:tcPr>
            <w:tcW w:w="744"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2705" w:type="dxa"/>
            <w:vAlign w:val="center"/>
            <w:textDirection w:val="lrTb"/>
            <w:noWrap w:val="false"/>
          </w:tcPr>
          <w:p>
            <w:pPr>
              <w:jc w:val="center"/>
              <w:rPr>
                <w:rFonts w:ascii="宋体" w:hAnsi="宋体"/>
                <w:b/>
                <w:color w:val="auto"/>
                <w:sz w:val="18"/>
                <w:szCs w:val="18"/>
              </w:rPr>
            </w:pPr>
            <w:r>
              <w:rPr>
                <w:rFonts w:ascii="宋体" w:hAnsi="宋体"/>
                <w:b/>
                <w:color w:val="auto"/>
                <w:sz w:val="18"/>
                <w:szCs w:val="18"/>
              </w:rPr>
            </w:r>
            <w:r/>
          </w:p>
        </w:tc>
        <w:tc>
          <w:tcPr>
            <w:tcW w:w="1275"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tcW w:w="86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2705" w:type="dxa"/>
            <w:vAlign w:val="center"/>
            <w:textDirection w:val="lrTb"/>
            <w:noWrap w:val="false"/>
          </w:tcPr>
          <w:p>
            <w:pPr>
              <w:jc w:val="center"/>
              <w:rPr>
                <w:rFonts w:hint="eastAsia" w:ascii="宋体" w:hAnsi="宋体" w:cs="宋体"/>
                <w:bCs/>
                <w:color w:val="auto"/>
                <w:sz w:val="18"/>
                <w:szCs w:val="18"/>
              </w:rPr>
            </w:pPr>
            <w:r>
              <w:rPr>
                <w:rFonts w:hint="eastAsia" w:ascii="宋体" w:hAnsi="宋体" w:cs="宋体"/>
                <w:bCs/>
                <w:color w:val="auto"/>
                <w:sz w:val="18"/>
                <w:szCs w:val="18"/>
              </w:rPr>
            </w:r>
            <w:r/>
          </w:p>
        </w:tc>
        <w:tc>
          <w:tcPr>
            <w:tcW w:w="1275"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gridSpan w:val="3"/>
            <w:tcW w:w="484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合计：</w:t>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bl>
    <w:p>
      <w:pPr>
        <w:rPr>
          <w:rFonts w:ascii="宋体" w:hAnsi="宋体" w:cs="宋体"/>
          <w:color w:val="auto"/>
          <w:lang w:val="zh-CN"/>
        </w:rPr>
      </w:pPr>
      <w:r>
        <w:rPr>
          <w:rFonts w:hint="eastAsia" w:ascii="宋体" w:hAnsi="宋体"/>
          <w:bCs/>
          <w:color w:val="auto"/>
        </w:rPr>
        <w:t xml:space="preserve">注：表（2）（3）（4）由投标人根据采购需求自行测算含在投标报价中。表格不够</w:t>
      </w:r>
      <w:r>
        <w:rPr>
          <w:rFonts w:hint="eastAsia" w:ascii="宋体" w:hAnsi="宋体" w:cs="宋体"/>
          <w:color w:val="auto"/>
          <w:lang w:val="zh-CN"/>
        </w:rPr>
        <w:t xml:space="preserve">可自行延长。</w:t>
      </w:r>
      <w:r/>
    </w:p>
    <w:p>
      <w:pPr>
        <w:spacing w:line="360" w:lineRule="auto"/>
        <w:rPr>
          <w:rFonts w:hint="eastAsia"/>
          <w:b/>
          <w:color w:val="auto"/>
          <w:sz w:val="28"/>
          <w:szCs w:val="28"/>
        </w:rPr>
      </w:pPr>
      <w:r>
        <w:rPr>
          <w:rFonts w:hint="eastAsia" w:ascii="宋体" w:hAnsi="宋体"/>
          <w:bCs/>
          <w:color w:val="auto"/>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JSZC-320214-JZCG-G2026-0059</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JSZC-320214-JZCG-G2026-0059</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color w:val="auto"/>
          <w:highlight w:val="none"/>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color w:val="auto"/>
          <w:highlight w:val="none"/>
        </w:rPr>
        <w:t xml:space="preserve">；若上表中所填报人员有属于“按国家规定可不缴纳社保的人员”的，则该类人员须提供相关证明材料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color w:val="auto"/>
          <w:highlight w:val="none"/>
        </w:rPr>
        <w:t xml:space="preserve">3.上表内容须按评分标准中的</w:t>
      </w:r>
      <w:r>
        <w:rPr>
          <w:rFonts w:hint="eastAsia" w:ascii="宋体" w:hAnsi="宋体"/>
          <w:bCs/>
        </w:rPr>
        <w:t xml:space="preserve">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１５</w:t>
    </w:r>
    <w:r>
      <w:rPr>
        <w:rFonts w:ascii="宋体" w:hAnsi="宋体"/>
      </w:rPr>
      <w:fldChar w:fldCharType="end"/>
    </w:r>
    <w:r/>
  </w:p>
  <w:p>
    <w:pPr>
      <w:pStyle w:val="71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pStyle w:val="7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6"/>
      <w:isLgl w:val="false"/>
      <w:suff w:val="nothing"/>
      <w:lvlText w:val=""/>
      <w:lvlJc w:val="left"/>
      <w:pPr>
        <w:ind w:left="0" w:firstLine="0"/>
      </w:pPr>
      <w:rPr>
        <w:rFonts w:hint="eastAsia"/>
      </w:rPr>
    </w:lvl>
    <w:lvl w:ilvl="6">
      <w:start w:val="1"/>
      <w:numFmt w:val="none"/>
      <w:pStyle w:val="687"/>
      <w:isLgl w:val="false"/>
      <w:suff w:val="nothing"/>
      <w:lvlText w:val=""/>
      <w:lvlJc w:val="left"/>
      <w:pPr>
        <w:ind w:left="0" w:firstLine="0"/>
      </w:pPr>
      <w:rPr>
        <w:rFonts w:hint="eastAsia"/>
      </w:rPr>
    </w:lvl>
    <w:lvl w:ilvl="7">
      <w:start w:val="1"/>
      <w:numFmt w:val="none"/>
      <w:pStyle w:val="688"/>
      <w:isLgl w:val="false"/>
      <w:suff w:val="nothing"/>
      <w:lvlText w:val=""/>
      <w:lvlJc w:val="left"/>
      <w:pPr>
        <w:ind w:left="0" w:firstLine="0"/>
      </w:pPr>
      <w:rPr>
        <w:rFonts w:hint="eastAsia"/>
      </w:rPr>
    </w:lvl>
    <w:lvl w:ilvl="8">
      <w:start w:val="1"/>
      <w:numFmt w:val="none"/>
      <w:pStyle w:val="689"/>
      <w:isLgl w:val="false"/>
      <w:suff w:val="nothing"/>
      <w:lvlText w:val=""/>
      <w:lvlJc w:val="left"/>
      <w:pPr>
        <w:ind w:left="0" w:firstLine="0"/>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7"/>
  </w:num>
  <w:num w:numId="3">
    <w:abstractNumId w:val="9"/>
  </w:num>
  <w:num w:numId="4">
    <w:abstractNumId w:val="16"/>
  </w:num>
  <w:num w:numId="5">
    <w:abstractNumId w:val="17"/>
  </w:num>
  <w:num w:numId="6">
    <w:abstractNumId w:val="6"/>
  </w:num>
  <w:num w:numId="7">
    <w:abstractNumId w:val="4"/>
  </w:num>
  <w:num w:numId="8">
    <w:abstractNumId w:val="10"/>
  </w:num>
  <w:num w:numId="9">
    <w:abstractNumId w:val="11"/>
  </w:num>
  <w:num w:numId="10">
    <w:abstractNumId w:val="3"/>
  </w:num>
  <w:num w:numId="11">
    <w:abstractNumId w:val="12"/>
  </w:num>
  <w:num w:numId="12">
    <w:abstractNumId w:val="2"/>
  </w:num>
  <w:num w:numId="13">
    <w:abstractNumId w:val="8"/>
  </w:num>
  <w:num w:numId="14">
    <w:abstractNumId w:val="5"/>
  </w:num>
  <w:num w:numId="15">
    <w:abstractNumId w:val="15"/>
  </w:num>
  <w:num w:numId="16">
    <w:abstractNumId w:val="0"/>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11"/>
    <w:uiPriority w:val="99"/>
  </w:style>
  <w:style w:type="character" w:styleId="44">
    <w:name w:val="Footer Char"/>
    <w:basedOn w:val="690"/>
    <w:link w:val="710"/>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710"/>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9">
    <w:name w:val="TOC Heading"/>
    <w:uiPriority w:val="39"/>
    <w:unhideWhenUsed/>
  </w:style>
  <w:style w:type="paragraph" w:styleId="680" w:default="1">
    <w:name w:val="Normal"/>
    <w:next w:val="692"/>
    <w:uiPriority w:val="0"/>
    <w:qFormat/>
    <w:pPr>
      <w:jc w:val="both"/>
      <w:widowControl w:val="off"/>
    </w:pPr>
    <w:rPr>
      <w:rFonts w:ascii="Times New Roman" w:hAnsi="Times New Roman" w:eastAsia="宋体" w:cs="Times New Roman"/>
      <w:sz w:val="21"/>
      <w:szCs w:val="21"/>
      <w:lang w:val="en-US" w:eastAsia="zh-CN" w:bidi="ar-SA"/>
    </w:rPr>
  </w:style>
  <w:style w:type="paragraph" w:styleId="681">
    <w:name w:val="Heading 1"/>
    <w:basedOn w:val="680"/>
    <w:next w:val="680"/>
    <w:link w:val="733"/>
    <w:uiPriority w:val="0"/>
    <w:qFormat/>
    <w:pPr>
      <w:jc w:val="center"/>
      <w:keepNext/>
      <w:outlineLvl w:val="0"/>
    </w:pPr>
    <w:rPr>
      <w:rFonts w:ascii="楷体_GB2312" w:eastAsia="楷体_GB2312"/>
      <w:sz w:val="28"/>
      <w:szCs w:val="28"/>
    </w:rPr>
  </w:style>
  <w:style w:type="paragraph" w:styleId="682">
    <w:name w:val="Heading 2"/>
    <w:basedOn w:val="680"/>
    <w:next w:val="693"/>
    <w:link w:val="734"/>
    <w:uiPriority w:val="0"/>
    <w:qFormat/>
    <w:pPr>
      <w:jc w:val="center"/>
      <w:keepLines/>
      <w:keepNext/>
      <w:spacing w:before="260" w:after="260" w:line="416" w:lineRule="auto"/>
      <w:outlineLvl w:val="1"/>
    </w:pPr>
    <w:rPr>
      <w:rFonts w:ascii="Arial" w:hAnsi="Arial" w:eastAsia="幼圆"/>
      <w:b/>
      <w:bCs/>
      <w:sz w:val="44"/>
      <w:szCs w:val="44"/>
    </w:rPr>
  </w:style>
  <w:style w:type="paragraph" w:styleId="683">
    <w:name w:val="Heading 3"/>
    <w:basedOn w:val="680"/>
    <w:next w:val="693"/>
    <w:link w:val="736"/>
    <w:uiPriority w:val="0"/>
    <w:qFormat/>
    <w:pPr>
      <w:keepLines/>
      <w:keepNext/>
      <w:spacing w:before="260" w:after="260" w:line="416" w:lineRule="auto"/>
      <w:outlineLvl w:val="2"/>
    </w:pPr>
    <w:rPr>
      <w:b/>
      <w:bCs/>
      <w:sz w:val="32"/>
      <w:szCs w:val="32"/>
    </w:rPr>
  </w:style>
  <w:style w:type="paragraph" w:styleId="684">
    <w:name w:val="Heading 4"/>
    <w:basedOn w:val="680"/>
    <w:next w:val="693"/>
    <w:link w:val="737"/>
    <w:uiPriority w:val="0"/>
    <w:qFormat/>
    <w:pPr>
      <w:keepLines/>
      <w:keepNext/>
      <w:spacing w:before="280" w:after="290" w:line="376" w:lineRule="auto"/>
      <w:outlineLvl w:val="3"/>
    </w:pPr>
    <w:rPr>
      <w:rFonts w:ascii="Arial" w:hAnsi="Arial" w:eastAsia="黑体"/>
      <w:b/>
      <w:bCs/>
      <w:sz w:val="28"/>
      <w:szCs w:val="28"/>
    </w:rPr>
  </w:style>
  <w:style w:type="paragraph" w:styleId="685">
    <w:name w:val="Heading 5"/>
    <w:basedOn w:val="680"/>
    <w:next w:val="693"/>
    <w:link w:val="738"/>
    <w:uiPriority w:val="0"/>
    <w:qFormat/>
    <w:pPr>
      <w:keepNext/>
      <w:outlineLvl w:val="4"/>
    </w:pPr>
    <w:rPr>
      <w:rFonts w:ascii="宋体"/>
      <w:color w:val="000000"/>
      <w:sz w:val="28"/>
      <w:szCs w:val="28"/>
    </w:rPr>
  </w:style>
  <w:style w:type="paragraph" w:styleId="686">
    <w:name w:val="Heading 6"/>
    <w:basedOn w:val="680"/>
    <w:next w:val="680"/>
    <w:link w:val="73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Heading 7"/>
    <w:basedOn w:val="680"/>
    <w:next w:val="680"/>
    <w:link w:val="740"/>
    <w:uiPriority w:val="0"/>
    <w:qFormat/>
    <w:pPr>
      <w:numPr>
        <w:ilvl w:val="6"/>
        <w:numId w:val="1"/>
      </w:numPr>
      <w:keepLines/>
      <w:keepNext/>
      <w:spacing w:before="240" w:after="64" w:line="320" w:lineRule="auto"/>
      <w:outlineLvl w:val="6"/>
    </w:pPr>
    <w:rPr>
      <w:b/>
      <w:bCs/>
      <w:sz w:val="24"/>
      <w:szCs w:val="24"/>
    </w:rPr>
  </w:style>
  <w:style w:type="paragraph" w:styleId="688">
    <w:name w:val="Heading 8"/>
    <w:basedOn w:val="680"/>
    <w:next w:val="680"/>
    <w:link w:val="7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Heading 9"/>
    <w:basedOn w:val="680"/>
    <w:next w:val="680"/>
    <w:link w:val="742"/>
    <w:uiPriority w:val="0"/>
    <w:qFormat/>
    <w:pPr>
      <w:numPr>
        <w:ilvl w:val="8"/>
        <w:numId w:val="1"/>
      </w:numPr>
      <w:keepLines/>
      <w:keepNext/>
      <w:spacing w:before="240" w:after="64" w:line="320" w:lineRule="auto"/>
      <w:outlineLvl w:val="8"/>
    </w:pPr>
    <w:rPr>
      <w:rFonts w:ascii="Arial" w:hAnsi="Arial" w:eastAsia="黑体"/>
      <w:sz w:val="20"/>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customStyle="1">
    <w:name w:val="正文文本1"/>
    <w:basedOn w:val="680"/>
    <w:uiPriority w:val="0"/>
    <w:qFormat/>
    <w:rPr>
      <w:rFonts w:ascii="楷体_GB2312" w:hAnsi="Arial" w:eastAsia="楷体_GB2312"/>
      <w:sz w:val="28"/>
      <w:szCs w:val="28"/>
    </w:rPr>
  </w:style>
  <w:style w:type="paragraph" w:styleId="693">
    <w:name w:val="Normal Indent"/>
    <w:basedOn w:val="680"/>
    <w:link w:val="735"/>
    <w:uiPriority w:val="0"/>
    <w:qFormat/>
    <w:pPr>
      <w:ind w:firstLine="420"/>
    </w:pPr>
    <w:rPr>
      <w:sz w:val="20"/>
    </w:rPr>
  </w:style>
  <w:style w:type="paragraph" w:styleId="694">
    <w:name w:val="List 3"/>
    <w:basedOn w:val="680"/>
    <w:uiPriority w:val="0"/>
    <w:qFormat/>
    <w:pPr>
      <w:ind w:left="100" w:hanging="200"/>
    </w:pPr>
  </w:style>
  <w:style w:type="paragraph" w:styleId="695">
    <w:name w:val="toc 7"/>
    <w:basedOn w:val="680"/>
    <w:next w:val="680"/>
    <w:uiPriority w:val="0"/>
    <w:semiHidden/>
    <w:qFormat/>
    <w:pPr>
      <w:ind w:left="1260"/>
      <w:jc w:val="left"/>
    </w:pPr>
  </w:style>
  <w:style w:type="paragraph" w:styleId="696">
    <w:name w:val="Document Map"/>
    <w:basedOn w:val="680"/>
    <w:link w:val="743"/>
    <w:uiPriority w:val="0"/>
    <w:semiHidden/>
    <w:qFormat/>
    <w:pPr>
      <w:shd w:val="clear" w:color="auto" w:fill="000080"/>
    </w:pPr>
    <w:rPr>
      <w:sz w:val="20"/>
    </w:rPr>
  </w:style>
  <w:style w:type="paragraph" w:styleId="697">
    <w:name w:val="annotation text"/>
    <w:basedOn w:val="680"/>
    <w:link w:val="744"/>
    <w:uiPriority w:val="0"/>
    <w:semiHidden/>
    <w:qFormat/>
    <w:pPr>
      <w:jc w:val="left"/>
    </w:pPr>
    <w:rPr>
      <w:sz w:val="20"/>
    </w:rPr>
  </w:style>
  <w:style w:type="paragraph" w:styleId="698">
    <w:name w:val="Body Text 3"/>
    <w:basedOn w:val="680"/>
    <w:link w:val="745"/>
    <w:uiPriority w:val="0"/>
    <w:qFormat/>
    <w:rPr>
      <w:rFonts w:ascii="仿宋_GB2312" w:hAnsi="Arial" w:eastAsia="仿宋_GB2312"/>
      <w:sz w:val="32"/>
      <w:szCs w:val="32"/>
    </w:rPr>
  </w:style>
  <w:style w:type="paragraph" w:styleId="699">
    <w:name w:val="Body Text"/>
    <w:basedOn w:val="680"/>
    <w:link w:val="746"/>
    <w:uiPriority w:val="0"/>
    <w:qFormat/>
    <w:rPr>
      <w:rFonts w:ascii="楷体_GB2312" w:hAnsi="Arial" w:eastAsia="楷体_GB2312"/>
      <w:sz w:val="28"/>
      <w:szCs w:val="28"/>
    </w:rPr>
  </w:style>
  <w:style w:type="paragraph" w:styleId="700">
    <w:name w:val="Body Text Indent"/>
    <w:basedOn w:val="680"/>
    <w:next w:val="701"/>
    <w:link w:val="747"/>
    <w:uiPriority w:val="0"/>
    <w:qFormat/>
    <w:pPr>
      <w:ind w:firstLine="645"/>
    </w:pPr>
    <w:rPr>
      <w:rFonts w:ascii="楷体_GB2312" w:eastAsia="楷体_GB2312"/>
      <w:sz w:val="32"/>
      <w:szCs w:val="32"/>
    </w:rPr>
  </w:style>
  <w:style w:type="paragraph" w:styleId="701">
    <w:name w:val="envelope return"/>
    <w:basedOn w:val="680"/>
    <w:uiPriority w:val="99"/>
    <w:unhideWhenUsed/>
    <w:qFormat/>
    <w:rPr>
      <w:rFonts w:hint="eastAsia" w:ascii="Arial" w:hAnsi="Arial"/>
      <w:sz w:val="24"/>
    </w:rPr>
  </w:style>
  <w:style w:type="paragraph" w:styleId="702">
    <w:name w:val="List 2"/>
    <w:basedOn w:val="680"/>
    <w:uiPriority w:val="0"/>
    <w:qFormat/>
    <w:pPr>
      <w:ind w:left="100" w:hanging="200"/>
    </w:pPr>
  </w:style>
  <w:style w:type="paragraph" w:styleId="703">
    <w:name w:val="toc 5"/>
    <w:basedOn w:val="680"/>
    <w:next w:val="680"/>
    <w:uiPriority w:val="0"/>
    <w:semiHidden/>
    <w:qFormat/>
    <w:pPr>
      <w:ind w:left="840"/>
      <w:jc w:val="left"/>
    </w:pPr>
  </w:style>
  <w:style w:type="paragraph" w:styleId="704">
    <w:name w:val="toc 3"/>
    <w:basedOn w:val="680"/>
    <w:next w:val="680"/>
    <w:uiPriority w:val="0"/>
    <w:semiHidden/>
    <w:qFormat/>
    <w:pPr>
      <w:ind w:left="420"/>
      <w:jc w:val="left"/>
    </w:pPr>
    <w:rPr>
      <w:i/>
      <w:iCs/>
      <w:szCs w:val="24"/>
    </w:rPr>
  </w:style>
  <w:style w:type="paragraph" w:styleId="705">
    <w:name w:val="Plain Text"/>
    <w:basedOn w:val="680"/>
    <w:link w:val="748"/>
    <w:uiPriority w:val="0"/>
    <w:qFormat/>
    <w:rPr>
      <w:rFonts w:ascii="宋体" w:hAnsi="Courier New"/>
      <w:sz w:val="20"/>
    </w:rPr>
  </w:style>
  <w:style w:type="paragraph" w:styleId="706">
    <w:name w:val="toc 8"/>
    <w:basedOn w:val="680"/>
    <w:next w:val="680"/>
    <w:uiPriority w:val="0"/>
    <w:semiHidden/>
    <w:qFormat/>
    <w:pPr>
      <w:ind w:left="1470"/>
      <w:jc w:val="left"/>
    </w:pPr>
  </w:style>
  <w:style w:type="paragraph" w:styleId="707">
    <w:name w:val="Date"/>
    <w:basedOn w:val="680"/>
    <w:next w:val="680"/>
    <w:link w:val="749"/>
    <w:uiPriority w:val="0"/>
    <w:qFormat/>
    <w:rPr>
      <w:sz w:val="24"/>
      <w:szCs w:val="24"/>
    </w:rPr>
  </w:style>
  <w:style w:type="paragraph" w:styleId="708">
    <w:name w:val="Body Text Indent 2"/>
    <w:basedOn w:val="680"/>
    <w:link w:val="750"/>
    <w:uiPriority w:val="0"/>
    <w:qFormat/>
    <w:pPr>
      <w:ind w:left="630" w:firstLine="645"/>
    </w:pPr>
    <w:rPr>
      <w:rFonts w:ascii="Arial" w:hAnsi="Arial" w:eastAsia="仿宋_GB2312"/>
      <w:sz w:val="32"/>
      <w:szCs w:val="32"/>
    </w:rPr>
  </w:style>
  <w:style w:type="paragraph" w:styleId="709">
    <w:name w:val="Balloon Text"/>
    <w:basedOn w:val="680"/>
    <w:link w:val="751"/>
    <w:uiPriority w:val="0"/>
    <w:semiHidden/>
    <w:qFormat/>
    <w:rPr>
      <w:sz w:val="18"/>
      <w:szCs w:val="18"/>
    </w:rPr>
  </w:style>
  <w:style w:type="paragraph" w:styleId="710">
    <w:name w:val="Footer"/>
    <w:basedOn w:val="680"/>
    <w:link w:val="752"/>
    <w:uiPriority w:val="0"/>
    <w:qFormat/>
    <w:pPr>
      <w:jc w:val="left"/>
      <w:tabs>
        <w:tab w:val="center" w:pos="4153" w:leader="none"/>
        <w:tab w:val="right" w:pos="8306" w:leader="none"/>
      </w:tabs>
    </w:pPr>
    <w:rPr>
      <w:sz w:val="18"/>
      <w:szCs w:val="18"/>
    </w:rPr>
  </w:style>
  <w:style w:type="paragraph" w:styleId="711">
    <w:name w:val="Header"/>
    <w:basedOn w:val="680"/>
    <w:link w:val="753"/>
    <w:uiPriority w:val="99"/>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713">
    <w:name w:val="toc 4"/>
    <w:basedOn w:val="680"/>
    <w:next w:val="680"/>
    <w:uiPriority w:val="0"/>
    <w:semiHidden/>
    <w:qFormat/>
    <w:pPr>
      <w:ind w:left="630"/>
      <w:jc w:val="left"/>
    </w:pPr>
  </w:style>
  <w:style w:type="paragraph" w:styleId="714">
    <w:name w:val="List"/>
    <w:basedOn w:val="680"/>
    <w:uiPriority w:val="0"/>
    <w:qFormat/>
    <w:pPr>
      <w:ind w:left="200" w:hanging="200"/>
    </w:pPr>
  </w:style>
  <w:style w:type="paragraph" w:styleId="715">
    <w:name w:val="toc 6"/>
    <w:basedOn w:val="680"/>
    <w:next w:val="680"/>
    <w:uiPriority w:val="0"/>
    <w:semiHidden/>
    <w:qFormat/>
    <w:pPr>
      <w:ind w:left="1050"/>
      <w:jc w:val="left"/>
    </w:pPr>
  </w:style>
  <w:style w:type="paragraph" w:styleId="716">
    <w:name w:val="Body Text Indent 3"/>
    <w:basedOn w:val="680"/>
    <w:link w:val="754"/>
    <w:uiPriority w:val="0"/>
    <w:qFormat/>
    <w:pPr>
      <w:ind w:left="645" w:firstLine="645"/>
    </w:pPr>
    <w:rPr>
      <w:rFonts w:ascii="Arial" w:hAnsi="Arial" w:eastAsia="仿宋_GB2312"/>
      <w:color w:val="ffff00"/>
      <w:sz w:val="32"/>
      <w:szCs w:val="32"/>
    </w:rPr>
  </w:style>
  <w:style w:type="paragraph" w:styleId="717">
    <w:name w:val="table of figures"/>
    <w:basedOn w:val="680"/>
    <w:next w:val="680"/>
    <w:uiPriority w:val="0"/>
    <w:semiHidden/>
    <w:qFormat/>
    <w:pPr>
      <w:ind w:left="840" w:hanging="420"/>
    </w:pPr>
  </w:style>
  <w:style w:type="paragraph" w:styleId="718">
    <w:name w:val="toc 2"/>
    <w:basedOn w:val="680"/>
    <w:next w:val="680"/>
    <w:uiPriority w:val="0"/>
    <w:semiHidden/>
    <w:qFormat/>
    <w:pPr>
      <w:ind w:left="210"/>
      <w:jc w:val="left"/>
    </w:pPr>
    <w:rPr>
      <w:smallCaps/>
      <w:szCs w:val="24"/>
    </w:rPr>
  </w:style>
  <w:style w:type="paragraph" w:styleId="719">
    <w:name w:val="toc 9"/>
    <w:basedOn w:val="680"/>
    <w:next w:val="680"/>
    <w:uiPriority w:val="0"/>
    <w:semiHidden/>
    <w:qFormat/>
    <w:pPr>
      <w:ind w:left="1680"/>
      <w:jc w:val="left"/>
    </w:pPr>
  </w:style>
  <w:style w:type="paragraph" w:styleId="720">
    <w:name w:val="Body Text 2"/>
    <w:basedOn w:val="680"/>
    <w:link w:val="755"/>
    <w:uiPriority w:val="0"/>
    <w:qFormat/>
    <w:pPr>
      <w:jc w:val="center"/>
      <w:widowControl/>
    </w:pPr>
    <w:rPr>
      <w:rFonts w:ascii="楷体_GB2312" w:eastAsia="楷体_GB2312"/>
      <w:sz w:val="28"/>
      <w:szCs w:val="28"/>
    </w:rPr>
  </w:style>
  <w:style w:type="paragraph" w:styleId="721">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22">
    <w:name w:val="index 1"/>
    <w:basedOn w:val="680"/>
    <w:next w:val="680"/>
    <w:uiPriority w:val="0"/>
    <w:semiHidden/>
    <w:qFormat/>
    <w:pPr>
      <w:spacing w:line="240" w:lineRule="atLeast"/>
    </w:pPr>
    <w:rPr>
      <w:b/>
      <w:bCs/>
    </w:rPr>
  </w:style>
  <w:style w:type="paragraph" w:styleId="723">
    <w:name w:val="annotation subject"/>
    <w:basedOn w:val="697"/>
    <w:next w:val="697"/>
    <w:link w:val="756"/>
    <w:uiPriority w:val="0"/>
    <w:semiHidden/>
    <w:qFormat/>
    <w:rPr>
      <w:b/>
      <w:bCs/>
    </w:rPr>
  </w:style>
  <w:style w:type="paragraph" w:styleId="724">
    <w:name w:val="Body Text First Indent"/>
    <w:basedOn w:val="699"/>
    <w:link w:val="757"/>
    <w:uiPriority w:val="0"/>
    <w:qFormat/>
    <w:pPr>
      <w:ind w:firstLine="200"/>
      <w:spacing w:line="360" w:lineRule="auto"/>
    </w:pPr>
    <w:rPr>
      <w:rFonts w:ascii="仿宋_GB2312" w:eastAsia="仿宋_GB2312"/>
      <w:sz w:val="30"/>
      <w:szCs w:val="30"/>
    </w:rPr>
  </w:style>
  <w:style w:type="paragraph" w:styleId="725">
    <w:name w:val="Body Text First Indent 2"/>
    <w:basedOn w:val="700"/>
    <w:next w:val="714"/>
    <w:link w:val="758"/>
    <w:uiPriority w:val="0"/>
    <w:qFormat/>
    <w:pPr>
      <w:ind w:firstLine="420"/>
      <w:spacing w:line="360" w:lineRule="auto"/>
    </w:pPr>
    <w:rPr>
      <w:rFonts w:ascii="宋体" w:hAnsi="宋体" w:eastAsia="宋体"/>
      <w:szCs w:val="20"/>
    </w:rPr>
  </w:style>
  <w:style w:type="table" w:styleId="726">
    <w:name w:val="Table Grid"/>
    <w:basedOn w:val="69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Strong"/>
    <w:uiPriority w:val="0"/>
    <w:qFormat/>
    <w:rPr>
      <w:b/>
      <w:bCs/>
    </w:rPr>
  </w:style>
  <w:style w:type="character" w:styleId="728">
    <w:name w:val="page number"/>
    <w:uiPriority w:val="0"/>
    <w:qFormat/>
  </w:style>
  <w:style w:type="character" w:styleId="729">
    <w:name w:val="FollowedHyperlink"/>
    <w:uiPriority w:val="0"/>
    <w:qFormat/>
    <w:rPr>
      <w:color w:val="800080"/>
      <w:u w:val="single"/>
    </w:rPr>
  </w:style>
  <w:style w:type="character" w:styleId="730">
    <w:name w:val="HTML Typewriter"/>
    <w:uiPriority w:val="99"/>
    <w:qFormat/>
    <w:rPr>
      <w:rFonts w:ascii="宋体" w:hAnsi="宋体" w:eastAsia="宋体" w:cs="宋体"/>
      <w:sz w:val="24"/>
      <w:szCs w:val="24"/>
    </w:rPr>
  </w:style>
  <w:style w:type="character" w:styleId="731">
    <w:name w:val="Hyperlink"/>
    <w:uiPriority w:val="0"/>
    <w:qFormat/>
    <w:rPr>
      <w:color w:val="0000ff"/>
      <w:u w:val="single"/>
    </w:rPr>
  </w:style>
  <w:style w:type="character" w:styleId="732">
    <w:name w:val="annotation reference"/>
    <w:uiPriority w:val="0"/>
    <w:semiHidden/>
    <w:qFormat/>
    <w:rPr>
      <w:sz w:val="21"/>
      <w:szCs w:val="21"/>
    </w:rPr>
  </w:style>
  <w:style w:type="character" w:styleId="733" w:customStyle="1">
    <w:name w:val="标题 1 Char"/>
    <w:link w:val="681"/>
    <w:uiPriority w:val="0"/>
    <w:qFormat/>
    <w:rPr>
      <w:rFonts w:ascii="楷体_GB2312" w:hAnsi="Times New Roman" w:eastAsia="楷体_GB2312" w:cs="Times New Roman"/>
      <w:sz w:val="28"/>
      <w:szCs w:val="28"/>
    </w:rPr>
  </w:style>
  <w:style w:type="character" w:styleId="734" w:customStyle="1">
    <w:name w:val="标题 2 Char"/>
    <w:link w:val="682"/>
    <w:uiPriority w:val="0"/>
    <w:qFormat/>
    <w:rPr>
      <w:rFonts w:ascii="Arial" w:hAnsi="Arial" w:eastAsia="幼圆" w:cs="Arial"/>
      <w:b/>
      <w:bCs/>
      <w:sz w:val="44"/>
      <w:szCs w:val="44"/>
    </w:rPr>
  </w:style>
  <w:style w:type="character" w:styleId="735" w:customStyle="1">
    <w:name w:val="正文缩进 Char"/>
    <w:link w:val="693"/>
    <w:uiPriority w:val="0"/>
    <w:qFormat/>
    <w:rPr>
      <w:rFonts w:ascii="Times New Roman" w:hAnsi="Times New Roman" w:eastAsia="宋体" w:cs="Times New Roman"/>
      <w:szCs w:val="21"/>
    </w:rPr>
  </w:style>
  <w:style w:type="character" w:styleId="736" w:customStyle="1">
    <w:name w:val="标题 3 Char"/>
    <w:link w:val="683"/>
    <w:uiPriority w:val="0"/>
    <w:qFormat/>
    <w:rPr>
      <w:rFonts w:ascii="Times New Roman" w:hAnsi="Times New Roman" w:eastAsia="宋体" w:cs="Times New Roman"/>
      <w:b/>
      <w:bCs/>
      <w:sz w:val="32"/>
      <w:szCs w:val="32"/>
    </w:rPr>
  </w:style>
  <w:style w:type="character" w:styleId="737" w:customStyle="1">
    <w:name w:val="标题 4 Char"/>
    <w:link w:val="684"/>
    <w:uiPriority w:val="0"/>
    <w:qFormat/>
    <w:rPr>
      <w:rFonts w:ascii="Arial" w:hAnsi="Arial" w:eastAsia="黑体" w:cs="Arial"/>
      <w:b/>
      <w:bCs/>
      <w:sz w:val="28"/>
      <w:szCs w:val="28"/>
    </w:rPr>
  </w:style>
  <w:style w:type="character" w:styleId="738" w:customStyle="1">
    <w:name w:val="标题 5 Char"/>
    <w:link w:val="685"/>
    <w:uiPriority w:val="0"/>
    <w:qFormat/>
    <w:rPr>
      <w:rFonts w:ascii="宋体" w:hAnsi="Times New Roman" w:eastAsia="宋体" w:cs="Times New Roman"/>
      <w:color w:val="000000"/>
      <w:sz w:val="28"/>
      <w:szCs w:val="28"/>
    </w:rPr>
  </w:style>
  <w:style w:type="character" w:styleId="739" w:customStyle="1">
    <w:name w:val="标题 6 Char"/>
    <w:link w:val="686"/>
    <w:uiPriority w:val="0"/>
    <w:qFormat/>
    <w:rPr>
      <w:rFonts w:ascii="Arial" w:hAnsi="Arial" w:eastAsia="黑体" w:cs="Times New Roman"/>
      <w:b/>
      <w:bCs/>
      <w:sz w:val="24"/>
      <w:szCs w:val="24"/>
    </w:rPr>
  </w:style>
  <w:style w:type="character" w:styleId="740" w:customStyle="1">
    <w:name w:val="标题 7 Char"/>
    <w:link w:val="687"/>
    <w:uiPriority w:val="0"/>
    <w:qFormat/>
    <w:rPr>
      <w:rFonts w:ascii="Times New Roman" w:hAnsi="Times New Roman" w:eastAsia="宋体" w:cs="Times New Roman"/>
      <w:b/>
      <w:bCs/>
      <w:sz w:val="24"/>
      <w:szCs w:val="24"/>
    </w:rPr>
  </w:style>
  <w:style w:type="character" w:styleId="741" w:customStyle="1">
    <w:name w:val="标题 8 Char"/>
    <w:link w:val="688"/>
    <w:uiPriority w:val="0"/>
    <w:qFormat/>
    <w:rPr>
      <w:rFonts w:ascii="Arial" w:hAnsi="Arial" w:eastAsia="黑体" w:cs="Times New Roman"/>
      <w:sz w:val="24"/>
      <w:szCs w:val="24"/>
    </w:rPr>
  </w:style>
  <w:style w:type="character" w:styleId="742" w:customStyle="1">
    <w:name w:val="标题 9 Char"/>
    <w:link w:val="689"/>
    <w:uiPriority w:val="0"/>
    <w:qFormat/>
    <w:rPr>
      <w:rFonts w:ascii="Arial" w:hAnsi="Arial" w:eastAsia="黑体" w:cs="Times New Roman"/>
      <w:szCs w:val="21"/>
    </w:rPr>
  </w:style>
  <w:style w:type="character" w:styleId="743" w:customStyle="1">
    <w:name w:val="文档结构图 Char"/>
    <w:link w:val="696"/>
    <w:uiPriority w:val="0"/>
    <w:semiHidden/>
    <w:qFormat/>
    <w:rPr>
      <w:rFonts w:ascii="Times New Roman" w:hAnsi="Times New Roman" w:eastAsia="宋体" w:cs="Times New Roman"/>
      <w:szCs w:val="21"/>
      <w:shd w:val="clear" w:color="auto" w:fill="000080"/>
    </w:rPr>
  </w:style>
  <w:style w:type="character" w:styleId="744" w:customStyle="1">
    <w:name w:val="批注文字 Char"/>
    <w:link w:val="697"/>
    <w:uiPriority w:val="0"/>
    <w:semiHidden/>
    <w:rPr>
      <w:rFonts w:ascii="Times New Roman" w:hAnsi="Times New Roman" w:eastAsia="宋体" w:cs="Times New Roman"/>
      <w:szCs w:val="21"/>
    </w:rPr>
  </w:style>
  <w:style w:type="character" w:styleId="745" w:customStyle="1">
    <w:name w:val="正文文本 3 Char"/>
    <w:link w:val="698"/>
    <w:uiPriority w:val="0"/>
    <w:rPr>
      <w:rFonts w:ascii="仿宋_GB2312" w:hAnsi="Arial" w:eastAsia="仿宋_GB2312" w:cs="Times New Roman"/>
      <w:sz w:val="32"/>
      <w:szCs w:val="32"/>
    </w:rPr>
  </w:style>
  <w:style w:type="character" w:styleId="746" w:customStyle="1">
    <w:name w:val="正文文本 Char"/>
    <w:link w:val="699"/>
    <w:uiPriority w:val="0"/>
    <w:qFormat/>
    <w:rPr>
      <w:rFonts w:ascii="楷体_GB2312" w:hAnsi="Arial" w:eastAsia="楷体_GB2312" w:cs="Times New Roman"/>
      <w:sz w:val="28"/>
      <w:szCs w:val="28"/>
    </w:rPr>
  </w:style>
  <w:style w:type="character" w:styleId="747" w:customStyle="1">
    <w:name w:val="正文文本缩进 Char"/>
    <w:link w:val="700"/>
    <w:uiPriority w:val="0"/>
    <w:rPr>
      <w:rFonts w:ascii="楷体_GB2312" w:hAnsi="Times New Roman" w:eastAsia="楷体_GB2312" w:cs="Times New Roman"/>
      <w:sz w:val="32"/>
      <w:szCs w:val="32"/>
    </w:rPr>
  </w:style>
  <w:style w:type="character" w:styleId="748" w:customStyle="1">
    <w:name w:val="纯文本 Char"/>
    <w:link w:val="705"/>
    <w:uiPriority w:val="0"/>
    <w:qFormat/>
    <w:rPr>
      <w:rFonts w:ascii="宋体" w:hAnsi="Courier New" w:eastAsia="宋体" w:cs="Courier New"/>
      <w:szCs w:val="21"/>
    </w:rPr>
  </w:style>
  <w:style w:type="character" w:styleId="749" w:customStyle="1">
    <w:name w:val="日期 Char"/>
    <w:link w:val="707"/>
    <w:uiPriority w:val="0"/>
    <w:qFormat/>
    <w:rPr>
      <w:rFonts w:ascii="Times New Roman" w:hAnsi="Times New Roman" w:eastAsia="宋体" w:cs="Times New Roman"/>
      <w:sz w:val="24"/>
      <w:szCs w:val="24"/>
    </w:rPr>
  </w:style>
  <w:style w:type="character" w:styleId="750" w:customStyle="1">
    <w:name w:val="正文文本缩进 2 Char"/>
    <w:link w:val="708"/>
    <w:uiPriority w:val="0"/>
    <w:rPr>
      <w:rFonts w:ascii="Arial" w:hAnsi="Arial" w:eastAsia="仿宋_GB2312" w:cs="Arial"/>
      <w:sz w:val="32"/>
      <w:szCs w:val="32"/>
    </w:rPr>
  </w:style>
  <w:style w:type="character" w:styleId="751" w:customStyle="1">
    <w:name w:val="批注框文本 Char"/>
    <w:link w:val="709"/>
    <w:uiPriority w:val="0"/>
    <w:semiHidden/>
    <w:qFormat/>
    <w:rPr>
      <w:rFonts w:ascii="Times New Roman" w:hAnsi="Times New Roman" w:eastAsia="宋体" w:cs="Times New Roman"/>
      <w:sz w:val="18"/>
      <w:szCs w:val="18"/>
    </w:rPr>
  </w:style>
  <w:style w:type="character" w:styleId="752" w:customStyle="1">
    <w:name w:val="页脚 Char"/>
    <w:link w:val="710"/>
    <w:uiPriority w:val="0"/>
    <w:rPr>
      <w:rFonts w:ascii="Times New Roman" w:hAnsi="Times New Roman" w:eastAsia="宋体" w:cs="Times New Roman"/>
      <w:sz w:val="18"/>
      <w:szCs w:val="18"/>
    </w:rPr>
  </w:style>
  <w:style w:type="character" w:styleId="753" w:customStyle="1">
    <w:name w:val="页眉 Char"/>
    <w:link w:val="711"/>
    <w:uiPriority w:val="99"/>
    <w:qFormat/>
    <w:rPr>
      <w:rFonts w:ascii="Times New Roman" w:hAnsi="Times New Roman" w:eastAsia="宋体" w:cs="Times New Roman"/>
      <w:sz w:val="18"/>
      <w:szCs w:val="18"/>
    </w:rPr>
  </w:style>
  <w:style w:type="character" w:styleId="754" w:customStyle="1">
    <w:name w:val="正文文本缩进 3 Char"/>
    <w:link w:val="716"/>
    <w:uiPriority w:val="0"/>
    <w:qFormat/>
    <w:rPr>
      <w:rFonts w:ascii="Arial" w:hAnsi="Arial" w:eastAsia="仿宋_GB2312" w:cs="Arial"/>
      <w:color w:val="ffff00"/>
      <w:sz w:val="32"/>
      <w:szCs w:val="32"/>
    </w:rPr>
  </w:style>
  <w:style w:type="character" w:styleId="755" w:customStyle="1">
    <w:name w:val="正文文本 2 Char"/>
    <w:link w:val="720"/>
    <w:uiPriority w:val="0"/>
    <w:qFormat/>
    <w:rPr>
      <w:rFonts w:ascii="楷体_GB2312" w:hAnsi="Times New Roman" w:eastAsia="楷体_GB2312" w:cs="Times New Roman"/>
      <w:sz w:val="28"/>
      <w:szCs w:val="28"/>
    </w:rPr>
  </w:style>
  <w:style w:type="character" w:styleId="756" w:customStyle="1">
    <w:name w:val="批注主题 Char"/>
    <w:link w:val="723"/>
    <w:uiPriority w:val="0"/>
    <w:semiHidden/>
    <w:rPr>
      <w:rFonts w:ascii="Times New Roman" w:hAnsi="Times New Roman" w:eastAsia="宋体" w:cs="Times New Roman"/>
      <w:b/>
      <w:bCs/>
      <w:szCs w:val="21"/>
    </w:rPr>
  </w:style>
  <w:style w:type="character" w:styleId="757" w:customStyle="1">
    <w:name w:val="正文首行缩进 Char"/>
    <w:link w:val="724"/>
    <w:uiPriority w:val="0"/>
    <w:rPr>
      <w:rFonts w:ascii="仿宋_GB2312" w:hAnsi="Times New Roman" w:eastAsia="仿宋_GB2312" w:cs="Times New Roman"/>
      <w:sz w:val="30"/>
      <w:szCs w:val="30"/>
    </w:rPr>
  </w:style>
  <w:style w:type="character" w:styleId="758" w:customStyle="1">
    <w:name w:val="正文首行缩进 2 Char"/>
    <w:link w:val="725"/>
    <w:uiPriority w:val="0"/>
    <w:rPr>
      <w:rFonts w:ascii="宋体" w:hAnsi="宋体" w:eastAsia="宋体" w:cs="Times New Roman"/>
      <w:sz w:val="32"/>
      <w:szCs w:val="20"/>
    </w:rPr>
  </w:style>
  <w:style w:type="character" w:styleId="759" w:customStyle="1">
    <w:name w:val="font5 Char"/>
    <w:uiPriority w:val="0"/>
    <w:rPr>
      <w:rFonts w:ascii="宋体" w:hAnsi="宋体" w:eastAsia="宋体"/>
      <w:sz w:val="28"/>
      <w:szCs w:val="28"/>
      <w:lang w:val="en-US" w:eastAsia="zh-CN" w:bidi="ar-SA"/>
    </w:rPr>
  </w:style>
  <w:style w:type="character" w:styleId="760" w:customStyle="1">
    <w:name w:val="二级目录 Char"/>
    <w:link w:val="761"/>
    <w:uiPriority w:val="0"/>
    <w:rPr>
      <w:b/>
      <w:sz w:val="30"/>
      <w:szCs w:val="28"/>
      <w:lang w:val="en-US" w:eastAsia="zh-CN" w:bidi="ar-SA"/>
    </w:rPr>
  </w:style>
  <w:style w:type="paragraph" w:styleId="761" w:customStyle="1">
    <w:name w:val="二级目录"/>
    <w:next w:val="680"/>
    <w:link w:val="76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62" w:customStyle="1">
    <w:name w:val="列出段落 Char"/>
    <w:link w:val="763"/>
    <w:uiPriority w:val="0"/>
    <w:rPr>
      <w:rFonts w:ascii="Calibri" w:hAnsi="Calibri"/>
      <w:sz w:val="24"/>
      <w:szCs w:val="24"/>
      <w:lang w:eastAsia="en-US" w:bidi="en-US"/>
    </w:rPr>
  </w:style>
  <w:style w:type="paragraph" w:styleId="763" w:customStyle="1">
    <w:name w:val="列出段落1"/>
    <w:basedOn w:val="680"/>
    <w:link w:val="762"/>
    <w:uiPriority w:val="0"/>
    <w:qFormat/>
    <w:pPr>
      <w:contextualSpacing/>
      <w:ind w:left="720"/>
      <w:jc w:val="left"/>
      <w:widowControl/>
    </w:pPr>
    <w:rPr>
      <w:rFonts w:ascii="Calibri" w:hAnsi="Calibri"/>
      <w:sz w:val="24"/>
      <w:szCs w:val="24"/>
      <w:lang w:eastAsia="en-US" w:bidi="en-US"/>
    </w:rPr>
  </w:style>
  <w:style w:type="paragraph" w:styleId="764" w:customStyle="1">
    <w:name w:val="Body Text(ch)"/>
    <w:basedOn w:val="680"/>
    <w:next w:val="699"/>
    <w:uiPriority w:val="0"/>
    <w:pPr>
      <w:spacing w:after="120"/>
    </w:pPr>
    <w:rPr>
      <w:rFonts w:ascii="宋体" w:hAnsi="Arial"/>
      <w:bCs/>
      <w:iCs/>
      <w:szCs w:val="24"/>
    </w:rPr>
  </w:style>
  <w:style w:type="paragraph" w:styleId="765" w:customStyle="1">
    <w:name w:val="xl2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6" w:customStyle="1">
    <w:name w:val="xl2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7" w:customStyle="1">
    <w:name w:val="Char"/>
    <w:basedOn w:val="680"/>
    <w:uiPriority w:val="0"/>
    <w:pPr>
      <w:ind w:firstLine="200"/>
      <w:tabs>
        <w:tab w:val="left" w:pos="360" w:leader="none"/>
      </w:tabs>
    </w:pPr>
    <w:rPr>
      <w:sz w:val="28"/>
      <w:szCs w:val="30"/>
    </w:rPr>
  </w:style>
  <w:style w:type="paragraph" w:styleId="768" w:customStyle="1">
    <w:name w:val=" Char"/>
    <w:basedOn w:val="696"/>
    <w:uiPriority w:val="0"/>
    <w:rPr>
      <w:rFonts w:ascii="Tahoma" w:hAnsi="Tahoma"/>
      <w:sz w:val="24"/>
      <w:szCs w:val="24"/>
    </w:rPr>
  </w:style>
  <w:style w:type="paragraph" w:styleId="76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770" w:customStyle="1">
    <w:name w:val="table_lines"/>
    <w:basedOn w:val="680"/>
    <w:uiPriority w:val="0"/>
    <w:qFormat/>
    <w:pPr>
      <w:jc w:val="left"/>
      <w:widowControl/>
    </w:pPr>
    <w:rPr>
      <w:sz w:val="20"/>
      <w:szCs w:val="20"/>
      <w:lang w:val="de-DE" w:eastAsia="de-DE"/>
    </w:rPr>
  </w:style>
  <w:style w:type="paragraph" w:styleId="771"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72"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773" w:customStyle="1">
    <w:name w:val=" Char Char Char Char"/>
    <w:basedOn w:val="696"/>
    <w:uiPriority w:val="0"/>
    <w:qFormat/>
    <w:pPr>
      <w:spacing w:line="360" w:lineRule="auto"/>
    </w:pPr>
    <w:rPr>
      <w:rFonts w:ascii="Tahoma" w:hAnsi="Tahoma"/>
      <w:sz w:val="24"/>
      <w:szCs w:val="24"/>
    </w:rPr>
  </w:style>
  <w:style w:type="paragraph" w:styleId="774">
    <w:name w:val="List Paragraph"/>
    <w:basedOn w:val="680"/>
    <w:uiPriority w:val="99"/>
    <w:qFormat/>
    <w:pPr>
      <w:contextualSpacing/>
      <w:ind w:left="720"/>
      <w:jc w:val="left"/>
      <w:widowControl/>
    </w:pPr>
    <w:rPr>
      <w:rFonts w:ascii="Calibri" w:hAnsi="Calibri"/>
      <w:sz w:val="24"/>
      <w:szCs w:val="24"/>
      <w:lang w:eastAsia="en-US" w:bidi="en-US"/>
    </w:rPr>
  </w:style>
  <w:style w:type="paragraph" w:styleId="775" w:customStyle="1">
    <w:name w:val="4"/>
    <w:basedOn w:val="680"/>
    <w:next w:val="716"/>
    <w:uiPriority w:val="0"/>
    <w:pPr>
      <w:ind w:firstLine="420"/>
      <w:spacing w:line="360" w:lineRule="auto"/>
    </w:pPr>
    <w:rPr>
      <w:color w:val="ff0000"/>
      <w:sz w:val="24"/>
      <w:szCs w:val="24"/>
    </w:rPr>
  </w:style>
  <w:style w:type="paragraph" w:styleId="776"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777" w:customStyle="1">
    <w:name w:val=" Char Char Char Char Char Char Char Char Char Char"/>
    <w:basedOn w:val="680"/>
    <w:uiPriority w:val="0"/>
    <w:qFormat/>
    <w:pPr>
      <w:spacing w:line="360" w:lineRule="auto"/>
    </w:pPr>
    <w:rPr>
      <w:sz w:val="24"/>
      <w:szCs w:val="20"/>
    </w:rPr>
  </w:style>
  <w:style w:type="paragraph" w:styleId="778" w:customStyle="1">
    <w:name w:val="样式1"/>
    <w:basedOn w:val="680"/>
    <w:uiPriority w:val="0"/>
    <w:qFormat/>
    <w:pPr>
      <w:numPr>
        <w:ilvl w:val="0"/>
        <w:numId w:val="3"/>
      </w:numPr>
    </w:pPr>
    <w:rPr>
      <w:rFonts w:ascii="宋体" w:hAnsi="宋体"/>
    </w:rPr>
  </w:style>
  <w:style w:type="paragraph" w:styleId="779"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780"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783" w:customStyle="1">
    <w:name w:val="xl24"/>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4" w:customStyle="1">
    <w:name w:val="xl29"/>
    <w:basedOn w:val="6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5"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786" w:customStyle="1">
    <w:name w:val="xl28"/>
    <w:basedOn w:val="680"/>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7" w:customStyle="1">
    <w:name w:val="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788"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789" w:customStyle="1">
    <w:name w:val="Char Char Char Char"/>
    <w:basedOn w:val="696"/>
    <w:uiPriority w:val="0"/>
    <w:pPr>
      <w:spacing w:line="360" w:lineRule="auto"/>
    </w:pPr>
    <w:rPr>
      <w:rFonts w:ascii="Tahoma" w:hAnsi="Tahoma"/>
      <w:sz w:val="24"/>
      <w:szCs w:val="24"/>
    </w:rPr>
  </w:style>
  <w:style w:type="paragraph" w:styleId="790" w:customStyle="1">
    <w:name w:val="table_1stline"/>
    <w:basedOn w:val="680"/>
    <w:uiPriority w:val="0"/>
    <w:pPr>
      <w:jc w:val="left"/>
      <w:spacing w:before="120"/>
      <w:widowControl/>
    </w:pPr>
    <w:rPr>
      <w:bCs/>
      <w:sz w:val="20"/>
      <w:szCs w:val="20"/>
      <w:lang w:val="de-DE" w:eastAsia="de-DE"/>
    </w:rPr>
  </w:style>
  <w:style w:type="paragraph" w:styleId="791"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792"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customStyle="1">
    <w:name w:val="_Style 113"/>
    <w:uiPriority w:val="99"/>
    <w:semiHidden/>
    <w:qFormat/>
    <w:rPr>
      <w:rFonts w:ascii="Times New Roman" w:hAnsi="Times New Roman" w:eastAsia="宋体" w:cs="Times New Roman"/>
      <w:sz w:val="21"/>
      <w:szCs w:val="21"/>
      <w:lang w:val="en-US" w:eastAsia="zh-CN" w:bidi="ar-SA"/>
    </w:rPr>
  </w:style>
  <w:style w:type="paragraph" w:styleId="79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5" w:customStyle="1">
    <w:name w:val="普通文字"/>
    <w:basedOn w:val="680"/>
    <w:next w:val="680"/>
    <w:uiPriority w:val="99"/>
    <w:qFormat/>
    <w:rPr>
      <w:rFonts w:ascii="宋体" w:hAnsi="Times New Roman" w:eastAsia="宋体" w:cs="Times New Roman"/>
      <w:sz w:val="24"/>
      <w:szCs w:val="20"/>
      <w:u w:val="none"/>
    </w:rPr>
  </w:style>
  <w:style w:type="paragraph" w:styleId="796" w:customStyle="1">
    <w:name w:val="目录 111"/>
    <w:basedOn w:val="680"/>
    <w:next w:val="680"/>
    <w:uiPriority w:val="39"/>
    <w:unhideWhenUsed/>
    <w:qFormat/>
    <w:pPr>
      <w:jc w:val="left"/>
      <w:spacing w:after="100" w:line="259" w:lineRule="auto"/>
      <w:widowControl/>
    </w:pPr>
    <w:rPr>
      <w:rFonts w:ascii="Calibri" w:hAnsi="Calibri" w:eastAsia="宋体"/>
      <w:sz w:val="22"/>
      <w:szCs w:val="22"/>
    </w:rPr>
  </w:style>
  <w:style w:type="table" w:styleId="797" w:customStyle="1">
    <w:name w:val="网格型1"/>
    <w:basedOn w:val="798"/>
    <w:uiPriority w:val="59"/>
    <w:qFormat/>
    <w:tblPr/>
  </w:style>
  <w:style w:type="table" w:styleId="798" w:customStyle="1">
    <w:name w:val="普通表格1"/>
    <w:uiPriority w:val="0"/>
    <w:semiHidden/>
    <w:qFormat/>
    <w:tblPr/>
  </w:style>
  <w:style w:type="table" w:styleId="799" w:customStyle="1">
    <w:name w:val="Table Normal"/>
    <w:uiPriority w:val="0"/>
    <w:unhideWhenUsed/>
    <w:qFormat/>
    <w:rPr>
      <w:rFonts w:ascii="Arial" w:hAnsi="Arial" w:cs="Arial"/>
      <w:color w:val="000000"/>
      <w:szCs w:val="21"/>
      <w:lang w:eastAsia="en-US"/>
    </w:rPr>
    <w:tblPr/>
  </w:style>
  <w:style w:type="paragraph" w:styleId="800" w:customStyle="1">
    <w:name w:val="Table Text"/>
    <w:basedOn w:val="680"/>
    <w:uiPriority w:val="0"/>
    <w:semiHidden/>
    <w:qFormat/>
    <w:pPr>
      <w:jc w:val="left"/>
      <w:widowControl/>
    </w:pPr>
    <w:rPr>
      <w:rFonts w:ascii="宋体" w:hAnsi="宋体" w:eastAsia="宋体" w:cs="宋体"/>
      <w:color w:val="000000"/>
      <w:szCs w:val="21"/>
      <w:lang w:eastAsia="en-US"/>
    </w:rPr>
  </w:style>
  <w:style w:type="numbering" w:styleId="157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2026-06-18T05:41:19Z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666A8A9428E147228E4D1669495C5D23_13</vt:lpwstr>
  </property>
  <property fmtid="{D5CDD505-2E9C-101B-9397-08002B2CF9AE}" pid="4" name="KSOTemplateDocerSaveRecord">
    <vt:lpwstr>eyJoZGlkIjoiMDJlMjMzYjhlNjQ5M2U1ZWIxZTAwZmE1OGYxZmNlNzQiLCJ1c2VySWQiOiI2NDEzMTczMjkifQ==</vt:lpwstr>
  </property>
</Properties>
</file>