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sz w:val="84"/>
        </w:rPr>
      </w:pPr>
      <w:r>
        <w:rPr>
          <w:rFonts w:hint="eastAsia" w:eastAsia="黑体"/>
          <w:b/>
          <w:bCs/>
          <w:sz w:val="84"/>
        </w:rPr>
      </w:r>
      <w:r/>
    </w:p>
    <w:p>
      <w:pPr>
        <w:pStyle w:val="975"/>
        <w:ind w:firstLine="0"/>
        <w:jc w:val="center"/>
        <w:rPr>
          <w:rFonts w:hint="eastAsia" w:eastAsia="黑体"/>
          <w:b/>
          <w:bCs/>
          <w:sz w:val="84"/>
        </w:rPr>
      </w:pPr>
      <w:r>
        <w:rPr>
          <w:rFonts w:hint="eastAsia" w:eastAsia="黑体"/>
          <w:b/>
          <w:bCs/>
          <w:sz w:val="84"/>
        </w:rPr>
        <w:t xml:space="preserve">招　标　文　件</w:t>
      </w:r>
      <w:r/>
    </w:p>
    <w:p>
      <w:pPr>
        <w:pStyle w:val="975"/>
        <w:ind w:left="0" w:firstLine="0"/>
        <w:rPr>
          <w:rFonts w:hint="eastAsia" w:eastAsia="宋体"/>
          <w:b/>
          <w:bCs/>
          <w:sz w:val="32"/>
          <w:lang w:eastAsia="zh-CN"/>
        </w:rPr>
      </w:pPr>
      <w:r>
        <w:rPr>
          <w:rFonts w:hint="eastAsia"/>
          <w:b/>
          <w:bCs/>
          <w:sz w:val="32"/>
        </w:rPr>
        <w:t xml:space="preserve">项目名称：江苏省人民检察院机关</w:t>
      </w:r>
      <w:r>
        <w:rPr>
          <w:rFonts w:hint="eastAsia"/>
          <w:b/>
          <w:bCs/>
          <w:sz w:val="32"/>
          <w:lang w:eastAsia="zh-CN"/>
        </w:rPr>
        <w:t xml:space="preserve">物业服务</w:t>
      </w:r>
      <w:r/>
    </w:p>
    <w:p>
      <w:pPr>
        <w:pStyle w:val="975"/>
        <w:ind w:firstLine="0"/>
        <w:spacing w:before="0" w:after="0"/>
        <w:rPr>
          <w:rFonts w:hint="eastAsia"/>
          <w:b/>
          <w:bCs/>
          <w:sz w:val="32"/>
        </w:rPr>
      </w:pPr>
      <w:r>
        <w:rPr>
          <w:rFonts w:hint="eastAsia"/>
          <w:b/>
          <w:bCs/>
          <w:sz w:val="32"/>
          <w:lang w:eastAsia="zh-CN"/>
        </w:rPr>
        <w:t xml:space="preserve">采购编号</w:t>
      </w:r>
      <w:r>
        <w:rPr>
          <w:rFonts w:hint="eastAsia"/>
          <w:b/>
          <w:bCs/>
          <w:sz w:val="32"/>
        </w:rPr>
        <w:t xml:space="preserve">：JSZC-320000-SCZX-G2026-0171</w:t>
      </w:r>
      <w:r>
        <w:rPr>
          <w:rFonts w:hint="eastAsia"/>
          <w:b/>
          <w:bCs/>
          <w:sz w:val="32"/>
        </w:rPr>
        <w:tab/>
      </w:r>
      <w:r/>
    </w:p>
    <w:p>
      <w:pPr>
        <w:pStyle w:val="975"/>
        <w:ind w:firstLine="0"/>
        <w:spacing w:before="0" w:after="0"/>
        <w:rPr>
          <w:rFonts w:hint="eastAsia"/>
          <w:b/>
          <w:bCs/>
          <w:sz w:val="32"/>
        </w:rPr>
      </w:pPr>
      <w:r>
        <w:rPr>
          <w:rFonts w:hint="eastAsia"/>
          <w:b/>
          <w:bCs/>
          <w:sz w:val="32"/>
        </w:rPr>
      </w:r>
      <w:r/>
    </w:p>
    <w:p>
      <w:pPr>
        <w:pStyle w:val="975"/>
        <w:ind w:firstLine="0"/>
        <w:spacing w:before="0" w:after="0"/>
        <w:rPr>
          <w:rFonts w:hint="eastAsia"/>
          <w:b/>
          <w:bCs/>
          <w:sz w:val="32"/>
        </w:rPr>
      </w:pPr>
      <w:r>
        <w:rPr>
          <w:rFonts w:hint="eastAsia"/>
          <w:b/>
          <w:bCs/>
          <w:sz w:val="32"/>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spacing w:before="0" w:after="0"/>
        <w:rPr>
          <w:rFonts w:hint="eastAsia" w:ascii="宋体" w:hAnsi="宋体"/>
        </w:rPr>
      </w:pPr>
      <w:r>
        <w:rPr>
          <w:rFonts w:hint="eastAsia" w:ascii="宋体" w:hAnsi="宋体"/>
        </w:rPr>
      </w:r>
      <w:r/>
    </w:p>
    <w:p>
      <w:pPr>
        <w:pStyle w:val="975"/>
        <w:ind w:firstLine="0"/>
        <w:jc w:val="center"/>
        <w:rPr>
          <w:rFonts w:hint="eastAsia"/>
          <w:b/>
          <w:bCs/>
          <w:sz w:val="32"/>
        </w:rPr>
      </w:pPr>
      <w:r>
        <w:rPr>
          <w:rFonts w:hint="eastAsia"/>
          <w:b/>
          <w:bCs/>
          <w:sz w:val="32"/>
        </w:rPr>
        <w:t xml:space="preserve">江苏省政府采购中心</w:t>
      </w:r>
      <w:r/>
    </w:p>
    <w:p>
      <w:pPr>
        <w:pStyle w:val="975"/>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5</w:t>
      </w:r>
      <w:r>
        <w:rPr>
          <w:rFonts w:hint="eastAsia"/>
          <w:b/>
          <w:bCs/>
          <w:sz w:val="32"/>
        </w:rPr>
        <w:t xml:space="preserve">月</w:t>
      </w:r>
      <w:r/>
    </w:p>
    <w:p>
      <w:pPr>
        <w:pStyle w:val="975"/>
        <w:ind w:firstLine="0"/>
        <w:rPr>
          <w:rFonts w:hint="eastAsia"/>
          <w:u w:val="single"/>
        </w:rPr>
      </w:pPr>
      <w:r>
        <w:rPr>
          <w:rFonts w:hint="eastAsia"/>
        </w:rPr>
        <w:t xml:space="preserve">                        </w:t>
      </w:r>
      <w:r/>
    </w:p>
    <w:p>
      <w:pPr>
        <w:pStyle w:val="975"/>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64</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69</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受江苏省人民检察院的委托，江苏省政府采购中心就江苏省人民检察院机关物业服务(JSZC-320000-SCZX-G2026-0171)项目进行公开招标采购，欢迎符合条件的供应商投标。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江苏省人民检察院机关物业服务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2026</w:t>
      </w:r>
      <w:r>
        <w:rPr>
          <w:rFonts w:hint="eastAsia" w:ascii="宋体" w:hAnsi="宋体"/>
          <w:bCs/>
          <w:sz w:val="24"/>
          <w:szCs w:val="24"/>
          <w:u w:val="single"/>
        </w:rPr>
        <w:t xml:space="preserve">年6月2日9点30分（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92"/>
        <w:ind w:firstLine="498"/>
        <w:spacing w:before="145" w:after="145" w:line="400" w:lineRule="exact"/>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JSZC-320000-SCZX-G2026-0171</w:t>
      </w:r>
      <w:r>
        <w:rPr>
          <w:rFonts w:hint="eastAsia" w:ascii="宋体" w:hAnsi="宋体" w:eastAsia="宋体" w:cs="Times New Roman"/>
          <w:sz w:val="24"/>
          <w:szCs w:val="24"/>
          <w:lang w:eastAsia="zh-CN"/>
        </w:rPr>
        <w:tab/>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2.项目名称：江苏省人民检察院机关物业服务</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1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8"/>
        <w:gridCol w:w="3613"/>
      </w:tblGrid>
      <w:tr>
        <w:trPr/>
        <w:tc>
          <w:tcPr>
            <w:tcW w:w="1558" w:type="dxa"/>
            <w:vAlign w:val="top"/>
            <w:textDirection w:val="lrTb"/>
            <w:noWrap w:val="false"/>
          </w:tcPr>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采购包号</w:t>
            </w:r>
            <w:r/>
          </w:p>
        </w:tc>
        <w:tc>
          <w:tcPr>
            <w:tcW w:w="3613" w:type="dxa"/>
            <w:vAlign w:val="top"/>
            <w:textDirection w:val="lrTb"/>
            <w:noWrap w:val="false"/>
          </w:tcPr>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预算金额（人民币）</w:t>
            </w:r>
            <w:r/>
          </w:p>
        </w:tc>
      </w:tr>
      <w:tr>
        <w:trPr/>
        <w:tc>
          <w:tcPr>
            <w:tcW w:w="1558" w:type="dxa"/>
            <w:vAlign w:val="top"/>
            <w:textDirection w:val="lrTb"/>
            <w:noWrap w:val="false"/>
          </w:tcPr>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3613" w:type="dxa"/>
            <w:vAlign w:val="top"/>
            <w:textDirection w:val="lrTb"/>
            <w:noWrap w:val="false"/>
          </w:tcPr>
          <w:p>
            <w:pPr>
              <w:spacing w:line="400" w:lineRule="exact"/>
              <w:rPr>
                <w:rFonts w:hint="eastAsia" w:ascii="宋体" w:hAnsi="宋体" w:eastAsia="宋体" w:cs="Times New Roman"/>
                <w:sz w:val="32"/>
                <w:szCs w:val="32"/>
              </w:rPr>
            </w:pPr>
            <w:r>
              <w:rPr>
                <w:rFonts w:hint="eastAsia"/>
                <w:sz w:val="24"/>
                <w:szCs w:val="24"/>
              </w:rPr>
              <w:t xml:space="preserve">1245万元（三年，415万元/年）</w:t>
            </w:r>
            <w:r/>
          </w:p>
        </w:tc>
      </w:tr>
    </w:tbl>
    <w:p>
      <w:pPr>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4.最高限价</w:t>
      </w:r>
      <w:r/>
    </w:p>
    <w:tbl>
      <w:tblPr>
        <w:tblStyle w:val="71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6"/>
        <w:gridCol w:w="3845"/>
      </w:tblGrid>
      <w:tr>
        <w:trPr/>
        <w:tc>
          <w:tcPr>
            <w:tcW w:w="1626" w:type="dxa"/>
            <w:vAlign w:val="top"/>
            <w:textDirection w:val="lrTb"/>
            <w:noWrap w:val="false"/>
          </w:tcPr>
          <w:p>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采购包号</w:t>
            </w:r>
            <w:r/>
          </w:p>
        </w:tc>
        <w:tc>
          <w:tcPr>
            <w:tcW w:w="3845" w:type="dxa"/>
            <w:vAlign w:val="top"/>
            <w:textDirection w:val="lrTb"/>
            <w:noWrap w:val="false"/>
          </w:tcPr>
          <w:p>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最高限价（人民币）</w:t>
            </w:r>
            <w:r/>
          </w:p>
        </w:tc>
      </w:tr>
      <w:tr>
        <w:trPr/>
        <w:tc>
          <w:tcPr>
            <w:tcW w:w="1626" w:type="dxa"/>
            <w:vAlign w:val="top"/>
            <w:textDirection w:val="lrTb"/>
            <w:noWrap w:val="false"/>
          </w:tcPr>
          <w:p>
            <w:pPr>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w:t>
            </w:r>
            <w:r/>
          </w:p>
        </w:tc>
        <w:tc>
          <w:tcPr>
            <w:tcW w:w="3845" w:type="dxa"/>
            <w:vAlign w:val="top"/>
            <w:textDirection w:val="lrTb"/>
            <w:noWrap w:val="false"/>
          </w:tcPr>
          <w:p>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1245万元（三年，415万元/年）</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5.采购需求（简介）：2026-2029年度江苏省人民检察院办公一区(宁海路73号）、办公二区(宁海路106号）物业服务，</w:t>
      </w:r>
      <w:r>
        <w:rPr>
          <w:rFonts w:hint="eastAsia" w:ascii="宋体" w:hAnsi="宋体"/>
          <w:sz w:val="24"/>
          <w:szCs w:val="24"/>
          <w:lang w:eastAsia="zh-CN"/>
        </w:rPr>
        <w:t xml:space="preserve">内容</w:t>
      </w:r>
      <w:r>
        <w:rPr>
          <w:rFonts w:hint="eastAsia" w:ascii="宋体" w:hAnsi="宋体"/>
          <w:sz w:val="24"/>
          <w:szCs w:val="24"/>
        </w:rPr>
        <w:t xml:space="preserve">包括但不限于：保洁服务、</w:t>
      </w:r>
      <w:r>
        <w:rPr>
          <w:rFonts w:hint="eastAsia" w:ascii="宋体" w:hAnsi="宋体"/>
          <w:sz w:val="24"/>
          <w:szCs w:val="24"/>
          <w:highlight w:val="none"/>
          <w:lang w:val="en-US" w:eastAsia="zh-CN"/>
        </w:rPr>
        <w:t xml:space="preserve">保安</w:t>
      </w:r>
      <w:r>
        <w:rPr>
          <w:rFonts w:hint="eastAsia" w:ascii="宋体" w:hAnsi="宋体"/>
          <w:sz w:val="24"/>
          <w:szCs w:val="24"/>
        </w:rPr>
        <w:t xml:space="preserve">服务、客服服务、工程维修服务、个性化服务等，服务应专业、可靠，能配合江苏省人民检察院各项工作的顺利开展。（详细内容见本招标文件第四章）</w:t>
      </w:r>
      <w:r>
        <w:rPr>
          <w:rFonts w:hint="eastAsia" w:ascii="宋体" w:hAnsi="宋体" w:cs="宋体"/>
          <w:sz w:val="24"/>
          <w:szCs w:val="24"/>
        </w:rPr>
        <w:t xml:space="preserve">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6.合同履行期限：三年。</w:t>
      </w:r>
      <w:r/>
    </w:p>
    <w:p>
      <w:pPr>
        <w:pStyle w:val="892"/>
        <w:ind w:firstLine="498"/>
        <w:spacing w:before="145" w:after="145" w:line="400" w:lineRule="exact"/>
      </w:pPr>
      <w:r/>
      <w:bookmarkStart w:id="12" w:name="_Toc35393791"/>
      <w:r/>
      <w:bookmarkStart w:id="13" w:name="_Toc28359003"/>
      <w:r/>
      <w:bookmarkStart w:id="14" w:name="_Toc38985264"/>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2024或2025</w:t>
      </w:r>
      <w:r>
        <w:rPr>
          <w:rFonts w:hint="eastAsia" w:ascii="宋体" w:hAnsi="宋体"/>
          <w:sz w:val="24"/>
          <w:szCs w:val="24"/>
        </w:rPr>
        <w:t xml:space="preserve">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eastAsia="宋体" w:cs="宋体"/>
          <w:sz w:val="24"/>
          <w:szCs w:val="24"/>
          <w:lang w:eastAsia="zh-CN"/>
        </w:rPr>
      </w:pPr>
      <w:r>
        <w:rPr>
          <w:rFonts w:hint="eastAsia" w:ascii="宋体" w:hAnsi="宋体"/>
          <w:sz w:val="24"/>
          <w:szCs w:val="24"/>
        </w:rPr>
        <w:t xml:space="preserve">3.落实政府采购政策需满足的资格要求：无</w:t>
      </w:r>
      <w:r>
        <w:rPr>
          <w:rFonts w:hint="eastAsia" w:ascii="宋体" w:hAnsi="宋体"/>
          <w:sz w:val="24"/>
          <w:szCs w:val="24"/>
          <w:lang w:eastAsia="zh-CN"/>
        </w:rPr>
        <w:t xml:space="preserve">。</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4.</w:t>
      </w:r>
      <w:r>
        <w:rPr>
          <w:rFonts w:hint="eastAsia" w:ascii="宋体" w:hAnsi="宋体"/>
          <w:sz w:val="24"/>
          <w:szCs w:val="24"/>
          <w:lang w:val="en-US" w:eastAsia="zh-CN"/>
        </w:rPr>
        <w:t xml:space="preserve">本项目不接受</w:t>
      </w:r>
      <w:r>
        <w:rPr>
          <w:rFonts w:hint="eastAsia" w:ascii="宋体" w:hAnsi="宋体"/>
          <w:sz w:val="24"/>
          <w:szCs w:val="24"/>
        </w:rPr>
        <w:t xml:space="preserve">联合</w:t>
      </w:r>
      <w:r>
        <w:rPr>
          <w:rFonts w:ascii="宋体" w:hAnsi="宋体"/>
          <w:sz w:val="24"/>
          <w:szCs w:val="24"/>
        </w:rPr>
        <w:t xml:space="preserve">体投标</w:t>
      </w:r>
      <w:r>
        <w:rPr>
          <w:rFonts w:hint="eastAsia" w:ascii="宋体" w:hAnsi="宋体"/>
          <w:sz w:val="24"/>
          <w:szCs w:val="24"/>
          <w:lang w:eastAsia="zh-CN"/>
        </w:rPr>
        <w:t xml:space="preserve">。</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pStyle w:val="892"/>
        <w:ind w:firstLine="498"/>
        <w:spacing w:before="145" w:after="145" w:line="400" w:lineRule="exact"/>
      </w:pPr>
      <w:r/>
      <w:bookmarkStart w:id="22" w:name="_Toc28359005"/>
      <w:r/>
      <w:bookmarkStart w:id="23" w:name="_Toc28359082"/>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ascii="宋体" w:hAnsi="宋体"/>
          <w:sz w:val="24"/>
          <w:szCs w:val="24"/>
          <w:u w:val="single"/>
        </w:rPr>
        <w:t xml:space="preserve">2026</w:t>
      </w:r>
      <w:r>
        <w:rPr>
          <w:rFonts w:hint="eastAsia" w:ascii="宋体" w:hAnsi="宋体"/>
          <w:bCs/>
          <w:sz w:val="24"/>
          <w:szCs w:val="24"/>
          <w:u w:val="single"/>
        </w:rPr>
        <w:t xml:space="preserve">年6月2日9点30分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35393794"/>
      <w:r/>
      <w:bookmarkStart w:id="29" w:name="_Toc28359084"/>
      <w:r/>
      <w:bookmarkStart w:id="30" w:name="_Toc3898526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2"/>
        <w:numPr>
          <w:ilvl w:val="0"/>
          <w:numId w:val="0"/>
        </w:numPr>
        <w:ind w:firstLine="498"/>
        <w:spacing w:before="145" w:after="145" w:line="400" w:lineRule="exact"/>
        <w:rPr>
          <w:rFonts w:hint="eastAsia"/>
        </w:rPr>
      </w:pPr>
      <w:r/>
      <w:bookmarkStart w:id="32" w:name="_Toc35393795"/>
      <w:r/>
      <w:bookmarkStart w:id="33" w:name="_Toc35393626"/>
      <w:r/>
      <w:bookmarkStart w:id="34" w:name="_Toc38985268"/>
      <w:r>
        <w:rPr>
          <w:rFonts w:hint="eastAsia" w:ascii="Times New Roman" w:hAnsi="Times New Roman"/>
          <w:b/>
          <w:bCs/>
          <w:sz w:val="32"/>
          <w:szCs w:val="32"/>
          <w:lang w:val="en-US" w:eastAsia="zh-CN" w:bidi="ar-SA"/>
        </w:rPr>
        <w:t xml:space="preserve">六、</w:t>
      </w:r>
      <w:r>
        <w:rPr>
          <w:rFonts w:hint="eastAsia"/>
        </w:rPr>
        <w:t xml:space="preserve">其他补充事宜</w:t>
      </w:r>
      <w:bookmarkEnd w:id="32"/>
      <w:r/>
      <w:bookmarkEnd w:id="33"/>
      <w:r/>
      <w:bookmarkEnd w:id="34"/>
      <w:r/>
      <w:r/>
    </w:p>
    <w:p>
      <w:pPr>
        <w:pStyle w:val="891"/>
        <w:numPr>
          <w:ilvl w:val="0"/>
          <w:numId w:val="0"/>
        </w:numPr>
        <w:rPr>
          <w:rFonts w:eastAsia="宋体"/>
          <w:color w:val="000000"/>
          <w:highlight w:val="none"/>
          <w:lang w:val="en-US" w:eastAsia="zh-CN"/>
        </w:rPr>
      </w:pPr>
      <w:r>
        <w:rPr>
          <w:rFonts w:hint="eastAsia"/>
          <w:color w:val="000000"/>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现场勘察：请各潜在投标人于2026年5月20日上午9点前到江苏省人民检察院报到，上午9:00-11:00由采购人统一安排勘察项目现场。集中地点：南京市宁海路73号。勘察现场联系人：朱万年，联系电话：025-83798405。请供应商（携带身份证）按时参加集中考察现场。请务必对项目现场和周围环境进行仔细认真地查勘，在随后的采购中，对现场资料和数据所作出的推论、解释和结论及由此造成的后果由供应商负责。</w:t>
      </w:r>
      <w:r/>
    </w:p>
    <w:p>
      <w:pPr>
        <w:pStyle w:val="892"/>
        <w:ind w:firstLine="498"/>
        <w:spacing w:before="145" w:after="145" w:line="400" w:lineRule="exact"/>
      </w:pPr>
      <w:r/>
      <w:bookmarkStart w:id="35" w:name="_Toc28359008"/>
      <w:r/>
      <w:bookmarkStart w:id="36" w:name="_Toc35393796"/>
      <w:r/>
      <w:bookmarkStart w:id="37" w:name="_Toc35393627"/>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720"/>
        <w:jc w:val="left"/>
        <w:keepLines w:val="0"/>
        <w:keepNext w:val="0"/>
        <w:pageBreakBefore w:val="0"/>
        <w:spacing w:line="400" w:lineRule="exact"/>
        <w:widowControl w:val="off"/>
        <w:rPr>
          <w:rFonts w:hint="eastAsia" w:ascii="宋体" w:eastAsia="宋体"/>
          <w:sz w:val="24"/>
          <w:szCs w:val="24"/>
          <w:u w:val="single"/>
          <w:lang w:eastAsia="zh-CN"/>
        </w:rPr>
      </w:pPr>
      <w:r/>
      <w:bookmarkStart w:id="40" w:name="_Toc28359009"/>
      <w:r/>
      <w:bookmarkStart w:id="41" w:name="_Toc28359086"/>
      <w:r>
        <w:rPr>
          <w:rFonts w:hint="eastAsia" w:ascii="宋体"/>
          <w:sz w:val="24"/>
          <w:szCs w:val="24"/>
        </w:rPr>
        <w:t xml:space="preserve">名 称：</w:t>
      </w:r>
      <w:r>
        <w:rPr>
          <w:rFonts w:hint="eastAsia" w:ascii="宋体"/>
          <w:sz w:val="24"/>
          <w:szCs w:val="24"/>
          <w:u w:val="single"/>
        </w:rPr>
        <w:t xml:space="preserve">江苏省</w:t>
      </w:r>
      <w:r>
        <w:rPr>
          <w:rFonts w:hint="eastAsia" w:ascii="宋体"/>
          <w:sz w:val="24"/>
          <w:szCs w:val="24"/>
          <w:u w:val="single"/>
          <w:lang w:eastAsia="zh-CN"/>
        </w:rPr>
        <w:t xml:space="preserve">人民检察院</w:t>
      </w:r>
      <w:r/>
    </w:p>
    <w:p>
      <w:pPr>
        <w:ind w:firstLine="787"/>
        <w:jc w:val="left"/>
        <w:keepLines w:val="0"/>
        <w:keepNext w:val="0"/>
        <w:pageBreakBefore w:val="0"/>
        <w:spacing w:line="400" w:lineRule="exact"/>
        <w:widowControl w:val="off"/>
        <w:rPr>
          <w:rFonts w:ascii="宋体"/>
          <w:sz w:val="24"/>
          <w:szCs w:val="24"/>
        </w:rPr>
      </w:pPr>
      <w:r>
        <w:rPr>
          <w:rFonts w:hint="eastAsia" w:ascii="宋体"/>
          <w:sz w:val="24"/>
          <w:szCs w:val="24"/>
        </w:rPr>
        <w:t xml:space="preserve">地 址：</w:t>
      </w:r>
      <w:r>
        <w:rPr>
          <w:rFonts w:hint="eastAsia" w:ascii="宋体"/>
          <w:sz w:val="24"/>
          <w:szCs w:val="24"/>
          <w:u w:val="single"/>
        </w:rPr>
        <w:t xml:space="preserve">南京市鼓楼区宁海路7</w:t>
      </w:r>
      <w:r>
        <w:rPr>
          <w:rFonts w:hint="eastAsia" w:ascii="宋体"/>
          <w:sz w:val="24"/>
          <w:szCs w:val="24"/>
          <w:u w:val="single"/>
          <w:lang w:val="en-US" w:eastAsia="zh-CN"/>
        </w:rPr>
        <w:t xml:space="preserve">3</w:t>
      </w:r>
      <w:r>
        <w:rPr>
          <w:rFonts w:hint="eastAsia" w:ascii="宋体"/>
          <w:sz w:val="24"/>
          <w:szCs w:val="24"/>
          <w:u w:val="single"/>
        </w:rPr>
        <w:t xml:space="preserve">号</w:t>
      </w:r>
      <w:r/>
    </w:p>
    <w:p>
      <w:pPr>
        <w:ind w:firstLine="787"/>
        <w:jc w:val="left"/>
        <w:keepLines w:val="0"/>
        <w:keepNext w:val="0"/>
        <w:pageBreakBefore w:val="0"/>
        <w:spacing w:line="400" w:lineRule="exact"/>
        <w:widowControl w:val="off"/>
        <w:rPr>
          <w:rFonts w:hint="eastAsia" w:ascii="宋体" w:eastAsia="宋体"/>
          <w:sz w:val="24"/>
          <w:szCs w:val="24"/>
          <w:lang w:eastAsia="zh-CN"/>
        </w:rPr>
      </w:pPr>
      <w:r>
        <w:rPr>
          <w:rFonts w:hint="eastAsia" w:ascii="宋体"/>
          <w:sz w:val="24"/>
          <w:szCs w:val="24"/>
        </w:rPr>
        <w:t xml:space="preserve">联系人：</w:t>
      </w:r>
      <w:r>
        <w:rPr>
          <w:rFonts w:hint="eastAsia" w:ascii="宋体"/>
          <w:sz w:val="24"/>
          <w:szCs w:val="24"/>
          <w:u w:val="single"/>
          <w:lang w:eastAsia="zh-CN"/>
        </w:rPr>
        <w:t xml:space="preserve">汤开斌</w:t>
      </w:r>
      <w:r/>
    </w:p>
    <w:p>
      <w:pPr>
        <w:ind w:firstLine="787"/>
        <w:jc w:val="left"/>
        <w:keepLines w:val="0"/>
        <w:keepNext w:val="0"/>
        <w:pageBreakBefore w:val="0"/>
        <w:spacing w:line="400" w:lineRule="exact"/>
        <w:widowControl w:val="off"/>
        <w:rPr>
          <w:rFonts w:ascii="宋体" w:eastAsia="宋体"/>
          <w:sz w:val="24"/>
          <w:szCs w:val="24"/>
          <w:u w:val="single"/>
          <w:lang w:val="en-US" w:eastAsia="zh-CN"/>
        </w:rPr>
      </w:pPr>
      <w:r>
        <w:rPr>
          <w:rFonts w:hint="eastAsia" w:ascii="宋体"/>
          <w:sz w:val="24"/>
          <w:szCs w:val="24"/>
        </w:rPr>
        <w:t xml:space="preserve">联系方式：</w:t>
      </w:r>
      <w:r>
        <w:rPr>
          <w:rFonts w:hint="eastAsia" w:ascii="宋体"/>
          <w:sz w:val="24"/>
          <w:szCs w:val="24"/>
          <w:u w:val="single"/>
        </w:rPr>
        <w:t xml:space="preserve">025-837</w:t>
      </w:r>
      <w:r>
        <w:rPr>
          <w:rFonts w:hint="eastAsia" w:ascii="宋体"/>
          <w:sz w:val="24"/>
          <w:szCs w:val="24"/>
          <w:u w:val="single"/>
          <w:lang w:val="en-US" w:eastAsia="zh-CN"/>
        </w:rPr>
        <w:t xml:space="preserve">98132</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w:t>
      </w:r>
      <w:r>
        <w:rPr>
          <w:rFonts w:hint="eastAsia" w:ascii="宋体" w:hAnsi="宋体"/>
          <w:sz w:val="24"/>
          <w:szCs w:val="24"/>
          <w:u w:val="single"/>
          <w:lang w:val="en-US" w:eastAsia="zh-CN"/>
        </w:rPr>
        <w:t xml:space="preserve">-</w:t>
      </w:r>
      <w:r>
        <w:rPr>
          <w:rFonts w:hint="eastAsia" w:ascii="宋体" w:hAnsi="宋体"/>
          <w:sz w:val="24"/>
          <w:szCs w:val="24"/>
          <w:u w:val="single"/>
        </w:rPr>
        <w:t xml:space="preserve">83668550、83668519</w:t>
      </w:r>
      <w:bookmarkEnd w:id="42"/>
      <w:r/>
      <w:bookmarkEnd w:id="43"/>
      <w:r/>
      <w:r/>
    </w:p>
    <w:p>
      <w:pPr>
        <w:pStyle w:val="892"/>
        <w:ind w:firstLine="498"/>
        <w:spacing w:before="145" w:after="145" w:line="400" w:lineRule="exact"/>
      </w:pPr>
      <w:r>
        <w:rPr>
          <w:rFonts w:hint="eastAsia"/>
        </w:rPr>
        <w:t xml:space="preserve">八、其他</w:t>
      </w:r>
      <w:r/>
    </w:p>
    <w:p>
      <w:pPr>
        <w:ind w:right="840"/>
        <w:rPr>
          <w:rFonts w:hint="eastAsia" w:ascii="宋体" w:hAnsi="宋体"/>
          <w:sz w:val="24"/>
        </w:rPr>
      </w:pPr>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p>
    <w:p>
      <w:pPr>
        <w:ind w:right="840"/>
        <w:rPr>
          <w:rFonts w:hint="eastAsia" w:ascii="宋体" w:hAnsi="宋体"/>
          <w:sz w:val="24"/>
        </w:rPr>
      </w:pPr>
      <w:r>
        <w:rPr>
          <w:rFonts w:hint="eastAsia" w:ascii="宋体" w:hAnsi="宋体"/>
          <w:sz w:val="24"/>
        </w:rPr>
        <w:t xml:space="preserve">http://www.ccgp-jiangsu.gov.cn/jiangsu/zlxz/ee/ee3a4bc5a3454aa2b0d9312230633ce9.html。</w:t>
      </w:r>
      <w:r/>
    </w:p>
    <w:p>
      <w:pPr>
        <w:ind w:right="840"/>
        <w:rPr>
          <w:rFonts w:hint="eastAsia" w:ascii="宋体" w:hAnsi="宋体"/>
          <w:sz w:val="24"/>
        </w:rPr>
      </w:pPr>
      <w:r>
        <w:rPr>
          <w:rFonts w:hint="eastAsia" w:ascii="宋体" w:hAnsi="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right="840"/>
        <w:rPr>
          <w:rFonts w:hint="eastAsia" w:ascii="宋体" w:hAnsi="宋体"/>
          <w:sz w:val="24"/>
        </w:rPr>
      </w:pPr>
      <w:r>
        <w:rPr>
          <w:rFonts w:hint="eastAsia" w:ascii="宋体" w:hAnsi="宋体"/>
          <w:sz w:val="24"/>
        </w:rPr>
        <w:t xml:space="preserve">2.有关本次招标的事项若存在变动或修改，敬请及时关注江苏省政府采购中心在“江苏政府采购网”发布的更正公告。</w:t>
      </w:r>
      <w:r/>
    </w:p>
    <w:p>
      <w:pPr>
        <w:ind w:right="840"/>
        <w:jc w:val="both"/>
        <w:rPr>
          <w:rFonts w:hint="eastAsia" w:ascii="黑体" w:hAnsi="Times New Roman" w:eastAsia="黑体" w:cs="Times New Roman"/>
          <w:sz w:val="44"/>
          <w:szCs w:val="44"/>
          <w:lang w:val="en-US" w:eastAsia="zh-CN" w:bidi="ar-SA"/>
        </w:rPr>
      </w:pPr>
      <w:r>
        <w:rPr>
          <w:rFonts w:hint="eastAsia" w:ascii="宋体" w:hAnsi="宋体"/>
          <w:sz w:val="24"/>
        </w:rPr>
        <w:t xml:space="preserve">3.本次招标不收取投标保证金。</w:t>
      </w:r>
      <w:r>
        <w:rPr>
          <w:rFonts w:ascii="宋体" w:hAnsi="宋体"/>
          <w:sz w:val="24"/>
          <w:szCs w:val="24"/>
        </w:rPr>
        <w:br w:type="page" w:clear="all"/>
      </w:r>
      <w:bookmarkStart w:id="44" w:name="_Toc120614211"/>
      <w:r>
        <w:rPr>
          <w:rFonts w:hint="eastAsia" w:ascii="黑体" w:hAnsi="Times New Roman" w:eastAsia="黑体" w:cs="Times New Roman"/>
          <w:sz w:val="44"/>
          <w:szCs w:val="44"/>
          <w:lang w:val="en-US" w:eastAsia="zh-CN" w:bidi="ar-SA"/>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hAnsi="Times New Roman" w:eastAsia="黑体" w:cs="Times New Roman"/>
          <w:sz w:val="44"/>
          <w:szCs w:val="44"/>
          <w:lang w:val="en-US" w:eastAsia="zh-CN" w:bidi="ar-SA"/>
        </w:rPr>
        <w:t xml:space="preserve">投标人须知</w:t>
      </w:r>
      <w:bookmarkEnd w:id="45"/>
      <w:r/>
      <w:bookmarkEnd w:id="46"/>
      <w:r/>
      <w:bookmarkEnd w:id="47"/>
      <w:r/>
      <w:bookmarkEnd w:id="48"/>
      <w:r/>
      <w:r/>
    </w:p>
    <w:p>
      <w:pPr>
        <w:pStyle w:val="892"/>
        <w:ind w:firstLine="498"/>
        <w:spacing w:before="145" w:after="145" w:line="400" w:lineRule="exact"/>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3"/>
        <w:ind w:firstLine="420"/>
        <w:spacing w:before="0" w:after="0" w:line="400" w:lineRule="exact"/>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3"/>
        <w:ind w:firstLine="422"/>
        <w:spacing w:before="0" w:after="0" w:line="400" w:lineRule="exact"/>
        <w:rPr>
          <w:rFonts w:hint="eastAsia" w:ascii="Arial" w:hAnsi="Arial" w:cs="Arial"/>
          <w:b/>
          <w:bCs/>
          <w:lang w:eastAsia="zh-CN"/>
        </w:rPr>
      </w:pPr>
      <w:r/>
      <w:bookmarkStart w:id="61" w:name="_Toc20823278"/>
      <w:r/>
      <w:bookmarkStart w:id="62" w:name="_Toc16938522"/>
      <w:r/>
      <w:bookmarkStart w:id="63" w:name="_Toc513029206"/>
      <w:r>
        <w:rPr>
          <w:rFonts w:hint="eastAsia" w:ascii="Arial" w:hAnsi="Arial" w:cs="Arial"/>
          <w:b/>
          <w:bCs/>
        </w:rPr>
        <w:t xml:space="preserve">3、适用法律</w:t>
      </w:r>
      <w:bookmarkEnd w:id="61"/>
      <w:r/>
      <w:bookmarkEnd w:id="62"/>
      <w:r/>
      <w:bookmarkEnd w:id="63"/>
      <w:r>
        <w:rPr>
          <w:rFonts w:hint="eastAsia" w:ascii="Arial" w:hAnsi="Arial" w:cs="Arial"/>
          <w:b/>
          <w:bCs/>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eastAsia="宋体" w:cs="Times New Roman"/>
          <w:sz w:val="24"/>
          <w:lang w:val="en-US" w:eastAsia="zh-CN"/>
        </w:rPr>
      </w:pPr>
      <w:r/>
      <w:bookmarkStart w:id="64" w:name="_Toc16938523"/>
      <w:r/>
      <w:bookmarkStart w:id="65" w:name="_Toc20823279"/>
      <w:r/>
      <w:bookmarkStart w:id="66" w:name="_Toc462564067"/>
      <w:r/>
      <w:bookmarkStart w:id="67" w:name="_Toc513029207"/>
      <w:r>
        <w:rPr>
          <w:rFonts w:hint="eastAsia" w:ascii="宋体" w:hAnsi="宋体" w:eastAsia="宋体" w:cs="Times New Roman"/>
          <w:sz w:val="24"/>
          <w:lang w:val="en-US" w:eastAsia="zh-CN"/>
        </w:rPr>
        <w:t xml:space="preserve">3.2 在本项目政府采购活动过程中，如果所执行的标准有更新的，按照最新标准执行。</w:t>
      </w:r>
      <w:r/>
    </w:p>
    <w:p>
      <w:pPr>
        <w:pStyle w:val="89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2"/>
        <w:ind w:firstLine="321"/>
        <w:spacing w:before="145" w:after="145" w:line="400" w:lineRule="exact"/>
        <w:rPr>
          <w:rFonts w:hint="eastAsia"/>
        </w:rPr>
      </w:pPr>
      <w:r/>
      <w:bookmarkStart w:id="68" w:name="_Toc120614215"/>
      <w:r/>
      <w:bookmarkStart w:id="69" w:name="_Toc16938525"/>
      <w:r/>
      <w:bookmarkStart w:id="70" w:name="_Toc513029209"/>
      <w:r/>
      <w:bookmarkStart w:id="71" w:name="_Toc20823281"/>
      <w:r>
        <w:rPr>
          <w:rFonts w:hint="eastAsia"/>
        </w:rPr>
        <w:t xml:space="preserve">二、招标文件</w:t>
      </w:r>
      <w:bookmarkEnd w:id="68"/>
      <w:r/>
      <w:bookmarkEnd w:id="69"/>
      <w:r/>
      <w:bookmarkEnd w:id="70"/>
      <w:r/>
      <w:bookmarkEnd w:id="71"/>
      <w:r/>
      <w:r/>
    </w:p>
    <w:p>
      <w:pPr>
        <w:pStyle w:val="893"/>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3"/>
        <w:ind w:firstLine="560"/>
        <w:spacing w:before="0" w:after="0" w:line="400" w:lineRule="exact"/>
        <w:rPr>
          <w:rFonts w:hint="eastAsia"/>
          <w:b w:val="0"/>
          <w:bCs w:val="0"/>
        </w:rPr>
      </w:pPr>
      <w:r/>
      <w:bookmarkStart w:id="75" w:name="_Toc513029212"/>
      <w:r/>
      <w:bookmarkStart w:id="76" w:name="_Toc462564071"/>
      <w:r/>
      <w:bookmarkStart w:id="77" w:name="_Toc20823284"/>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2"/>
        <w:ind w:firstLine="482"/>
        <w:spacing w:before="145" w:after="145" w:line="400" w:lineRule="exact"/>
        <w:rPr>
          <w:rFonts w:hint="eastAsia"/>
        </w:rPr>
      </w:pPr>
      <w:r/>
      <w:bookmarkStart w:id="79" w:name="_Toc16938529"/>
      <w:r/>
      <w:bookmarkStart w:id="80" w:name="_Toc120614216"/>
      <w:r/>
      <w:bookmarkStart w:id="81" w:name="_Toc20823285"/>
      <w:r/>
      <w:bookmarkStart w:id="82" w:name="_Toc462564072"/>
      <w:r/>
      <w:bookmarkStart w:id="83" w:name="_Toc513029213"/>
      <w:r>
        <w:rPr>
          <w:rFonts w:hint="eastAsia"/>
        </w:rPr>
        <w:t xml:space="preserve">三、投标文件的编制</w:t>
      </w:r>
      <w:bookmarkEnd w:id="79"/>
      <w:r/>
      <w:bookmarkEnd w:id="80"/>
      <w:r/>
      <w:bookmarkEnd w:id="81"/>
      <w:r/>
      <w:bookmarkEnd w:id="82"/>
      <w:r/>
      <w:bookmarkEnd w:id="83"/>
      <w:r/>
      <w:r/>
    </w:p>
    <w:p>
      <w:pPr>
        <w:pStyle w:val="893"/>
        <w:ind w:firstLine="560"/>
        <w:spacing w:before="0" w:after="0" w:line="400" w:lineRule="exact"/>
        <w:rPr>
          <w:rFonts w:hint="eastAsia"/>
          <w:bCs w:val="0"/>
        </w:rPr>
      </w:pPr>
      <w:r/>
      <w:bookmarkStart w:id="84" w:name="_Toc16938530"/>
      <w:r/>
      <w:bookmarkStart w:id="85" w:name="_Toc513029214"/>
      <w:r/>
      <w:bookmarkStart w:id="86" w:name="_Toc20823286"/>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3"/>
        <w:ind w:firstLine="420"/>
        <w:spacing w:before="0" w:after="0" w:line="400" w:lineRule="exact"/>
        <w:rPr>
          <w:rFonts w:hint="eastAsia"/>
          <w:b w:val="0"/>
          <w:bCs w:val="0"/>
        </w:rPr>
      </w:pPr>
      <w:r/>
      <w:bookmarkStart w:id="88" w:name="_Toc462564074"/>
      <w:r/>
      <w:bookmarkStart w:id="89" w:name="_Toc20823287"/>
      <w:r/>
      <w:bookmarkStart w:id="90" w:name="_Toc513029215"/>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3"/>
        <w:ind w:firstLine="420"/>
        <w:spacing w:before="0" w:after="0" w:line="400" w:lineRule="exact"/>
        <w:rPr>
          <w:rFonts w:hint="eastAsia"/>
          <w:b w:val="0"/>
          <w:bCs w:val="0"/>
        </w:rPr>
      </w:pPr>
      <w:r/>
      <w:bookmarkStart w:id="92" w:name="_Hlt26668975"/>
      <w:r/>
      <w:bookmarkEnd w:id="92"/>
      <w:r/>
      <w:bookmarkStart w:id="93" w:name="_Hlt26954838"/>
      <w:r/>
      <w:bookmarkEnd w:id="93"/>
      <w:r/>
      <w:bookmarkStart w:id="94" w:name="_Hlt26670360"/>
      <w:r/>
      <w:bookmarkEnd w:id="94"/>
      <w:r/>
      <w:bookmarkStart w:id="95" w:name="_Toc49090509"/>
      <w:r/>
      <w:bookmarkStart w:id="96" w:name="_Toc513029219"/>
      <w:r/>
      <w:bookmarkStart w:id="97" w:name="_Toc14577357"/>
      <w:r/>
      <w:bookmarkStart w:id="98" w:name="_Toc49090507"/>
      <w:r/>
      <w:bookmarkStart w:id="99" w:name="_Toc14577354"/>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93"/>
        <w:ind w:firstLine="420"/>
        <w:spacing w:before="0" w:after="0" w:line="400" w:lineRule="exact"/>
        <w:rPr>
          <w:rFonts w:hint="eastAsia"/>
          <w:b w:val="0"/>
          <w:bCs w:val="0"/>
        </w:rPr>
      </w:pPr>
      <w:r/>
      <w:bookmarkStart w:id="106" w:name="_Hlt26954846"/>
      <w:r/>
      <w:bookmarkEnd w:id="106"/>
      <w:r/>
      <w:bookmarkStart w:id="107" w:name="_Hlt26670482"/>
      <w:r/>
      <w:bookmarkEnd w:id="107"/>
      <w:r/>
      <w:bookmarkStart w:id="108" w:name="_Hlt26954848"/>
      <w:r/>
      <w:bookmarkEnd w:id="108"/>
      <w:r/>
      <w:bookmarkStart w:id="109" w:name="_Hlt26954842"/>
      <w:r/>
      <w:bookmarkEnd w:id="109"/>
      <w:r/>
      <w:bookmarkStart w:id="110" w:name="_Hlt26668983"/>
      <w:r/>
      <w:bookmarkEnd w:id="110"/>
      <w:r/>
      <w:bookmarkStart w:id="111" w:name="_Hlt26670486"/>
      <w:r/>
      <w:bookmarkEnd w:id="111"/>
      <w:r/>
      <w:bookmarkStart w:id="112" w:name="_Hlt26670425"/>
      <w:r/>
      <w:bookmarkEnd w:id="112"/>
      <w:r/>
      <w:bookmarkStart w:id="113" w:name="_Hlt26954844"/>
      <w:r/>
      <w:bookmarkEnd w:id="113"/>
      <w:r/>
      <w:bookmarkStart w:id="114" w:name="_Hlt26670403"/>
      <w:r/>
      <w:bookmarkEnd w:id="114"/>
      <w:r/>
      <w:bookmarkStart w:id="115" w:name="_Hlt26954731"/>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r/>
      <w:bookmarkEnd w:id="117"/>
      <w:r/>
      <w:r/>
    </w:p>
    <w:p>
      <w:pPr>
        <w:pStyle w:val="893"/>
        <w:ind w:firstLine="420"/>
        <w:spacing w:before="0" w:after="0" w:line="400" w:lineRule="exact"/>
        <w:rPr>
          <w:rFonts w:hint="eastAsia"/>
          <w:b w:val="0"/>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2"/>
        <w:ind w:firstLine="482"/>
        <w:spacing w:before="145" w:after="145" w:line="400" w:lineRule="exact"/>
        <w:rPr>
          <w:rFonts w:hint="eastAsia"/>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rPr>
        <w:t xml:space="preserve">四、投标文件的递交</w:t>
      </w:r>
      <w:bookmarkEnd w:id="125"/>
      <w:r/>
      <w:bookmarkEnd w:id="126"/>
      <w:r/>
      <w:bookmarkEnd w:id="127"/>
      <w:r/>
      <w:bookmarkEnd w:id="128"/>
      <w:r/>
      <w:r/>
    </w:p>
    <w:p>
      <w:pPr>
        <w:pStyle w:val="893"/>
        <w:ind w:firstLine="560"/>
        <w:spacing w:before="0" w:after="0" w:line="400" w:lineRule="exact"/>
        <w:rPr>
          <w:rFonts w:hint="eastAsia" w:ascii="黑体"/>
          <w:b w:val="0"/>
          <w:bCs w:val="0"/>
        </w:rPr>
      </w:pPr>
      <w:r/>
      <w:bookmarkStart w:id="129" w:name="_Toc20823297"/>
      <w:r/>
      <w:bookmarkStart w:id="130" w:name="_Toc513029225"/>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3"/>
        <w:ind w:firstLine="420"/>
        <w:spacing w:before="0" w:after="0" w:line="400" w:lineRule="exact"/>
        <w:rPr>
          <w:rFonts w:hint="eastAsia"/>
          <w:b w:val="0"/>
          <w:bCs w:val="0"/>
        </w:rPr>
      </w:pPr>
      <w:r/>
      <w:bookmarkStart w:id="136" w:name="_Toc20823299"/>
      <w:r/>
      <w:bookmarkStart w:id="137" w:name="_Toc16938543"/>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3"/>
        <w:ind w:firstLine="420"/>
        <w:spacing w:before="0" w:after="0" w:line="400" w:lineRule="exact"/>
        <w:rPr>
          <w:rFonts w:hint="eastAsia"/>
          <w:b w:val="0"/>
          <w:bCs w:val="0"/>
        </w:rPr>
      </w:pPr>
      <w:r/>
      <w:bookmarkStart w:id="139" w:name="_Toc16938544"/>
      <w:r/>
      <w:bookmarkStart w:id="140" w:name="_Toc20823300"/>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2"/>
        <w:ind w:firstLine="482"/>
        <w:spacing w:before="145" w:after="145" w:line="400" w:lineRule="exact"/>
        <w:rPr>
          <w:rFonts w:hint="eastAsia"/>
        </w:rPr>
      </w:pPr>
      <w:r/>
      <w:bookmarkStart w:id="142" w:name="_Toc513029229"/>
      <w:r/>
      <w:bookmarkStart w:id="143" w:name="_Toc16938545"/>
      <w:r/>
      <w:bookmarkStart w:id="144" w:name="_Toc120614218"/>
      <w:r/>
      <w:bookmarkStart w:id="145" w:name="_Toc20823301"/>
      <w:r>
        <w:rPr>
          <w:rFonts w:hint="eastAsia"/>
        </w:rPr>
        <w:t xml:space="preserve">五、开标与评标</w:t>
      </w:r>
      <w:bookmarkEnd w:id="142"/>
      <w:r/>
      <w:bookmarkEnd w:id="143"/>
      <w:r/>
      <w:bookmarkEnd w:id="144"/>
      <w:r/>
      <w:bookmarkEnd w:id="145"/>
      <w:r/>
      <w:r/>
    </w:p>
    <w:p>
      <w:pPr>
        <w:pStyle w:val="893"/>
        <w:ind w:firstLine="420"/>
        <w:spacing w:before="0" w:after="0" w:line="400" w:lineRule="exact"/>
        <w:rPr>
          <w:rFonts w:hint="eastAsia"/>
          <w:b w:val="0"/>
          <w:bCs w:val="0"/>
        </w:rPr>
      </w:pPr>
      <w:r/>
      <w:bookmarkStart w:id="146" w:name="_Toc16938546"/>
      <w:r/>
      <w:bookmarkStart w:id="147" w:name="_Toc513029230"/>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93"/>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lang w:eastAsia="zh-CN"/>
        </w:rPr>
        <w:t xml:space="preserve">评标委员会</w:t>
      </w:r>
      <w:r>
        <w:rPr>
          <w:rFonts w:hint="eastAsia" w:ascii="宋体" w:hAnsi="宋体"/>
          <w:sz w:val="24"/>
          <w:szCs w:val="24"/>
        </w:rPr>
        <w:t xml:space="preserve">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lang w:eastAsia="zh-CN"/>
        </w:rPr>
        <w:t xml:space="preserve">评标委员会</w:t>
      </w:r>
      <w:r>
        <w:rPr>
          <w:rFonts w:hint="eastAsia" w:ascii="宋体" w:hAnsi="宋体"/>
          <w:sz w:val="24"/>
          <w:szCs w:val="24"/>
        </w:rPr>
        <w:t xml:space="preserve">独立工作，负责评审所有投标文件并确定中标侯选人。</w:t>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93"/>
        <w:ind w:firstLine="420"/>
        <w:spacing w:before="0" w:after="0" w:line="400" w:lineRule="exact"/>
        <w:rPr>
          <w:rFonts w:hint="eastAsia"/>
          <w:b w:val="0"/>
          <w:bCs w:val="0"/>
        </w:rPr>
      </w:pPr>
      <w:r/>
      <w:bookmarkStart w:id="152" w:name="_Toc16938548"/>
      <w:r/>
      <w:bookmarkStart w:id="153" w:name="_Toc20823304"/>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w:t>
      </w:r>
      <w:r>
        <w:rPr>
          <w:rFonts w:hint="eastAsia" w:ascii="宋体" w:hAnsi="宋体"/>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w:t>
      </w:r>
      <w:r>
        <w:rPr>
          <w:rFonts w:hint="eastAsia" w:ascii="宋体" w:hAnsi="宋体"/>
          <w:sz w:val="24"/>
          <w:szCs w:val="24"/>
          <w:lang w:eastAsia="zh-CN"/>
        </w:rPr>
        <w:t xml:space="preserve">评标委员会</w:t>
      </w:r>
      <w:r>
        <w:rPr>
          <w:rFonts w:hint="eastAsia" w:ascii="宋体" w:hAnsi="宋体"/>
          <w:sz w:val="24"/>
          <w:szCs w:val="24"/>
        </w:rPr>
        <w:t xml:space="preserve">澄清、说明和补正要求的投标人如未按规定做出澄清、说明和补正，其风险由投标人自行承担。</w:t>
      </w:r>
      <w:r/>
    </w:p>
    <w:p>
      <w:pPr>
        <w:pStyle w:val="893"/>
        <w:ind w:firstLine="420"/>
        <w:spacing w:before="0" w:after="0" w:line="400" w:lineRule="exact"/>
        <w:rPr>
          <w:rFonts w:hint="eastAsia"/>
          <w:b w:val="0"/>
          <w:bCs w:val="0"/>
        </w:rPr>
      </w:pPr>
      <w:r/>
      <w:bookmarkStart w:id="155" w:name="_Toc20823305"/>
      <w:r/>
      <w:bookmarkStart w:id="156" w:name="_Toc513029233"/>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w:t>
      </w:r>
      <w:r>
        <w:rPr>
          <w:rFonts w:hint="eastAsia" w:ascii="宋体" w:hAnsi="宋体"/>
          <w:bCs/>
          <w:sz w:val="24"/>
          <w:lang w:eastAsia="zh-CN"/>
        </w:rPr>
        <w:t xml:space="preserve">评标委员会</w:t>
      </w:r>
      <w:r>
        <w:rPr>
          <w:rFonts w:hint="eastAsia" w:ascii="宋体" w:hAnsi="宋体"/>
          <w:bCs/>
          <w:sz w:val="24"/>
        </w:rPr>
        <w:t xml:space="preserve">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w:t>
      </w:r>
      <w:r>
        <w:rPr>
          <w:rFonts w:hint="eastAsia" w:ascii="宋体" w:hAnsi="宋体"/>
          <w:sz w:val="24"/>
          <w:lang w:eastAsia="zh-CN"/>
        </w:rPr>
        <w:t xml:space="preserve">评标委员会</w:t>
      </w:r>
      <w:r>
        <w:rPr>
          <w:rFonts w:hint="eastAsia" w:ascii="宋体" w:hAnsi="宋体"/>
          <w:sz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sz w:val="24"/>
          <w:lang w:eastAsia="zh-CN"/>
        </w:rPr>
        <w:t xml:space="preserve">评标委员会</w:t>
      </w:r>
      <w:r>
        <w:rPr>
          <w:rFonts w:hint="eastAsia" w:ascii="宋体" w:hAnsi="宋体"/>
          <w:sz w:val="24"/>
        </w:rPr>
        <w:t xml:space="preserve">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w:t>
      </w:r>
      <w:r>
        <w:rPr>
          <w:rFonts w:hint="eastAsia" w:ascii="宋体" w:hAnsi="宋体"/>
          <w:sz w:val="24"/>
          <w:lang w:eastAsia="zh-CN"/>
        </w:rPr>
        <w:t xml:space="preserve">评标委员会</w:t>
      </w:r>
      <w:r>
        <w:rPr>
          <w:rFonts w:hint="eastAsia" w:ascii="宋体" w:hAnsi="宋体"/>
          <w:sz w:val="24"/>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lang w:eastAsia="zh-CN"/>
        </w:rPr>
        <w:t xml:space="preserve">评标委员会</w:t>
      </w:r>
      <w:r>
        <w:rPr>
          <w:rFonts w:hint="eastAsia" w:ascii="宋体" w:hAnsi="宋体"/>
          <w:bCs/>
          <w:sz w:val="24"/>
        </w:rPr>
        <w:t xml:space="preserve">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lang w:eastAsia="zh-CN"/>
        </w:rPr>
        <w:t xml:space="preserve">评标委员会</w:t>
      </w:r>
      <w:r>
        <w:rPr>
          <w:rFonts w:hint="eastAsia" w:ascii="宋体" w:hAnsi="宋体"/>
          <w:bCs/>
          <w:sz w:val="24"/>
        </w:rPr>
        <w:t xml:space="preserve">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 异常低价投标审查</w:t>
      </w:r>
      <w:r/>
    </w:p>
    <w:p>
      <w:pPr>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.1 评标过程中出现下列情形之一的，评标委员会应当启动异常低价投标审查程序：</w:t>
      </w:r>
      <w:r/>
    </w:p>
    <w:p>
      <w:pPr>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（1）投标报价低于全部通过符合性审查供应商投标报价平均值50%的，即投标报价&lt;全部通过符合性审查供应商投标报价平均值×50%；</w:t>
      </w:r>
      <w:r/>
    </w:p>
    <w:p>
      <w:pPr>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（2）投标报价低于通过符合性审查的次低报价供应商投标报价50%的，即投标报价&lt;通过符合性审查的次低报价供应商投标报价×50%；</w:t>
      </w:r>
      <w:r/>
    </w:p>
    <w:p>
      <w:pPr>
        <w:ind w:firstLine="420"/>
        <w:spacing w:line="400" w:lineRule="exact"/>
        <w:rPr>
          <w:rFonts w:hint="eastAsia" w:ascii="宋体" w:hAnsi="宋体" w:eastAsia="宋体" w:cs="Times New Roman"/>
          <w:sz w:val="24"/>
          <w:lang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）投标报价低于采购项目最高限价45%的，即投标报价&lt;采购项目最高限价×45%；</w:t>
      </w:r>
      <w:r/>
    </w:p>
    <w:p>
      <w:pPr>
        <w:ind w:firstLine="420"/>
        <w:spacing w:line="400" w:lineRule="exact"/>
        <w:rPr>
          <w:rFonts w:hint="eastAsia" w:ascii="方正魏碑_GBK" w:hAnsi="方正魏碑_GBK" w:eastAsia="方正魏碑_GBK" w:cs="方正魏碑_GBK"/>
          <w:color w:val="ff0000"/>
          <w:sz w:val="24"/>
          <w:szCs w:val="21"/>
        </w:rPr>
      </w:pP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w:t>
      </w:r>
      <w:r>
        <w:rPr>
          <w:rFonts w:hint="eastAsia" w:ascii="宋体" w:hAnsi="宋体" w:eastAsia="宋体" w:cs="Times New Roman"/>
          <w:sz w:val="24"/>
          <w:lang w:eastAsia="zh-CN"/>
        </w:rPr>
        <w:t xml:space="preserve">评标</w:t>
      </w:r>
      <w:r>
        <w:rPr>
          <w:rFonts w:hint="eastAsia" w:ascii="宋体" w:hAnsi="宋体" w:eastAsia="宋体" w:cs="Times New Roman"/>
          <w:sz w:val="24"/>
        </w:rPr>
        <w:t xml:space="preserve">委员会基于专业判断，认为供应商报价过低，有可能影响产品质量或者不能诚信履约的其他情形。</w:t>
      </w:r>
      <w:r/>
    </w:p>
    <w:p>
      <w:pPr>
        <w:ind w:firstLine="420"/>
        <w:spacing w:line="400" w:lineRule="exact"/>
        <w:rPr>
          <w:rFonts w:hint="eastAsia" w:ascii="宋体" w:hAnsi="宋体" w:eastAsia="宋体" w:cs="Times New Roman"/>
          <w:sz w:val="24"/>
          <w:lang w:val="en-US" w:eastAsia="zh-CN"/>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.2 </w:t>
      </w:r>
      <w:r>
        <w:rPr>
          <w:rFonts w:hint="eastAsia" w:ascii="宋体" w:hAnsi="宋体" w:eastAsia="宋体" w:cs="Times New Roman"/>
          <w:sz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93"/>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w:t>
      </w:r>
      <w:r>
        <w:rPr>
          <w:rFonts w:hint="eastAsia" w:ascii="宋体" w:hAnsi="宋体"/>
          <w:sz w:val="24"/>
          <w:szCs w:val="24"/>
          <w:lang w:eastAsia="zh-CN"/>
        </w:rPr>
        <w:t xml:space="preserve">评标委员会</w:t>
      </w:r>
      <w:r>
        <w:rPr>
          <w:rFonts w:hint="eastAsia" w:ascii="宋体" w:hAnsi="宋体"/>
          <w:sz w:val="24"/>
          <w:szCs w:val="24"/>
        </w:rPr>
        <w:t xml:space="preserve">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highlight w:val="none"/>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w:t>
      </w:r>
      <w:r>
        <w:rPr>
          <w:rFonts w:hint="eastAsia" w:ascii="宋体" w:hAnsi="宋体"/>
          <w:sz w:val="24"/>
          <w:szCs w:val="24"/>
          <w:highlight w:val="none"/>
        </w:rPr>
        <w:t xml:space="preserve">道或应知其权益受到损害之日起七个工作日内，以书面形式根据下述2</w:t>
      </w:r>
      <w:r>
        <w:rPr>
          <w:rFonts w:ascii="宋体" w:hAnsi="宋体"/>
          <w:sz w:val="24"/>
          <w:szCs w:val="24"/>
          <w:highlight w:val="none"/>
        </w:rPr>
        <w:t xml:space="preserve">7</w:t>
      </w:r>
      <w:r>
        <w:rPr>
          <w:rFonts w:hint="eastAsia" w:ascii="宋体" w:hAnsi="宋体"/>
          <w:sz w:val="24"/>
          <w:szCs w:val="24"/>
          <w:highlight w:val="none"/>
        </w:rPr>
        <w:t xml:space="preserve">.4条款的规定向采购中心或采购人提出质疑。上述应知其权益受到损害之日，是指：</w:t>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p>
    <w:p>
      <w:pPr>
        <w:ind w:firstLine="480"/>
        <w:spacing w:line="40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w:t>
      </w:r>
      <w:r>
        <w:rPr>
          <w:rFonts w:hint="eastAsia" w:ascii="宋体" w:hAnsi="宋体"/>
          <w:sz w:val="24"/>
          <w:szCs w:val="24"/>
        </w:rPr>
        <w:t xml:space="preserve">盖章、加盖公章之处，联合体各方均须按要求签字、盖章、加盖公章。</w:t>
      </w:r>
      <w:r/>
    </w:p>
    <w:p>
      <w:pPr>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2"/>
        <w:spacing w:before="145" w:after="145" w:line="400" w:lineRule="exact"/>
        <w:rPr>
          <w:rFonts w:hint="eastAsia"/>
        </w:rPr>
      </w:pPr>
      <w:r/>
      <w:bookmarkStart w:id="169" w:name="_Toc120614220"/>
      <w:r/>
      <w:bookmarkStart w:id="170" w:name="_Toc513029236"/>
      <w:r/>
      <w:bookmarkStart w:id="171" w:name="_Toc16938552"/>
      <w:r/>
      <w:bookmarkStart w:id="172" w:name="_Toc20823308"/>
      <w:r>
        <w:rPr>
          <w:rFonts w:hint="eastAsia"/>
        </w:rPr>
        <w:t xml:space="preserve">七、授予合同</w:t>
      </w:r>
      <w:bookmarkEnd w:id="169"/>
      <w:r/>
      <w:bookmarkEnd w:id="170"/>
      <w:r/>
      <w:bookmarkEnd w:id="171"/>
      <w:r/>
      <w:bookmarkEnd w:id="172"/>
      <w:r/>
      <w:r/>
    </w:p>
    <w:p>
      <w:pPr>
        <w:pStyle w:val="893"/>
        <w:ind w:firstLine="600"/>
        <w:spacing w:before="0" w:after="0" w:line="400" w:lineRule="exact"/>
        <w:rPr>
          <w:rFonts w:hint="eastAsia" w:ascii="黑体" w:hAnsi="宋体" w:cs="Times New Roman"/>
          <w:b w:val="0"/>
          <w:sz w:val="30"/>
          <w:szCs w:val="30"/>
        </w:rPr>
      </w:pPr>
      <w:r/>
      <w:bookmarkStart w:id="173" w:name="_Toc20823309"/>
      <w:r/>
      <w:bookmarkStart w:id="174" w:name="_Toc16938553"/>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r/>
      <w:bookmarkEnd w:id="174"/>
      <w:r/>
      <w:bookmarkEnd w:id="175"/>
      <w:r/>
      <w:r/>
    </w:p>
    <w:p>
      <w:pPr>
        <w:pStyle w:val="893"/>
        <w:ind w:firstLine="600"/>
        <w:spacing w:before="0" w:after="0" w:line="400" w:lineRule="exact"/>
        <w:rPr>
          <w:rFonts w:ascii="黑体" w:hAnsi="宋体" w:cs="Times New Roman"/>
          <w:b w:val="0"/>
          <w:sz w:val="30"/>
          <w:szCs w:val="30"/>
        </w:rPr>
      </w:pPr>
      <w:r/>
      <w:bookmarkStart w:id="176" w:name="_Toc20823314"/>
      <w:r/>
      <w:bookmarkStart w:id="177" w:name="_Toc16938558"/>
      <w:r/>
      <w:bookmarkStart w:id="178" w:name="_Toc513029242"/>
      <w:r/>
      <w:bookmarkStart w:id="179" w:name="_Toc120614221"/>
      <w:r/>
      <w:bookmarkStart w:id="180" w:name="_Toc479757207"/>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9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91"/>
        <w:spacing w:line="400" w:lineRule="exact"/>
        <w:rPr>
          <w:rFonts w:hint="eastAsia" w:ascii="宋体" w:hAnsi="宋体"/>
          <w:bCs/>
          <w:sz w:val="24"/>
        </w:rPr>
      </w:pPr>
      <w:r>
        <w:rPr>
          <w:rFonts w:hint="eastAsia" w:ascii="宋体" w:hAnsi="宋体"/>
          <w:bCs/>
          <w:sz w:val="24"/>
        </w:rPr>
      </w:r>
      <w:r/>
    </w:p>
    <w:p>
      <w:pPr>
        <w:pStyle w:val="891"/>
        <w:spacing w:line="400" w:lineRule="exact"/>
        <w:rPr>
          <w:rFonts w:hint="eastAsia" w:ascii="宋体" w:hAnsi="宋体"/>
          <w:bCs/>
          <w:sz w:val="24"/>
        </w:rPr>
      </w:pPr>
      <w:r>
        <w:rPr>
          <w:rFonts w:hint="eastAsia" w:ascii="宋体" w:hAnsi="宋体"/>
          <w:bCs/>
          <w:sz w:val="24"/>
        </w:rPr>
      </w:r>
      <w:r/>
    </w:p>
    <w:p>
      <w:pPr>
        <w:pStyle w:val="1001"/>
        <w:ind w:firstLine="880"/>
        <w:keepLines w:val="0"/>
        <w:keepNext w:val="0"/>
        <w:pageBreakBefore w:val="0"/>
        <w:spacing w:line="520" w:lineRule="exact"/>
        <w:widowControl w:val="off"/>
        <w:rPr>
          <w:rFonts w:ascii="黑体" w:eastAsia="黑体"/>
          <w:bCs/>
          <w:sz w:val="44"/>
        </w:rPr>
      </w:pPr>
      <w:r>
        <w:rPr>
          <w:rFonts w:hint="eastAsia" w:ascii="黑体" w:eastAsia="黑体"/>
          <w:bCs/>
          <w:sz w:val="44"/>
        </w:rPr>
        <w:t xml:space="preserve">第三章  合同文本</w:t>
      </w:r>
      <w:r/>
    </w:p>
    <w:p>
      <w:pPr>
        <w:ind w:firstLine="602"/>
        <w:jc w:val="center"/>
        <w:keepLines w:val="0"/>
        <w:keepNext w:val="0"/>
        <w:pageBreakBefore w:val="0"/>
        <w:spacing w:line="520" w:lineRule="exact"/>
        <w:widowControl w:val="off"/>
        <w:rPr>
          <w:rFonts w:ascii="宋体"/>
          <w:b/>
          <w:sz w:val="30"/>
        </w:rPr>
        <w:outlineLvl w:val="0"/>
      </w:pPr>
      <w:r/>
      <w:bookmarkStart w:id="181" w:name="_Toc513029243"/>
      <w:r/>
      <w:bookmarkStart w:id="182" w:name="_Toc20823315"/>
      <w:r/>
      <w:bookmarkStart w:id="183" w:name="_Toc16938559"/>
      <w:r/>
      <w:r/>
    </w:p>
    <w:p>
      <w:pPr>
        <w:ind w:firstLine="602"/>
        <w:jc w:val="center"/>
        <w:keepLines w:val="0"/>
        <w:keepNext w:val="0"/>
        <w:pageBreakBefore w:val="0"/>
        <w:spacing w:line="520" w:lineRule="exact"/>
        <w:widowControl w:val="off"/>
        <w:rPr>
          <w:rFonts w:ascii="宋体"/>
          <w:b/>
          <w:bCs/>
          <w:sz w:val="30"/>
          <w:szCs w:val="20"/>
        </w:rPr>
        <w:outlineLvl w:val="0"/>
      </w:pPr>
      <w:r>
        <w:rPr>
          <w:rFonts w:hint="eastAsia" w:ascii="宋体"/>
          <w:b/>
          <w:sz w:val="30"/>
        </w:rPr>
        <w:t xml:space="preserve">江苏省政府采购合同（服务）（合同编号）</w:t>
      </w:r>
      <w:r/>
    </w:p>
    <w:p>
      <w:pPr>
        <w:keepLines w:val="0"/>
        <w:keepNext w:val="0"/>
        <w:pageBreakBefore w:val="0"/>
        <w:spacing w:before="120" w:after="120"/>
        <w:widowControl w:val="off"/>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keepLines w:val="0"/>
        <w:keepNext w:val="0"/>
        <w:pageBreakBefore w:val="0"/>
        <w:spacing w:before="120" w:after="120"/>
        <w:widowControl w:val="off"/>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keepLines w:val="0"/>
        <w:keepNext w:val="0"/>
        <w:pageBreakBefore w:val="0"/>
        <w:spacing w:before="120" w:after="120"/>
        <w:widowControl w:val="off"/>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002"/>
        <w:keepLines w:val="0"/>
        <w:keepNext w:val="0"/>
        <w:pageBreakBefore w:val="0"/>
        <w:spacing w:before="120" w:after="120"/>
        <w:widowControl w:val="off"/>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002"/>
        <w:keepLines w:val="0"/>
        <w:keepNext w:val="0"/>
        <w:pageBreakBefore w:val="0"/>
        <w:spacing w:before="120" w:after="120"/>
        <w:widowControl w:val="off"/>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1002"/>
        <w:keepLines w:val="0"/>
        <w:keepNext w:val="0"/>
        <w:pageBreakBefore w:val="0"/>
        <w:spacing w:before="120" w:after="120"/>
        <w:widowControl w:val="off"/>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002"/>
        <w:ind w:firstLine="482"/>
        <w:keepLines w:val="0"/>
        <w:keepNext w:val="0"/>
        <w:pageBreakBefore w:val="0"/>
        <w:spacing w:line="520" w:lineRule="exact"/>
        <w:widowControl w:val="off"/>
        <w:rPr>
          <w:b/>
          <w:sz w:val="24"/>
          <w:szCs w:val="24"/>
        </w:rPr>
      </w:pPr>
      <w:r>
        <w:rPr>
          <w:b/>
          <w:sz w:val="24"/>
          <w:szCs w:val="24"/>
        </w:rPr>
        <w:t xml:space="preserve">一、</w:t>
      </w:r>
      <w:r>
        <w:rPr>
          <w:rFonts w:hint="eastAsia"/>
          <w:b/>
          <w:sz w:val="24"/>
          <w:szCs w:val="24"/>
        </w:rPr>
        <w:t xml:space="preserve">合同</w:t>
      </w:r>
      <w:r>
        <w:rPr>
          <w:b/>
          <w:sz w:val="24"/>
          <w:szCs w:val="24"/>
        </w:rPr>
        <w:t xml:space="preserve">内容</w:t>
      </w:r>
      <w:r/>
    </w:p>
    <w:p>
      <w:pPr>
        <w:pStyle w:val="1002"/>
        <w:ind w:firstLine="480"/>
        <w:keepLines w:val="0"/>
        <w:keepNext w:val="0"/>
        <w:pageBreakBefore w:val="0"/>
        <w:spacing w:line="520" w:lineRule="exact"/>
        <w:widowControl w:val="off"/>
        <w:rPr>
          <w:sz w:val="24"/>
          <w:szCs w:val="24"/>
        </w:rPr>
      </w:pPr>
      <w:r>
        <w:rPr>
          <w:sz w:val="24"/>
          <w:szCs w:val="24"/>
        </w:rPr>
        <w:t xml:space="preserve">1.1 </w:t>
      </w:r>
      <w:r>
        <w:rPr>
          <w:rFonts w:hint="eastAsia"/>
          <w:sz w:val="24"/>
          <w:szCs w:val="24"/>
        </w:rPr>
        <w:t xml:space="preserve">标的</w:t>
      </w:r>
      <w:r>
        <w:rPr>
          <w:sz w:val="24"/>
          <w:szCs w:val="24"/>
        </w:rPr>
        <w:t xml:space="preserve">名称：</w:t>
      </w:r>
      <w:r/>
    </w:p>
    <w:p>
      <w:pPr>
        <w:pStyle w:val="1002"/>
        <w:ind w:firstLine="480"/>
        <w:keepLines w:val="0"/>
        <w:keepNext w:val="0"/>
        <w:pageBreakBefore w:val="0"/>
        <w:spacing w:line="520" w:lineRule="exact"/>
        <w:widowControl w:val="off"/>
        <w:rPr>
          <w:sz w:val="24"/>
          <w:szCs w:val="24"/>
        </w:rPr>
      </w:pPr>
      <w:r>
        <w:rPr>
          <w:sz w:val="24"/>
          <w:szCs w:val="24"/>
        </w:rPr>
        <w:t xml:space="preserve">1.2</w:t>
      </w:r>
      <w:r>
        <w:rPr>
          <w:rFonts w:hint="eastAsia"/>
          <w:sz w:val="24"/>
          <w:szCs w:val="24"/>
        </w:rPr>
        <w:t xml:space="preserve">标的质量：</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1.3 标的数量（规模）：</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1.4 履行时间（期限）：</w:t>
      </w:r>
      <w:r>
        <w:rPr>
          <w:rFonts w:hint="eastAsia" w:ascii="Times New Roman"/>
          <w:sz w:val="24"/>
          <w:szCs w:val="24"/>
        </w:rPr>
        <w:t xml:space="preserve">新老服务单位签署交接清单次日</w:t>
      </w:r>
      <w:r>
        <w:rPr>
          <w:rFonts w:ascii="Times New Roman"/>
          <w:sz w:val="24"/>
          <w:szCs w:val="24"/>
        </w:rPr>
        <w:t xml:space="preserve">。服务期三年。</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1.5 履行地点：</w:t>
      </w:r>
      <w:r/>
    </w:p>
    <w:p>
      <w:pPr>
        <w:pStyle w:val="1002"/>
        <w:ind w:firstLine="480"/>
        <w:keepLines w:val="0"/>
        <w:keepNext w:val="0"/>
        <w:pageBreakBefore w:val="0"/>
        <w:spacing w:line="520" w:lineRule="exact"/>
        <w:widowControl w:val="off"/>
        <w:rPr>
          <w:sz w:val="24"/>
          <w:szCs w:val="24"/>
        </w:rPr>
      </w:pPr>
      <w:r>
        <w:rPr>
          <w:sz w:val="24"/>
          <w:szCs w:val="24"/>
        </w:rPr>
        <w:t xml:space="preserve">1.</w:t>
      </w:r>
      <w:r>
        <w:rPr>
          <w:rFonts w:hint="eastAsia"/>
          <w:sz w:val="24"/>
          <w:szCs w:val="24"/>
        </w:rPr>
        <w:t xml:space="preserve">6履行方式：</w:t>
      </w:r>
      <w:r/>
    </w:p>
    <w:p>
      <w:pPr>
        <w:pStyle w:val="1002"/>
        <w:ind w:firstLine="482"/>
        <w:keepLines w:val="0"/>
        <w:keepNext w:val="0"/>
        <w:pageBreakBefore w:val="0"/>
        <w:spacing w:line="520" w:lineRule="exact"/>
        <w:widowControl w:val="off"/>
        <w:rPr>
          <w:b/>
          <w:sz w:val="24"/>
          <w:szCs w:val="24"/>
        </w:rPr>
      </w:pPr>
      <w:r>
        <w:rPr>
          <w:b/>
          <w:sz w:val="24"/>
          <w:szCs w:val="24"/>
        </w:rPr>
        <w:t xml:space="preserve">二、合同金额</w:t>
      </w:r>
      <w:r/>
    </w:p>
    <w:p>
      <w:pPr>
        <w:pStyle w:val="1002"/>
        <w:ind w:firstLine="480"/>
        <w:keepLines w:val="0"/>
        <w:keepNext w:val="0"/>
        <w:pageBreakBefore w:val="0"/>
        <w:spacing w:line="520" w:lineRule="exact"/>
        <w:widowControl w:val="off"/>
        <w:rPr>
          <w:sz w:val="24"/>
          <w:szCs w:val="24"/>
        </w:rPr>
      </w:pPr>
      <w:r>
        <w:rPr>
          <w:sz w:val="24"/>
          <w:szCs w:val="24"/>
        </w:rPr>
        <w:t xml:space="preserve">2.1 本合同金额为（大写）：________</w:t>
      </w:r>
      <w:r>
        <w:rPr>
          <w:rFonts w:hint="eastAsia"/>
          <w:sz w:val="24"/>
          <w:szCs w:val="24"/>
        </w:rPr>
        <w:t xml:space="preserve">圆</w:t>
      </w:r>
      <w:r>
        <w:rPr>
          <w:sz w:val="24"/>
          <w:szCs w:val="24"/>
        </w:rPr>
        <w:t xml:space="preserve">（________元）人民币</w:t>
      </w:r>
      <w:r>
        <w:rPr>
          <w:rFonts w:hint="eastAsia"/>
          <w:sz w:val="24"/>
          <w:szCs w:val="24"/>
        </w:rPr>
        <w:t xml:space="preserve">或其他币种</w:t>
      </w:r>
      <w:r>
        <w:rPr>
          <w:sz w:val="24"/>
          <w:szCs w:val="24"/>
        </w:rPr>
        <w:t xml:space="preserve">。</w:t>
      </w:r>
      <w:r/>
    </w:p>
    <w:p>
      <w:pPr>
        <w:pStyle w:val="1002"/>
        <w:ind w:firstLine="482"/>
        <w:keepLines w:val="0"/>
        <w:keepNext w:val="0"/>
        <w:pageBreakBefore w:val="0"/>
        <w:spacing w:line="520" w:lineRule="exact"/>
        <w:widowControl w:val="off"/>
        <w:rPr>
          <w:b/>
          <w:sz w:val="24"/>
          <w:szCs w:val="24"/>
        </w:rPr>
      </w:pPr>
      <w:r>
        <w:rPr>
          <w:b/>
          <w:sz w:val="24"/>
          <w:szCs w:val="24"/>
        </w:rPr>
        <w:t xml:space="preserve">三、技术资料</w:t>
      </w:r>
      <w:r/>
    </w:p>
    <w:p>
      <w:pPr>
        <w:pStyle w:val="1002"/>
        <w:ind w:firstLine="480"/>
        <w:keepLines w:val="0"/>
        <w:keepNext w:val="0"/>
        <w:pageBreakBefore w:val="0"/>
        <w:spacing w:line="520" w:lineRule="exact"/>
        <w:widowControl w:val="off"/>
        <w:rPr>
          <w:sz w:val="24"/>
          <w:szCs w:val="24"/>
        </w:rPr>
      </w:pPr>
      <w:r>
        <w:rPr>
          <w:sz w:val="24"/>
          <w:szCs w:val="24"/>
        </w:rPr>
        <w:t xml:space="preserve">3.1乙方应按招标文件规定的时间向甲方提供服务</w:t>
      </w:r>
      <w:r>
        <w:rPr>
          <w:rFonts w:hint="eastAsia"/>
          <w:sz w:val="24"/>
          <w:szCs w:val="24"/>
        </w:rPr>
        <w:t xml:space="preserve">（包含与服务相关的货物）</w:t>
      </w:r>
      <w:r>
        <w:rPr>
          <w:sz w:val="24"/>
          <w:szCs w:val="24"/>
        </w:rPr>
        <w:t xml:space="preserve">的有关技术资料。</w:t>
      </w:r>
      <w:r/>
    </w:p>
    <w:p>
      <w:pPr>
        <w:pStyle w:val="1002"/>
        <w:ind w:firstLine="480"/>
        <w:keepLines w:val="0"/>
        <w:keepNext w:val="0"/>
        <w:pageBreakBefore w:val="0"/>
        <w:spacing w:line="520" w:lineRule="exact"/>
        <w:widowControl w:val="off"/>
        <w:rPr>
          <w:sz w:val="24"/>
          <w:szCs w:val="24"/>
        </w:rPr>
      </w:pPr>
      <w:r>
        <w:rPr>
          <w:sz w:val="24"/>
          <w:szCs w:val="24"/>
        </w:rPr>
        <w:t xml:space="preserve">3.2 </w:t>
      </w:r>
      <w:r>
        <w:rPr>
          <w:rFonts w:hint="eastAsia" w:cs="Times New Roman"/>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2"/>
        <w:ind w:firstLine="482"/>
        <w:keepLines w:val="0"/>
        <w:keepNext w:val="0"/>
        <w:pageBreakBefore w:val="0"/>
        <w:spacing w:line="520" w:lineRule="exact"/>
        <w:widowControl w:val="off"/>
        <w:rPr>
          <w:b/>
          <w:sz w:val="24"/>
          <w:szCs w:val="24"/>
        </w:rPr>
      </w:pPr>
      <w:r>
        <w:rPr>
          <w:b/>
          <w:sz w:val="24"/>
          <w:szCs w:val="24"/>
        </w:rPr>
        <w:t xml:space="preserve">四、知识产权</w:t>
      </w:r>
      <w:r/>
    </w:p>
    <w:p>
      <w:pPr>
        <w:pStyle w:val="1002"/>
        <w:ind w:firstLine="480"/>
        <w:keepLines w:val="0"/>
        <w:keepNext w:val="0"/>
        <w:pageBreakBefore w:val="0"/>
        <w:spacing w:line="520" w:lineRule="exact"/>
        <w:widowControl w:val="off"/>
        <w:rPr>
          <w:sz w:val="24"/>
          <w:szCs w:val="24"/>
        </w:rPr>
      </w:pPr>
      <w:r>
        <w:rPr>
          <w:sz w:val="24"/>
          <w:szCs w:val="24"/>
        </w:rPr>
        <w:t xml:space="preserve">4.1乙</w:t>
      </w:r>
      <w:r>
        <w:rPr>
          <w:rFonts w:hint="eastAsia"/>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2"/>
        <w:ind w:firstLine="482"/>
        <w:keepLines w:val="0"/>
        <w:keepNext w:val="0"/>
        <w:pageBreakBefore w:val="0"/>
        <w:spacing w:line="520" w:lineRule="exact"/>
        <w:widowControl w:val="off"/>
        <w:rPr>
          <w:sz w:val="24"/>
          <w:szCs w:val="24"/>
          <w:u w:val="single"/>
        </w:rPr>
      </w:pPr>
      <w:r>
        <w:rPr>
          <w:b/>
          <w:sz w:val="24"/>
          <w:szCs w:val="24"/>
        </w:rPr>
        <w:t xml:space="preserve">五、产权担保</w:t>
      </w:r>
      <w:r/>
    </w:p>
    <w:p>
      <w:pPr>
        <w:pStyle w:val="1002"/>
        <w:ind w:firstLine="480"/>
        <w:keepLines w:val="0"/>
        <w:keepNext w:val="0"/>
        <w:pageBreakBefore w:val="0"/>
        <w:spacing w:line="520" w:lineRule="exact"/>
        <w:widowControl w:val="off"/>
        <w:rPr>
          <w:sz w:val="24"/>
          <w:szCs w:val="24"/>
          <w:u w:val="single"/>
        </w:rPr>
      </w:pPr>
      <w:r>
        <w:rPr>
          <w:sz w:val="24"/>
          <w:szCs w:val="24"/>
        </w:rPr>
        <w:t xml:space="preserve">5.1 乙方保证所交付的</w:t>
      </w:r>
      <w:r>
        <w:rPr>
          <w:rFonts w:hint="eastAsia"/>
          <w:sz w:val="24"/>
          <w:szCs w:val="24"/>
        </w:rPr>
        <w:t xml:space="preserve">服务（包含与服务相关的货物）</w:t>
      </w:r>
      <w:r>
        <w:rPr>
          <w:sz w:val="24"/>
          <w:szCs w:val="24"/>
        </w:rPr>
        <w:t xml:space="preserve">的所有权完全属于乙方且无任何抵押、查封等产权瑕疵。</w:t>
      </w:r>
      <w:r/>
    </w:p>
    <w:p>
      <w:pPr>
        <w:pStyle w:val="1002"/>
        <w:ind w:firstLine="482"/>
        <w:keepLines w:val="0"/>
        <w:keepNext w:val="0"/>
        <w:pageBreakBefore w:val="0"/>
        <w:spacing w:line="520" w:lineRule="exact"/>
        <w:widowControl w:val="off"/>
        <w:rPr>
          <w:b/>
          <w:sz w:val="24"/>
          <w:szCs w:val="24"/>
        </w:rPr>
      </w:pPr>
      <w:r>
        <w:rPr>
          <w:b/>
          <w:sz w:val="24"/>
          <w:szCs w:val="24"/>
        </w:rPr>
        <w:t xml:space="preserve">六、履约保证金</w:t>
      </w:r>
      <w:r/>
    </w:p>
    <w:p>
      <w:pPr>
        <w:pStyle w:val="1002"/>
        <w:ind w:firstLine="480"/>
        <w:keepLines w:val="0"/>
        <w:keepNext w:val="0"/>
        <w:pageBreakBefore w:val="0"/>
        <w:spacing w:line="520" w:lineRule="exact"/>
        <w:widowControl w:val="off"/>
        <w:rPr>
          <w:sz w:val="24"/>
          <w:szCs w:val="24"/>
        </w:rPr>
      </w:pPr>
      <w:r>
        <w:rPr>
          <w:sz w:val="24"/>
          <w:szCs w:val="24"/>
        </w:rPr>
        <w:t xml:space="preserve">6.1 乙方交纳人民币_________元作为本合同的履约保证金。</w:t>
      </w:r>
      <w:r>
        <w:rPr>
          <w:rFonts w:hint="eastAsia"/>
          <w:sz w:val="24"/>
          <w:szCs w:val="24"/>
        </w:rPr>
        <w:t xml:space="preserve">（</w:t>
      </w:r>
      <w:r>
        <w:rPr>
          <w:rFonts w:hint="eastAsia"/>
          <w:sz w:val="24"/>
          <w:szCs w:val="24"/>
          <w:lang w:eastAsia="zh-CN"/>
        </w:rPr>
        <w:t xml:space="preserve">不得超过</w:t>
      </w:r>
      <w:r>
        <w:rPr>
          <w:rFonts w:hint="eastAsia"/>
          <w:sz w:val="24"/>
          <w:szCs w:val="24"/>
        </w:rPr>
        <w:t xml:space="preserve">合同金额的10%）</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6.2合同履行结束后，甲方应及时退还交纳的履约保证金。</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6.2.1履约保证金退还方式：</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6.2.2履约保证金退还时间：</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6.2.3履约保证金退还条件：</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6.2.4履约保证金不予退还的情形：</w:t>
      </w:r>
      <w:r/>
    </w:p>
    <w:p>
      <w:pPr>
        <w:ind w:firstLine="482"/>
        <w:keepLines w:val="0"/>
        <w:keepNext w:val="0"/>
        <w:pageBreakBefore w:val="0"/>
        <w:spacing w:line="520" w:lineRule="exact"/>
        <w:widowControl w:val="off"/>
        <w:rPr>
          <w:rFonts w:ascii="宋体" w:hAnsi="宋体" w:eastAsia="仿宋_GB2312"/>
          <w:b/>
          <w:sz w:val="24"/>
          <w:szCs w:val="24"/>
        </w:rPr>
      </w:pPr>
      <w:r>
        <w:rPr>
          <w:rFonts w:hint="eastAsia" w:ascii="宋体"/>
          <w:b/>
          <w:sz w:val="24"/>
          <w:szCs w:val="24"/>
        </w:rPr>
        <w:t xml:space="preserve">七、合同转包或分包</w:t>
      </w:r>
      <w:r/>
    </w:p>
    <w:p>
      <w:pPr>
        <w:ind w:firstLine="480"/>
        <w:keepLines w:val="0"/>
        <w:keepNext w:val="0"/>
        <w:pageBreakBefore w:val="0"/>
        <w:spacing w:line="520" w:lineRule="exact"/>
        <w:widowControl w:val="off"/>
        <w:rPr>
          <w:rFonts w:ascii="宋体"/>
          <w:sz w:val="24"/>
          <w:szCs w:val="24"/>
        </w:rPr>
      </w:pPr>
      <w:r>
        <w:rPr>
          <w:rFonts w:hint="eastAsia" w:ascii="宋体"/>
          <w:sz w:val="24"/>
          <w:szCs w:val="24"/>
        </w:rPr>
        <w:t xml:space="preserve">7.1乙方不得将合同标的转包给他人履行。</w:t>
      </w:r>
      <w:r/>
    </w:p>
    <w:p>
      <w:pPr>
        <w:ind w:firstLine="480"/>
        <w:keepLines w:val="0"/>
        <w:keepNext w:val="0"/>
        <w:pageBreakBefore w:val="0"/>
        <w:spacing w:line="520" w:lineRule="exact"/>
        <w:widowControl w:val="off"/>
        <w:rPr>
          <w:rFonts w:ascii="宋体"/>
          <w:sz w:val="24"/>
          <w:szCs w:val="24"/>
        </w:rPr>
      </w:pPr>
      <w:r>
        <w:rPr>
          <w:rFonts w:hint="eastAsia" w:ascii="宋体"/>
          <w:sz w:val="24"/>
          <w:szCs w:val="24"/>
        </w:rPr>
        <w:t xml:space="preserve">7.2 除非得到甲方的书面同意，乙方不得将合同标的分包给他人履行。</w:t>
      </w:r>
      <w:r/>
    </w:p>
    <w:p>
      <w:pPr>
        <w:ind w:firstLine="480"/>
        <w:keepLines w:val="0"/>
        <w:keepNext w:val="0"/>
        <w:pageBreakBefore w:val="0"/>
        <w:spacing w:line="520" w:lineRule="exact"/>
        <w:widowControl w:val="off"/>
        <w:rPr>
          <w:rFonts w:ascii="宋体" w:hAnsi="宋体" w:eastAsia="仿宋_GB2312"/>
          <w:sz w:val="24"/>
          <w:szCs w:val="24"/>
        </w:rPr>
      </w:pPr>
      <w:r>
        <w:rPr>
          <w:rFonts w:hint="eastAsia" w:ascii="宋体"/>
          <w:sz w:val="24"/>
          <w:szCs w:val="24"/>
        </w:rPr>
        <w:t xml:space="preserve">7.3乙方如有转包或未经甲方同意的分包行为，甲方有权解除合同。</w:t>
      </w:r>
      <w:r/>
    </w:p>
    <w:p>
      <w:pPr>
        <w:pStyle w:val="1002"/>
        <w:ind w:firstLine="482"/>
        <w:keepLines w:val="0"/>
        <w:keepNext w:val="0"/>
        <w:pageBreakBefore w:val="0"/>
        <w:spacing w:line="520" w:lineRule="exact"/>
        <w:widowControl w:val="off"/>
        <w:rPr>
          <w:b/>
          <w:sz w:val="24"/>
          <w:szCs w:val="24"/>
        </w:rPr>
      </w:pPr>
      <w:r>
        <w:rPr>
          <w:rFonts w:hint="eastAsia"/>
          <w:b/>
          <w:sz w:val="24"/>
          <w:szCs w:val="24"/>
        </w:rPr>
        <w:t xml:space="preserve">八</w:t>
      </w:r>
      <w:r>
        <w:rPr>
          <w:b/>
          <w:sz w:val="24"/>
          <w:szCs w:val="24"/>
        </w:rPr>
        <w:t xml:space="preserve">、</w:t>
      </w:r>
      <w:r>
        <w:rPr>
          <w:rFonts w:hint="eastAsia"/>
          <w:b/>
          <w:sz w:val="24"/>
          <w:szCs w:val="24"/>
        </w:rPr>
        <w:t xml:space="preserve">合同款项</w:t>
      </w:r>
      <w:r>
        <w:rPr>
          <w:b/>
          <w:sz w:val="24"/>
          <w:szCs w:val="24"/>
        </w:rPr>
        <w:t xml:space="preserve">支付</w:t>
      </w:r>
      <w:r/>
    </w:p>
    <w:p>
      <w:pPr>
        <w:pStyle w:val="1002"/>
        <w:ind w:firstLine="480"/>
        <w:keepLines w:val="0"/>
        <w:keepNext w:val="0"/>
        <w:pageBreakBefore w:val="0"/>
        <w:spacing w:line="520" w:lineRule="exact"/>
        <w:widowControl w:val="off"/>
        <w:rPr>
          <w:rFonts w:hint="eastAsia"/>
          <w:bCs/>
          <w:sz w:val="24"/>
          <w:szCs w:val="24"/>
        </w:rPr>
      </w:pPr>
      <w:r>
        <w:rPr>
          <w:rFonts w:hint="eastAsia"/>
          <w:bCs/>
          <w:sz w:val="24"/>
          <w:szCs w:val="24"/>
        </w:rPr>
        <w:t xml:space="preserve">8</w:t>
      </w:r>
      <w:r>
        <w:rPr>
          <w:bCs/>
          <w:sz w:val="24"/>
          <w:szCs w:val="24"/>
        </w:rPr>
        <w:t xml:space="preserve">.1</w:t>
      </w:r>
      <w:r>
        <w:rPr>
          <w:rFonts w:hint="eastAsia"/>
          <w:bCs/>
          <w:sz w:val="24"/>
          <w:szCs w:val="24"/>
        </w:rPr>
        <w:t xml:space="preserve">合同款项的支付方式及进度安排</w:t>
      </w:r>
      <w:r/>
    </w:p>
    <w:p>
      <w:pPr>
        <w:pStyle w:val="1002"/>
        <w:ind w:firstLine="480"/>
        <w:keepLines w:val="0"/>
        <w:keepNext w:val="0"/>
        <w:pageBreakBefore w:val="0"/>
        <w:spacing w:line="520" w:lineRule="exact"/>
        <w:widowControl w:val="off"/>
        <w:rPr>
          <w:rFonts w:eastAsia="宋体"/>
          <w:bCs/>
          <w:color w:val="ff0000"/>
          <w:sz w:val="24"/>
          <w:szCs w:val="24"/>
          <w:highlight w:val="none"/>
          <w:lang w:val="en-US" w:eastAsia="zh-CN"/>
        </w:rPr>
      </w:pPr>
      <w:r>
        <w:rPr>
          <w:rFonts w:hint="eastAsia"/>
          <w:bCs/>
          <w:color w:val="000000"/>
          <w:sz w:val="24"/>
          <w:szCs w:val="24"/>
          <w:lang w:eastAsia="zh-CN"/>
        </w:rPr>
        <w:t xml:space="preserve">年度合同款采取分季度</w:t>
      </w:r>
      <w:r>
        <w:rPr>
          <w:rFonts w:hint="eastAsia"/>
          <w:bCs/>
          <w:color w:val="000000"/>
          <w:sz w:val="24"/>
          <w:szCs w:val="24"/>
          <w:highlight w:val="none"/>
          <w:lang w:eastAsia="zh-CN"/>
        </w:rPr>
        <w:t xml:space="preserve">支付的方式支付，</w:t>
      </w:r>
      <w:r>
        <w:rPr>
          <w:rFonts w:hint="eastAsia"/>
          <w:bCs/>
          <w:color w:val="000000"/>
          <w:sz w:val="24"/>
          <w:szCs w:val="24"/>
          <w:highlight w:val="none"/>
          <w:lang w:val="en-US" w:eastAsia="zh-CN"/>
        </w:rPr>
        <w:t xml:space="preserve">每季度支付年度合同总金额的24%；预留年度合同总金额4%为考核基金（结合考核情况支付）。</w:t>
      </w:r>
      <w:r/>
    </w:p>
    <w:p>
      <w:pPr>
        <w:pStyle w:val="1002"/>
        <w:ind w:firstLine="480"/>
        <w:keepLines w:val="0"/>
        <w:keepNext w:val="0"/>
        <w:pageBreakBefore w:val="0"/>
        <w:spacing w:line="520" w:lineRule="exact"/>
        <w:widowControl w:val="off"/>
        <w:rPr>
          <w:sz w:val="24"/>
          <w:szCs w:val="24"/>
          <w:highlight w:val="none"/>
        </w:rPr>
      </w:pPr>
      <w:r>
        <w:rPr>
          <w:rFonts w:hint="eastAsia"/>
          <w:sz w:val="24"/>
          <w:szCs w:val="24"/>
          <w:highlight w:val="none"/>
        </w:rPr>
        <w:t xml:space="preserve">8.1.1 预付款支付时间：</w:t>
      </w:r>
      <w:r>
        <w:rPr>
          <w:rFonts w:hint="eastAsia"/>
          <w:sz w:val="24"/>
          <w:szCs w:val="24"/>
          <w:highlight w:val="none"/>
          <w:lang w:val="en-US" w:eastAsia="zh-CN"/>
        </w:rPr>
        <w:t xml:space="preserve">/</w:t>
      </w:r>
      <w:r/>
    </w:p>
    <w:p>
      <w:pPr>
        <w:ind w:firstLine="480"/>
        <w:keepLines w:val="0"/>
        <w:keepNext w:val="0"/>
        <w:pageBreakBefore w:val="0"/>
        <w:spacing w:line="520" w:lineRule="exact"/>
        <w:widowControl w:val="off"/>
        <w:rPr>
          <w:rFonts w:ascii="宋体"/>
          <w:sz w:val="24"/>
          <w:szCs w:val="24"/>
          <w:highlight w:val="none"/>
        </w:rPr>
      </w:pPr>
      <w:r>
        <w:rPr>
          <w:rFonts w:hint="eastAsia"/>
          <w:sz w:val="24"/>
          <w:szCs w:val="24"/>
          <w:highlight w:val="none"/>
        </w:rPr>
        <w:t xml:space="preserve">8.1.2 </w:t>
      </w:r>
      <w:r>
        <w:rPr>
          <w:rFonts w:hint="eastAsia"/>
          <w:sz w:val="24"/>
          <w:szCs w:val="24"/>
          <w:highlight w:val="none"/>
          <w:lang w:val="en-US" w:eastAsia="zh-CN"/>
        </w:rPr>
        <w:t xml:space="preserve">款项</w:t>
      </w:r>
      <w:r>
        <w:rPr>
          <w:rFonts w:hint="eastAsia"/>
          <w:sz w:val="24"/>
          <w:szCs w:val="24"/>
          <w:highlight w:val="none"/>
        </w:rPr>
        <w:t xml:space="preserve">支付时间：</w:t>
      </w:r>
      <w:r>
        <w:rPr>
          <w:rFonts w:hint="eastAsia" w:ascii="宋体"/>
          <w:sz w:val="24"/>
          <w:szCs w:val="24"/>
          <w:highlight w:val="none"/>
        </w:rPr>
        <w:t xml:space="preserve">每个季度（季度指合同履行期限开始后每三个月为一个季度，以此类推</w:t>
      </w:r>
      <w:r>
        <w:rPr>
          <w:rFonts w:hint="eastAsia" w:ascii="宋体"/>
          <w:sz w:val="24"/>
          <w:szCs w:val="24"/>
          <w:highlight w:val="none"/>
          <w:lang w:eastAsia="zh-CN"/>
        </w:rPr>
        <w:t xml:space="preserve">，</w:t>
      </w:r>
      <w:r>
        <w:rPr>
          <w:rFonts w:hint="eastAsia" w:ascii="宋体" w:hAnsi="Times New Roman" w:eastAsia="宋体" w:cs="Times New Roman"/>
          <w:sz w:val="24"/>
          <w:szCs w:val="24"/>
          <w:highlight w:val="none"/>
          <w:lang w:eastAsia="zh-CN"/>
        </w:rPr>
        <w:t xml:space="preserve">乙方按照甲方要求与新的物业公司做好交接</w:t>
      </w:r>
      <w:r>
        <w:rPr>
          <w:rFonts w:hint="eastAsia" w:ascii="宋体"/>
          <w:sz w:val="24"/>
          <w:szCs w:val="24"/>
          <w:highlight w:val="none"/>
        </w:rPr>
        <w:t xml:space="preserve">）服务结束后，甲方按照年度合同总额的2</w:t>
      </w:r>
      <w:r>
        <w:rPr>
          <w:rFonts w:hint="eastAsia" w:ascii="宋体"/>
          <w:sz w:val="24"/>
          <w:szCs w:val="24"/>
          <w:highlight w:val="none"/>
          <w:lang w:val="en-US" w:eastAsia="zh-CN"/>
        </w:rPr>
        <w:t xml:space="preserve">4</w:t>
      </w:r>
      <w:r>
        <w:rPr>
          <w:rFonts w:hint="eastAsia" w:ascii="宋体"/>
          <w:sz w:val="24"/>
          <w:szCs w:val="24"/>
          <w:highlight w:val="none"/>
        </w:rPr>
        <w:t xml:space="preserve">%支付给乙方，付款前提为物业服务企业达到相关考核条件，付款时乙方须提供等额发票，否则甲方有权拒绝付款。合同最后一个季度服务款待合同期</w:t>
      </w:r>
      <w:r>
        <w:rPr>
          <w:rFonts w:hint="eastAsia" w:ascii="宋体" w:hAnsi="Times New Roman" w:eastAsia="宋体" w:cs="Times New Roman"/>
          <w:sz w:val="24"/>
          <w:szCs w:val="24"/>
          <w:highlight w:val="none"/>
        </w:rPr>
        <w:t xml:space="preserve">满</w:t>
      </w:r>
      <w:r>
        <w:rPr>
          <w:rFonts w:hint="eastAsia" w:ascii="宋体" w:hAnsi="Times New Roman" w:eastAsia="宋体" w:cs="Times New Roman"/>
          <w:sz w:val="24"/>
          <w:szCs w:val="24"/>
          <w:highlight w:val="none"/>
          <w:lang w:eastAsia="zh-CN"/>
        </w:rPr>
        <w:t xml:space="preserve">后</w:t>
      </w:r>
      <w:r>
        <w:rPr>
          <w:rFonts w:hint="eastAsia" w:ascii="宋体"/>
          <w:sz w:val="24"/>
          <w:szCs w:val="24"/>
          <w:highlight w:val="none"/>
        </w:rPr>
        <w:t xml:space="preserve">同考核基金一同结算。</w:t>
      </w:r>
      <w:r/>
    </w:p>
    <w:p>
      <w:pPr>
        <w:ind w:firstLine="480"/>
        <w:keepLines w:val="0"/>
        <w:keepNext w:val="0"/>
        <w:pageBreakBefore w:val="0"/>
        <w:spacing w:line="520" w:lineRule="exact"/>
        <w:widowControl w:val="off"/>
        <w:rPr>
          <w:rFonts w:ascii="宋体"/>
          <w:sz w:val="24"/>
          <w:szCs w:val="24"/>
        </w:rPr>
      </w:pPr>
      <w:r>
        <w:rPr>
          <w:rFonts w:hint="eastAsia" w:ascii="宋体"/>
          <w:sz w:val="24"/>
          <w:szCs w:val="24"/>
          <w:highlight w:val="none"/>
        </w:rPr>
        <w:t xml:space="preserve">8.1.3 考核基金：</w:t>
      </w:r>
      <w:r>
        <w:rPr>
          <w:rFonts w:hint="eastAsia" w:ascii="宋体"/>
          <w:sz w:val="24"/>
          <w:szCs w:val="24"/>
          <w:highlight w:val="none"/>
          <w:lang w:eastAsia="zh-CN"/>
        </w:rPr>
        <w:t xml:space="preserve">预留</w:t>
      </w:r>
      <w:r>
        <w:rPr>
          <w:rFonts w:hint="eastAsia" w:ascii="宋体"/>
          <w:sz w:val="24"/>
          <w:szCs w:val="24"/>
          <w:highlight w:val="none"/>
        </w:rPr>
        <w:t xml:space="preserve">本项目每年度合同金额的百分之</w:t>
      </w:r>
      <w:r>
        <w:rPr>
          <w:rFonts w:hint="eastAsia" w:ascii="宋体"/>
          <w:sz w:val="24"/>
          <w:szCs w:val="24"/>
          <w:highlight w:val="none"/>
          <w:lang w:val="en-US" w:eastAsia="zh-CN"/>
        </w:rPr>
        <w:t xml:space="preserve">四</w:t>
      </w:r>
      <w:r>
        <w:rPr>
          <w:rFonts w:hint="eastAsia" w:ascii="宋体"/>
          <w:sz w:val="24"/>
          <w:szCs w:val="24"/>
          <w:highlight w:val="none"/>
        </w:rPr>
        <w:t xml:space="preserve">作为考核基金，平分到四个季度，结合考核情况分季度</w:t>
      </w:r>
      <w:r>
        <w:rPr>
          <w:rFonts w:hint="eastAsia" w:ascii="宋体"/>
          <w:sz w:val="24"/>
          <w:szCs w:val="24"/>
          <w:highlight w:val="none"/>
          <w:lang w:eastAsia="zh-CN"/>
        </w:rPr>
        <w:t xml:space="preserve">支付</w:t>
      </w:r>
      <w:r>
        <w:rPr>
          <w:rFonts w:hint="eastAsia" w:ascii="宋体"/>
          <w:sz w:val="24"/>
          <w:szCs w:val="24"/>
          <w:highlight w:val="none"/>
        </w:rPr>
        <w:t xml:space="preserve">，考核结果为一等的全额</w:t>
      </w:r>
      <w:r>
        <w:rPr>
          <w:rFonts w:hint="eastAsia" w:ascii="宋体"/>
          <w:sz w:val="24"/>
          <w:szCs w:val="24"/>
          <w:highlight w:val="none"/>
          <w:lang w:eastAsia="zh-CN"/>
        </w:rPr>
        <w:t xml:space="preserve">支付</w:t>
      </w:r>
      <w:r>
        <w:rPr>
          <w:rFonts w:hint="eastAsia" w:ascii="宋体"/>
          <w:sz w:val="24"/>
          <w:szCs w:val="24"/>
        </w:rPr>
        <w:t xml:space="preserve">考核基金；考核结果为二等的</w:t>
      </w:r>
      <w:r>
        <w:rPr>
          <w:rFonts w:hint="eastAsia" w:ascii="宋体"/>
          <w:sz w:val="24"/>
          <w:szCs w:val="24"/>
          <w:lang w:eastAsia="zh-CN"/>
        </w:rPr>
        <w:t xml:space="preserve">支付</w:t>
      </w:r>
      <w:r>
        <w:rPr>
          <w:rFonts w:hint="eastAsia" w:ascii="宋体"/>
          <w:sz w:val="24"/>
          <w:szCs w:val="24"/>
        </w:rPr>
        <w:t xml:space="preserve">考核基金的百分之八十；考核结果为三等的</w:t>
      </w:r>
      <w:r>
        <w:rPr>
          <w:rFonts w:hint="eastAsia" w:ascii="宋体"/>
          <w:sz w:val="24"/>
          <w:szCs w:val="24"/>
          <w:lang w:eastAsia="zh-CN"/>
        </w:rPr>
        <w:t xml:space="preserve">支付</w:t>
      </w:r>
      <w:r>
        <w:rPr>
          <w:rFonts w:hint="eastAsia" w:ascii="宋体"/>
          <w:sz w:val="24"/>
          <w:szCs w:val="24"/>
        </w:rPr>
        <w:t xml:space="preserve">考核基金的百分之六十；考核结果为四等的</w:t>
      </w:r>
      <w:r>
        <w:rPr>
          <w:rFonts w:hint="eastAsia" w:ascii="宋体"/>
          <w:sz w:val="24"/>
          <w:szCs w:val="24"/>
          <w:lang w:eastAsia="zh-CN"/>
        </w:rPr>
        <w:t xml:space="preserve">支付</w:t>
      </w:r>
      <w:r>
        <w:rPr>
          <w:rFonts w:hint="eastAsia" w:ascii="宋体"/>
          <w:sz w:val="24"/>
          <w:szCs w:val="24"/>
        </w:rPr>
        <w:t xml:space="preserve">考核基金的百分之四十；考核结果为五等的</w:t>
      </w:r>
      <w:r>
        <w:rPr>
          <w:rFonts w:hint="eastAsia" w:ascii="宋体"/>
          <w:sz w:val="24"/>
          <w:szCs w:val="24"/>
          <w:lang w:eastAsia="zh-CN"/>
        </w:rPr>
        <w:t xml:space="preserve">支付</w:t>
      </w:r>
      <w:r>
        <w:rPr>
          <w:rFonts w:hint="eastAsia" w:ascii="宋体"/>
          <w:sz w:val="24"/>
          <w:szCs w:val="24"/>
        </w:rPr>
        <w:t xml:space="preserve">考核基金的百分之二十；考核结果不合格的不予</w:t>
      </w:r>
      <w:r>
        <w:rPr>
          <w:rFonts w:hint="eastAsia" w:ascii="宋体"/>
          <w:sz w:val="24"/>
          <w:szCs w:val="24"/>
          <w:lang w:eastAsia="zh-CN"/>
        </w:rPr>
        <w:t xml:space="preserve">支付</w:t>
      </w:r>
      <w:r>
        <w:rPr>
          <w:rFonts w:hint="eastAsia" w:ascii="宋体"/>
          <w:sz w:val="24"/>
          <w:szCs w:val="24"/>
        </w:rPr>
        <w:t xml:space="preserve">考核基金，并给予1个月整改时间，再次考核仍不合格的，甲方有权解除合同。合同期内因乙方责任发生安全责任事故</w:t>
      </w:r>
      <w:r>
        <w:rPr>
          <w:rFonts w:hint="eastAsia" w:ascii="宋体"/>
          <w:sz w:val="24"/>
          <w:szCs w:val="24"/>
          <w:lang w:eastAsia="zh-CN"/>
        </w:rPr>
        <w:t xml:space="preserve">的，</w:t>
      </w:r>
      <w:r>
        <w:rPr>
          <w:rFonts w:hint="eastAsia" w:ascii="宋体"/>
          <w:sz w:val="24"/>
          <w:szCs w:val="24"/>
        </w:rPr>
        <w:t xml:space="preserve">扣减全年考核基金，甲方有权解除合同并追究</w:t>
      </w:r>
      <w:r>
        <w:rPr>
          <w:rFonts w:hint="eastAsia" w:ascii="宋体"/>
          <w:sz w:val="24"/>
          <w:szCs w:val="24"/>
          <w:lang w:val="en-US" w:eastAsia="zh-CN"/>
        </w:rPr>
        <w:t xml:space="preserve">乙方</w:t>
      </w:r>
      <w:r>
        <w:rPr>
          <w:rFonts w:hint="eastAsia" w:ascii="宋体"/>
          <w:sz w:val="24"/>
          <w:szCs w:val="24"/>
        </w:rPr>
        <w:t xml:space="preserve">的相关责任。（考核等次标准见物业管理的考核）</w:t>
      </w:r>
      <w:r/>
    </w:p>
    <w:p>
      <w:pPr>
        <w:ind w:firstLine="482"/>
        <w:keepLines w:val="0"/>
        <w:keepNext w:val="0"/>
        <w:pageBreakBefore w:val="0"/>
        <w:spacing w:line="520" w:lineRule="exact"/>
        <w:widowControl w:val="off"/>
        <w:rPr>
          <w:rFonts w:ascii="宋体" w:hAnsi="宋体" w:eastAsia="仿宋_GB2312"/>
          <w:b/>
          <w:sz w:val="24"/>
          <w:szCs w:val="24"/>
        </w:rPr>
      </w:pPr>
      <w:r>
        <w:rPr>
          <w:rFonts w:hint="eastAsia" w:ascii="宋体"/>
          <w:b/>
          <w:sz w:val="24"/>
          <w:szCs w:val="24"/>
        </w:rPr>
        <w:t xml:space="preserve">九、税费</w:t>
      </w:r>
      <w:r/>
    </w:p>
    <w:p>
      <w:pPr>
        <w:ind w:firstLine="480"/>
        <w:keepLines w:val="0"/>
        <w:keepNext w:val="0"/>
        <w:pageBreakBefore w:val="0"/>
        <w:spacing w:line="520" w:lineRule="exact"/>
        <w:widowControl w:val="off"/>
        <w:rPr>
          <w:rFonts w:ascii="宋体" w:hAnsi="宋体" w:eastAsia="仿宋_GB2312"/>
          <w:sz w:val="24"/>
          <w:szCs w:val="24"/>
        </w:rPr>
      </w:pPr>
      <w:r>
        <w:rPr>
          <w:rFonts w:hint="eastAsia" w:ascii="宋体"/>
          <w:sz w:val="24"/>
          <w:szCs w:val="24"/>
        </w:rPr>
        <w:t xml:space="preserve">9.1本合同执行中相关的一切税费均由乙方负担。</w:t>
      </w:r>
      <w:r/>
    </w:p>
    <w:p>
      <w:pPr>
        <w:pStyle w:val="1002"/>
        <w:ind w:firstLine="482"/>
        <w:keepLines w:val="0"/>
        <w:keepNext w:val="0"/>
        <w:pageBreakBefore w:val="0"/>
        <w:spacing w:line="520" w:lineRule="exact"/>
        <w:widowControl w:val="off"/>
        <w:rPr>
          <w:b/>
          <w:sz w:val="24"/>
          <w:szCs w:val="24"/>
        </w:rPr>
      </w:pPr>
      <w:r>
        <w:rPr>
          <w:b/>
          <w:sz w:val="24"/>
          <w:szCs w:val="24"/>
        </w:rPr>
        <w:t xml:space="preserve">十、</w:t>
      </w:r>
      <w:r>
        <w:rPr>
          <w:rFonts w:hint="eastAsia"/>
          <w:b/>
          <w:sz w:val="24"/>
          <w:szCs w:val="24"/>
        </w:rPr>
        <w:t xml:space="preserve">项目</w:t>
      </w:r>
      <w:r>
        <w:rPr>
          <w:b/>
          <w:sz w:val="24"/>
          <w:szCs w:val="24"/>
        </w:rPr>
        <w:t xml:space="preserve">验收</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10.1 甲方依法组织履约验收工作。</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10.3 对于实际使用人和甲方分离的项目，甲方邀请实际使用人参与验收。</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10.4 如有必要，甲方邀请参加本项目的其他供应商或第三方专业机构及专家参与验收，相关意见将作为验收书的参考资料。</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02"/>
        <w:ind w:firstLine="482"/>
        <w:keepLines w:val="0"/>
        <w:keepNext w:val="0"/>
        <w:pageBreakBefore w:val="0"/>
        <w:spacing w:line="520" w:lineRule="exact"/>
        <w:widowControl w:val="off"/>
        <w:rPr>
          <w:sz w:val="24"/>
          <w:szCs w:val="24"/>
        </w:rPr>
      </w:pPr>
      <w:r>
        <w:rPr>
          <w:b/>
          <w:sz w:val="24"/>
          <w:szCs w:val="24"/>
        </w:rPr>
        <w:t xml:space="preserve">十</w:t>
      </w:r>
      <w:r>
        <w:rPr>
          <w:rFonts w:hint="eastAsia"/>
          <w:b/>
          <w:sz w:val="24"/>
          <w:szCs w:val="24"/>
        </w:rPr>
        <w:t xml:space="preserve">一</w:t>
      </w:r>
      <w:r>
        <w:rPr>
          <w:b/>
          <w:sz w:val="24"/>
          <w:szCs w:val="24"/>
        </w:rPr>
        <w:t xml:space="preserve">、违约责任</w:t>
      </w:r>
      <w:r/>
    </w:p>
    <w:p>
      <w:pPr>
        <w:pStyle w:val="1002"/>
        <w:ind w:firstLine="480"/>
        <w:keepLines w:val="0"/>
        <w:keepNext w:val="0"/>
        <w:pageBreakBefore w:val="0"/>
        <w:spacing w:line="520" w:lineRule="exact"/>
        <w:widowControl w:val="off"/>
        <w:rPr>
          <w:sz w:val="24"/>
          <w:szCs w:val="24"/>
        </w:rPr>
      </w:pPr>
      <w:r>
        <w:rPr>
          <w:sz w:val="24"/>
          <w:szCs w:val="24"/>
        </w:rPr>
        <w:t xml:space="preserve">1</w:t>
      </w:r>
      <w:r>
        <w:rPr>
          <w:rFonts w:hint="eastAsia"/>
          <w:sz w:val="24"/>
          <w:szCs w:val="24"/>
        </w:rPr>
        <w:t xml:space="preserve">1</w:t>
      </w:r>
      <w:r>
        <w:rPr>
          <w:sz w:val="24"/>
          <w:szCs w:val="24"/>
        </w:rPr>
        <w:t xml:space="preserve">.</w:t>
      </w:r>
      <w:r>
        <w:rPr>
          <w:rFonts w:hint="eastAsia"/>
          <w:sz w:val="24"/>
          <w:szCs w:val="24"/>
        </w:rPr>
        <w:t xml:space="preserve">1</w:t>
      </w:r>
      <w:r>
        <w:rPr>
          <w:sz w:val="24"/>
          <w:szCs w:val="24"/>
        </w:rPr>
        <w:t xml:space="preserve">乙方逾期</w:t>
      </w:r>
      <w:r>
        <w:rPr>
          <w:rFonts w:hint="eastAsia"/>
          <w:sz w:val="24"/>
          <w:szCs w:val="24"/>
        </w:rPr>
        <w:t xml:space="preserve">提供服务</w:t>
      </w:r>
      <w:r>
        <w:rPr>
          <w:sz w:val="24"/>
          <w:szCs w:val="24"/>
        </w:rPr>
        <w:t xml:space="preserve">的，乙方应按</w:t>
      </w:r>
      <w:r>
        <w:rPr>
          <w:rFonts w:hint="eastAsia"/>
          <w:sz w:val="24"/>
          <w:szCs w:val="24"/>
        </w:rPr>
        <w:t xml:space="preserve">合同</w:t>
      </w:r>
      <w:r>
        <w:rPr>
          <w:sz w:val="24"/>
          <w:szCs w:val="24"/>
        </w:rPr>
        <w:t xml:space="preserve">总额每日千分之六向甲方支付违约金，由甲方从待付</w:t>
      </w:r>
      <w:r>
        <w:rPr>
          <w:rFonts w:hint="eastAsia"/>
          <w:sz w:val="24"/>
          <w:szCs w:val="24"/>
        </w:rPr>
        <w:t xml:space="preserve">合同款项</w:t>
      </w:r>
      <w:r>
        <w:rPr>
          <w:sz w:val="24"/>
          <w:szCs w:val="24"/>
        </w:rPr>
        <w:t xml:space="preserve">中扣除。逾期超过</w:t>
      </w:r>
      <w:r>
        <w:rPr>
          <w:color w:val="000000"/>
          <w:sz w:val="24"/>
          <w:szCs w:val="24"/>
        </w:rPr>
        <w:t xml:space="preserve">10个工作日不能</w:t>
      </w:r>
      <w:r>
        <w:rPr>
          <w:rFonts w:hint="eastAsia"/>
          <w:color w:val="000000"/>
          <w:sz w:val="24"/>
          <w:szCs w:val="24"/>
        </w:rPr>
        <w:t xml:space="preserve">提供服务</w:t>
      </w:r>
      <w:r>
        <w:rPr>
          <w:color w:val="000000"/>
          <w:sz w:val="24"/>
          <w:szCs w:val="24"/>
        </w:rPr>
        <w:t xml:space="preserve">的，甲方可解除本合同。乙方因逾期</w:t>
      </w:r>
      <w:r>
        <w:rPr>
          <w:rFonts w:hint="eastAsia"/>
          <w:color w:val="000000"/>
          <w:sz w:val="24"/>
          <w:szCs w:val="24"/>
        </w:rPr>
        <w:t xml:space="preserve">提供服务</w:t>
      </w:r>
      <w:r>
        <w:rPr>
          <w:color w:val="000000"/>
          <w:sz w:val="24"/>
          <w:szCs w:val="24"/>
        </w:rPr>
        <w:t xml:space="preserve">或因其他违约行为</w:t>
      </w:r>
      <w:r>
        <w:rPr>
          <w:rFonts w:hint="eastAsia"/>
          <w:color w:val="000000"/>
          <w:sz w:val="24"/>
          <w:szCs w:val="24"/>
          <w:lang w:eastAsia="zh-CN"/>
        </w:rPr>
        <w:t xml:space="preserve">（</w:t>
      </w:r>
      <w:r>
        <w:rPr>
          <w:rFonts w:hint="eastAsia"/>
          <w:color w:val="000000"/>
          <w:sz w:val="24"/>
          <w:szCs w:val="24"/>
          <w:lang w:val="en-US" w:eastAsia="zh-CN"/>
        </w:rPr>
        <w:t xml:space="preserve">11.2情形除外</w:t>
      </w:r>
      <w:r>
        <w:rPr>
          <w:rFonts w:hint="eastAsia"/>
          <w:color w:val="000000"/>
          <w:sz w:val="24"/>
          <w:szCs w:val="24"/>
          <w:lang w:eastAsia="zh-CN"/>
        </w:rPr>
        <w:t xml:space="preserve">）</w:t>
      </w:r>
      <w:r>
        <w:rPr>
          <w:color w:val="000000"/>
          <w:sz w:val="24"/>
          <w:szCs w:val="24"/>
        </w:rPr>
        <w:t xml:space="preserve">导致甲方解除合同的，乙方应向甲方支付合同</w:t>
      </w:r>
      <w:r>
        <w:rPr>
          <w:rFonts w:hint="eastAsia"/>
          <w:color w:val="000000"/>
          <w:sz w:val="24"/>
          <w:szCs w:val="24"/>
        </w:rPr>
        <w:t xml:space="preserve">价款总额</w:t>
      </w:r>
      <w:r>
        <w:rPr>
          <w:color w:val="000000"/>
          <w:sz w:val="24"/>
          <w:szCs w:val="24"/>
          <w:u w:val="single"/>
        </w:rPr>
        <w:t xml:space="preserve">3</w:t>
      </w:r>
      <w:r>
        <w:rPr>
          <w:sz w:val="24"/>
          <w:szCs w:val="24"/>
          <w:u w:val="single"/>
        </w:rPr>
        <w:t xml:space="preserve">0%</w:t>
      </w:r>
      <w:r>
        <w:rPr>
          <w:sz w:val="24"/>
          <w:szCs w:val="24"/>
        </w:rPr>
        <w:t xml:space="preserve">的违约金，如造成甲方损失超过违约金的，超出部分由乙方继续承担赔偿责任。 </w:t>
      </w:r>
      <w:r/>
    </w:p>
    <w:p>
      <w:pPr>
        <w:pStyle w:val="1002"/>
        <w:ind w:firstLine="480"/>
        <w:keepLines w:val="0"/>
        <w:keepNext w:val="0"/>
        <w:pageBreakBefore w:val="0"/>
        <w:spacing w:line="520" w:lineRule="exact"/>
        <w:widowControl w:val="off"/>
        <w:rPr>
          <w:sz w:val="24"/>
          <w:szCs w:val="24"/>
        </w:rPr>
      </w:pPr>
      <w:r>
        <w:rPr>
          <w:sz w:val="24"/>
          <w:szCs w:val="24"/>
        </w:rPr>
        <w:t xml:space="preserve">1</w:t>
      </w:r>
      <w:r>
        <w:rPr>
          <w:rFonts w:hint="eastAsia"/>
          <w:sz w:val="24"/>
          <w:szCs w:val="24"/>
        </w:rPr>
        <w:t xml:space="preserve">1</w:t>
      </w:r>
      <w:r>
        <w:rPr>
          <w:sz w:val="24"/>
          <w:szCs w:val="24"/>
        </w:rPr>
        <w:t xml:space="preserve">.</w:t>
      </w:r>
      <w:r>
        <w:rPr>
          <w:rFonts w:hint="eastAsia"/>
          <w:sz w:val="24"/>
          <w:szCs w:val="24"/>
        </w:rPr>
        <w:t xml:space="preserve">2乙方所提供服务的标准、人员配置等内容不符合合同规定及招标文件规定标准的，甲方有权拒绝接受服务、单方面解除合同，并可要求乙方承担年度合同价款总额2%的违约金。</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11.3乙方应完全按照招标投标文件的采购需求范围履行物业服务义务。</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11.4甲方有权在采购需求的范围内根据实际需要增加乙方的服务内容，增加费用包含在合同固定总价中，乙方不得要求增加服务费。在采购需求范围外，甲方要求增加的内容，费用由甲乙双方另行约定。</w:t>
      </w:r>
      <w:r/>
    </w:p>
    <w:p>
      <w:pPr>
        <w:pStyle w:val="1002"/>
        <w:ind w:firstLine="482"/>
        <w:keepLines w:val="0"/>
        <w:keepNext w:val="0"/>
        <w:pageBreakBefore w:val="0"/>
        <w:spacing w:line="520" w:lineRule="exact"/>
        <w:widowControl w:val="off"/>
        <w:rPr>
          <w:b/>
          <w:sz w:val="24"/>
          <w:szCs w:val="24"/>
        </w:rPr>
      </w:pPr>
      <w:r>
        <w:rPr>
          <w:b/>
          <w:sz w:val="24"/>
          <w:szCs w:val="24"/>
        </w:rPr>
        <w:t xml:space="preserve">十</w:t>
      </w:r>
      <w:r>
        <w:rPr>
          <w:rFonts w:hint="eastAsia"/>
          <w:b/>
          <w:sz w:val="24"/>
          <w:szCs w:val="24"/>
        </w:rPr>
        <w:t xml:space="preserve">二</w:t>
      </w:r>
      <w:r>
        <w:rPr>
          <w:b/>
          <w:sz w:val="24"/>
          <w:szCs w:val="24"/>
        </w:rPr>
        <w:t xml:space="preserve">、不可抗力事件处理</w:t>
      </w:r>
      <w:r/>
    </w:p>
    <w:p>
      <w:pPr>
        <w:pStyle w:val="1002"/>
        <w:ind w:firstLine="480"/>
        <w:keepLines w:val="0"/>
        <w:keepNext w:val="0"/>
        <w:pageBreakBefore w:val="0"/>
        <w:spacing w:line="520" w:lineRule="exact"/>
        <w:widowControl w:val="off"/>
        <w:rPr>
          <w:sz w:val="24"/>
          <w:szCs w:val="24"/>
        </w:rPr>
      </w:pPr>
      <w:r>
        <w:rPr>
          <w:sz w:val="24"/>
          <w:szCs w:val="24"/>
        </w:rPr>
        <w:t xml:space="preserve">1</w:t>
      </w:r>
      <w:r>
        <w:rPr>
          <w:rFonts w:hint="eastAsia"/>
          <w:sz w:val="24"/>
          <w:szCs w:val="24"/>
        </w:rPr>
        <w:t xml:space="preserve">2</w:t>
      </w:r>
      <w:r>
        <w:rPr>
          <w:sz w:val="24"/>
          <w:szCs w:val="24"/>
        </w:rPr>
        <w:t xml:space="preserve">.1 在合同有效期内，任何一方因不可抗力事件导致不能履行合同，则合同履行期可延长，其延长期与不可抗力影响期相同。</w:t>
      </w:r>
      <w:r/>
    </w:p>
    <w:p>
      <w:pPr>
        <w:pStyle w:val="1002"/>
        <w:ind w:firstLine="480"/>
        <w:keepLines w:val="0"/>
        <w:keepNext w:val="0"/>
        <w:pageBreakBefore w:val="0"/>
        <w:spacing w:line="520" w:lineRule="exact"/>
        <w:widowControl w:val="off"/>
        <w:rPr>
          <w:sz w:val="24"/>
          <w:szCs w:val="24"/>
        </w:rPr>
      </w:pPr>
      <w:r>
        <w:rPr>
          <w:sz w:val="24"/>
          <w:szCs w:val="24"/>
        </w:rPr>
        <w:t xml:space="preserve">1</w:t>
      </w:r>
      <w:r>
        <w:rPr>
          <w:rFonts w:hint="eastAsia"/>
          <w:sz w:val="24"/>
          <w:szCs w:val="24"/>
        </w:rPr>
        <w:t xml:space="preserve">2</w:t>
      </w:r>
      <w:r>
        <w:rPr>
          <w:sz w:val="24"/>
          <w:szCs w:val="24"/>
        </w:rPr>
        <w:t xml:space="preserve">.2 不可抗力事件发生后，应立即通知对方，并寄送有关权威机构出具的证明。</w:t>
      </w:r>
      <w:r/>
    </w:p>
    <w:p>
      <w:pPr>
        <w:pStyle w:val="1002"/>
        <w:ind w:firstLine="480"/>
        <w:keepLines w:val="0"/>
        <w:keepNext w:val="0"/>
        <w:pageBreakBefore w:val="0"/>
        <w:spacing w:line="520" w:lineRule="exact"/>
        <w:widowControl w:val="off"/>
        <w:rPr>
          <w:sz w:val="24"/>
          <w:szCs w:val="24"/>
        </w:rPr>
      </w:pPr>
      <w:r>
        <w:rPr>
          <w:sz w:val="24"/>
          <w:szCs w:val="24"/>
        </w:rPr>
        <w:t xml:space="preserve">1</w:t>
      </w:r>
      <w:r>
        <w:rPr>
          <w:rFonts w:hint="eastAsia"/>
          <w:sz w:val="24"/>
          <w:szCs w:val="24"/>
        </w:rPr>
        <w:t xml:space="preserve">2</w:t>
      </w:r>
      <w:r>
        <w:rPr>
          <w:sz w:val="24"/>
          <w:szCs w:val="24"/>
        </w:rPr>
        <w:t xml:space="preserve">.3 不可抗力事件延续120天以上，双方应通过友好协商，确定是否继续履行合同。</w:t>
      </w:r>
      <w:r/>
    </w:p>
    <w:p>
      <w:pPr>
        <w:pStyle w:val="1002"/>
        <w:ind w:firstLine="482"/>
        <w:keepLines w:val="0"/>
        <w:keepNext w:val="0"/>
        <w:pageBreakBefore w:val="0"/>
        <w:spacing w:line="520" w:lineRule="exact"/>
        <w:widowControl w:val="off"/>
        <w:rPr>
          <w:b/>
          <w:sz w:val="24"/>
          <w:szCs w:val="24"/>
        </w:rPr>
      </w:pPr>
      <w:r>
        <w:rPr>
          <w:b/>
          <w:sz w:val="24"/>
          <w:szCs w:val="24"/>
        </w:rPr>
        <w:t xml:space="preserve">十</w:t>
      </w:r>
      <w:r>
        <w:rPr>
          <w:rFonts w:hint="eastAsia"/>
          <w:b/>
          <w:sz w:val="24"/>
          <w:szCs w:val="24"/>
        </w:rPr>
        <w:t xml:space="preserve">三</w:t>
      </w:r>
      <w:r>
        <w:rPr>
          <w:b/>
          <w:sz w:val="24"/>
          <w:szCs w:val="24"/>
        </w:rPr>
        <w:t xml:space="preserve">、</w:t>
      </w:r>
      <w:r>
        <w:rPr>
          <w:rFonts w:hint="eastAsia"/>
          <w:b/>
          <w:sz w:val="24"/>
          <w:szCs w:val="24"/>
        </w:rPr>
        <w:t xml:space="preserve">解决争议的方法</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13.1双方在签订、履行合同中所发生的一切争议，应通过友好协商解决。如协商不成，由甲方住所地人民法院管辖。</w:t>
      </w:r>
      <w:r/>
    </w:p>
    <w:p>
      <w:pPr>
        <w:pStyle w:val="1002"/>
        <w:ind w:firstLine="482"/>
        <w:keepLines w:val="0"/>
        <w:keepNext w:val="0"/>
        <w:pageBreakBefore w:val="0"/>
        <w:spacing w:line="520" w:lineRule="exact"/>
        <w:widowControl w:val="off"/>
        <w:rPr>
          <w:b/>
          <w:sz w:val="24"/>
          <w:szCs w:val="24"/>
        </w:rPr>
      </w:pPr>
      <w:r>
        <w:rPr>
          <w:b/>
          <w:sz w:val="24"/>
          <w:szCs w:val="24"/>
        </w:rPr>
        <w:t xml:space="preserve">十</w:t>
      </w:r>
      <w:r>
        <w:rPr>
          <w:rFonts w:hint="eastAsia"/>
          <w:b/>
          <w:sz w:val="24"/>
          <w:szCs w:val="24"/>
        </w:rPr>
        <w:t xml:space="preserve">四</w:t>
      </w:r>
      <w:r>
        <w:rPr>
          <w:b/>
          <w:sz w:val="24"/>
          <w:szCs w:val="24"/>
        </w:rPr>
        <w:t xml:space="preserve">、合同生效及其它</w:t>
      </w:r>
      <w:r/>
    </w:p>
    <w:p>
      <w:pPr>
        <w:pStyle w:val="1002"/>
        <w:ind w:firstLine="480"/>
        <w:keepLines w:val="0"/>
        <w:keepNext w:val="0"/>
        <w:pageBreakBefore w:val="0"/>
        <w:spacing w:line="520" w:lineRule="exact"/>
        <w:widowControl w:val="off"/>
        <w:rPr>
          <w:sz w:val="24"/>
          <w:szCs w:val="24"/>
        </w:rPr>
      </w:pPr>
      <w:r>
        <w:rPr>
          <w:sz w:val="24"/>
          <w:szCs w:val="24"/>
        </w:rPr>
        <w:t xml:space="preserve">1</w:t>
      </w:r>
      <w:r>
        <w:rPr>
          <w:rFonts w:hint="eastAsia"/>
          <w:sz w:val="24"/>
          <w:szCs w:val="24"/>
        </w:rPr>
        <w:t xml:space="preserve">4</w:t>
      </w:r>
      <w:r>
        <w:rPr>
          <w:sz w:val="24"/>
          <w:szCs w:val="24"/>
        </w:rPr>
        <w:t xml:space="preserve">.1 合同经双方法定代表人或授权委托代</w:t>
      </w:r>
      <w:r>
        <w:rPr>
          <w:rFonts w:hint="eastAsia"/>
          <w:sz w:val="24"/>
          <w:szCs w:val="24"/>
        </w:rPr>
        <w:t xml:space="preserve">表</w:t>
      </w:r>
      <w:r>
        <w:rPr>
          <w:sz w:val="24"/>
          <w:szCs w:val="24"/>
        </w:rPr>
        <w:t xml:space="preserve">人签字并加盖单位公章后生效。</w:t>
      </w:r>
      <w:r/>
    </w:p>
    <w:p>
      <w:pPr>
        <w:pStyle w:val="1002"/>
        <w:ind w:firstLine="480"/>
        <w:keepLines w:val="0"/>
        <w:keepNext w:val="0"/>
        <w:pageBreakBefore w:val="0"/>
        <w:spacing w:line="520" w:lineRule="exact"/>
        <w:widowControl w:val="off"/>
        <w:rPr>
          <w:sz w:val="24"/>
          <w:szCs w:val="24"/>
        </w:rPr>
      </w:pPr>
      <w:r>
        <w:rPr>
          <w:sz w:val="24"/>
          <w:szCs w:val="24"/>
        </w:rPr>
        <w:t xml:space="preserve">1</w:t>
      </w:r>
      <w:r>
        <w:rPr>
          <w:rFonts w:hint="eastAsia"/>
          <w:sz w:val="24"/>
          <w:szCs w:val="24"/>
        </w:rPr>
        <w:t xml:space="preserve">4</w:t>
      </w:r>
      <w:r>
        <w:rPr>
          <w:sz w:val="24"/>
          <w:szCs w:val="24"/>
        </w:rPr>
        <w:t xml:space="preserve">.2本合同未尽事宜，遵照</w:t>
      </w:r>
      <w:r>
        <w:rPr>
          <w:rFonts w:hint="eastAsia"/>
          <w:sz w:val="24"/>
          <w:szCs w:val="24"/>
        </w:rPr>
        <w:t xml:space="preserve">中华人民共和国现行法律法规</w:t>
      </w:r>
      <w:r>
        <w:rPr>
          <w:sz w:val="24"/>
          <w:szCs w:val="24"/>
        </w:rPr>
        <w:t xml:space="preserve">有关条文执行。</w:t>
      </w:r>
      <w:r/>
    </w:p>
    <w:p>
      <w:pPr>
        <w:pStyle w:val="1002"/>
        <w:ind w:firstLine="480"/>
        <w:keepLines w:val="0"/>
        <w:keepNext w:val="0"/>
        <w:pageBreakBefore w:val="0"/>
        <w:spacing w:line="520" w:lineRule="exact"/>
        <w:widowControl w:val="off"/>
        <w:rPr>
          <w:sz w:val="24"/>
          <w:szCs w:val="24"/>
        </w:rPr>
      </w:pPr>
      <w:r>
        <w:rPr>
          <w:rFonts w:hint="eastAsia"/>
          <w:sz w:val="24"/>
          <w:szCs w:val="24"/>
        </w:rPr>
        <w:t xml:space="preserve">14.3 本合同正本一式五份，具有同等法律效力，甲方持三份、乙方及财政监管部门各执一份。</w:t>
      </w:r>
      <w:r/>
    </w:p>
    <w:p>
      <w:pPr>
        <w:pStyle w:val="1002"/>
        <w:ind w:left="480" w:hanging="480"/>
        <w:keepLines w:val="0"/>
        <w:keepNext w:val="0"/>
        <w:pageBreakBefore w:val="0"/>
        <w:spacing w:before="120" w:after="120" w:line="520" w:lineRule="exact"/>
        <w:widowControl w:val="off"/>
        <w:rPr>
          <w:sz w:val="24"/>
          <w:szCs w:val="24"/>
        </w:rPr>
      </w:pPr>
      <w:r>
        <w:rPr>
          <w:sz w:val="24"/>
          <w:szCs w:val="24"/>
        </w:rPr>
        <w:t xml:space="preserve">  甲方：                        乙方： </w:t>
      </w:r>
      <w:r/>
    </w:p>
    <w:p>
      <w:pPr>
        <w:pStyle w:val="1002"/>
        <w:keepLines w:val="0"/>
        <w:keepNext w:val="0"/>
        <w:pageBreakBefore w:val="0"/>
        <w:spacing w:before="120" w:after="120" w:line="520" w:lineRule="exact"/>
        <w:widowControl w:val="off"/>
        <w:rPr>
          <w:sz w:val="24"/>
          <w:szCs w:val="24"/>
        </w:rPr>
      </w:pPr>
      <w:r>
        <w:rPr>
          <w:sz w:val="24"/>
          <w:szCs w:val="24"/>
        </w:rPr>
        <w:t xml:space="preserve">  地址：                       </w:t>
      </w:r>
      <w:r>
        <w:rPr>
          <w:rFonts w:hint="eastAsia"/>
          <w:sz w:val="24"/>
          <w:szCs w:val="24"/>
        </w:rPr>
        <w:t xml:space="preserve"> </w:t>
      </w:r>
      <w:r>
        <w:rPr>
          <w:sz w:val="24"/>
          <w:szCs w:val="24"/>
        </w:rPr>
        <w:t xml:space="preserve">地址： </w:t>
      </w:r>
      <w:r/>
    </w:p>
    <w:p>
      <w:pPr>
        <w:pStyle w:val="1002"/>
        <w:keepLines w:val="0"/>
        <w:keepNext w:val="0"/>
        <w:pageBreakBefore w:val="0"/>
        <w:spacing w:before="120" w:after="120" w:line="520" w:lineRule="exact"/>
        <w:widowControl w:val="off"/>
        <w:rPr>
          <w:sz w:val="24"/>
          <w:szCs w:val="24"/>
        </w:rPr>
      </w:pPr>
      <w:r>
        <w:rPr>
          <w:sz w:val="24"/>
          <w:szCs w:val="24"/>
        </w:rPr>
        <w:t xml:space="preserve">  法定代表人</w:t>
      </w:r>
      <w:r>
        <w:rPr>
          <w:rFonts w:hint="eastAsia"/>
          <w:sz w:val="24"/>
          <w:szCs w:val="24"/>
        </w:rPr>
        <w:t xml:space="preserve">或授权代表</w:t>
      </w:r>
      <w:r>
        <w:rPr>
          <w:sz w:val="24"/>
          <w:szCs w:val="24"/>
        </w:rPr>
        <w:t xml:space="preserve">：        法定代表人</w:t>
      </w:r>
      <w:r>
        <w:rPr>
          <w:rFonts w:hint="eastAsia"/>
          <w:sz w:val="24"/>
          <w:szCs w:val="24"/>
        </w:rPr>
        <w:t xml:space="preserve">或授权代表</w:t>
      </w:r>
      <w:r>
        <w:rPr>
          <w:sz w:val="24"/>
          <w:szCs w:val="24"/>
        </w:rPr>
        <w:t xml:space="preserve">：</w:t>
      </w:r>
      <w:r/>
    </w:p>
    <w:p>
      <w:pPr>
        <w:pStyle w:val="1002"/>
        <w:ind w:firstLine="240"/>
        <w:keepLines w:val="0"/>
        <w:keepNext w:val="0"/>
        <w:pageBreakBefore w:val="0"/>
        <w:spacing w:before="120" w:after="120" w:line="520" w:lineRule="exact"/>
        <w:widowControl w:val="off"/>
      </w:pPr>
      <w:r>
        <w:rPr>
          <w:rFonts w:hint="eastAsia"/>
          <w:sz w:val="24"/>
          <w:szCs w:val="24"/>
        </w:rPr>
        <w:t xml:space="preserve">联系电话：                    联系电话：          </w:t>
      </w:r>
      <w:r/>
    </w:p>
    <w:p>
      <w:pPr>
        <w:pStyle w:val="919"/>
        <w:jc w:val="left"/>
        <w:rPr>
          <w:rFonts w:ascii="黑体" w:eastAsia="黑体"/>
          <w:bCs/>
          <w:sz w:val="44"/>
          <w:lang w:val="en-US" w:eastAsia="zh-CN"/>
        </w:rPr>
      </w:pPr>
      <w:r>
        <w:rPr>
          <w:rFonts w:hint="eastAsia"/>
        </w:rPr>
        <w:t xml:space="preserve">                                       </w:t>
      </w:r>
      <w:r>
        <w:rPr>
          <w:sz w:val="24"/>
          <w:szCs w:val="24"/>
        </w:rPr>
        <w:t xml:space="preserve">   </w:t>
      </w:r>
      <w:r>
        <w:rPr>
          <w:rFonts w:hint="eastAsia"/>
          <w:sz w:val="24"/>
          <w:szCs w:val="24"/>
        </w:rPr>
        <w:t xml:space="preserve">签订日期：      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bookmarkEnd w:id="181"/>
      <w:r/>
      <w:bookmarkEnd w:id="182"/>
      <w:r/>
      <w:bookmarkEnd w:id="183"/>
      <w:r/>
      <w:bookmarkStart w:id="184" w:name="_Hlt16619369"/>
      <w:r/>
      <w:bookmarkEnd w:id="184"/>
      <w:r>
        <w:rPr>
          <w:rFonts w:hint="eastAsia" w:ascii="黑体" w:eastAsia="黑体"/>
          <w:bCs/>
          <w:sz w:val="44"/>
        </w:rPr>
        <w:br w:type="page" w:clear="all"/>
      </w:r>
      <w:r>
        <w:rPr>
          <w:rFonts w:hint="eastAsia" w:ascii="仿宋_GB2312" w:hAnsi="Times New Roman" w:eastAsia="仿宋_GB2312" w:cs="Times New Roman"/>
          <w:sz w:val="24"/>
          <w:szCs w:val="24"/>
          <w:lang w:val="en-US" w:eastAsia="zh-CN" w:bidi="ar-SA"/>
        </w:rPr>
        <w:t xml:space="preserve">合同附件</w:t>
      </w:r>
      <w:r/>
    </w:p>
    <w:p>
      <w:pPr>
        <w:pStyle w:val="919"/>
        <w:jc w:val="center"/>
        <w:rPr>
          <w:rFonts w:hint="eastAsia" w:ascii="方正小标宋简体" w:hAnsi="Times New Roman" w:eastAsia="方正小标宋简体" w:cs="Times New Roman"/>
          <w:sz w:val="36"/>
          <w:szCs w:val="36"/>
        </w:rPr>
      </w:pPr>
      <w:r>
        <w:rPr>
          <w:rFonts w:hint="eastAsia" w:ascii="方正小标宋简体" w:hAnsi="Times New Roman" w:eastAsia="方正小标宋简体" w:cs="Times New Roman"/>
          <w:sz w:val="36"/>
          <w:szCs w:val="36"/>
        </w:rPr>
        <w:t xml:space="preserve">保密协议书</w:t>
      </w:r>
      <w:r/>
    </w:p>
    <w:p>
      <w:pPr>
        <w:jc w:val="left"/>
        <w:spacing w:after="120" w:line="240" w:lineRule="auto"/>
        <w:rPr>
          <w:rFonts w:hint="eastAsia" w:ascii="楷体_GB2312" w:eastAsia="黑体"/>
          <w:sz w:val="24"/>
          <w:szCs w:val="24"/>
          <w:lang w:eastAsia="zh-CN"/>
        </w:rPr>
      </w:pPr>
      <w:r>
        <w:rPr>
          <w:rFonts w:hint="eastAsia" w:ascii="黑体" w:hAnsi="黑体" w:eastAsia="黑体"/>
          <w:sz w:val="24"/>
          <w:szCs w:val="24"/>
        </w:rPr>
        <w:t xml:space="preserve">甲 方：</w:t>
      </w:r>
      <w:r>
        <w:rPr>
          <w:rFonts w:hint="eastAsia" w:ascii="黑体" w:hAnsi="黑体" w:eastAsia="黑体"/>
          <w:sz w:val="24"/>
          <w:szCs w:val="24"/>
          <w:u w:val="single"/>
          <w:lang w:val="en-US" w:eastAsia="zh-CN"/>
        </w:rPr>
        <w:t xml:space="preserve"> </w:t>
      </w:r>
      <w:r/>
    </w:p>
    <w:p>
      <w:pPr>
        <w:jc w:val="left"/>
        <w:spacing w:after="120" w:line="240" w:lineRule="auto"/>
        <w:rPr>
          <w:rFonts w:ascii="黑体" w:hAnsi="黑体" w:eastAsia="黑体"/>
          <w:sz w:val="24"/>
          <w:szCs w:val="24"/>
          <w:lang w:val="en-US" w:eastAsia="zh-CN"/>
        </w:rPr>
      </w:pPr>
      <w:r>
        <w:rPr>
          <w:rFonts w:hint="eastAsia" w:ascii="黑体" w:hAnsi="黑体" w:eastAsia="黑体"/>
          <w:sz w:val="24"/>
          <w:szCs w:val="24"/>
        </w:rPr>
        <w:t xml:space="preserve">乙 方：</w:t>
      </w:r>
      <w:r>
        <w:rPr>
          <w:rFonts w:hint="eastAsia" w:ascii="黑体" w:hAnsi="黑体" w:eastAsia="黑体"/>
          <w:sz w:val="24"/>
          <w:szCs w:val="24"/>
          <w:u w:val="single"/>
          <w:lang w:val="en-US" w:eastAsia="zh-CN"/>
        </w:rPr>
        <w:t xml:space="preserve"> </w:t>
      </w:r>
      <w:r/>
    </w:p>
    <w:p>
      <w:pPr>
        <w:ind w:firstLine="480"/>
        <w:jc w:val="left"/>
        <w:spacing w:line="240" w:lineRule="auto"/>
        <w:rPr>
          <w:rFonts w:ascii="仿宋_GB2312" w:eastAsia="仿宋_GB2312"/>
          <w:sz w:val="24"/>
          <w:szCs w:val="24"/>
        </w:rPr>
      </w:pPr>
      <w:r>
        <w:rPr>
          <w:rFonts w:hint="eastAsia" w:ascii="仿宋_GB2312" w:eastAsia="仿宋_GB2312"/>
          <w:sz w:val="24"/>
          <w:szCs w:val="24"/>
        </w:rPr>
        <w:t xml:space="preserve">为保证</w:t>
      </w:r>
      <w:r>
        <w:rPr>
          <w:rFonts w:hint="eastAsia" w:ascii="黑体" w:hAnsi="黑体" w:eastAsia="黑体"/>
          <w:sz w:val="24"/>
          <w:szCs w:val="24"/>
          <w:u w:val="single"/>
          <w:lang w:val="en-US" w:eastAsia="zh-CN"/>
        </w:rPr>
        <w:t xml:space="preserve">          </w:t>
      </w:r>
      <w:r>
        <w:rPr>
          <w:rFonts w:hint="eastAsia" w:ascii="仿宋_GB2312" w:hAnsi="仿宋_GB2312" w:eastAsia="仿宋_GB2312" w:cs="仿宋_GB2312"/>
          <w:bCs/>
          <w:sz w:val="24"/>
          <w:szCs w:val="24"/>
        </w:rPr>
        <w:t xml:space="preserve">的</w:t>
      </w:r>
      <w:r>
        <w:rPr>
          <w:rFonts w:hint="eastAsia" w:ascii="仿宋_GB2312" w:eastAsia="仿宋_GB2312"/>
          <w:sz w:val="24"/>
          <w:szCs w:val="24"/>
        </w:rPr>
        <w:t xml:space="preserve">工作顺利进行，甲方 、乙方在签订服务合同</w:t>
      </w:r>
      <w:r>
        <w:rPr>
          <w:rFonts w:hint="eastAsia" w:ascii="楷体_GB2312" w:eastAsia="楷体_GB2312"/>
          <w:sz w:val="24"/>
          <w:szCs w:val="24"/>
        </w:rPr>
        <w:t xml:space="preserve">（协议）</w:t>
      </w:r>
      <w:r>
        <w:rPr>
          <w:rFonts w:hint="eastAsia" w:ascii="仿宋_GB2312" w:eastAsia="仿宋_GB2312"/>
          <w:sz w:val="24"/>
          <w:szCs w:val="24"/>
        </w:rPr>
        <w:t xml:space="preserve">后，必须严格按照《中华人民共和国保守国家秘密法》和</w:t>
      </w:r>
      <w:r>
        <w:rPr>
          <w:rFonts w:hint="eastAsia" w:ascii="仿宋_GB2312" w:eastAsia="仿宋_GB2312"/>
          <w:sz w:val="24"/>
          <w:szCs w:val="24"/>
          <w:lang w:eastAsia="zh-CN"/>
        </w:rPr>
        <w:t xml:space="preserve">甲方</w:t>
      </w:r>
      <w:r>
        <w:rPr>
          <w:rFonts w:hint="eastAsia" w:ascii="仿宋_GB2312" w:eastAsia="仿宋_GB2312"/>
          <w:sz w:val="24"/>
          <w:szCs w:val="24"/>
        </w:rPr>
        <w:t xml:space="preserve">有关保密要求，遵守保密规定、履行保密职责、承担保密义务，确保项目安全。乙方应当履行如下保密义务：</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rPr>
        <w:t xml:space="preserve">一、按照国家保密法律法规、</w:t>
      </w:r>
      <w:r>
        <w:rPr>
          <w:rFonts w:hint="eastAsia" w:ascii="仿宋_GB2312" w:eastAsia="仿宋_GB2312"/>
          <w:sz w:val="24"/>
          <w:szCs w:val="24"/>
          <w:lang w:eastAsia="zh-CN"/>
        </w:rPr>
        <w:t xml:space="preserve">甲方</w:t>
      </w:r>
      <w:r>
        <w:rPr>
          <w:rFonts w:hint="eastAsia" w:ascii="仿宋_GB2312" w:eastAsia="仿宋_GB2312"/>
          <w:sz w:val="24"/>
          <w:szCs w:val="24"/>
        </w:rPr>
        <w:t xml:space="preserve">有关保密要求，建立保密体系，完善制度措施，落实技防要求。</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lang w:val="en-US" w:eastAsia="zh-CN"/>
        </w:rPr>
        <w:t xml:space="preserve">二</w:t>
      </w:r>
      <w:r>
        <w:rPr>
          <w:rFonts w:hint="eastAsia" w:ascii="仿宋_GB2312" w:eastAsia="仿宋_GB2312"/>
          <w:sz w:val="24"/>
          <w:szCs w:val="24"/>
        </w:rPr>
        <w:t xml:space="preserve">、保密组织管理体系健全，确定履行保密管理职责的部门，至少指定 1 名专职保密工作人员 。</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lang w:val="en-US" w:eastAsia="zh-CN"/>
        </w:rPr>
        <w:t xml:space="preserve">三</w:t>
      </w:r>
      <w:r>
        <w:rPr>
          <w:rFonts w:hint="eastAsia" w:ascii="仿宋_GB2312" w:eastAsia="仿宋_GB2312"/>
          <w:sz w:val="24"/>
          <w:szCs w:val="24"/>
        </w:rPr>
        <w:t xml:space="preserve">、选择具有良好政治素质和品行，且具备专业从业资历或者相当能力的人员为项目委托单位（甲方）提供服务，并对相关人员实行名单制管理和背景审查，定期开展保密教育培训，签订保密承诺书；承担任务期间严格控制出入境，出入境证件实行统一管理；离岗离职前清退保管和使用的涉密载体，签订保密责任书 、明确承担的法律责任和具体脱密期限、重要涉密人员信息要及时向市地级以上公安机关出入境管理部门备案。</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lang w:val="en-US" w:eastAsia="zh-CN"/>
        </w:rPr>
        <w:t xml:space="preserve">四</w:t>
      </w:r>
      <w:r>
        <w:rPr>
          <w:rFonts w:hint="eastAsia" w:ascii="仿宋_GB2312" w:eastAsia="仿宋_GB2312"/>
          <w:sz w:val="24"/>
          <w:szCs w:val="24"/>
        </w:rPr>
        <w:t xml:space="preserve">、保密基本制度应当全面、规范，具有可操作性，并根据实际情况及时进行修订，内容应当涵盖保密责任、涉密人员、保密教育、秘密载体、信息设备和存储设备、新闻宣传、涉密会议、涉外活动、监督检查、隐患问题报告和查处等方面要求。针对承担重要项目的实际情况，制定专项保密制度。</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lang w:val="en-US" w:eastAsia="zh-CN"/>
        </w:rPr>
        <w:t xml:space="preserve">五</w:t>
      </w:r>
      <w:r>
        <w:rPr>
          <w:rFonts w:hint="eastAsia" w:ascii="仿宋_GB2312" w:eastAsia="仿宋_GB2312"/>
          <w:sz w:val="24"/>
          <w:szCs w:val="24"/>
        </w:rPr>
        <w:t xml:space="preserve">、不得私自复制、留存、透露涉密信息，不私自对外宣传、报道。涉及服务项目的宣传报道、发表论文、对外交流等，应当开展保密审查，并经项目委托单位（甲方）同意。</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lang w:val="en-US" w:eastAsia="zh-CN"/>
        </w:rPr>
        <w:t xml:space="preserve">六</w:t>
      </w:r>
      <w:r>
        <w:rPr>
          <w:rFonts w:hint="eastAsia" w:ascii="仿宋_GB2312" w:eastAsia="仿宋_GB2312"/>
          <w:sz w:val="24"/>
          <w:szCs w:val="24"/>
        </w:rPr>
        <w:t xml:space="preserve">、涉密会议应当确定密级，控制与会人员范围，登记确认与会人员；会议涉密载体发放、清退、保管、销毁应当指定人员负责；涉密会议在具备安全保密条件的场所召开，严禁使用无线扩音设备，严禁带入手机等移动通信工具。</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lang w:val="en-US" w:eastAsia="zh-CN"/>
        </w:rPr>
        <w:t xml:space="preserve">七</w:t>
      </w:r>
      <w:r>
        <w:rPr>
          <w:rFonts w:hint="eastAsia" w:ascii="仿宋_GB2312" w:eastAsia="仿宋_GB2312"/>
          <w:sz w:val="24"/>
          <w:szCs w:val="24"/>
        </w:rPr>
        <w:t xml:space="preserve">、承担项目期间，严格按照国家、</w:t>
      </w:r>
      <w:r>
        <w:rPr>
          <w:rFonts w:hint="eastAsia" w:ascii="仿宋_GB2312" w:eastAsia="仿宋_GB2312"/>
          <w:sz w:val="24"/>
          <w:szCs w:val="24"/>
          <w:lang w:eastAsia="zh-CN"/>
        </w:rPr>
        <w:t xml:space="preserve">甲方</w:t>
      </w:r>
      <w:r>
        <w:rPr>
          <w:rFonts w:hint="eastAsia" w:ascii="仿宋_GB2312" w:eastAsia="仿宋_GB2312"/>
          <w:sz w:val="24"/>
          <w:szCs w:val="24"/>
        </w:rPr>
        <w:t xml:space="preserve">保密规定，使用、保管项目委托单位（甲方）提供的涉密信息，对图文资料、数据信息等衍生品采取同样严格的保密措施；任务结束后，及时清退销毁涉密文件载体，并对涉密信息系统、信息设备和存储设备进行彻底清理。</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lang w:val="en-US" w:eastAsia="zh-CN"/>
        </w:rPr>
        <w:t xml:space="preserve">八</w:t>
      </w:r>
      <w:r>
        <w:rPr>
          <w:rFonts w:hint="eastAsia" w:ascii="仿宋_GB2312" w:eastAsia="仿宋_GB2312"/>
          <w:sz w:val="24"/>
          <w:szCs w:val="24"/>
        </w:rPr>
        <w:t xml:space="preserve">、发生失泄密事件，要在第一时间通报项目委托单位（甲方），采取相应补救措施</w:t>
      </w:r>
      <w:r>
        <w:rPr>
          <w:rFonts w:hint="eastAsia" w:ascii="仿宋_GB2312" w:eastAsia="仿宋_GB2312"/>
          <w:sz w:val="24"/>
          <w:szCs w:val="24"/>
          <w:lang w:eastAsia="zh-CN"/>
        </w:rPr>
        <w:t xml:space="preserve">，</w:t>
      </w:r>
      <w:r>
        <w:rPr>
          <w:rFonts w:hint="eastAsia" w:ascii="仿宋_GB2312" w:eastAsia="仿宋_GB2312"/>
          <w:sz w:val="24"/>
          <w:szCs w:val="24"/>
        </w:rPr>
        <w:t xml:space="preserve">并积极配合相关部门开展调查处理，全力降低危害程度。</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lang w:val="en-US" w:eastAsia="zh-CN"/>
        </w:rPr>
        <w:t xml:space="preserve">九</w:t>
      </w:r>
      <w:r>
        <w:rPr>
          <w:rFonts w:hint="eastAsia" w:ascii="仿宋_GB2312" w:eastAsia="仿宋_GB2312"/>
          <w:sz w:val="24"/>
          <w:szCs w:val="24"/>
        </w:rPr>
        <w:t xml:space="preserve">、由于发生失泄密事件（案件），项目委托单位（甲方）有权单方面终止合同。给委托单位、</w:t>
      </w:r>
      <w:r>
        <w:rPr>
          <w:rFonts w:hint="eastAsia" w:ascii="仿宋_GB2312" w:eastAsia="仿宋_GB2312"/>
          <w:sz w:val="24"/>
          <w:szCs w:val="24"/>
          <w:lang w:eastAsia="zh-CN"/>
        </w:rPr>
        <w:t xml:space="preserve">甲方</w:t>
      </w:r>
      <w:r>
        <w:rPr>
          <w:rFonts w:hint="eastAsia" w:ascii="仿宋_GB2312" w:eastAsia="仿宋_GB2312"/>
          <w:sz w:val="24"/>
          <w:szCs w:val="24"/>
        </w:rPr>
        <w:t xml:space="preserve">和国家造成经济损失或危害的，服务机构将承担法律责任。  </w:t>
      </w:r>
      <w:r/>
    </w:p>
    <w:p>
      <w:pPr>
        <w:ind w:firstLine="480"/>
        <w:jc w:val="left"/>
        <w:spacing w:line="240" w:lineRule="auto"/>
        <w:rPr>
          <w:rFonts w:hint="eastAsia" w:ascii="仿宋_GB2312" w:eastAsia="仿宋_GB2312"/>
          <w:sz w:val="24"/>
          <w:szCs w:val="24"/>
        </w:rPr>
      </w:pPr>
      <w:r>
        <w:rPr>
          <w:rFonts w:hint="eastAsia" w:ascii="仿宋_GB2312" w:eastAsia="仿宋_GB2312"/>
          <w:sz w:val="24"/>
          <w:szCs w:val="24"/>
        </w:rPr>
      </w:r>
      <w:r/>
    </w:p>
    <w:p>
      <w:pPr>
        <w:spacing w:line="240" w:lineRule="auto"/>
        <w:rPr>
          <w:rFonts w:ascii="仿宋_GB2312" w:hAnsi="宋体" w:eastAsia="仿宋_GB2312"/>
          <w:sz w:val="24"/>
          <w:szCs w:val="24"/>
        </w:rPr>
      </w:pPr>
      <w:r>
        <w:rPr>
          <w:rFonts w:hint="eastAsia" w:ascii="仿宋_GB2312" w:hAnsi="宋体" w:eastAsia="仿宋_GB2312"/>
          <w:sz w:val="24"/>
          <w:szCs w:val="24"/>
        </w:rPr>
        <w:t xml:space="preserve">甲方：</w:t>
      </w:r>
      <w:r>
        <w:rPr>
          <w:rFonts w:hint="eastAsia" w:ascii="楷体_GB2312" w:hAnsi="仿宋" w:eastAsia="楷体_GB2312"/>
          <w:color w:val="000000"/>
          <w:sz w:val="24"/>
          <w:szCs w:val="24"/>
        </w:rPr>
        <w:t xml:space="preserve">（盖章） </w:t>
      </w:r>
      <w:r/>
    </w:p>
    <w:p>
      <w:pPr>
        <w:spacing w:line="240" w:lineRule="auto"/>
        <w:rPr>
          <w:rFonts w:ascii="仿宋_GB2312" w:hAnsi="宋体" w:eastAsia="仿宋_GB2312"/>
          <w:sz w:val="24"/>
          <w:szCs w:val="24"/>
        </w:rPr>
      </w:pPr>
      <w:r>
        <w:rPr>
          <w:rFonts w:hint="eastAsia" w:ascii="仿宋_GB2312" w:hAnsi="宋体" w:eastAsia="仿宋_GB2312"/>
          <w:sz w:val="24"/>
          <w:szCs w:val="24"/>
        </w:rPr>
        <w:t xml:space="preserve">签字：</w:t>
      </w:r>
      <w:r/>
    </w:p>
    <w:p>
      <w:pPr>
        <w:spacing w:line="240" w:lineRule="auto"/>
        <w:rPr>
          <w:rFonts w:ascii="仿宋_GB2312" w:hAnsi="宋体" w:eastAsia="仿宋_GB2312"/>
          <w:sz w:val="24"/>
          <w:szCs w:val="24"/>
        </w:rPr>
      </w:pPr>
      <w:r>
        <w:rPr>
          <w:rFonts w:hint="eastAsia" w:ascii="仿宋_GB2312" w:hAnsi="宋体" w:eastAsia="仿宋_GB2312"/>
          <w:sz w:val="24"/>
          <w:szCs w:val="24"/>
        </w:rPr>
        <w:t xml:space="preserve">日期：</w:t>
      </w:r>
      <w:r>
        <w:rPr>
          <w:rFonts w:hint="eastAsia" w:ascii="仿宋_GB2312" w:hAnsi="宋体" w:eastAsia="仿宋_GB2312"/>
          <w:sz w:val="24"/>
          <w:szCs w:val="24"/>
          <w:lang w:val="en-US" w:eastAsia="zh-CN"/>
        </w:rPr>
        <w:t xml:space="preserve">2026</w:t>
      </w:r>
      <w:r>
        <w:rPr>
          <w:rFonts w:hint="eastAsia" w:ascii="仿宋_GB2312" w:hAnsi="宋体" w:eastAsia="仿宋_GB2312"/>
          <w:sz w:val="24"/>
          <w:szCs w:val="24"/>
        </w:rPr>
        <w:t xml:space="preserve">年     月    日</w:t>
      </w:r>
      <w:r/>
    </w:p>
    <w:p>
      <w:pPr>
        <w:spacing w:line="240" w:lineRule="auto"/>
        <w:rPr>
          <w:rFonts w:ascii="仿宋_GB2312" w:hAnsi="宋体" w:eastAsia="仿宋_GB2312"/>
          <w:sz w:val="24"/>
          <w:szCs w:val="24"/>
        </w:rPr>
      </w:pPr>
      <w:r>
        <w:rPr>
          <w:rFonts w:hint="eastAsia" w:ascii="仿宋_GB2312" w:hAnsi="宋体" w:eastAsia="仿宋_GB2312"/>
          <w:sz w:val="24"/>
          <w:szCs w:val="24"/>
        </w:rPr>
        <w:t xml:space="preserve">乙方：</w:t>
      </w:r>
      <w:r>
        <w:rPr>
          <w:rFonts w:hint="eastAsia" w:ascii="楷体_GB2312" w:eastAsia="楷体_GB2312"/>
          <w:sz w:val="24"/>
          <w:szCs w:val="24"/>
        </w:rPr>
        <w:t xml:space="preserve">（盖章）</w:t>
      </w:r>
      <w:r/>
    </w:p>
    <w:p>
      <w:pPr>
        <w:spacing w:line="240" w:lineRule="auto"/>
        <w:rPr>
          <w:rFonts w:ascii="仿宋_GB2312" w:hAnsi="宋体" w:eastAsia="仿宋_GB2312"/>
          <w:sz w:val="24"/>
          <w:szCs w:val="24"/>
        </w:rPr>
      </w:pPr>
      <w:r>
        <w:rPr>
          <w:rFonts w:hint="eastAsia" w:ascii="仿宋_GB2312" w:hAnsi="宋体" w:eastAsia="仿宋_GB2312"/>
          <w:sz w:val="24"/>
          <w:szCs w:val="24"/>
          <w:lang w:val="en-US" w:eastAsia="zh-CN"/>
        </w:rPr>
        <w:t xml:space="preserve">法定代表人或授权委托人（签章）</w:t>
      </w:r>
      <w:r>
        <w:rPr>
          <w:rFonts w:hint="eastAsia" w:ascii="仿宋_GB2312" w:hAnsi="宋体" w:eastAsia="仿宋_GB2312"/>
          <w:sz w:val="24"/>
          <w:szCs w:val="24"/>
        </w:rPr>
        <w:t xml:space="preserve">：</w:t>
      </w:r>
      <w:r/>
    </w:p>
    <w:p>
      <w:pPr>
        <w:jc w:val="left"/>
        <w:spacing w:line="240" w:lineRule="auto"/>
        <w:widowControl/>
        <w:rPr>
          <w:sz w:val="24"/>
          <w:szCs w:val="24"/>
        </w:rPr>
      </w:pPr>
      <w:r>
        <w:rPr>
          <w:rFonts w:hint="eastAsia" w:ascii="仿宋_GB2312" w:hAnsi="宋体" w:eastAsia="仿宋_GB2312"/>
          <w:sz w:val="24"/>
          <w:szCs w:val="24"/>
        </w:rPr>
        <w:t xml:space="preserve">日期：</w:t>
      </w:r>
      <w:r>
        <w:rPr>
          <w:rFonts w:hint="eastAsia" w:ascii="仿宋_GB2312" w:hAnsi="宋体" w:eastAsia="仿宋_GB2312"/>
          <w:sz w:val="24"/>
          <w:szCs w:val="24"/>
          <w:lang w:val="en-US" w:eastAsia="zh-CN"/>
        </w:rPr>
        <w:t xml:space="preserve">2026</w:t>
      </w:r>
      <w:r>
        <w:rPr>
          <w:rFonts w:hint="eastAsia" w:ascii="仿宋_GB2312" w:hAnsi="宋体" w:eastAsia="仿宋_GB2312"/>
          <w:sz w:val="24"/>
          <w:szCs w:val="24"/>
        </w:rPr>
        <w:t xml:space="preserve">年</w:t>
      </w: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 xml:space="preserve">月</w:t>
      </w: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 xml:space="preserve">日</w:t>
      </w:r>
      <w:r/>
    </w:p>
    <w:p>
      <w:pPr>
        <w:pStyle w:val="919"/>
      </w:pPr>
      <w:r/>
      <w:r/>
    </w:p>
    <w:p>
      <w:pPr>
        <w:pStyle w:val="919"/>
      </w:pPr>
      <w:r/>
      <w:r/>
    </w:p>
    <w:p>
      <w:pPr>
        <w:pStyle w:val="919"/>
      </w:pPr>
      <w:r/>
      <w:r/>
    </w:p>
    <w:p>
      <w:pPr>
        <w:pStyle w:val="919"/>
      </w:pPr>
      <w:r/>
      <w:r/>
    </w:p>
    <w:p>
      <w:pPr>
        <w:pStyle w:val="919"/>
      </w:pPr>
      <w:r/>
      <w:bookmarkEnd w:id="176"/>
      <w:r/>
      <w:bookmarkEnd w:id="177"/>
      <w:r/>
      <w:bookmarkEnd w:id="178"/>
      <w:r/>
      <w:bookmarkEnd w:id="179"/>
      <w:r/>
      <w:bookmarkEnd w:id="180"/>
      <w:r/>
      <w:r/>
    </w:p>
    <w:p>
      <w:pPr>
        <w:pStyle w:val="926"/>
        <w:jc w:val="center"/>
        <w:spacing w:before="120" w:after="120" w:line="0" w:lineRule="atLeast"/>
        <w:rPr>
          <w:rFonts w:hint="eastAsia" w:hAnsi="宋体"/>
          <w:sz w:val="24"/>
          <w:szCs w:val="24"/>
        </w:rPr>
      </w:pPr>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hint="eastAsia" w:ascii="宋体" w:hAnsi="宋体"/>
          <w:b/>
          <w:bCs/>
          <w:color w:val="000000"/>
          <w:sz w:val="24"/>
          <w:szCs w:val="24"/>
        </w:rPr>
      </w:pPr>
      <w:r/>
      <w:bookmarkStart w:id="191" w:name="_Toc26554093"/>
      <w:r/>
      <w:bookmarkStart w:id="192" w:name="_Toc49090575"/>
      <w:r>
        <w:rPr>
          <w:rFonts w:hint="eastAsia" w:ascii="宋体" w:hAnsi="宋体"/>
          <w:b/>
          <w:bCs/>
          <w:color w:val="000000"/>
          <w:sz w:val="24"/>
          <w:szCs w:val="24"/>
        </w:rPr>
        <w:t xml:space="preserve">项目属性:服务类项目。</w:t>
      </w:r>
      <w:r/>
    </w:p>
    <w:p>
      <w:pPr>
        <w:keepLines w:val="0"/>
        <w:keepNext w:val="0"/>
        <w:pageBreakBefore w:val="0"/>
        <w:spacing w:line="560" w:lineRule="exact"/>
        <w:widowControl w:val="off"/>
        <w:rPr>
          <w:rFonts w:ascii="宋体" w:hAnsi="宋体"/>
          <w:b/>
          <w:bCs/>
          <w:color w:val="000000"/>
          <w:sz w:val="24"/>
          <w:szCs w:val="24"/>
        </w:rPr>
      </w:pPr>
      <w:r>
        <w:rPr>
          <w:rFonts w:hint="eastAsia" w:ascii="宋体" w:hAnsi="宋体"/>
          <w:b/>
          <w:bCs/>
          <w:color w:val="000000"/>
          <w:sz w:val="24"/>
          <w:szCs w:val="24"/>
        </w:rPr>
        <w:t xml:space="preserve">采购标的清单</w:t>
      </w:r>
      <w:r/>
    </w:p>
    <w:tbl>
      <w:tblPr>
        <w:tblStyle w:val="719"/>
        <w:tblW w:w="77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3828"/>
        <w:gridCol w:w="2693"/>
      </w:tblGrid>
      <w:tr>
        <w:trPr>
          <w:cantSplit/>
          <w:jc w:val="center"/>
        </w:trPr>
        <w:tc>
          <w:tcPr>
            <w:tcW w:w="1233" w:type="dxa"/>
            <w:vAlign w:val="center"/>
            <w:textDirection w:val="lrTb"/>
            <w:noWrap w:val="false"/>
          </w:tcPr>
          <w:p>
            <w:pPr>
              <w:jc w:val="center"/>
              <w:keepLines w:val="0"/>
              <w:keepNext w:val="0"/>
              <w:pageBreakBefore w:val="0"/>
              <w:spacing w:line="0" w:lineRule="atLeast"/>
              <w:widowControl w:val="off"/>
              <w:rPr>
                <w:rFonts w:ascii="宋体"/>
              </w:rPr>
            </w:pPr>
            <w:r>
              <w:rPr>
                <w:rFonts w:hint="eastAsia" w:ascii="宋体"/>
                <w:lang w:val="en-US" w:eastAsia="zh-CN"/>
              </w:rPr>
              <w:t xml:space="preserve">采购</w:t>
            </w:r>
            <w:r>
              <w:rPr>
                <w:rFonts w:hint="eastAsia" w:ascii="宋体"/>
              </w:rPr>
              <w:t xml:space="preserve">包号</w:t>
            </w:r>
            <w:r/>
          </w:p>
        </w:tc>
        <w:tc>
          <w:tcPr>
            <w:tcW w:w="3828" w:type="dxa"/>
            <w:vAlign w:val="center"/>
            <w:textDirection w:val="lrTb"/>
            <w:noWrap w:val="false"/>
          </w:tcPr>
          <w:p>
            <w:pPr>
              <w:jc w:val="center"/>
              <w:keepLines w:val="0"/>
              <w:keepNext w:val="0"/>
              <w:pageBreakBefore w:val="0"/>
              <w:spacing w:line="0" w:lineRule="atLeast"/>
              <w:widowControl w:val="off"/>
              <w:rPr>
                <w:rFonts w:ascii="宋体"/>
              </w:rPr>
            </w:pPr>
            <w:r>
              <w:rPr>
                <w:rFonts w:hint="eastAsia" w:ascii="宋体"/>
              </w:rPr>
              <w:t xml:space="preserve">采购标的</w:t>
            </w:r>
            <w:r/>
          </w:p>
        </w:tc>
        <w:tc>
          <w:tcPr>
            <w:tcW w:w="2693" w:type="dxa"/>
            <w:vAlign w:val="center"/>
            <w:textDirection w:val="lrTb"/>
            <w:noWrap w:val="false"/>
          </w:tcPr>
          <w:p>
            <w:pPr>
              <w:jc w:val="center"/>
              <w:keepLines w:val="0"/>
              <w:keepNext w:val="0"/>
              <w:pageBreakBefore w:val="0"/>
              <w:spacing w:line="0" w:lineRule="atLeast"/>
              <w:widowControl w:val="off"/>
              <w:rPr>
                <w:rFonts w:ascii="宋体"/>
              </w:rPr>
            </w:pPr>
            <w:r>
              <w:rPr>
                <w:rFonts w:hint="eastAsia" w:ascii="宋体"/>
              </w:rPr>
              <w:t xml:space="preserve">对应中小企业划分标准所属行业</w:t>
            </w:r>
            <w:r/>
          </w:p>
        </w:tc>
      </w:tr>
      <w:tr>
        <w:trPr>
          <w:cantSplit/>
          <w:jc w:val="center"/>
          <w:trHeight w:val="291"/>
        </w:trPr>
        <w:tc>
          <w:tcPr>
            <w:tcW w:w="1233" w:type="dxa"/>
            <w:vAlign w:val="center"/>
            <w:textDirection w:val="lrTb"/>
            <w:noWrap w:val="false"/>
          </w:tcPr>
          <w:p>
            <w:pPr>
              <w:jc w:val="center"/>
              <w:keepLines w:val="0"/>
              <w:keepNext w:val="0"/>
              <w:pageBreakBefore w:val="0"/>
              <w:spacing w:line="0" w:lineRule="atLeast"/>
              <w:widowControl w:val="off"/>
              <w:tabs>
                <w:tab w:val="left" w:pos="2020" w:leader="none"/>
              </w:tabs>
              <w:rPr>
                <w:rFonts w:ascii="宋体"/>
              </w:rPr>
            </w:pPr>
            <w:r>
              <w:rPr>
                <w:rFonts w:hint="eastAsia" w:ascii="宋体"/>
              </w:rPr>
              <w:t xml:space="preserve">1</w:t>
            </w:r>
            <w:r/>
          </w:p>
        </w:tc>
        <w:tc>
          <w:tcPr>
            <w:tcW w:w="3828" w:type="dxa"/>
            <w:vAlign w:val="top"/>
            <w:textDirection w:val="lrTb"/>
            <w:noWrap w:val="false"/>
          </w:tcPr>
          <w:p>
            <w:pPr>
              <w:jc w:val="left"/>
              <w:keepLines w:val="0"/>
              <w:keepNext w:val="0"/>
              <w:pageBreakBefore w:val="0"/>
              <w:spacing w:line="0" w:lineRule="atLeast"/>
              <w:widowControl w:val="off"/>
              <w:tabs>
                <w:tab w:val="left" w:pos="2020" w:leader="none"/>
              </w:tabs>
              <w:rPr>
                <w:rFonts w:ascii="宋体"/>
              </w:rPr>
            </w:pPr>
            <w:r>
              <w:rPr>
                <w:rFonts w:hint="eastAsia" w:ascii="宋体"/>
              </w:rPr>
              <w:t xml:space="preserve">江苏省</w:t>
            </w:r>
            <w:r>
              <w:rPr>
                <w:rFonts w:hint="eastAsia" w:ascii="宋体"/>
                <w:lang w:eastAsia="zh-CN"/>
              </w:rPr>
              <w:t xml:space="preserve">人民检察院</w:t>
            </w:r>
            <w:r>
              <w:rPr>
                <w:rFonts w:hint="eastAsia" w:ascii="宋体"/>
              </w:rPr>
              <w:t xml:space="preserve">机关物业服务</w:t>
            </w:r>
            <w:r/>
          </w:p>
        </w:tc>
        <w:tc>
          <w:tcPr>
            <w:tcW w:w="2693" w:type="dxa"/>
            <w:vAlign w:val="top"/>
            <w:textDirection w:val="lrTb"/>
            <w:noWrap w:val="false"/>
          </w:tcPr>
          <w:p>
            <w:pPr>
              <w:jc w:val="center"/>
              <w:keepLines w:val="0"/>
              <w:keepNext w:val="0"/>
              <w:pageBreakBefore w:val="0"/>
              <w:spacing w:line="0" w:lineRule="atLeast"/>
              <w:widowControl w:val="off"/>
              <w:tabs>
                <w:tab w:val="left" w:pos="2020" w:leader="none"/>
              </w:tabs>
              <w:rPr>
                <w:rFonts w:ascii="宋体"/>
                <w:bCs/>
              </w:rPr>
            </w:pPr>
            <w:r>
              <w:rPr>
                <w:rFonts w:hint="eastAsia" w:ascii="宋体"/>
                <w:bCs/>
              </w:rPr>
              <w:t xml:space="preserve">物业管理</w:t>
            </w:r>
            <w:r/>
          </w:p>
        </w:tc>
      </w:tr>
    </w:tbl>
    <w:p>
      <w:pPr>
        <w:keepLines w:val="0"/>
        <w:keepNext w:val="0"/>
        <w:pageBreakBefore w:val="0"/>
        <w:spacing w:line="560" w:lineRule="exact"/>
        <w:widowControl w:val="off"/>
        <w:rPr>
          <w:rFonts w:hint="default" w:ascii="宋体" w:hAnsi="宋体" w:eastAsia="宋体"/>
          <w:b/>
          <w:bCs/>
          <w:color w:val="000000"/>
          <w:sz w:val="24"/>
          <w:szCs w:val="24"/>
          <w:lang w:val="en-US" w:eastAsia="zh-CN"/>
        </w:rPr>
      </w:pPr>
      <w:r>
        <w:rPr>
          <w:rFonts w:hint="eastAsia" w:ascii="宋体" w:hAnsi="宋体"/>
          <w:b/>
          <w:bCs/>
          <w:color w:val="000000"/>
          <w:sz w:val="24"/>
          <w:szCs w:val="24"/>
          <w:lang w:val="en-US" w:eastAsia="zh-CN"/>
        </w:rPr>
        <w:t xml:space="preserve">本项目不包含货物采购。</w:t>
      </w:r>
      <w:r/>
    </w:p>
    <w:p>
      <w:pPr>
        <w:keepLines w:val="0"/>
        <w:keepNext w:val="0"/>
        <w:pageBreakBefore w:val="0"/>
        <w:spacing w:line="560" w:lineRule="exact"/>
        <w:widowControl w:val="off"/>
        <w:rPr>
          <w:rFonts w:ascii="宋体" w:hAnsi="宋体"/>
          <w:b/>
          <w:bCs/>
          <w:color w:val="000000"/>
          <w:sz w:val="24"/>
          <w:szCs w:val="24"/>
        </w:rPr>
      </w:pPr>
      <w:r>
        <w:rPr>
          <w:rFonts w:hint="eastAsia" w:ascii="宋体" w:hAnsi="宋体"/>
          <w:b/>
          <w:bCs/>
          <w:color w:val="000000"/>
          <w:sz w:val="24"/>
          <w:szCs w:val="24"/>
        </w:rPr>
        <w:t xml:space="preserve">进口产品投标</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365"/>
      </w:tblGrid>
      <w:tr>
        <w:trPr>
          <w:jc w:val="center"/>
        </w:trPr>
        <w:tc>
          <w:tcPr>
            <w:tcW w:w="1148" w:type="dxa"/>
            <w:vAlign w:val="top"/>
            <w:textDirection w:val="lrTb"/>
            <w:noWrap w:val="false"/>
          </w:tcPr>
          <w:p>
            <w:pPr>
              <w:jc w:val="center"/>
              <w:keepLines w:val="0"/>
              <w:keepNext w:val="0"/>
              <w:pageBreakBefore w:val="0"/>
              <w:widowControl w:val="off"/>
              <w:rPr>
                <w:rFonts w:ascii="宋体"/>
              </w:rPr>
            </w:pPr>
            <w:r>
              <w:rPr>
                <w:rFonts w:hint="eastAsia" w:ascii="宋体"/>
                <w:lang w:val="en-US" w:eastAsia="zh-CN"/>
              </w:rPr>
              <w:t xml:space="preserve">采购</w:t>
            </w:r>
            <w:r>
              <w:rPr>
                <w:rFonts w:hint="eastAsia" w:ascii="宋体"/>
              </w:rPr>
              <w:t xml:space="preserve">包号</w:t>
            </w:r>
            <w:r/>
          </w:p>
        </w:tc>
        <w:tc>
          <w:tcPr>
            <w:tcW w:w="3365" w:type="dxa"/>
            <w:vAlign w:val="top"/>
            <w:textDirection w:val="lrTb"/>
            <w:noWrap w:val="false"/>
          </w:tcPr>
          <w:p>
            <w:pPr>
              <w:jc w:val="center"/>
              <w:keepLines w:val="0"/>
              <w:keepNext w:val="0"/>
              <w:pageBreakBefore w:val="0"/>
              <w:widowControl w:val="off"/>
              <w:rPr>
                <w:rFonts w:ascii="宋体"/>
              </w:rPr>
            </w:pPr>
            <w:r>
              <w:rPr>
                <w:rFonts w:hint="eastAsia" w:ascii="宋体"/>
              </w:rPr>
              <w:t xml:space="preserve">是否接受进口产品投标（是/否）</w:t>
            </w:r>
            <w:r/>
          </w:p>
        </w:tc>
      </w:tr>
      <w:tr>
        <w:trPr>
          <w:jc w:val="center"/>
        </w:trPr>
        <w:tc>
          <w:tcPr>
            <w:tcW w:w="1148" w:type="dxa"/>
            <w:vAlign w:val="top"/>
            <w:textDirection w:val="lrTb"/>
            <w:noWrap w:val="false"/>
          </w:tcPr>
          <w:p>
            <w:pPr>
              <w:jc w:val="center"/>
              <w:keepLines w:val="0"/>
              <w:keepNext w:val="0"/>
              <w:pageBreakBefore w:val="0"/>
              <w:widowControl w:val="off"/>
              <w:rPr>
                <w:rFonts w:ascii="宋体"/>
              </w:rPr>
            </w:pPr>
            <w:r>
              <w:rPr>
                <w:rFonts w:hint="eastAsia" w:ascii="宋体"/>
              </w:rPr>
              <w:t xml:space="preserve">1</w:t>
            </w:r>
            <w:r/>
          </w:p>
        </w:tc>
        <w:tc>
          <w:tcPr>
            <w:tcW w:w="3365" w:type="dxa"/>
            <w:vAlign w:val="top"/>
            <w:textDirection w:val="lrTb"/>
            <w:noWrap w:val="false"/>
          </w:tcPr>
          <w:p>
            <w:pPr>
              <w:jc w:val="center"/>
              <w:keepLines w:val="0"/>
              <w:keepNext w:val="0"/>
              <w:pageBreakBefore w:val="0"/>
              <w:widowControl w:val="off"/>
              <w:rPr>
                <w:rFonts w:ascii="宋体"/>
              </w:rPr>
            </w:pPr>
            <w:r>
              <w:rPr>
                <w:rFonts w:hint="eastAsia" w:ascii="宋体"/>
              </w:rPr>
              <w:t xml:space="preserve">否</w:t>
            </w:r>
            <w:r/>
          </w:p>
        </w:tc>
      </w:tr>
    </w:tbl>
    <w:p>
      <w:pPr>
        <w:keepLines w:val="0"/>
        <w:keepNext w:val="0"/>
        <w:pageBreakBefore w:val="0"/>
        <w:spacing w:line="0" w:lineRule="atLeast"/>
        <w:widowControl w:val="off"/>
        <w:rPr>
          <w:rFonts w:hint="eastAsia" w:ascii="宋体"/>
          <w:b/>
          <w:color w:val="000000"/>
          <w:sz w:val="24"/>
          <w:szCs w:val="24"/>
        </w:rPr>
      </w:pPr>
      <w:r>
        <w:rPr>
          <w:rFonts w:hint="eastAsia" w:ascii="宋体"/>
          <w:b/>
          <w:color w:val="000000"/>
          <w:sz w:val="24"/>
          <w:szCs w:val="24"/>
        </w:rPr>
        <w:t xml:space="preserve">政府采购中实施本国产品标准及相关政策</w:t>
      </w:r>
      <w:r/>
    </w:p>
    <w:p>
      <w:pPr>
        <w:ind w:firstLine="480"/>
        <w:keepLines w:val="0"/>
        <w:keepNext w:val="0"/>
        <w:pageBreakBefore w:val="0"/>
        <w:spacing w:line="0" w:lineRule="atLeast"/>
        <w:widowControl w:val="off"/>
        <w:rPr>
          <w:rFonts w:hint="eastAsia" w:ascii="宋体"/>
          <w:b w:val="0"/>
          <w:bCs/>
          <w:color w:val="000000"/>
          <w:sz w:val="24"/>
          <w:szCs w:val="24"/>
        </w:rPr>
      </w:pPr>
      <w:r>
        <w:rPr>
          <w:rFonts w:hint="eastAsia" w:ascii="宋体"/>
          <w:b w:val="0"/>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0"/>
        <w:keepLines w:val="0"/>
        <w:keepNext w:val="0"/>
        <w:pageBreakBefore w:val="0"/>
        <w:spacing w:line="0" w:lineRule="atLeast"/>
        <w:widowControl w:val="off"/>
        <w:rPr>
          <w:rFonts w:hint="eastAsia" w:ascii="宋体"/>
          <w:b w:val="0"/>
          <w:bCs/>
          <w:color w:val="000000"/>
          <w:sz w:val="24"/>
          <w:szCs w:val="24"/>
        </w:rPr>
      </w:pPr>
      <w:r>
        <w:rPr>
          <w:rFonts w:hint="eastAsia" w:ascii="宋体"/>
          <w:b w:val="0"/>
          <w:bCs/>
          <w:color w:val="000000"/>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0" w:lineRule="atLeast"/>
        <w:widowControl w:val="off"/>
        <w:rPr>
          <w:rFonts w:ascii="宋体"/>
          <w:b w:val="0"/>
          <w:bCs/>
          <w:color w:val="000000"/>
          <w:sz w:val="24"/>
          <w:szCs w:val="24"/>
        </w:rPr>
      </w:pPr>
      <w:r>
        <w:rPr>
          <w:rFonts w:hint="eastAsia" w:ascii="宋体"/>
          <w:b w:val="0"/>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0" w:lineRule="atLeast"/>
        <w:widowControl w:val="off"/>
        <w:rPr>
          <w:rFonts w:ascii="宋体"/>
          <w:b/>
          <w:color w:val="000000"/>
          <w:sz w:val="24"/>
          <w:szCs w:val="24"/>
        </w:rPr>
      </w:pPr>
      <w:r>
        <w:rPr>
          <w:rFonts w:ascii="宋体"/>
          <w:b/>
          <w:color w:val="000000"/>
          <w:sz w:val="24"/>
          <w:szCs w:val="24"/>
        </w:rPr>
      </w:r>
      <w:r/>
    </w:p>
    <w:p>
      <w:pPr>
        <w:keepLines w:val="0"/>
        <w:keepNext w:val="0"/>
        <w:pageBreakBefore w:val="0"/>
        <w:spacing w:line="0" w:lineRule="atLeast"/>
        <w:widowControl w:val="off"/>
        <w:rPr>
          <w:rFonts w:ascii="黑体" w:hAnsi="黑体" w:eastAsia="黑体" w:cs="方正黑体_GBK"/>
          <w:bCs/>
          <w:color w:val="000000"/>
          <w:sz w:val="28"/>
          <w:szCs w:val="28"/>
          <w:lang w:bidi="ar-SA"/>
        </w:rPr>
      </w:pPr>
      <w:r/>
      <w:bookmarkStart w:id="193" w:name="_Toc711157235"/>
      <w:r>
        <w:rPr>
          <w:rFonts w:hint="eastAsia" w:ascii="黑体" w:hAnsi="黑体" w:eastAsia="黑体" w:cs="方正黑体_GBK"/>
          <w:bCs/>
          <w:color w:val="000000"/>
          <w:sz w:val="28"/>
          <w:szCs w:val="28"/>
          <w:lang w:bidi="ar-SA"/>
        </w:rPr>
        <w:t xml:space="preserve">一</w:t>
      </w:r>
      <w:r>
        <w:rPr>
          <w:rFonts w:ascii="黑体" w:hAnsi="黑体" w:eastAsia="黑体" w:cs="方正黑体_GBK"/>
          <w:bCs/>
          <w:color w:val="000000"/>
          <w:sz w:val="28"/>
          <w:szCs w:val="28"/>
          <w:lang w:bidi="ar-SA"/>
        </w:rPr>
        <w:t xml:space="preserve">、</w:t>
      </w:r>
      <w:bookmarkEnd w:id="193"/>
      <w:r/>
      <w:bookmarkStart w:id="194" w:name="_Toc515706159"/>
      <w:r>
        <w:rPr>
          <w:rFonts w:hint="eastAsia" w:ascii="黑体" w:hAnsi="黑体" w:eastAsia="黑体" w:cs="方正黑体_GBK"/>
          <w:bCs/>
          <w:color w:val="000000"/>
          <w:sz w:val="28"/>
          <w:szCs w:val="28"/>
          <w:lang w:bidi="ar-SA"/>
        </w:rPr>
        <w:t xml:space="preserve">项目概况</w:t>
      </w:r>
      <w:bookmarkEnd w:id="194"/>
      <w:r/>
      <w:r/>
    </w:p>
    <w:p>
      <w:pPr>
        <w:ind w:firstLine="560"/>
        <w:keepLines w:val="0"/>
        <w:keepNext w:val="0"/>
        <w:pageBreakBefore w:val="0"/>
        <w:spacing w:line="520" w:lineRule="exact"/>
        <w:widowControl w:val="off"/>
        <w:rPr>
          <w:rFonts w:eastAsia="仿宋_GB2312"/>
          <w:sz w:val="28"/>
          <w:szCs w:val="28"/>
          <w:lang w:bidi="ar"/>
        </w:rPr>
      </w:pPr>
      <w:r>
        <w:rPr>
          <w:rFonts w:hint="eastAsia" w:eastAsia="仿宋_GB2312"/>
          <w:sz w:val="28"/>
          <w:szCs w:val="28"/>
          <w:lang w:bidi="ar"/>
        </w:rPr>
        <w:t xml:space="preserve">202</w:t>
      </w:r>
      <w:r>
        <w:rPr>
          <w:rFonts w:hint="eastAsia" w:eastAsia="仿宋_GB2312"/>
          <w:sz w:val="28"/>
          <w:szCs w:val="28"/>
          <w:lang w:val="en-US" w:eastAsia="zh-CN" w:bidi="ar"/>
        </w:rPr>
        <w:t xml:space="preserve">6</w:t>
      </w:r>
      <w:r>
        <w:rPr>
          <w:rFonts w:hint="eastAsia" w:eastAsia="仿宋_GB2312"/>
          <w:sz w:val="28"/>
          <w:szCs w:val="28"/>
          <w:lang w:bidi="ar"/>
        </w:rPr>
        <w:t xml:space="preserve">-202</w:t>
      </w:r>
      <w:r>
        <w:rPr>
          <w:rFonts w:hint="eastAsia" w:eastAsia="仿宋_GB2312"/>
          <w:sz w:val="28"/>
          <w:szCs w:val="28"/>
          <w:lang w:val="en-US" w:eastAsia="zh-CN" w:bidi="ar"/>
        </w:rPr>
        <w:t xml:space="preserve">9</w:t>
      </w:r>
      <w:r>
        <w:rPr>
          <w:rFonts w:hint="eastAsia" w:eastAsia="仿宋_GB2312"/>
          <w:sz w:val="28"/>
          <w:szCs w:val="28"/>
          <w:lang w:bidi="ar"/>
        </w:rPr>
        <w:t xml:space="preserve">年度江苏省人民检察院办公一区(宁海路73号）、办公二区(宁海路106号）</w:t>
      </w:r>
      <w:r>
        <w:rPr>
          <w:rFonts w:hint="eastAsia" w:eastAsia="仿宋_GB2312"/>
          <w:sz w:val="28"/>
          <w:szCs w:val="28"/>
          <w:lang w:eastAsia="zh-CN" w:bidi="ar"/>
        </w:rPr>
        <w:t xml:space="preserve">物业</w:t>
      </w:r>
      <w:r>
        <w:rPr>
          <w:rFonts w:hint="eastAsia" w:eastAsia="仿宋_GB2312"/>
          <w:sz w:val="28"/>
          <w:szCs w:val="28"/>
          <w:lang w:bidi="ar"/>
        </w:rPr>
        <w:t xml:space="preserve">服务，</w:t>
      </w:r>
      <w:r>
        <w:rPr>
          <w:rFonts w:hint="eastAsia" w:eastAsia="仿宋_GB2312"/>
          <w:sz w:val="28"/>
          <w:szCs w:val="28"/>
          <w:lang w:eastAsia="zh-CN" w:bidi="ar"/>
        </w:rPr>
        <w:t xml:space="preserve">内容</w:t>
      </w:r>
      <w:r>
        <w:rPr>
          <w:rFonts w:hint="eastAsia" w:eastAsia="仿宋_GB2312"/>
          <w:sz w:val="28"/>
          <w:szCs w:val="28"/>
          <w:lang w:bidi="ar"/>
        </w:rPr>
        <w:t xml:space="preserve">包括但不限于：保洁服务、安保服务、客服服务、工程维修服务</w:t>
      </w:r>
      <w:r>
        <w:rPr>
          <w:rFonts w:hint="eastAsia" w:eastAsia="仿宋_GB2312"/>
          <w:sz w:val="28"/>
          <w:szCs w:val="28"/>
          <w:lang w:eastAsia="zh-CN" w:bidi="ar"/>
        </w:rPr>
        <w:t xml:space="preserve">、</w:t>
      </w:r>
      <w:r>
        <w:rPr>
          <w:rFonts w:hint="eastAsia" w:eastAsia="仿宋_GB2312"/>
          <w:sz w:val="28"/>
          <w:szCs w:val="28"/>
          <w:lang w:bidi="ar"/>
        </w:rPr>
        <w:t xml:space="preserve">个性化服务等，服务应专业、可靠，能配合</w:t>
      </w:r>
      <w:r>
        <w:rPr>
          <w:rFonts w:hint="eastAsia" w:eastAsia="仿宋_GB2312"/>
          <w:sz w:val="28"/>
          <w:szCs w:val="28"/>
          <w:lang w:eastAsia="zh-CN" w:bidi="ar"/>
        </w:rPr>
        <w:t xml:space="preserve">江苏省人民检察院</w:t>
      </w:r>
      <w:r>
        <w:rPr>
          <w:rFonts w:hint="eastAsia" w:eastAsia="仿宋_GB2312"/>
          <w:sz w:val="28"/>
          <w:szCs w:val="28"/>
          <w:lang w:bidi="ar"/>
        </w:rPr>
        <w:t xml:space="preserve">各项工作的顺利开展。本项目最高限价为</w:t>
      </w:r>
      <w:r>
        <w:rPr>
          <w:rFonts w:hint="eastAsia" w:eastAsia="仿宋_GB2312"/>
          <w:sz w:val="28"/>
          <w:szCs w:val="28"/>
          <w:lang w:val="en-US" w:eastAsia="zh-CN" w:bidi="ar"/>
        </w:rPr>
        <w:t xml:space="preserve">1245</w:t>
      </w:r>
      <w:r>
        <w:rPr>
          <w:rFonts w:hint="eastAsia" w:eastAsia="仿宋_GB2312"/>
          <w:sz w:val="28"/>
          <w:szCs w:val="28"/>
          <w:lang w:bidi="ar"/>
        </w:rPr>
        <w:t xml:space="preserve">万元（三年，</w:t>
      </w:r>
      <w:r>
        <w:rPr>
          <w:rFonts w:hint="eastAsia" w:eastAsia="仿宋_GB2312"/>
          <w:sz w:val="28"/>
          <w:szCs w:val="28"/>
          <w:lang w:val="en-US" w:eastAsia="zh-CN" w:bidi="ar"/>
        </w:rPr>
        <w:t xml:space="preserve">415</w:t>
      </w:r>
      <w:r>
        <w:rPr>
          <w:rFonts w:hint="eastAsia" w:eastAsia="仿宋_GB2312"/>
          <w:sz w:val="28"/>
          <w:szCs w:val="28"/>
          <w:lang w:bidi="ar"/>
        </w:rPr>
        <w:t xml:space="preserve">万元/年）。</w:t>
      </w:r>
      <w:r/>
    </w:p>
    <w:p>
      <w:pPr>
        <w:ind w:firstLine="560"/>
        <w:keepLines w:val="0"/>
        <w:keepNext w:val="0"/>
        <w:pageBreakBefore w:val="0"/>
        <w:spacing w:line="520" w:lineRule="exact"/>
        <w:widowControl w:val="off"/>
        <w:rPr>
          <w:rFonts w:eastAsia="仿宋_GB2312"/>
          <w:sz w:val="28"/>
          <w:szCs w:val="28"/>
          <w:lang w:bidi="ar"/>
        </w:rPr>
      </w:pPr>
      <w:r>
        <w:rPr>
          <w:rFonts w:hint="eastAsia" w:eastAsia="仿宋_GB2312"/>
          <w:sz w:val="28"/>
          <w:szCs w:val="28"/>
          <w:lang w:bidi="ar"/>
        </w:rPr>
        <w:t xml:space="preserve">服务履行期限为三年。</w:t>
      </w:r>
      <w:r/>
    </w:p>
    <w:p>
      <w:pPr>
        <w:keepLines w:val="0"/>
        <w:keepNext w:val="0"/>
        <w:pageBreakBefore w:val="0"/>
        <w:spacing w:line="0" w:lineRule="atLeast"/>
        <w:widowControl w:val="off"/>
        <w:rPr>
          <w:rFonts w:ascii="黑体" w:hAnsi="黑体" w:eastAsia="黑体" w:cs="方正黑体_GBK"/>
          <w:bCs/>
          <w:color w:val="000000"/>
          <w:sz w:val="28"/>
          <w:szCs w:val="28"/>
        </w:rPr>
      </w:pPr>
      <w:r>
        <w:rPr>
          <w:rFonts w:hint="eastAsia" w:ascii="黑体" w:hAnsi="黑体" w:eastAsia="黑体" w:cs="方正黑体_GBK"/>
          <w:bCs/>
          <w:color w:val="000000"/>
          <w:sz w:val="28"/>
          <w:szCs w:val="28"/>
        </w:rPr>
        <w:t xml:space="preserve">二、物业服务范围</w:t>
      </w:r>
      <w:r/>
    </w:p>
    <w:p>
      <w:pPr>
        <w:keepLines w:val="0"/>
        <w:keepNext w:val="0"/>
        <w:pageBreakBefore w:val="0"/>
        <w:spacing w:line="0" w:lineRule="atLeast"/>
        <w:widowControl w:val="off"/>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（一）物业管理（建筑物）</w:t>
      </w:r>
      <w:r/>
    </w:p>
    <w:tbl>
      <w:tblPr>
        <w:tblStyle w:val="719"/>
        <w:tblW w:w="4998"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076"/>
        <w:gridCol w:w="4256"/>
        <w:gridCol w:w="2634"/>
      </w:tblGrid>
      <w:tr>
        <w:trPr/>
        <w:tc>
          <w:tcPr>
            <w:gridSpan w:val="2"/>
            <w:tcW w:w="2275" w:type="dxa"/>
            <w:vAlign w:val="center"/>
            <w:textDirection w:val="lrTb"/>
            <w:noWrap w:val="false"/>
          </w:tcPr>
          <w:p>
            <w:pPr>
              <w:keepLines w:val="0"/>
              <w:keepNext w:val="0"/>
              <w:pageBreakBefore w:val="0"/>
              <w:widowControl w:val="off"/>
              <w:rPr>
                <w:b/>
                <w:bCs/>
                <w:color w:val="000000"/>
              </w:rPr>
            </w:pPr>
            <w:r>
              <w:rPr>
                <w:rFonts w:hint="eastAsia"/>
                <w:b/>
                <w:bCs/>
                <w:color w:val="000000"/>
              </w:rPr>
              <w:t xml:space="preserve">名称</w:t>
            </w:r>
            <w:r/>
          </w:p>
        </w:tc>
        <w:tc>
          <w:tcPr>
            <w:tcW w:w="4257" w:type="dxa"/>
            <w:vAlign w:val="center"/>
            <w:textDirection w:val="lrTb"/>
            <w:noWrap w:val="false"/>
          </w:tcPr>
          <w:p>
            <w:pPr>
              <w:jc w:val="center"/>
              <w:keepLines w:val="0"/>
              <w:keepNext w:val="0"/>
              <w:pageBreakBefore w:val="0"/>
              <w:widowControl w:val="off"/>
              <w:rPr>
                <w:b/>
                <w:bCs/>
                <w:color w:val="000000"/>
              </w:rPr>
            </w:pPr>
            <w:r>
              <w:rPr>
                <w:b/>
                <w:bCs/>
                <w:color w:val="000000"/>
              </w:rPr>
              <w:t xml:space="preserve">明细</w:t>
            </w:r>
            <w:r/>
          </w:p>
        </w:tc>
        <w:tc>
          <w:tcPr>
            <w:tcW w:w="2635"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服务内容及标准</w:t>
            </w:r>
            <w:r/>
          </w:p>
        </w:tc>
      </w:tr>
      <w:tr>
        <w:trPr/>
        <w:tc>
          <w:tcPr>
            <w:gridSpan w:val="2"/>
            <w:tcW w:w="2275" w:type="dxa"/>
            <w:vAlign w:val="center"/>
            <w:textDirection w:val="lrTb"/>
            <w:noWrap w:val="false"/>
          </w:tcPr>
          <w:p>
            <w:pPr>
              <w:keepLines w:val="0"/>
              <w:keepNext w:val="0"/>
              <w:pageBreakBefore w:val="0"/>
              <w:widowControl w:val="off"/>
              <w:rPr>
                <w:color w:val="000000"/>
              </w:rPr>
            </w:pPr>
            <w:r>
              <w:rPr>
                <w:rFonts w:hint="eastAsia"/>
                <w:color w:val="000000"/>
              </w:rPr>
              <w:t xml:space="preserve">建筑1名称</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lang w:val="en-US" w:eastAsia="zh-CN"/>
              </w:rPr>
            </w:pPr>
            <w:r>
              <w:rPr>
                <w:rFonts w:hint="eastAsia" w:ascii="楷体" w:hAnsi="楷体" w:eastAsia="楷体" w:cs="楷体"/>
                <w:color w:val="000000"/>
                <w:lang w:eastAsia="zh-CN"/>
              </w:rPr>
              <w:t xml:space="preserve">宁海路</w:t>
            </w:r>
            <w:r>
              <w:rPr>
                <w:rFonts w:hint="eastAsia" w:ascii="楷体" w:hAnsi="楷体" w:eastAsia="楷体" w:cs="楷体"/>
                <w:color w:val="000000"/>
                <w:lang w:val="en-US" w:eastAsia="zh-CN"/>
              </w:rPr>
              <w:t xml:space="preserve">73号主楼、辅楼</w:t>
            </w:r>
            <w:r/>
          </w:p>
        </w:tc>
        <w:tc>
          <w:tcPr>
            <w:tcW w:w="2635" w:type="dxa"/>
            <w:vAlign w:val="center"/>
            <w:textDirection w:val="lrTb"/>
            <w:noWrap w:val="false"/>
          </w:tcPr>
          <w:p>
            <w:pPr>
              <w:keepLines w:val="0"/>
              <w:keepNext w:val="0"/>
              <w:pageBreakBefore w:val="0"/>
              <w:widowControl w:val="off"/>
              <w:rPr>
                <w:rFonts w:ascii="楷体" w:hAnsi="楷体" w:eastAsia="楷体" w:cs="楷体"/>
                <w:color w:val="000000"/>
              </w:rPr>
            </w:pPr>
            <w:r>
              <w:rPr>
                <w:rFonts w:ascii="楷体" w:hAnsi="楷体" w:eastAsia="楷体" w:cs="楷体"/>
                <w:color w:val="000000"/>
              </w:rPr>
            </w:r>
            <w:r/>
          </w:p>
        </w:tc>
      </w:tr>
      <w:tr>
        <w:trPr/>
        <w:tc>
          <w:tcPr>
            <w:tcW w:w="1199" w:type="dxa"/>
            <w:vAlign w:val="center"/>
            <w:vMerge w:val="restart"/>
            <w:textDirection w:val="lrTb"/>
            <w:noWrap w:val="false"/>
          </w:tcPr>
          <w:p>
            <w:pPr>
              <w:keepLines w:val="0"/>
              <w:keepNext w:val="0"/>
              <w:pageBreakBefore w:val="0"/>
              <w:widowControl w:val="off"/>
              <w:rPr>
                <w:color w:val="000000"/>
              </w:rPr>
            </w:pPr>
            <w:r>
              <w:rPr>
                <w:rFonts w:hint="eastAsia"/>
                <w:color w:val="000000"/>
              </w:rPr>
              <w:t xml:space="preserve">总面积</w:t>
            </w:r>
            <w:r/>
          </w:p>
        </w:tc>
        <w:tc>
          <w:tcPr>
            <w:tcW w:w="1076" w:type="dxa"/>
            <w:vAlign w:val="center"/>
            <w:textDirection w:val="lrTb"/>
            <w:noWrap w:val="false"/>
          </w:tcPr>
          <w:p>
            <w:pPr>
              <w:keepLines w:val="0"/>
              <w:keepNext w:val="0"/>
              <w:pageBreakBefore w:val="0"/>
              <w:widowControl w:val="off"/>
              <w:rPr>
                <w:color w:val="000000"/>
              </w:rPr>
            </w:pPr>
            <w:r>
              <w:rPr>
                <w:color w:val="000000"/>
              </w:rPr>
              <w:t xml:space="preserve">建筑面积（㎡）</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23500</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rFonts w:ascii="楷体" w:hAnsi="楷体" w:eastAsia="楷体" w:cs="楷体"/>
                <w:color w:val="000000"/>
              </w:rPr>
            </w:pPr>
            <w:r>
              <w:rPr>
                <w:rFonts w:ascii="楷体" w:hAnsi="楷体" w:eastAsia="楷体" w:cs="楷体"/>
                <w:color w:val="000000"/>
              </w:rPr>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color w:val="000000"/>
              </w:rPr>
              <w:t xml:space="preserve">需保洁面积（㎡）</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14530</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w:t>
            </w:r>
            <w:r/>
          </w:p>
        </w:tc>
      </w:tr>
      <w:tr>
        <w:trPr/>
        <w:tc>
          <w:tcPr>
            <w:tcW w:w="1199" w:type="dxa"/>
            <w:vAlign w:val="center"/>
            <w:textDirection w:val="lrTb"/>
            <w:noWrap w:val="false"/>
          </w:tcPr>
          <w:p>
            <w:pPr>
              <w:keepLines w:val="0"/>
              <w:keepNext w:val="0"/>
              <w:pageBreakBefore w:val="0"/>
              <w:widowControl w:val="off"/>
              <w:rPr>
                <w:color w:val="000000"/>
              </w:rPr>
            </w:pPr>
            <w:r>
              <w:rPr>
                <w:rFonts w:hint="eastAsia"/>
                <w:color w:val="000000"/>
              </w:rPr>
              <w:t xml:space="preserve">门窗</w:t>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门窗总数量（个）及总面积</w:t>
            </w:r>
            <w:r>
              <w:rPr>
                <w:color w:val="000000"/>
              </w:rPr>
              <w:t xml:space="preserve">（㎡）</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窗总数量</w:t>
            </w:r>
            <w:r>
              <w:rPr>
                <w:rFonts w:hint="eastAsia" w:ascii="楷体" w:hAnsi="楷体" w:eastAsia="楷体" w:cs="楷体"/>
                <w:color w:val="000000"/>
                <w:lang w:val="en-US" w:eastAsia="zh-CN"/>
              </w:rPr>
              <w:t xml:space="preserve">544</w:t>
            </w:r>
            <w:r>
              <w:rPr>
                <w:rFonts w:hint="eastAsia" w:ascii="楷体" w:hAnsi="楷体" w:eastAsia="楷体" w:cs="楷体"/>
                <w:color w:val="000000"/>
              </w:rPr>
              <w:t xml:space="preserve">个，总面积3</w:t>
            </w:r>
            <w:r>
              <w:rPr>
                <w:rFonts w:hint="eastAsia" w:ascii="楷体" w:hAnsi="楷体" w:eastAsia="楷体" w:cs="楷体"/>
                <w:color w:val="000000"/>
                <w:lang w:val="en-US" w:eastAsia="zh-CN"/>
              </w:rPr>
              <w:t xml:space="preserve">133.4</w:t>
            </w:r>
            <w:r>
              <w:rPr>
                <w:rFonts w:ascii="楷体" w:hAnsi="楷体" w:eastAsia="楷体" w:cs="楷体"/>
                <w:color w:val="000000"/>
              </w:rPr>
              <w:t xml:space="preserve">㎡</w:t>
            </w:r>
            <w:r>
              <w:rPr>
                <w:rFonts w:hint="eastAsia" w:ascii="楷体" w:hAnsi="楷体" w:eastAsia="楷体" w:cs="楷体"/>
                <w:color w:val="000000"/>
              </w:rPr>
              <w:t xml:space="preserve">；门总数量4</w:t>
            </w:r>
            <w:r>
              <w:rPr>
                <w:rFonts w:hint="eastAsia" w:ascii="楷体" w:hAnsi="楷体" w:eastAsia="楷体" w:cs="楷体"/>
                <w:color w:val="000000"/>
                <w:lang w:val="en-US" w:eastAsia="zh-CN"/>
              </w:rPr>
              <w:t xml:space="preserve">61</w:t>
            </w:r>
            <w:r>
              <w:rPr>
                <w:rFonts w:hint="eastAsia" w:ascii="楷体" w:hAnsi="楷体" w:eastAsia="楷体" w:cs="楷体"/>
                <w:color w:val="000000"/>
              </w:rPr>
              <w:t xml:space="preserve">个，总面积</w:t>
            </w:r>
            <w:r>
              <w:rPr>
                <w:rFonts w:hint="eastAsia" w:ascii="楷体" w:hAnsi="楷体" w:eastAsia="楷体" w:cs="楷体"/>
                <w:color w:val="000000"/>
                <w:lang w:val="en-US" w:eastAsia="zh-CN"/>
              </w:rPr>
              <w:t xml:space="preserve">1014.2</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color w:val="000000"/>
              </w:rPr>
              <w:t xml:space="preserve">见“四.（二）房屋维护服务”“四.（四）保洁服务”</w:t>
            </w:r>
            <w:r/>
          </w:p>
        </w:tc>
      </w:tr>
      <w:tr>
        <w:trPr/>
        <w:tc>
          <w:tcPr>
            <w:tcW w:w="1199" w:type="dxa"/>
            <w:vAlign w:val="center"/>
            <w:textDirection w:val="lrTb"/>
            <w:noWrap w:val="false"/>
          </w:tcPr>
          <w:p>
            <w:pPr>
              <w:keepLines w:val="0"/>
              <w:keepNext w:val="0"/>
              <w:pageBreakBefore w:val="0"/>
              <w:widowControl w:val="off"/>
              <w:rPr>
                <w:color w:val="000000"/>
              </w:rPr>
            </w:pPr>
            <w:r>
              <w:rPr>
                <w:color w:val="000000"/>
              </w:rPr>
              <w:t xml:space="preserve">地面</w:t>
            </w:r>
            <w:r/>
          </w:p>
        </w:tc>
        <w:tc>
          <w:tcPr>
            <w:tcW w:w="1076" w:type="dxa"/>
            <w:vAlign w:val="center"/>
            <w:textDirection w:val="lrTb"/>
            <w:noWrap w:val="false"/>
          </w:tcPr>
          <w:p>
            <w:pPr>
              <w:keepLines w:val="0"/>
              <w:keepNext w:val="0"/>
              <w:pageBreakBefore w:val="0"/>
              <w:widowControl w:val="off"/>
              <w:rPr>
                <w:color w:val="000000"/>
              </w:rPr>
            </w:pPr>
            <w:r>
              <w:rPr>
                <w:color w:val="000000"/>
              </w:rPr>
              <w:t xml:space="preserve">地面</w:t>
            </w:r>
            <w:r>
              <w:rPr>
                <w:rFonts w:hint="eastAsia"/>
                <w:color w:val="000000"/>
              </w:rPr>
              <w:t xml:space="preserve">各</w:t>
            </w:r>
            <w:r>
              <w:rPr>
                <w:color w:val="000000"/>
              </w:rPr>
              <w:t xml:space="preserve">材质</w:t>
            </w:r>
            <w:r>
              <w:rPr>
                <w:rFonts w:hint="eastAsia"/>
                <w:color w:val="000000"/>
              </w:rPr>
              <w:t xml:space="preserve">及总面积</w:t>
            </w:r>
            <w:r>
              <w:rPr>
                <w:color w:val="000000"/>
              </w:rPr>
              <w:t xml:space="preserve">（㎡）</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耐磨漆总面积</w:t>
            </w:r>
            <w:r>
              <w:rPr>
                <w:rFonts w:hint="eastAsia" w:ascii="楷体" w:hAnsi="楷体" w:eastAsia="楷体" w:cs="楷体"/>
                <w:color w:val="000000"/>
                <w:lang w:val="en-US" w:eastAsia="zh-CN"/>
              </w:rPr>
              <w:t xml:space="preserve">823.7</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eastAsia="zh-CN"/>
              </w:rPr>
              <w:t xml:space="preserve">金山石</w:t>
            </w:r>
            <w:r>
              <w:rPr>
                <w:rFonts w:hint="eastAsia" w:ascii="楷体" w:hAnsi="楷体" w:eastAsia="楷体" w:cs="楷体"/>
                <w:color w:val="000000"/>
              </w:rPr>
              <w:t xml:space="preserve">总面积</w:t>
            </w:r>
            <w:r>
              <w:rPr>
                <w:rFonts w:hint="eastAsia" w:ascii="楷体" w:hAnsi="楷体" w:eastAsia="楷体" w:cs="楷体"/>
                <w:color w:val="000000"/>
                <w:lang w:val="en-US" w:eastAsia="zh-CN"/>
              </w:rPr>
              <w:t xml:space="preserve">2474.92</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地板革总面积</w:t>
            </w:r>
            <w:r>
              <w:rPr>
                <w:rFonts w:hint="eastAsia" w:ascii="楷体" w:hAnsi="楷体" w:eastAsia="楷体" w:cs="楷体"/>
                <w:color w:val="000000"/>
                <w:lang w:val="en-US" w:eastAsia="zh-CN"/>
              </w:rPr>
              <w:t xml:space="preserve">354.96</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地砖总面积</w:t>
            </w:r>
            <w:r>
              <w:rPr>
                <w:rFonts w:hint="eastAsia" w:ascii="楷体" w:hAnsi="楷体" w:eastAsia="楷体" w:cs="楷体"/>
                <w:color w:val="000000"/>
                <w:lang w:val="en-US" w:eastAsia="zh-CN"/>
              </w:rPr>
              <w:t xml:space="preserve">7295.96</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舞台</w:t>
            </w:r>
            <w:r>
              <w:rPr>
                <w:rFonts w:hint="eastAsia" w:ascii="楷体" w:hAnsi="楷体" w:eastAsia="楷体" w:cs="楷体"/>
                <w:color w:val="000000"/>
                <w:lang w:eastAsia="zh-CN"/>
              </w:rPr>
              <w:t xml:space="preserve">木</w:t>
            </w:r>
            <w:r>
              <w:rPr>
                <w:rFonts w:hint="eastAsia" w:ascii="楷体" w:hAnsi="楷体" w:eastAsia="楷体" w:cs="楷体"/>
                <w:color w:val="000000"/>
              </w:rPr>
              <w:t xml:space="preserve">地板</w:t>
            </w:r>
            <w:r>
              <w:rPr>
                <w:rFonts w:hint="eastAsia" w:ascii="楷体" w:hAnsi="楷体" w:eastAsia="楷体" w:cs="楷体"/>
                <w:color w:val="000000"/>
                <w:lang w:eastAsia="zh-CN"/>
              </w:rPr>
              <w:t xml:space="preserve">总</w:t>
            </w:r>
            <w:r>
              <w:rPr>
                <w:rFonts w:hint="eastAsia" w:ascii="楷体" w:hAnsi="楷体" w:eastAsia="楷体" w:cs="楷体"/>
                <w:color w:val="000000"/>
              </w:rPr>
              <w:t xml:space="preserve">面</w:t>
            </w:r>
            <w:r>
              <w:rPr>
                <w:rFonts w:hint="eastAsia" w:ascii="楷体" w:hAnsi="楷体" w:eastAsia="楷体" w:cs="楷体"/>
                <w:color w:val="000000"/>
                <w:lang w:eastAsia="zh-CN"/>
              </w:rPr>
              <w:t xml:space="preserve">积</w:t>
            </w:r>
            <w:r>
              <w:rPr>
                <w:rFonts w:hint="eastAsia" w:ascii="楷体" w:hAnsi="楷体" w:eastAsia="楷体" w:cs="楷体"/>
                <w:color w:val="000000"/>
                <w:lang w:val="en-US" w:eastAsia="zh-CN"/>
              </w:rPr>
              <w:t xml:space="preserve">100</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大理石</w:t>
            </w:r>
            <w:r>
              <w:rPr>
                <w:rFonts w:hint="eastAsia" w:ascii="楷体" w:hAnsi="楷体" w:eastAsia="楷体" w:cs="楷体"/>
                <w:color w:val="000000"/>
                <w:lang w:eastAsia="zh-CN"/>
              </w:rPr>
              <w:t xml:space="preserve">总面积</w:t>
            </w:r>
            <w:r>
              <w:rPr>
                <w:rFonts w:hint="eastAsia" w:ascii="楷体" w:hAnsi="楷体" w:eastAsia="楷体" w:cs="楷体"/>
                <w:color w:val="000000"/>
                <w:lang w:val="en-US" w:eastAsia="zh-CN"/>
              </w:rPr>
              <w:t xml:space="preserve">320</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w:t>
            </w:r>
            <w:r/>
          </w:p>
        </w:tc>
      </w:tr>
      <w:tr>
        <w:trPr/>
        <w:tc>
          <w:tcPr>
            <w:tcW w:w="1199" w:type="dxa"/>
            <w:vAlign w:val="center"/>
            <w:textDirection w:val="lrTb"/>
            <w:noWrap w:val="false"/>
          </w:tcPr>
          <w:p>
            <w:pPr>
              <w:keepLines w:val="0"/>
              <w:keepNext w:val="0"/>
              <w:pageBreakBefore w:val="0"/>
              <w:widowControl w:val="off"/>
              <w:rPr>
                <w:color w:val="000000"/>
              </w:rPr>
            </w:pPr>
            <w:r>
              <w:rPr>
                <w:color w:val="000000"/>
              </w:rPr>
              <w:t xml:space="preserve">内墙饰面</w:t>
            </w:r>
            <w:r/>
          </w:p>
        </w:tc>
        <w:tc>
          <w:tcPr>
            <w:tcW w:w="1076" w:type="dxa"/>
            <w:vAlign w:val="center"/>
            <w:textDirection w:val="lrTb"/>
            <w:noWrap w:val="false"/>
          </w:tcPr>
          <w:p>
            <w:pPr>
              <w:keepLines w:val="0"/>
              <w:keepNext w:val="0"/>
              <w:pageBreakBefore w:val="0"/>
              <w:widowControl w:val="off"/>
              <w:rPr>
                <w:color w:val="000000"/>
              </w:rPr>
            </w:pPr>
            <w:r>
              <w:rPr>
                <w:color w:val="000000"/>
              </w:rPr>
              <w:t xml:space="preserve">内墙饰面各材质及总面积（㎡）</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大理石</w:t>
            </w:r>
            <w:r>
              <w:rPr>
                <w:rFonts w:hint="eastAsia" w:ascii="楷体" w:hAnsi="楷体" w:eastAsia="楷体" w:cs="楷体"/>
                <w:color w:val="000000"/>
                <w:lang w:eastAsia="zh-CN"/>
              </w:rPr>
              <w:t xml:space="preserve">总面积</w:t>
            </w:r>
            <w:r>
              <w:rPr>
                <w:rFonts w:hint="eastAsia" w:ascii="楷体" w:hAnsi="楷体" w:eastAsia="楷体" w:cs="楷体"/>
                <w:color w:val="000000"/>
                <w:lang w:val="en-US" w:eastAsia="zh-CN"/>
              </w:rPr>
              <w:t xml:space="preserve">64.76</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乳胶漆总面积</w:t>
            </w:r>
            <w:r>
              <w:rPr>
                <w:rFonts w:hint="eastAsia" w:ascii="楷体" w:hAnsi="楷体" w:eastAsia="楷体" w:cs="楷体"/>
                <w:color w:val="000000"/>
                <w:lang w:val="en-US" w:eastAsia="zh-CN"/>
              </w:rPr>
              <w:t xml:space="preserve">11920</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墙砖</w:t>
            </w:r>
            <w:r>
              <w:rPr>
                <w:rFonts w:hint="eastAsia" w:ascii="楷体" w:hAnsi="楷体" w:eastAsia="楷体" w:cs="楷体"/>
                <w:color w:val="000000"/>
                <w:lang w:eastAsia="zh-CN"/>
              </w:rPr>
              <w:t xml:space="preserve">总</w:t>
            </w:r>
            <w:r>
              <w:rPr>
                <w:rFonts w:hint="eastAsia" w:ascii="楷体" w:hAnsi="楷体" w:eastAsia="楷体" w:cs="楷体"/>
                <w:color w:val="000000"/>
              </w:rPr>
              <w:t xml:space="preserve">面积</w:t>
            </w:r>
            <w:r>
              <w:rPr>
                <w:rFonts w:hint="eastAsia" w:ascii="楷体" w:hAnsi="楷体" w:eastAsia="楷体" w:cs="楷体"/>
                <w:color w:val="000000"/>
                <w:lang w:val="en-US" w:eastAsia="zh-CN"/>
              </w:rPr>
              <w:t xml:space="preserve">2520</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木饰面</w:t>
            </w:r>
            <w:r>
              <w:rPr>
                <w:rFonts w:hint="eastAsia" w:ascii="楷体" w:hAnsi="楷体" w:eastAsia="楷体" w:cs="楷体"/>
                <w:color w:val="000000"/>
                <w:lang w:eastAsia="zh-CN"/>
              </w:rPr>
              <w:t xml:space="preserve">总</w:t>
            </w:r>
            <w:r>
              <w:rPr>
                <w:rFonts w:hint="eastAsia" w:ascii="楷体" w:hAnsi="楷体" w:eastAsia="楷体" w:cs="楷体"/>
                <w:color w:val="000000"/>
              </w:rPr>
              <w:t xml:space="preserve">面积</w:t>
            </w:r>
            <w:r>
              <w:rPr>
                <w:rFonts w:hint="eastAsia" w:ascii="楷体" w:hAnsi="楷体" w:eastAsia="楷体" w:cs="楷体"/>
                <w:color w:val="000000"/>
                <w:lang w:val="en-US" w:eastAsia="zh-CN"/>
              </w:rPr>
              <w:t xml:space="preserve">973.77</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座位区墙面消音板</w:t>
            </w:r>
            <w:r>
              <w:rPr>
                <w:rFonts w:hint="eastAsia" w:ascii="楷体" w:hAnsi="楷体" w:eastAsia="楷体" w:cs="楷体"/>
                <w:color w:val="000000"/>
                <w:lang w:eastAsia="zh-CN"/>
              </w:rPr>
              <w:t xml:space="preserve">总</w:t>
            </w:r>
            <w:r>
              <w:rPr>
                <w:rFonts w:hint="eastAsia" w:ascii="楷体" w:hAnsi="楷体" w:eastAsia="楷体" w:cs="楷体"/>
                <w:color w:val="000000"/>
              </w:rPr>
              <w:t xml:space="preserve">面积</w:t>
            </w:r>
            <w:r>
              <w:rPr>
                <w:rFonts w:hint="eastAsia" w:ascii="楷体" w:hAnsi="楷体" w:eastAsia="楷体" w:cs="楷体"/>
                <w:color w:val="000000"/>
                <w:lang w:val="en-US" w:eastAsia="zh-CN"/>
              </w:rPr>
              <w:t xml:space="preserve">215.9</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w:t>
            </w:r>
            <w:r/>
          </w:p>
        </w:tc>
      </w:tr>
      <w:tr>
        <w:trPr/>
        <w:tc>
          <w:tcPr>
            <w:tcW w:w="1199" w:type="dxa"/>
            <w:vAlign w:val="center"/>
            <w:textDirection w:val="lrTb"/>
            <w:noWrap w:val="false"/>
          </w:tcPr>
          <w:p>
            <w:pPr>
              <w:keepLines w:val="0"/>
              <w:keepNext w:val="0"/>
              <w:pageBreakBefore w:val="0"/>
              <w:widowControl w:val="off"/>
              <w:rPr>
                <w:color w:val="000000"/>
              </w:rPr>
            </w:pPr>
            <w:r>
              <w:rPr>
                <w:rFonts w:hint="eastAsia"/>
                <w:color w:val="000000"/>
              </w:rPr>
              <w:t xml:space="preserve">顶面</w:t>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顶面各</w:t>
            </w:r>
            <w:r>
              <w:rPr>
                <w:color w:val="000000"/>
              </w:rPr>
              <w:t xml:space="preserve">材质</w:t>
            </w:r>
            <w:r>
              <w:rPr>
                <w:rFonts w:hint="eastAsia"/>
                <w:color w:val="000000"/>
              </w:rPr>
              <w:t xml:space="preserve">及总面积</w:t>
            </w:r>
            <w:r>
              <w:rPr>
                <w:color w:val="000000"/>
              </w:rPr>
              <w:t xml:space="preserve">（㎡）</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eastAsia="zh-CN"/>
              </w:rPr>
              <w:t xml:space="preserve">纸面石膏板总面积</w:t>
            </w:r>
            <w:r>
              <w:rPr>
                <w:rFonts w:hint="eastAsia" w:ascii="楷体" w:hAnsi="楷体" w:eastAsia="楷体" w:cs="楷体"/>
                <w:color w:val="000000"/>
                <w:lang w:val="en-US" w:eastAsia="zh-CN"/>
              </w:rPr>
              <w:t xml:space="preserve">8591</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w:t>
            </w:r>
            <w:r/>
          </w:p>
        </w:tc>
      </w:tr>
      <w:tr>
        <w:trPr/>
        <w:tc>
          <w:tcPr>
            <w:tcW w:w="1199" w:type="dxa"/>
            <w:vAlign w:val="center"/>
            <w:textDirection w:val="lrTb"/>
            <w:noWrap w:val="false"/>
          </w:tcPr>
          <w:p>
            <w:pPr>
              <w:keepLines w:val="0"/>
              <w:keepNext w:val="0"/>
              <w:pageBreakBefore w:val="0"/>
              <w:widowControl w:val="off"/>
              <w:rPr>
                <w:rFonts w:hint="eastAsia"/>
                <w:color w:val="000000"/>
              </w:rPr>
            </w:pPr>
            <w:r>
              <w:rPr>
                <w:color w:val="000000"/>
              </w:rPr>
              <w:t xml:space="preserve">外墙</w:t>
            </w:r>
            <w:r/>
          </w:p>
        </w:tc>
        <w:tc>
          <w:tcPr>
            <w:tcW w:w="1076" w:type="dxa"/>
            <w:vAlign w:val="center"/>
            <w:textDirection w:val="lrTb"/>
            <w:noWrap w:val="false"/>
          </w:tcPr>
          <w:p>
            <w:pPr>
              <w:keepLines w:val="0"/>
              <w:keepNext w:val="0"/>
              <w:pageBreakBefore w:val="0"/>
              <w:widowControl w:val="off"/>
              <w:rPr>
                <w:rFonts w:hint="eastAsia"/>
                <w:color w:val="000000"/>
              </w:rPr>
            </w:pPr>
            <w:r>
              <w:rPr>
                <w:color w:val="000000"/>
              </w:rPr>
              <w:t xml:space="preserve">外墙</w:t>
            </w:r>
            <w:r>
              <w:rPr>
                <w:rFonts w:hint="eastAsia"/>
                <w:color w:val="000000"/>
              </w:rPr>
              <w:t xml:space="preserve">各</w:t>
            </w:r>
            <w:r>
              <w:rPr>
                <w:color w:val="000000"/>
              </w:rPr>
              <w:t xml:space="preserve">材质</w:t>
            </w:r>
            <w:r>
              <w:rPr>
                <w:rFonts w:hint="eastAsia"/>
                <w:color w:val="000000"/>
              </w:rPr>
              <w:t xml:space="preserve">及总面积</w:t>
            </w:r>
            <w:r>
              <w:rPr>
                <w:color w:val="000000"/>
              </w:rPr>
              <w:t xml:space="preserve">（㎡）</w:t>
            </w:r>
            <w:r/>
          </w:p>
        </w:tc>
        <w:tc>
          <w:tcPr>
            <w:tcW w:w="4257" w:type="dxa"/>
            <w:vAlign w:val="center"/>
            <w:textDirection w:val="lrTb"/>
            <w:noWrap w:val="false"/>
          </w:tcPr>
          <w:p>
            <w:pPr>
              <w:keepLines w:val="0"/>
              <w:keepNext w:val="0"/>
              <w:pageBreakBefore w:val="0"/>
              <w:widowControl w:val="off"/>
              <w:rPr>
                <w:rFonts w:hint="eastAsia" w:ascii="楷体" w:hAnsi="楷体" w:eastAsia="楷体" w:cs="楷体"/>
                <w:color w:val="000000"/>
                <w:lang w:eastAsia="zh-CN"/>
              </w:rPr>
            </w:pPr>
            <w:r>
              <w:rPr>
                <w:rFonts w:hint="eastAsia" w:ascii="楷体" w:hAnsi="楷体" w:eastAsia="楷体" w:cs="楷体"/>
                <w:color w:val="000000"/>
                <w:lang w:eastAsia="zh-CN"/>
              </w:rPr>
              <w:t xml:space="preserve">干挂石材幕墙</w:t>
            </w:r>
            <w:r>
              <w:rPr>
                <w:rFonts w:hint="eastAsia" w:ascii="楷体" w:hAnsi="楷体" w:eastAsia="楷体" w:cs="楷体"/>
                <w:color w:val="000000"/>
              </w:rPr>
              <w:t xml:space="preserve">总面积</w:t>
            </w:r>
            <w:r>
              <w:rPr>
                <w:rFonts w:hint="eastAsia" w:ascii="楷体" w:hAnsi="楷体" w:eastAsia="楷体" w:cs="楷体"/>
                <w:color w:val="000000"/>
                <w:lang w:val="en-US" w:eastAsia="zh-CN"/>
              </w:rPr>
              <w:t xml:space="preserve">7448</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rFonts w:hint="eastAsia"/>
                <w:color w:val="000000"/>
              </w:rPr>
            </w:pPr>
            <w:r>
              <w:rPr>
                <w:rFonts w:hint="eastAsia"/>
                <w:color w:val="000000"/>
              </w:rPr>
              <w:t xml:space="preserve">见“四.（二）房屋维护服务”“四.（四）保洁服务”</w:t>
            </w:r>
            <w:r/>
          </w:p>
        </w:tc>
      </w:tr>
      <w:tr>
        <w:trPr/>
        <w:tc>
          <w:tcPr>
            <w:tcW w:w="1199" w:type="dxa"/>
            <w:vAlign w:val="center"/>
            <w:vMerge w:val="restart"/>
            <w:textDirection w:val="lrTb"/>
            <w:noWrap w:val="false"/>
          </w:tcPr>
          <w:p>
            <w:pPr>
              <w:keepLines w:val="0"/>
              <w:keepNext w:val="0"/>
              <w:pageBreakBefore w:val="0"/>
              <w:widowControl w:val="off"/>
              <w:rPr>
                <w:color w:val="000000"/>
              </w:rPr>
            </w:pPr>
            <w:r>
              <w:rPr>
                <w:rFonts w:hint="eastAsia"/>
                <w:color w:val="000000"/>
              </w:rPr>
              <w:t xml:space="preserve">会议室</w:t>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室内</w:t>
            </w:r>
            <w:r>
              <w:rPr>
                <w:color w:val="000000"/>
              </w:rPr>
              <w:t xml:space="preserve">设施</w:t>
            </w:r>
            <w:r>
              <w:rPr>
                <w:rFonts w:hint="eastAsia"/>
                <w:color w:val="000000"/>
              </w:rPr>
              <w:t xml:space="preserve">说明</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会议桌2</w:t>
            </w:r>
            <w:r>
              <w:rPr>
                <w:rFonts w:hint="eastAsia" w:ascii="楷体" w:hAnsi="楷体" w:eastAsia="楷体" w:cs="楷体"/>
                <w:color w:val="000000"/>
                <w:lang w:val="en-US" w:eastAsia="zh-CN"/>
              </w:rPr>
              <w:t xml:space="preserve">2</w:t>
            </w:r>
            <w:r>
              <w:rPr>
                <w:rFonts w:hint="eastAsia" w:ascii="楷体" w:hAnsi="楷体" w:eastAsia="楷体" w:cs="楷体"/>
                <w:color w:val="000000"/>
              </w:rPr>
              <w:t xml:space="preserve">张、</w:t>
            </w:r>
            <w:r>
              <w:rPr>
                <w:rFonts w:hint="eastAsia" w:ascii="楷体" w:hAnsi="楷体" w:eastAsia="楷体" w:cs="楷体"/>
                <w:color w:val="000000"/>
                <w:lang w:eastAsia="zh-CN"/>
              </w:rPr>
              <w:t xml:space="preserve">会议椅</w:t>
            </w:r>
            <w:r>
              <w:rPr>
                <w:rFonts w:hint="eastAsia" w:ascii="楷体" w:hAnsi="楷体" w:eastAsia="楷体" w:cs="楷体"/>
                <w:color w:val="000000"/>
                <w:lang w:val="en-US" w:eastAsia="zh-CN"/>
              </w:rPr>
              <w:t xml:space="preserve">660张、</w:t>
            </w:r>
            <w:r>
              <w:rPr>
                <w:rFonts w:hint="eastAsia" w:ascii="楷体" w:hAnsi="楷体" w:eastAsia="楷体" w:cs="楷体"/>
                <w:color w:val="000000"/>
              </w:rPr>
              <w:t xml:space="preserve">沙发</w:t>
            </w:r>
            <w:r>
              <w:rPr>
                <w:rFonts w:hint="eastAsia" w:ascii="楷体" w:hAnsi="楷体" w:eastAsia="楷体" w:cs="楷体"/>
                <w:color w:val="000000"/>
                <w:lang w:val="en-US" w:eastAsia="zh-CN"/>
              </w:rPr>
              <w:t xml:space="preserve">26</w:t>
            </w:r>
            <w:r>
              <w:rPr>
                <w:rFonts w:hint="eastAsia" w:ascii="楷体" w:hAnsi="楷体" w:eastAsia="楷体" w:cs="楷体"/>
                <w:color w:val="000000"/>
              </w:rPr>
              <w:t xml:space="preserve">张</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见“四.（二）房屋维护服务”“四.（四）保洁服务”“四.（七）会议服务”</w:t>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会议室数量（个）及总面积</w:t>
            </w:r>
            <w:r>
              <w:rPr>
                <w:color w:val="000000"/>
              </w:rPr>
              <w:t xml:space="preserve">（㎡）</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会议室总数量2</w:t>
            </w:r>
            <w:r>
              <w:rPr>
                <w:rFonts w:hint="eastAsia" w:ascii="楷体" w:hAnsi="楷体" w:eastAsia="楷体" w:cs="楷体"/>
                <w:color w:val="000000"/>
                <w:lang w:val="en-US" w:eastAsia="zh-CN"/>
              </w:rPr>
              <w:t xml:space="preserve">2</w:t>
            </w:r>
            <w:r>
              <w:rPr>
                <w:rFonts w:hint="eastAsia" w:ascii="楷体" w:hAnsi="楷体" w:eastAsia="楷体" w:cs="楷体"/>
                <w:color w:val="000000"/>
              </w:rPr>
              <w:t xml:space="preserve">个，总面积</w:t>
            </w:r>
            <w:r>
              <w:rPr>
                <w:rFonts w:hint="eastAsia" w:ascii="楷体" w:hAnsi="楷体" w:eastAsia="楷体" w:cs="楷体"/>
                <w:color w:val="000000"/>
                <w:lang w:val="en-US" w:eastAsia="zh-CN"/>
              </w:rPr>
              <w:t xml:space="preserve">2214</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见“四.（四）保洁服务”“四.（七）会议服务”</w:t>
            </w:r>
            <w:r/>
          </w:p>
        </w:tc>
      </w:tr>
      <w:tr>
        <w:trPr/>
        <w:tc>
          <w:tcPr>
            <w:tcW w:w="1199" w:type="dxa"/>
            <w:vAlign w:val="center"/>
            <w:textDirection w:val="lrTb"/>
            <w:noWrap w:val="false"/>
          </w:tcPr>
          <w:p>
            <w:pPr>
              <w:keepLines w:val="0"/>
              <w:keepNext w:val="0"/>
              <w:pageBreakBefore w:val="0"/>
              <w:widowControl w:val="off"/>
              <w:rPr>
                <w:color w:val="000000"/>
              </w:rPr>
            </w:pPr>
            <w:r>
              <w:rPr>
                <w:rFonts w:hint="eastAsia"/>
                <w:color w:val="000000"/>
              </w:rPr>
              <w:t xml:space="preserve">卫生间</w:t>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卫生间数量（个）及总面积</w:t>
            </w:r>
            <w:r>
              <w:rPr>
                <w:color w:val="000000"/>
              </w:rPr>
              <w:t xml:space="preserve">（㎡）</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卫生间</w:t>
            </w:r>
            <w:r>
              <w:rPr>
                <w:rFonts w:hint="eastAsia" w:ascii="楷体" w:hAnsi="楷体" w:eastAsia="楷体" w:cs="楷体"/>
                <w:color w:val="000000"/>
                <w:lang w:eastAsia="zh-CN"/>
              </w:rPr>
              <w:t xml:space="preserve">总</w:t>
            </w:r>
            <w:r>
              <w:rPr>
                <w:rFonts w:hint="eastAsia" w:ascii="楷体" w:hAnsi="楷体" w:eastAsia="楷体" w:cs="楷体"/>
                <w:color w:val="000000"/>
              </w:rPr>
              <w:t xml:space="preserve">数量</w:t>
            </w:r>
            <w:r>
              <w:rPr>
                <w:rFonts w:hint="eastAsia" w:ascii="楷体" w:hAnsi="楷体" w:eastAsia="楷体" w:cs="楷体"/>
                <w:color w:val="000000"/>
                <w:lang w:val="en-US" w:eastAsia="zh-CN"/>
              </w:rPr>
              <w:t xml:space="preserve">56</w:t>
            </w:r>
            <w:r>
              <w:rPr>
                <w:rFonts w:hint="eastAsia" w:ascii="楷体" w:hAnsi="楷体" w:eastAsia="楷体" w:cs="楷体"/>
                <w:color w:val="000000"/>
              </w:rPr>
              <w:t xml:space="preserve">，总面积</w:t>
            </w:r>
            <w:r>
              <w:rPr>
                <w:rFonts w:hint="eastAsia" w:ascii="楷体" w:hAnsi="楷体" w:eastAsia="楷体" w:cs="楷体"/>
                <w:color w:val="000000"/>
                <w:lang w:val="en-US" w:eastAsia="zh-CN"/>
              </w:rPr>
              <w:t xml:space="preserve">580</w:t>
            </w:r>
            <w:r>
              <w:rPr>
                <w:rFonts w:ascii="楷体" w:hAnsi="楷体" w:eastAsia="楷体" w:cs="楷体"/>
                <w:color w:val="000000"/>
              </w:rPr>
              <w:t xml:space="preserve">㎡</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w:t>
            </w:r>
            <w:r/>
          </w:p>
        </w:tc>
      </w:tr>
      <w:tr>
        <w:trPr/>
        <w:tc>
          <w:tcPr>
            <w:tcW w:w="1199" w:type="dxa"/>
            <w:vAlign w:val="center"/>
            <w:textDirection w:val="lrTb"/>
            <w:noWrap w:val="false"/>
          </w:tcPr>
          <w:p>
            <w:pPr>
              <w:keepLines w:val="0"/>
              <w:keepNext w:val="0"/>
              <w:pageBreakBefore w:val="0"/>
              <w:widowControl w:val="off"/>
              <w:rPr>
                <w:color w:val="000000"/>
              </w:rPr>
            </w:pPr>
            <w:r>
              <w:rPr>
                <w:rFonts w:hint="eastAsia"/>
                <w:color w:val="000000"/>
              </w:rPr>
              <w:t xml:space="preserve">垃圾存放点</w:t>
            </w:r>
            <w:r/>
          </w:p>
        </w:tc>
        <w:tc>
          <w:tcPr>
            <w:tcW w:w="1076" w:type="dxa"/>
            <w:vAlign w:val="center"/>
            <w:textDirection w:val="lrTb"/>
            <w:noWrap w:val="false"/>
          </w:tcPr>
          <w:p>
            <w:pPr>
              <w:keepLines w:val="0"/>
              <w:keepNext w:val="0"/>
              <w:pageBreakBefore w:val="0"/>
              <w:widowControl w:val="off"/>
              <w:rPr>
                <w:color w:val="000000"/>
                <w:szCs w:val="24"/>
              </w:rPr>
            </w:pPr>
            <w:r>
              <w:rPr>
                <w:rFonts w:hint="eastAsia"/>
                <w:color w:val="000000"/>
              </w:rPr>
              <w:t xml:space="preserve">各垃圾存放点位置、</w:t>
            </w:r>
            <w:r>
              <w:rPr>
                <w:color w:val="000000"/>
              </w:rPr>
              <w:t xml:space="preserve">面积（㎡）</w:t>
            </w:r>
            <w:r>
              <w:rPr>
                <w:rFonts w:hint="eastAsia"/>
                <w:color w:val="000000"/>
              </w:rPr>
              <w:t xml:space="preserve">及数量（个）</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eastAsia="zh-CN"/>
              </w:rPr>
              <w:t xml:space="preserve">主</w:t>
            </w:r>
            <w:r>
              <w:rPr>
                <w:rFonts w:hint="eastAsia" w:ascii="楷体" w:hAnsi="楷体" w:eastAsia="楷体" w:cs="楷体"/>
                <w:color w:val="000000"/>
              </w:rPr>
              <w:t xml:space="preserve">楼各楼层大垃圾桶1个，共计垃圾桶2</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个</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eastAsia="zh-CN"/>
              </w:rPr>
              <w:t xml:space="preserve">辅</w:t>
            </w:r>
            <w:r>
              <w:rPr>
                <w:rFonts w:hint="eastAsia" w:ascii="楷体" w:hAnsi="楷体" w:eastAsia="楷体" w:cs="楷体"/>
                <w:color w:val="000000"/>
              </w:rPr>
              <w:t xml:space="preserve">楼各楼层大垃圾桶1个，共计垃圾桶</w:t>
            </w:r>
            <w:r>
              <w:rPr>
                <w:rFonts w:hint="eastAsia" w:ascii="楷体" w:hAnsi="楷体" w:eastAsia="楷体" w:cs="楷体"/>
                <w:color w:val="000000"/>
                <w:lang w:val="en-US" w:eastAsia="zh-CN"/>
              </w:rPr>
              <w:t xml:space="preserve">7</w:t>
            </w:r>
            <w:r>
              <w:rPr>
                <w:rFonts w:hint="eastAsia" w:ascii="楷体" w:hAnsi="楷体" w:eastAsia="楷体" w:cs="楷体"/>
                <w:color w:val="000000"/>
              </w:rPr>
              <w:t xml:space="preserve">个</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垃圾</w:t>
            </w:r>
            <w:r>
              <w:rPr>
                <w:rFonts w:hint="eastAsia" w:ascii="楷体" w:hAnsi="楷体" w:eastAsia="楷体" w:cs="楷体"/>
                <w:color w:val="000000"/>
                <w:lang w:eastAsia="zh-CN"/>
              </w:rPr>
              <w:t xml:space="preserve">分类收集</w:t>
            </w:r>
            <w:r>
              <w:rPr>
                <w:rFonts w:hint="eastAsia" w:ascii="楷体" w:hAnsi="楷体" w:eastAsia="楷体" w:cs="楷体"/>
                <w:color w:val="000000"/>
              </w:rPr>
              <w:t xml:space="preserve">房1个，共计垃圾桶</w:t>
            </w:r>
            <w:r>
              <w:rPr>
                <w:rFonts w:hint="eastAsia" w:ascii="楷体" w:hAnsi="楷体" w:eastAsia="楷体" w:cs="楷体"/>
                <w:color w:val="000000"/>
                <w:lang w:val="en-US" w:eastAsia="zh-CN"/>
              </w:rPr>
              <w:t xml:space="preserve">4</w:t>
            </w:r>
            <w:r>
              <w:rPr>
                <w:rFonts w:hint="eastAsia" w:ascii="楷体" w:hAnsi="楷体" w:eastAsia="楷体" w:cs="楷体"/>
                <w:color w:val="000000"/>
              </w:rPr>
              <w:t xml:space="preserve">个</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w:t>
            </w:r>
            <w:r/>
          </w:p>
        </w:tc>
      </w:tr>
      <w:tr>
        <w:trPr/>
        <w:tc>
          <w:tcPr>
            <w:tcW w:w="1199" w:type="dxa"/>
            <w:vAlign w:val="center"/>
            <w:textDirection w:val="lrTb"/>
            <w:noWrap w:val="false"/>
          </w:tcPr>
          <w:p>
            <w:pPr>
              <w:keepLines w:val="0"/>
              <w:keepNext w:val="0"/>
              <w:pageBreakBefore w:val="0"/>
              <w:widowControl w:val="off"/>
              <w:rPr>
                <w:color w:val="000000"/>
              </w:rPr>
            </w:pPr>
            <w:r>
              <w:rPr>
                <w:rFonts w:hint="eastAsia"/>
                <w:color w:val="000000"/>
              </w:rPr>
              <w:t xml:space="preserve">车位数</w:t>
            </w:r>
            <w:r/>
          </w:p>
        </w:tc>
        <w:tc>
          <w:tcPr>
            <w:tcW w:w="1076" w:type="dxa"/>
            <w:vAlign w:val="center"/>
            <w:textDirection w:val="lrTb"/>
            <w:noWrap w:val="false"/>
          </w:tcPr>
          <w:p>
            <w:pPr>
              <w:keepLines w:val="0"/>
              <w:keepNext w:val="0"/>
              <w:pageBreakBefore w:val="0"/>
              <w:widowControl w:val="off"/>
              <w:rPr>
                <w:color w:val="000000"/>
              </w:rPr>
            </w:pPr>
            <w:r>
              <w:rPr>
                <w:color w:val="000000"/>
              </w:rPr>
              <w:t xml:space="preserve">地面车位数</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27</w:t>
            </w:r>
            <w:r>
              <w:rPr>
                <w:rFonts w:hint="eastAsia" w:ascii="楷体" w:hAnsi="楷体" w:eastAsia="楷体" w:cs="楷体"/>
                <w:color w:val="000000"/>
              </w:rPr>
              <w:t xml:space="preserve">个</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w:t>
            </w:r>
            <w:r/>
          </w:p>
        </w:tc>
      </w:tr>
      <w:tr>
        <w:trPr/>
        <w:tc>
          <w:tcPr>
            <w:tcW w:w="1199" w:type="dxa"/>
            <w:vAlign w:val="center"/>
            <w:vMerge w:val="restart"/>
            <w:textDirection w:val="lrTb"/>
            <w:noWrap w:val="false"/>
          </w:tcPr>
          <w:p>
            <w:pPr>
              <w:keepLines w:val="0"/>
              <w:keepNext w:val="0"/>
              <w:pageBreakBefore w:val="0"/>
              <w:widowControl w:val="off"/>
              <w:rPr>
                <w:color w:val="000000"/>
              </w:rPr>
            </w:pPr>
            <w:r>
              <w:rPr>
                <w:color w:val="000000"/>
              </w:rPr>
              <w:t xml:space="preserve">车行/人行口</w:t>
            </w:r>
            <w:r/>
          </w:p>
        </w:tc>
        <w:tc>
          <w:tcPr>
            <w:tcW w:w="1076" w:type="dxa"/>
            <w:vAlign w:val="center"/>
            <w:textDirection w:val="lrTb"/>
            <w:noWrap w:val="false"/>
          </w:tcPr>
          <w:p>
            <w:pPr>
              <w:keepLines w:val="0"/>
              <w:keepNext w:val="0"/>
              <w:pageBreakBefore w:val="0"/>
              <w:widowControl w:val="off"/>
              <w:rPr>
                <w:color w:val="000000"/>
                <w:szCs w:val="24"/>
              </w:rPr>
            </w:pPr>
            <w:r>
              <w:rPr>
                <w:color w:val="000000"/>
              </w:rPr>
              <w:t xml:space="preserve">车行</w:t>
            </w:r>
            <w:r>
              <w:rPr>
                <w:rFonts w:hint="eastAsia"/>
                <w:color w:val="000000"/>
              </w:rPr>
              <w:t xml:space="preserve">口</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个</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w:t>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color w:val="000000"/>
              </w:rPr>
              <w:t xml:space="preserve">人行口</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个</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w:t>
            </w:r>
            <w:r/>
          </w:p>
        </w:tc>
      </w:tr>
      <w:tr>
        <w:trPr/>
        <w:tc>
          <w:tcPr>
            <w:tcW w:w="1199" w:type="dxa"/>
            <w:vAlign w:val="center"/>
            <w:vMerge w:val="restart"/>
            <w:textDirection w:val="lrTb"/>
            <w:noWrap w:val="false"/>
          </w:tcPr>
          <w:p>
            <w:pPr>
              <w:keepLines w:val="0"/>
              <w:keepNext w:val="0"/>
              <w:pageBreakBefore w:val="0"/>
              <w:widowControl w:val="off"/>
              <w:rPr>
                <w:color w:val="000000"/>
              </w:rPr>
            </w:pPr>
            <w:r>
              <w:rPr>
                <w:color w:val="000000"/>
              </w:rPr>
              <w:t xml:space="preserve">设施设备</w:t>
            </w:r>
            <w:r>
              <w:rPr>
                <w:rFonts w:hint="eastAsia"/>
                <w:color w:val="000000"/>
              </w:rPr>
              <w:t xml:space="preserve">（可另行附表）</w:t>
            </w:r>
            <w:r/>
          </w:p>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color w:val="000000"/>
              </w:rPr>
              <w:t xml:space="preserve">消防</w:t>
            </w:r>
            <w:r>
              <w:rPr>
                <w:rFonts w:hint="eastAsia"/>
                <w:color w:val="000000"/>
              </w:rPr>
              <w:t xml:space="preserve">系统</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火灾自动报警、水喷淋及消火栓灭火系统、送排风系统、应急照明及疏散指示等疏散逃生系统、电气火灾报警</w:t>
            </w:r>
            <w:r>
              <w:rPr>
                <w:rFonts w:hint="eastAsia" w:ascii="楷体" w:hAnsi="楷体" w:eastAsia="楷体" w:cs="楷体"/>
                <w:color w:val="000000"/>
                <w:lang w:eastAsia="zh-CN"/>
              </w:rPr>
              <w:t xml:space="preserve">系统</w:t>
            </w:r>
            <w:r>
              <w:rPr>
                <w:rFonts w:hint="eastAsia" w:ascii="楷体" w:hAnsi="楷体" w:eastAsia="楷体" w:cs="楷体"/>
                <w:color w:val="000000"/>
              </w:rPr>
              <w:t xml:space="preserve">等，档案库、计算机房、配电房等处设有气体灭火系统，另有</w:t>
            </w:r>
            <w:r>
              <w:rPr>
                <w:rFonts w:hint="eastAsia" w:ascii="楷体" w:hAnsi="楷体" w:eastAsia="楷体" w:cs="楷体"/>
                <w:color w:val="000000"/>
                <w:lang w:val="en-US" w:eastAsia="zh-CN"/>
              </w:rPr>
              <w:t xml:space="preserve">7</w:t>
            </w:r>
            <w:r>
              <w:rPr>
                <w:rFonts w:hint="eastAsia" w:ascii="楷体" w:hAnsi="楷体" w:eastAsia="楷体" w:cs="楷体"/>
                <w:color w:val="000000"/>
              </w:rPr>
              <w:t xml:space="preserve">00立方米消防蓄水池1个</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见“四.（六）保安服务”“四.（三）公用设施设备维护服务”</w:t>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color w:val="000000"/>
              </w:rPr>
              <w:t xml:space="preserve">照明系统</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日光灯</w:t>
            </w:r>
            <w:r>
              <w:rPr>
                <w:rFonts w:hint="eastAsia" w:ascii="楷体" w:hAnsi="楷体" w:eastAsia="楷体" w:cs="楷体"/>
                <w:color w:val="000000"/>
                <w:lang w:val="en-US" w:eastAsia="zh-CN"/>
              </w:rPr>
              <w:t xml:space="preserve">1440</w:t>
            </w:r>
            <w:r>
              <w:rPr>
                <w:rFonts w:hint="eastAsia" w:ascii="楷体" w:hAnsi="楷体" w:eastAsia="楷体" w:cs="楷体"/>
                <w:color w:val="000000"/>
              </w:rPr>
              <w:t xml:space="preserve">个，圆吸顶灯9</w:t>
            </w:r>
            <w:r>
              <w:rPr>
                <w:rFonts w:hint="eastAsia" w:ascii="楷体" w:hAnsi="楷体" w:eastAsia="楷体" w:cs="楷体"/>
                <w:color w:val="000000"/>
                <w:lang w:val="en-US" w:eastAsia="zh-CN"/>
              </w:rPr>
              <w:t xml:space="preserve">0</w:t>
            </w:r>
            <w:r>
              <w:rPr>
                <w:rFonts w:hint="eastAsia" w:ascii="楷体" w:hAnsi="楷体" w:eastAsia="楷体" w:cs="楷体"/>
                <w:color w:val="000000"/>
              </w:rPr>
              <w:t xml:space="preserve">个</w:t>
            </w:r>
            <w:r/>
          </w:p>
        </w:tc>
        <w:tc>
          <w:tcPr>
            <w:tcW w:w="2635"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见“四.（六）保安服务”“四.（三）公用设施设备维护服务”</w:t>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空调系统</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lang w:val="en-US"/>
              </w:rPr>
            </w:pPr>
            <w:r>
              <w:rPr>
                <w:rFonts w:hint="eastAsia" w:ascii="楷体" w:hAnsi="楷体" w:eastAsia="楷体" w:cs="楷体"/>
                <w:color w:val="000000"/>
              </w:rPr>
              <w:t xml:space="preserve">供应</w:t>
            </w:r>
            <w:r>
              <w:rPr>
                <w:rFonts w:hint="eastAsia" w:ascii="楷体" w:hAnsi="楷体" w:eastAsia="楷体" w:cs="楷体"/>
                <w:color w:val="000000"/>
                <w:lang w:eastAsia="zh-CN"/>
              </w:rPr>
              <w:t xml:space="preserve">主楼、辅楼智能中央多联</w:t>
            </w:r>
            <w:r>
              <w:rPr>
                <w:rFonts w:hint="eastAsia" w:ascii="楷体" w:hAnsi="楷体" w:eastAsia="楷体" w:cs="楷体"/>
                <w:color w:val="000000"/>
              </w:rPr>
              <w:t xml:space="preserve">空调系统1套，其中制冷机3</w:t>
            </w:r>
            <w:r>
              <w:rPr>
                <w:rFonts w:hint="eastAsia" w:ascii="楷体" w:hAnsi="楷体" w:eastAsia="楷体" w:cs="楷体"/>
                <w:color w:val="000000"/>
                <w:lang w:val="en-US" w:eastAsia="zh-CN"/>
              </w:rPr>
              <w:t xml:space="preserve">3套</w:t>
            </w:r>
            <w:r>
              <w:rPr>
                <w:rFonts w:hint="eastAsia" w:ascii="楷体" w:hAnsi="楷体" w:eastAsia="楷体" w:cs="楷体"/>
                <w:color w:val="000000"/>
              </w:rPr>
              <w:t xml:space="preserve">、</w:t>
            </w:r>
            <w:r>
              <w:rPr>
                <w:rFonts w:hint="eastAsia" w:ascii="楷体" w:hAnsi="楷体" w:eastAsia="楷体" w:cs="楷体"/>
                <w:color w:val="000000"/>
                <w:lang w:eastAsia="zh-CN"/>
              </w:rPr>
              <w:t xml:space="preserve">内机</w:t>
            </w:r>
            <w:r>
              <w:rPr>
                <w:rFonts w:hint="eastAsia" w:ascii="楷体" w:hAnsi="楷体" w:eastAsia="楷体" w:cs="楷体"/>
                <w:color w:val="000000"/>
                <w:lang w:val="en-US" w:eastAsia="zh-CN"/>
              </w:rPr>
              <w:t xml:space="preserve">452台。精密空调9套，新风机组28台，空气源热泵2台</w:t>
            </w:r>
            <w:r/>
          </w:p>
        </w:tc>
        <w:tc>
          <w:tcPr>
            <w:tcW w:w="2635" w:type="dxa"/>
            <w:vAlign w:val="center"/>
            <w:textDirection w:val="lrTb"/>
            <w:noWrap w:val="false"/>
          </w:tcPr>
          <w:p>
            <w:pPr>
              <w:keepLines w:val="0"/>
              <w:keepNext w:val="0"/>
              <w:pageBreakBefore w:val="0"/>
              <w:widowControl w:val="off"/>
              <w:rPr>
                <w:color w:val="000000"/>
              </w:rPr>
            </w:pPr>
            <w:r>
              <w:rPr>
                <w:color w:val="000000"/>
              </w:rPr>
            </w:r>
            <w:r/>
          </w:p>
        </w:tc>
      </w:tr>
      <w:tr>
        <w:trPr>
          <w:trHeight w:val="944"/>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供配电系统</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高低压配电系统</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套，高低压配电房1个，容量为</w:t>
            </w:r>
            <w:r>
              <w:rPr>
                <w:rFonts w:hint="eastAsia" w:ascii="楷体" w:hAnsi="楷体" w:eastAsia="楷体" w:cs="楷体"/>
                <w:color w:val="000000"/>
                <w:lang w:val="en-US" w:eastAsia="zh-CN"/>
              </w:rPr>
              <w:t xml:space="preserve">1250</w:t>
            </w:r>
            <w:r>
              <w:rPr>
                <w:rFonts w:hint="eastAsia" w:ascii="楷体" w:hAnsi="楷体" w:eastAsia="楷体" w:cs="楷体"/>
                <w:color w:val="000000"/>
              </w:rPr>
              <w:t xml:space="preserve">KVA</w:t>
            </w:r>
            <w:r>
              <w:rPr>
                <w:rFonts w:ascii="汉仪细圆B5" w:hAnsi="汉仪细圆B5" w:eastAsia="楷体" w:cs="汉仪细圆B5"/>
                <w:color w:val="000000"/>
              </w:rPr>
              <w:t xml:space="preserve">×</w:t>
            </w:r>
            <w:r>
              <w:rPr>
                <w:rFonts w:hint="eastAsia" w:ascii="楷体" w:hAnsi="楷体" w:eastAsia="楷体" w:cs="楷体"/>
                <w:color w:val="000000"/>
                <w:lang w:val="en-US" w:eastAsia="zh-CN"/>
              </w:rPr>
              <w:t xml:space="preserve">2</w:t>
            </w:r>
            <w:r>
              <w:rPr>
                <w:rFonts w:hint="eastAsia" w:ascii="楷体" w:hAnsi="楷体" w:eastAsia="楷体" w:cs="楷体"/>
                <w:color w:val="000000"/>
              </w:rPr>
              <w:t xml:space="preserve">。办公区供配电系统，有楼层配电间约</w:t>
            </w:r>
            <w:r>
              <w:rPr>
                <w:rFonts w:hint="eastAsia" w:ascii="楷体" w:hAnsi="楷体" w:eastAsia="楷体" w:cs="楷体"/>
                <w:color w:val="000000"/>
                <w:lang w:val="en-US" w:eastAsia="zh-CN"/>
              </w:rPr>
              <w:t xml:space="preserve">26</w:t>
            </w:r>
            <w:r>
              <w:rPr>
                <w:rFonts w:hint="eastAsia" w:ascii="楷体" w:hAnsi="楷体" w:eastAsia="楷体" w:cs="楷体"/>
                <w:color w:val="000000"/>
              </w:rPr>
              <w:t xml:space="preserve">个</w:t>
            </w:r>
            <w:r/>
          </w:p>
        </w:tc>
        <w:tc>
          <w:tcPr>
            <w:tcW w:w="2635" w:type="dxa"/>
            <w:vAlign w:val="center"/>
            <w:textDirection w:val="lrTb"/>
            <w:noWrap w:val="false"/>
          </w:tcPr>
          <w:p>
            <w:pPr>
              <w:keepLines w:val="0"/>
              <w:keepNext w:val="0"/>
              <w:pageBreakBefore w:val="0"/>
              <w:widowControl w:val="off"/>
              <w:rPr>
                <w:rFonts w:hint="eastAsia" w:eastAsia="宋体"/>
                <w:color w:val="000000"/>
                <w:lang w:eastAsia="zh-CN"/>
              </w:rPr>
            </w:pPr>
            <w:r>
              <w:rPr>
                <w:rFonts w:hint="eastAsia" w:eastAsia="宋体"/>
                <w:color w:val="000000"/>
                <w:lang w:eastAsia="zh-CN"/>
              </w:rPr>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给排水系统</w:t>
            </w:r>
            <w:r/>
          </w:p>
        </w:tc>
        <w:tc>
          <w:tcPr>
            <w:tcW w:w="4257" w:type="dxa"/>
            <w:vAlign w:val="center"/>
            <w:textDirection w:val="lrTb"/>
            <w:noWrap w:val="false"/>
          </w:tcPr>
          <w:p>
            <w:pPr>
              <w:keepLines w:val="0"/>
              <w:keepNext w:val="0"/>
              <w:pageBreakBefore w:val="0"/>
              <w:widowControl w:val="off"/>
              <w:rPr>
                <w:rFonts w:hint="eastAsia" w:ascii="楷体" w:hAnsi="楷体" w:eastAsia="楷体" w:cs="楷体"/>
                <w:color w:val="000000"/>
                <w:lang w:eastAsia="zh-CN"/>
              </w:rPr>
            </w:pPr>
            <w:r>
              <w:rPr>
                <w:rFonts w:hint="eastAsia" w:ascii="楷体" w:hAnsi="楷体" w:eastAsia="楷体" w:cs="楷体"/>
                <w:color w:val="000000"/>
              </w:rPr>
              <w:t xml:space="preserve">生活变频给水系统</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套。地下室集水坑污水泵1</w:t>
            </w:r>
            <w:r>
              <w:rPr>
                <w:rFonts w:hint="eastAsia" w:ascii="楷体" w:hAnsi="楷体" w:eastAsia="楷体" w:cs="楷体"/>
                <w:color w:val="000000"/>
                <w:lang w:val="en-US" w:eastAsia="zh-CN"/>
              </w:rPr>
              <w:t xml:space="preserve">3</w:t>
            </w:r>
            <w:r>
              <w:rPr>
                <w:rFonts w:hint="eastAsia" w:ascii="楷体" w:hAnsi="楷体" w:eastAsia="楷体" w:cs="楷体"/>
                <w:color w:val="000000"/>
              </w:rPr>
              <w:t xml:space="preserve">台，化粪池</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个</w:t>
            </w:r>
            <w:r/>
          </w:p>
        </w:tc>
        <w:tc>
          <w:tcPr>
            <w:tcW w:w="2635" w:type="dxa"/>
            <w:vAlign w:val="center"/>
            <w:textDirection w:val="lrTb"/>
            <w:noWrap w:val="false"/>
          </w:tcPr>
          <w:p>
            <w:pPr>
              <w:keepLines w:val="0"/>
              <w:keepNext w:val="0"/>
              <w:pageBreakBefore w:val="0"/>
              <w:widowControl w:val="off"/>
              <w:rPr>
                <w:color w:val="000000"/>
              </w:rPr>
            </w:pPr>
            <w:r>
              <w:rPr>
                <w:color w:val="000000"/>
              </w:rPr>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锅炉设备</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eastAsia="zh-CN"/>
              </w:rPr>
              <w:t xml:space="preserve">无</w:t>
            </w:r>
            <w:r/>
          </w:p>
        </w:tc>
        <w:tc>
          <w:tcPr>
            <w:tcW w:w="2635" w:type="dxa"/>
            <w:vAlign w:val="center"/>
            <w:textDirection w:val="lrTb"/>
            <w:noWrap w:val="false"/>
          </w:tcPr>
          <w:p>
            <w:pPr>
              <w:keepLines w:val="0"/>
              <w:keepNext w:val="0"/>
              <w:pageBreakBefore w:val="0"/>
              <w:widowControl w:val="off"/>
              <w:rPr>
                <w:color w:val="000000"/>
              </w:rPr>
            </w:pPr>
            <w:r>
              <w:rPr>
                <w:color w:val="000000"/>
              </w:rPr>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安防系统</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安防摄像监控系统1套，共约</w:t>
            </w:r>
            <w:r>
              <w:rPr>
                <w:rFonts w:hint="eastAsia" w:ascii="楷体" w:hAnsi="楷体" w:eastAsia="楷体" w:cs="楷体"/>
                <w:color w:val="000000"/>
                <w:lang w:val="en-US" w:eastAsia="zh-CN"/>
              </w:rPr>
              <w:t xml:space="preserve">162</w:t>
            </w:r>
            <w:r>
              <w:rPr>
                <w:rFonts w:hint="eastAsia" w:ascii="楷体" w:hAnsi="楷体" w:eastAsia="楷体" w:cs="楷体"/>
                <w:color w:val="000000"/>
              </w:rPr>
              <w:t xml:space="preserve">个摄像机</w:t>
            </w:r>
            <w:r/>
          </w:p>
        </w:tc>
        <w:tc>
          <w:tcPr>
            <w:tcW w:w="2635" w:type="dxa"/>
            <w:vAlign w:val="center"/>
            <w:textDirection w:val="lrTb"/>
            <w:noWrap w:val="false"/>
          </w:tcPr>
          <w:p>
            <w:pPr>
              <w:keepLines w:val="0"/>
              <w:keepNext w:val="0"/>
              <w:pageBreakBefore w:val="0"/>
              <w:widowControl w:val="off"/>
              <w:rPr>
                <w:color w:val="000000"/>
              </w:rPr>
            </w:pPr>
            <w:r>
              <w:rPr>
                <w:color w:val="000000"/>
              </w:rPr>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电梯系统</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客梯</w:t>
            </w:r>
            <w:r>
              <w:rPr>
                <w:rFonts w:hint="eastAsia" w:ascii="楷体" w:hAnsi="楷体" w:eastAsia="楷体" w:cs="楷体"/>
                <w:color w:val="000000"/>
                <w:lang w:val="en-US" w:eastAsia="zh-CN"/>
              </w:rPr>
              <w:t xml:space="preserve">5</w:t>
            </w:r>
            <w:r>
              <w:rPr>
                <w:rFonts w:hint="eastAsia" w:ascii="楷体" w:hAnsi="楷体" w:eastAsia="楷体" w:cs="楷体"/>
                <w:color w:val="000000"/>
              </w:rPr>
              <w:t xml:space="preserve">台</w:t>
            </w:r>
            <w:r>
              <w:rPr>
                <w:rFonts w:hint="eastAsia" w:ascii="楷体" w:hAnsi="楷体" w:eastAsia="楷体" w:cs="楷体"/>
                <w:color w:val="000000"/>
                <w:lang w:eastAsia="zh-CN"/>
              </w:rPr>
              <w:t xml:space="preserve">（</w:t>
            </w:r>
            <w:r>
              <w:rPr>
                <w:rFonts w:hint="eastAsia" w:ascii="楷体" w:hAnsi="楷体" w:eastAsia="楷体" w:cs="楷体"/>
                <w:color w:val="000000"/>
                <w:lang w:val="en-US" w:eastAsia="zh-CN"/>
              </w:rPr>
              <w:t xml:space="preserve">4台有机房、1台无机房</w:t>
            </w:r>
            <w:r>
              <w:rPr>
                <w:rFonts w:hint="eastAsia" w:ascii="楷体" w:hAnsi="楷体" w:eastAsia="楷体" w:cs="楷体"/>
                <w:color w:val="000000"/>
                <w:lang w:eastAsia="zh-CN"/>
              </w:rPr>
              <w:t xml:space="preserve">）</w:t>
            </w:r>
            <w:r>
              <w:rPr>
                <w:rFonts w:hint="eastAsia" w:ascii="楷体" w:hAnsi="楷体" w:eastAsia="楷体" w:cs="楷体"/>
                <w:color w:val="000000"/>
              </w:rPr>
              <w:t xml:space="preserve">、消防电梯1台</w:t>
            </w:r>
            <w:r>
              <w:rPr>
                <w:rFonts w:hint="eastAsia" w:ascii="楷体" w:hAnsi="楷体" w:eastAsia="楷体" w:cs="楷体"/>
                <w:color w:val="000000"/>
                <w:lang w:eastAsia="zh-CN"/>
              </w:rPr>
              <w:t xml:space="preserve">（有机房）</w:t>
            </w:r>
            <w:r>
              <w:rPr>
                <w:rFonts w:hint="eastAsia" w:ascii="楷体" w:hAnsi="楷体" w:eastAsia="楷体" w:cs="楷体"/>
                <w:color w:val="000000"/>
              </w:rPr>
              <w:t xml:space="preserve">、餐用货梯2台</w:t>
            </w:r>
            <w:r/>
          </w:p>
        </w:tc>
        <w:tc>
          <w:tcPr>
            <w:tcW w:w="2635" w:type="dxa"/>
            <w:vAlign w:val="center"/>
            <w:textDirection w:val="lrTb"/>
            <w:noWrap w:val="false"/>
          </w:tcPr>
          <w:p>
            <w:pPr>
              <w:keepLines w:val="0"/>
              <w:keepNext w:val="0"/>
              <w:pageBreakBefore w:val="0"/>
              <w:widowControl w:val="off"/>
              <w:rPr>
                <w:color w:val="000000"/>
              </w:rPr>
            </w:pPr>
            <w:r>
              <w:rPr>
                <w:color w:val="000000"/>
              </w:rPr>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color w:val="000000"/>
              </w:rPr>
            </w:pPr>
            <w:r>
              <w:rPr>
                <w:rFonts w:hint="eastAsia"/>
                <w:color w:val="000000"/>
              </w:rPr>
              <w:t xml:space="preserve">能耗监测</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eastAsia="zh-CN"/>
              </w:rPr>
              <w:t xml:space="preserve">综合能效管理平台</w:t>
            </w:r>
            <w:r>
              <w:rPr>
                <w:rFonts w:hint="eastAsia" w:ascii="楷体" w:hAnsi="楷体" w:eastAsia="楷体" w:cs="楷体"/>
                <w:color w:val="000000"/>
              </w:rPr>
              <w:t xml:space="preserve">1套</w:t>
            </w:r>
            <w:r/>
          </w:p>
        </w:tc>
        <w:tc>
          <w:tcPr>
            <w:tcW w:w="2635" w:type="dxa"/>
            <w:vAlign w:val="center"/>
            <w:textDirection w:val="lrTb"/>
            <w:noWrap w:val="false"/>
          </w:tcPr>
          <w:p>
            <w:pPr>
              <w:keepLines w:val="0"/>
              <w:keepNext w:val="0"/>
              <w:pageBreakBefore w:val="0"/>
              <w:widowControl w:val="off"/>
              <w:rPr>
                <w:color w:val="000000"/>
              </w:rPr>
            </w:pPr>
            <w:r>
              <w:rPr>
                <w:color w:val="000000"/>
              </w:rPr>
            </w:r>
            <w:r/>
          </w:p>
        </w:tc>
      </w:tr>
      <w:tr>
        <w:trPr/>
        <w:tc>
          <w:tcPr>
            <w:tcW w:w="1199" w:type="dxa"/>
            <w:vAlign w:val="center"/>
            <w:vMerge w:val="continue"/>
            <w:textDirection w:val="lrTb"/>
            <w:noWrap w:val="false"/>
          </w:tcPr>
          <w:p>
            <w:pPr>
              <w:keepLines w:val="0"/>
              <w:keepNext w:val="0"/>
              <w:pageBreakBefore w:val="0"/>
              <w:widowControl w:val="off"/>
              <w:rPr>
                <w:color w:val="000000"/>
              </w:rPr>
            </w:pPr>
            <w:r>
              <w:rPr>
                <w:color w:val="000000"/>
              </w:rPr>
            </w:r>
            <w:r/>
          </w:p>
        </w:tc>
        <w:tc>
          <w:tcPr>
            <w:tcW w:w="1076" w:type="dxa"/>
            <w:vAlign w:val="center"/>
            <w:textDirection w:val="lrTb"/>
            <w:noWrap w:val="false"/>
          </w:tcPr>
          <w:p>
            <w:pPr>
              <w:keepLines w:val="0"/>
              <w:keepNext w:val="0"/>
              <w:pageBreakBefore w:val="0"/>
              <w:widowControl w:val="off"/>
              <w:rPr>
                <w:rFonts w:hint="eastAsia"/>
                <w:color w:val="000000"/>
              </w:rPr>
            </w:pPr>
            <w:r>
              <w:rPr>
                <w:rFonts w:hint="eastAsia"/>
                <w:color w:val="000000"/>
              </w:rPr>
              <w:t xml:space="preserve">外立面亮化</w:t>
            </w:r>
            <w:r/>
          </w:p>
        </w:tc>
        <w:tc>
          <w:tcPr>
            <w:tcW w:w="4257" w:type="dxa"/>
            <w:vAlign w:val="center"/>
            <w:textDirection w:val="lrTb"/>
            <w:noWrap w:val="false"/>
          </w:tcPr>
          <w:p>
            <w:pPr>
              <w:keepLines w:val="0"/>
              <w:keepNext w:val="0"/>
              <w:pageBreakBefore w:val="0"/>
              <w:widowControl w:val="off"/>
              <w:rPr>
                <w:rFonts w:ascii="楷体" w:hAnsi="楷体" w:eastAsia="楷体" w:cs="楷体"/>
                <w:color w:val="000000"/>
                <w:lang w:val="en-US" w:eastAsia="zh-CN"/>
              </w:rPr>
            </w:pPr>
            <w:r>
              <w:rPr>
                <w:rFonts w:hint="eastAsia" w:ascii="楷体" w:hAnsi="楷体" w:eastAsia="楷体" w:cs="楷体"/>
                <w:color w:val="000000"/>
                <w:lang w:eastAsia="zh-CN"/>
              </w:rPr>
              <w:t xml:space="preserve">泛光灯</w:t>
            </w:r>
            <w:r>
              <w:rPr>
                <w:rFonts w:hint="eastAsia" w:ascii="楷体" w:hAnsi="楷体" w:eastAsia="楷体" w:cs="楷体"/>
                <w:color w:val="000000"/>
                <w:lang w:val="en-US" w:eastAsia="zh-CN"/>
              </w:rPr>
              <w:t xml:space="preserve">20组，共42个灯头</w:t>
            </w:r>
            <w:r/>
          </w:p>
        </w:tc>
        <w:tc>
          <w:tcPr>
            <w:tcW w:w="2635" w:type="dxa"/>
            <w:vAlign w:val="center"/>
            <w:textDirection w:val="lrTb"/>
            <w:noWrap w:val="false"/>
          </w:tcPr>
          <w:p>
            <w:pPr>
              <w:keepLines w:val="0"/>
              <w:keepNext w:val="0"/>
              <w:pageBreakBefore w:val="0"/>
              <w:widowControl w:val="off"/>
              <w:rPr>
                <w:color w:val="000000"/>
              </w:rPr>
            </w:pPr>
            <w:r>
              <w:rPr>
                <w:color w:val="000000"/>
              </w:rPr>
            </w:r>
            <w:r/>
          </w:p>
        </w:tc>
      </w:tr>
    </w:tbl>
    <w:p>
      <w:pPr>
        <w:ind w:firstLine="420"/>
        <w:jc w:val="left"/>
        <w:keepLines w:val="0"/>
        <w:keepNext w:val="0"/>
        <w:pageBreakBefore w:val="0"/>
        <w:widowControl w:val="off"/>
        <w:rPr>
          <w:rFonts w:ascii="楷体" w:hAnsi="楷体" w:eastAsia="楷体" w:cs="楷体"/>
          <w:color w:val="000000"/>
        </w:rPr>
      </w:pPr>
      <w:r>
        <w:rPr>
          <w:rFonts w:ascii="楷体" w:hAnsi="楷体" w:eastAsia="楷体" w:cs="楷体"/>
          <w:color w:val="000000"/>
        </w:rPr>
      </w:r>
      <w:r/>
    </w:p>
    <w:tbl>
      <w:tblPr>
        <w:tblStyle w:val="719"/>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537"/>
        <w:gridCol w:w="4258"/>
        <w:gridCol w:w="2636"/>
      </w:tblGrid>
      <w:tr>
        <w:trPr/>
        <w:tc>
          <w:tcPr>
            <w:gridSpan w:val="2"/>
            <w:tcW w:w="2275"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名称</w:t>
            </w:r>
            <w:r/>
          </w:p>
        </w:tc>
        <w:tc>
          <w:tcPr>
            <w:tcW w:w="4258" w:type="dxa"/>
            <w:vAlign w:val="center"/>
            <w:textDirection w:val="lrTb"/>
            <w:noWrap w:val="false"/>
          </w:tcPr>
          <w:p>
            <w:pPr>
              <w:jc w:val="center"/>
              <w:keepLines w:val="0"/>
              <w:keepNext w:val="0"/>
              <w:pageBreakBefore w:val="0"/>
              <w:widowControl w:val="off"/>
              <w:rPr>
                <w:b/>
                <w:bCs/>
                <w:color w:val="000000"/>
              </w:rPr>
            </w:pPr>
            <w:r>
              <w:rPr>
                <w:b/>
                <w:bCs/>
                <w:color w:val="000000"/>
              </w:rPr>
              <w:t xml:space="preserve">明细</w:t>
            </w:r>
            <w:r/>
          </w:p>
        </w:tc>
        <w:tc>
          <w:tcPr>
            <w:tcW w:w="2636"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服务内容及标准</w:t>
            </w:r>
            <w:r/>
          </w:p>
        </w:tc>
      </w:tr>
      <w:tr>
        <w:trPr/>
        <w:tc>
          <w:tcPr>
            <w:gridSpan w:val="2"/>
            <w:tcW w:w="2275" w:type="dxa"/>
            <w:vAlign w:val="center"/>
            <w:textDirection w:val="lrTb"/>
            <w:noWrap w:val="false"/>
          </w:tcPr>
          <w:p>
            <w:pPr>
              <w:keepLines w:val="0"/>
              <w:keepNext w:val="0"/>
              <w:pageBreakBefore w:val="0"/>
              <w:widowControl w:val="off"/>
              <w:rPr>
                <w:color w:val="000000"/>
              </w:rPr>
            </w:pPr>
            <w:r>
              <w:rPr>
                <w:rFonts w:hint="eastAsia"/>
                <w:color w:val="000000"/>
              </w:rPr>
              <w:t xml:space="preserve">建筑2名称</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lang w:val="en-US" w:eastAsia="zh-CN"/>
              </w:rPr>
            </w:pPr>
            <w:r>
              <w:rPr>
                <w:rFonts w:hint="eastAsia" w:ascii="楷体" w:hAnsi="楷体" w:eastAsia="楷体" w:cs="楷体"/>
                <w:color w:val="000000"/>
                <w:lang w:eastAsia="zh-CN"/>
              </w:rPr>
              <w:t xml:space="preserve">宁海路</w:t>
            </w:r>
            <w:r>
              <w:rPr>
                <w:rFonts w:hint="eastAsia" w:ascii="楷体" w:hAnsi="楷体" w:eastAsia="楷体" w:cs="楷体"/>
                <w:color w:val="000000"/>
                <w:lang w:val="en-US" w:eastAsia="zh-CN"/>
              </w:rPr>
              <w:t xml:space="preserve">106号办案技术楼、备勤房</w:t>
            </w:r>
            <w:r/>
          </w:p>
        </w:tc>
        <w:tc>
          <w:tcPr>
            <w:tcW w:w="2636" w:type="dxa"/>
            <w:vAlign w:val="center"/>
            <w:textDirection w:val="lrTb"/>
            <w:noWrap w:val="false"/>
          </w:tcPr>
          <w:p>
            <w:pPr>
              <w:keepLines w:val="0"/>
              <w:keepNext w:val="0"/>
              <w:pageBreakBefore w:val="0"/>
              <w:widowControl w:val="off"/>
              <w:rPr>
                <w:rFonts w:ascii="楷体" w:hAnsi="楷体" w:eastAsia="楷体" w:cs="楷体"/>
                <w:color w:val="000000"/>
              </w:rPr>
            </w:pPr>
            <w:r>
              <w:rPr>
                <w:rFonts w:ascii="楷体" w:hAnsi="楷体" w:eastAsia="楷体" w:cs="楷体"/>
                <w:color w:val="000000"/>
              </w:rPr>
            </w:r>
            <w:r/>
          </w:p>
        </w:tc>
      </w:tr>
      <w:tr>
        <w:trPr/>
        <w:tc>
          <w:tcPr>
            <w:tcW w:w="738" w:type="dxa"/>
            <w:vAlign w:val="center"/>
            <w:vMerge w:val="restart"/>
            <w:textDirection w:val="lrTb"/>
            <w:noWrap w:val="false"/>
          </w:tcPr>
          <w:p>
            <w:pPr>
              <w:keepLines w:val="0"/>
              <w:keepNext w:val="0"/>
              <w:pageBreakBefore w:val="0"/>
              <w:widowControl w:val="off"/>
              <w:rPr>
                <w:color w:val="000000"/>
              </w:rPr>
            </w:pPr>
            <w:r>
              <w:rPr>
                <w:rFonts w:hint="eastAsia"/>
                <w:color w:val="000000"/>
              </w:rPr>
              <w:t xml:space="preserve">总面积</w:t>
            </w:r>
            <w:r/>
          </w:p>
        </w:tc>
        <w:tc>
          <w:tcPr>
            <w:tcW w:w="1537" w:type="dxa"/>
            <w:vAlign w:val="center"/>
            <w:textDirection w:val="lrTb"/>
            <w:noWrap w:val="false"/>
          </w:tcPr>
          <w:p>
            <w:pPr>
              <w:keepLines w:val="0"/>
              <w:keepNext w:val="0"/>
              <w:pageBreakBefore w:val="0"/>
              <w:widowControl w:val="off"/>
              <w:rPr>
                <w:color w:val="000000"/>
              </w:rPr>
            </w:pPr>
            <w:r>
              <w:rPr>
                <w:color w:val="000000"/>
              </w:rPr>
              <w:t xml:space="preserve">建筑面积（㎡）</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19650</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color w:val="000000"/>
              </w:rPr>
              <w:t xml:space="preserve">见“四.（六）保安服务”</w:t>
            </w:r>
            <w:r/>
          </w:p>
        </w:tc>
      </w:tr>
      <w:tr>
        <w:trPr/>
        <w:tc>
          <w:tcPr>
            <w:tcW w:w="73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color w:val="000000"/>
              </w:rPr>
              <w:t xml:space="preserve">需保洁面积（㎡）</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12658</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w:t>
            </w:r>
            <w:r/>
          </w:p>
        </w:tc>
      </w:tr>
      <w:tr>
        <w:trPr/>
        <w:tc>
          <w:tcPr>
            <w:tcW w:w="738" w:type="dxa"/>
            <w:vAlign w:val="center"/>
            <w:textDirection w:val="lrTb"/>
            <w:noWrap w:val="false"/>
          </w:tcPr>
          <w:p>
            <w:pPr>
              <w:keepLines w:val="0"/>
              <w:keepNext w:val="0"/>
              <w:pageBreakBefore w:val="0"/>
              <w:widowControl w:val="off"/>
              <w:rPr>
                <w:color w:val="000000"/>
              </w:rPr>
            </w:pPr>
            <w:r>
              <w:rPr>
                <w:rFonts w:hint="eastAsia"/>
                <w:color w:val="000000"/>
              </w:rPr>
              <w:t xml:space="preserve">门窗</w:t>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门窗总数量（个）及总面积</w:t>
            </w:r>
            <w:r>
              <w:rPr>
                <w:color w:val="000000"/>
              </w:rPr>
              <w:t xml:space="preserve">（㎡）</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窗总数量</w:t>
            </w:r>
            <w:r>
              <w:rPr>
                <w:rFonts w:hint="eastAsia" w:ascii="楷体" w:hAnsi="楷体" w:eastAsia="楷体" w:cs="楷体"/>
                <w:color w:val="000000"/>
                <w:lang w:val="en-US" w:eastAsia="zh-CN"/>
              </w:rPr>
              <w:t xml:space="preserve">215</w:t>
            </w:r>
            <w:r>
              <w:rPr>
                <w:rFonts w:hint="eastAsia" w:ascii="楷体" w:hAnsi="楷体" w:eastAsia="楷体" w:cs="楷体"/>
                <w:color w:val="000000"/>
              </w:rPr>
              <w:t xml:space="preserve">个，总面积</w:t>
            </w:r>
            <w:r>
              <w:rPr>
                <w:rFonts w:hint="eastAsia" w:ascii="楷体" w:hAnsi="楷体" w:eastAsia="楷体" w:cs="楷体"/>
                <w:color w:val="000000"/>
                <w:lang w:val="en-US" w:eastAsia="zh-CN"/>
              </w:rPr>
              <w:t xml:space="preserve">903</w:t>
            </w:r>
            <w:r>
              <w:rPr>
                <w:rFonts w:ascii="楷体" w:hAnsi="楷体" w:eastAsia="楷体" w:cs="楷体"/>
                <w:color w:val="000000"/>
              </w:rPr>
              <w:t xml:space="preserve">㎡</w:t>
            </w:r>
            <w:r>
              <w:rPr>
                <w:rFonts w:hint="eastAsia" w:ascii="楷体" w:hAnsi="楷体" w:eastAsia="楷体" w:cs="楷体"/>
                <w:color w:val="000000"/>
              </w:rPr>
              <w:t xml:space="preserve">；门总数量</w:t>
            </w:r>
            <w:r>
              <w:rPr>
                <w:rFonts w:hint="eastAsia" w:ascii="楷体" w:hAnsi="楷体" w:eastAsia="楷体" w:cs="楷体"/>
                <w:color w:val="000000"/>
                <w:lang w:val="en-US" w:eastAsia="zh-CN"/>
              </w:rPr>
              <w:t xml:space="preserve">507</w:t>
            </w:r>
            <w:r>
              <w:rPr>
                <w:rFonts w:hint="eastAsia" w:ascii="楷体" w:hAnsi="楷体" w:eastAsia="楷体" w:cs="楷体"/>
                <w:color w:val="000000"/>
              </w:rPr>
              <w:t xml:space="preserve">个，总面积</w:t>
            </w:r>
            <w:r>
              <w:rPr>
                <w:rFonts w:hint="eastAsia" w:ascii="楷体" w:hAnsi="楷体" w:eastAsia="楷体" w:cs="楷体"/>
                <w:color w:val="000000"/>
                <w:lang w:val="en-US" w:eastAsia="zh-CN"/>
              </w:rPr>
              <w:t xml:space="preserve">1115.4</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color w:val="000000"/>
              </w:rPr>
              <w:t xml:space="preserve">见“四.（二）房屋维护服务”“四.（四）保洁服务”</w:t>
            </w:r>
            <w:r/>
          </w:p>
        </w:tc>
      </w:tr>
      <w:tr>
        <w:trPr/>
        <w:tc>
          <w:tcPr>
            <w:tcW w:w="738" w:type="dxa"/>
            <w:vAlign w:val="center"/>
            <w:textDirection w:val="lrTb"/>
            <w:noWrap w:val="false"/>
          </w:tcPr>
          <w:p>
            <w:pPr>
              <w:keepLines w:val="0"/>
              <w:keepNext w:val="0"/>
              <w:pageBreakBefore w:val="0"/>
              <w:widowControl w:val="off"/>
              <w:rPr>
                <w:color w:val="000000"/>
              </w:rPr>
            </w:pPr>
            <w:r>
              <w:rPr>
                <w:color w:val="000000"/>
              </w:rPr>
              <w:t xml:space="preserve">地面</w:t>
            </w:r>
            <w:r/>
          </w:p>
        </w:tc>
        <w:tc>
          <w:tcPr>
            <w:tcW w:w="1537" w:type="dxa"/>
            <w:vAlign w:val="center"/>
            <w:textDirection w:val="lrTb"/>
            <w:noWrap w:val="false"/>
          </w:tcPr>
          <w:p>
            <w:pPr>
              <w:keepLines w:val="0"/>
              <w:keepNext w:val="0"/>
              <w:pageBreakBefore w:val="0"/>
              <w:widowControl w:val="off"/>
              <w:rPr>
                <w:color w:val="000000"/>
              </w:rPr>
            </w:pPr>
            <w:r>
              <w:rPr>
                <w:color w:val="000000"/>
              </w:rPr>
              <w:t xml:space="preserve">地面</w:t>
            </w:r>
            <w:r>
              <w:rPr>
                <w:rFonts w:hint="eastAsia"/>
                <w:color w:val="000000"/>
              </w:rPr>
              <w:t xml:space="preserve">各</w:t>
            </w:r>
            <w:r>
              <w:rPr>
                <w:color w:val="000000"/>
              </w:rPr>
              <w:t xml:space="preserve">材质</w:t>
            </w:r>
            <w:r>
              <w:rPr>
                <w:rFonts w:hint="eastAsia"/>
                <w:color w:val="000000"/>
              </w:rPr>
              <w:t xml:space="preserve">及总面积</w:t>
            </w:r>
            <w:r>
              <w:rPr>
                <w:color w:val="000000"/>
              </w:rPr>
              <w:t xml:space="preserve">（㎡）</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耐磨漆总面积</w:t>
            </w:r>
            <w:r>
              <w:rPr>
                <w:rFonts w:hint="eastAsia" w:ascii="楷体" w:hAnsi="楷体" w:eastAsia="楷体" w:cs="楷体"/>
                <w:color w:val="000000"/>
                <w:lang w:val="en-US" w:eastAsia="zh-CN"/>
              </w:rPr>
              <w:t xml:space="preserve">2520</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lang w:val="en-US" w:eastAsia="zh-CN"/>
              </w:rPr>
            </w:pPr>
            <w:r>
              <w:rPr>
                <w:rFonts w:hint="eastAsia" w:ascii="楷体" w:hAnsi="楷体" w:eastAsia="楷体" w:cs="楷体"/>
                <w:color w:val="000000"/>
                <w:lang w:eastAsia="zh-CN"/>
              </w:rPr>
              <w:t xml:space="preserve">花岗岩总面积</w:t>
            </w:r>
            <w:r>
              <w:rPr>
                <w:rFonts w:hint="eastAsia" w:ascii="楷体" w:hAnsi="楷体" w:eastAsia="楷体" w:cs="楷体"/>
                <w:color w:val="000000"/>
                <w:lang w:val="en-US" w:eastAsia="zh-CN"/>
              </w:rPr>
              <w:t xml:space="preserve">689</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地砖总面积</w:t>
            </w:r>
            <w:r>
              <w:rPr>
                <w:rFonts w:hint="eastAsia" w:ascii="楷体" w:hAnsi="楷体" w:eastAsia="楷体" w:cs="楷体"/>
                <w:color w:val="000000"/>
                <w:lang w:val="en-US" w:eastAsia="zh-CN"/>
              </w:rPr>
              <w:t xml:space="preserve">3535</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舞台</w:t>
            </w:r>
            <w:r>
              <w:rPr>
                <w:rFonts w:hint="eastAsia" w:ascii="楷体" w:hAnsi="楷体" w:eastAsia="楷体" w:cs="楷体"/>
                <w:color w:val="000000"/>
                <w:lang w:eastAsia="zh-CN"/>
              </w:rPr>
              <w:t xml:space="preserve">木</w:t>
            </w:r>
            <w:r>
              <w:rPr>
                <w:rFonts w:hint="eastAsia" w:ascii="楷体" w:hAnsi="楷体" w:eastAsia="楷体" w:cs="楷体"/>
                <w:color w:val="000000"/>
              </w:rPr>
              <w:t xml:space="preserve">地板</w:t>
            </w:r>
            <w:r>
              <w:rPr>
                <w:rFonts w:hint="eastAsia" w:ascii="楷体" w:hAnsi="楷体" w:eastAsia="楷体" w:cs="楷体"/>
                <w:color w:val="000000"/>
                <w:lang w:eastAsia="zh-CN"/>
              </w:rPr>
              <w:t xml:space="preserve">总</w:t>
            </w:r>
            <w:r>
              <w:rPr>
                <w:rFonts w:hint="eastAsia" w:ascii="楷体" w:hAnsi="楷体" w:eastAsia="楷体" w:cs="楷体"/>
                <w:color w:val="000000"/>
              </w:rPr>
              <w:t xml:space="preserve">面</w:t>
            </w:r>
            <w:r>
              <w:rPr>
                <w:rFonts w:hint="eastAsia" w:ascii="楷体" w:hAnsi="楷体" w:eastAsia="楷体" w:cs="楷体"/>
                <w:color w:val="000000"/>
                <w:lang w:eastAsia="zh-CN"/>
              </w:rPr>
              <w:t xml:space="preserve">积</w:t>
            </w:r>
            <w:r>
              <w:rPr>
                <w:rFonts w:hint="eastAsia" w:ascii="楷体" w:hAnsi="楷体" w:eastAsia="楷体" w:cs="楷体"/>
                <w:color w:val="000000"/>
                <w:lang w:val="en-US" w:eastAsia="zh-CN"/>
              </w:rPr>
              <w:t xml:space="preserve">52</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大理石</w:t>
            </w:r>
            <w:r>
              <w:rPr>
                <w:rFonts w:hint="eastAsia" w:ascii="楷体" w:hAnsi="楷体" w:eastAsia="楷体" w:cs="楷体"/>
                <w:color w:val="000000"/>
                <w:lang w:eastAsia="zh-CN"/>
              </w:rPr>
              <w:t xml:space="preserve">总面积</w:t>
            </w:r>
            <w:r>
              <w:rPr>
                <w:rFonts w:hint="eastAsia" w:ascii="楷体" w:hAnsi="楷体" w:eastAsia="楷体" w:cs="楷体"/>
                <w:color w:val="000000"/>
                <w:lang w:val="en-US" w:eastAsia="zh-CN"/>
              </w:rPr>
              <w:t xml:space="preserve">1767</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w:t>
            </w:r>
            <w:r/>
          </w:p>
        </w:tc>
      </w:tr>
      <w:tr>
        <w:trPr/>
        <w:tc>
          <w:tcPr>
            <w:tcW w:w="738" w:type="dxa"/>
            <w:vAlign w:val="center"/>
            <w:textDirection w:val="lrTb"/>
            <w:noWrap w:val="false"/>
          </w:tcPr>
          <w:p>
            <w:pPr>
              <w:keepLines w:val="0"/>
              <w:keepNext w:val="0"/>
              <w:pageBreakBefore w:val="0"/>
              <w:widowControl w:val="off"/>
              <w:rPr>
                <w:color w:val="000000"/>
              </w:rPr>
            </w:pPr>
            <w:r>
              <w:rPr>
                <w:color w:val="000000"/>
              </w:rPr>
              <w:t xml:space="preserve">内墙饰面</w:t>
            </w:r>
            <w:r/>
          </w:p>
        </w:tc>
        <w:tc>
          <w:tcPr>
            <w:tcW w:w="1537" w:type="dxa"/>
            <w:vAlign w:val="center"/>
            <w:textDirection w:val="lrTb"/>
            <w:noWrap w:val="false"/>
          </w:tcPr>
          <w:p>
            <w:pPr>
              <w:keepLines w:val="0"/>
              <w:keepNext w:val="0"/>
              <w:pageBreakBefore w:val="0"/>
              <w:widowControl w:val="off"/>
              <w:rPr>
                <w:color w:val="000000"/>
              </w:rPr>
            </w:pPr>
            <w:r>
              <w:rPr>
                <w:color w:val="000000"/>
              </w:rPr>
              <w:t xml:space="preserve">内墙饰面各材质及总面积（㎡）</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大理石</w:t>
            </w:r>
            <w:r>
              <w:rPr>
                <w:rFonts w:hint="eastAsia" w:ascii="楷体" w:hAnsi="楷体" w:eastAsia="楷体" w:cs="楷体"/>
                <w:color w:val="000000"/>
                <w:lang w:eastAsia="zh-CN"/>
              </w:rPr>
              <w:t xml:space="preserve">总面积</w:t>
            </w:r>
            <w:r>
              <w:rPr>
                <w:rFonts w:hint="eastAsia" w:ascii="楷体" w:hAnsi="楷体" w:eastAsia="楷体" w:cs="楷体"/>
                <w:color w:val="000000"/>
                <w:lang w:val="en-US" w:eastAsia="zh-CN"/>
              </w:rPr>
              <w:t xml:space="preserve">775.2</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乳胶漆总面积</w:t>
            </w:r>
            <w:r>
              <w:rPr>
                <w:rFonts w:hint="eastAsia" w:ascii="楷体" w:hAnsi="楷体" w:eastAsia="楷体" w:cs="楷体"/>
                <w:color w:val="000000"/>
                <w:lang w:val="en-US" w:eastAsia="zh-CN"/>
              </w:rPr>
              <w:t xml:space="preserve">38742</w:t>
            </w:r>
            <w:r>
              <w:rPr>
                <w:rFonts w:ascii="楷体" w:hAnsi="楷体" w:eastAsia="楷体" w:cs="楷体"/>
                <w:color w:val="000000"/>
              </w:rPr>
              <w:t xml:space="preserve">㎡</w:t>
            </w:r>
            <w:r/>
          </w:p>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墙砖</w:t>
            </w:r>
            <w:r>
              <w:rPr>
                <w:rFonts w:hint="eastAsia" w:ascii="楷体" w:hAnsi="楷体" w:eastAsia="楷体" w:cs="楷体"/>
                <w:color w:val="000000"/>
                <w:lang w:eastAsia="zh-CN"/>
              </w:rPr>
              <w:t xml:space="preserve">总</w:t>
            </w:r>
            <w:r>
              <w:rPr>
                <w:rFonts w:hint="eastAsia" w:ascii="楷体" w:hAnsi="楷体" w:eastAsia="楷体" w:cs="楷体"/>
                <w:color w:val="000000"/>
              </w:rPr>
              <w:t xml:space="preserve">面积</w:t>
            </w:r>
            <w:r>
              <w:rPr>
                <w:rFonts w:hint="eastAsia" w:ascii="楷体" w:hAnsi="楷体" w:eastAsia="楷体" w:cs="楷体"/>
                <w:color w:val="000000"/>
                <w:lang w:val="en-US" w:eastAsia="zh-CN"/>
              </w:rPr>
              <w:t xml:space="preserve">2978</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w:t>
            </w:r>
            <w:r/>
          </w:p>
        </w:tc>
      </w:tr>
      <w:tr>
        <w:trPr/>
        <w:tc>
          <w:tcPr>
            <w:tcW w:w="738" w:type="dxa"/>
            <w:vAlign w:val="center"/>
            <w:textDirection w:val="lrTb"/>
            <w:noWrap w:val="false"/>
          </w:tcPr>
          <w:p>
            <w:pPr>
              <w:keepLines w:val="0"/>
              <w:keepNext w:val="0"/>
              <w:pageBreakBefore w:val="0"/>
              <w:widowControl w:val="off"/>
              <w:rPr>
                <w:color w:val="000000"/>
              </w:rPr>
            </w:pPr>
            <w:r>
              <w:rPr>
                <w:rFonts w:hint="eastAsia"/>
                <w:color w:val="000000"/>
              </w:rPr>
              <w:t xml:space="preserve">顶面</w:t>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顶面各</w:t>
            </w:r>
            <w:r>
              <w:rPr>
                <w:color w:val="000000"/>
              </w:rPr>
              <w:t xml:space="preserve">材质</w:t>
            </w:r>
            <w:r>
              <w:rPr>
                <w:rFonts w:hint="eastAsia"/>
                <w:color w:val="000000"/>
              </w:rPr>
              <w:t xml:space="preserve">及总面积</w:t>
            </w:r>
            <w:r>
              <w:rPr>
                <w:color w:val="000000"/>
              </w:rPr>
              <w:t xml:space="preserve">（㎡）</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乳胶漆总面积</w:t>
            </w:r>
            <w:r>
              <w:rPr>
                <w:rFonts w:hint="eastAsia" w:ascii="楷体" w:hAnsi="楷体" w:eastAsia="楷体" w:cs="楷体"/>
                <w:color w:val="000000"/>
                <w:lang w:val="en-US" w:eastAsia="zh-CN"/>
              </w:rPr>
              <w:t xml:space="preserve">10487</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w:t>
            </w:r>
            <w:r/>
          </w:p>
        </w:tc>
      </w:tr>
      <w:tr>
        <w:trPr/>
        <w:tc>
          <w:tcPr>
            <w:tcW w:w="738" w:type="dxa"/>
            <w:vAlign w:val="center"/>
            <w:textDirection w:val="lrTb"/>
            <w:noWrap w:val="false"/>
          </w:tcPr>
          <w:p>
            <w:pPr>
              <w:keepLines w:val="0"/>
              <w:keepNext w:val="0"/>
              <w:pageBreakBefore w:val="0"/>
              <w:widowControl w:val="off"/>
              <w:rPr>
                <w:color w:val="000000"/>
              </w:rPr>
            </w:pPr>
            <w:r>
              <w:rPr>
                <w:color w:val="000000"/>
              </w:rPr>
              <w:t xml:space="preserve">外墙</w:t>
            </w:r>
            <w:r/>
          </w:p>
        </w:tc>
        <w:tc>
          <w:tcPr>
            <w:tcW w:w="1537" w:type="dxa"/>
            <w:vAlign w:val="center"/>
            <w:textDirection w:val="lrTb"/>
            <w:noWrap w:val="false"/>
          </w:tcPr>
          <w:p>
            <w:pPr>
              <w:keepLines w:val="0"/>
              <w:keepNext w:val="0"/>
              <w:pageBreakBefore w:val="0"/>
              <w:widowControl w:val="off"/>
              <w:rPr>
                <w:color w:val="000000"/>
              </w:rPr>
            </w:pPr>
            <w:r>
              <w:rPr>
                <w:color w:val="000000"/>
              </w:rPr>
              <w:t xml:space="preserve">外墙</w:t>
            </w:r>
            <w:r>
              <w:rPr>
                <w:rFonts w:hint="eastAsia"/>
                <w:color w:val="000000"/>
              </w:rPr>
              <w:t xml:space="preserve">各</w:t>
            </w:r>
            <w:r>
              <w:rPr>
                <w:color w:val="000000"/>
              </w:rPr>
              <w:t xml:space="preserve">材质</w:t>
            </w:r>
            <w:r>
              <w:rPr>
                <w:rFonts w:hint="eastAsia"/>
                <w:color w:val="000000"/>
              </w:rPr>
              <w:t xml:space="preserve">及总面积</w:t>
            </w:r>
            <w:r>
              <w:rPr>
                <w:color w:val="000000"/>
              </w:rPr>
              <w:t xml:space="preserve">（㎡）</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eastAsia="zh-CN"/>
              </w:rPr>
              <w:t xml:space="preserve">干挂石材幕墙</w:t>
            </w:r>
            <w:r>
              <w:rPr>
                <w:rFonts w:hint="eastAsia" w:ascii="楷体" w:hAnsi="楷体" w:eastAsia="楷体" w:cs="楷体"/>
                <w:color w:val="000000"/>
              </w:rPr>
              <w:t xml:space="preserve">总面积</w:t>
            </w:r>
            <w:r>
              <w:rPr>
                <w:rFonts w:hint="eastAsia" w:ascii="楷体" w:hAnsi="楷体" w:eastAsia="楷体" w:cs="楷体"/>
                <w:color w:val="000000"/>
                <w:lang w:val="en-US" w:eastAsia="zh-CN"/>
              </w:rPr>
              <w:t xml:space="preserve">4328</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w:t>
            </w:r>
            <w:r/>
          </w:p>
        </w:tc>
      </w:tr>
      <w:tr>
        <w:trPr/>
        <w:tc>
          <w:tcPr>
            <w:tcW w:w="738" w:type="dxa"/>
            <w:vAlign w:val="center"/>
            <w:vMerge w:val="restart"/>
            <w:textDirection w:val="lrTb"/>
            <w:noWrap w:val="false"/>
          </w:tcPr>
          <w:p>
            <w:pPr>
              <w:keepLines w:val="0"/>
              <w:keepNext w:val="0"/>
              <w:pageBreakBefore w:val="0"/>
              <w:widowControl w:val="off"/>
              <w:rPr>
                <w:color w:val="000000"/>
              </w:rPr>
            </w:pPr>
            <w:r>
              <w:rPr>
                <w:rFonts w:hint="eastAsia"/>
                <w:color w:val="000000"/>
              </w:rPr>
              <w:t xml:space="preserve">会议室</w:t>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室内</w:t>
            </w:r>
            <w:r>
              <w:rPr>
                <w:color w:val="000000"/>
              </w:rPr>
              <w:t xml:space="preserve">设施</w:t>
            </w:r>
            <w:r>
              <w:rPr>
                <w:rFonts w:hint="eastAsia"/>
                <w:color w:val="000000"/>
              </w:rPr>
              <w:t xml:space="preserve">说明</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会议桌</w:t>
            </w:r>
            <w:r>
              <w:rPr>
                <w:rFonts w:hint="eastAsia" w:ascii="楷体" w:hAnsi="楷体" w:eastAsia="楷体" w:cs="楷体"/>
                <w:color w:val="000000"/>
                <w:lang w:val="en-US" w:eastAsia="zh-CN"/>
              </w:rPr>
              <w:t xml:space="preserve">6</w:t>
            </w:r>
            <w:r>
              <w:rPr>
                <w:rFonts w:hint="eastAsia" w:ascii="楷体" w:hAnsi="楷体" w:eastAsia="楷体" w:cs="楷体"/>
                <w:color w:val="000000"/>
              </w:rPr>
              <w:t xml:space="preserve">张、会议椅</w:t>
            </w:r>
            <w:r>
              <w:rPr>
                <w:rFonts w:hint="eastAsia" w:ascii="楷体" w:hAnsi="楷体" w:eastAsia="楷体" w:cs="楷体"/>
                <w:color w:val="000000"/>
                <w:lang w:val="en-US" w:eastAsia="zh-CN"/>
              </w:rPr>
              <w:t xml:space="preserve">410</w:t>
            </w:r>
            <w:r>
              <w:rPr>
                <w:rFonts w:hint="eastAsia" w:ascii="楷体" w:hAnsi="楷体" w:eastAsia="楷体" w:cs="楷体"/>
                <w:color w:val="000000"/>
              </w:rPr>
              <w:t xml:space="preserve">张</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见“四.（二）房屋维护服务”“四.（四）保洁服务”“四.（</w:t>
            </w:r>
            <w:r>
              <w:rPr>
                <w:rFonts w:hint="eastAsia"/>
                <w:color w:val="000000"/>
                <w:lang w:val="en-US" w:eastAsia="zh-CN"/>
              </w:rPr>
              <w:t xml:space="preserve">七</w:t>
            </w:r>
            <w:r>
              <w:rPr>
                <w:rFonts w:hint="eastAsia"/>
                <w:color w:val="000000"/>
              </w:rPr>
              <w:t xml:space="preserve">）</w:t>
            </w:r>
            <w:r>
              <w:rPr>
                <w:rFonts w:hint="eastAsia"/>
                <w:color w:val="000000"/>
                <w:lang w:val="en-US" w:eastAsia="zh-CN"/>
              </w:rPr>
              <w:t xml:space="preserve">会议服务</w:t>
            </w:r>
            <w:r>
              <w:rPr>
                <w:rFonts w:hint="eastAsia"/>
                <w:color w:val="000000"/>
              </w:rPr>
              <w:t xml:space="preserve">”</w:t>
            </w:r>
            <w:r/>
          </w:p>
        </w:tc>
      </w:tr>
      <w:tr>
        <w:trPr/>
        <w:tc>
          <w:tcPr>
            <w:tcW w:w="73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会议室数量（个）及总面积</w:t>
            </w:r>
            <w:r>
              <w:rPr>
                <w:color w:val="000000"/>
              </w:rPr>
              <w:t xml:space="preserve">（㎡）</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会议室总数量</w:t>
            </w:r>
            <w:r>
              <w:rPr>
                <w:rFonts w:hint="eastAsia" w:ascii="楷体" w:hAnsi="楷体" w:eastAsia="楷体" w:cs="楷体"/>
                <w:color w:val="000000"/>
                <w:lang w:val="en-US" w:eastAsia="zh-CN"/>
              </w:rPr>
              <w:t xml:space="preserve">6</w:t>
            </w:r>
            <w:r>
              <w:rPr>
                <w:rFonts w:hint="eastAsia" w:ascii="楷体" w:hAnsi="楷体" w:eastAsia="楷体" w:cs="楷体"/>
                <w:color w:val="000000"/>
              </w:rPr>
              <w:t xml:space="preserve">间，总面积</w:t>
            </w:r>
            <w:r>
              <w:rPr>
                <w:rFonts w:hint="eastAsia" w:ascii="楷体" w:hAnsi="楷体" w:eastAsia="楷体" w:cs="楷体"/>
                <w:color w:val="000000"/>
                <w:lang w:val="en-US" w:eastAsia="zh-CN"/>
              </w:rPr>
              <w:t xml:space="preserve">725</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见“四.（四）保洁服务”“四.（七）会议服务”</w:t>
            </w:r>
            <w:r/>
          </w:p>
        </w:tc>
      </w:tr>
      <w:tr>
        <w:trPr/>
        <w:tc>
          <w:tcPr>
            <w:tcW w:w="738" w:type="dxa"/>
            <w:vAlign w:val="center"/>
            <w:textDirection w:val="lrTb"/>
            <w:noWrap w:val="false"/>
          </w:tcPr>
          <w:p>
            <w:pPr>
              <w:keepLines w:val="0"/>
              <w:keepNext w:val="0"/>
              <w:pageBreakBefore w:val="0"/>
              <w:widowControl w:val="off"/>
              <w:rPr>
                <w:color w:val="000000"/>
              </w:rPr>
            </w:pPr>
            <w:r>
              <w:rPr>
                <w:rFonts w:hint="eastAsia"/>
                <w:color w:val="000000"/>
              </w:rPr>
              <w:t xml:space="preserve">卫生间</w:t>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卫生间数量（个）及总面积</w:t>
            </w:r>
            <w:r>
              <w:rPr>
                <w:color w:val="000000"/>
              </w:rPr>
              <w:t xml:space="preserve">（㎡）</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卫生间</w:t>
            </w:r>
            <w:r>
              <w:rPr>
                <w:rFonts w:hint="eastAsia" w:ascii="楷体" w:hAnsi="楷体" w:eastAsia="楷体" w:cs="楷体"/>
                <w:color w:val="000000"/>
                <w:lang w:eastAsia="zh-CN"/>
              </w:rPr>
              <w:t xml:space="preserve">总</w:t>
            </w:r>
            <w:r>
              <w:rPr>
                <w:rFonts w:hint="eastAsia" w:ascii="楷体" w:hAnsi="楷体" w:eastAsia="楷体" w:cs="楷体"/>
                <w:color w:val="000000"/>
              </w:rPr>
              <w:t xml:space="preserve">数量</w:t>
            </w:r>
            <w:r>
              <w:rPr>
                <w:rFonts w:hint="eastAsia" w:ascii="楷体" w:hAnsi="楷体" w:eastAsia="楷体" w:cs="楷体"/>
                <w:color w:val="000000"/>
                <w:lang w:val="en-US" w:eastAsia="zh-CN"/>
              </w:rPr>
              <w:t xml:space="preserve">83个</w:t>
            </w:r>
            <w:r>
              <w:rPr>
                <w:rFonts w:hint="eastAsia" w:ascii="楷体" w:hAnsi="楷体" w:eastAsia="楷体" w:cs="楷体"/>
                <w:color w:val="000000"/>
              </w:rPr>
              <w:t xml:space="preserve">，总面积</w:t>
            </w:r>
            <w:r>
              <w:rPr>
                <w:rFonts w:hint="eastAsia" w:ascii="楷体" w:hAnsi="楷体" w:eastAsia="楷体" w:cs="楷体"/>
                <w:color w:val="000000"/>
                <w:lang w:val="en-US" w:eastAsia="zh-CN"/>
              </w:rPr>
              <w:t xml:space="preserve">872</w:t>
            </w:r>
            <w:r>
              <w:rPr>
                <w:rFonts w:ascii="楷体" w:hAnsi="楷体" w:eastAsia="楷体" w:cs="楷体"/>
                <w:color w:val="000000"/>
              </w:rPr>
              <w:t xml:space="preserve">㎡</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w:t>
            </w:r>
            <w:r/>
          </w:p>
        </w:tc>
      </w:tr>
      <w:tr>
        <w:trPr/>
        <w:tc>
          <w:tcPr>
            <w:tcW w:w="738" w:type="dxa"/>
            <w:vAlign w:val="center"/>
            <w:textDirection w:val="lrTb"/>
            <w:noWrap w:val="false"/>
          </w:tcPr>
          <w:p>
            <w:pPr>
              <w:keepLines w:val="0"/>
              <w:keepNext w:val="0"/>
              <w:pageBreakBefore w:val="0"/>
              <w:widowControl w:val="off"/>
              <w:rPr>
                <w:color w:val="000000"/>
              </w:rPr>
            </w:pPr>
            <w:r>
              <w:rPr>
                <w:rFonts w:hint="eastAsia"/>
                <w:color w:val="000000"/>
              </w:rPr>
              <w:t xml:space="preserve">垃圾存放点</w:t>
            </w:r>
            <w:r/>
          </w:p>
        </w:tc>
        <w:tc>
          <w:tcPr>
            <w:tcW w:w="1537" w:type="dxa"/>
            <w:vAlign w:val="center"/>
            <w:textDirection w:val="lrTb"/>
            <w:noWrap w:val="false"/>
          </w:tcPr>
          <w:p>
            <w:pPr>
              <w:keepLines w:val="0"/>
              <w:keepNext w:val="0"/>
              <w:pageBreakBefore w:val="0"/>
              <w:widowControl w:val="off"/>
              <w:rPr>
                <w:color w:val="000000"/>
                <w:szCs w:val="24"/>
              </w:rPr>
            </w:pPr>
            <w:r>
              <w:rPr>
                <w:rFonts w:hint="eastAsia"/>
                <w:color w:val="000000"/>
              </w:rPr>
              <w:t xml:space="preserve">各垃圾存放点位置、</w:t>
            </w:r>
            <w:r>
              <w:rPr>
                <w:color w:val="000000"/>
              </w:rPr>
              <w:t xml:space="preserve">面积（㎡）</w:t>
            </w:r>
            <w:r>
              <w:rPr>
                <w:rFonts w:hint="eastAsia"/>
                <w:color w:val="000000"/>
              </w:rPr>
              <w:t xml:space="preserve">及数量（个）</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eastAsia="zh-CN"/>
              </w:rPr>
              <w:t xml:space="preserve">大垃圾桶</w:t>
            </w:r>
            <w:r>
              <w:rPr>
                <w:rFonts w:hint="eastAsia" w:ascii="楷体" w:hAnsi="楷体" w:eastAsia="楷体" w:cs="楷体"/>
                <w:color w:val="000000"/>
              </w:rPr>
              <w:t xml:space="preserve">1</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个</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w:t>
            </w:r>
            <w:r/>
          </w:p>
        </w:tc>
      </w:tr>
      <w:tr>
        <w:trPr/>
        <w:tc>
          <w:tcPr>
            <w:tcW w:w="738" w:type="dxa"/>
            <w:vAlign w:val="center"/>
            <w:textDirection w:val="lrTb"/>
            <w:noWrap w:val="false"/>
          </w:tcPr>
          <w:p>
            <w:pPr>
              <w:keepLines w:val="0"/>
              <w:keepNext w:val="0"/>
              <w:pageBreakBefore w:val="0"/>
              <w:widowControl w:val="off"/>
              <w:rPr>
                <w:rFonts w:hint="eastAsia"/>
                <w:color w:val="000000"/>
              </w:rPr>
            </w:pPr>
            <w:r>
              <w:rPr>
                <w:rFonts w:hint="eastAsia"/>
                <w:color w:val="000000"/>
              </w:rPr>
              <w:t xml:space="preserve">车位数</w:t>
            </w:r>
            <w:r/>
          </w:p>
        </w:tc>
        <w:tc>
          <w:tcPr>
            <w:tcW w:w="1537" w:type="dxa"/>
            <w:vAlign w:val="center"/>
            <w:textDirection w:val="lrTb"/>
            <w:noWrap w:val="false"/>
          </w:tcPr>
          <w:p>
            <w:pPr>
              <w:keepLines w:val="0"/>
              <w:keepNext w:val="0"/>
              <w:pageBreakBefore w:val="0"/>
              <w:widowControl w:val="off"/>
              <w:rPr>
                <w:rFonts w:hint="eastAsia"/>
                <w:color w:val="000000"/>
              </w:rPr>
            </w:pPr>
            <w:r>
              <w:rPr>
                <w:color w:val="000000"/>
              </w:rPr>
              <w:t xml:space="preserve">地面车位数</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lang w:val="en-US" w:eastAsia="zh-CN"/>
              </w:rPr>
            </w:pPr>
            <w:r>
              <w:rPr>
                <w:rFonts w:hint="eastAsia" w:ascii="楷体" w:hAnsi="楷体" w:eastAsia="楷体" w:cs="楷体"/>
                <w:color w:val="000000"/>
                <w:lang w:val="en-US" w:eastAsia="zh-CN"/>
              </w:rPr>
              <w:t xml:space="preserve">57</w:t>
            </w:r>
            <w:r/>
          </w:p>
        </w:tc>
        <w:tc>
          <w:tcPr>
            <w:tcW w:w="2636" w:type="dxa"/>
            <w:vAlign w:val="center"/>
            <w:textDirection w:val="lrTb"/>
            <w:noWrap w:val="false"/>
          </w:tcPr>
          <w:p>
            <w:pPr>
              <w:keepLines w:val="0"/>
              <w:keepNext w:val="0"/>
              <w:pageBreakBefore w:val="0"/>
              <w:widowControl w:val="off"/>
              <w:rPr>
                <w:rFonts w:hint="eastAsia"/>
                <w:color w:val="000000"/>
              </w:rPr>
            </w:pPr>
            <w:r>
              <w:rPr>
                <w:rFonts w:hint="eastAsia"/>
                <w:color w:val="000000"/>
              </w:rPr>
              <w:t xml:space="preserve">见“四.（六）保安服务”</w:t>
            </w:r>
            <w:r/>
          </w:p>
        </w:tc>
      </w:tr>
      <w:tr>
        <w:trPr>
          <w:trHeight w:val="90"/>
        </w:trPr>
        <w:tc>
          <w:tcPr>
            <w:tcW w:w="738" w:type="dxa"/>
            <w:vAlign w:val="center"/>
            <w:vMerge w:val="restart"/>
            <w:textDirection w:val="lrTb"/>
            <w:noWrap w:val="false"/>
          </w:tcPr>
          <w:p>
            <w:pPr>
              <w:keepLines w:val="0"/>
              <w:keepNext w:val="0"/>
              <w:pageBreakBefore w:val="0"/>
              <w:widowControl w:val="off"/>
              <w:rPr>
                <w:color w:val="000000"/>
              </w:rPr>
            </w:pPr>
            <w:r>
              <w:rPr>
                <w:color w:val="000000"/>
              </w:rPr>
              <w:t xml:space="preserve">车行/人行口</w:t>
            </w:r>
            <w:r/>
          </w:p>
        </w:tc>
        <w:tc>
          <w:tcPr>
            <w:tcW w:w="1537" w:type="dxa"/>
            <w:vAlign w:val="center"/>
            <w:textDirection w:val="lrTb"/>
            <w:noWrap w:val="false"/>
          </w:tcPr>
          <w:p>
            <w:pPr>
              <w:keepLines w:val="0"/>
              <w:keepNext w:val="0"/>
              <w:pageBreakBefore w:val="0"/>
              <w:widowControl w:val="off"/>
              <w:rPr>
                <w:color w:val="000000"/>
                <w:szCs w:val="24"/>
              </w:rPr>
            </w:pPr>
            <w:r>
              <w:rPr>
                <w:color w:val="000000"/>
              </w:rPr>
              <w:t xml:space="preserve">车行</w:t>
            </w:r>
            <w:r>
              <w:rPr>
                <w:rFonts w:hint="eastAsia"/>
                <w:color w:val="000000"/>
              </w:rPr>
              <w:t xml:space="preserve">口</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2</w:t>
            </w:r>
            <w:r>
              <w:rPr>
                <w:rFonts w:hint="eastAsia" w:ascii="楷体" w:hAnsi="楷体" w:eastAsia="楷体" w:cs="楷体"/>
                <w:color w:val="000000"/>
              </w:rPr>
              <w:t xml:space="preserve">个</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w:t>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color w:val="000000"/>
              </w:rPr>
              <w:t xml:space="preserve">人行口</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2</w:t>
            </w:r>
            <w:r>
              <w:rPr>
                <w:rFonts w:hint="eastAsia" w:ascii="楷体" w:hAnsi="楷体" w:eastAsia="楷体" w:cs="楷体"/>
                <w:color w:val="000000"/>
              </w:rPr>
              <w:t xml:space="preserve">个</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w:t>
            </w:r>
            <w:r/>
          </w:p>
        </w:tc>
      </w:tr>
      <w:tr>
        <w:trPr/>
        <w:tc>
          <w:tcPr>
            <w:tcW w:w="738" w:type="dxa"/>
            <w:vAlign w:val="center"/>
            <w:vMerge w:val="restart"/>
            <w:textDirection w:val="lrTb"/>
            <w:noWrap w:val="false"/>
          </w:tcPr>
          <w:p>
            <w:pPr>
              <w:keepLines w:val="0"/>
              <w:keepNext w:val="0"/>
              <w:pageBreakBefore w:val="0"/>
              <w:widowControl w:val="off"/>
              <w:rPr>
                <w:color w:val="000000"/>
              </w:rPr>
            </w:pPr>
            <w:r>
              <w:rPr>
                <w:color w:val="000000"/>
              </w:rPr>
              <w:t xml:space="preserve">设施设备</w:t>
            </w:r>
            <w:r>
              <w:rPr>
                <w:rFonts w:hint="eastAsia"/>
                <w:color w:val="000000"/>
              </w:rPr>
              <w:t xml:space="preserve">（可另行附表）</w:t>
            </w:r>
            <w:r/>
          </w:p>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color w:val="000000"/>
              </w:rPr>
              <w:t xml:space="preserve">消防</w:t>
            </w:r>
            <w:r>
              <w:rPr>
                <w:rFonts w:hint="eastAsia"/>
                <w:color w:val="000000"/>
              </w:rPr>
              <w:t xml:space="preserve">系统</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设置火灾自动报警、水喷淋及消火栓灭火系统、送排风系统、气体灭火、应急照明及疏散指示等疏散逃生系统、防火门启闭、电气火灾报警等，消防监控中心1个。另有</w:t>
            </w:r>
            <w:r>
              <w:rPr>
                <w:rFonts w:hint="eastAsia" w:ascii="楷体" w:hAnsi="楷体" w:eastAsia="楷体" w:cs="楷体"/>
                <w:color w:val="000000"/>
                <w:lang w:val="en-US" w:eastAsia="zh-CN"/>
              </w:rPr>
              <w:t xml:space="preserve">400</w:t>
            </w:r>
            <w:r>
              <w:rPr>
                <w:rFonts w:hint="eastAsia" w:ascii="楷体" w:hAnsi="楷体" w:eastAsia="楷体" w:cs="楷体"/>
                <w:color w:val="000000"/>
              </w:rPr>
              <w:t xml:space="preserve">立方米室外消防水</w:t>
            </w:r>
            <w:r>
              <w:rPr>
                <w:rFonts w:hint="eastAsia" w:ascii="楷体" w:hAnsi="楷体" w:eastAsia="楷体" w:cs="楷体"/>
                <w:color w:val="000000"/>
                <w:lang w:eastAsia="zh-CN"/>
              </w:rPr>
              <w:t xml:space="preserve">箱</w:t>
            </w:r>
            <w:r>
              <w:rPr>
                <w:rFonts w:hint="eastAsia" w:ascii="楷体" w:hAnsi="楷体" w:eastAsia="楷体" w:cs="楷体"/>
                <w:color w:val="000000"/>
              </w:rPr>
              <w:t xml:space="preserve">1个</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见“四.（六）保安服务”“四.（三）公用设施设备维护服务”</w:t>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color w:val="000000"/>
              </w:rPr>
              <w:t xml:space="preserve">照明系统</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lang w:val="en-US" w:eastAsia="zh-CN"/>
              </w:rPr>
            </w:pPr>
            <w:r>
              <w:rPr>
                <w:rFonts w:hint="eastAsia" w:ascii="楷体" w:hAnsi="楷体" w:eastAsia="楷体" w:cs="楷体"/>
                <w:color w:val="000000"/>
                <w:lang w:eastAsia="zh-CN"/>
              </w:rPr>
              <w:t xml:space="preserve">节能灯</w:t>
            </w:r>
            <w:r>
              <w:rPr>
                <w:rFonts w:hint="eastAsia" w:ascii="楷体" w:hAnsi="楷体" w:eastAsia="楷体" w:cs="楷体"/>
                <w:color w:val="000000"/>
                <w:lang w:val="en-US" w:eastAsia="zh-CN"/>
              </w:rPr>
              <w:t xml:space="preserve">1346</w:t>
            </w:r>
            <w:r>
              <w:rPr>
                <w:rFonts w:hint="eastAsia" w:ascii="楷体" w:hAnsi="楷体" w:eastAsia="楷体" w:cs="楷体"/>
                <w:color w:val="000000"/>
              </w:rPr>
              <w:t xml:space="preserve">盏</w:t>
            </w:r>
            <w:r>
              <w:rPr>
                <w:rFonts w:hint="eastAsia" w:ascii="楷体" w:hAnsi="楷体" w:eastAsia="楷体" w:cs="楷体"/>
                <w:color w:val="000000"/>
                <w:lang w:eastAsia="zh-CN"/>
              </w:rPr>
              <w:t xml:space="preserve">，机房照明灯</w:t>
            </w:r>
            <w:r>
              <w:rPr>
                <w:rFonts w:hint="eastAsia" w:ascii="楷体" w:hAnsi="楷体" w:eastAsia="楷体" w:cs="楷体"/>
                <w:color w:val="000000"/>
                <w:lang w:val="en-US" w:eastAsia="zh-CN"/>
              </w:rPr>
              <w:t xml:space="preserve">60</w:t>
            </w:r>
            <w:r>
              <w:rPr>
                <w:rFonts w:hint="eastAsia" w:ascii="楷体" w:hAnsi="楷体" w:eastAsia="楷体" w:cs="楷体"/>
                <w:color w:val="000000"/>
              </w:rPr>
              <w:t xml:space="preserve">盏</w:t>
            </w:r>
            <w:r>
              <w:rPr>
                <w:rFonts w:hint="eastAsia" w:ascii="楷体" w:hAnsi="楷体" w:eastAsia="楷体" w:cs="楷体"/>
                <w:color w:val="000000"/>
                <w:lang w:eastAsia="zh-CN"/>
              </w:rPr>
              <w:t xml:space="preserve">，</w:t>
            </w:r>
            <w:r>
              <w:rPr>
                <w:rFonts w:hint="eastAsia" w:ascii="楷体" w:hAnsi="楷体" w:eastAsia="楷体" w:cs="楷体"/>
                <w:color w:val="000000"/>
                <w:lang w:val="en-US" w:eastAsia="zh-CN"/>
              </w:rPr>
              <w:t xml:space="preserve">LED平板灯32</w:t>
            </w:r>
            <w:r>
              <w:rPr>
                <w:rFonts w:hint="eastAsia" w:ascii="楷体" w:hAnsi="楷体" w:eastAsia="楷体" w:cs="楷体"/>
                <w:color w:val="000000"/>
              </w:rPr>
              <w:t xml:space="preserve">盏</w:t>
            </w:r>
            <w:r>
              <w:rPr>
                <w:rFonts w:hint="eastAsia" w:ascii="楷体" w:hAnsi="楷体" w:eastAsia="楷体" w:cs="楷体"/>
                <w:color w:val="000000"/>
                <w:lang w:eastAsia="zh-CN"/>
              </w:rPr>
              <w:t xml:space="preserve">，格栅灯</w:t>
            </w:r>
            <w:r>
              <w:rPr>
                <w:rFonts w:hint="eastAsia" w:ascii="楷体" w:hAnsi="楷体" w:eastAsia="楷体" w:cs="楷体"/>
                <w:color w:val="000000"/>
                <w:lang w:val="en-US" w:eastAsia="zh-CN"/>
              </w:rPr>
              <w:t xml:space="preserve">2</w:t>
            </w:r>
            <w:r>
              <w:rPr>
                <w:rFonts w:hint="eastAsia" w:ascii="楷体" w:hAnsi="楷体" w:eastAsia="楷体" w:cs="楷体"/>
                <w:color w:val="000000"/>
              </w:rPr>
              <w:t xml:space="preserve">盏</w:t>
            </w:r>
            <w:r>
              <w:rPr>
                <w:rFonts w:hint="eastAsia" w:ascii="楷体" w:hAnsi="楷体" w:eastAsia="楷体" w:cs="楷体"/>
                <w:color w:val="000000"/>
                <w:lang w:eastAsia="zh-CN"/>
              </w:rPr>
              <w:t xml:space="preserve">，</w:t>
            </w:r>
            <w:r>
              <w:rPr>
                <w:rFonts w:hint="eastAsia" w:ascii="楷体" w:hAnsi="楷体" w:eastAsia="楷体" w:cs="楷体"/>
                <w:color w:val="000000"/>
                <w:lang w:val="en-US" w:eastAsia="zh-CN"/>
              </w:rPr>
              <w:t xml:space="preserve">LED补光灯32</w:t>
            </w:r>
            <w:r>
              <w:rPr>
                <w:rFonts w:hint="eastAsia" w:ascii="楷体" w:hAnsi="楷体" w:eastAsia="楷体" w:cs="楷体"/>
                <w:color w:val="000000"/>
              </w:rPr>
              <w:t xml:space="preserve">盏</w:t>
            </w:r>
            <w:r/>
          </w:p>
        </w:tc>
        <w:tc>
          <w:tcPr>
            <w:tcW w:w="2636" w:type="dxa"/>
            <w:vAlign w:val="center"/>
            <w:textDirection w:val="lrTb"/>
            <w:noWrap w:val="false"/>
          </w:tcPr>
          <w:p>
            <w:pPr>
              <w:keepLines w:val="0"/>
              <w:keepNext w:val="0"/>
              <w:pageBreakBefore w:val="0"/>
              <w:widowControl w:val="off"/>
              <w:rPr>
                <w:color w:val="000000"/>
              </w:rPr>
            </w:pPr>
            <w:r>
              <w:rPr>
                <w:rFonts w:hint="eastAsia"/>
                <w:color w:val="000000"/>
              </w:rPr>
              <w:t xml:space="preserve">见“四.（六）保安服务”“四.（三）公用设施设备维护服务”</w:t>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空调系统</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lang w:val="en-US" w:eastAsia="zh-CN"/>
              </w:rPr>
            </w:pPr>
            <w:r>
              <w:rPr>
                <w:rFonts w:hint="eastAsia" w:ascii="楷体" w:hAnsi="楷体" w:eastAsia="楷体" w:cs="楷体"/>
                <w:color w:val="000000"/>
                <w:lang w:eastAsia="zh-CN"/>
              </w:rPr>
              <w:t xml:space="preserve">大金空调室内机</w:t>
            </w:r>
            <w:r>
              <w:rPr>
                <w:rFonts w:hint="eastAsia" w:ascii="楷体" w:hAnsi="楷体" w:eastAsia="楷体" w:cs="楷体"/>
                <w:color w:val="000000"/>
                <w:lang w:val="en-US" w:eastAsia="zh-CN"/>
              </w:rPr>
              <w:t xml:space="preserve">166台、室外机31台，新风机组9套，三菱重工空调室内机81台、室外机6台，集控系统2套，空气源热泵4台</w:t>
            </w:r>
            <w:r/>
          </w:p>
        </w:tc>
        <w:tc>
          <w:tcPr>
            <w:tcW w:w="2636" w:type="dxa"/>
            <w:vAlign w:val="center"/>
            <w:textDirection w:val="lrTb"/>
            <w:noWrap w:val="false"/>
          </w:tcPr>
          <w:p>
            <w:pPr>
              <w:keepLines w:val="0"/>
              <w:keepNext w:val="0"/>
              <w:pageBreakBefore w:val="0"/>
              <w:widowControl w:val="off"/>
              <w:rPr>
                <w:color w:val="000000"/>
              </w:rPr>
            </w:pPr>
            <w:r>
              <w:rPr>
                <w:color w:val="000000"/>
              </w:rPr>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供配电系统</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高低压配电系统</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套，高低压配电房1个，容量为</w:t>
            </w:r>
            <w:r>
              <w:rPr>
                <w:rFonts w:hint="eastAsia" w:ascii="楷体" w:hAnsi="楷体" w:eastAsia="楷体" w:cs="楷体"/>
                <w:color w:val="000000"/>
                <w:lang w:val="en-US" w:eastAsia="zh-CN"/>
              </w:rPr>
              <w:t xml:space="preserve">1000</w:t>
            </w:r>
            <w:r>
              <w:rPr>
                <w:rFonts w:hint="eastAsia" w:ascii="楷体" w:hAnsi="楷体" w:eastAsia="楷体" w:cs="楷体"/>
                <w:color w:val="000000"/>
              </w:rPr>
              <w:t xml:space="preserve">KVA</w:t>
            </w:r>
            <w:r>
              <w:rPr>
                <w:rFonts w:ascii="汉仪细圆B5" w:hAnsi="汉仪细圆B5" w:eastAsia="楷体" w:cs="汉仪细圆B5"/>
                <w:color w:val="000000"/>
              </w:rPr>
              <w:t xml:space="preserve">×</w:t>
            </w:r>
            <w:r>
              <w:rPr>
                <w:rFonts w:hint="eastAsia" w:ascii="楷体" w:hAnsi="楷体" w:eastAsia="楷体" w:cs="楷体"/>
                <w:color w:val="000000"/>
                <w:lang w:val="en-US" w:eastAsia="zh-CN"/>
              </w:rPr>
              <w:t xml:space="preserve">2</w:t>
            </w:r>
            <w:r>
              <w:rPr>
                <w:rFonts w:hint="eastAsia" w:ascii="楷体" w:hAnsi="楷体" w:eastAsia="楷体" w:cs="楷体"/>
                <w:color w:val="000000"/>
              </w:rPr>
              <w:t xml:space="preserve">。办公区供配电系统，有楼层配电间约</w:t>
            </w:r>
            <w:r>
              <w:rPr>
                <w:rFonts w:hint="eastAsia" w:ascii="楷体" w:hAnsi="楷体" w:eastAsia="楷体" w:cs="楷体"/>
                <w:color w:val="000000"/>
                <w:lang w:val="en-US" w:eastAsia="zh-CN"/>
              </w:rPr>
              <w:t xml:space="preserve">16</w:t>
            </w:r>
            <w:r>
              <w:rPr>
                <w:rFonts w:hint="eastAsia" w:ascii="楷体" w:hAnsi="楷体" w:eastAsia="楷体" w:cs="楷体"/>
                <w:color w:val="000000"/>
              </w:rPr>
              <w:t xml:space="preserve">个</w:t>
            </w:r>
            <w:r/>
          </w:p>
        </w:tc>
        <w:tc>
          <w:tcPr>
            <w:tcW w:w="2636" w:type="dxa"/>
            <w:vAlign w:val="center"/>
            <w:textDirection w:val="lrTb"/>
            <w:noWrap w:val="false"/>
          </w:tcPr>
          <w:p>
            <w:pPr>
              <w:keepLines w:val="0"/>
              <w:keepNext w:val="0"/>
              <w:pageBreakBefore w:val="0"/>
              <w:widowControl w:val="off"/>
              <w:rPr>
                <w:color w:val="000000"/>
              </w:rPr>
            </w:pPr>
            <w:r>
              <w:rPr>
                <w:color w:val="000000"/>
              </w:rPr>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给排水系统</w:t>
            </w:r>
            <w:r/>
          </w:p>
        </w:tc>
        <w:tc>
          <w:tcPr>
            <w:tcW w:w="4258" w:type="dxa"/>
            <w:vAlign w:val="center"/>
            <w:textDirection w:val="lrTb"/>
            <w:noWrap w:val="false"/>
          </w:tcPr>
          <w:p>
            <w:pPr>
              <w:keepLines w:val="0"/>
              <w:keepNext w:val="0"/>
              <w:pageBreakBefore w:val="0"/>
              <w:widowControl w:val="off"/>
              <w:rPr>
                <w:rFonts w:hint="eastAsia" w:ascii="楷体" w:hAnsi="楷体" w:eastAsia="楷体" w:cs="楷体"/>
                <w:color w:val="000000"/>
                <w:lang w:eastAsia="zh-CN"/>
              </w:rPr>
            </w:pPr>
            <w:r>
              <w:rPr>
                <w:rFonts w:hint="eastAsia" w:ascii="楷体" w:hAnsi="楷体" w:eastAsia="楷体" w:cs="楷体"/>
                <w:color w:val="000000"/>
              </w:rPr>
              <w:t xml:space="preserve">生活变频给水系统</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套，</w:t>
            </w:r>
            <w:r>
              <w:rPr>
                <w:rFonts w:hint="eastAsia" w:ascii="楷体" w:hAnsi="楷体" w:eastAsia="楷体" w:cs="楷体"/>
                <w:color w:val="000000"/>
                <w:lang w:val="en-US" w:eastAsia="zh-CN"/>
              </w:rPr>
              <w:t xml:space="preserve">10吨</w:t>
            </w:r>
            <w:r>
              <w:rPr>
                <w:rFonts w:hint="eastAsia" w:ascii="楷体" w:hAnsi="楷体" w:eastAsia="楷体" w:cs="楷体"/>
                <w:color w:val="000000"/>
              </w:rPr>
              <w:t xml:space="preserve">日用生活水箱</w:t>
            </w:r>
            <w:r>
              <w:rPr>
                <w:rFonts w:hint="eastAsia" w:ascii="楷体" w:hAnsi="楷体" w:eastAsia="楷体" w:cs="楷体"/>
                <w:color w:val="000000"/>
                <w:lang w:val="en-US" w:eastAsia="zh-CN"/>
              </w:rPr>
              <w:t xml:space="preserve">3</w:t>
            </w:r>
            <w:r>
              <w:rPr>
                <w:rFonts w:hint="eastAsia" w:ascii="楷体" w:hAnsi="楷体" w:eastAsia="楷体" w:cs="楷体"/>
                <w:color w:val="000000"/>
              </w:rPr>
              <w:t xml:space="preserve">个。地下室集水坑污水泵</w:t>
            </w:r>
            <w:r>
              <w:rPr>
                <w:rFonts w:hint="eastAsia" w:ascii="楷体" w:hAnsi="楷体" w:eastAsia="楷体" w:cs="楷体"/>
                <w:color w:val="000000"/>
                <w:lang w:val="en-US" w:eastAsia="zh-CN"/>
              </w:rPr>
              <w:t xml:space="preserve">28</w:t>
            </w:r>
            <w:r>
              <w:rPr>
                <w:rFonts w:hint="eastAsia" w:ascii="楷体" w:hAnsi="楷体" w:eastAsia="楷体" w:cs="楷体"/>
                <w:color w:val="000000"/>
              </w:rPr>
              <w:t xml:space="preserve">台，化粪池</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个</w:t>
            </w:r>
            <w:r/>
          </w:p>
        </w:tc>
        <w:tc>
          <w:tcPr>
            <w:tcW w:w="2636" w:type="dxa"/>
            <w:vAlign w:val="center"/>
            <w:textDirection w:val="lrTb"/>
            <w:noWrap w:val="false"/>
          </w:tcPr>
          <w:p>
            <w:pPr>
              <w:keepLines w:val="0"/>
              <w:keepNext w:val="0"/>
              <w:pageBreakBefore w:val="0"/>
              <w:widowControl w:val="off"/>
              <w:rPr>
                <w:color w:val="000000"/>
              </w:rPr>
            </w:pPr>
            <w:r>
              <w:rPr>
                <w:color w:val="000000"/>
              </w:rPr>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安防系统</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设有视频监控系统，摄像头约</w:t>
            </w:r>
            <w:r>
              <w:rPr>
                <w:rFonts w:hint="eastAsia" w:ascii="楷体" w:hAnsi="楷体" w:eastAsia="楷体" w:cs="楷体"/>
                <w:color w:val="000000"/>
                <w:lang w:val="en-US" w:eastAsia="zh-CN"/>
              </w:rPr>
              <w:t xml:space="preserve">175</w:t>
            </w:r>
            <w:r>
              <w:rPr>
                <w:rFonts w:hint="eastAsia" w:ascii="楷体" w:hAnsi="楷体" w:eastAsia="楷体" w:cs="楷体"/>
                <w:color w:val="000000"/>
              </w:rPr>
              <w:t xml:space="preserve">个</w:t>
            </w:r>
            <w:r/>
          </w:p>
        </w:tc>
        <w:tc>
          <w:tcPr>
            <w:tcW w:w="2636" w:type="dxa"/>
            <w:vAlign w:val="center"/>
            <w:textDirection w:val="lrTb"/>
            <w:noWrap w:val="false"/>
          </w:tcPr>
          <w:p>
            <w:pPr>
              <w:keepLines w:val="0"/>
              <w:keepNext w:val="0"/>
              <w:pageBreakBefore w:val="0"/>
              <w:widowControl w:val="off"/>
              <w:rPr>
                <w:color w:val="000000"/>
              </w:rPr>
            </w:pPr>
            <w:r>
              <w:rPr>
                <w:color w:val="000000"/>
              </w:rPr>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电梯系统</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电梯</w:t>
            </w:r>
            <w:r>
              <w:rPr>
                <w:rFonts w:hint="eastAsia" w:ascii="楷体" w:hAnsi="楷体" w:eastAsia="楷体" w:cs="楷体"/>
                <w:color w:val="000000"/>
                <w:lang w:val="en-US" w:eastAsia="zh-CN"/>
              </w:rPr>
              <w:t xml:space="preserve">4台</w:t>
            </w:r>
            <w:r>
              <w:rPr>
                <w:rFonts w:hint="eastAsia" w:ascii="楷体" w:hAnsi="楷体" w:eastAsia="楷体" w:cs="楷体"/>
                <w:color w:val="000000"/>
                <w:lang w:eastAsia="zh-CN"/>
              </w:rPr>
              <w:t xml:space="preserve">（有机房）</w:t>
            </w:r>
            <w:r>
              <w:rPr>
                <w:rFonts w:hint="eastAsia" w:ascii="楷体" w:hAnsi="楷体" w:eastAsia="楷体" w:cs="楷体"/>
                <w:color w:val="000000"/>
              </w:rPr>
              <w:t xml:space="preserve">、餐用货梯2台</w:t>
            </w:r>
            <w:r/>
          </w:p>
        </w:tc>
        <w:tc>
          <w:tcPr>
            <w:tcW w:w="2636" w:type="dxa"/>
            <w:vAlign w:val="center"/>
            <w:textDirection w:val="lrTb"/>
            <w:noWrap w:val="false"/>
          </w:tcPr>
          <w:p>
            <w:pPr>
              <w:keepLines w:val="0"/>
              <w:keepNext w:val="0"/>
              <w:pageBreakBefore w:val="0"/>
              <w:widowControl w:val="off"/>
              <w:rPr>
                <w:color w:val="000000"/>
              </w:rPr>
            </w:pPr>
            <w:r>
              <w:rPr>
                <w:color w:val="000000"/>
              </w:rPr>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雨水回收系统</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有</w:t>
            </w:r>
            <w:r>
              <w:rPr>
                <w:rFonts w:hint="eastAsia" w:ascii="楷体" w:hAnsi="楷体" w:eastAsia="楷体" w:cs="楷体"/>
                <w:color w:val="000000"/>
                <w:lang w:val="en-US" w:eastAsia="zh-CN"/>
              </w:rPr>
              <w:t xml:space="preserve">1</w:t>
            </w:r>
            <w:r>
              <w:rPr>
                <w:rFonts w:hint="eastAsia" w:ascii="楷体" w:hAnsi="楷体" w:eastAsia="楷体" w:cs="楷体"/>
                <w:color w:val="000000"/>
              </w:rPr>
              <w:t xml:space="preserve">立方米蓄水</w:t>
            </w:r>
            <w:r>
              <w:rPr>
                <w:rFonts w:hint="eastAsia" w:ascii="楷体" w:hAnsi="楷体" w:eastAsia="楷体" w:cs="楷体"/>
                <w:color w:val="000000"/>
                <w:lang w:eastAsia="zh-CN"/>
              </w:rPr>
              <w:t xml:space="preserve">箱</w:t>
            </w:r>
            <w:r>
              <w:rPr>
                <w:rFonts w:hint="eastAsia" w:ascii="楷体" w:hAnsi="楷体" w:eastAsia="楷体" w:cs="楷体"/>
                <w:color w:val="000000"/>
              </w:rPr>
              <w:t xml:space="preserve">1个</w:t>
            </w:r>
            <w:r/>
          </w:p>
        </w:tc>
        <w:tc>
          <w:tcPr>
            <w:tcW w:w="2636" w:type="dxa"/>
            <w:vAlign w:val="center"/>
            <w:textDirection w:val="lrTb"/>
            <w:noWrap w:val="false"/>
          </w:tcPr>
          <w:p>
            <w:pPr>
              <w:keepLines w:val="0"/>
              <w:keepNext w:val="0"/>
              <w:pageBreakBefore w:val="0"/>
              <w:widowControl w:val="off"/>
              <w:rPr>
                <w:color w:val="000000"/>
              </w:rPr>
            </w:pPr>
            <w:r>
              <w:rPr>
                <w:color w:val="000000"/>
              </w:rPr>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立体车库</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lang w:val="en-US" w:eastAsia="zh-CN"/>
              </w:rPr>
            </w:pPr>
            <w:r>
              <w:rPr>
                <w:rFonts w:hint="eastAsia" w:ascii="楷体" w:hAnsi="楷体" w:eastAsia="楷体" w:cs="楷体"/>
                <w:color w:val="000000"/>
                <w:lang w:val="en-US" w:eastAsia="zh-CN"/>
              </w:rPr>
              <w:t xml:space="preserve">121个车位</w:t>
            </w:r>
            <w:r/>
          </w:p>
        </w:tc>
        <w:tc>
          <w:tcPr>
            <w:tcW w:w="2636" w:type="dxa"/>
            <w:vAlign w:val="center"/>
            <w:textDirection w:val="lrTb"/>
            <w:noWrap w:val="false"/>
          </w:tcPr>
          <w:p>
            <w:pPr>
              <w:keepLines w:val="0"/>
              <w:keepNext w:val="0"/>
              <w:pageBreakBefore w:val="0"/>
              <w:widowControl w:val="off"/>
              <w:rPr>
                <w:color w:val="000000"/>
              </w:rPr>
            </w:pPr>
            <w:r>
              <w:rPr>
                <w:color w:val="000000"/>
              </w:rPr>
            </w:r>
            <w:r/>
          </w:p>
        </w:tc>
      </w:tr>
      <w:tr>
        <w:trPr/>
        <w:tc>
          <w:tcPr>
            <w:tcW w:w="738" w:type="dxa"/>
            <w:vAlign w:val="center"/>
            <w:vMerge w:val="continue"/>
            <w:textDirection w:val="lrTb"/>
            <w:noWrap w:val="false"/>
          </w:tcPr>
          <w:p>
            <w:pPr>
              <w:keepLines w:val="0"/>
              <w:keepNext w:val="0"/>
              <w:pageBreakBefore w:val="0"/>
              <w:widowControl w:val="off"/>
              <w:rPr>
                <w:color w:val="000000"/>
              </w:rPr>
            </w:pPr>
            <w:r>
              <w:rPr>
                <w:color w:val="000000"/>
              </w:rPr>
            </w:r>
            <w:r/>
          </w:p>
        </w:tc>
        <w:tc>
          <w:tcPr>
            <w:tcW w:w="1537" w:type="dxa"/>
            <w:vAlign w:val="center"/>
            <w:textDirection w:val="lrTb"/>
            <w:noWrap w:val="false"/>
          </w:tcPr>
          <w:p>
            <w:pPr>
              <w:keepLines w:val="0"/>
              <w:keepNext w:val="0"/>
              <w:pageBreakBefore w:val="0"/>
              <w:widowControl w:val="off"/>
              <w:rPr>
                <w:color w:val="000000"/>
              </w:rPr>
            </w:pPr>
            <w:r>
              <w:rPr>
                <w:rFonts w:hint="eastAsia"/>
                <w:color w:val="000000"/>
              </w:rPr>
              <w:t xml:space="preserve">光伏发电</w:t>
            </w:r>
            <w:r/>
          </w:p>
        </w:tc>
        <w:tc>
          <w:tcPr>
            <w:tcW w:w="4258"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光伏板</w:t>
            </w:r>
            <w:r>
              <w:rPr>
                <w:rFonts w:hint="eastAsia" w:ascii="楷体" w:hAnsi="楷体" w:eastAsia="楷体" w:cs="楷体"/>
                <w:color w:val="000000"/>
                <w:lang w:val="en-US" w:eastAsia="zh-CN"/>
              </w:rPr>
              <w:t xml:space="preserve">48</w:t>
            </w:r>
            <w:r>
              <w:rPr>
                <w:rFonts w:hint="eastAsia" w:ascii="楷体" w:hAnsi="楷体" w:eastAsia="楷体" w:cs="楷体"/>
                <w:color w:val="000000"/>
              </w:rPr>
              <w:t xml:space="preserve">块，装机容量总计</w:t>
            </w:r>
            <w:r>
              <w:rPr>
                <w:rFonts w:hint="eastAsia" w:ascii="楷体" w:hAnsi="楷体" w:eastAsia="楷体" w:cs="楷体"/>
                <w:color w:val="000000"/>
                <w:lang w:val="en-US" w:eastAsia="zh-CN"/>
              </w:rPr>
              <w:t xml:space="preserve">25</w:t>
            </w:r>
            <w:r>
              <w:rPr>
                <w:rFonts w:hint="eastAsia" w:ascii="楷体" w:hAnsi="楷体" w:eastAsia="楷体" w:cs="楷体"/>
                <w:color w:val="000000"/>
              </w:rPr>
              <w:t xml:space="preserve">KW</w:t>
            </w:r>
            <w:r/>
          </w:p>
        </w:tc>
        <w:tc>
          <w:tcPr>
            <w:tcW w:w="2636" w:type="dxa"/>
            <w:vAlign w:val="center"/>
            <w:textDirection w:val="lrTb"/>
            <w:noWrap w:val="false"/>
          </w:tcPr>
          <w:p>
            <w:pPr>
              <w:keepLines w:val="0"/>
              <w:keepNext w:val="0"/>
              <w:pageBreakBefore w:val="0"/>
              <w:widowControl w:val="off"/>
              <w:rPr>
                <w:color w:val="000000"/>
              </w:rPr>
            </w:pPr>
            <w:r>
              <w:rPr>
                <w:color w:val="000000"/>
              </w:rPr>
            </w:r>
            <w:r/>
          </w:p>
        </w:tc>
      </w:tr>
    </w:tbl>
    <w:p>
      <w:pPr>
        <w:keepLines w:val="0"/>
        <w:keepNext w:val="0"/>
        <w:pageBreakBefore w:val="0"/>
        <w:spacing w:line="0" w:lineRule="atLeast"/>
        <w:widowControl w:val="off"/>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（二）物业管理（室外）</w:t>
      </w:r>
      <w:r/>
    </w:p>
    <w:tbl>
      <w:tblPr>
        <w:tblStyle w:val="719"/>
        <w:tblW w:w="499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3263"/>
        <w:gridCol w:w="4163"/>
      </w:tblGrid>
      <w:tr>
        <w:trPr/>
        <w:tc>
          <w:tcPr>
            <w:tcW w:w="1736"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名称</w:t>
            </w:r>
            <w:r/>
          </w:p>
        </w:tc>
        <w:tc>
          <w:tcPr>
            <w:tcW w:w="3263" w:type="dxa"/>
            <w:vAlign w:val="center"/>
            <w:textDirection w:val="lrTb"/>
            <w:noWrap w:val="false"/>
          </w:tcPr>
          <w:p>
            <w:pPr>
              <w:jc w:val="center"/>
              <w:keepLines w:val="0"/>
              <w:keepNext w:val="0"/>
              <w:pageBreakBefore w:val="0"/>
              <w:widowControl w:val="off"/>
              <w:rPr>
                <w:b/>
                <w:bCs/>
                <w:color w:val="000000"/>
              </w:rPr>
            </w:pPr>
            <w:r>
              <w:rPr>
                <w:b/>
                <w:bCs/>
                <w:color w:val="000000"/>
              </w:rPr>
              <w:t xml:space="preserve">明细</w:t>
            </w:r>
            <w:r/>
          </w:p>
        </w:tc>
        <w:tc>
          <w:tcPr>
            <w:tcW w:w="4163"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服务内容及标准</w:t>
            </w:r>
            <w:r/>
          </w:p>
        </w:tc>
      </w:tr>
      <w:tr>
        <w:trPr/>
        <w:tc>
          <w:tcPr>
            <w:tcW w:w="1736" w:type="dxa"/>
            <w:vAlign w:val="center"/>
            <w:textDirection w:val="lrTb"/>
            <w:noWrap w:val="false"/>
          </w:tcPr>
          <w:p>
            <w:pPr>
              <w:keepLines w:val="0"/>
              <w:keepNext w:val="0"/>
              <w:pageBreakBefore w:val="0"/>
              <w:widowControl w:val="off"/>
              <w:rPr>
                <w:color w:val="000000"/>
              </w:rPr>
            </w:pPr>
            <w:r>
              <w:rPr>
                <w:rFonts w:hint="eastAsia"/>
                <w:color w:val="000000"/>
              </w:rPr>
              <w:t xml:space="preserve">室外面积</w:t>
            </w:r>
            <w:r/>
          </w:p>
        </w:tc>
        <w:tc>
          <w:tcPr>
            <w:tcW w:w="3263"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5137.34</w:t>
            </w:r>
            <w:r>
              <w:rPr>
                <w:rFonts w:ascii="楷体" w:hAnsi="楷体" w:eastAsia="楷体" w:cs="楷体"/>
                <w:color w:val="000000"/>
              </w:rPr>
              <w:t xml:space="preserve">㎡</w:t>
            </w:r>
            <w:r/>
          </w:p>
        </w:tc>
        <w:tc>
          <w:tcPr>
            <w:tcW w:w="4163"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见“四.（四）保洁服务”“四.（六）保安服务”</w:t>
            </w:r>
            <w:r/>
          </w:p>
        </w:tc>
      </w:tr>
      <w:tr>
        <w:trPr/>
        <w:tc>
          <w:tcPr>
            <w:tcW w:w="1736" w:type="dxa"/>
            <w:vAlign w:val="center"/>
            <w:textDirection w:val="lrTb"/>
            <w:noWrap w:val="false"/>
          </w:tcPr>
          <w:p>
            <w:pPr>
              <w:keepLines w:val="0"/>
              <w:keepNext w:val="0"/>
              <w:pageBreakBefore w:val="0"/>
              <w:widowControl w:val="off"/>
              <w:rPr>
                <w:color w:val="000000"/>
              </w:rPr>
            </w:pPr>
            <w:r>
              <w:rPr>
                <w:rFonts w:hint="eastAsia"/>
                <w:color w:val="000000"/>
              </w:rPr>
              <w:t xml:space="preserve">广场</w:t>
            </w:r>
            <w:r/>
          </w:p>
        </w:tc>
        <w:tc>
          <w:tcPr>
            <w:tcW w:w="3263" w:type="dxa"/>
            <w:vAlign w:val="center"/>
            <w:textDirection w:val="lrTb"/>
            <w:noWrap w:val="false"/>
          </w:tcPr>
          <w:p>
            <w:pPr>
              <w:keepLines w:val="0"/>
              <w:keepNext w:val="0"/>
              <w:pageBreakBefore w:val="0"/>
              <w:widowControl w:val="off"/>
              <w:rPr>
                <w:rFonts w:hint="eastAsia" w:ascii="楷体" w:hAnsi="楷体" w:eastAsia="楷体" w:cs="楷体"/>
                <w:color w:val="000000"/>
                <w:lang w:eastAsia="zh-CN"/>
              </w:rPr>
            </w:pPr>
            <w:r>
              <w:rPr>
                <w:rFonts w:hint="eastAsia" w:ascii="楷体" w:hAnsi="楷体" w:eastAsia="楷体" w:cs="楷体"/>
                <w:color w:val="000000"/>
                <w:lang w:eastAsia="zh-CN"/>
              </w:rPr>
              <w:t xml:space="preserve">无</w:t>
            </w:r>
            <w:r/>
          </w:p>
        </w:tc>
        <w:tc>
          <w:tcPr>
            <w:tcW w:w="4163" w:type="dxa"/>
            <w:vAlign w:val="center"/>
            <w:textDirection w:val="lrTb"/>
            <w:noWrap w:val="false"/>
          </w:tcPr>
          <w:p>
            <w:pPr>
              <w:keepLines w:val="0"/>
              <w:keepNext w:val="0"/>
              <w:pageBreakBefore w:val="0"/>
              <w:widowControl w:val="off"/>
              <w:rPr>
                <w:color w:val="000000"/>
              </w:rPr>
            </w:pPr>
            <w:r>
              <w:rPr>
                <w:color w:val="000000"/>
              </w:rPr>
            </w:r>
            <w:r/>
          </w:p>
        </w:tc>
      </w:tr>
      <w:tr>
        <w:trPr/>
        <w:tc>
          <w:tcPr>
            <w:tcW w:w="1736" w:type="dxa"/>
            <w:vAlign w:val="center"/>
            <w:textDirection w:val="lrTb"/>
            <w:noWrap w:val="false"/>
          </w:tcPr>
          <w:p>
            <w:pPr>
              <w:keepLines w:val="0"/>
              <w:keepNext w:val="0"/>
              <w:pageBreakBefore w:val="0"/>
              <w:widowControl w:val="off"/>
              <w:rPr>
                <w:color w:val="000000"/>
              </w:rPr>
            </w:pPr>
            <w:r>
              <w:rPr>
                <w:rFonts w:hint="eastAsia"/>
                <w:color w:val="000000"/>
              </w:rPr>
              <w:t xml:space="preserve">消防栓</w:t>
            </w:r>
            <w:r/>
          </w:p>
        </w:tc>
        <w:tc>
          <w:tcPr>
            <w:tcW w:w="3263"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13</w:t>
            </w:r>
            <w:r>
              <w:rPr>
                <w:rFonts w:hint="eastAsia" w:ascii="楷体" w:hAnsi="楷体" w:eastAsia="楷体" w:cs="楷体"/>
                <w:color w:val="000000"/>
              </w:rPr>
              <w:t xml:space="preserve">个</w:t>
            </w:r>
            <w:r/>
          </w:p>
        </w:tc>
        <w:tc>
          <w:tcPr>
            <w:tcW w:w="4163"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见“四.（四）保洁服务”“四.（三）公用设施设备维护服务”</w:t>
            </w:r>
            <w:r/>
          </w:p>
        </w:tc>
      </w:tr>
      <w:tr>
        <w:trPr/>
        <w:tc>
          <w:tcPr>
            <w:tcW w:w="1736" w:type="dxa"/>
            <w:vAlign w:val="center"/>
            <w:textDirection w:val="lrTb"/>
            <w:noWrap w:val="false"/>
          </w:tcPr>
          <w:p>
            <w:pPr>
              <w:keepLines w:val="0"/>
              <w:keepNext w:val="0"/>
              <w:pageBreakBefore w:val="0"/>
              <w:widowControl w:val="off"/>
              <w:rPr>
                <w:color w:val="000000"/>
              </w:rPr>
            </w:pPr>
            <w:r>
              <w:rPr>
                <w:rFonts w:hint="eastAsia"/>
                <w:color w:val="000000"/>
              </w:rPr>
              <w:t xml:space="preserve">垃圾箱</w:t>
            </w:r>
            <w:r/>
          </w:p>
        </w:tc>
        <w:tc>
          <w:tcPr>
            <w:tcW w:w="3263"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分类垃圾箱</w:t>
            </w:r>
            <w:r>
              <w:rPr>
                <w:rFonts w:hint="eastAsia" w:ascii="楷体" w:hAnsi="楷体" w:eastAsia="楷体" w:cs="楷体"/>
                <w:color w:val="000000"/>
                <w:lang w:val="en-US" w:eastAsia="zh-CN"/>
              </w:rPr>
              <w:t xml:space="preserve">8</w:t>
            </w:r>
            <w:r>
              <w:rPr>
                <w:rFonts w:hint="eastAsia" w:ascii="楷体" w:hAnsi="楷体" w:eastAsia="楷体" w:cs="楷体"/>
                <w:color w:val="000000"/>
              </w:rPr>
              <w:t xml:space="preserve">个</w:t>
            </w:r>
            <w:r/>
          </w:p>
        </w:tc>
        <w:tc>
          <w:tcPr>
            <w:tcW w:w="4163"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w:t>
            </w:r>
            <w:r/>
          </w:p>
        </w:tc>
      </w:tr>
      <w:tr>
        <w:trPr/>
        <w:tc>
          <w:tcPr>
            <w:tcW w:w="1736" w:type="dxa"/>
            <w:vAlign w:val="center"/>
            <w:textDirection w:val="lrTb"/>
            <w:noWrap w:val="false"/>
          </w:tcPr>
          <w:p>
            <w:pPr>
              <w:keepLines w:val="0"/>
              <w:keepNext w:val="0"/>
              <w:pageBreakBefore w:val="0"/>
              <w:widowControl w:val="off"/>
              <w:rPr>
                <w:color w:val="000000"/>
              </w:rPr>
            </w:pPr>
            <w:r>
              <w:rPr>
                <w:rFonts w:hint="eastAsia"/>
                <w:color w:val="000000"/>
              </w:rPr>
              <w:t xml:space="preserve">门前三包</w:t>
            </w:r>
            <w:r/>
          </w:p>
        </w:tc>
        <w:tc>
          <w:tcPr>
            <w:tcW w:w="3263"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1689</w:t>
            </w:r>
            <w:r>
              <w:rPr>
                <w:rFonts w:ascii="楷体" w:hAnsi="楷体" w:eastAsia="楷体" w:cs="楷体"/>
                <w:color w:val="000000"/>
              </w:rPr>
              <w:t xml:space="preserve">㎡</w:t>
            </w:r>
            <w:r/>
          </w:p>
        </w:tc>
        <w:tc>
          <w:tcPr>
            <w:tcW w:w="4163"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w:t>
            </w:r>
            <w:r/>
          </w:p>
        </w:tc>
      </w:tr>
      <w:tr>
        <w:trPr/>
        <w:tc>
          <w:tcPr>
            <w:tcW w:w="1736" w:type="dxa"/>
            <w:vAlign w:val="center"/>
            <w:textDirection w:val="lrTb"/>
            <w:noWrap w:val="false"/>
          </w:tcPr>
          <w:p>
            <w:pPr>
              <w:keepLines w:val="0"/>
              <w:keepNext w:val="0"/>
              <w:pageBreakBefore w:val="0"/>
              <w:widowControl w:val="off"/>
              <w:rPr>
                <w:color w:val="000000"/>
              </w:rPr>
            </w:pPr>
            <w:r>
              <w:rPr>
                <w:rFonts w:hint="eastAsia"/>
                <w:color w:val="000000"/>
              </w:rPr>
              <w:t xml:space="preserve">监控</w:t>
            </w:r>
            <w:r/>
          </w:p>
        </w:tc>
        <w:tc>
          <w:tcPr>
            <w:tcW w:w="3263"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rPr>
              <w:t xml:space="preserve">摄像头</w:t>
            </w:r>
            <w:r>
              <w:rPr>
                <w:rFonts w:hint="eastAsia" w:ascii="楷体" w:hAnsi="楷体" w:eastAsia="楷体" w:cs="楷体"/>
                <w:color w:val="000000"/>
                <w:lang w:val="en-US" w:eastAsia="zh-CN"/>
              </w:rPr>
              <w:t xml:space="preserve">40</w:t>
            </w:r>
            <w:r>
              <w:rPr>
                <w:rFonts w:hint="eastAsia" w:ascii="楷体" w:hAnsi="楷体" w:eastAsia="楷体" w:cs="楷体"/>
                <w:color w:val="000000"/>
              </w:rPr>
              <w:t xml:space="preserve">处</w:t>
            </w:r>
            <w:r/>
          </w:p>
        </w:tc>
        <w:tc>
          <w:tcPr>
            <w:tcW w:w="4163"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见“四.（四）保洁服务”“四.（三）公用设施设备维护服务”</w:t>
            </w:r>
            <w:r/>
          </w:p>
        </w:tc>
      </w:tr>
      <w:tr>
        <w:trPr/>
        <w:tc>
          <w:tcPr>
            <w:tcW w:w="1736" w:type="dxa"/>
            <w:vAlign w:val="center"/>
            <w:textDirection w:val="lrTb"/>
            <w:noWrap w:val="false"/>
          </w:tcPr>
          <w:p>
            <w:pPr>
              <w:keepLines w:val="0"/>
              <w:keepNext w:val="0"/>
              <w:pageBreakBefore w:val="0"/>
              <w:widowControl w:val="off"/>
              <w:rPr>
                <w:color w:val="000000"/>
              </w:rPr>
            </w:pPr>
            <w:r>
              <w:rPr>
                <w:rFonts w:hint="eastAsia"/>
                <w:color w:val="000000"/>
              </w:rPr>
              <w:t xml:space="preserve">指示牌、显示屏</w:t>
            </w:r>
            <w:r/>
          </w:p>
        </w:tc>
        <w:tc>
          <w:tcPr>
            <w:tcW w:w="3263" w:type="dxa"/>
            <w:vAlign w:val="center"/>
            <w:textDirection w:val="lrTb"/>
            <w:noWrap w:val="false"/>
          </w:tcPr>
          <w:p>
            <w:pPr>
              <w:keepLines w:val="0"/>
              <w:keepNext w:val="0"/>
              <w:pageBreakBefore w:val="0"/>
              <w:widowControl w:val="off"/>
              <w:rPr>
                <w:rFonts w:ascii="楷体" w:hAnsi="楷体" w:eastAsia="楷体" w:cs="楷体"/>
                <w:color w:val="000000"/>
              </w:rPr>
            </w:pPr>
            <w:r>
              <w:rPr>
                <w:rFonts w:hint="eastAsia" w:ascii="楷体" w:hAnsi="楷体" w:eastAsia="楷体" w:cs="楷体"/>
                <w:color w:val="000000"/>
                <w:lang w:val="en-US" w:eastAsia="zh-CN"/>
              </w:rPr>
              <w:t xml:space="preserve">显示屏2</w:t>
            </w:r>
            <w:r>
              <w:rPr>
                <w:rFonts w:hint="eastAsia" w:ascii="楷体" w:hAnsi="楷体" w:eastAsia="楷体" w:cs="楷体"/>
                <w:color w:val="000000"/>
              </w:rPr>
              <w:t xml:space="preserve">个</w:t>
            </w:r>
            <w:r/>
          </w:p>
        </w:tc>
        <w:tc>
          <w:tcPr>
            <w:tcW w:w="4163" w:type="dxa"/>
            <w:vAlign w:val="center"/>
            <w:textDirection w:val="lrTb"/>
            <w:noWrap w:val="false"/>
          </w:tcPr>
          <w:p>
            <w:pPr>
              <w:keepLines w:val="0"/>
              <w:keepNext w:val="0"/>
              <w:pageBreakBefore w:val="0"/>
              <w:widowControl w:val="off"/>
              <w:rPr>
                <w:color w:val="000000"/>
              </w:rPr>
            </w:pPr>
            <w:r>
              <w:rPr>
                <w:rFonts w:hint="eastAsia"/>
                <w:color w:val="000000"/>
              </w:rPr>
              <w:t xml:space="preserve">见“四.（四）保洁服务”“四.（三）公用设施设备维护服务”</w:t>
            </w:r>
            <w:r/>
          </w:p>
        </w:tc>
      </w:tr>
    </w:tbl>
    <w:p>
      <w:pPr>
        <w:keepLines w:val="0"/>
        <w:keepNext w:val="0"/>
        <w:pageBreakBefore w:val="0"/>
        <w:spacing w:line="0" w:lineRule="atLeast"/>
        <w:widowControl w:val="off"/>
        <w:rPr>
          <w:rFonts w:ascii="黑体" w:hAnsi="黑体" w:eastAsia="黑体" w:cs="方正黑体_GBK"/>
          <w:b w:val="0"/>
          <w:bCs/>
          <w:color w:val="000000"/>
          <w:sz w:val="28"/>
          <w:szCs w:val="28"/>
        </w:rPr>
      </w:pPr>
      <w:r>
        <w:rPr>
          <w:rFonts w:hint="eastAsia" w:ascii="黑体" w:hAnsi="黑体" w:eastAsia="黑体" w:cs="方正黑体_GBK"/>
          <w:b w:val="0"/>
          <w:bCs/>
          <w:color w:val="000000"/>
          <w:sz w:val="28"/>
          <w:szCs w:val="28"/>
        </w:rPr>
        <w:t xml:space="preserve">三、物业管理服务人员需求</w:t>
      </w:r>
      <w:r/>
    </w:p>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（一）岗位人数配备及要求</w:t>
      </w:r>
      <w:r/>
    </w:p>
    <w:p>
      <w:pPr>
        <w:jc w:val="center"/>
        <w:keepLines w:val="0"/>
        <w:keepNext w:val="0"/>
        <w:pageBreakBefore w:val="0"/>
        <w:spacing w:line="500" w:lineRule="exact"/>
        <w:widowControl w:val="off"/>
        <w:rPr>
          <w:rFonts w:ascii="宋体" w:hAnsi="宋体" w:cs="宋体"/>
          <w:b/>
          <w:color w:val="000000"/>
          <w:sz w:val="24"/>
          <w:szCs w:val="24"/>
        </w:rPr>
      </w:pPr>
      <w:r>
        <w:rPr>
          <w:rFonts w:hint="eastAsia" w:ascii="宋体" w:hAnsi="宋体" w:cs="宋体"/>
          <w:b/>
          <w:color w:val="000000"/>
          <w:sz w:val="24"/>
          <w:szCs w:val="24"/>
        </w:rPr>
        <w:t xml:space="preserve">办公一区物业服务岗位设置及人员配备表</w:t>
      </w:r>
      <w:r/>
    </w:p>
    <w:tbl>
      <w:tblPr>
        <w:tblStyle w:val="719"/>
        <w:tblW w:w="8295" w:type="dxa"/>
        <w:tblInd w:w="-17" w:type="dxa"/>
        <w:tblLayout w:type="autofit"/>
        <w:tblCellMar>
          <w:left w:w="108" w:type="dxa"/>
          <w:top w:w="0" w:type="dxa"/>
          <w:right w:w="108" w:type="dxa"/>
          <w:bottom w:w="0" w:type="dxa"/>
        </w:tblCellMar>
        <w:tblLook w:val="04A0" w:firstRow="1" w:lastRow="0" w:firstColumn="1" w:lastColumn="0" w:noHBand="0" w:noVBand="1"/>
      </w:tblPr>
      <w:tblGrid>
        <w:gridCol w:w="1455"/>
        <w:gridCol w:w="2520"/>
        <w:gridCol w:w="1080"/>
        <w:gridCol w:w="3240"/>
      </w:tblGrid>
      <w:tr>
        <w:trPr/>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部门设置</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岗位分配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备注</w:t>
            </w:r>
            <w:r/>
          </w:p>
        </w:tc>
      </w:tr>
      <w:tr>
        <w:trPr/>
        <w:tc>
          <w:tcPr>
            <w:gridSpan w:val="2"/>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项目经理</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具备酒店管理经历</w:t>
            </w:r>
            <w:r/>
          </w:p>
        </w:tc>
      </w:tr>
      <w:tr>
        <w:trPr/>
        <w:tc>
          <w:tcPr>
            <w:tcBorders>
              <w:top w:val="single" w:color="000000" w:sz="4" w:space="0"/>
              <w:left w:val="single" w:color="000000" w:sz="4" w:space="0"/>
              <w:bottom w:val="none" w:color="000000" w:sz="4" w:space="0"/>
              <w:right w:val="single" w:color="000000" w:sz="4" w:space="0"/>
            </w:tcBorders>
            <w:tcW w:w="1455" w:type="dxa"/>
            <w:vAlign w:val="center"/>
            <w:vMerge w:val="restart"/>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客服部</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客服主管</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r>
      <w:tr>
        <w:trPr/>
        <w:tc>
          <w:tcPr>
            <w:tcBorders>
              <w:top w:val="none" w:color="000000" w:sz="4" w:space="0"/>
              <w:left w:val="single" w:color="000000" w:sz="4" w:space="0"/>
              <w:bottom w:val="none" w:color="000000" w:sz="4" w:space="0"/>
              <w:right w:val="single" w:color="000000" w:sz="4" w:space="0"/>
            </w:tcBorders>
            <w:tcW w:w="1455" w:type="dxa"/>
            <w:vAlign w:val="center"/>
            <w:vMerge w:val="continue"/>
            <w:textDirection w:val="lrTb"/>
            <w:noWrap w:val="false"/>
          </w:tcPr>
          <w:p>
            <w:pPr>
              <w:jc w:val="center"/>
              <w:keepLines w:val="0"/>
              <w:keepNext w:val="0"/>
              <w:pageBreakBefore w:val="0"/>
              <w:spacing w:line="300" w:lineRule="exact"/>
              <w:widowControl w:val="off"/>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包含2个内保</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lang w:eastAsia="zh-CN"/>
              </w:rPr>
              <w:t xml:space="preserve">（具备酒店前台从业经历）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个会务客服</w:t>
            </w:r>
            <w:r/>
          </w:p>
        </w:tc>
      </w:tr>
      <w:tr>
        <w:trPr/>
        <w:tc>
          <w:tcPr>
            <w:tcBorders>
              <w:top w:val="none" w:color="000000" w:sz="4" w:space="0"/>
              <w:left w:val="single" w:color="000000" w:sz="4" w:space="0"/>
              <w:bottom w:val="non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收发员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r>
      <w:tr>
        <w:trPr>
          <w:trHeight w:val="619"/>
        </w:trPr>
        <w:tc>
          <w:tcPr>
            <w:tcBorders>
              <w:top w:val="none" w:color="000000" w:sz="4" w:space="0"/>
              <w:left w:val="single" w:color="000000" w:sz="4" w:space="0"/>
              <w:bottom w:val="none" w:color="000000" w:sz="4" w:space="0"/>
              <w:right w:val="single" w:color="000000" w:sz="4" w:space="0"/>
            </w:tcBorders>
            <w:tcW w:w="1455"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红色书屋主管</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具备3年及以上制作咖啡的工作经验</w:t>
            </w:r>
            <w:r/>
          </w:p>
        </w:tc>
      </w:tr>
      <w:tr>
        <w:trPr/>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保洁部</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保洁主管</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保洁员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r>
      <w:tr>
        <w:trPr/>
        <w:tc>
          <w:tcPr>
            <w:tcBorders>
              <w:top w:val="single" w:color="000000" w:sz="4" w:space="0"/>
              <w:left w:val="single" w:color="000000" w:sz="4" w:space="0"/>
              <w:bottom w:val="none" w:color="000000" w:sz="4" w:space="0"/>
              <w:right w:val="single" w:color="000000" w:sz="4" w:space="0"/>
            </w:tcBorders>
            <w:tcW w:w="1455" w:type="dxa"/>
            <w:vAlign w:val="center"/>
            <w:vMerge w:val="restart"/>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工程部</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工程部主管</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center"/>
              <w:keepLines w:val="0"/>
              <w:keepNext w:val="0"/>
              <w:pageBreakBefore w:val="0"/>
              <w:spacing w:line="300" w:lineRule="exact"/>
              <w:widowControl w:val="off"/>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维修工</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具备水、电、气和工程综合专业能力，具备</w:t>
            </w:r>
            <w:r>
              <w:rPr>
                <w:rFonts w:hint="eastAsia" w:ascii="宋体" w:hAnsi="宋体" w:eastAsia="宋体" w:cs="宋体"/>
                <w:color w:val="000000"/>
                <w:sz w:val="24"/>
                <w:szCs w:val="24"/>
                <w:highlight w:val="none"/>
                <w:lang w:val="en-GB" w:eastAsia="zh-CN"/>
              </w:rPr>
              <w:t xml:space="preserve">低压电工特种作业操作证</w:t>
            </w:r>
            <w:r/>
          </w:p>
        </w:tc>
      </w:tr>
      <w:tr>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配电房高压值班员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GB" w:eastAsia="zh-CN"/>
              </w:rPr>
              <w:t xml:space="preserve">高压电工特种作业操作证</w:t>
            </w:r>
            <w:r/>
          </w:p>
        </w:tc>
      </w:tr>
      <w:tr>
        <w:trPr/>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保安</w:t>
            </w:r>
            <w:r>
              <w:rPr>
                <w:rFonts w:hint="eastAsia" w:ascii="宋体" w:hAnsi="宋体" w:cs="宋体"/>
                <w:color w:val="000000"/>
                <w:sz w:val="24"/>
                <w:szCs w:val="24"/>
                <w:highlight w:val="none"/>
              </w:rPr>
              <w:t xml:space="preserve">部</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保安</w:t>
            </w:r>
            <w:r>
              <w:rPr>
                <w:rFonts w:hint="eastAsia" w:ascii="宋体" w:hAnsi="宋体" w:cs="宋体"/>
                <w:color w:val="000000"/>
                <w:sz w:val="24"/>
                <w:szCs w:val="24"/>
                <w:highlight w:val="none"/>
              </w:rPr>
              <w:t xml:space="preserve">主管</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保安</w:t>
            </w:r>
            <w:r>
              <w:rPr>
                <w:rFonts w:hint="eastAsia" w:ascii="宋体" w:hAnsi="宋体" w:cs="宋体"/>
                <w:color w:val="000000"/>
                <w:sz w:val="24"/>
                <w:szCs w:val="24"/>
                <w:highlight w:val="none"/>
              </w:rPr>
              <w:t xml:space="preserve">员</w:t>
            </w:r>
            <w:r>
              <w:rPr>
                <w:rFonts w:hint="eastAsia" w:ascii="宋体" w:hAnsi="宋体" w:cs="宋体"/>
                <w:color w:val="000000"/>
                <w:sz w:val="24"/>
                <w:szCs w:val="24"/>
                <w:highlight w:val="none"/>
                <w:lang w:val="en-US" w:eastAsia="zh-CN"/>
              </w:rPr>
              <w:t xml:space="preserve">证</w:t>
            </w:r>
            <w:r/>
          </w:p>
        </w:tc>
      </w:tr>
      <w:tr>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西门岗安保员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保安员证</w:t>
            </w:r>
            <w:r/>
          </w:p>
        </w:tc>
      </w:tr>
      <w:tr>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消防监控室</w:t>
            </w:r>
            <w:r>
              <w:rPr>
                <w:rFonts w:hint="eastAsia" w:ascii="宋体" w:hAnsi="宋体" w:cs="宋体"/>
                <w:color w:val="000000"/>
                <w:sz w:val="24"/>
                <w:szCs w:val="24"/>
                <w:highlight w:val="none"/>
                <w:lang w:val="en-US" w:eastAsia="zh-CN"/>
              </w:rPr>
              <w:t xml:space="preserve">保安</w:t>
            </w:r>
            <w:r>
              <w:rPr>
                <w:rFonts w:hint="eastAsia" w:ascii="宋体" w:hAnsi="宋体" w:cs="宋体"/>
                <w:color w:val="000000"/>
                <w:sz w:val="24"/>
                <w:szCs w:val="24"/>
                <w:highlight w:val="none"/>
              </w:rPr>
              <w:t xml:space="preserve">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具有建（构）筑物消防员证</w:t>
            </w:r>
            <w:r>
              <w:rPr>
                <w:rFonts w:hint="eastAsia" w:ascii="宋体" w:hAnsi="宋体" w:eastAsia="宋体" w:cs="宋体"/>
                <w:color w:val="000000"/>
                <w:sz w:val="24"/>
                <w:szCs w:val="24"/>
                <w:highlight w:val="none"/>
                <w:lang w:val="en-US" w:eastAsia="zh-CN"/>
              </w:rPr>
              <w:t xml:space="preserve">或消防设施操作员证</w:t>
            </w:r>
            <w:r/>
          </w:p>
        </w:tc>
      </w:tr>
      <w:tr>
        <w:trPr/>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ind w:firstLine="720"/>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车管员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人数合计</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4</w:t>
            </w:r>
            <w:r>
              <w:rPr>
                <w:rFonts w:ascii="宋体" w:hAnsi="宋体" w:cs="宋体"/>
                <w:b/>
                <w:color w:val="000000"/>
                <w:sz w:val="24"/>
                <w:szCs w:val="24"/>
              </w:rPr>
              <w:t xml:space="preserve">3</w:t>
            </w:r>
            <w:r/>
          </w:p>
        </w:tc>
        <w:tc>
          <w:tcPr>
            <w:tcBorders>
              <w:top w:val="single" w:color="000000" w:sz="4" w:space="0"/>
              <w:left w:val="none" w:color="000000" w:sz="4" w:space="0"/>
              <w:bottom w:val="single" w:color="000000" w:sz="4" w:space="0"/>
              <w:right w:val="single" w:color="000000" w:sz="4" w:space="0"/>
            </w:tcBorders>
            <w:tcW w:w="3240" w:type="dxa"/>
            <w:vAlign w:val="top"/>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ascii="宋体" w:hAnsi="宋体" w:cs="宋体"/>
                <w:b/>
                <w:color w:val="000000"/>
                <w:sz w:val="24"/>
                <w:szCs w:val="24"/>
              </w:rPr>
            </w:r>
            <w:r/>
          </w:p>
        </w:tc>
      </w:tr>
    </w:tbl>
    <w:p>
      <w:pPr>
        <w:jc w:val="center"/>
        <w:keepLines w:val="0"/>
        <w:keepNext w:val="0"/>
        <w:pageBreakBefore w:val="0"/>
        <w:widowControl w:val="off"/>
        <w:rPr>
          <w:rFonts w:ascii="宋体" w:hAnsi="宋体" w:cs="宋体"/>
          <w:b/>
          <w:color w:val="000000"/>
          <w:sz w:val="24"/>
          <w:szCs w:val="24"/>
        </w:rPr>
      </w:pPr>
      <w:r>
        <w:rPr>
          <w:rFonts w:hint="eastAsia" w:ascii="宋体" w:hAnsi="宋体" w:cs="宋体"/>
          <w:b/>
          <w:color w:val="000000"/>
          <w:sz w:val="24"/>
          <w:szCs w:val="24"/>
        </w:rPr>
        <w:t xml:space="preserve">办公二区物业管理岗位设置及人员配备表</w:t>
      </w:r>
      <w:r/>
    </w:p>
    <w:tbl>
      <w:tblPr>
        <w:tblStyle w:val="719"/>
        <w:tblW w:w="8295" w:type="dxa"/>
        <w:tblInd w:w="-17" w:type="dxa"/>
        <w:tblLayout w:type="autofit"/>
        <w:tblCellMar>
          <w:left w:w="108" w:type="dxa"/>
          <w:top w:w="0" w:type="dxa"/>
          <w:right w:w="108" w:type="dxa"/>
          <w:bottom w:w="0" w:type="dxa"/>
        </w:tblCellMar>
        <w:tblLook w:val="04A0" w:firstRow="1" w:lastRow="0" w:firstColumn="1" w:lastColumn="0" w:noHBand="0" w:noVBand="1"/>
      </w:tblPr>
      <w:tblGrid>
        <w:gridCol w:w="1455"/>
        <w:gridCol w:w="2520"/>
        <w:gridCol w:w="1080"/>
        <w:gridCol w:w="3240"/>
      </w:tblGrid>
      <w:tr>
        <w:trPr/>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部门设置</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岗位分配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客服部</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客服员</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前台服务，</w:t>
            </w:r>
            <w:r>
              <w:rPr>
                <w:rFonts w:hint="eastAsia" w:ascii="宋体" w:hAnsi="宋体" w:cs="宋体"/>
                <w:color w:val="000000"/>
                <w:sz w:val="24"/>
                <w:szCs w:val="24"/>
                <w:highlight w:val="none"/>
                <w:lang w:eastAsia="zh-CN"/>
              </w:rPr>
              <w:t xml:space="preserve">具备酒店前台从业经历</w:t>
            </w:r>
            <w:r/>
          </w:p>
        </w:tc>
      </w:tr>
      <w:tr>
        <w:trPr/>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保洁部</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保洁员</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t xml:space="preserve">6</w:t>
            </w:r>
            <w:r/>
          </w:p>
        </w:tc>
        <w:tc>
          <w:tcPr>
            <w:tcBorders>
              <w:top w:val="non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备勤房2人，具备酒店保洁从业经历</w:t>
            </w:r>
            <w:r/>
          </w:p>
        </w:tc>
      </w:tr>
      <w:tr>
        <w:trPr/>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工程部</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配电房高压值班员</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GB" w:eastAsia="zh-CN"/>
              </w:rPr>
              <w:t xml:space="preserve">高压电工特种作业操作证</w:t>
            </w:r>
            <w:r/>
          </w:p>
        </w:tc>
      </w:tr>
      <w:tr>
        <w:trPr>
          <w:trHeight w:val="90"/>
        </w:trPr>
        <w:tc>
          <w:tcPr>
            <w:tcBorders>
              <w:top w:val="none" w:color="000000" w:sz="4" w:space="0"/>
              <w:left w:val="single" w:color="000000" w:sz="4" w:space="0"/>
              <w:bottom w:val="none" w:color="000000" w:sz="4" w:space="0"/>
              <w:right w:val="single" w:color="000000" w:sz="4" w:space="0"/>
            </w:tcBorders>
            <w:tcW w:w="1455"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保安</w:t>
            </w:r>
            <w:r>
              <w:rPr>
                <w:rFonts w:hint="eastAsia" w:ascii="宋体" w:hAnsi="宋体" w:cs="宋体"/>
                <w:color w:val="000000"/>
                <w:sz w:val="24"/>
                <w:szCs w:val="24"/>
                <w:highlight w:val="none"/>
              </w:rPr>
              <w:t xml:space="preserve">部</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东门岗</w:t>
            </w:r>
            <w:r>
              <w:rPr>
                <w:rFonts w:hint="eastAsia" w:ascii="宋体" w:hAnsi="宋体" w:cs="宋体"/>
                <w:color w:val="000000"/>
                <w:sz w:val="24"/>
                <w:szCs w:val="24"/>
                <w:highlight w:val="none"/>
                <w:lang w:val="en-US" w:eastAsia="zh-CN"/>
              </w:rPr>
              <w:t xml:space="preserve">保安</w:t>
            </w:r>
            <w:r>
              <w:rPr>
                <w:rFonts w:hint="eastAsia" w:ascii="宋体" w:hAnsi="宋体" w:cs="宋体"/>
                <w:color w:val="000000"/>
                <w:sz w:val="24"/>
                <w:szCs w:val="24"/>
                <w:highlight w:val="none"/>
              </w:rPr>
              <w:t xml:space="preserve">员</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non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保安员证</w:t>
            </w:r>
            <w:r/>
          </w:p>
        </w:tc>
      </w:tr>
      <w:tr>
        <w:trPr/>
        <w:tc>
          <w:tcPr>
            <w:tcBorders>
              <w:top w:val="non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南门岗</w:t>
            </w:r>
            <w:r>
              <w:rPr>
                <w:rFonts w:hint="eastAsia" w:ascii="宋体" w:hAnsi="宋体" w:cs="宋体"/>
                <w:color w:val="000000"/>
                <w:sz w:val="24"/>
                <w:szCs w:val="24"/>
                <w:highlight w:val="none"/>
                <w:lang w:val="en-US" w:eastAsia="zh-CN"/>
              </w:rPr>
              <w:t xml:space="preserve">保安</w:t>
            </w:r>
            <w:r>
              <w:rPr>
                <w:rFonts w:hint="eastAsia" w:ascii="宋体" w:hAnsi="宋体" w:cs="宋体"/>
                <w:color w:val="000000"/>
                <w:sz w:val="24"/>
                <w:szCs w:val="24"/>
                <w:highlight w:val="none"/>
              </w:rPr>
              <w:t xml:space="preserve">员</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保安员证</w:t>
            </w:r>
            <w:r/>
          </w:p>
        </w:tc>
      </w:tr>
      <w:tr>
        <w:trPr/>
        <w:tc>
          <w:tcPr>
            <w:tcBorders>
              <w:top w:val="non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消防监控室</w:t>
            </w:r>
            <w:r>
              <w:rPr>
                <w:rFonts w:hint="eastAsia" w:ascii="宋体" w:hAnsi="宋体" w:cs="宋体"/>
                <w:color w:val="000000"/>
                <w:sz w:val="24"/>
                <w:szCs w:val="24"/>
                <w:highlight w:val="none"/>
                <w:lang w:val="en-US" w:eastAsia="zh-CN"/>
              </w:rPr>
              <w:t xml:space="preserve">保安</w:t>
            </w:r>
            <w:r>
              <w:rPr>
                <w:rFonts w:hint="eastAsia" w:ascii="宋体" w:hAnsi="宋体" w:cs="宋体"/>
                <w:color w:val="000000"/>
                <w:sz w:val="24"/>
                <w:szCs w:val="24"/>
                <w:highlight w:val="none"/>
              </w:rPr>
              <w:t xml:space="preserve">员</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non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具有建（构）筑物消防员证或消防设施操作员证</w:t>
            </w:r>
            <w:r/>
          </w:p>
        </w:tc>
      </w:tr>
      <w:tr>
        <w:trPr/>
        <w:tc>
          <w:tcPr>
            <w:tcBorders>
              <w:top w:val="non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hint="eastAsia" w:ascii="宋体" w:hAnsi="宋体" w:cs="宋体"/>
                <w:color w:val="000000"/>
                <w:sz w:val="24"/>
                <w:szCs w:val="24"/>
              </w:rPr>
              <w:t xml:space="preserve">车管员</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color w:val="000000"/>
                <w:sz w:val="24"/>
                <w:szCs w:val="24"/>
              </w:rPr>
            </w:pPr>
            <w:r>
              <w:rPr>
                <w:rFonts w:ascii="宋体" w:hAnsi="宋体" w:cs="宋体"/>
                <w:color w:val="000000"/>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人数合计</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2</w:t>
            </w:r>
            <w:r>
              <w:rPr>
                <w:rFonts w:ascii="宋体" w:hAnsi="宋体" w:cs="宋体"/>
                <w:b/>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3240" w:type="dxa"/>
            <w:vAlign w:val="top"/>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ascii="宋体" w:hAnsi="宋体" w:cs="宋体"/>
                <w:b/>
                <w:color w:val="000000"/>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两处办公楼人数总计</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hint="eastAsia" w:ascii="宋体" w:hAnsi="宋体" w:cs="宋体"/>
                <w:b/>
                <w:color w:val="000000"/>
                <w:sz w:val="24"/>
                <w:szCs w:val="24"/>
              </w:rPr>
              <w:t xml:space="preserve">6</w:t>
            </w:r>
            <w:r>
              <w:rPr>
                <w:rFonts w:ascii="宋体" w:hAnsi="宋体" w:cs="宋体"/>
                <w:b/>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jc w:val="center"/>
              <w:keepLines w:val="0"/>
              <w:keepNext w:val="0"/>
              <w:pageBreakBefore w:val="0"/>
              <w:spacing w:line="300" w:lineRule="exact"/>
              <w:widowControl w:val="off"/>
              <w:rPr>
                <w:rFonts w:ascii="宋体" w:hAnsi="宋体" w:cs="宋体"/>
                <w:b/>
                <w:color w:val="000000"/>
                <w:sz w:val="24"/>
                <w:szCs w:val="24"/>
              </w:rPr>
            </w:pPr>
            <w:r>
              <w:rPr>
                <w:rFonts w:ascii="宋体" w:hAnsi="宋体" w:cs="宋体"/>
                <w:b/>
                <w:color w:val="000000"/>
                <w:sz w:val="24"/>
                <w:szCs w:val="24"/>
              </w:rPr>
            </w:r>
            <w:r/>
          </w:p>
        </w:tc>
      </w:tr>
    </w:tbl>
    <w:p>
      <w:pPr>
        <w:ind w:firstLine="420"/>
        <w:jc w:val="left"/>
        <w:keepLines w:val="0"/>
        <w:keepNext w:val="0"/>
        <w:pageBreakBefore w:val="0"/>
        <w:widowControl w:val="off"/>
        <w:rPr>
          <w:rFonts w:ascii="楷体" w:hAnsi="楷体" w:eastAsia="楷体" w:cs="楷体"/>
          <w:bCs/>
          <w:color w:val="000000"/>
        </w:rPr>
      </w:pPr>
      <w:r>
        <w:rPr>
          <w:rFonts w:hint="eastAsia" w:ascii="楷体" w:hAnsi="楷体" w:eastAsia="楷体" w:cs="楷体"/>
          <w:color w:val="000000"/>
        </w:rPr>
        <w:t xml:space="preserve">注：</w:t>
      </w:r>
      <w:r>
        <w:rPr>
          <w:rFonts w:hint="eastAsia" w:ascii="楷体" w:hAnsi="楷体" w:eastAsia="楷体" w:cs="楷体"/>
          <w:bCs/>
          <w:color w:val="000000"/>
        </w:rPr>
        <w:t xml:space="preserve">供应商应当按国家相关法律法规，合理确定服务人员工资标准、工作时间等。</w:t>
      </w:r>
      <w:r/>
    </w:p>
    <w:p>
      <w:pPr>
        <w:ind w:firstLine="420"/>
        <w:keepLines w:val="0"/>
        <w:keepNext w:val="0"/>
        <w:pageBreakBefore w:val="0"/>
        <w:spacing w:line="520" w:lineRule="exact"/>
        <w:widowControl w:val="off"/>
        <w:rPr>
          <w:rFonts w:ascii="楷体" w:hAnsi="楷体" w:eastAsia="楷体" w:cs="楷体"/>
          <w:bCs/>
          <w:color w:val="000000"/>
        </w:rPr>
      </w:pPr>
      <w:r>
        <w:rPr>
          <w:rFonts w:hint="eastAsia" w:ascii="楷体" w:hAnsi="楷体" w:eastAsia="楷体" w:cs="楷体"/>
          <w:bCs/>
          <w:color w:val="000000"/>
        </w:rPr>
        <w:t xml:space="preserve">供应商</w:t>
      </w:r>
      <w:r>
        <w:rPr>
          <w:rFonts w:hint="eastAsia" w:ascii="楷体" w:hAnsi="楷体" w:eastAsia="楷体" w:cs="楷体"/>
          <w:bCs/>
          <w:color w:val="000000"/>
          <w:lang w:bidi="ar"/>
        </w:rPr>
        <w:t xml:space="preserve">应当自行为服务人员办理必需的保险</w:t>
      </w:r>
      <w:r>
        <w:rPr>
          <w:rFonts w:hint="eastAsia" w:ascii="楷体" w:hAnsi="楷体" w:eastAsia="楷体" w:cs="楷体"/>
          <w:bCs/>
          <w:color w:val="000000"/>
        </w:rPr>
        <w:t xml:space="preserve">，有关人员伤亡及第三者责任险均应当考虑在报价因素中。</w:t>
      </w:r>
      <w:r/>
    </w:p>
    <w:p>
      <w:pPr>
        <w:ind w:firstLine="480"/>
        <w:keepLines w:val="0"/>
        <w:keepNext w:val="0"/>
        <w:pageBreakBefore w:val="0"/>
        <w:spacing w:line="520" w:lineRule="exact"/>
        <w:widowControl w:val="off"/>
        <w:rPr>
          <w:rFonts w:ascii="黑体" w:eastAsia="黑体"/>
          <w:sz w:val="32"/>
        </w:rPr>
      </w:pPr>
      <w:r>
        <w:rPr>
          <w:rFonts w:hint="eastAsia" w:ascii="黑体" w:eastAsia="黑体"/>
          <w:sz w:val="32"/>
        </w:rPr>
        <w:t xml:space="preserve">说明：斜体下划线为实质性要求。</w:t>
      </w:r>
      <w:r/>
    </w:p>
    <w:p>
      <w:pPr>
        <w:ind w:firstLine="480"/>
        <w:keepLines w:val="0"/>
        <w:keepNext w:val="0"/>
        <w:pageBreakBefore w:val="0"/>
        <w:spacing w:line="520" w:lineRule="exact"/>
        <w:widowControl w:val="off"/>
        <w:rPr>
          <w:rFonts w:ascii="仿宋_GB2312" w:eastAsia="仿宋_GB2312" w:cs="仿宋"/>
          <w:b/>
          <w:bCs/>
          <w:i w:val="0"/>
          <w:iCs w:val="0"/>
          <w:sz w:val="32"/>
          <w:szCs w:val="32"/>
          <w:u w:val="none"/>
          <w:lang w:bidi="ar"/>
        </w:rPr>
      </w:pPr>
      <w:r>
        <w:rPr>
          <w:rFonts w:hint="eastAsia" w:ascii="仿宋_GB2312" w:eastAsia="仿宋_GB2312" w:cs="仿宋"/>
          <w:b/>
          <w:bCs/>
          <w:i w:val="0"/>
          <w:iCs w:val="0"/>
          <w:color w:val="000000"/>
          <w:sz w:val="32"/>
          <w:szCs w:val="32"/>
          <w:highlight w:val="none"/>
          <w:u w:val="none"/>
          <w:lang w:bidi="ar"/>
        </w:rPr>
        <w:t xml:space="preserve">1.</w:t>
      </w:r>
      <w:r>
        <w:rPr>
          <w:rFonts w:hint="eastAsia" w:ascii="仿宋_GB2312" w:eastAsia="仿宋_GB2312" w:cs="仿宋"/>
          <w:b/>
          <w:bCs/>
          <w:i/>
          <w:iCs/>
          <w:color w:val="000000"/>
          <w:sz w:val="32"/>
          <w:szCs w:val="32"/>
          <w:highlight w:val="none"/>
          <w:u w:val="single"/>
          <w:lang w:bidi="ar"/>
        </w:rPr>
        <w:t xml:space="preserve">人员配置数量不得低于上述要求，</w:t>
      </w:r>
      <w:r>
        <w:rPr>
          <w:rFonts w:hint="eastAsia" w:ascii="仿宋_GB2312" w:eastAsia="仿宋_GB2312" w:cs="仿宋"/>
          <w:b/>
          <w:bCs/>
          <w:i/>
          <w:iCs/>
          <w:sz w:val="32"/>
          <w:szCs w:val="32"/>
          <w:u w:val="single"/>
          <w:lang w:bidi="ar"/>
        </w:rPr>
        <w:t xml:space="preserve">采购人对中标人进场人员进行考察，考察期为三个月。在考察期内，中标人向采购人提供所有进场人员的身份证复印件、无犯罪记录证明、健康证复印件和半年内的肝功能检查正常检验单。派驻的人员需保持相对稳定（个人原因辞职、试用期内不合格者、工伤、病假的除外），人员更换需与采购人协商，获得认可后方能更换，物业项目经理及所有管理人员更换需经采购人书面同意，采购人有权要求中标人对包括项目经理在内的所有不合格人员进行更换，中标人需无条件响应并提供承诺函。</w:t>
      </w:r>
      <w:r/>
    </w:p>
    <w:p>
      <w:pPr>
        <w:ind w:firstLine="480"/>
        <w:keepLines w:val="0"/>
        <w:keepNext w:val="0"/>
        <w:pageBreakBefore w:val="0"/>
        <w:spacing w:line="520" w:lineRule="exact"/>
        <w:widowControl w:val="off"/>
        <w:rPr>
          <w:rFonts w:ascii="仿宋_GB2312" w:eastAsia="仿宋_GB2312" w:cs="仿宋"/>
          <w:b/>
          <w:bCs/>
          <w:i/>
          <w:iCs/>
          <w:sz w:val="32"/>
          <w:szCs w:val="32"/>
          <w:u w:val="single"/>
          <w:lang w:bidi="ar"/>
        </w:rPr>
      </w:pPr>
      <w:r>
        <w:rPr>
          <w:rFonts w:hint="eastAsia" w:ascii="仿宋_GB2312" w:eastAsia="仿宋_GB2312" w:cs="仿宋"/>
          <w:b/>
          <w:bCs/>
          <w:i/>
          <w:iCs/>
          <w:sz w:val="32"/>
          <w:szCs w:val="32"/>
          <w:u w:val="single"/>
          <w:lang w:bidi="ar"/>
        </w:rPr>
        <w:t xml:space="preserve">2. 为本项目服务的团队人数不得少于</w:t>
      </w:r>
      <w:r>
        <w:rPr>
          <w:rFonts w:hint="eastAsia" w:ascii="仿宋_GB2312" w:eastAsia="仿宋_GB2312" w:cs="仿宋"/>
          <w:b/>
          <w:bCs/>
          <w:i/>
          <w:iCs/>
          <w:sz w:val="32"/>
          <w:szCs w:val="32"/>
          <w:u w:val="single"/>
          <w:lang w:val="en-US" w:eastAsia="zh-CN" w:bidi="ar"/>
        </w:rPr>
        <w:t xml:space="preserve">6</w:t>
      </w:r>
      <w:r>
        <w:rPr>
          <w:rFonts w:hint="eastAsia" w:ascii="仿宋_GB2312" w:eastAsia="仿宋_GB2312" w:cs="仿宋"/>
          <w:b/>
          <w:bCs/>
          <w:i/>
          <w:iCs/>
          <w:sz w:val="32"/>
          <w:szCs w:val="32"/>
          <w:u w:val="single"/>
          <w:lang w:bidi="ar"/>
        </w:rPr>
        <w:t xml:space="preserve">8人，否则按无效投标文件处理。投标人针对该事项提供承诺书，否则为无效投标文件。</w:t>
      </w:r>
      <w:r/>
    </w:p>
    <w:p>
      <w:pPr>
        <w:ind w:firstLine="480"/>
        <w:keepLines w:val="0"/>
        <w:keepNext w:val="0"/>
        <w:pageBreakBefore w:val="0"/>
        <w:spacing w:line="520" w:lineRule="exact"/>
        <w:widowControl w:val="off"/>
        <w:rPr>
          <w:rFonts w:hint="eastAsia" w:ascii="仿宋_GB2312" w:eastAsia="仿宋_GB2312" w:cs="仿宋"/>
          <w:b/>
          <w:bCs/>
          <w:i/>
          <w:iCs/>
          <w:sz w:val="32"/>
          <w:szCs w:val="32"/>
          <w:u w:val="single"/>
          <w:lang w:bidi="ar"/>
        </w:rPr>
      </w:pPr>
      <w:r>
        <w:rPr>
          <w:rFonts w:hint="eastAsia" w:ascii="仿宋_GB2312" w:eastAsia="仿宋_GB2312" w:cs="仿宋"/>
          <w:b/>
          <w:bCs/>
          <w:i/>
          <w:iCs/>
          <w:sz w:val="32"/>
          <w:szCs w:val="32"/>
          <w:u w:val="single"/>
          <w:lang w:bidi="ar"/>
        </w:rPr>
        <w:t xml:space="preserve">3. 投标人需具备自行招聘保洁、</w:t>
      </w:r>
      <w:r>
        <w:rPr>
          <w:rFonts w:hint="eastAsia" w:ascii="仿宋_GB2312" w:eastAsia="仿宋_GB2312" w:cs="仿宋"/>
          <w:b/>
          <w:bCs/>
          <w:i/>
          <w:iCs/>
          <w:sz w:val="32"/>
          <w:szCs w:val="32"/>
          <w:u w:val="single"/>
          <w:lang w:val="en-US" w:eastAsia="zh-CN" w:bidi="ar"/>
        </w:rPr>
        <w:t xml:space="preserve">保安</w:t>
      </w:r>
      <w:r>
        <w:rPr>
          <w:rFonts w:hint="eastAsia" w:ascii="仿宋_GB2312" w:eastAsia="仿宋_GB2312" w:cs="仿宋"/>
          <w:b/>
          <w:bCs/>
          <w:i/>
          <w:iCs/>
          <w:sz w:val="32"/>
          <w:szCs w:val="32"/>
          <w:u w:val="single"/>
          <w:lang w:bidi="ar"/>
        </w:rPr>
        <w:t xml:space="preserve">、客服、工程维修人员的资质，项目所有服务人员均需与投标人直接签订劳务关系合同，由投标人发放工资福利、缴纳社保。</w:t>
      </w:r>
      <w:r/>
    </w:p>
    <w:p>
      <w:pPr>
        <w:ind w:firstLine="480"/>
        <w:keepLines w:val="0"/>
        <w:keepNext w:val="0"/>
        <w:pageBreakBefore w:val="0"/>
        <w:spacing w:line="520" w:lineRule="exact"/>
        <w:widowControl w:val="off"/>
        <w:rPr>
          <w:rFonts w:hint="eastAsia" w:ascii="仿宋_GB2312" w:eastAsia="仿宋_GB2312" w:cs="仿宋"/>
          <w:b/>
          <w:bCs/>
          <w:i/>
          <w:iCs/>
          <w:sz w:val="32"/>
          <w:szCs w:val="32"/>
          <w:u w:val="single"/>
          <w:lang w:val="en-US" w:eastAsia="zh-CN" w:bidi="ar"/>
        </w:rPr>
      </w:pPr>
      <w:r>
        <w:rPr>
          <w:rFonts w:hint="eastAsia" w:ascii="仿宋_GB2312" w:eastAsia="仿宋_GB2312" w:cs="仿宋"/>
          <w:b/>
          <w:bCs/>
          <w:i/>
          <w:iCs/>
          <w:sz w:val="32"/>
          <w:szCs w:val="32"/>
          <w:u w:val="single"/>
          <w:lang w:val="en-US" w:eastAsia="zh-CN" w:bidi="ar"/>
        </w:rPr>
        <w:t xml:space="preserve">4. 本项目有所有人员遵守采购人保密规定、签订保密协议，对员工进行安全教育（提供承诺书）。</w:t>
      </w:r>
      <w:r/>
    </w:p>
    <w:p>
      <w:pPr>
        <w:ind w:firstLine="480"/>
        <w:keepLines w:val="0"/>
        <w:keepNext w:val="0"/>
        <w:pageBreakBefore w:val="0"/>
        <w:spacing w:line="520" w:lineRule="exact"/>
        <w:widowControl w:val="off"/>
        <w:rPr>
          <w:rFonts w:ascii="仿宋_GB2312" w:eastAsia="仿宋_GB2312" w:cs="仿宋"/>
          <w:b/>
          <w:bCs/>
          <w:sz w:val="32"/>
          <w:szCs w:val="32"/>
          <w:u w:val="single"/>
          <w:lang w:bidi="ar"/>
        </w:rPr>
      </w:pPr>
      <w:r>
        <w:rPr>
          <w:rFonts w:hint="eastAsia" w:ascii="仿宋_GB2312" w:eastAsia="仿宋_GB2312" w:cs="仿宋"/>
          <w:b/>
          <w:bCs/>
          <w:i/>
          <w:iCs/>
          <w:sz w:val="32"/>
          <w:szCs w:val="32"/>
          <w:u w:val="single"/>
          <w:lang w:val="en-US" w:eastAsia="zh-CN" w:bidi="ar"/>
        </w:rPr>
        <w:t xml:space="preserve">5. </w:t>
      </w:r>
      <w:r>
        <w:rPr>
          <w:rFonts w:hint="eastAsia" w:ascii="仿宋_GB2312" w:eastAsia="仿宋_GB2312" w:cs="仿宋"/>
          <w:b/>
          <w:bCs/>
          <w:i/>
          <w:iCs/>
          <w:sz w:val="32"/>
          <w:szCs w:val="32"/>
          <w:u w:val="single"/>
          <w:lang w:bidi="ar"/>
        </w:rPr>
        <w:t xml:space="preserve">投标人针</w:t>
      </w:r>
      <w:r>
        <w:rPr>
          <w:rFonts w:hint="eastAsia" w:ascii="仿宋_GB2312" w:eastAsia="仿宋_GB2312" w:cs="仿宋"/>
          <w:b/>
          <w:bCs/>
          <w:i/>
          <w:iCs/>
          <w:color w:val="000000"/>
          <w:sz w:val="32"/>
          <w:szCs w:val="32"/>
          <w:u w:val="single"/>
          <w:lang w:bidi="ar"/>
        </w:rPr>
        <w:t xml:space="preserve">对</w:t>
      </w:r>
      <w:r>
        <w:rPr>
          <w:rFonts w:hint="eastAsia" w:ascii="仿宋_GB2312" w:eastAsia="仿宋_GB2312" w:cs="仿宋"/>
          <w:b/>
          <w:bCs/>
          <w:i/>
          <w:iCs/>
          <w:color w:val="000000"/>
          <w:sz w:val="32"/>
          <w:szCs w:val="32"/>
          <w:u w:val="single"/>
          <w:lang w:eastAsia="zh-CN" w:bidi="ar"/>
        </w:rPr>
        <w:t xml:space="preserve">所列薪资足额按时发放事宜</w:t>
      </w:r>
      <w:r>
        <w:rPr>
          <w:rFonts w:hint="eastAsia" w:ascii="仿宋_GB2312" w:eastAsia="仿宋_GB2312" w:cs="仿宋"/>
          <w:b/>
          <w:bCs/>
          <w:i/>
          <w:iCs/>
          <w:color w:val="000000"/>
          <w:sz w:val="32"/>
          <w:szCs w:val="32"/>
          <w:u w:val="single"/>
          <w:lang w:bidi="ar"/>
        </w:rPr>
        <w:t xml:space="preserve">提</w:t>
      </w:r>
      <w:r>
        <w:rPr>
          <w:rFonts w:hint="eastAsia" w:ascii="仿宋_GB2312" w:eastAsia="仿宋_GB2312" w:cs="仿宋"/>
          <w:b/>
          <w:bCs/>
          <w:i/>
          <w:iCs/>
          <w:sz w:val="32"/>
          <w:szCs w:val="32"/>
          <w:u w:val="single"/>
          <w:lang w:bidi="ar"/>
        </w:rPr>
        <w:t xml:space="preserve">供承诺书，否则为无效投标文件。</w:t>
      </w:r>
      <w:r/>
    </w:p>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（二）人员基本要求  </w:t>
      </w:r>
      <w:r/>
    </w:p>
    <w:p>
      <w:pPr>
        <w:ind w:firstLine="561"/>
        <w:jc w:val="left"/>
        <w:keepLines w:val="0"/>
        <w:keepNext w:val="0"/>
        <w:pageBreakBefore w:val="0"/>
        <w:spacing w:line="520" w:lineRule="exact"/>
        <w:widowControl w:val="off"/>
        <w:rPr>
          <w:rFonts w:hint="eastAsia" w:eastAsia="仿宋_GB2312"/>
          <w:sz w:val="28"/>
          <w:szCs w:val="28"/>
          <w:lang w:val="en-GB"/>
        </w:rPr>
      </w:pPr>
      <w:r>
        <w:rPr>
          <w:rFonts w:hint="eastAsia" w:eastAsia="仿宋_GB2312"/>
          <w:sz w:val="28"/>
          <w:szCs w:val="28"/>
        </w:rPr>
        <w:t xml:space="preserve">所有人员必须具备良好素养和上岗资质，政治清白，无犯罪记录及不良嗜好，爱岗敬业、工作勤快、礼貌待人、和蔼处事、身体健康</w:t>
      </w:r>
      <w:r>
        <w:rPr>
          <w:rFonts w:hint="eastAsia" w:eastAsia="仿宋_GB2312"/>
          <w:sz w:val="28"/>
          <w:szCs w:val="28"/>
          <w:lang w:val="en-US" w:eastAsia="zh-CN"/>
        </w:rPr>
        <w:t xml:space="preserve">并且</w:t>
      </w:r>
      <w:r>
        <w:rPr>
          <w:rFonts w:hint="eastAsia" w:eastAsia="仿宋_GB2312"/>
          <w:sz w:val="28"/>
          <w:szCs w:val="28"/>
        </w:rPr>
        <w:t xml:space="preserve">无传染性疾病，符合采购人提出的具体要求。物业服务岗位设置合理，有明确的部门职责</w:t>
      </w:r>
      <w:r>
        <w:rPr>
          <w:rFonts w:hint="eastAsia" w:eastAsia="仿宋_GB2312"/>
          <w:sz w:val="28"/>
          <w:szCs w:val="28"/>
          <w:lang w:val="en-GB"/>
        </w:rPr>
        <w:t xml:space="preserve">。各部分人员配置数量可在全面响应招标书要求的基础上，根据投标方对本项目的理解，灵活配置，但设置的岗位及人数均应满足及符合本项目各岗位的运行需求。</w:t>
      </w:r>
      <w:r/>
    </w:p>
    <w:p>
      <w:pPr>
        <w:ind w:firstLine="560"/>
        <w:jc w:val="left"/>
        <w:keepLines w:val="0"/>
        <w:keepNext w:val="0"/>
        <w:pageBreakBefore w:val="0"/>
        <w:spacing w:line="520" w:lineRule="exact"/>
        <w:widowControl w:val="off"/>
        <w:rPr>
          <w:rFonts w:eastAsia="仿宋_GB2312"/>
          <w:sz w:val="28"/>
          <w:szCs w:val="28"/>
        </w:rPr>
      </w:pPr>
      <w:r>
        <w:rPr>
          <w:rFonts w:eastAsia="仿宋_GB2312"/>
          <w:sz w:val="28"/>
          <w:szCs w:val="28"/>
          <w:lang w:bidi="ar"/>
        </w:rPr>
        <w:t xml:space="preserve">1. 项目经理</w:t>
      </w:r>
      <w:r/>
    </w:p>
    <w:p>
      <w:pPr>
        <w:ind w:firstLine="560"/>
        <w:jc w:val="left"/>
        <w:keepLines w:val="0"/>
        <w:keepNext w:val="0"/>
        <w:pageBreakBefore w:val="0"/>
        <w:spacing w:line="520" w:lineRule="exact"/>
        <w:widowControl w:val="off"/>
        <w:rPr>
          <w:rFonts w:eastAsia="仿宋_GB2312"/>
          <w:sz w:val="28"/>
          <w:szCs w:val="28"/>
        </w:rPr>
      </w:pPr>
      <w:r>
        <w:rPr>
          <w:rFonts w:hint="eastAsia" w:eastAsia="仿宋_GB2312"/>
          <w:sz w:val="28"/>
          <w:szCs w:val="28"/>
        </w:rPr>
        <w:t xml:space="preserve">项目经理</w:t>
      </w:r>
      <w:r>
        <w:rPr>
          <w:rFonts w:hint="eastAsia" w:eastAsia="仿宋_GB2312"/>
          <w:sz w:val="28"/>
          <w:szCs w:val="28"/>
          <w:lang w:val="en-US" w:eastAsia="zh-CN"/>
        </w:rPr>
        <w:t xml:space="preserve">一名，</w:t>
      </w:r>
      <w:r>
        <w:rPr>
          <w:rFonts w:hint="eastAsia" w:eastAsia="仿宋_GB2312"/>
          <w:sz w:val="28"/>
          <w:szCs w:val="28"/>
        </w:rPr>
        <w:t xml:space="preserve">具有本科</w:t>
      </w:r>
      <w:r>
        <w:rPr>
          <w:rFonts w:hint="eastAsia" w:eastAsia="仿宋_GB2312"/>
          <w:sz w:val="28"/>
          <w:szCs w:val="28"/>
          <w:lang w:val="en-US" w:eastAsia="zh-CN"/>
        </w:rPr>
        <w:t xml:space="preserve">及</w:t>
      </w:r>
      <w:r>
        <w:rPr>
          <w:rFonts w:hint="eastAsia" w:eastAsia="仿宋_GB2312"/>
          <w:sz w:val="28"/>
          <w:szCs w:val="28"/>
        </w:rPr>
        <w:t xml:space="preserve">以上文凭，具有</w:t>
      </w:r>
      <w:r>
        <w:rPr>
          <w:rFonts w:hint="eastAsia" w:eastAsia="仿宋_GB2312"/>
          <w:sz w:val="28"/>
          <w:szCs w:val="28"/>
          <w:lang w:val="en-US" w:eastAsia="zh-CN"/>
        </w:rPr>
        <w:t xml:space="preserve">3</w:t>
      </w:r>
      <w:r>
        <w:rPr>
          <w:rFonts w:hint="eastAsia" w:eastAsia="仿宋_GB2312"/>
          <w:sz w:val="28"/>
          <w:szCs w:val="28"/>
        </w:rPr>
        <w:t xml:space="preserve">年</w:t>
      </w:r>
      <w:r>
        <w:rPr>
          <w:rFonts w:hint="eastAsia" w:eastAsia="仿宋_GB2312"/>
          <w:sz w:val="28"/>
          <w:szCs w:val="28"/>
          <w:lang w:val="en-US" w:eastAsia="zh-CN"/>
        </w:rPr>
        <w:t xml:space="preserve">及</w:t>
      </w:r>
      <w:r>
        <w:rPr>
          <w:rFonts w:hint="eastAsia" w:eastAsia="仿宋_GB2312"/>
          <w:sz w:val="28"/>
          <w:szCs w:val="28"/>
        </w:rPr>
        <w:t xml:space="preserve">以上从事非住宅类物业管理经验，</w:t>
      </w:r>
      <w:r>
        <w:rPr>
          <w:rFonts w:hint="eastAsia" w:eastAsia="仿宋_GB2312"/>
          <w:sz w:val="28"/>
          <w:szCs w:val="28"/>
          <w:lang w:val="en-US" w:eastAsia="zh-CN"/>
        </w:rPr>
        <w:t xml:space="preserve">身体健康、</w:t>
      </w:r>
      <w:r>
        <w:rPr>
          <w:rFonts w:hint="eastAsia" w:eastAsia="仿宋_GB2312"/>
          <w:sz w:val="28"/>
          <w:szCs w:val="28"/>
        </w:rPr>
        <w:t xml:space="preserve">责任心强</w:t>
      </w:r>
      <w:r>
        <w:rPr>
          <w:rFonts w:hint="eastAsia" w:eastAsia="仿宋_GB2312"/>
          <w:sz w:val="28"/>
          <w:szCs w:val="28"/>
          <w:lang w:eastAsia="zh-CN"/>
        </w:rPr>
        <w:t xml:space="preserve">、</w:t>
      </w:r>
      <w:r>
        <w:rPr>
          <w:rFonts w:hint="eastAsia" w:eastAsia="仿宋_GB2312"/>
          <w:sz w:val="28"/>
          <w:szCs w:val="28"/>
        </w:rPr>
        <w:t xml:space="preserve">素质好</w:t>
      </w:r>
      <w:r>
        <w:rPr>
          <w:rFonts w:hint="eastAsia" w:eastAsia="仿宋_GB2312"/>
          <w:sz w:val="28"/>
          <w:szCs w:val="28"/>
          <w:lang w:eastAsia="zh-CN"/>
        </w:rPr>
        <w:t xml:space="preserve">、</w:t>
      </w:r>
      <w:r>
        <w:rPr>
          <w:rFonts w:hint="eastAsia" w:eastAsia="仿宋_GB2312"/>
          <w:sz w:val="28"/>
          <w:szCs w:val="28"/>
        </w:rPr>
        <w:t xml:space="preserve">有丰富的物业项目管理经验、酒店管理经验和较强的组织协调能力（</w:t>
      </w:r>
      <w:r>
        <w:rPr>
          <w:rFonts w:hint="eastAsia" w:eastAsia="仿宋_GB2312"/>
          <w:sz w:val="28"/>
          <w:szCs w:val="28"/>
          <w:lang w:val="en-US" w:eastAsia="zh-CN"/>
        </w:rPr>
        <w:t xml:space="preserve">供应商</w:t>
      </w:r>
      <w:r>
        <w:rPr>
          <w:rFonts w:hint="eastAsia" w:eastAsia="仿宋_GB2312" w:cs="Times New Roman"/>
          <w:sz w:val="28"/>
          <w:szCs w:val="28"/>
          <w:lang w:val="en-US" w:eastAsia="zh-CN"/>
        </w:rPr>
        <w:t xml:space="preserve">投标文件中</w:t>
      </w:r>
      <w:r>
        <w:rPr>
          <w:rFonts w:hint="eastAsia" w:eastAsia="仿宋_GB2312"/>
          <w:sz w:val="28"/>
          <w:szCs w:val="28"/>
        </w:rPr>
        <w:t xml:space="preserve">须提供</w:t>
      </w:r>
      <w:r>
        <w:rPr>
          <w:rFonts w:hint="eastAsia" w:eastAsia="仿宋_GB2312"/>
          <w:sz w:val="28"/>
          <w:szCs w:val="28"/>
          <w:lang w:val="en-US" w:eastAsia="zh-CN"/>
        </w:rPr>
        <w:t xml:space="preserve">以下证明材料复印件加盖供应商公章：身份证、学历证书、</w:t>
      </w:r>
      <w:r>
        <w:rPr>
          <w:rFonts w:hint="eastAsia" w:eastAsia="仿宋_GB2312"/>
          <w:sz w:val="28"/>
          <w:szCs w:val="28"/>
        </w:rPr>
        <w:t xml:space="preserve">劳动合同、</w:t>
      </w:r>
      <w:r>
        <w:rPr>
          <w:rFonts w:hint="eastAsia" w:eastAsia="仿宋_GB2312" w:cs="Times New Roman"/>
          <w:sz w:val="28"/>
          <w:szCs w:val="28"/>
          <w:lang w:val="en-US" w:eastAsia="zh-CN"/>
        </w:rPr>
        <w:t xml:space="preserve">近6个月内任意一个月</w:t>
      </w:r>
      <w:r>
        <w:rPr>
          <w:rFonts w:hint="eastAsia" w:eastAsia="仿宋_GB2312"/>
          <w:sz w:val="28"/>
          <w:szCs w:val="28"/>
        </w:rPr>
        <w:t xml:space="preserve">的社保证明、加盖业主单位公章的工作经验证明）。</w:t>
      </w:r>
      <w:r/>
    </w:p>
    <w:p>
      <w:pPr>
        <w:ind w:firstLine="561"/>
        <w:jc w:val="left"/>
        <w:keepLines w:val="0"/>
        <w:keepNext w:val="0"/>
        <w:pageBreakBefore w:val="0"/>
        <w:spacing w:line="520" w:lineRule="exact"/>
        <w:widowControl w:val="off"/>
        <w:rPr>
          <w:rFonts w:hint="eastAsia" w:eastAsia="仿宋_GB2312"/>
          <w:sz w:val="28"/>
          <w:szCs w:val="28"/>
          <w:lang w:eastAsia="zh-CN" w:bidi="ar"/>
        </w:rPr>
      </w:pPr>
      <w:r>
        <w:rPr>
          <w:rFonts w:eastAsia="仿宋_GB2312"/>
          <w:sz w:val="28"/>
          <w:szCs w:val="28"/>
          <w:lang w:bidi="ar"/>
        </w:rPr>
        <w:t xml:space="preserve">2. </w:t>
      </w:r>
      <w:r>
        <w:rPr>
          <w:rFonts w:hint="eastAsia" w:eastAsia="仿宋_GB2312"/>
          <w:sz w:val="28"/>
          <w:szCs w:val="28"/>
          <w:lang w:eastAsia="zh-CN" w:bidi="ar"/>
        </w:rPr>
        <w:t xml:space="preserve">项目主管</w:t>
      </w:r>
      <w:r/>
    </w:p>
    <w:p>
      <w:pPr>
        <w:ind w:firstLine="561"/>
        <w:jc w:val="left"/>
        <w:keepLines w:val="0"/>
        <w:keepNext w:val="0"/>
        <w:pageBreakBefore w:val="0"/>
        <w:spacing w:line="520" w:lineRule="exact"/>
        <w:widowControl w:val="off"/>
        <w:rPr>
          <w:rFonts w:hint="eastAsia" w:eastAsia="仿宋_GB2312"/>
          <w:sz w:val="28"/>
          <w:szCs w:val="28"/>
          <w:lang w:bidi="ar"/>
        </w:rPr>
      </w:pPr>
      <w:r>
        <w:rPr>
          <w:rFonts w:hint="eastAsia" w:eastAsia="仿宋_GB2312"/>
          <w:sz w:val="28"/>
          <w:szCs w:val="28"/>
          <w:lang w:eastAsia="zh-CN" w:bidi="ar"/>
        </w:rPr>
        <w:t xml:space="preserve">保洁</w:t>
      </w:r>
      <w:r>
        <w:rPr>
          <w:rFonts w:hint="eastAsia" w:eastAsia="仿宋_GB2312"/>
          <w:sz w:val="28"/>
          <w:szCs w:val="28"/>
          <w:lang w:bidi="ar"/>
        </w:rPr>
        <w:t xml:space="preserve">主管</w:t>
      </w:r>
      <w:r>
        <w:rPr>
          <w:rFonts w:hint="eastAsia" w:eastAsia="仿宋_GB2312"/>
          <w:sz w:val="28"/>
          <w:szCs w:val="28"/>
          <w:lang w:val="en-US" w:eastAsia="zh-CN"/>
        </w:rPr>
        <w:t xml:space="preserve">一名，</w:t>
      </w:r>
      <w:r>
        <w:rPr>
          <w:rFonts w:hint="eastAsia" w:eastAsia="仿宋_GB2312"/>
          <w:sz w:val="28"/>
          <w:szCs w:val="28"/>
          <w:lang w:bidi="ar"/>
        </w:rPr>
        <w:t xml:space="preserve">具有</w:t>
      </w:r>
      <w:r>
        <w:rPr>
          <w:rFonts w:hint="eastAsia" w:eastAsia="仿宋_GB2312"/>
          <w:sz w:val="28"/>
          <w:szCs w:val="28"/>
          <w:lang w:eastAsia="zh-CN" w:bidi="ar"/>
        </w:rPr>
        <w:t xml:space="preserve">高中</w:t>
      </w:r>
      <w:r>
        <w:rPr>
          <w:rFonts w:hint="eastAsia" w:eastAsia="仿宋_GB2312"/>
          <w:sz w:val="28"/>
          <w:szCs w:val="28"/>
          <w:lang w:val="en-US" w:eastAsia="zh-CN" w:bidi="ar"/>
        </w:rPr>
        <w:t xml:space="preserve">及</w:t>
      </w:r>
      <w:r>
        <w:rPr>
          <w:rFonts w:hint="eastAsia" w:eastAsia="仿宋_GB2312"/>
          <w:sz w:val="28"/>
          <w:szCs w:val="28"/>
          <w:lang w:bidi="ar"/>
        </w:rPr>
        <w:t xml:space="preserve">以上文凭，有3年</w:t>
      </w:r>
      <w:r>
        <w:rPr>
          <w:rFonts w:hint="eastAsia" w:eastAsia="仿宋_GB2312"/>
          <w:sz w:val="28"/>
          <w:szCs w:val="28"/>
          <w:lang w:val="en-US" w:eastAsia="zh-CN"/>
        </w:rPr>
        <w:t xml:space="preserve">及</w:t>
      </w:r>
      <w:r>
        <w:rPr>
          <w:rFonts w:hint="eastAsia" w:eastAsia="仿宋_GB2312"/>
          <w:sz w:val="28"/>
          <w:szCs w:val="28"/>
          <w:lang w:bidi="ar"/>
        </w:rPr>
        <w:t xml:space="preserve">以上</w:t>
      </w:r>
      <w:r>
        <w:rPr>
          <w:rFonts w:hint="eastAsia" w:eastAsia="仿宋_GB2312"/>
          <w:sz w:val="28"/>
          <w:szCs w:val="28"/>
          <w:lang w:eastAsia="zh-CN" w:bidi="ar"/>
        </w:rPr>
        <w:t xml:space="preserve">保洁</w:t>
      </w:r>
      <w:r>
        <w:rPr>
          <w:rFonts w:hint="eastAsia" w:eastAsia="仿宋_GB2312"/>
          <w:sz w:val="28"/>
          <w:szCs w:val="28"/>
          <w:lang w:bidi="ar"/>
        </w:rPr>
        <w:t xml:space="preserve">主管工作经验</w:t>
      </w:r>
      <w:r>
        <w:rPr>
          <w:rFonts w:hint="eastAsia" w:eastAsia="仿宋_GB2312"/>
          <w:sz w:val="28"/>
          <w:szCs w:val="28"/>
        </w:rPr>
        <w:t xml:space="preserve">（</w:t>
      </w:r>
      <w:r>
        <w:rPr>
          <w:rFonts w:hint="eastAsia" w:eastAsia="仿宋_GB2312"/>
          <w:sz w:val="28"/>
          <w:szCs w:val="28"/>
          <w:lang w:val="en-US" w:eastAsia="zh-CN"/>
        </w:rPr>
        <w:t xml:space="preserve">供应商</w:t>
      </w:r>
      <w:r>
        <w:rPr>
          <w:rFonts w:hint="eastAsia" w:eastAsia="仿宋_GB2312" w:cs="Times New Roman"/>
          <w:sz w:val="28"/>
          <w:szCs w:val="28"/>
          <w:lang w:val="en-US" w:eastAsia="zh-CN"/>
        </w:rPr>
        <w:t xml:space="preserve">投标文件中</w:t>
      </w:r>
      <w:r>
        <w:rPr>
          <w:rFonts w:hint="eastAsia" w:eastAsia="仿宋_GB2312"/>
          <w:sz w:val="28"/>
          <w:szCs w:val="28"/>
        </w:rPr>
        <w:t xml:space="preserve">须提供</w:t>
      </w:r>
      <w:r>
        <w:rPr>
          <w:rFonts w:hint="eastAsia" w:eastAsia="仿宋_GB2312"/>
          <w:sz w:val="28"/>
          <w:szCs w:val="28"/>
          <w:lang w:val="en-US" w:eastAsia="zh-CN"/>
        </w:rPr>
        <w:t xml:space="preserve">以下证明材料复印件加盖供应商公章：人员简介、</w:t>
      </w:r>
      <w:r>
        <w:rPr>
          <w:rFonts w:hint="eastAsia" w:eastAsia="仿宋_GB2312"/>
          <w:sz w:val="28"/>
          <w:szCs w:val="28"/>
        </w:rPr>
        <w:t xml:space="preserve">劳动合同、</w:t>
      </w:r>
      <w:r>
        <w:rPr>
          <w:rFonts w:hint="eastAsia" w:eastAsia="仿宋_GB2312" w:cs="Times New Roman"/>
          <w:sz w:val="28"/>
          <w:szCs w:val="28"/>
          <w:lang w:val="en-US" w:eastAsia="zh-CN"/>
        </w:rPr>
        <w:t xml:space="preserve">近6个月内任意一个月</w:t>
      </w:r>
      <w:r>
        <w:rPr>
          <w:rFonts w:hint="eastAsia" w:eastAsia="仿宋_GB2312"/>
          <w:sz w:val="28"/>
          <w:szCs w:val="28"/>
        </w:rPr>
        <w:t xml:space="preserve">的社保证明、加盖业主单位公章的工作经验证明）。</w:t>
      </w:r>
      <w:r/>
    </w:p>
    <w:p>
      <w:pPr>
        <w:ind w:firstLine="560"/>
        <w:keepLines w:val="0"/>
        <w:keepNext w:val="0"/>
        <w:pageBreakBefore w:val="0"/>
        <w:spacing w:line="520" w:lineRule="exact"/>
        <w:widowControl w:val="off"/>
        <w:rPr>
          <w:rFonts w:hint="eastAsia" w:eastAsia="仿宋_GB2312"/>
          <w:sz w:val="28"/>
          <w:szCs w:val="28"/>
          <w:lang w:bidi="ar"/>
        </w:rPr>
      </w:pPr>
      <w:r>
        <w:rPr>
          <w:rFonts w:hint="eastAsia" w:eastAsia="仿宋_GB2312" w:cs="Times New Roman"/>
          <w:sz w:val="28"/>
          <w:szCs w:val="28"/>
          <w:highlight w:val="none"/>
          <w:lang w:val="en-US" w:eastAsia="zh-CN" w:bidi="ar"/>
        </w:rPr>
        <w:t xml:space="preserve">保安</w:t>
      </w:r>
      <w:r>
        <w:rPr>
          <w:rFonts w:hint="eastAsia" w:eastAsia="仿宋_GB2312" w:cs="Times New Roman"/>
          <w:sz w:val="28"/>
          <w:szCs w:val="28"/>
          <w:highlight w:val="none"/>
          <w:lang w:bidi="ar"/>
        </w:rPr>
        <w:t xml:space="preserve">主管</w:t>
      </w:r>
      <w:r>
        <w:rPr>
          <w:rFonts w:hint="eastAsia" w:eastAsia="仿宋_GB2312" w:cs="Times New Roman"/>
          <w:sz w:val="28"/>
          <w:szCs w:val="28"/>
          <w:highlight w:val="none"/>
          <w:lang w:val="en-US" w:eastAsia="zh-CN" w:bidi="ar"/>
        </w:rPr>
        <w:t xml:space="preserve">一名，</w:t>
      </w:r>
      <w:r>
        <w:rPr>
          <w:rFonts w:hint="eastAsia" w:eastAsia="仿宋_GB2312" w:cs="Times New Roman"/>
          <w:sz w:val="28"/>
          <w:szCs w:val="28"/>
          <w:highlight w:val="none"/>
          <w:lang w:bidi="ar"/>
        </w:rPr>
        <w:t xml:space="preserve">具有大专</w:t>
      </w:r>
      <w:r>
        <w:rPr>
          <w:rFonts w:hint="eastAsia" w:eastAsia="仿宋_GB2312" w:cs="Times New Roman"/>
          <w:sz w:val="28"/>
          <w:szCs w:val="28"/>
          <w:highlight w:val="none"/>
          <w:lang w:val="en-US" w:eastAsia="zh-CN" w:bidi="ar"/>
        </w:rPr>
        <w:t xml:space="preserve">及</w:t>
      </w:r>
      <w:r>
        <w:rPr>
          <w:rFonts w:hint="eastAsia" w:eastAsia="仿宋_GB2312" w:cs="Times New Roman"/>
          <w:sz w:val="28"/>
          <w:szCs w:val="28"/>
          <w:highlight w:val="none"/>
          <w:lang w:bidi="ar"/>
        </w:rPr>
        <w:t xml:space="preserve">以上文凭，有保安员证书和3年</w:t>
      </w:r>
      <w:r>
        <w:rPr>
          <w:rFonts w:hint="eastAsia" w:eastAsia="仿宋_GB2312" w:cs="Times New Roman"/>
          <w:sz w:val="28"/>
          <w:szCs w:val="28"/>
          <w:highlight w:val="none"/>
          <w:lang w:val="en-US" w:eastAsia="zh-CN" w:bidi="ar"/>
        </w:rPr>
        <w:t xml:space="preserve">及</w:t>
      </w:r>
      <w:r>
        <w:rPr>
          <w:rFonts w:hint="eastAsia" w:eastAsia="仿宋_GB2312" w:cs="Times New Roman"/>
          <w:sz w:val="28"/>
          <w:szCs w:val="28"/>
          <w:highlight w:val="none"/>
          <w:lang w:bidi="ar"/>
        </w:rPr>
        <w:t xml:space="preserve">以上</w:t>
      </w:r>
      <w:r>
        <w:rPr>
          <w:rFonts w:hint="eastAsia" w:eastAsia="仿宋_GB2312" w:cs="Times New Roman"/>
          <w:sz w:val="28"/>
          <w:szCs w:val="28"/>
          <w:highlight w:val="none"/>
          <w:lang w:val="en-US" w:eastAsia="zh-CN" w:bidi="ar"/>
        </w:rPr>
        <w:t xml:space="preserve">保安</w:t>
      </w:r>
      <w:r>
        <w:rPr>
          <w:rFonts w:hint="eastAsia" w:eastAsia="仿宋_GB2312" w:cs="Times New Roman"/>
          <w:sz w:val="28"/>
          <w:szCs w:val="28"/>
          <w:highlight w:val="none"/>
          <w:lang w:bidi="ar"/>
        </w:rPr>
        <w:t xml:space="preserve">主管工作经验</w:t>
      </w:r>
      <w:r>
        <w:rPr>
          <w:rFonts w:hint="eastAsia" w:eastAsia="仿宋_GB2312" w:cs="Times New Roman"/>
          <w:sz w:val="28"/>
          <w:szCs w:val="28"/>
          <w:highlight w:val="none"/>
          <w:lang w:val="en-US" w:eastAsia="zh-CN" w:bidi="ar"/>
        </w:rPr>
        <w:t xml:space="preserve">；自2020年1月1日（含）以来（被服务单位加盖公章的证明材料中活动或事件发生时间），具有协助服务保障业主方的业务或公务活动工作经验，具有协助处理现场投诉或争议事件的工作经验</w:t>
      </w:r>
      <w:r>
        <w:rPr>
          <w:rFonts w:hint="eastAsia" w:eastAsia="仿宋_GB2312" w:cs="Times New Roman"/>
          <w:sz w:val="28"/>
          <w:szCs w:val="28"/>
          <w:highlight w:val="none"/>
          <w:lang w:bidi="ar"/>
        </w:rPr>
        <w:t xml:space="preserve">（</w:t>
      </w:r>
      <w:r>
        <w:rPr>
          <w:rFonts w:hint="eastAsia" w:eastAsia="仿宋_GB2312" w:cs="Times New Roman"/>
          <w:sz w:val="28"/>
          <w:szCs w:val="28"/>
          <w:highlight w:val="none"/>
          <w:lang w:val="en-US" w:eastAsia="zh-CN" w:bidi="ar"/>
        </w:rPr>
        <w:t xml:space="preserve">供应商投标文件中</w:t>
      </w:r>
      <w:r>
        <w:rPr>
          <w:rFonts w:hint="eastAsia" w:eastAsia="仿宋_GB2312" w:cs="Times New Roman"/>
          <w:sz w:val="28"/>
          <w:szCs w:val="28"/>
          <w:highlight w:val="none"/>
          <w:lang w:bidi="ar"/>
        </w:rPr>
        <w:t xml:space="preserve">须提供</w:t>
      </w:r>
      <w:r>
        <w:rPr>
          <w:rFonts w:hint="eastAsia" w:eastAsia="仿宋_GB2312" w:cs="Times New Roman"/>
          <w:sz w:val="28"/>
          <w:szCs w:val="28"/>
          <w:highlight w:val="none"/>
          <w:lang w:val="en-US" w:eastAsia="zh-CN" w:bidi="ar"/>
        </w:rPr>
        <w:t xml:space="preserve">以下证明材料复印件加盖供应商公章：</w:t>
      </w:r>
      <w:r>
        <w:rPr>
          <w:rFonts w:hint="eastAsia" w:eastAsia="仿宋_GB2312" w:cs="Times New Roman"/>
          <w:sz w:val="28"/>
          <w:szCs w:val="28"/>
          <w:lang w:bidi="ar"/>
        </w:rPr>
        <w:t xml:space="preserve">劳动合同</w:t>
      </w:r>
      <w:r>
        <w:rPr>
          <w:rFonts w:hint="eastAsia" w:eastAsia="仿宋_GB2312"/>
          <w:sz w:val="28"/>
          <w:szCs w:val="28"/>
        </w:rPr>
        <w:t xml:space="preserve">、</w:t>
      </w:r>
      <w:r>
        <w:rPr>
          <w:rFonts w:hint="eastAsia" w:eastAsia="仿宋_GB2312" w:cs="Times New Roman"/>
          <w:sz w:val="28"/>
          <w:szCs w:val="28"/>
          <w:lang w:val="en-US" w:eastAsia="zh-CN"/>
        </w:rPr>
        <w:t xml:space="preserve">近6个月内任意一个月</w:t>
      </w:r>
      <w:r>
        <w:rPr>
          <w:rFonts w:hint="eastAsia" w:eastAsia="仿宋_GB2312"/>
          <w:sz w:val="28"/>
          <w:szCs w:val="28"/>
        </w:rPr>
        <w:t xml:space="preserve">的社保证明</w:t>
      </w:r>
      <w:r>
        <w:rPr>
          <w:rFonts w:hint="eastAsia" w:eastAsia="仿宋_GB2312" w:cs="Times New Roman"/>
          <w:sz w:val="28"/>
          <w:szCs w:val="28"/>
          <w:lang w:val="en-US" w:eastAsia="zh-CN"/>
        </w:rPr>
        <w:t xml:space="preserve">、保安主管的被服务单位加盖公章的服务保障活动证明材料、被服务单位加盖公章的协助处理现场投诉或争议的证明材料）。</w:t>
      </w:r>
      <w:r/>
    </w:p>
    <w:p>
      <w:pPr>
        <w:ind w:firstLine="560"/>
        <w:jc w:val="left"/>
        <w:keepLines w:val="0"/>
        <w:keepNext w:val="0"/>
        <w:pageBreakBefore w:val="0"/>
        <w:spacing w:line="520" w:lineRule="exact"/>
        <w:widowControl w:val="off"/>
        <w:rPr>
          <w:rFonts w:hint="eastAsia" w:eastAsia="仿宋_GB2312"/>
          <w:sz w:val="28"/>
          <w:szCs w:val="28"/>
          <w:lang w:bidi="ar"/>
        </w:rPr>
      </w:pPr>
      <w:r>
        <w:rPr>
          <w:rFonts w:hint="eastAsia" w:eastAsia="仿宋_GB2312"/>
          <w:sz w:val="28"/>
          <w:szCs w:val="28"/>
          <w:lang w:bidi="ar"/>
        </w:rPr>
        <w:t xml:space="preserve">工程主管</w:t>
      </w:r>
      <w:r>
        <w:rPr>
          <w:rFonts w:hint="eastAsia" w:eastAsia="仿宋_GB2312"/>
          <w:sz w:val="28"/>
          <w:szCs w:val="28"/>
          <w:lang w:val="en-US" w:eastAsia="zh-CN"/>
        </w:rPr>
        <w:t xml:space="preserve">一名，</w:t>
      </w:r>
      <w:r>
        <w:rPr>
          <w:rFonts w:hint="eastAsia" w:eastAsia="仿宋_GB2312"/>
          <w:sz w:val="28"/>
          <w:szCs w:val="28"/>
          <w:lang w:bidi="ar"/>
        </w:rPr>
        <w:t xml:space="preserve">具有大专</w:t>
      </w:r>
      <w:r>
        <w:rPr>
          <w:rFonts w:hint="eastAsia" w:eastAsia="仿宋_GB2312"/>
          <w:sz w:val="28"/>
          <w:szCs w:val="28"/>
          <w:lang w:val="en-US" w:eastAsia="zh-CN" w:bidi="ar"/>
        </w:rPr>
        <w:t xml:space="preserve">及</w:t>
      </w:r>
      <w:r>
        <w:rPr>
          <w:rFonts w:hint="eastAsia" w:eastAsia="仿宋_GB2312"/>
          <w:sz w:val="28"/>
          <w:szCs w:val="28"/>
          <w:lang w:bidi="ar"/>
        </w:rPr>
        <w:t xml:space="preserve">以上文凭，有电工操作证，具备水、电、气和工程综合专</w:t>
      </w:r>
      <w:r>
        <w:rPr>
          <w:rFonts w:hint="eastAsia" w:eastAsia="仿宋_GB2312"/>
          <w:sz w:val="28"/>
          <w:szCs w:val="28"/>
          <w:highlight w:val="none"/>
          <w:lang w:bidi="ar"/>
        </w:rPr>
        <w:t xml:space="preserve">业能力和3年</w:t>
      </w:r>
      <w:r>
        <w:rPr>
          <w:rFonts w:hint="eastAsia" w:eastAsia="仿宋_GB2312"/>
          <w:sz w:val="28"/>
          <w:szCs w:val="28"/>
          <w:highlight w:val="none"/>
          <w:lang w:val="en-US" w:eastAsia="zh-CN" w:bidi="ar"/>
        </w:rPr>
        <w:t xml:space="preserve">及</w:t>
      </w:r>
      <w:r>
        <w:rPr>
          <w:rFonts w:hint="eastAsia" w:eastAsia="仿宋_GB2312"/>
          <w:sz w:val="28"/>
          <w:szCs w:val="28"/>
          <w:highlight w:val="none"/>
          <w:lang w:bidi="ar"/>
        </w:rPr>
        <w:t xml:space="preserve">以上工</w:t>
      </w:r>
      <w:r>
        <w:rPr>
          <w:rFonts w:hint="eastAsia" w:eastAsia="仿宋_GB2312"/>
          <w:sz w:val="28"/>
          <w:szCs w:val="28"/>
          <w:lang w:bidi="ar"/>
        </w:rPr>
        <w:t xml:space="preserve">程主管工作经验</w:t>
      </w:r>
      <w:r>
        <w:rPr>
          <w:rFonts w:hint="eastAsia" w:eastAsia="仿宋_GB2312"/>
          <w:sz w:val="28"/>
          <w:szCs w:val="28"/>
        </w:rPr>
        <w:t xml:space="preserve">（</w:t>
      </w:r>
      <w:r>
        <w:rPr>
          <w:rFonts w:hint="eastAsia" w:eastAsia="仿宋_GB2312"/>
          <w:sz w:val="28"/>
          <w:szCs w:val="28"/>
          <w:lang w:val="en-US" w:eastAsia="zh-CN"/>
        </w:rPr>
        <w:t xml:space="preserve">供应商</w:t>
      </w:r>
      <w:r>
        <w:rPr>
          <w:rFonts w:hint="eastAsia" w:eastAsia="仿宋_GB2312" w:cs="Times New Roman"/>
          <w:sz w:val="28"/>
          <w:szCs w:val="28"/>
          <w:lang w:val="en-US" w:eastAsia="zh-CN"/>
        </w:rPr>
        <w:t xml:space="preserve">投标文件中</w:t>
      </w:r>
      <w:r>
        <w:rPr>
          <w:rFonts w:hint="eastAsia" w:eastAsia="仿宋_GB2312"/>
          <w:sz w:val="28"/>
          <w:szCs w:val="28"/>
        </w:rPr>
        <w:t xml:space="preserve">须提供</w:t>
      </w:r>
      <w:r>
        <w:rPr>
          <w:rFonts w:hint="eastAsia" w:eastAsia="仿宋_GB2312"/>
          <w:sz w:val="28"/>
          <w:szCs w:val="28"/>
          <w:lang w:val="en-US" w:eastAsia="zh-CN"/>
        </w:rPr>
        <w:t xml:space="preserve">以下证明材料复印件加盖供应商公章：人员简介、</w:t>
      </w:r>
      <w:r>
        <w:rPr>
          <w:rFonts w:hint="eastAsia" w:eastAsia="仿宋_GB2312"/>
          <w:sz w:val="28"/>
          <w:szCs w:val="28"/>
          <w:lang w:bidi="ar"/>
        </w:rPr>
        <w:t xml:space="preserve">电工操作证</w:t>
      </w:r>
      <w:r>
        <w:rPr>
          <w:rFonts w:hint="eastAsia" w:eastAsia="仿宋_GB2312"/>
          <w:sz w:val="28"/>
          <w:szCs w:val="28"/>
          <w:lang w:eastAsia="zh-CN" w:bidi="ar"/>
        </w:rPr>
        <w:t xml:space="preserve">、</w:t>
      </w:r>
      <w:r>
        <w:rPr>
          <w:rFonts w:hint="eastAsia" w:eastAsia="仿宋_GB2312"/>
          <w:sz w:val="28"/>
          <w:szCs w:val="28"/>
          <w:lang w:val="en-US" w:eastAsia="zh-CN"/>
        </w:rPr>
        <w:t xml:space="preserve">学历证书、</w:t>
      </w:r>
      <w:r>
        <w:rPr>
          <w:rFonts w:hint="eastAsia" w:eastAsia="仿宋_GB2312"/>
          <w:sz w:val="28"/>
          <w:szCs w:val="28"/>
        </w:rPr>
        <w:t xml:space="preserve">劳动合同、</w:t>
      </w:r>
      <w:r>
        <w:rPr>
          <w:rFonts w:hint="eastAsia" w:eastAsia="仿宋_GB2312" w:cs="Times New Roman"/>
          <w:sz w:val="28"/>
          <w:szCs w:val="28"/>
          <w:lang w:val="en-US" w:eastAsia="zh-CN"/>
        </w:rPr>
        <w:t xml:space="preserve">近6个月内任意一个月</w:t>
      </w:r>
      <w:r>
        <w:rPr>
          <w:rFonts w:hint="eastAsia" w:eastAsia="仿宋_GB2312"/>
          <w:sz w:val="28"/>
          <w:szCs w:val="28"/>
        </w:rPr>
        <w:t xml:space="preserve">的社保证明、加盖业主单位公章的工作经验证明）。</w:t>
      </w:r>
      <w:r/>
    </w:p>
    <w:p>
      <w:pPr>
        <w:ind w:firstLine="560"/>
        <w:jc w:val="left"/>
        <w:keepLines w:val="0"/>
        <w:keepNext w:val="0"/>
        <w:pageBreakBefore w:val="0"/>
        <w:spacing w:line="520" w:lineRule="exact"/>
        <w:widowControl w:val="off"/>
        <w:rPr>
          <w:rFonts w:hint="eastAsia" w:eastAsia="仿宋_GB2312"/>
          <w:sz w:val="28"/>
          <w:szCs w:val="28"/>
          <w:lang w:bidi="ar"/>
        </w:rPr>
      </w:pPr>
      <w:r>
        <w:rPr>
          <w:rFonts w:hint="eastAsia" w:eastAsia="仿宋_GB2312"/>
          <w:sz w:val="28"/>
          <w:szCs w:val="28"/>
          <w:highlight w:val="none"/>
          <w:lang w:bidi="ar"/>
        </w:rPr>
        <w:t xml:space="preserve">客服主管</w:t>
      </w:r>
      <w:r>
        <w:rPr>
          <w:rFonts w:hint="eastAsia" w:eastAsia="仿宋_GB2312"/>
          <w:sz w:val="28"/>
          <w:szCs w:val="28"/>
          <w:highlight w:val="none"/>
          <w:lang w:val="en-US" w:eastAsia="zh-CN"/>
        </w:rPr>
        <w:t xml:space="preserve">一名，</w:t>
      </w:r>
      <w:r>
        <w:rPr>
          <w:rFonts w:hint="eastAsia" w:eastAsia="仿宋_GB2312"/>
          <w:sz w:val="28"/>
          <w:szCs w:val="28"/>
          <w:highlight w:val="none"/>
          <w:lang w:bidi="ar"/>
        </w:rPr>
        <w:t xml:space="preserve">具有大专</w:t>
      </w:r>
      <w:r>
        <w:rPr>
          <w:rFonts w:hint="eastAsia" w:eastAsia="仿宋_GB2312"/>
          <w:sz w:val="28"/>
          <w:szCs w:val="28"/>
          <w:highlight w:val="none"/>
          <w:lang w:val="en-US" w:eastAsia="zh-CN" w:bidi="ar"/>
        </w:rPr>
        <w:t xml:space="preserve">及</w:t>
      </w:r>
      <w:r>
        <w:rPr>
          <w:rFonts w:hint="eastAsia" w:eastAsia="仿宋_GB2312"/>
          <w:sz w:val="28"/>
          <w:szCs w:val="28"/>
          <w:highlight w:val="none"/>
          <w:lang w:bidi="ar"/>
        </w:rPr>
        <w:t xml:space="preserve">以上文凭，3年</w:t>
      </w:r>
      <w:r>
        <w:rPr>
          <w:rFonts w:hint="eastAsia" w:eastAsia="仿宋_GB2312"/>
          <w:sz w:val="28"/>
          <w:szCs w:val="28"/>
          <w:highlight w:val="none"/>
          <w:lang w:val="en-US" w:eastAsia="zh-CN" w:bidi="ar"/>
        </w:rPr>
        <w:t xml:space="preserve">及</w:t>
      </w:r>
      <w:r>
        <w:rPr>
          <w:rFonts w:hint="eastAsia" w:eastAsia="仿宋_GB2312"/>
          <w:sz w:val="28"/>
          <w:szCs w:val="28"/>
          <w:highlight w:val="none"/>
          <w:lang w:bidi="ar"/>
        </w:rPr>
        <w:t xml:space="preserve">以上客服主管</w:t>
      </w:r>
      <w:r>
        <w:rPr>
          <w:rFonts w:hint="eastAsia" w:eastAsia="仿宋_GB2312"/>
          <w:sz w:val="28"/>
          <w:szCs w:val="28"/>
          <w:lang w:bidi="ar"/>
        </w:rPr>
        <w:t xml:space="preserve">工作经验</w:t>
      </w:r>
      <w:r>
        <w:rPr>
          <w:rFonts w:hint="eastAsia" w:eastAsia="仿宋_GB2312"/>
          <w:sz w:val="28"/>
          <w:szCs w:val="28"/>
        </w:rPr>
        <w:t xml:space="preserve">（</w:t>
      </w:r>
      <w:r>
        <w:rPr>
          <w:rFonts w:hint="eastAsia" w:eastAsia="仿宋_GB2312"/>
          <w:sz w:val="28"/>
          <w:szCs w:val="28"/>
          <w:lang w:val="en-US" w:eastAsia="zh-CN"/>
        </w:rPr>
        <w:t xml:space="preserve">供应商</w:t>
      </w:r>
      <w:r>
        <w:rPr>
          <w:rFonts w:hint="eastAsia" w:eastAsia="仿宋_GB2312" w:cs="Times New Roman"/>
          <w:sz w:val="28"/>
          <w:szCs w:val="28"/>
          <w:lang w:val="en-US" w:eastAsia="zh-CN"/>
        </w:rPr>
        <w:t xml:space="preserve">投标文件中</w:t>
      </w:r>
      <w:r>
        <w:rPr>
          <w:rFonts w:hint="eastAsia" w:eastAsia="仿宋_GB2312"/>
          <w:sz w:val="28"/>
          <w:szCs w:val="28"/>
        </w:rPr>
        <w:t xml:space="preserve">须提供</w:t>
      </w:r>
      <w:r>
        <w:rPr>
          <w:rFonts w:hint="eastAsia" w:eastAsia="仿宋_GB2312"/>
          <w:sz w:val="28"/>
          <w:szCs w:val="28"/>
          <w:lang w:val="en-US" w:eastAsia="zh-CN"/>
        </w:rPr>
        <w:t xml:space="preserve">以下证明材料复印件加盖供应商公章：人员简介、学历证书、</w:t>
      </w:r>
      <w:r>
        <w:rPr>
          <w:rFonts w:hint="eastAsia" w:eastAsia="仿宋_GB2312"/>
          <w:sz w:val="28"/>
          <w:szCs w:val="28"/>
        </w:rPr>
        <w:t xml:space="preserve">劳动合同、</w:t>
      </w:r>
      <w:r>
        <w:rPr>
          <w:rFonts w:hint="eastAsia" w:eastAsia="仿宋_GB2312" w:cs="Times New Roman"/>
          <w:sz w:val="28"/>
          <w:szCs w:val="28"/>
          <w:lang w:val="en-US" w:eastAsia="zh-CN"/>
        </w:rPr>
        <w:t xml:space="preserve">近6个月内任意一个月</w:t>
      </w:r>
      <w:r>
        <w:rPr>
          <w:rFonts w:hint="eastAsia" w:eastAsia="仿宋_GB2312"/>
          <w:sz w:val="28"/>
          <w:szCs w:val="28"/>
        </w:rPr>
        <w:t xml:space="preserve">的社保证明、加盖业主单位公章的工作经验证明）。</w:t>
      </w:r>
      <w:r/>
    </w:p>
    <w:p>
      <w:pPr>
        <w:ind w:firstLine="560"/>
        <w:jc w:val="left"/>
        <w:keepLines w:val="0"/>
        <w:keepNext w:val="0"/>
        <w:pageBreakBefore w:val="0"/>
        <w:spacing w:line="520" w:lineRule="exact"/>
        <w:widowControl w:val="off"/>
        <w:rPr>
          <w:rFonts w:hint="eastAsia" w:eastAsia="仿宋_GB2312"/>
          <w:sz w:val="28"/>
          <w:szCs w:val="28"/>
          <w:highlight w:val="none"/>
          <w:lang w:bidi="ar"/>
        </w:rPr>
      </w:pPr>
      <w:r>
        <w:rPr>
          <w:rFonts w:hint="eastAsia" w:eastAsia="仿宋_GB2312"/>
          <w:sz w:val="28"/>
          <w:szCs w:val="28"/>
          <w:lang w:bidi="ar"/>
        </w:rPr>
        <w:t xml:space="preserve">红色</w:t>
      </w:r>
      <w:r>
        <w:rPr>
          <w:rFonts w:hint="eastAsia" w:eastAsia="仿宋_GB2312"/>
          <w:sz w:val="28"/>
          <w:szCs w:val="28"/>
          <w:highlight w:val="none"/>
          <w:lang w:bidi="ar"/>
        </w:rPr>
        <w:t xml:space="preserve">书屋主管</w:t>
      </w:r>
      <w:r>
        <w:rPr>
          <w:rFonts w:hint="eastAsia" w:eastAsia="仿宋_GB2312"/>
          <w:sz w:val="28"/>
          <w:szCs w:val="28"/>
          <w:highlight w:val="none"/>
          <w:lang w:val="en-US" w:eastAsia="zh-CN"/>
        </w:rPr>
        <w:t xml:space="preserve">一名，</w:t>
      </w:r>
      <w:r>
        <w:rPr>
          <w:rFonts w:hint="eastAsia" w:eastAsia="仿宋_GB2312"/>
          <w:sz w:val="28"/>
          <w:szCs w:val="28"/>
          <w:highlight w:val="none"/>
          <w:lang w:bidi="ar"/>
        </w:rPr>
        <w:t xml:space="preserve">具有大专</w:t>
      </w:r>
      <w:r>
        <w:rPr>
          <w:rFonts w:hint="eastAsia" w:eastAsia="仿宋_GB2312"/>
          <w:sz w:val="28"/>
          <w:szCs w:val="28"/>
          <w:highlight w:val="none"/>
          <w:lang w:val="en-US" w:eastAsia="zh-CN" w:bidi="ar"/>
        </w:rPr>
        <w:t xml:space="preserve">及</w:t>
      </w:r>
      <w:r>
        <w:rPr>
          <w:rFonts w:hint="eastAsia" w:eastAsia="仿宋_GB2312"/>
          <w:sz w:val="28"/>
          <w:szCs w:val="28"/>
          <w:highlight w:val="none"/>
          <w:lang w:bidi="ar"/>
        </w:rPr>
        <w:t xml:space="preserve">以上文凭，</w:t>
      </w:r>
      <w:r>
        <w:rPr>
          <w:rFonts w:hint="eastAsia" w:eastAsia="仿宋_GB2312" w:cs="Times New Roman"/>
          <w:sz w:val="28"/>
          <w:szCs w:val="28"/>
          <w:highlight w:val="none"/>
          <w:lang w:val="en-US" w:eastAsia="zh-CN" w:bidi="ar"/>
        </w:rPr>
        <w:t xml:space="preserve">3</w:t>
      </w:r>
      <w:r>
        <w:rPr>
          <w:rFonts w:hint="eastAsia" w:ascii="Times New Roman" w:hAnsi="Times New Roman" w:eastAsia="仿宋_GB2312" w:cs="Times New Roman"/>
          <w:sz w:val="28"/>
          <w:szCs w:val="28"/>
          <w:highlight w:val="none"/>
          <w:lang w:val="en-US" w:eastAsia="zh-CN" w:bidi="ar"/>
        </w:rPr>
        <w:t xml:space="preserve">年</w:t>
      </w:r>
      <w:r>
        <w:rPr>
          <w:rFonts w:hint="eastAsia" w:eastAsia="仿宋_GB2312" w:cs="Times New Roman"/>
          <w:sz w:val="28"/>
          <w:szCs w:val="28"/>
          <w:highlight w:val="none"/>
          <w:lang w:val="en-US" w:eastAsia="zh-CN" w:bidi="ar"/>
        </w:rPr>
        <w:t xml:space="preserve">及</w:t>
      </w:r>
      <w:r>
        <w:rPr>
          <w:rFonts w:hint="eastAsia" w:ascii="Times New Roman" w:hAnsi="Times New Roman" w:eastAsia="仿宋_GB2312" w:cs="Times New Roman"/>
          <w:sz w:val="28"/>
          <w:szCs w:val="28"/>
          <w:highlight w:val="none"/>
          <w:lang w:val="en-US" w:eastAsia="zh-CN" w:bidi="ar"/>
        </w:rPr>
        <w:t xml:space="preserve">以上制作咖啡的工作经验</w:t>
      </w:r>
      <w:r>
        <w:rPr>
          <w:rFonts w:hint="eastAsia" w:eastAsia="仿宋_GB2312"/>
          <w:sz w:val="28"/>
          <w:szCs w:val="28"/>
          <w:highlight w:val="none"/>
        </w:rPr>
        <w:t xml:space="preserve">（</w:t>
      </w:r>
      <w:r>
        <w:rPr>
          <w:rFonts w:hint="eastAsia" w:eastAsia="仿宋_GB2312"/>
          <w:sz w:val="28"/>
          <w:szCs w:val="28"/>
          <w:highlight w:val="none"/>
          <w:lang w:val="en-US" w:eastAsia="zh-CN"/>
        </w:rPr>
        <w:t xml:space="preserve">供应商</w:t>
      </w:r>
      <w:r>
        <w:rPr>
          <w:rFonts w:hint="eastAsia" w:eastAsia="仿宋_GB2312" w:cs="Times New Roman"/>
          <w:sz w:val="28"/>
          <w:szCs w:val="28"/>
          <w:highlight w:val="none"/>
          <w:lang w:val="en-US" w:eastAsia="zh-CN"/>
        </w:rPr>
        <w:t xml:space="preserve">投标文件中</w:t>
      </w:r>
      <w:r>
        <w:rPr>
          <w:rFonts w:hint="eastAsia" w:eastAsia="仿宋_GB2312"/>
          <w:sz w:val="28"/>
          <w:szCs w:val="28"/>
          <w:highlight w:val="none"/>
        </w:rPr>
        <w:t xml:space="preserve">须提供</w:t>
      </w:r>
      <w:r>
        <w:rPr>
          <w:rFonts w:hint="eastAsia" w:eastAsia="仿宋_GB2312"/>
          <w:sz w:val="28"/>
          <w:szCs w:val="28"/>
          <w:highlight w:val="none"/>
          <w:lang w:val="en-US" w:eastAsia="zh-CN"/>
        </w:rPr>
        <w:t xml:space="preserve">以下证明材料复印件加盖供应商公章：人员简介、学历证书、</w:t>
      </w:r>
      <w:r>
        <w:rPr>
          <w:rFonts w:hint="eastAsia" w:eastAsia="仿宋_GB2312"/>
          <w:sz w:val="28"/>
          <w:szCs w:val="28"/>
          <w:highlight w:val="none"/>
        </w:rPr>
        <w:t xml:space="preserve">劳动合同、</w:t>
      </w:r>
      <w:r>
        <w:rPr>
          <w:rFonts w:hint="eastAsia" w:eastAsia="仿宋_GB2312" w:cs="Times New Roman"/>
          <w:sz w:val="28"/>
          <w:szCs w:val="28"/>
          <w:highlight w:val="none"/>
          <w:lang w:val="en-US" w:eastAsia="zh-CN"/>
        </w:rPr>
        <w:t xml:space="preserve">近6个月内任意一个月</w:t>
      </w:r>
      <w:r>
        <w:rPr>
          <w:rFonts w:hint="eastAsia" w:eastAsia="仿宋_GB2312"/>
          <w:sz w:val="28"/>
          <w:szCs w:val="28"/>
          <w:highlight w:val="none"/>
        </w:rPr>
        <w:t xml:space="preserve">的社保证明、加盖业主单位公章的工作经验证明）。</w:t>
      </w:r>
      <w:r/>
    </w:p>
    <w:p>
      <w:pPr>
        <w:numPr>
          <w:ilvl w:val="0"/>
          <w:numId w:val="5"/>
        </w:numPr>
        <w:ind w:firstLine="560"/>
        <w:jc w:val="left"/>
        <w:keepLines w:val="0"/>
        <w:keepNext w:val="0"/>
        <w:pageBreakBefore w:val="0"/>
        <w:spacing w:line="520" w:lineRule="exact"/>
        <w:widowControl w:val="off"/>
        <w:rPr>
          <w:rFonts w:hint="eastAsia" w:eastAsia="仿宋_GB2312"/>
          <w:sz w:val="28"/>
          <w:szCs w:val="28"/>
          <w:highlight w:val="none"/>
          <w:lang w:val="en-US" w:eastAsia="zh-CN" w:bidi="ar"/>
        </w:rPr>
      </w:pPr>
      <w:r>
        <w:rPr>
          <w:rFonts w:hint="eastAsia" w:eastAsia="仿宋_GB2312"/>
          <w:sz w:val="28"/>
          <w:szCs w:val="28"/>
          <w:highlight w:val="none"/>
          <w:lang w:val="en-US" w:eastAsia="zh-CN" w:bidi="ar"/>
        </w:rPr>
        <w:t xml:space="preserve">保洁人员</w:t>
      </w:r>
      <w:r/>
    </w:p>
    <w:p>
      <w:pPr>
        <w:ind w:firstLine="560"/>
        <w:jc w:val="left"/>
        <w:keepLines w:val="0"/>
        <w:keepNext w:val="0"/>
        <w:pageBreakBefore w:val="0"/>
        <w:spacing w:line="520" w:lineRule="exact"/>
        <w:widowControl w:val="off"/>
        <w:rPr>
          <w:rFonts w:hint="eastAsia" w:eastAsia="仿宋_GB2312"/>
          <w:sz w:val="28"/>
          <w:szCs w:val="28"/>
          <w:highlight w:val="none"/>
          <w:lang w:eastAsia="zh-CN" w:bidi="ar"/>
        </w:rPr>
      </w:pPr>
      <w:r>
        <w:rPr>
          <w:rFonts w:hint="eastAsia" w:eastAsia="仿宋_GB2312"/>
          <w:sz w:val="28"/>
          <w:szCs w:val="28"/>
          <w:highlight w:val="none"/>
          <w:lang w:bidi="ar"/>
        </w:rPr>
        <w:t xml:space="preserve">保洁人员</w:t>
      </w:r>
      <w:r>
        <w:rPr>
          <w:rFonts w:hint="eastAsia" w:eastAsia="仿宋_GB2312"/>
          <w:sz w:val="28"/>
          <w:szCs w:val="28"/>
          <w:highlight w:val="none"/>
          <w:lang w:eastAsia="zh-CN" w:bidi="ar"/>
        </w:rPr>
        <w:t xml:space="preserve">，</w:t>
      </w:r>
      <w:r>
        <w:rPr>
          <w:rFonts w:hint="eastAsia" w:eastAsia="仿宋_GB2312"/>
          <w:sz w:val="28"/>
          <w:szCs w:val="28"/>
          <w:highlight w:val="none"/>
          <w:lang w:bidi="ar"/>
        </w:rPr>
        <w:t xml:space="preserve">初中以上文凭。</w:t>
      </w:r>
      <w:r>
        <w:rPr>
          <w:rFonts w:hint="eastAsia" w:eastAsia="仿宋_GB2312"/>
          <w:sz w:val="28"/>
          <w:szCs w:val="28"/>
          <w:highlight w:val="none"/>
          <w:lang w:eastAsia="zh-CN" w:bidi="ar"/>
        </w:rPr>
        <w:t xml:space="preserve">备勤房保洁需具备酒店保洁从业经历。</w:t>
      </w:r>
      <w:r/>
    </w:p>
    <w:p>
      <w:pPr>
        <w:numPr>
          <w:ilvl w:val="0"/>
          <w:numId w:val="5"/>
        </w:numPr>
        <w:ind w:left="0" w:firstLine="560"/>
        <w:jc w:val="left"/>
        <w:keepLines w:val="0"/>
        <w:keepNext w:val="0"/>
        <w:pageBreakBefore w:val="0"/>
        <w:spacing w:line="520" w:lineRule="exact"/>
        <w:widowControl w:val="off"/>
        <w:rPr>
          <w:rFonts w:hint="eastAsia" w:eastAsia="仿宋_GB2312"/>
          <w:sz w:val="28"/>
          <w:szCs w:val="28"/>
          <w:highlight w:val="none"/>
          <w:lang w:val="en-US" w:eastAsia="zh-CN" w:bidi="ar"/>
        </w:rPr>
      </w:pPr>
      <w:r>
        <w:rPr>
          <w:rFonts w:hint="eastAsia" w:eastAsia="仿宋_GB2312"/>
          <w:sz w:val="28"/>
          <w:szCs w:val="28"/>
          <w:highlight w:val="none"/>
          <w:lang w:val="en-US" w:eastAsia="zh-CN" w:bidi="ar"/>
        </w:rPr>
        <w:t xml:space="preserve">保安人员</w:t>
      </w:r>
      <w:r/>
    </w:p>
    <w:p>
      <w:pPr>
        <w:ind w:firstLine="560"/>
        <w:jc w:val="left"/>
        <w:keepLines w:val="0"/>
        <w:keepNext w:val="0"/>
        <w:pageBreakBefore w:val="0"/>
        <w:spacing w:line="520" w:lineRule="exact"/>
        <w:widowControl w:val="off"/>
        <w:rPr>
          <w:rFonts w:hint="eastAsia" w:eastAsia="仿宋_GB2312" w:cs="Times New Roman"/>
          <w:sz w:val="28"/>
          <w:szCs w:val="28"/>
          <w:highlight w:val="none"/>
          <w:lang w:bidi="ar"/>
        </w:rPr>
      </w:pPr>
      <w:r>
        <w:rPr>
          <w:rFonts w:hint="eastAsia" w:eastAsia="仿宋_GB2312"/>
          <w:sz w:val="28"/>
          <w:szCs w:val="28"/>
          <w:highlight w:val="none"/>
          <w:lang w:val="en-US" w:eastAsia="zh-CN" w:bidi="ar"/>
        </w:rPr>
        <w:t xml:space="preserve">保安</w:t>
      </w:r>
      <w:r>
        <w:rPr>
          <w:rFonts w:hint="eastAsia" w:eastAsia="仿宋_GB2312"/>
          <w:sz w:val="28"/>
          <w:szCs w:val="28"/>
          <w:highlight w:val="none"/>
          <w:lang w:bidi="ar"/>
        </w:rPr>
        <w:t xml:space="preserve">人员，高中</w:t>
      </w:r>
      <w:r>
        <w:rPr>
          <w:rFonts w:hint="eastAsia" w:eastAsia="仿宋_GB2312"/>
          <w:sz w:val="28"/>
          <w:szCs w:val="28"/>
          <w:highlight w:val="none"/>
          <w:lang w:val="en-US" w:eastAsia="zh-CN" w:bidi="ar"/>
        </w:rPr>
        <w:t xml:space="preserve">及</w:t>
      </w:r>
      <w:r>
        <w:rPr>
          <w:rFonts w:hint="eastAsia" w:eastAsia="仿宋_GB2312"/>
          <w:sz w:val="28"/>
          <w:szCs w:val="28"/>
          <w:highlight w:val="none"/>
          <w:lang w:bidi="ar"/>
        </w:rPr>
        <w:t xml:space="preserve">以上文凭，身体健壮（门岗安保身高1.7米以上），有责任心，</w:t>
      </w:r>
      <w:r>
        <w:rPr>
          <w:rFonts w:hint="eastAsia" w:eastAsia="仿宋_GB2312"/>
          <w:sz w:val="28"/>
          <w:szCs w:val="28"/>
          <w:highlight w:val="none"/>
          <w:lang w:val="en-US" w:eastAsia="zh-CN" w:bidi="ar"/>
        </w:rPr>
        <w:t xml:space="preserve">具备</w:t>
      </w:r>
      <w:r>
        <w:rPr>
          <w:rFonts w:hint="eastAsia" w:eastAsia="仿宋_GB2312" w:cs="Times New Roman"/>
          <w:sz w:val="28"/>
          <w:szCs w:val="28"/>
          <w:highlight w:val="none"/>
          <w:lang w:val="en-US" w:eastAsia="zh-CN" w:bidi="ar"/>
        </w:rPr>
        <w:t xml:space="preserve">保安工作经验、保安员证书，具备退役军人能力或</w:t>
      </w:r>
      <w:r>
        <w:rPr>
          <w:rFonts w:hint="eastAsia" w:eastAsia="仿宋_GB2312" w:cs="Times New Roman"/>
          <w:sz w:val="28"/>
          <w:szCs w:val="28"/>
          <w:highlight w:val="none"/>
          <w:lang w:bidi="ar"/>
        </w:rPr>
        <w:t xml:space="preserve">受过保安技能专业训练，有处理突发事件的经验，负责</w:t>
      </w:r>
      <w:r>
        <w:rPr>
          <w:rFonts w:hint="eastAsia" w:eastAsia="仿宋_GB2312" w:cs="Times New Roman"/>
          <w:sz w:val="28"/>
          <w:szCs w:val="28"/>
          <w:highlight w:val="none"/>
          <w:lang w:val="en-US" w:eastAsia="zh-CN" w:bidi="ar"/>
        </w:rPr>
        <w:t xml:space="preserve">消防</w:t>
      </w:r>
      <w:r>
        <w:rPr>
          <w:rFonts w:hint="eastAsia" w:eastAsia="仿宋_GB2312" w:cs="Times New Roman"/>
          <w:sz w:val="28"/>
          <w:szCs w:val="28"/>
          <w:highlight w:val="none"/>
          <w:lang w:bidi="ar"/>
        </w:rPr>
        <w:t xml:space="preserve">监控工作的人员必须具备建（构）筑物消防员证</w:t>
      </w:r>
      <w:r>
        <w:rPr>
          <w:rFonts w:hint="eastAsia" w:eastAsia="仿宋_GB2312" w:cs="Times New Roman"/>
          <w:sz w:val="28"/>
          <w:szCs w:val="28"/>
          <w:highlight w:val="none"/>
          <w:lang w:val="en-US" w:eastAsia="zh-CN" w:bidi="ar"/>
        </w:rPr>
        <w:t xml:space="preserve">或消防设施操作员证</w:t>
      </w:r>
      <w:r>
        <w:rPr>
          <w:rFonts w:hint="eastAsia" w:eastAsia="仿宋_GB2312" w:cs="Times New Roman"/>
          <w:sz w:val="28"/>
          <w:szCs w:val="28"/>
          <w:highlight w:val="none"/>
          <w:lang w:bidi="ar"/>
        </w:rPr>
        <w:t xml:space="preserve">。</w:t>
      </w:r>
      <w:r/>
    </w:p>
    <w:p>
      <w:pPr>
        <w:ind w:firstLine="560"/>
        <w:jc w:val="left"/>
        <w:keepLines w:val="0"/>
        <w:keepNext w:val="0"/>
        <w:pageBreakBefore w:val="0"/>
        <w:spacing w:line="520" w:lineRule="exact"/>
        <w:widowControl w:val="off"/>
        <w:rPr>
          <w:rFonts w:eastAsia="仿宋_GB2312"/>
          <w:sz w:val="28"/>
          <w:szCs w:val="28"/>
          <w:highlight w:val="none"/>
        </w:rPr>
      </w:pPr>
      <w:r>
        <w:rPr>
          <w:rFonts w:hint="eastAsia" w:eastAsia="仿宋_GB2312"/>
          <w:sz w:val="28"/>
          <w:szCs w:val="28"/>
          <w:highlight w:val="none"/>
          <w:lang w:val="en-US" w:eastAsia="zh-CN" w:bidi="ar"/>
        </w:rPr>
        <w:t xml:space="preserve">5</w:t>
      </w:r>
      <w:r>
        <w:rPr>
          <w:rFonts w:eastAsia="仿宋_GB2312"/>
          <w:sz w:val="28"/>
          <w:szCs w:val="28"/>
          <w:highlight w:val="none"/>
          <w:lang w:bidi="ar"/>
        </w:rPr>
        <w:t xml:space="preserve">. </w:t>
      </w:r>
      <w:r>
        <w:rPr>
          <w:rFonts w:hint="eastAsia" w:eastAsia="仿宋_GB2312"/>
          <w:sz w:val="28"/>
          <w:szCs w:val="28"/>
          <w:highlight w:val="none"/>
          <w:lang w:eastAsia="zh-CN" w:bidi="ar"/>
        </w:rPr>
        <w:t xml:space="preserve">工程</w:t>
      </w:r>
      <w:r>
        <w:rPr>
          <w:rFonts w:hint="eastAsia" w:eastAsia="仿宋_GB2312"/>
          <w:sz w:val="28"/>
          <w:szCs w:val="28"/>
          <w:highlight w:val="none"/>
          <w:lang w:val="en-US" w:eastAsia="zh-CN" w:bidi="ar"/>
        </w:rPr>
        <w:t xml:space="preserve">部</w:t>
      </w:r>
      <w:r>
        <w:rPr>
          <w:rFonts w:eastAsia="仿宋_GB2312"/>
          <w:sz w:val="28"/>
          <w:szCs w:val="28"/>
          <w:highlight w:val="none"/>
          <w:lang w:bidi="ar"/>
        </w:rPr>
        <w:t xml:space="preserve">人员</w:t>
      </w:r>
      <w:r/>
    </w:p>
    <w:p>
      <w:pPr>
        <w:ind w:firstLine="560"/>
        <w:jc w:val="left"/>
        <w:keepLines w:val="0"/>
        <w:keepNext w:val="0"/>
        <w:pageBreakBefore w:val="0"/>
        <w:spacing w:line="520" w:lineRule="exact"/>
        <w:widowControl w:val="off"/>
        <w:rPr>
          <w:rFonts w:hint="eastAsia" w:eastAsia="仿宋_GB2312" w:cs="Times New Roman"/>
          <w:sz w:val="28"/>
          <w:szCs w:val="28"/>
          <w:highlight w:val="none"/>
          <w:lang w:bidi="ar"/>
        </w:rPr>
      </w:pPr>
      <w:r>
        <w:rPr>
          <w:rFonts w:hint="eastAsia" w:eastAsia="仿宋_GB2312" w:cs="Times New Roman"/>
          <w:sz w:val="28"/>
          <w:szCs w:val="28"/>
          <w:highlight w:val="none"/>
          <w:lang w:bidi="ar"/>
        </w:rPr>
        <w:t xml:space="preserve">维修工具备水、电、气和工程综合专业能力，具备低压电工特种作业操作证，高中</w:t>
      </w:r>
      <w:r>
        <w:rPr>
          <w:rFonts w:hint="eastAsia" w:eastAsia="仿宋_GB2312" w:cs="Times New Roman"/>
          <w:sz w:val="28"/>
          <w:szCs w:val="28"/>
          <w:highlight w:val="none"/>
          <w:lang w:val="en-US" w:eastAsia="zh-CN" w:bidi="ar"/>
        </w:rPr>
        <w:t xml:space="preserve">及</w:t>
      </w:r>
      <w:r>
        <w:rPr>
          <w:rFonts w:hint="eastAsia" w:eastAsia="仿宋_GB2312" w:cs="Times New Roman"/>
          <w:sz w:val="28"/>
          <w:szCs w:val="28"/>
          <w:highlight w:val="none"/>
          <w:lang w:bidi="ar"/>
        </w:rPr>
        <w:t xml:space="preserve">以上文凭，具有</w:t>
      </w:r>
      <w:r>
        <w:rPr>
          <w:rFonts w:hint="eastAsia" w:eastAsia="仿宋_GB2312" w:cs="Times New Roman"/>
          <w:sz w:val="28"/>
          <w:szCs w:val="28"/>
          <w:highlight w:val="none"/>
          <w:lang w:val="en-US" w:eastAsia="zh-CN" w:bidi="ar"/>
        </w:rPr>
        <w:t xml:space="preserve">2</w:t>
      </w:r>
      <w:r>
        <w:rPr>
          <w:rFonts w:hint="eastAsia" w:eastAsia="仿宋_GB2312" w:cs="Times New Roman"/>
          <w:sz w:val="28"/>
          <w:szCs w:val="28"/>
          <w:highlight w:val="none"/>
          <w:lang w:bidi="ar"/>
        </w:rPr>
        <w:t xml:space="preserve">年</w:t>
      </w:r>
      <w:r>
        <w:rPr>
          <w:rFonts w:hint="eastAsia" w:eastAsia="仿宋_GB2312" w:cs="Times New Roman"/>
          <w:sz w:val="28"/>
          <w:szCs w:val="28"/>
          <w:highlight w:val="none"/>
          <w:lang w:val="en-US" w:eastAsia="zh-CN" w:bidi="ar"/>
        </w:rPr>
        <w:t xml:space="preserve">及</w:t>
      </w:r>
      <w:r>
        <w:rPr>
          <w:rFonts w:hint="eastAsia" w:eastAsia="仿宋_GB2312" w:cs="Times New Roman"/>
          <w:sz w:val="28"/>
          <w:szCs w:val="28"/>
          <w:highlight w:val="none"/>
          <w:lang w:bidi="ar"/>
        </w:rPr>
        <w:t xml:space="preserve">以上专业工作经验</w:t>
      </w:r>
      <w:r>
        <w:rPr>
          <w:rFonts w:hint="eastAsia" w:eastAsia="仿宋_GB2312" w:cs="Times New Roman"/>
          <w:sz w:val="28"/>
          <w:szCs w:val="28"/>
          <w:highlight w:val="none"/>
          <w:lang w:eastAsia="zh-CN" w:bidi="ar"/>
        </w:rPr>
        <w:t xml:space="preserve">；</w:t>
      </w:r>
      <w:r>
        <w:rPr>
          <w:rFonts w:hint="eastAsia" w:eastAsia="仿宋_GB2312" w:cs="Times New Roman"/>
          <w:sz w:val="28"/>
          <w:szCs w:val="28"/>
          <w:highlight w:val="none"/>
          <w:lang w:bidi="ar"/>
        </w:rPr>
        <w:t xml:space="preserve">配电房高压值班员负具备水、电、气和工程综合专业能力，具备</w:t>
      </w:r>
      <w:r>
        <w:rPr>
          <w:rFonts w:hint="eastAsia" w:eastAsia="仿宋_GB2312" w:cs="Times New Roman"/>
          <w:sz w:val="28"/>
          <w:szCs w:val="28"/>
          <w:highlight w:val="none"/>
          <w:lang w:val="en-GB" w:eastAsia="zh-CN" w:bidi="ar"/>
        </w:rPr>
        <w:t xml:space="preserve">高压电工特种作业操作证</w:t>
      </w:r>
      <w:r>
        <w:rPr>
          <w:rFonts w:hint="eastAsia" w:eastAsia="仿宋_GB2312" w:cs="Times New Roman"/>
          <w:sz w:val="28"/>
          <w:szCs w:val="28"/>
          <w:highlight w:val="none"/>
          <w:lang w:bidi="ar"/>
        </w:rPr>
        <w:t xml:space="preserve">，高中</w:t>
      </w:r>
      <w:r>
        <w:rPr>
          <w:rFonts w:hint="eastAsia" w:eastAsia="仿宋_GB2312" w:cs="Times New Roman"/>
          <w:sz w:val="28"/>
          <w:szCs w:val="28"/>
          <w:highlight w:val="none"/>
          <w:lang w:val="en-US" w:eastAsia="zh-CN" w:bidi="ar"/>
        </w:rPr>
        <w:t xml:space="preserve">及</w:t>
      </w:r>
      <w:r>
        <w:rPr>
          <w:rFonts w:hint="eastAsia" w:eastAsia="仿宋_GB2312" w:cs="Times New Roman"/>
          <w:sz w:val="28"/>
          <w:szCs w:val="28"/>
          <w:highlight w:val="none"/>
          <w:lang w:bidi="ar"/>
        </w:rPr>
        <w:t xml:space="preserve">以上文凭，具有</w:t>
      </w:r>
      <w:r>
        <w:rPr>
          <w:rFonts w:hint="eastAsia" w:eastAsia="仿宋_GB2312" w:cs="Times New Roman"/>
          <w:sz w:val="28"/>
          <w:szCs w:val="28"/>
          <w:highlight w:val="none"/>
          <w:lang w:val="en-US" w:eastAsia="zh-CN" w:bidi="ar"/>
        </w:rPr>
        <w:t xml:space="preserve">2</w:t>
      </w:r>
      <w:r>
        <w:rPr>
          <w:rFonts w:hint="eastAsia" w:eastAsia="仿宋_GB2312" w:cs="Times New Roman"/>
          <w:sz w:val="28"/>
          <w:szCs w:val="28"/>
          <w:highlight w:val="none"/>
          <w:lang w:bidi="ar"/>
        </w:rPr>
        <w:t xml:space="preserve">年</w:t>
      </w:r>
      <w:r>
        <w:rPr>
          <w:rFonts w:hint="eastAsia" w:eastAsia="仿宋_GB2312" w:cs="Times New Roman"/>
          <w:sz w:val="28"/>
          <w:szCs w:val="28"/>
          <w:highlight w:val="none"/>
          <w:lang w:val="en-US" w:eastAsia="zh-CN" w:bidi="ar"/>
        </w:rPr>
        <w:t xml:space="preserve">及</w:t>
      </w:r>
      <w:r>
        <w:rPr>
          <w:rFonts w:hint="eastAsia" w:eastAsia="仿宋_GB2312" w:cs="Times New Roman"/>
          <w:sz w:val="28"/>
          <w:szCs w:val="28"/>
          <w:highlight w:val="none"/>
          <w:lang w:bidi="ar"/>
        </w:rPr>
        <w:t xml:space="preserve">以上专业工作经验</w:t>
      </w:r>
      <w:r>
        <w:rPr>
          <w:rFonts w:hint="eastAsia" w:eastAsia="仿宋_GB2312" w:cs="Times New Roman"/>
          <w:sz w:val="28"/>
          <w:szCs w:val="28"/>
          <w:highlight w:val="none"/>
          <w:lang w:eastAsia="zh-CN" w:bidi="ar"/>
        </w:rPr>
        <w:t xml:space="preserve">。</w:t>
      </w:r>
      <w:r/>
    </w:p>
    <w:p>
      <w:pPr>
        <w:ind w:firstLine="560"/>
        <w:jc w:val="left"/>
        <w:keepLines w:val="0"/>
        <w:keepNext w:val="0"/>
        <w:pageBreakBefore w:val="0"/>
        <w:spacing w:line="520" w:lineRule="exact"/>
        <w:widowControl w:val="off"/>
        <w:rPr>
          <w:rFonts w:eastAsia="仿宋_GB2312"/>
          <w:sz w:val="28"/>
          <w:szCs w:val="28"/>
        </w:rPr>
      </w:pPr>
      <w:r>
        <w:rPr>
          <w:rFonts w:hint="eastAsia" w:eastAsia="仿宋_GB2312"/>
          <w:sz w:val="28"/>
          <w:szCs w:val="28"/>
          <w:lang w:val="en-US" w:eastAsia="zh-CN" w:bidi="ar"/>
        </w:rPr>
        <w:t xml:space="preserve">6</w:t>
      </w:r>
      <w:r>
        <w:rPr>
          <w:rFonts w:eastAsia="仿宋_GB2312"/>
          <w:sz w:val="28"/>
          <w:szCs w:val="28"/>
          <w:lang w:bidi="ar"/>
        </w:rPr>
        <w:t xml:space="preserve">. </w:t>
      </w:r>
      <w:r>
        <w:rPr>
          <w:rFonts w:hint="eastAsia" w:eastAsia="仿宋_GB2312"/>
          <w:sz w:val="28"/>
          <w:szCs w:val="28"/>
          <w:lang w:eastAsia="zh-CN" w:bidi="ar"/>
        </w:rPr>
        <w:t xml:space="preserve">客服</w:t>
      </w:r>
      <w:r>
        <w:rPr>
          <w:rFonts w:eastAsia="仿宋_GB2312"/>
          <w:sz w:val="28"/>
          <w:szCs w:val="28"/>
          <w:lang w:bidi="ar"/>
        </w:rPr>
        <w:t xml:space="preserve">人员</w:t>
      </w:r>
      <w:r/>
    </w:p>
    <w:p>
      <w:pPr>
        <w:ind w:firstLine="560"/>
        <w:jc w:val="left"/>
        <w:keepLines w:val="0"/>
        <w:keepNext w:val="0"/>
        <w:pageBreakBefore w:val="0"/>
        <w:spacing w:line="520" w:lineRule="exact"/>
        <w:widowControl w:val="off"/>
        <w:rPr>
          <w:rFonts w:hint="eastAsia" w:eastAsia="仿宋_GB2312" w:cs="Times New Roman"/>
          <w:sz w:val="28"/>
          <w:szCs w:val="28"/>
          <w:highlight w:val="none"/>
          <w:lang w:eastAsia="zh-CN"/>
        </w:rPr>
      </w:pPr>
      <w:r>
        <w:rPr>
          <w:rFonts w:hint="eastAsia" w:eastAsia="仿宋_GB2312"/>
          <w:sz w:val="28"/>
          <w:szCs w:val="28"/>
          <w:highlight w:val="none"/>
        </w:rPr>
        <w:t xml:space="preserve">客服人员（女性），高中以上</w:t>
      </w:r>
      <w:r>
        <w:rPr>
          <w:rFonts w:hint="eastAsia" w:eastAsia="仿宋_GB2312"/>
          <w:sz w:val="28"/>
          <w:szCs w:val="28"/>
          <w:highlight w:val="none"/>
          <w:lang w:bidi="ar"/>
        </w:rPr>
        <w:t xml:space="preserve">文凭</w:t>
      </w:r>
      <w:r>
        <w:rPr>
          <w:rFonts w:hint="eastAsia" w:eastAsia="仿宋_GB2312"/>
          <w:sz w:val="28"/>
          <w:szCs w:val="28"/>
          <w:highlight w:val="none"/>
        </w:rPr>
        <w:t xml:space="preserve">，面貌端庄，身高1.6米以上，经</w:t>
      </w:r>
      <w:r>
        <w:rPr>
          <w:rFonts w:hint="eastAsia" w:eastAsia="仿宋_GB2312" w:cs="Times New Roman"/>
          <w:sz w:val="28"/>
          <w:szCs w:val="28"/>
          <w:highlight w:val="none"/>
        </w:rPr>
        <w:t xml:space="preserve">过专业培训，</w:t>
      </w:r>
      <w:r>
        <w:rPr>
          <w:rFonts w:hint="eastAsia" w:eastAsia="仿宋_GB2312" w:cs="Times New Roman"/>
          <w:sz w:val="28"/>
          <w:szCs w:val="28"/>
          <w:highlight w:val="none"/>
          <w:lang w:val="en-US" w:eastAsia="zh-CN"/>
        </w:rPr>
        <w:t xml:space="preserve">具备客服</w:t>
      </w:r>
      <w:r>
        <w:rPr>
          <w:rFonts w:hint="eastAsia" w:eastAsia="仿宋_GB2312" w:cs="Times New Roman"/>
          <w:sz w:val="28"/>
          <w:szCs w:val="28"/>
          <w:highlight w:val="none"/>
        </w:rPr>
        <w:t xml:space="preserve">工作经验，能够较快熟悉人员及办公环境。办公一区2个内保服务</w:t>
      </w:r>
      <w:r>
        <w:rPr>
          <w:rFonts w:hint="eastAsia" w:eastAsia="仿宋_GB2312" w:cs="Times New Roman"/>
          <w:sz w:val="28"/>
          <w:szCs w:val="28"/>
          <w:highlight w:val="none"/>
          <w:lang w:val="en-US" w:eastAsia="zh-CN"/>
        </w:rPr>
        <w:t xml:space="preserve">人员，</w:t>
      </w:r>
      <w:r>
        <w:rPr>
          <w:rFonts w:hint="eastAsia" w:eastAsia="仿宋_GB2312" w:cs="Times New Roman"/>
          <w:sz w:val="28"/>
          <w:szCs w:val="28"/>
          <w:highlight w:val="none"/>
        </w:rPr>
        <w:t xml:space="preserve">具备酒店前台从业经历</w:t>
      </w:r>
      <w:r>
        <w:rPr>
          <w:rFonts w:hint="eastAsia" w:eastAsia="仿宋_GB2312" w:cs="Times New Roman"/>
          <w:sz w:val="28"/>
          <w:szCs w:val="28"/>
          <w:highlight w:val="none"/>
          <w:lang w:eastAsia="zh-CN"/>
        </w:rPr>
        <w:t xml:space="preserve">；办公二区前台服务</w:t>
      </w:r>
      <w:r>
        <w:rPr>
          <w:rFonts w:hint="eastAsia" w:eastAsia="仿宋_GB2312" w:cs="Times New Roman"/>
          <w:sz w:val="28"/>
          <w:szCs w:val="28"/>
          <w:highlight w:val="none"/>
          <w:lang w:val="en-US" w:eastAsia="zh-CN"/>
        </w:rPr>
        <w:t xml:space="preserve">的</w:t>
      </w:r>
      <w:r>
        <w:rPr>
          <w:rFonts w:hint="eastAsia" w:eastAsia="仿宋_GB2312" w:cs="Times New Roman"/>
          <w:sz w:val="28"/>
          <w:szCs w:val="28"/>
          <w:highlight w:val="none"/>
          <w:lang w:eastAsia="zh-CN"/>
        </w:rPr>
        <w:t xml:space="preserve">客服员，具备酒店前台从业经历。</w:t>
      </w:r>
      <w:r/>
    </w:p>
    <w:p>
      <w:pPr>
        <w:ind w:firstLine="560"/>
        <w:keepLines w:val="0"/>
        <w:keepNext w:val="0"/>
        <w:pageBreakBefore w:val="0"/>
        <w:spacing w:line="520" w:lineRule="exact"/>
        <w:widowControl w:val="off"/>
        <w:rPr>
          <w:rFonts w:ascii="黑体" w:hAnsi="黑体" w:eastAsia="黑体" w:cs="方正黑体_GBK"/>
          <w:color w:val="000000"/>
          <w:sz w:val="28"/>
          <w:szCs w:val="28"/>
        </w:rPr>
      </w:pPr>
      <w:r>
        <w:rPr>
          <w:rFonts w:hint="eastAsia" w:ascii="黑体" w:hAnsi="黑体" w:eastAsia="黑体" w:cs="方正黑体_GBK"/>
          <w:color w:val="000000"/>
          <w:sz w:val="28"/>
          <w:szCs w:val="28"/>
        </w:rPr>
        <w:t xml:space="preserve">四、物业管理服务内容及标准</w:t>
      </w:r>
      <w:r/>
    </w:p>
    <w:p>
      <w:pPr>
        <w:ind w:firstLine="560"/>
        <w:keepLines w:val="0"/>
        <w:keepNext w:val="0"/>
        <w:pageBreakBefore w:val="0"/>
        <w:spacing w:line="520" w:lineRule="exact"/>
        <w:widowControl w:val="off"/>
        <w:rPr>
          <w:rFonts w:eastAsia="仿宋_GB2312"/>
          <w:sz w:val="28"/>
          <w:szCs w:val="28"/>
          <w:lang w:bidi="ar"/>
        </w:rPr>
      </w:pPr>
      <w:r>
        <w:rPr>
          <w:rFonts w:hint="eastAsia" w:eastAsia="仿宋_GB2312"/>
          <w:sz w:val="28"/>
          <w:szCs w:val="28"/>
          <w:lang w:bidi="ar"/>
        </w:rPr>
        <w:t xml:space="preserve">物业管理服务包括综合管理、</w:t>
      </w:r>
      <w:r>
        <w:rPr>
          <w:rFonts w:hint="eastAsia" w:eastAsia="仿宋_GB2312"/>
          <w:sz w:val="28"/>
          <w:szCs w:val="28"/>
          <w:lang w:val="en-US" w:eastAsia="zh-CN" w:bidi="ar"/>
        </w:rPr>
        <w:t xml:space="preserve">保安</w:t>
      </w:r>
      <w:r>
        <w:rPr>
          <w:rFonts w:hint="eastAsia" w:eastAsia="仿宋_GB2312"/>
          <w:sz w:val="28"/>
          <w:szCs w:val="28"/>
          <w:lang w:bidi="ar"/>
        </w:rPr>
        <w:t xml:space="preserve">服务、卫生保洁、工程维护及管理、客服服务、会务服务、便民服务等。</w:t>
      </w:r>
      <w:r/>
    </w:p>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（一）综合管理</w:t>
      </w:r>
      <w:r/>
    </w:p>
    <w:tbl>
      <w:tblPr>
        <w:tblStyle w:val="719"/>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076"/>
        <w:gridCol w:w="6307"/>
      </w:tblGrid>
      <w:tr>
        <w:trPr/>
        <w:tc>
          <w:tcPr>
            <w:tcW w:w="775" w:type="dxa"/>
            <w:vAlign w:val="center"/>
            <w:textDirection w:val="lrTb"/>
            <w:noWrap w:val="false"/>
          </w:tcPr>
          <w:p>
            <w:pPr>
              <w:jc w:val="center"/>
              <w:keepLines w:val="0"/>
              <w:keepNext w:val="0"/>
              <w:pageBreakBefore w:val="0"/>
              <w:widowControl w:val="off"/>
              <w:rPr>
                <w:b/>
                <w:bCs/>
                <w:color w:val="000000"/>
              </w:rPr>
            </w:pPr>
            <w:r>
              <w:rPr>
                <w:b/>
                <w:bCs/>
                <w:color w:val="000000"/>
              </w:rPr>
              <w:t xml:space="preserve">序号</w:t>
            </w:r>
            <w:r/>
          </w:p>
        </w:tc>
        <w:tc>
          <w:tcPr>
            <w:tcW w:w="2076" w:type="dxa"/>
            <w:vAlign w:val="center"/>
            <w:textDirection w:val="lrTb"/>
            <w:noWrap w:val="false"/>
          </w:tcPr>
          <w:p>
            <w:pPr>
              <w:jc w:val="center"/>
              <w:keepLines w:val="0"/>
              <w:keepNext w:val="0"/>
              <w:pageBreakBefore w:val="0"/>
              <w:widowControl w:val="off"/>
              <w:rPr>
                <w:b/>
                <w:bCs/>
                <w:color w:val="000000"/>
              </w:rPr>
            </w:pPr>
            <w:r>
              <w:rPr>
                <w:b/>
                <w:bCs/>
                <w:color w:val="000000"/>
              </w:rPr>
              <w:t xml:space="preserve">服务内容</w:t>
            </w:r>
            <w:r/>
          </w:p>
        </w:tc>
        <w:tc>
          <w:tcPr>
            <w:tcW w:w="6307" w:type="dxa"/>
            <w:vAlign w:val="center"/>
            <w:textDirection w:val="lrTb"/>
            <w:noWrap w:val="false"/>
          </w:tcPr>
          <w:p>
            <w:pPr>
              <w:jc w:val="center"/>
              <w:keepLines w:val="0"/>
              <w:keepNext w:val="0"/>
              <w:pageBreakBefore w:val="0"/>
              <w:widowControl w:val="off"/>
              <w:rPr>
                <w:b/>
                <w:bCs/>
                <w:color w:val="000000"/>
              </w:rPr>
            </w:pPr>
            <w:r>
              <w:rPr>
                <w:b/>
                <w:bCs/>
                <w:color w:val="000000"/>
              </w:rPr>
              <w:t xml:space="preserve">服务标准</w:t>
            </w:r>
            <w:r/>
          </w:p>
        </w:tc>
      </w:tr>
      <w:tr>
        <w:trPr/>
        <w:tc>
          <w:tcPr>
            <w:tcW w:w="775" w:type="dxa"/>
            <w:vAlign w:val="center"/>
            <w:textDirection w:val="lrTb"/>
            <w:noWrap w:val="false"/>
          </w:tcPr>
          <w:p>
            <w:pPr>
              <w:jc w:val="center"/>
              <w:keepLines w:val="0"/>
              <w:keepNext w:val="0"/>
              <w:pageBreakBefore w:val="0"/>
              <w:widowControl w:val="off"/>
              <w:rPr>
                <w:color w:val="000000"/>
              </w:rPr>
            </w:pPr>
            <w:r>
              <w:rPr>
                <w:color w:val="000000"/>
              </w:rPr>
              <w:t xml:space="preserve">1</w:t>
            </w:r>
            <w:r/>
          </w:p>
        </w:tc>
        <w:tc>
          <w:tcPr>
            <w:tcW w:w="2076" w:type="dxa"/>
            <w:vAlign w:val="center"/>
            <w:textDirection w:val="lrTb"/>
            <w:noWrap w:val="false"/>
          </w:tcPr>
          <w:p>
            <w:pPr>
              <w:jc w:val="center"/>
              <w:keepLines w:val="0"/>
              <w:keepNext w:val="0"/>
              <w:pageBreakBefore w:val="0"/>
              <w:widowControl w:val="off"/>
              <w:rPr>
                <w:color w:val="000000"/>
              </w:rPr>
            </w:pPr>
            <w:r>
              <w:rPr>
                <w:color w:val="000000"/>
              </w:rPr>
              <w:t xml:space="preserve">目标与责任</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（1）中标本项目的物业</w:t>
            </w:r>
            <w:r>
              <w:rPr>
                <w:rFonts w:hint="eastAsia"/>
                <w:color w:val="000000"/>
                <w:lang w:eastAsia="zh-CN"/>
              </w:rPr>
              <w:t xml:space="preserve">服务</w:t>
            </w:r>
            <w:r>
              <w:rPr>
                <w:rFonts w:hint="eastAsia"/>
                <w:color w:val="000000"/>
              </w:rPr>
              <w:t xml:space="preserve">公司，在本项目中</w:t>
            </w:r>
            <w:r>
              <w:rPr>
                <w:color w:val="000000"/>
              </w:rPr>
              <w:t xml:space="preserve">须设立“江苏省</w:t>
            </w:r>
            <w:r>
              <w:rPr>
                <w:rFonts w:hint="eastAsia"/>
                <w:color w:val="000000"/>
                <w:lang w:eastAsia="zh-CN"/>
              </w:rPr>
              <w:t xml:space="preserve">人民检察院</w:t>
            </w:r>
            <w:r>
              <w:rPr>
                <w:color w:val="000000"/>
              </w:rPr>
              <w:t xml:space="preserve">物业管理部”，结合采购人要求及物业服务实际情况，制定年度管理目标，明确责任分工，并制定配套实施方案。</w:t>
            </w:r>
            <w:r/>
          </w:p>
        </w:tc>
      </w:tr>
      <w:tr>
        <w:trPr/>
        <w:tc>
          <w:tcPr>
            <w:tcW w:w="775"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2</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服务人员要求</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每季度至少开展1次岗位技能、职业素质、服务知识、客户文化、绿色节能环保等教育培训，并进行适当形式的考核。</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根据采购人要求对服务人员进行从业资格审查，审查结果向采购人报备。</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w:t>
            </w:r>
            <w:r>
              <w:rPr>
                <w:bCs/>
                <w:color w:val="000000"/>
              </w:rPr>
              <w:t xml:space="preserve">服务人员的年龄、学历、工作经验及资格条件</w:t>
            </w:r>
            <w:r>
              <w:rPr>
                <w:rFonts w:hint="eastAsia"/>
                <w:bCs/>
                <w:color w:val="000000"/>
              </w:rPr>
              <w:t xml:space="preserve">应当</w:t>
            </w:r>
            <w:r>
              <w:rPr>
                <w:bCs/>
                <w:color w:val="000000"/>
              </w:rPr>
              <w:t xml:space="preserve">与所在岗位能力要求相匹配，到岗前</w:t>
            </w:r>
            <w:r>
              <w:rPr>
                <w:rFonts w:hint="eastAsia"/>
                <w:bCs/>
                <w:color w:val="000000"/>
              </w:rPr>
              <w:t xml:space="preserve">应当</w:t>
            </w:r>
            <w:r>
              <w:rPr>
                <w:bCs/>
                <w:color w:val="000000"/>
              </w:rPr>
              <w:t xml:space="preserve">经过必要的岗前培训以达到岗位能力要求，国家、行业规定应</w:t>
            </w:r>
            <w:r>
              <w:rPr>
                <w:rFonts w:hint="eastAsia"/>
                <w:bCs/>
                <w:color w:val="000000"/>
              </w:rPr>
              <w:t xml:space="preserve">当</w:t>
            </w:r>
            <w:r>
              <w:rPr>
                <w:bCs/>
                <w:color w:val="000000"/>
              </w:rPr>
              <w:t xml:space="preserve">取得职业资格证书或特种作业证书的，应</w:t>
            </w:r>
            <w:r>
              <w:rPr>
                <w:rFonts w:hint="eastAsia"/>
                <w:bCs/>
                <w:color w:val="000000"/>
              </w:rPr>
              <w:t xml:space="preserve">当</w:t>
            </w:r>
            <w:r>
              <w:rPr>
                <w:bCs/>
                <w:color w:val="000000"/>
              </w:rPr>
              <w:t xml:space="preserve">按规定持证上岗。</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（4）</w:t>
            </w:r>
            <w:r>
              <w:rPr>
                <w:bCs/>
                <w:color w:val="000000"/>
              </w:rPr>
              <w:t xml:space="preserve">如采购人认为服务人员不适应岗位要求或存在其他影响工作的，可要求</w:t>
            </w:r>
            <w:r>
              <w:rPr>
                <w:rFonts w:hint="eastAsia"/>
                <w:bCs/>
                <w:color w:val="000000"/>
              </w:rPr>
              <w:t xml:space="preserve">中标人</w:t>
            </w:r>
            <w:r>
              <w:rPr>
                <w:bCs/>
                <w:color w:val="000000"/>
              </w:rPr>
              <w:t xml:space="preserve">进行</w:t>
            </w:r>
            <w:r>
              <w:rPr>
                <w:rFonts w:hint="eastAsia"/>
                <w:bCs/>
                <w:color w:val="000000"/>
              </w:rPr>
              <w:t xml:space="preserve">调换</w:t>
            </w:r>
            <w:r>
              <w:rPr>
                <w:bCs/>
                <w:color w:val="000000"/>
              </w:rPr>
              <w:t xml:space="preserve">。如因</w:t>
            </w:r>
            <w:r>
              <w:rPr>
                <w:rFonts w:hint="eastAsia"/>
                <w:bCs/>
                <w:color w:val="000000"/>
              </w:rPr>
              <w:t xml:space="preserve">中标人</w:t>
            </w:r>
            <w:r>
              <w:rPr>
                <w:bCs/>
                <w:color w:val="000000"/>
              </w:rPr>
              <w:t xml:space="preserve">原因对服务人员进行</w:t>
            </w:r>
            <w:r>
              <w:rPr>
                <w:rFonts w:hint="eastAsia"/>
                <w:bCs/>
                <w:color w:val="000000"/>
              </w:rPr>
              <w:t xml:space="preserve">调换</w:t>
            </w:r>
            <w:r>
              <w:rPr>
                <w:bCs/>
                <w:color w:val="000000"/>
              </w:rPr>
              <w:t xml:space="preserve">，</w:t>
            </w:r>
            <w:r>
              <w:rPr>
                <w:rFonts w:hint="eastAsia"/>
                <w:bCs/>
                <w:color w:val="000000"/>
              </w:rPr>
              <w:t xml:space="preserve">应当</w:t>
            </w:r>
            <w:r>
              <w:rPr>
                <w:bCs/>
                <w:color w:val="000000"/>
              </w:rPr>
              <w:t xml:space="preserve">经采购人同意，更换比例不得超过本项目服务人员总数的20%。本项目服务人员不得在其他项目兼职。</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（5）服</w:t>
            </w:r>
            <w:r>
              <w:rPr>
                <w:color w:val="000000"/>
              </w:rPr>
              <w:t xml:space="preserve">装</w:t>
            </w:r>
            <w:r>
              <w:rPr>
                <w:rFonts w:hint="eastAsia"/>
                <w:color w:val="000000"/>
              </w:rPr>
              <w:t xml:space="preserve">由中标人提供且分类</w:t>
            </w:r>
            <w:r>
              <w:rPr>
                <w:color w:val="000000"/>
              </w:rPr>
              <w:t xml:space="preserve">统一，佩戴标识。仪容整洁、姿态端正、举止文明。用语文明礼貌，态度温和耐心。</w:t>
            </w:r>
            <w:r/>
          </w:p>
        </w:tc>
      </w:tr>
      <w:tr>
        <w:trPr/>
        <w:tc>
          <w:tcPr>
            <w:tcW w:w="775"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3</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保密和</w:t>
            </w:r>
            <w:r>
              <w:rPr>
                <w:rFonts w:hint="eastAsia"/>
                <w:color w:val="000000"/>
              </w:rPr>
              <w:t xml:space="preserve">思想政治</w:t>
            </w:r>
            <w:r>
              <w:rPr>
                <w:color w:val="000000"/>
              </w:rPr>
              <w:t xml:space="preserve">教育</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建立保密管理制度。制度内容应</w:t>
            </w:r>
            <w:r>
              <w:rPr>
                <w:rFonts w:hint="eastAsia"/>
                <w:color w:val="000000"/>
              </w:rPr>
              <w:t xml:space="preserve">当</w:t>
            </w:r>
            <w:r>
              <w:rPr>
                <w:color w:val="000000"/>
              </w:rPr>
              <w:t xml:space="preserve">包括但不限于：①明确重点要害岗位保密职责。②对涉密工作岗位的保密要求。</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根据采购人要求与涉密工作岗位的服务人员签订保密协议。保密协议应</w:t>
            </w:r>
            <w:r>
              <w:rPr>
                <w:rFonts w:hint="eastAsia"/>
                <w:color w:val="000000"/>
              </w:rPr>
              <w:t xml:space="preserve">当</w:t>
            </w:r>
            <w:r>
              <w:rPr>
                <w:color w:val="000000"/>
              </w:rPr>
              <w:t xml:space="preserve">向采购人报备。</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w:t>
            </w:r>
            <w:r>
              <w:rPr>
                <w:color w:val="000000"/>
              </w:rPr>
              <w:t xml:space="preserve">每季度至少</w:t>
            </w:r>
            <w:r>
              <w:rPr>
                <w:rFonts w:hint="eastAsia"/>
                <w:color w:val="000000"/>
              </w:rPr>
              <w:t xml:space="preserve">开展</w:t>
            </w:r>
            <w:r>
              <w:rPr>
                <w:color w:val="000000"/>
              </w:rPr>
              <w:t xml:space="preserve">1次对服务人员进行保密、思想政治教育</w:t>
            </w:r>
            <w:r>
              <w:rPr>
                <w:rFonts w:hint="eastAsia"/>
                <w:color w:val="000000"/>
              </w:rPr>
              <w:t xml:space="preserve">的</w:t>
            </w:r>
            <w:r>
              <w:rPr>
                <w:color w:val="000000"/>
              </w:rPr>
              <w:t xml:space="preserve">培训，</w:t>
            </w:r>
            <w:r>
              <w:rPr>
                <w:rFonts w:hint="eastAsia"/>
                <w:color w:val="000000"/>
              </w:rPr>
              <w:t xml:space="preserve">提高</w:t>
            </w:r>
            <w:r>
              <w:rPr>
                <w:color w:val="000000"/>
              </w:rPr>
              <w:t xml:space="preserve">服务人员保密意识和思想政治意识。新入职员工应</w:t>
            </w:r>
            <w:r>
              <w:rPr>
                <w:rFonts w:hint="eastAsia"/>
                <w:color w:val="000000"/>
              </w:rPr>
              <w:t xml:space="preserve">当</w:t>
            </w:r>
            <w:r>
              <w:rPr>
                <w:color w:val="000000"/>
              </w:rPr>
              <w:t xml:space="preserve">接受保密、思想政治教育培训，进行必要的</w:t>
            </w:r>
            <w:r>
              <w:rPr>
                <w:rFonts w:hint="eastAsia"/>
                <w:color w:val="000000"/>
              </w:rPr>
              <w:t xml:space="preserve">人员经历</w:t>
            </w:r>
            <w:r>
              <w:rPr>
                <w:color w:val="000000"/>
              </w:rPr>
              <w:t xml:space="preserve">审查，合格后签订保密协议方可上岗。</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（4）</w:t>
            </w:r>
            <w:r>
              <w:rPr>
                <w:color w:val="000000"/>
              </w:rPr>
              <w:t xml:space="preserve">发现服务人员</w:t>
            </w:r>
            <w:r>
              <w:rPr>
                <w:rFonts w:hint="eastAsia"/>
                <w:color w:val="000000"/>
              </w:rPr>
              <w:t xml:space="preserve">违法违规或</w:t>
            </w:r>
            <w:r>
              <w:rPr>
                <w:color w:val="000000"/>
              </w:rPr>
              <w:t xml:space="preserve">重大过失，及时报告采购人，并采取必要补救措施。</w:t>
            </w:r>
            <w:r/>
          </w:p>
        </w:tc>
      </w:tr>
      <w:tr>
        <w:trPr/>
        <w:tc>
          <w:tcPr>
            <w:tcW w:w="775"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4</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档案管理</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建立物业信息，准确、及时地对文件资料和服务记录进行归档保存，并确保其物理安全。</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档案和记录齐全，包括但不限于：①</w:t>
            </w:r>
            <w:r>
              <w:rPr>
                <w:rFonts w:hint="eastAsia"/>
                <w:color w:val="000000"/>
              </w:rPr>
              <w:t xml:space="preserve">采购人</w:t>
            </w:r>
            <w:r>
              <w:rPr>
                <w:color w:val="000000"/>
              </w:rPr>
              <w:t xml:space="preserve">建议与投诉等。教育培训和考核记录。保密、思想政治教育培训记录。②房屋维护服务：房屋台账、使用说明、房屋装修、维保记录等。③</w:t>
            </w:r>
            <w:r>
              <w:rPr>
                <w:rFonts w:hint="eastAsia"/>
                <w:color w:val="000000"/>
              </w:rPr>
              <w:t xml:space="preserve">公用设施</w:t>
            </w:r>
            <w:r>
              <w:rPr>
                <w:color w:val="000000"/>
              </w:rPr>
              <w:t xml:space="preserve">设备维护服务：设备台账、设备卡、使用说明、维保记录</w:t>
            </w:r>
            <w:r>
              <w:rPr>
                <w:rFonts w:hint="eastAsia"/>
                <w:color w:val="000000"/>
              </w:rPr>
              <w:t xml:space="preserve">、巡查记录、设施设备安全运行、设施设备定期巡检、维护保养、维修档案</w:t>
            </w:r>
            <w:r>
              <w:rPr>
                <w:color w:val="000000"/>
              </w:rPr>
              <w:t xml:space="preserve">等。④</w:t>
            </w:r>
            <w:r>
              <w:rPr>
                <w:rFonts w:hint="eastAsia"/>
                <w:color w:val="000000"/>
              </w:rPr>
              <w:t xml:space="preserve">保安服务</w:t>
            </w:r>
            <w:r>
              <w:rPr>
                <w:color w:val="000000"/>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color w:val="000000"/>
              </w:rPr>
              <w:t xml:space="preserve">、信报信息登记、大件物品进出登记</w:t>
            </w:r>
            <w:r>
              <w:rPr>
                <w:color w:val="000000"/>
              </w:rPr>
              <w:t xml:space="preserve">等。</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w:t>
            </w:r>
            <w:r>
              <w:rPr>
                <w:color w:val="000000"/>
              </w:rPr>
              <w:t xml:space="preserve">遵守采购人的信息、档案资料保密要求，未经许可，不得将</w:t>
            </w:r>
            <w:r>
              <w:rPr>
                <w:rFonts w:hint="eastAsia"/>
                <w:color w:val="000000"/>
              </w:rPr>
              <w:t xml:space="preserve">建筑物平面图等</w:t>
            </w:r>
            <w:r>
              <w:rPr>
                <w:color w:val="000000"/>
              </w:rPr>
              <w:t xml:space="preserve">资料转作其他用途</w:t>
            </w:r>
            <w:r>
              <w:rPr>
                <w:rFonts w:hint="eastAsia"/>
                <w:color w:val="000000"/>
              </w:rPr>
              <w:t xml:space="preserve">或向其他单位、个人提供</w:t>
            </w:r>
            <w:r>
              <w:rPr>
                <w:color w:val="000000"/>
              </w:rPr>
              <w:t xml:space="preserve">。</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（4）履约结束后，相关资料交还采购人，采购人按政府采购相关规定存档。</w:t>
            </w:r>
            <w:r/>
          </w:p>
        </w:tc>
      </w:tr>
      <w:tr>
        <w:trPr/>
        <w:tc>
          <w:tcPr>
            <w:tcW w:w="775"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5</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服务改进</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明确负责人，定期对物业服务过程进行自查，结合反馈意见与评价结果采取改进措施，持续提升管理与服务水平。</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对不合格服务进行控制，对不合格服务的原因进行识别和分析，及时采取纠正措施，消除不合格的原因，防止不合格再发生。</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w:t>
            </w:r>
            <w:r>
              <w:rPr>
                <w:color w:val="000000"/>
              </w:rPr>
              <w:t xml:space="preserve">对采购人或使用人的投诉在二天内给予答复处理，并采取多种形式进行友好沟通，服务不到位或不足之处应及时进行有效整改</w:t>
            </w:r>
            <w:r>
              <w:rPr>
                <w:rFonts w:hint="eastAsia"/>
                <w:color w:val="000000"/>
              </w:rPr>
              <w:t xml:space="preserve">。</w:t>
            </w:r>
            <w:r/>
          </w:p>
        </w:tc>
      </w:tr>
      <w:tr>
        <w:trPr/>
        <w:tc>
          <w:tcPr>
            <w:tcW w:w="775"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6</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重大活动后勤保障</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制订流程。配合采购人制订重大活动后勤保障工作流程，需对任务进行详细了解，并根据工作安排制定详细的后勤保障计划。</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w:t>
            </w:r>
            <w:r>
              <w:rPr>
                <w:color w:val="000000"/>
              </w:rPr>
              <w:t xml:space="preserve">收尾工作。对现场进行检查，做好清理工作。</w:t>
            </w:r>
            <w:r/>
          </w:p>
        </w:tc>
      </w:tr>
      <w:tr>
        <w:trPr/>
        <w:tc>
          <w:tcPr>
            <w:tcW w:w="775"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7</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应急保障预案</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重点区域及安全隐患排查。结合项目的实际情况，对重点部位及危险隐患进行排查，并建立清单/台账；应</w:t>
            </w:r>
            <w:r>
              <w:rPr>
                <w:rFonts w:hint="eastAsia"/>
                <w:color w:val="000000"/>
              </w:rPr>
              <w:t xml:space="preserve">当</w:t>
            </w:r>
            <w:r>
              <w:rPr>
                <w:color w:val="000000"/>
              </w:rPr>
              <w:t xml:space="preserve">对危险隐患进行风险分析，制定相应措施进行控制或整改并定期监控；随着设施设备、服务内容的变化，及时更新清单/台账，使风险隐患始终处于受控状态</w:t>
            </w:r>
            <w:r>
              <w:rPr>
                <w:rFonts w:hint="eastAsia"/>
                <w:color w:val="000000"/>
              </w:rPr>
              <w:t xml:space="preserve">。</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应急预案的建立。根据办公楼隐患排查的结果和实际情况，制定专项预案，包括但不限于：火情火警紧急处理应急预案、紧急疏散应急预案、</w:t>
            </w:r>
            <w:r>
              <w:rPr>
                <w:rFonts w:hint="eastAsia"/>
                <w:color w:val="000000"/>
              </w:rPr>
              <w:t xml:space="preserve">停水</w:t>
            </w:r>
            <w:r>
              <w:rPr>
                <w:color w:val="000000"/>
              </w:rPr>
              <w:t xml:space="preserve">停电应急预案、有限空间救援应急预案、高空作业救援应急预案、恶劣天气应对应急预案等</w:t>
            </w:r>
            <w:r>
              <w:rPr>
                <w:rFonts w:hint="eastAsia"/>
                <w:color w:val="000000"/>
              </w:rPr>
              <w:t xml:space="preserve">。</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w:t>
            </w:r>
            <w:r>
              <w:rPr>
                <w:color w:val="000000"/>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olor w:val="000000"/>
              </w:rPr>
              <w:t xml:space="preserve">。</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（4）</w:t>
            </w:r>
            <w:r>
              <w:rPr>
                <w:color w:val="000000"/>
              </w:rPr>
              <w:t xml:space="preserve">应急物资的管理。根据专项预案中的应对需要</w:t>
            </w:r>
            <w:r>
              <w:rPr>
                <w:rFonts w:hint="eastAsia"/>
                <w:color w:val="000000"/>
              </w:rPr>
              <w:t xml:space="preserve">、</w:t>
            </w:r>
            <w:r>
              <w:rPr>
                <w:color w:val="000000"/>
              </w:rPr>
              <w:t xml:space="preserve">必要的应急物资，建立清单或台账，并由专人定期对应急物资进行检查，</w:t>
            </w:r>
            <w:r>
              <w:rPr>
                <w:rFonts w:hint="eastAsia"/>
                <w:color w:val="000000"/>
              </w:rPr>
              <w:t xml:space="preserve">如有应急物资不足，及时通知采购人购置齐全，</w:t>
            </w:r>
            <w:r>
              <w:rPr>
                <w:color w:val="000000"/>
              </w:rPr>
              <w:t xml:space="preserve">确保能够随时正常使用。</w:t>
            </w:r>
            <w:r/>
          </w:p>
        </w:tc>
      </w:tr>
      <w:tr>
        <w:trPr/>
        <w:tc>
          <w:tcPr>
            <w:tcW w:w="775"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8</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服务方案</w:t>
            </w:r>
            <w:r>
              <w:rPr>
                <w:rFonts w:hint="eastAsia"/>
                <w:color w:val="000000"/>
              </w:rPr>
              <w:t xml:space="preserve">及工作制度</w:t>
            </w:r>
            <w:r/>
          </w:p>
        </w:tc>
        <w:tc>
          <w:tcPr>
            <w:tcW w:w="6307" w:type="dxa"/>
            <w:vAlign w:val="center"/>
            <w:textDirection w:val="lrTb"/>
            <w:noWrap w:val="false"/>
          </w:tcPr>
          <w:p>
            <w:pPr>
              <w:jc w:val="both"/>
              <w:keepLines w:val="0"/>
              <w:keepNext w:val="0"/>
              <w:pageBreakBefore w:val="0"/>
              <w:widowControl w:val="off"/>
              <w:rPr>
                <w:rFonts w:hint="eastAsia" w:eastAsia="宋体"/>
                <w:bCs/>
                <w:color w:val="000000"/>
                <w:lang w:eastAsia="zh-CN"/>
              </w:rPr>
            </w:pPr>
            <w:r>
              <w:rPr>
                <w:rFonts w:hint="eastAsia"/>
                <w:color w:val="000000"/>
              </w:rPr>
              <w:t xml:space="preserve">（1）制定工作制度，</w:t>
            </w:r>
            <w:r>
              <w:rPr>
                <w:rFonts w:hint="eastAsia"/>
                <w:bCs/>
                <w:color w:val="000000"/>
              </w:rPr>
              <w:t xml:space="preserve">主要</w:t>
            </w:r>
            <w:r>
              <w:rPr>
                <w:bCs/>
                <w:color w:val="000000"/>
              </w:rPr>
              <w:t xml:space="preserve">包括：</w:t>
            </w:r>
            <w:r>
              <w:rPr>
                <w:rFonts w:hint="eastAsia"/>
                <w:bCs/>
                <w:color w:val="000000"/>
              </w:rPr>
              <w:t xml:space="preserve">人员录用制度、</w:t>
            </w:r>
            <w:r>
              <w:rPr>
                <w:color w:val="000000"/>
              </w:rPr>
              <w:t xml:space="preserve">档案管理制度</w:t>
            </w:r>
            <w:r>
              <w:rPr>
                <w:rFonts w:hint="eastAsia"/>
                <w:color w:val="000000"/>
              </w:rPr>
              <w:t xml:space="preserve">、</w:t>
            </w:r>
            <w:r>
              <w:rPr>
                <w:bCs/>
                <w:color w:val="000000"/>
              </w:rPr>
              <w:t xml:space="preserve">物业服务管理制度</w:t>
            </w:r>
            <w:r>
              <w:rPr>
                <w:rFonts w:hint="eastAsia"/>
                <w:bCs/>
                <w:color w:val="000000"/>
              </w:rPr>
              <w:t xml:space="preserve">、</w:t>
            </w:r>
            <w:r>
              <w:rPr>
                <w:rFonts w:hint="eastAsia"/>
                <w:color w:val="000000"/>
              </w:rPr>
              <w:t xml:space="preserve">公用设施设备相关管理制</w:t>
            </w:r>
            <w:r>
              <w:rPr>
                <w:rFonts w:hint="eastAsia"/>
                <w:bCs/>
                <w:color w:val="000000"/>
              </w:rPr>
              <w:t xml:space="preserve">度等,每季度应向采购人（管理部门）报告一次计划实施情况</w:t>
            </w:r>
            <w:r>
              <w:rPr>
                <w:rFonts w:hint="eastAsia"/>
                <w:bCs/>
                <w:color w:val="000000"/>
                <w:lang w:eastAsia="zh-CN"/>
              </w:rPr>
              <w:t xml:space="preserve">。</w:t>
            </w:r>
            <w:r/>
          </w:p>
        </w:tc>
      </w:tr>
      <w:tr>
        <w:trPr/>
        <w:tc>
          <w:tcPr>
            <w:tcW w:w="775" w:type="dxa"/>
            <w:vAlign w:val="center"/>
            <w:vMerge w:val="continue"/>
            <w:textDirection w:val="lrTb"/>
            <w:noWrap w:val="false"/>
          </w:tcPr>
          <w:p>
            <w:pP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（2）制定</w:t>
            </w:r>
            <w:r>
              <w:rPr>
                <w:bCs/>
                <w:color w:val="000000"/>
              </w:rPr>
              <w:t xml:space="preserve">项目实施方案</w:t>
            </w:r>
            <w:r>
              <w:rPr>
                <w:rFonts w:hint="eastAsia"/>
                <w:bCs/>
                <w:color w:val="000000"/>
              </w:rPr>
              <w:t xml:space="preserve">，主要</w:t>
            </w:r>
            <w:r>
              <w:rPr>
                <w:bCs/>
                <w:color w:val="000000"/>
              </w:rPr>
              <w:t xml:space="preserve">包括：</w:t>
            </w:r>
            <w:r>
              <w:rPr>
                <w:rFonts w:hint="eastAsia"/>
                <w:bCs/>
                <w:color w:val="000000"/>
              </w:rPr>
              <w:t xml:space="preserve">交接</w:t>
            </w:r>
            <w:r>
              <w:rPr>
                <w:bCs/>
                <w:color w:val="000000"/>
              </w:rPr>
              <w:t xml:space="preserve">方案、人员培训方案、人员稳定性方案、保密方案</w:t>
            </w:r>
            <w:r>
              <w:rPr>
                <w:rFonts w:hint="eastAsia"/>
                <w:bCs/>
                <w:color w:val="000000"/>
              </w:rPr>
              <w:t xml:space="preserve">等,每季度应向采购人（管理部门）报告一次计划实施情况</w:t>
            </w:r>
            <w:r>
              <w:rPr>
                <w:bCs/>
                <w:color w:val="000000"/>
              </w:rPr>
              <w:t xml:space="preserve">。</w:t>
            </w:r>
            <w:r/>
          </w:p>
        </w:tc>
      </w:tr>
      <w:tr>
        <w:trPr/>
        <w:tc>
          <w:tcPr>
            <w:tcW w:w="775" w:type="dxa"/>
            <w:vAlign w:val="center"/>
            <w:vMerge w:val="continue"/>
            <w:textDirection w:val="lrTb"/>
            <w:noWrap w:val="false"/>
          </w:tcPr>
          <w:p>
            <w:pP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（3）制定</w:t>
            </w:r>
            <w:r>
              <w:rPr>
                <w:bCs/>
                <w:color w:val="000000"/>
              </w:rPr>
              <w:t xml:space="preserve">物业服务方案</w:t>
            </w:r>
            <w:r>
              <w:rPr>
                <w:rFonts w:hint="eastAsia"/>
                <w:bCs/>
                <w:color w:val="000000"/>
              </w:rPr>
              <w:t xml:space="preserve">（计划），主要</w:t>
            </w:r>
            <w:r>
              <w:rPr>
                <w:bCs/>
                <w:color w:val="000000"/>
              </w:rPr>
              <w:t xml:space="preserve">包括：</w:t>
            </w:r>
            <w:r>
              <w:rPr>
                <w:rFonts w:hint="eastAsia"/>
                <w:bCs/>
                <w:color w:val="000000"/>
              </w:rPr>
              <w:t xml:space="preserve">房屋维护服务方案、公用设施设备维护服务方案、</w:t>
            </w:r>
            <w:r>
              <w:rPr>
                <w:bCs/>
                <w:color w:val="000000"/>
              </w:rPr>
              <w:t xml:space="preserve">保洁服务方案、</w:t>
            </w:r>
            <w:r>
              <w:rPr>
                <w:rFonts w:hint="eastAsia"/>
                <w:bCs/>
                <w:color w:val="000000"/>
              </w:rPr>
              <w:t xml:space="preserve">保安</w:t>
            </w:r>
            <w:r>
              <w:rPr>
                <w:bCs/>
                <w:color w:val="000000"/>
              </w:rPr>
              <w:t xml:space="preserve">服务方案、会议服务方案</w:t>
            </w:r>
            <w:r>
              <w:rPr>
                <w:rFonts w:hint="eastAsia"/>
                <w:bCs/>
                <w:color w:val="000000"/>
              </w:rPr>
              <w:t xml:space="preserve">等,每季度应向采购人（管理部门）报告一次计划实施情况</w:t>
            </w:r>
            <w:r>
              <w:rPr>
                <w:bCs/>
                <w:color w:val="000000"/>
              </w:rPr>
              <w:t xml:space="preserve">。</w:t>
            </w:r>
            <w:r/>
          </w:p>
        </w:tc>
      </w:tr>
      <w:tr>
        <w:trPr/>
        <w:tc>
          <w:tcPr>
            <w:tcW w:w="775"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9</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信报服务</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（1）对邮件、包裹和挂号信等进行正确分理、安全检查和防疫卫生检查。</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（2）及时投送或通知收件人领取。</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w:t>
            </w:r>
            <w:r>
              <w:rPr>
                <w:color w:val="000000"/>
              </w:rPr>
              <w:t xml:space="preserve">大件物品出入</w:t>
            </w:r>
            <w:r>
              <w:rPr>
                <w:rFonts w:hint="eastAsia"/>
                <w:color w:val="000000"/>
              </w:rPr>
              <w:t xml:space="preserve">向采购人报告，待采购人确认无误后放行。</w:t>
            </w:r>
            <w:r/>
          </w:p>
        </w:tc>
      </w:tr>
      <w:tr>
        <w:trPr/>
        <w:tc>
          <w:tcPr>
            <w:tcW w:w="775"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rPr>
              <w:t xml:space="preserve">1</w:t>
            </w:r>
            <w:r>
              <w:rPr>
                <w:rFonts w:hint="eastAsia"/>
                <w:color w:val="000000"/>
                <w:lang w:val="en-US" w:eastAsia="zh-CN"/>
              </w:rPr>
              <w:t xml:space="preserve">0</w:t>
            </w:r>
            <w:r/>
          </w:p>
        </w:tc>
        <w:tc>
          <w:tcPr>
            <w:tcW w:w="2076"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服务</w:t>
            </w:r>
            <w:r>
              <w:rPr>
                <w:rFonts w:hint="eastAsia"/>
                <w:color w:val="000000"/>
              </w:rPr>
              <w:t xml:space="preserve">热线及紧急维修</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（1）设置24小时报修服务热线。</w:t>
            </w:r>
            <w:r/>
          </w:p>
        </w:tc>
      </w:tr>
      <w:tr>
        <w:trPr/>
        <w:tc>
          <w:tcPr>
            <w:tcW w:w="77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76" w:type="dxa"/>
            <w:vAlign w:val="center"/>
            <w:vMerge w:val="continue"/>
            <w:textDirection w:val="lrTb"/>
            <w:noWrap w:val="false"/>
          </w:tcPr>
          <w:p>
            <w:pP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紧急维修</w:t>
            </w:r>
            <w:r>
              <w:rPr>
                <w:rFonts w:hint="eastAsia"/>
                <w:color w:val="000000"/>
              </w:rPr>
              <w:t xml:space="preserve">应当</w:t>
            </w:r>
            <w:r>
              <w:rPr>
                <w:color w:val="000000"/>
              </w:rPr>
              <w:t xml:space="preserve">15分钟内到达现场</w:t>
            </w:r>
            <w:r>
              <w:rPr>
                <w:rFonts w:hint="eastAsia"/>
                <w:color w:val="000000"/>
              </w:rPr>
              <w:t xml:space="preserve">，不间断维修直至修复。</w:t>
            </w:r>
            <w:r/>
          </w:p>
        </w:tc>
      </w:tr>
    </w:tbl>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（二）房屋维护服务</w:t>
      </w:r>
      <w:r/>
    </w:p>
    <w:tbl>
      <w:tblPr>
        <w:tblStyle w:val="719"/>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090"/>
        <w:gridCol w:w="6297"/>
      </w:tblGrid>
      <w:tr>
        <w:trPr/>
        <w:tc>
          <w:tcPr>
            <w:tcW w:w="782"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序号</w:t>
            </w:r>
            <w:r/>
          </w:p>
        </w:tc>
        <w:tc>
          <w:tcPr>
            <w:tcW w:w="2090" w:type="dxa"/>
            <w:vAlign w:val="center"/>
            <w:textDirection w:val="lrTb"/>
            <w:noWrap w:val="false"/>
          </w:tcPr>
          <w:p>
            <w:pPr>
              <w:jc w:val="center"/>
              <w:keepLines w:val="0"/>
              <w:keepNext w:val="0"/>
              <w:pageBreakBefore w:val="0"/>
              <w:widowControl w:val="off"/>
              <w:rPr>
                <w:b/>
                <w:bCs/>
                <w:color w:val="000000"/>
              </w:rPr>
            </w:pPr>
            <w:r>
              <w:rPr>
                <w:b/>
                <w:bCs/>
                <w:color w:val="000000"/>
              </w:rPr>
              <w:t xml:space="preserve">服务内容</w:t>
            </w:r>
            <w:r/>
          </w:p>
        </w:tc>
        <w:tc>
          <w:tcPr>
            <w:tcW w:w="6297"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服务标准</w:t>
            </w:r>
            <w:r/>
          </w:p>
        </w:tc>
      </w:tr>
      <w:tr>
        <w:trPr/>
        <w:tc>
          <w:tcPr>
            <w:tcW w:w="782"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2090"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主体结构、围护结构、部品部件</w:t>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包括：机关大院广场、道路；办公区建筑楼盖、屋顶、内外墙面、承重结构；办公室、会议室、仓库等各类房间和楼梯间、电梯间、门厅、走廊通道等各类公共区域以及设备机房、强弱电间等专用房间的地面、门窗、天花板等部位。</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（2）</w:t>
            </w:r>
            <w:r>
              <w:rPr>
                <w:color w:val="000000"/>
              </w:rPr>
              <w:t xml:space="preserve">每季度至少</w:t>
            </w:r>
            <w:r>
              <w:rPr>
                <w:rFonts w:hint="eastAsia"/>
                <w:color w:val="000000"/>
              </w:rPr>
              <w:t xml:space="preserve">开展</w:t>
            </w:r>
            <w:r>
              <w:rPr>
                <w:color w:val="000000"/>
              </w:rPr>
              <w:t xml:space="preserve">1次</w:t>
            </w:r>
            <w:r>
              <w:rPr>
                <w:rFonts w:hint="eastAsia"/>
                <w:color w:val="000000"/>
              </w:rPr>
              <w:t xml:space="preserve">房屋结构安全</w:t>
            </w:r>
            <w:r>
              <w:rPr>
                <w:color w:val="000000"/>
              </w:rPr>
              <w:t xml:space="preserve">巡视</w:t>
            </w:r>
            <w:r>
              <w:rPr>
                <w:rFonts w:hint="eastAsia"/>
                <w:color w:val="000000"/>
              </w:rPr>
              <w:t xml:space="preserve">，</w:t>
            </w:r>
            <w:r>
              <w:rPr>
                <w:color w:val="000000"/>
              </w:rPr>
              <w:t xml:space="preserve">发现外观有变形、开裂等现象</w:t>
            </w:r>
            <w:r>
              <w:rPr>
                <w:rFonts w:hint="eastAsia"/>
                <w:color w:val="000000"/>
              </w:rPr>
              <w:t xml:space="preserve">，及时</w:t>
            </w:r>
            <w:r>
              <w:rPr>
                <w:color w:val="000000"/>
              </w:rPr>
              <w:t xml:space="preserve">建议</w:t>
            </w:r>
            <w:r>
              <w:rPr>
                <w:rFonts w:hint="eastAsia"/>
                <w:color w:val="000000"/>
              </w:rPr>
              <w:t xml:space="preserve">采购人</w:t>
            </w:r>
            <w:r>
              <w:rPr>
                <w:color w:val="000000"/>
              </w:rPr>
              <w:t xml:space="preserve">申请房屋安全鉴定</w:t>
            </w:r>
            <w:r>
              <w:rPr>
                <w:rFonts w:hint="eastAsia"/>
                <w:color w:val="000000"/>
              </w:rPr>
              <w:t xml:space="preserve">，</w:t>
            </w:r>
            <w:r>
              <w:rPr>
                <w:color w:val="000000"/>
              </w:rPr>
              <w:t xml:space="preserve">协助</w:t>
            </w:r>
            <w:r>
              <w:rPr>
                <w:rFonts w:hint="eastAsia"/>
                <w:color w:val="000000"/>
                <w:lang w:eastAsia="zh-CN"/>
              </w:rPr>
              <w:t xml:space="preserve">采购人</w:t>
            </w:r>
            <w:r>
              <w:rPr>
                <w:color w:val="000000"/>
              </w:rPr>
              <w:t xml:space="preserve">做好房屋的零星维修</w:t>
            </w:r>
            <w:r>
              <w:rPr>
                <w:rFonts w:hint="eastAsia"/>
                <w:color w:val="000000"/>
              </w:rPr>
              <w:t xml:space="preserve">,</w:t>
            </w:r>
            <w:r>
              <w:rPr>
                <w:color w:val="000000"/>
              </w:rPr>
              <w:t xml:space="preserve">并采取必要的避险和防护措施</w:t>
            </w:r>
            <w:r>
              <w:rPr>
                <w:rFonts w:hint="eastAsia"/>
                <w:color w:val="000000"/>
              </w:rPr>
              <w:t xml:space="preserve">。</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（3）每季度至少开展1</w:t>
            </w:r>
            <w:r>
              <w:rPr>
                <w:color w:val="000000"/>
              </w:rPr>
              <w:t xml:space="preserve">次外墙贴饰面、幕墙玻璃、雨篷、散水、空调室外机支撑构件等</w:t>
            </w:r>
            <w:r>
              <w:rPr>
                <w:rFonts w:hint="eastAsia"/>
                <w:color w:val="000000"/>
              </w:rPr>
              <w:t xml:space="preserve">检查，发现破损，及时向采购人报告，按采购人要求出具维修方案，待采购人同意后按维修方案实施维修。</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（4）</w:t>
            </w:r>
            <w:r>
              <w:rPr>
                <w:color w:val="000000"/>
              </w:rPr>
              <w:t xml:space="preserve">每半月至少</w:t>
            </w:r>
            <w:r>
              <w:rPr>
                <w:rFonts w:hint="eastAsia"/>
                <w:color w:val="000000"/>
              </w:rPr>
              <w:t xml:space="preserve">开展</w:t>
            </w:r>
            <w:r>
              <w:rPr>
                <w:color w:val="000000"/>
              </w:rPr>
              <w:t xml:space="preserve">1次公用部位的门、窗、楼梯、通风道</w:t>
            </w:r>
            <w:r>
              <w:rPr>
                <w:rFonts w:hint="eastAsia"/>
                <w:color w:val="000000"/>
              </w:rPr>
              <w:t xml:space="preserve">、</w:t>
            </w:r>
            <w:r>
              <w:rPr>
                <w:color w:val="000000"/>
              </w:rPr>
              <w:t xml:space="preserve">室内地面、墙面、吊顶和室外屋面等巡查</w:t>
            </w:r>
            <w:r>
              <w:rPr>
                <w:rFonts w:hint="eastAsia"/>
                <w:color w:val="000000"/>
              </w:rPr>
              <w:t xml:space="preserve">，发现破损，及时向采购人报告，按采购人要求出具维修方案，待采购人同意后按维修方案实施维修。</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（5）</w:t>
            </w:r>
            <w:r>
              <w:rPr>
                <w:color w:val="000000"/>
              </w:rPr>
              <w:t xml:space="preserve">每年强降雨天气前后、雨雪季节检查屋面防水和雨落管等</w:t>
            </w:r>
            <w:r>
              <w:rPr>
                <w:rFonts w:hint="eastAsia"/>
                <w:color w:val="000000"/>
              </w:rPr>
              <w:t xml:space="preserve">，发现破损，及时向采购人报告，按采购人要求出具维修方案，待采购人同意后按维修方案实施维修。</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（6）</w:t>
            </w:r>
            <w:r>
              <w:rPr>
                <w:color w:val="000000"/>
              </w:rPr>
              <w:t xml:space="preserve">办公楼外观完好，</w:t>
            </w:r>
            <w:r>
              <w:rPr>
                <w:rFonts w:hint="eastAsia"/>
                <w:color w:val="000000"/>
              </w:rPr>
              <w:t xml:space="preserve">建筑装饰面</w:t>
            </w:r>
            <w:r>
              <w:rPr>
                <w:color w:val="000000"/>
              </w:rPr>
              <w:t xml:space="preserve">无脱落</w:t>
            </w:r>
            <w:r>
              <w:rPr>
                <w:rFonts w:hint="eastAsia"/>
                <w:color w:val="000000"/>
              </w:rPr>
              <w:t xml:space="preserve">、</w:t>
            </w:r>
            <w:r>
              <w:rPr>
                <w:color w:val="000000"/>
              </w:rPr>
              <w:t xml:space="preserve">无破损</w:t>
            </w:r>
            <w:r>
              <w:rPr>
                <w:rFonts w:hint="eastAsia"/>
                <w:color w:val="000000"/>
              </w:rPr>
              <w:t xml:space="preserve">、无</w:t>
            </w:r>
            <w:r>
              <w:rPr>
                <w:color w:val="000000"/>
              </w:rPr>
              <w:t xml:space="preserve">污渍</w:t>
            </w:r>
            <w:r>
              <w:rPr>
                <w:rFonts w:hint="eastAsia"/>
                <w:color w:val="000000"/>
              </w:rPr>
              <w:t xml:space="preserve">，</w:t>
            </w:r>
            <w:r>
              <w:rPr>
                <w:color w:val="000000"/>
              </w:rPr>
              <w:t xml:space="preserve">玻璃幕墙清洁明亮、无破损</w:t>
            </w:r>
            <w:r>
              <w:rPr>
                <w:rFonts w:hint="eastAsia"/>
                <w:color w:val="000000"/>
              </w:rPr>
              <w:t xml:space="preserve">。</w:t>
            </w:r>
            <w:r>
              <w:rPr>
                <w:color w:val="000000"/>
              </w:rPr>
              <w:t xml:space="preserve">根据招标人要求配合做好节假日装饰等美化服务。</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（7）</w:t>
            </w:r>
            <w:r>
              <w:rPr>
                <w:rFonts w:hint="eastAsia"/>
                <w:color w:val="000000"/>
                <w:lang w:eastAsia="zh-CN"/>
              </w:rPr>
              <w:t xml:space="preserve">工程人员</w:t>
            </w:r>
            <w:r>
              <w:rPr>
                <w:rFonts w:hint="eastAsia" w:ascii="宋体" w:hAnsi="宋体" w:eastAsia="宋体" w:cs="宋体"/>
                <w:color w:val="000000"/>
              </w:rPr>
              <w:t xml:space="preserve">具备水、电、气和工程综合专业能力</w:t>
            </w:r>
            <w:r>
              <w:rPr>
                <w:rFonts w:hint="eastAsia" w:ascii="宋体" w:hAnsi="宋体" w:eastAsia="宋体" w:cs="宋体"/>
                <w:color w:val="000000"/>
                <w:lang w:eastAsia="zh-CN"/>
              </w:rPr>
              <w:t xml:space="preserve">，能够处理简单的房屋维护、维修，材料费由采购人承担</w:t>
            </w:r>
            <w:r>
              <w:rPr>
                <w:rFonts w:hint="eastAsia" w:ascii="宋体" w:hAnsi="宋体" w:eastAsia="宋体" w:cs="宋体"/>
                <w:color w:val="000000"/>
              </w:rPr>
              <w:t xml:space="preserve">。</w:t>
            </w:r>
            <w:r>
              <w:rPr>
                <w:rFonts w:hint="eastAsia"/>
                <w:color w:val="000000"/>
              </w:rPr>
              <w:t xml:space="preserve">保证通道、楼梯、</w:t>
            </w:r>
            <w:r>
              <w:rPr>
                <w:color w:val="000000"/>
              </w:rPr>
              <w:t xml:space="preserve">门窗等设施的完好和正常使用</w:t>
            </w:r>
            <w:r>
              <w:rPr>
                <w:rFonts w:hint="eastAsia"/>
                <w:color w:val="000000"/>
              </w:rPr>
              <w:t xml:space="preserve">。</w:t>
            </w:r>
            <w:r/>
          </w:p>
        </w:tc>
      </w:tr>
      <w:tr>
        <w:trPr/>
        <w:tc>
          <w:tcPr>
            <w:tcW w:w="782"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2</w:t>
            </w:r>
            <w:r/>
          </w:p>
        </w:tc>
        <w:tc>
          <w:tcPr>
            <w:tcW w:w="2090"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其他设施</w:t>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路面状态良好，地漏通畅不堵塞</w:t>
            </w:r>
            <w:r>
              <w:rPr>
                <w:rFonts w:hint="eastAsia"/>
                <w:color w:val="000000"/>
              </w:rPr>
              <w:t xml:space="preserve">。</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（3）接到采购人家具报修服务后，及时通知家具供货商对保修期内的家具进行维修，及时对保修期外的家具进行维修。</w:t>
            </w:r>
            <w:r/>
          </w:p>
        </w:tc>
      </w:tr>
      <w:tr>
        <w:trPr/>
        <w:tc>
          <w:tcPr>
            <w:tcW w:w="782"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3</w:t>
            </w:r>
            <w:r/>
          </w:p>
        </w:tc>
        <w:tc>
          <w:tcPr>
            <w:tcW w:w="2090"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标识标牌</w:t>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（1）标识标牌符合《公共信息图形符号 第1部分：通用符号》（GB/T 10001.1）的相关要求，消防与安全标识符合《安全标志及其使用导则》（GB2894）、《消防安全标志　第1部分：标志》（GB13495.1）的相关要求。</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0" w:type="dxa"/>
            <w:vAlign w:val="center"/>
            <w:vMerge w:val="continue"/>
            <w:textDirection w:val="lrTb"/>
            <w:noWrap w:val="false"/>
          </w:tcPr>
          <w:p>
            <w:pPr>
              <w:keepLines w:val="0"/>
              <w:keepNext w:val="0"/>
              <w:pageBreakBefore w:val="0"/>
              <w:widowControl w:val="off"/>
              <w:rPr>
                <w:color w:val="000000"/>
              </w:rPr>
            </w:pPr>
            <w:r>
              <w:rPr>
                <w:color w:val="000000"/>
              </w:rPr>
            </w:r>
            <w:r/>
          </w:p>
        </w:tc>
        <w:tc>
          <w:tcPr>
            <w:tcW w:w="629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（2）每月至少检查1次标识标牌和消防与安全标识。应当规范清晰、路线指引正确、安装稳固。</w:t>
            </w:r>
            <w:r/>
          </w:p>
        </w:tc>
      </w:tr>
    </w:tbl>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（三）公用设施设备维护服务</w:t>
      </w:r>
      <w:r>
        <w:rPr>
          <w:rFonts w:hint="eastAsia" w:ascii="方正黑体_GBK" w:hAnsi="方正黑体_GBK" w:eastAsia="方正黑体_GBK" w:cs="方正黑体_GBK"/>
          <w:b w:val="0"/>
          <w:bCs w:val="0"/>
          <w:color w:val="000000"/>
          <w:sz w:val="28"/>
          <w:szCs w:val="28"/>
        </w:rPr>
        <w:tab/>
      </w:r>
      <w:r/>
    </w:p>
    <w:tbl>
      <w:tblPr>
        <w:tblStyle w:val="719"/>
        <w:tblW w:w="5015"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108"/>
        <w:gridCol w:w="6307"/>
      </w:tblGrid>
      <w:tr>
        <w:trPr/>
        <w:tc>
          <w:tcPr>
            <w:tcW w:w="782"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序号</w:t>
            </w:r>
            <w:r/>
          </w:p>
        </w:tc>
        <w:tc>
          <w:tcPr>
            <w:tcW w:w="2108" w:type="dxa"/>
            <w:vAlign w:val="center"/>
            <w:textDirection w:val="lrTb"/>
            <w:noWrap w:val="false"/>
          </w:tcPr>
          <w:p>
            <w:pPr>
              <w:jc w:val="center"/>
              <w:keepLines w:val="0"/>
              <w:keepNext w:val="0"/>
              <w:pageBreakBefore w:val="0"/>
              <w:widowControl w:val="off"/>
              <w:rPr>
                <w:b/>
                <w:bCs/>
                <w:color w:val="000000"/>
              </w:rPr>
            </w:pPr>
            <w:r>
              <w:rPr>
                <w:b/>
                <w:bCs/>
                <w:color w:val="000000"/>
              </w:rPr>
              <w:t xml:space="preserve">服务内容</w:t>
            </w:r>
            <w:r/>
          </w:p>
        </w:tc>
        <w:tc>
          <w:tcPr>
            <w:tcW w:w="6307"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服务标准</w:t>
            </w:r>
            <w:r/>
          </w:p>
        </w:tc>
      </w:tr>
      <w:tr>
        <w:trPr/>
        <w:tc>
          <w:tcPr>
            <w:tcW w:w="782"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2108"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基本要求</w:t>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设施、设备的运行维护包括：上下水管道、落水管、照明、开关插座、水龙头、卫生洁具、净水器、热水器、中央空调系统、锅炉、热水供应系统、安防摄像监控系统、能耗监测管理系统、水泵、消防设备设施、电梯、电动门、供配电系统、供水系统、避雷设备、分体空调等电器设备、配电间、设施设备机房等与建筑功能相关的一切</w:t>
            </w:r>
            <w:r>
              <w:rPr>
                <w:rFonts w:hint="eastAsia" w:ascii="Times New Roman" w:hAnsi="Times New Roman" w:eastAsia="宋体" w:cs="Times New Roman"/>
                <w:color w:val="000000"/>
                <w:lang w:eastAsia="zh-CN"/>
              </w:rPr>
              <w:t xml:space="preserve">设施</w:t>
            </w:r>
            <w:r>
              <w:rPr>
                <w:rFonts w:hint="eastAsia" w:ascii="Times New Roman" w:hAnsi="Times New Roman" w:eastAsia="宋体" w:cs="Times New Roman"/>
                <w:color w:val="000000"/>
              </w:rPr>
              <w:t xml:space="preserve">设备及系统。</w:t>
            </w:r>
            <w:r>
              <w:rPr>
                <w:rFonts w:hint="eastAsia"/>
                <w:color w:val="000000"/>
              </w:rPr>
              <w:t xml:space="preserve">负责采购人自行采购维保服务外的设施、设备的日常维护保养工作的具体实施。按照维保要求按时维护保养设备设施（包括加油、测试、疏通、清洗、更换易耗件等）。</w:t>
            </w:r>
            <w:r>
              <w:rPr>
                <w:rFonts w:hint="eastAsia" w:ascii="宋体" w:hAnsi="宋体" w:eastAsia="宋体" w:cs="宋体"/>
                <w:color w:val="000000"/>
              </w:rPr>
              <w:t xml:space="preserve">开水炉每月清洗消毒一次。</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（2）红线范围内的公用设施、附属建筑物、构建物的管理包括：道路、化粪池、垃圾池（桶）、沟渠、池井、自行车棚、停车场、指示牌等维护清理。</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（3）</w:t>
            </w:r>
            <w:r>
              <w:rPr>
                <w:rFonts w:hint="eastAsia"/>
                <w:color w:val="000000"/>
              </w:rPr>
              <w:t xml:space="preserve">负责配电房24小时值班，保证配电房常用配件齐全和供电系统正常运行，并负责与供电部门的业务协调，做好巡查、值班记录。</w:t>
            </w:r>
            <w:r>
              <w:rPr>
                <w:rFonts w:hint="eastAsia" w:ascii="Times New Roman" w:hAnsi="Times New Roman" w:eastAsia="宋体" w:cs="Times New Roman"/>
                <w:color w:val="000000"/>
              </w:rPr>
              <w:t xml:space="preserve">管理的范围包括但不限于：高低压供配电系统（含备用电）、照明、用电设备、中央空调、采暖系统、建筑消防系统及消防器材、给排水系统、摄像监控系统、楼宇智慧管理系统、电梯、机械式自动停车设备等特种设备。保障机关水、电、气、空调冷暖等能源的正常供应。在有关部门指导下负责做好院机关节能管理的具体工作。</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（4）</w:t>
            </w:r>
            <w:r>
              <w:rPr>
                <w:rFonts w:hint="eastAsia"/>
                <w:color w:val="000000"/>
              </w:rPr>
              <w:t xml:space="preserve">负责办公区门窗、窗帘、橱柜、办公桌椅、灯具及公共区域洁具、龙头水管、开水炉等的维修报修服务。保证每个工作日对相关设备巡查一遍，做好巡查记录，发现问题及时查明原因、维修、报修。</w:t>
            </w:r>
            <w:r>
              <w:rPr>
                <w:rFonts w:hint="eastAsia" w:ascii="Times New Roman" w:hAnsi="Times New Roman" w:eastAsia="宋体" w:cs="Times New Roman"/>
                <w:color w:val="000000"/>
              </w:rPr>
              <w:t xml:space="preserve">重大节假日及恶劣天气前后，组织系统巡检1次。</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（5）具备设施设备安全、稳定运行的环境和场所（含有限空间），温湿度、照度、粉尘和烟雾浓度等符合相关安全规范。</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（6）</w:t>
            </w:r>
            <w:r>
              <w:rPr>
                <w:rFonts w:hint="eastAsia"/>
                <w:color w:val="000000"/>
              </w:rPr>
              <w:t xml:space="preserve">负责协调各维保单位按时对相关设备进行保养与维护、检测、维修与年检、费用报销经办等工作。采购人、中标人与维保单位签订三方合同，中标人负责查明原因、随工监理，负责与维保单位对接维保、合同续签等事项。设备出现故障时，及时报修，对一般性故障在紧急情况下能应急调整、修复；遇工程维修负责查明原因、报修、随工监理。</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w:t>
            </w:r>
            <w:r>
              <w:rPr>
                <w:rFonts w:hint="eastAsia" w:eastAsia="宋体" w:cs="Times New Roman"/>
                <w:color w:val="000000"/>
                <w:lang w:val="en-US" w:eastAsia="zh-CN"/>
              </w:rPr>
              <w:t xml:space="preserve">7</w:t>
            </w:r>
            <w:r>
              <w:rPr>
                <w:rFonts w:hint="eastAsia" w:ascii="Times New Roman" w:hAnsi="Times New Roman" w:eastAsia="宋体" w:cs="Times New Roman"/>
                <w:color w:val="000000"/>
              </w:rPr>
              <w:t xml:space="preserve">）</w:t>
            </w:r>
            <w:r>
              <w:rPr>
                <w:rFonts w:hint="eastAsia" w:ascii="宋体" w:hAnsi="宋体" w:eastAsia="宋体" w:cs="宋体"/>
                <w:color w:val="000000"/>
              </w:rPr>
              <w:t xml:space="preserve">负责除采购人自行采购维保服务以外的办公设施、设备单价200元以内的零部件更换维修（仅限办公区域内）。</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w:t>
            </w:r>
            <w:r>
              <w:rPr>
                <w:rFonts w:hint="eastAsia" w:eastAsia="宋体" w:cs="Times New Roman"/>
                <w:color w:val="000000"/>
                <w:lang w:val="en-US" w:eastAsia="zh-CN"/>
              </w:rPr>
              <w:t xml:space="preserve">8</w:t>
            </w:r>
            <w:r>
              <w:rPr>
                <w:rFonts w:hint="eastAsia" w:ascii="Times New Roman" w:hAnsi="Times New Roman" w:eastAsia="宋体" w:cs="Times New Roman"/>
                <w:color w:val="000000"/>
              </w:rPr>
              <w:t xml:space="preserve">）协助采购人开展政府、行业主管单位布置的有关工作。</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w:t>
            </w:r>
            <w:r>
              <w:rPr>
                <w:rFonts w:hint="eastAsia" w:eastAsia="宋体" w:cs="Times New Roman"/>
                <w:color w:val="000000"/>
                <w:lang w:val="en-US" w:eastAsia="zh-CN"/>
              </w:rPr>
              <w:t xml:space="preserve">9</w:t>
            </w:r>
            <w:r>
              <w:rPr>
                <w:rFonts w:hint="eastAsia" w:ascii="Times New Roman" w:hAnsi="Times New Roman" w:eastAsia="宋体" w:cs="Times New Roman"/>
                <w:color w:val="000000"/>
              </w:rPr>
              <w:t xml:space="preserve">）制定各类应急措施，做好防火防盗、灭火救援、清扫雨雪、防洪防风、抗冻防暑等工作，做好设备事故、水管爆裂等意外事件的处置工作，建立健全严格规范的应急、应对各类突发情况的保障体系。</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w:t>
            </w:r>
            <w:r>
              <w:rPr>
                <w:rFonts w:hint="eastAsia" w:eastAsia="宋体" w:cs="Times New Roman"/>
                <w:color w:val="000000"/>
                <w:lang w:val="en-US" w:eastAsia="zh-CN"/>
              </w:rPr>
              <w:t xml:space="preserve">10</w:t>
            </w:r>
            <w:r>
              <w:rPr>
                <w:rFonts w:hint="eastAsia" w:ascii="Times New Roman" w:hAnsi="Times New Roman" w:eastAsia="宋体" w:cs="Times New Roman"/>
                <w:color w:val="000000"/>
              </w:rPr>
              <w:t xml:space="preserve">）制定规范、完整的规章制度和操作规程，编制各类值班台账，做到制度上墙、台账明晰齐全。</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eastAsia="宋体" w:cs="Times New Roman"/>
                <w:color w:val="000000"/>
                <w:lang w:val="en-US" w:eastAsia="zh-CN"/>
              </w:rPr>
              <w:t xml:space="preserve">1</w:t>
            </w:r>
            <w:r>
              <w:rPr>
                <w:rFonts w:hint="eastAsia" w:ascii="Times New Roman" w:hAnsi="Times New Roman" w:eastAsia="宋体" w:cs="Times New Roman"/>
                <w:color w:val="000000"/>
              </w:rPr>
              <w:t xml:space="preserve">）如遇内部装修、设备改造等期间，要协助进行施工管理，并根据相应的服务内容变化以及</w:t>
            </w:r>
            <w:r>
              <w:rPr>
                <w:rFonts w:hint="eastAsia" w:ascii="Times New Roman" w:hAnsi="Times New Roman" w:eastAsia="宋体" w:cs="Times New Roman"/>
                <w:color w:val="000000"/>
                <w:lang w:eastAsia="zh-CN"/>
              </w:rPr>
              <w:t xml:space="preserve">采购人</w:t>
            </w:r>
            <w:r>
              <w:rPr>
                <w:rFonts w:hint="eastAsia" w:ascii="Times New Roman" w:hAnsi="Times New Roman" w:eastAsia="宋体" w:cs="Times New Roman"/>
                <w:color w:val="000000"/>
              </w:rPr>
              <w:t xml:space="preserve">要求，对岗位富余人员进行及时调整。</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eastAsia="宋体" w:cs="Times New Roman"/>
                <w:color w:val="000000"/>
                <w:lang w:val="en-US" w:eastAsia="zh-CN"/>
              </w:rPr>
              <w:t xml:space="preserve">2</w:t>
            </w:r>
            <w:r>
              <w:rPr>
                <w:rFonts w:hint="eastAsia" w:ascii="Times New Roman" w:hAnsi="Times New Roman" w:eastAsia="宋体" w:cs="Times New Roman"/>
                <w:color w:val="000000"/>
              </w:rPr>
              <w:t xml:space="preserve">）中标方进场后必须对招标方精选出来的原在岗人员骨干择优留用，达到运行管理工作平稳过渡之目的。</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eastAsia="宋体" w:cs="Times New Roman"/>
                <w:color w:val="000000"/>
                <w:lang w:val="en-US" w:eastAsia="zh-CN"/>
              </w:rPr>
              <w:t xml:space="preserve">3</w:t>
            </w:r>
            <w:r>
              <w:rPr>
                <w:rFonts w:hint="eastAsia" w:ascii="Times New Roman" w:hAnsi="Times New Roman" w:eastAsia="宋体" w:cs="Times New Roman"/>
                <w:color w:val="000000"/>
              </w:rPr>
              <w:t xml:space="preserve">）各岗位人员须持有相应专业有效上岗证（本招标文件特别注明证书要求的，还应符合特别注明的证书要求），具有至少3年以上专业工作经验，熟练掌握水、电维修知识，能排除较为复杂故障的能力，能够较快熟悉相关设备使用和维保工作，并经</w:t>
            </w:r>
            <w:r>
              <w:rPr>
                <w:rFonts w:hint="eastAsia" w:ascii="Times New Roman" w:hAnsi="Times New Roman" w:eastAsia="宋体" w:cs="Times New Roman"/>
                <w:color w:val="000000"/>
                <w:lang w:eastAsia="zh-CN"/>
              </w:rPr>
              <w:t xml:space="preserve">采购人</w:t>
            </w:r>
            <w:r>
              <w:rPr>
                <w:rFonts w:hint="eastAsia" w:ascii="Times New Roman" w:hAnsi="Times New Roman" w:eastAsia="宋体" w:cs="Times New Roman"/>
                <w:color w:val="000000"/>
              </w:rPr>
              <w:t xml:space="preserve">考核合格后方可使用。</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eastAsia="宋体" w:cs="Times New Roman"/>
                <w:color w:val="000000"/>
                <w:lang w:val="en-US" w:eastAsia="zh-CN"/>
              </w:rPr>
              <w:t xml:space="preserve">4</w:t>
            </w:r>
            <w:r>
              <w:rPr>
                <w:rFonts w:hint="eastAsia" w:ascii="Times New Roman" w:hAnsi="Times New Roman" w:eastAsia="宋体" w:cs="Times New Roman"/>
                <w:color w:val="000000"/>
              </w:rPr>
              <w:t xml:space="preserve">）负责本物业管理范围内抄录、报送水、电、气数据</w:t>
            </w:r>
            <w:r>
              <w:rPr>
                <w:rFonts w:hint="eastAsia" w:ascii="Times New Roman" w:hAnsi="Times New Roman" w:eastAsia="宋体" w:cs="Times New Roman"/>
                <w:color w:val="000000"/>
                <w:lang w:eastAsia="zh-CN"/>
              </w:rPr>
              <w:t xml:space="preserve">，做好相关数据的统计分析工作</w:t>
            </w:r>
            <w:r>
              <w:rPr>
                <w:rFonts w:hint="eastAsia" w:ascii="Times New Roman" w:hAnsi="Times New Roman" w:eastAsia="宋体" w:cs="Times New Roman"/>
                <w:color w:val="000000"/>
              </w:rPr>
              <w:t xml:space="preserve">等，以及未尽注明的其他工作事项。</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w:t>
            </w:r>
            <w:r>
              <w:rPr>
                <w:rFonts w:hint="eastAsia"/>
                <w:color w:val="000000"/>
              </w:rPr>
              <w:t xml:space="preserve">采购人要求的不限于办公区内的其他维修服务。</w:t>
            </w:r>
            <w:r/>
          </w:p>
        </w:tc>
      </w:tr>
      <w:tr>
        <w:trPr/>
        <w:tc>
          <w:tcPr>
            <w:tcW w:w="782"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2</w:t>
            </w:r>
            <w:r/>
          </w:p>
        </w:tc>
        <w:tc>
          <w:tcPr>
            <w:tcW w:w="2108"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设备机房</w:t>
            </w:r>
            <w:r/>
          </w:p>
        </w:tc>
        <w:tc>
          <w:tcPr>
            <w:tcW w:w="6307" w:type="dxa"/>
            <w:vAlign w:val="center"/>
            <w:textDirection w:val="lrTb"/>
            <w:noWrap w:val="false"/>
          </w:tcPr>
          <w:p>
            <w:pPr>
              <w:jc w:val="both"/>
              <w:keepLines w:val="0"/>
              <w:keepNext w:val="0"/>
              <w:pageBreakBefore w:val="0"/>
              <w:widowControl w:val="off"/>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（2）设备机房门窗、锁具应当完好、有效。</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（3）每半月至少开展1次清洁，整洁有序、无杂物、无积尘、无鼠、无虫害，温湿度符合设备运行要求。</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（4）按各设备机房国家标准规范规定维护/保管消防、通风、应急照明，防止小动物进入。</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（5）安全防护用具配置齐全，检验合格。</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（6）应急设施设备用品应当齐全、完备，可随时启用。</w:t>
            </w:r>
            <w:r/>
          </w:p>
        </w:tc>
      </w:tr>
      <w:tr>
        <w:trPr/>
        <w:tc>
          <w:tcPr>
            <w:tcW w:w="782"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3</w:t>
            </w:r>
            <w:r/>
          </w:p>
        </w:tc>
        <w:tc>
          <w:tcPr>
            <w:tcW w:w="2108"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给排水系统</w:t>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（1）设施设备、阀门、管道等运行正常，无跑、冒、滴、漏现象。</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（2）有水泵房、水箱间的，每日至少巡视1次。每年至少养护1次水泵。</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（3）遇供水单位限水、停水，按规定时间通知采购人。</w:t>
            </w:r>
            <w:r/>
          </w:p>
        </w:tc>
      </w:tr>
      <w:tr>
        <w:trPr/>
        <w:tc>
          <w:tcPr>
            <w:tcW w:w="782"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4</w:t>
            </w:r>
            <w:r/>
          </w:p>
        </w:tc>
        <w:tc>
          <w:tcPr>
            <w:tcW w:w="2108"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消防系统</w:t>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（1）消防设施平面图、火警疏散示意图、防火分区图等按幢设置在楼层醒目位置。</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（2）消防系统各设施设备使用说明清晰，宜图文结合。</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（3）消火栓箱、防火门、灭火器、消防水泵、红外线报警器、应急照明、安全疏散等系统运行正常。</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（4）消防监控系统运行良好，自动和手动报警设施启动正常。</w:t>
            </w:r>
            <w:r/>
          </w:p>
        </w:tc>
      </w:tr>
      <w:tr>
        <w:trPr/>
        <w:tc>
          <w:tcPr>
            <w:tcW w:w="782"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5</w:t>
            </w:r>
            <w:r/>
          </w:p>
        </w:tc>
        <w:tc>
          <w:tcPr>
            <w:tcW w:w="2108"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供配电系统</w:t>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（1）对供电范围内的电气设备定期巡视维护，加强高低压配电柜、配电箱、控制柜及线路等重点部位监测。</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（2）公共使用的照明、指示灯具线路、开关、接地等保持完好，确保用电安全。</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（3）发生非计划性停电的，应当在事件发生后及时通知采购人，快速恢复或启用应急电源，并做好应急事件上报及处理工作。</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rFonts w:ascii="Wingdings 2" w:hAnsi="Wingdings 2" w:eastAsia="Wingdings 2" w:cs="Wingdings 2"/>
                <w:color w:val="000000"/>
              </w:rPr>
            </w:pPr>
            <w:r>
              <w:rPr>
                <w:rFonts w:hint="eastAsia"/>
                <w:color w:val="000000"/>
              </w:rPr>
              <w:t xml:space="preserve">（4）复杂故障涉及供电部门维修处置的及时与供电部门联系，并向采购人报告。</w:t>
            </w:r>
            <w:r/>
          </w:p>
        </w:tc>
      </w:tr>
      <w:tr>
        <w:trPr/>
        <w:tc>
          <w:tcPr>
            <w:tcW w:w="782"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6</w:t>
            </w:r>
            <w:r/>
          </w:p>
        </w:tc>
        <w:tc>
          <w:tcPr>
            <w:tcW w:w="2108"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弱电系统</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（1）安全防范系统维护保养符合《安全防范系统维护保养规范》（GA/T 1081）的相关要求。</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（2）保持监控系统、门禁系统、安全防范系统等运行正常，有故障及时排除。</w:t>
            </w:r>
            <w:r/>
          </w:p>
        </w:tc>
      </w:tr>
      <w:tr>
        <w:trPr/>
        <w:tc>
          <w:tcPr>
            <w:tcW w:w="782"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7</w:t>
            </w:r>
            <w:r/>
          </w:p>
        </w:tc>
        <w:tc>
          <w:tcPr>
            <w:tcW w:w="2108"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照明系统</w:t>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（1）照明灯具等外观整洁无缺损、无松落。</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（2）更换的照明灯具应当选用节能环保产品，亮度与更换前保持一致。</w:t>
            </w:r>
            <w:r/>
          </w:p>
        </w:tc>
      </w:tr>
      <w:tr>
        <w:trPr/>
        <w:tc>
          <w:tcPr>
            <w:tcW w:w="782"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keepLines w:val="0"/>
              <w:keepNext w:val="0"/>
              <w:pageBreakBefore w:val="0"/>
              <w:widowControl w:val="off"/>
              <w:rPr>
                <w:color w:val="000000"/>
              </w:rPr>
            </w:pPr>
            <w:r>
              <w:rPr>
                <w:color w:val="000000"/>
              </w:rPr>
            </w:r>
            <w:r/>
          </w:p>
        </w:tc>
        <w:tc>
          <w:tcPr>
            <w:tcW w:w="6307"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（3）每周至少开展1次公共区域照明设备巡视。</w:t>
            </w:r>
            <w:r/>
          </w:p>
        </w:tc>
      </w:tr>
    </w:tbl>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（四）保洁服务</w:t>
      </w:r>
      <w:r/>
    </w:p>
    <w:tbl>
      <w:tblPr>
        <w:tblStyle w:val="719"/>
        <w:tblW w:w="5003"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124"/>
        <w:gridCol w:w="6283"/>
      </w:tblGrid>
      <w:tr>
        <w:trPr/>
        <w:tc>
          <w:tcPr>
            <w:tcW w:w="768"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序号</w:t>
            </w:r>
            <w:r/>
          </w:p>
        </w:tc>
        <w:tc>
          <w:tcPr>
            <w:tcW w:w="2124" w:type="dxa"/>
            <w:vAlign w:val="center"/>
            <w:textDirection w:val="lrTb"/>
            <w:noWrap w:val="false"/>
          </w:tcPr>
          <w:p>
            <w:pPr>
              <w:jc w:val="center"/>
              <w:keepLines w:val="0"/>
              <w:keepNext w:val="0"/>
              <w:pageBreakBefore w:val="0"/>
              <w:widowControl w:val="off"/>
              <w:rPr>
                <w:b/>
                <w:bCs/>
                <w:color w:val="000000"/>
              </w:rPr>
            </w:pPr>
            <w:r>
              <w:rPr>
                <w:b/>
                <w:bCs/>
                <w:color w:val="000000"/>
              </w:rPr>
              <w:t xml:space="preserve">服务内容</w:t>
            </w:r>
            <w:r/>
          </w:p>
        </w:tc>
        <w:tc>
          <w:tcPr>
            <w:tcW w:w="6283"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服务标准</w:t>
            </w:r>
            <w:r/>
          </w:p>
        </w:tc>
      </w:tr>
      <w:tr>
        <w:trPr/>
        <w:tc>
          <w:tcPr>
            <w:tcW w:w="768"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2124"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基本要求</w:t>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color w:val="000000"/>
              </w:rPr>
              <w:t xml:space="preserve">各楼层会议室（包含侦查指挥中心、检务信息指挥中心、检察为民服务中心、老同志活动中心、媒体中心、融媒体中心、重大职务犯罪办案区、办案工作区、检察听证室等功能区域）、电梯厅、电梯轿厢、卫生间、开水间、盥洗间、总值班室、消防监控室、设备用房及其他辅助用房</w:t>
            </w:r>
            <w:r>
              <w:rPr>
                <w:rFonts w:hint="eastAsia"/>
                <w:color w:val="000000"/>
                <w:lang w:eastAsia="zh-CN"/>
              </w:rPr>
              <w:t xml:space="preserve">、化粪池</w:t>
            </w:r>
            <w:r>
              <w:rPr>
                <w:rFonts w:hint="eastAsia"/>
                <w:color w:val="000000"/>
              </w:rPr>
              <w:t xml:space="preserve">等</w:t>
            </w:r>
            <w:r>
              <w:rPr>
                <w:rFonts w:hint="eastAsia"/>
                <w:color w:val="000000"/>
                <w:lang w:eastAsia="zh-CN"/>
              </w:rPr>
              <w:t xml:space="preserve">。</w:t>
            </w:r>
            <w:r>
              <w:rPr>
                <w:rFonts w:hint="eastAsia"/>
                <w:color w:val="000000"/>
              </w:rPr>
              <w:t xml:space="preserve">提供卫生间、盥洗间、电梯厅使用的洗手液、大盘纸、擦手纸、香皂、消毒液、洁厕灵、白石子等，摆放到位、及时更换</w:t>
            </w:r>
            <w:r>
              <w:rPr>
                <w:rFonts w:hint="eastAsia" w:ascii="宋体" w:hAnsi="宋体" w:eastAsia="宋体" w:cs="宋体"/>
                <w:color w:val="000000"/>
                <w:sz w:val="21"/>
                <w:szCs w:val="21"/>
              </w:rPr>
              <w:t xml:space="preserve">。</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color w:val="000000"/>
              </w:rPr>
              <w:t xml:space="preserve">所有公共过道、楼梯、扶手、楼顶、公共部位窗台、内玻璃、平台、空调风口、门、墙面装饰、公共部位不锈钢构件及其他辅助设施。</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color w:val="000000"/>
              </w:rPr>
              <w:t xml:space="preserve">所有公共部位办公桌椅、电器（空调、消毒柜、开水炉等）、灯具、开关、电源盒、消防器材、公告栏、指示牌、房间门牌、刷卡器、地垫、洗手池、纸盒、镜面、台面、水池、尿斗、厕位、垃圾桶（篓）。</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）服务总体做到无垃圾、无杂物、无积水、无污渍、无异味、无积灰、无虫害、无污染、无破损、无践踏、无占用现象，确保保洁质量。</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）建立健全环境卫生保洁管理制度，负责常规项目保洁，实行规范化的清扫保洁标准，配齐备全环卫保洁设备及用具，明确责任落实到人。</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）做好保洁服务工作记录，记录填写规范、保存完好。</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）作业时采取安全防护措施，防止对作业人员或他人造成伤害。相关耗材的环保、安全性等应当符合国家相关规定要求。</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）进入保密区域时，有采购人相关人员全程在场。</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负责楼宇内外、周边等公共部位的所有地面、墙面、顶面、附属设施、设备、器具的保洁。各层电梯厅、电梯门套、轿厢、卫生间、开水间及分层配电间；所有楼层、楼梯、公共过道、安全楼道、楼顶、车库、车棚、平台、屏风、扶手、栏杆、空调风口、其他辅助设施及楼层的内玻璃；电器（空调、饮水机），所有设备机房、楼层灯具及开关、排气扇、电源盒、消防器材、公告栏、指示牌、房间门及门牌、烟灰筒、地垫、洗手池、镜面、面盆、水池、尿斗、厕位、垃圾桶（篓）等清扫。定期消杀（每周对相关部位进行一次）消毒杀菌。每个工作日8：00前完成</w:t>
            </w:r>
            <w:r>
              <w:rPr>
                <w:rFonts w:hint="eastAsia" w:ascii="宋体" w:hAnsi="宋体" w:eastAsia="宋体" w:cs="宋体"/>
                <w:color w:val="000000"/>
                <w:sz w:val="21"/>
                <w:szCs w:val="21"/>
                <w:lang w:eastAsia="zh-CN"/>
              </w:rPr>
              <w:t xml:space="preserve">当天第一轮</w:t>
            </w:r>
            <w:r>
              <w:rPr>
                <w:rFonts w:hint="eastAsia" w:ascii="宋体" w:hAnsi="宋体" w:eastAsia="宋体" w:cs="宋体"/>
                <w:color w:val="000000"/>
                <w:sz w:val="21"/>
                <w:szCs w:val="21"/>
              </w:rPr>
              <w:t xml:space="preserve">各项保洁工作，实施定时保洁项目，保洁期间并做好节能减排（节水、节电）及垃圾分类处理工作。负责卫生突发情况的处理。</w:t>
            </w:r>
            <w:r/>
          </w:p>
        </w:tc>
      </w:tr>
      <w:tr>
        <w:trPr/>
        <w:tc>
          <w:tcPr>
            <w:tcW w:w="768"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212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备勤房、夜间值班室</w:t>
            </w:r>
            <w:r>
              <w:rPr>
                <w:rFonts w:hint="eastAsia" w:ascii="宋体" w:hAnsi="宋体" w:eastAsia="宋体" w:cs="宋体"/>
                <w:color w:val="000000"/>
                <w:sz w:val="21"/>
                <w:szCs w:val="21"/>
              </w:rPr>
              <w:t xml:space="preserve">保洁实行宾馆化服务。</w:t>
            </w:r>
            <w:r>
              <w:rPr>
                <w:rFonts w:hint="eastAsia"/>
                <w:color w:val="000000"/>
              </w:rPr>
              <w:t xml:space="preserve">备勤房1层、3至6层所有房间及公共区域的卫生。每日为住人客房更换浴巾、面巾、地巾等并清洗，每周为</w:t>
            </w:r>
            <w:r>
              <w:rPr>
                <w:rFonts w:hint="eastAsia"/>
                <w:color w:val="000000"/>
                <w:lang w:eastAsia="zh-CN"/>
              </w:rPr>
              <w:t xml:space="preserve">常住</w:t>
            </w:r>
            <w:r>
              <w:rPr>
                <w:rFonts w:hint="eastAsia"/>
                <w:color w:val="000000"/>
              </w:rPr>
              <w:t xml:space="preserve">客房更换床上用品并清洗。住人客房每日清洁、未住人客房每周清洁（打扫房间标准按“客房卫生要求标准”执行）。住人客房退房后及时检查客房内物资是否齐全，更换浴巾、面巾、地巾、床上用品等并清洗。提供夜间值班室每日清洁（打扫房间标准按“客房卫生要求标准”执行）、更换床上用品并清洗。</w:t>
            </w:r>
            <w:r/>
          </w:p>
        </w:tc>
      </w:tr>
      <w:tr>
        <w:trPr/>
        <w:tc>
          <w:tcPr>
            <w:tcW w:w="768"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212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）对所管辖区域内公共场所和周围环境要定期进行预防性消毒杀菌以及除蟑螂、老鼠四害，严格控制室内外蚊虫孳生，垃圾实行袋装化并及时清运，确保环境卫生整洁。</w:t>
            </w:r>
            <w:r/>
          </w:p>
        </w:tc>
      </w:tr>
      <w:tr>
        <w:trPr/>
        <w:tc>
          <w:tcPr>
            <w:tcW w:w="768"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212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）负责定期完成保洁项目：①建筑外墙、外玻璃清洗一年一次；办公室内玻璃清洗一年两次；办公室顶面除尘除渍一年</w:t>
            </w:r>
            <w:r>
              <w:rPr>
                <w:rFonts w:hint="eastAsia" w:ascii="宋体" w:hAnsi="宋体" w:eastAsia="宋体" w:cs="宋体"/>
                <w:color w:val="000000"/>
                <w:sz w:val="21"/>
                <w:szCs w:val="21"/>
                <w:lang w:eastAsia="zh-CN"/>
              </w:rPr>
              <w:t xml:space="preserve">一</w:t>
            </w:r>
            <w:r>
              <w:rPr>
                <w:rFonts w:hint="eastAsia" w:ascii="宋体" w:hAnsi="宋体" w:eastAsia="宋体" w:cs="宋体"/>
                <w:color w:val="000000"/>
                <w:sz w:val="21"/>
                <w:szCs w:val="21"/>
              </w:rPr>
              <w:t xml:space="preserve">次；</w:t>
            </w:r>
            <w:r>
              <w:rPr>
                <w:rFonts w:hint="eastAsia"/>
                <w:color w:val="000000"/>
              </w:rPr>
              <w:t xml:space="preserve">办公楼公共区域内玻璃每月清洁一次</w:t>
            </w:r>
            <w:r>
              <w:rPr>
                <w:rFonts w:hint="eastAsia"/>
                <w:color w:val="000000"/>
                <w:lang w:eastAsia="zh-CN"/>
              </w:rPr>
              <w:t xml:space="preserve">；</w:t>
            </w:r>
            <w:r>
              <w:rPr>
                <w:rFonts w:hint="eastAsia"/>
                <w:color w:val="000000"/>
              </w:rPr>
              <w:t xml:space="preserve">屋面每月清洁一次</w:t>
            </w:r>
            <w:r>
              <w:rPr>
                <w:rFonts w:hint="eastAsia"/>
                <w:color w:val="000000"/>
                <w:lang w:eastAsia="zh-CN"/>
              </w:rPr>
              <w:t xml:space="preserve">；</w:t>
            </w:r>
            <w:r>
              <w:rPr>
                <w:rFonts w:hint="eastAsia"/>
                <w:color w:val="000000"/>
              </w:rPr>
              <w:t xml:space="preserve">办公楼公共区域顶面每半年除尘除渍一次</w:t>
            </w:r>
            <w:r>
              <w:rPr>
                <w:rFonts w:hint="eastAsia"/>
                <w:color w:val="000000"/>
                <w:lang w:eastAsia="zh-CN"/>
              </w:rPr>
              <w:t xml:space="preserve">；</w:t>
            </w:r>
            <w:r>
              <w:rPr>
                <w:rFonts w:hint="eastAsia"/>
                <w:color w:val="000000"/>
              </w:rPr>
              <w:t xml:space="preserve">卫生间上班时间每小时清洁一次</w:t>
            </w:r>
            <w:r>
              <w:rPr>
                <w:rFonts w:hint="eastAsia"/>
                <w:color w:val="000000"/>
                <w:lang w:eastAsia="zh-CN"/>
              </w:rPr>
              <w:t xml:space="preserve">；</w:t>
            </w:r>
            <w:r>
              <w:rPr>
                <w:rFonts w:hint="eastAsia"/>
                <w:color w:val="000000"/>
              </w:rPr>
              <w:t xml:space="preserve">门岗值班室、岗亭、收发室、配电房、电工房、消防监控室、保洁间等物业自用房每日清洁一次，设备用房每月清洁一次。</w:t>
            </w:r>
            <w:r>
              <w:rPr>
                <w:rFonts w:hint="eastAsia" w:ascii="宋体" w:hAnsi="宋体" w:eastAsia="宋体" w:cs="宋体"/>
                <w:color w:val="000000"/>
                <w:sz w:val="21"/>
                <w:szCs w:val="21"/>
              </w:rPr>
              <w:t xml:space="preserve">②花岗岩、大理石等地面日常清洁、保养、打蜡、抛光；大理石门套及墙面清洗、打蜡、抛光一年一次；③天花板掸尘除渍每季度一次；</w:t>
            </w:r>
            <w:r>
              <w:rPr>
                <w:rFonts w:hint="eastAsia"/>
                <w:color w:val="000000"/>
              </w:rPr>
              <w:t xml:space="preserve">门厅地毯每周清洁消毒一次，办公室、会议室地毯每季度清洁消毒一次，会议室地板每半年打蜡一次。指定办公室家具每半年打蜡、清洁一次。</w:t>
            </w:r>
            <w:r>
              <w:rPr>
                <w:rFonts w:hint="eastAsia" w:ascii="宋体" w:hAnsi="宋体" w:eastAsia="宋体" w:cs="宋体"/>
                <w:color w:val="000000"/>
                <w:sz w:val="21"/>
                <w:szCs w:val="21"/>
              </w:rPr>
              <w:t xml:space="preserve">④消杀每</w:t>
            </w:r>
            <w:r>
              <w:rPr>
                <w:rFonts w:hint="eastAsia" w:ascii="宋体" w:hAnsi="宋体" w:eastAsia="宋体" w:cs="宋体"/>
                <w:color w:val="000000"/>
                <w:sz w:val="21"/>
                <w:szCs w:val="21"/>
                <w:lang w:eastAsia="zh-CN"/>
              </w:rPr>
              <w:t xml:space="preserve">月</w:t>
            </w:r>
            <w:r>
              <w:rPr>
                <w:rFonts w:hint="eastAsia" w:ascii="宋体" w:hAnsi="宋体" w:eastAsia="宋体" w:cs="宋体"/>
                <w:color w:val="000000"/>
                <w:sz w:val="21"/>
                <w:szCs w:val="21"/>
              </w:rPr>
              <w:t xml:space="preserve">一次（灭鼠、蟑、蚊、蝇、蚁）；⑤台布、窗帘、布套、被褥等织品洗涤根据采购人需求实施。</w:t>
            </w:r>
            <w:r/>
          </w:p>
        </w:tc>
      </w:tr>
      <w:tr>
        <w:trPr/>
        <w:tc>
          <w:tcPr>
            <w:tcW w:w="768"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212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须安排专人检查监督公共区域广场、大厅、走廊、电梯间、楼梯、扶手、会议室、电源开关插座、茶水间、地下室、天台、内外墙面、停车场（库）、道路的保洁质量，所有公共区域不得杂物堆放，无废弃物、污渍，保持清洁，卫生间洁净无异味，应达到基本无虫蝇。</w:t>
            </w:r>
            <w:r>
              <w:rPr>
                <w:rFonts w:hint="eastAsia"/>
                <w:color w:val="000000"/>
              </w:rPr>
              <w:t xml:space="preserve">每个办公区设置2名控烟员，佩戴袖标。</w:t>
            </w:r>
            <w:r>
              <w:rPr>
                <w:rFonts w:hint="eastAsia"/>
                <w:color w:val="000000"/>
                <w:lang w:eastAsia="zh-CN"/>
              </w:rPr>
              <w:t xml:space="preserve">发现破损部件及时报修。</w:t>
            </w:r>
            <w:r/>
          </w:p>
        </w:tc>
      </w:tr>
      <w:tr>
        <w:trPr/>
        <w:tc>
          <w:tcPr>
            <w:tcW w:w="768"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212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color w:val="000000"/>
              </w:rPr>
              <w:t xml:space="preserve">采购人指定要求的包括非公共部位、自管房（宿舍）的其他保洁项目。</w:t>
            </w:r>
            <w:r/>
          </w:p>
        </w:tc>
      </w:tr>
      <w:tr>
        <w:trPr/>
        <w:tc>
          <w:tcPr>
            <w:tcW w:w="768"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2</w:t>
            </w:r>
            <w:r/>
          </w:p>
        </w:tc>
        <w:tc>
          <w:tcPr>
            <w:tcW w:w="2124"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办公用房区域保洁</w:t>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（1）大厅、楼内公共通道：</w:t>
            </w:r>
            <w:r/>
          </w:p>
          <w:p>
            <w:pPr>
              <w:ind w:firstLine="210"/>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①公共通道保持干净，无异味、无杂物、无积水，每日至少开展1次清洁作业。</w:t>
            </w:r>
            <w:r/>
          </w:p>
          <w:p>
            <w:pPr>
              <w:ind w:firstLine="210"/>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②门窗玻璃干净无尘，透光性好，每周至少开展1次清洁作业。</w:t>
            </w:r>
            <w:r/>
          </w:p>
          <w:p>
            <w:pPr>
              <w:ind w:firstLine="210"/>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③指示牌干净，无污渍，每日至少开展1次清洁作业。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（2）电器、消防等设施设备：</w:t>
            </w:r>
            <w:r/>
          </w:p>
          <w:p>
            <w:pPr>
              <w:ind w:firstLine="210"/>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①配电箱、设备机房、会议室音视频设备、消防栓及开关插座等保持表面干净，无尘无污迹，每月至少开展1次清洁作业。</w:t>
            </w:r>
            <w:r/>
          </w:p>
          <w:p>
            <w:pPr>
              <w:ind w:firstLine="210"/>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②监控摄像头、门禁系统等表面光亮，无尘、无斑点，每月至少开展1次清洁作业。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（3）楼梯及楼梯间保持干净、无异味、无杂物、无积水，每日至少开展1次清洁作业。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（4）开水间保持干净、无异味、无杂物、无积水，每日至少开展1次清洁作业。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（5）机房保持干净，无异味、无杂物、无积水，每日至少开展1次清洁作业。 </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（6）公共卫生间保持干净，无异味，垃圾无溢出，每日至少开展1次清洁作业。 </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（7）平台、屋顶、天沟保持干净，有杂物及时清扫，每月至少开展1次清洁作业。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（8）石材地面、内墙做好养护工作，每季度开展1次清洁作业。（各类材质地面、内墙服务管理标准详见3.4.1）</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（9）地毯干净、无油渍、无污渍、无褪色，每周至少开展1次清洁作业。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（10）会客室、会议室（包含各部门会议室）每日至少保洁1次，并负责楼内所有垃圾清运。</w:t>
            </w:r>
            <w:r/>
          </w:p>
        </w:tc>
      </w:tr>
      <w:tr>
        <w:trPr/>
        <w:tc>
          <w:tcPr>
            <w:tcW w:w="768"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3</w:t>
            </w:r>
            <w:r/>
          </w:p>
        </w:tc>
        <w:tc>
          <w:tcPr>
            <w:tcW w:w="2124"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公共场地区域保洁</w:t>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（1）每日清扫道路地面、停车场等公共区域2次，保持干净、无杂物、无积水。</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（2）雪、冰冻等恶劣天气时及时清扫积水、积雪，并采取安全防护措施。</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（3）各种路标、宣传栏等保持干净，每月至少开展1次清洁作业。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（4）清洁室外照明设备，每月至少开展1次清洁作业。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（5）绿地内无杂物、无改变用途和破坏、践踏、占用现象，每天至少开展1次巡查。</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（6）包含但不限于操场、水池、道路、绿化等区域的保洁、管理工作。</w:t>
            </w:r>
            <w:r/>
          </w:p>
        </w:tc>
      </w:tr>
      <w:tr>
        <w:trPr/>
        <w:tc>
          <w:tcPr>
            <w:tcW w:w="768"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4</w:t>
            </w:r>
            <w:r/>
          </w:p>
        </w:tc>
        <w:tc>
          <w:tcPr>
            <w:tcW w:w="2124"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垃圾处理</w:t>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（1）在指定位置摆放分类垃圾桶，并在显著处张贴垃圾分类标识。分类垃圾桶和垃圾分类标识根据所在城市的要求设置。</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（2）桶身表面干净无污渍，每日开展至少1次清洁作业。</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（3）窨井、下水道清掏每季度不少于1次，如遇堵塞或溢出应随时清掏。</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（4）每个工作日内要对楼层产生的垃圾，进行清理分类，并运至垃圾集中堆放点。</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（5）垃圾装袋，日产日清。</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（6）建立垃圾清运台账，交由规范的渠道回收处理。</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（7）做好垃圾分类管理的宣传工作，督促并引导全员参与垃圾分类投放。</w:t>
            </w:r>
            <w:r/>
          </w:p>
        </w:tc>
      </w:tr>
      <w:tr>
        <w:trPr/>
        <w:tc>
          <w:tcPr>
            <w:tcW w:w="76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4"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（8）垃圾分类投放管理工作的执行标准，按所在城市的要求执行。</w:t>
            </w:r>
            <w:r/>
          </w:p>
        </w:tc>
      </w:tr>
      <w:tr>
        <w:trPr/>
        <w:tc>
          <w:tcPr>
            <w:tcW w:w="768"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5</w:t>
            </w:r>
            <w:r/>
          </w:p>
        </w:tc>
        <w:tc>
          <w:tcPr>
            <w:tcW w:w="2124" w:type="dxa"/>
            <w:vAlign w:val="center"/>
            <w:textDirection w:val="lrTb"/>
            <w:noWrap w:val="false"/>
          </w:tcPr>
          <w:p>
            <w:pPr>
              <w:jc w:val="center"/>
              <w:keepLines w:val="0"/>
              <w:keepNext w:val="0"/>
              <w:pageBreakBefore w:val="0"/>
              <w:widowControl w:val="off"/>
              <w:rPr>
                <w:color w:val="000000"/>
              </w:rPr>
            </w:pPr>
            <w:r>
              <w:rPr>
                <w:color w:val="000000"/>
              </w:rPr>
              <w:t xml:space="preserve">卫生消毒</w:t>
            </w:r>
            <w:r/>
          </w:p>
        </w:tc>
        <w:tc>
          <w:tcPr>
            <w:tcW w:w="6283" w:type="dxa"/>
            <w:vAlign w:val="center"/>
            <w:textDirection w:val="lrTb"/>
            <w:noWrap w:val="false"/>
          </w:tcPr>
          <w:p>
            <w:pPr>
              <w:jc w:val="both"/>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（1）发生公共卫生事件时，开展消毒工作。</w:t>
            </w:r>
            <w:r/>
          </w:p>
        </w:tc>
      </w:tr>
    </w:tbl>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1、具体清洁要求</w:t>
      </w:r>
      <w:r/>
    </w:p>
    <w:tbl>
      <w:tblPr>
        <w:tblStyle w:val="719"/>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095"/>
        <w:gridCol w:w="6182"/>
      </w:tblGrid>
      <w:tr>
        <w:trPr/>
        <w:tc>
          <w:tcPr>
            <w:tcW w:w="881"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序号</w:t>
            </w:r>
            <w:r/>
          </w:p>
        </w:tc>
        <w:tc>
          <w:tcPr>
            <w:tcW w:w="2095"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材质</w:t>
            </w:r>
            <w:r/>
          </w:p>
        </w:tc>
        <w:tc>
          <w:tcPr>
            <w:tcW w:w="6182"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清洁要求</w:t>
            </w:r>
            <w:r/>
          </w:p>
        </w:tc>
      </w:tr>
      <w:tr>
        <w:trPr/>
        <w:tc>
          <w:tcPr>
            <w:tcW w:w="881"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2095"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环氧地坪地面</w:t>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清理垃圾：清理地面上的垃圾和杂物。</w:t>
            </w:r>
            <w:r/>
          </w:p>
        </w:tc>
      </w:tr>
      <w:tr>
        <w:trPr/>
        <w:tc>
          <w:tcPr>
            <w:tcW w:w="881"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清洗地面：用专业的清洁剂或去污剂清洗地面。清洁剂和去污剂的选取要根据污垢的性质而定。环氧地坪一般使用弱酸性或弱碱性的清洁剂，避免使用酸性或碱性强的清洁剂。</w:t>
            </w:r>
            <w:r/>
          </w:p>
        </w:tc>
      </w:tr>
      <w:tr>
        <w:trPr/>
        <w:tc>
          <w:tcPr>
            <w:tcW w:w="881"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（3）</w:t>
            </w:r>
            <w:r>
              <w:rPr>
                <w:color w:val="000000"/>
              </w:rPr>
              <w:t xml:space="preserve">冲洗：用清水将地面冲洗干净，以去除残留的清洁剂或去污剂。</w:t>
            </w:r>
            <w:r/>
          </w:p>
        </w:tc>
      </w:tr>
      <w:tr>
        <w:trPr/>
        <w:tc>
          <w:tcPr>
            <w:tcW w:w="8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2</w:t>
            </w:r>
            <w:r/>
          </w:p>
        </w:tc>
        <w:tc>
          <w:tcPr>
            <w:tcW w:w="2095"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耐磨漆地面</w:t>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日常清洁：使用软质拖把或地板清洁机，配合清水和中性清洁剂进行清洁。避免使用酸性或碱性清洁剂，以免损坏地面表面。定期清理地面上的污渍和杂物，保持地面干净整洁。</w:t>
            </w:r>
            <w:r/>
          </w:p>
        </w:tc>
      </w:tr>
      <w:tr>
        <w:trPr/>
        <w:tc>
          <w:tcPr>
            <w:tcW w:w="881"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3</w:t>
            </w:r>
            <w:r/>
          </w:p>
        </w:tc>
        <w:tc>
          <w:tcPr>
            <w:tcW w:w="2095"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瓷砖地面</w:t>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（1）日常清洁：推尘，保持地面干净无杂物。</w:t>
            </w:r>
            <w:r/>
          </w:p>
        </w:tc>
      </w:tr>
      <w:tr>
        <w:trPr/>
        <w:tc>
          <w:tcPr>
            <w:tcW w:w="881"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（2）深度清洁：使用洗洁精或肥皂水清理。</w:t>
            </w:r>
            <w:r/>
          </w:p>
        </w:tc>
      </w:tr>
      <w:tr>
        <w:trPr/>
        <w:tc>
          <w:tcPr>
            <w:tcW w:w="8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4</w:t>
            </w:r>
            <w:r/>
          </w:p>
        </w:tc>
        <w:tc>
          <w:tcPr>
            <w:tcW w:w="2095"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石材地面</w:t>
            </w:r>
            <w:r/>
          </w:p>
        </w:tc>
        <w:tc>
          <w:tcPr>
            <w:tcW w:w="6182" w:type="dxa"/>
            <w:vAlign w:val="center"/>
            <w:textDirection w:val="lrTb"/>
            <w:noWrap w:val="false"/>
          </w:tcPr>
          <w:p>
            <w:pPr>
              <w:jc w:val="both"/>
              <w:keepLines w:val="0"/>
              <w:keepNext w:val="0"/>
              <w:pageBreakBefore w:val="0"/>
              <w:widowControl w:val="off"/>
              <w:rPr>
                <w:color w:val="000000"/>
              </w:rPr>
            </w:pPr>
            <w:r>
              <w:rPr>
                <w:color w:val="000000"/>
              </w:rPr>
              <w:t xml:space="preserve">根据各区域的人流量及大理石的实际磨损程度制定大理石的晶面保养计划</w:t>
            </w:r>
            <w:r>
              <w:rPr>
                <w:rFonts w:hint="eastAsia"/>
                <w:color w:val="000000"/>
              </w:rPr>
              <w:t xml:space="preserve">。</w:t>
            </w:r>
            <w:r/>
          </w:p>
        </w:tc>
      </w:tr>
      <w:tr>
        <w:trPr/>
        <w:tc>
          <w:tcPr>
            <w:tcW w:w="881"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5</w:t>
            </w:r>
            <w:r/>
          </w:p>
        </w:tc>
        <w:tc>
          <w:tcPr>
            <w:tcW w:w="2095"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水磨石地面</w:t>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（1）日常清洁：推尘，保持地面干净无杂物。</w:t>
            </w:r>
            <w:r/>
          </w:p>
        </w:tc>
      </w:tr>
      <w:tr>
        <w:trPr/>
        <w:tc>
          <w:tcPr>
            <w:tcW w:w="881"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（2）深度清洁：使用洗洁精或肥皂水清理。</w:t>
            </w:r>
            <w:r/>
          </w:p>
        </w:tc>
      </w:tr>
      <w:tr>
        <w:trPr/>
        <w:tc>
          <w:tcPr>
            <w:tcW w:w="881"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6</w:t>
            </w:r>
            <w:r/>
          </w:p>
        </w:tc>
        <w:tc>
          <w:tcPr>
            <w:tcW w:w="2095"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地胶板地面</w:t>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定期保养。使用中性清洁剂清洁，避免使用强酸或强碱清洁剂，定期进行基础维护。</w:t>
            </w:r>
            <w:r/>
          </w:p>
        </w:tc>
      </w:tr>
      <w:tr>
        <w:trPr/>
        <w:tc>
          <w:tcPr>
            <w:tcW w:w="881"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日常维护。使用湿润的拖把清洁，污染严重时局部清洁，每月对</w:t>
            </w:r>
            <w:r>
              <w:rPr>
                <w:rFonts w:hint="eastAsia"/>
                <w:color w:val="000000"/>
              </w:rPr>
              <w:t xml:space="preserve">地胶板地面</w:t>
            </w:r>
            <w:r>
              <w:rPr>
                <w:color w:val="000000"/>
              </w:rPr>
              <w:t xml:space="preserve">进行打蜡处理。</w:t>
            </w:r>
            <w:r/>
          </w:p>
        </w:tc>
      </w:tr>
      <w:tr>
        <w:trPr/>
        <w:tc>
          <w:tcPr>
            <w:tcW w:w="881"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7</w:t>
            </w:r>
            <w:r/>
          </w:p>
        </w:tc>
        <w:tc>
          <w:tcPr>
            <w:tcW w:w="2095"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地板地面</w:t>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（1）</w:t>
            </w:r>
            <w:r>
              <w:rPr>
                <w:color w:val="000000"/>
              </w:rPr>
              <w:t xml:space="preserve">定期保养。使用中性清洁剂清洁，避免使用强酸或强碱清洁剂，定期进行基础维护。</w:t>
            </w:r>
            <w:r/>
          </w:p>
        </w:tc>
      </w:tr>
      <w:tr>
        <w:trPr/>
        <w:tc>
          <w:tcPr>
            <w:tcW w:w="881"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095"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（2）</w:t>
            </w:r>
            <w:r>
              <w:rPr>
                <w:color w:val="000000"/>
              </w:rPr>
              <w:t xml:space="preserve">日常维护。使用湿润的拖把清洁，污染严重时局部清洁，每月对地板进行打蜡处理。</w:t>
            </w:r>
            <w:r/>
          </w:p>
        </w:tc>
      </w:tr>
      <w:tr>
        <w:trPr/>
        <w:tc>
          <w:tcPr>
            <w:tcW w:w="8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8</w:t>
            </w:r>
            <w:r/>
          </w:p>
        </w:tc>
        <w:tc>
          <w:tcPr>
            <w:tcW w:w="2095"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地毯地面</w:t>
            </w:r>
            <w:r/>
          </w:p>
        </w:tc>
        <w:tc>
          <w:tcPr>
            <w:tcW w:w="6182" w:type="dxa"/>
            <w:vAlign w:val="center"/>
            <w:textDirection w:val="lrTb"/>
            <w:noWrap w:val="false"/>
          </w:tcPr>
          <w:p>
            <w:pPr>
              <w:jc w:val="both"/>
              <w:keepLines w:val="0"/>
              <w:keepNext w:val="0"/>
              <w:pageBreakBefore w:val="0"/>
              <w:widowControl w:val="off"/>
              <w:rPr>
                <w:color w:val="000000"/>
              </w:rPr>
            </w:pPr>
            <w:r>
              <w:rPr>
                <w:color w:val="000000"/>
              </w:rPr>
              <w:t xml:space="preserve">日常用吸尘机除尘</w:t>
            </w:r>
            <w:r>
              <w:rPr>
                <w:rFonts w:hint="eastAsia"/>
                <w:color w:val="000000"/>
              </w:rPr>
              <w:t xml:space="preserve">，局部脏污用湿布配中性清洁液重点清洁。</w:t>
            </w:r>
            <w:r/>
          </w:p>
        </w:tc>
      </w:tr>
      <w:tr>
        <w:trPr/>
        <w:tc>
          <w:tcPr>
            <w:tcW w:w="8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9</w:t>
            </w:r>
            <w:r/>
          </w:p>
        </w:tc>
        <w:tc>
          <w:tcPr>
            <w:tcW w:w="2095"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乳胶漆内墙</w:t>
            </w:r>
            <w:r/>
          </w:p>
        </w:tc>
        <w:tc>
          <w:tcPr>
            <w:tcW w:w="6182" w:type="dxa"/>
            <w:vAlign w:val="center"/>
            <w:textDirection w:val="lrTb"/>
            <w:noWrap w:val="false"/>
          </w:tcPr>
          <w:p>
            <w:pPr>
              <w:jc w:val="both"/>
              <w:keepLines w:val="0"/>
              <w:keepNext w:val="0"/>
              <w:pageBreakBefore w:val="0"/>
              <w:widowControl w:val="off"/>
              <w:rPr>
                <w:color w:val="000000"/>
              </w:rPr>
            </w:pPr>
            <w:r>
              <w:rPr>
                <w:rFonts w:hint="eastAsia"/>
                <w:color w:val="000000"/>
              </w:rPr>
              <w:t xml:space="preserve">有污渍时用半干布擦拭。</w:t>
            </w:r>
            <w:r/>
          </w:p>
        </w:tc>
      </w:tr>
    </w:tbl>
    <w:p>
      <w:pPr>
        <w:pStyle w:val="1003"/>
        <w:jc w:val="both"/>
        <w:keepLines w:val="0"/>
        <w:keepNext w:val="0"/>
        <w:pageBreakBefore w:val="0"/>
        <w:spacing w:before="0" w:after="0" w:line="500" w:lineRule="exact"/>
        <w:widowControl w:val="off"/>
        <w:rPr>
          <w:rFonts w:hint="eastAsia"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color w:val="000000"/>
          <w:sz w:val="28"/>
          <w:szCs w:val="28"/>
        </w:rPr>
        <w:t xml:space="preserve">（五）绿化服务</w:t>
      </w:r>
      <w:r>
        <w:rPr>
          <w:rFonts w:hint="eastAsia" w:ascii="方正黑体_GBK" w:hAnsi="方正黑体_GBK" w:eastAsia="方正黑体_GBK" w:cs="方正黑体_GBK"/>
          <w:b w:val="0"/>
          <w:bCs w:val="0"/>
          <w:color w:val="000000"/>
          <w:sz w:val="28"/>
          <w:szCs w:val="28"/>
          <w:lang w:val="en-US" w:eastAsia="zh-CN"/>
        </w:rPr>
        <w:t xml:space="preserve">:无。</w:t>
      </w:r>
      <w:r/>
    </w:p>
    <w:p>
      <w:pPr>
        <w:rPr>
          <w:rFonts w:hint="eastAsia"/>
          <w:lang w:eastAsia="zh-CN"/>
        </w:rPr>
      </w:pPr>
      <w:r>
        <w:rPr>
          <w:rFonts w:hint="eastAsia"/>
          <w:lang w:eastAsia="zh-CN"/>
        </w:rPr>
      </w:r>
      <w:r/>
    </w:p>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（六）保安服务</w:t>
      </w:r>
      <w:r/>
    </w:p>
    <w:tbl>
      <w:tblPr>
        <w:tblStyle w:val="719"/>
        <w:tblW w:w="4982" w:type="pct"/>
        <w:tblInd w:w="-3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0"/>
        <w:gridCol w:w="2120"/>
        <w:gridCol w:w="6226"/>
      </w:tblGrid>
      <w:tr>
        <w:trPr/>
        <w:tc>
          <w:tcPr>
            <w:tcW w:w="790"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序号</w:t>
            </w:r>
            <w:r/>
          </w:p>
        </w:tc>
        <w:tc>
          <w:tcPr>
            <w:tcW w:w="2120" w:type="dxa"/>
            <w:vAlign w:val="center"/>
            <w:textDirection w:val="lrTb"/>
            <w:noWrap w:val="false"/>
          </w:tcPr>
          <w:p>
            <w:pPr>
              <w:jc w:val="center"/>
              <w:keepLines w:val="0"/>
              <w:keepNext w:val="0"/>
              <w:pageBreakBefore w:val="0"/>
              <w:widowControl w:val="off"/>
              <w:rPr>
                <w:b/>
                <w:bCs/>
                <w:color w:val="000000"/>
              </w:rPr>
            </w:pPr>
            <w:r>
              <w:rPr>
                <w:b/>
                <w:bCs/>
                <w:color w:val="000000"/>
              </w:rPr>
              <w:t xml:space="preserve">服务内容</w:t>
            </w:r>
            <w:r/>
          </w:p>
        </w:tc>
        <w:tc>
          <w:tcPr>
            <w:tcW w:w="6226"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服务标准</w:t>
            </w:r>
            <w:r/>
          </w:p>
        </w:tc>
      </w:tr>
      <w:tr>
        <w:trPr/>
        <w:tc>
          <w:tcPr>
            <w:tcW w:w="790"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2120"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基本要求</w:t>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（1）建立保安服务相关制度，并按照执行。</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color w:val="000000"/>
              </w:rPr>
              <w:t xml:space="preserve">对大楼各楼层、屋面、地下车库、关键部位及院落周边定时巡查，并做好巡查记录，</w:t>
            </w:r>
            <w:r>
              <w:rPr>
                <w:rFonts w:hint="eastAsia" w:ascii="宋体" w:hAnsi="宋体" w:eastAsia="宋体" w:cs="宋体"/>
                <w:color w:val="000000"/>
              </w:rPr>
              <w:t xml:space="preserve">填写规范，保存完好。</w:t>
            </w:r>
            <w:r>
              <w:rPr>
                <w:rFonts w:hint="eastAsia"/>
                <w:color w:val="000000"/>
              </w:rPr>
              <w:t xml:space="preserve">发现破损部位及时报修。</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lang w:eastAsia="zh-CN"/>
              </w:rPr>
            </w:pPr>
            <w:r>
              <w:rPr>
                <w:rFonts w:hint="eastAsia" w:ascii="宋体" w:hAnsi="宋体" w:eastAsia="宋体" w:cs="宋体"/>
                <w:color w:val="000000"/>
              </w:rPr>
              <w:t xml:space="preserve">（3）认真做好保安值班室的值班管理工作，保持值班室的整洁。配备保安服务必要的器材。</w:t>
            </w:r>
            <w:r>
              <w:rPr>
                <w:rFonts w:hint="eastAsia" w:ascii="宋体" w:hAnsi="宋体" w:eastAsia="宋体" w:cs="宋体"/>
                <w:color w:val="000000"/>
                <w:lang w:eastAsia="zh-CN"/>
              </w:rPr>
              <w:t xml:space="preserve">有计划组织军事训练。</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lang w:eastAsia="zh-CN"/>
              </w:rPr>
            </w:pPr>
            <w:r>
              <w:rPr>
                <w:rFonts w:hint="eastAsia" w:ascii="宋体" w:hAnsi="宋体" w:eastAsia="宋体" w:cs="宋体"/>
                <w:color w:val="000000"/>
              </w:rPr>
              <w:t xml:space="preserve">（4）维护院内公共秩序，指挥、疏导自行车、电动车、摩托车、汽车等院内外车辆有序停放；维护院机关外围（临街）部分的安全秩序工作。</w:t>
            </w:r>
            <w:r>
              <w:rPr>
                <w:rFonts w:hint="eastAsia" w:ascii="宋体" w:hAnsi="宋体" w:eastAsia="宋体" w:cs="宋体"/>
                <w:color w:val="000000"/>
                <w:lang w:eastAsia="zh-CN"/>
              </w:rPr>
              <w:t xml:space="preserve">升降国旗。</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lang w:eastAsia="zh-CN"/>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）协助做好</w:t>
            </w:r>
            <w:r>
              <w:rPr>
                <w:rFonts w:hint="eastAsia" w:ascii="宋体" w:hAnsi="宋体" w:eastAsia="宋体" w:cs="宋体"/>
                <w:color w:val="000000"/>
                <w:lang w:eastAsia="zh-CN"/>
              </w:rPr>
              <w:t xml:space="preserve">办案</w:t>
            </w:r>
            <w:r>
              <w:rPr>
                <w:rFonts w:hint="eastAsia" w:ascii="宋体" w:hAnsi="宋体" w:eastAsia="宋体" w:cs="宋体"/>
                <w:color w:val="000000"/>
              </w:rPr>
              <w:t xml:space="preserve">区域（含立案、信访）的安全保卫、秩序维护等工作</w:t>
            </w:r>
            <w:r>
              <w:rPr>
                <w:rFonts w:hint="eastAsia" w:ascii="宋体" w:hAnsi="宋体" w:eastAsia="宋体" w:cs="宋体"/>
                <w:color w:val="000000"/>
                <w:lang w:eastAsia="zh-CN"/>
              </w:rPr>
              <w:t xml:space="preserve">。</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lang w:eastAsia="zh-CN"/>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）重要会议、接待等活动的安全保卫及相关的警务辅助工作；完成其他临时性安保任务</w:t>
            </w:r>
            <w:r>
              <w:rPr>
                <w:rFonts w:hint="eastAsia" w:ascii="宋体" w:hAnsi="宋体" w:eastAsia="宋体" w:cs="宋体"/>
                <w:color w:val="000000"/>
                <w:lang w:eastAsia="zh-CN"/>
              </w:rPr>
              <w:t xml:space="preserve">。</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）遇有紧急或突发事件等特殊情况，应有防止不良势态扩展的措施和方案，并及时报请有关部门处理。</w:t>
            </w:r>
            <w:r/>
          </w:p>
        </w:tc>
      </w:tr>
      <w:tr>
        <w:trPr/>
        <w:tc>
          <w:tcPr>
            <w:tcW w:w="790"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2</w:t>
            </w:r>
            <w:r/>
          </w:p>
        </w:tc>
        <w:tc>
          <w:tcPr>
            <w:tcW w:w="2120"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出入管理</w:t>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color w:val="000000"/>
              </w:rPr>
              <w:t xml:space="preserve">实施封闭式管理和24小时治安保卫制度，加强对大楼内外环境、人员、设备设施的监视监控，做好监视监控值班记录</w:t>
            </w:r>
            <w:r>
              <w:rPr>
                <w:rFonts w:hint="eastAsia" w:ascii="宋体" w:hAnsi="宋体" w:eastAsia="宋体" w:cs="宋体"/>
                <w:color w:val="000000"/>
              </w:rPr>
              <w:t xml:space="preserve">。</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lang w:eastAsia="zh-CN"/>
              </w:rPr>
            </w:pPr>
            <w:r>
              <w:rPr>
                <w:rFonts w:hint="eastAsia" w:ascii="宋体" w:hAnsi="宋体" w:eastAsia="宋体" w:cs="宋体"/>
                <w:color w:val="000000"/>
              </w:rPr>
              <w:t xml:space="preserve">（2）</w:t>
            </w:r>
            <w:r>
              <w:rPr>
                <w:rFonts w:hint="eastAsia"/>
                <w:color w:val="000000"/>
              </w:rPr>
              <w:t xml:space="preserve">办公一区西门岗、办公二区东门岗安保7：00至19：00实施站立式值守。</w:t>
            </w:r>
            <w:r>
              <w:rPr>
                <w:rFonts w:hint="eastAsia" w:ascii="宋体" w:hAnsi="宋体" w:eastAsia="宋体" w:cs="宋体"/>
                <w:color w:val="000000"/>
              </w:rPr>
              <w:t xml:space="preserve">设置专门形象岗，负责早迎晚送以及特殊活动保障。</w:t>
            </w:r>
            <w:r>
              <w:rPr>
                <w:rFonts w:hint="eastAsia"/>
                <w:color w:val="000000"/>
              </w:rPr>
              <w:t xml:space="preserve">做好上下班高峰期大门口道路交通引导</w:t>
            </w:r>
            <w:r>
              <w:rPr>
                <w:rFonts w:hint="eastAsia"/>
                <w:color w:val="000000"/>
                <w:lang w:eastAsia="zh-CN"/>
              </w:rPr>
              <w:t xml:space="preserve">。</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（3）在出入口对外来人员及其携带大件物品、外来车辆进行询问和记录，并与相关部门取得联系，同意后方可进入。</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（4）大件物品搬出有相关部门开具的证明和清单，经核实后放行。</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（5）排查可疑人员，对于不出示证件、不按规定登记、不听劝阻而强行闯入者，及时劝离，必要时通知公安机关进行处理。</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（6）配合相关部门积极疏导上访人员，有效疏导如出入口人群集聚、车辆拥堵、货物堵塞道路等情况。</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（8）提供现场接待服务。</w:t>
            </w:r>
            <w:r/>
          </w:p>
          <w:p>
            <w:pPr>
              <w:ind w:firstLine="210"/>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①做好来访人员、车辆进出证件登记，及时通报。</w:t>
            </w:r>
            <w:r/>
          </w:p>
          <w:p>
            <w:pPr>
              <w:ind w:firstLine="210"/>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②严禁无关人员、可疑人员和危险物品进入办公楼（区）内。</w:t>
            </w:r>
            <w:r/>
          </w:p>
          <w:p>
            <w:pPr>
              <w:ind w:firstLine="210"/>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③物品摆放整齐有序、分类放置。</w:t>
            </w:r>
            <w:r/>
          </w:p>
          <w:p>
            <w:pPr>
              <w:ind w:firstLine="210"/>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④现场办理等待时间不超过5分钟，等待较长时间应当及时沟通。</w:t>
            </w:r>
            <w:r/>
          </w:p>
          <w:p>
            <w:pPr>
              <w:ind w:firstLine="210"/>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⑤对来访人员咨询、建议、求助等事项，及时处理或答复，处理和答复率100%。</w:t>
            </w:r>
            <w:r/>
          </w:p>
          <w:p>
            <w:pPr>
              <w:ind w:firstLine="210"/>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⑥接待服务工作时间应当覆盖采购人工作时间。</w:t>
            </w:r>
            <w:r/>
          </w:p>
          <w:p>
            <w:pPr>
              <w:ind w:firstLine="210"/>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⑦与被访人进行核实确认；告知被访人的办公室门牌号；告知访客注意事项（根据实际需要填写注意事项）。</w:t>
            </w:r>
            <w:r/>
          </w:p>
        </w:tc>
      </w:tr>
      <w:tr>
        <w:trPr/>
        <w:tc>
          <w:tcPr>
            <w:tcW w:w="790"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3</w:t>
            </w:r>
            <w:r/>
          </w:p>
        </w:tc>
        <w:tc>
          <w:tcPr>
            <w:tcW w:w="2120"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值班巡查</w:t>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（1）对各楼层、各车库、关键部位及院落周边24小时定时巡查（每隔2小时一次），并每天做好巡查。</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（2）制定巡查路线，按照指定时间和路线执行，加强重点区域、重点部位及装修区域的巡查。</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（3）巡查期间保持通信设施设备畅通，遇到异常情况立即上报并在现场采取相应措施。</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（4）收到监控室指令后，巡查人员及时到达指定地点并迅速采取相应措施。</w:t>
            </w:r>
            <w:r/>
          </w:p>
        </w:tc>
      </w:tr>
      <w:tr>
        <w:trPr/>
        <w:tc>
          <w:tcPr>
            <w:tcW w:w="790"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4</w:t>
            </w:r>
            <w:r/>
          </w:p>
        </w:tc>
        <w:tc>
          <w:tcPr>
            <w:tcW w:w="2120"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车辆停放</w:t>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（1）车辆行驶路线设置合理、规范，导向标志完整、清晰。</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（2）合理规划车辆停放区域，张贴车辆引导标识，对车辆及停放区域实行规范管理。</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（3）严禁在办公楼的公用走道、楼梯间、安全出口处等公共区域停放车辆或充电。</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color w:val="000000"/>
              </w:rPr>
              <w:t xml:space="preserve">负责停车场的管理，负责机械车库操作，引导机动车与非机动车按标明车位停放，做好庭院车辆停放秩序的管理、摆放及定时巡检，车管员佩戴袖标。</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（5）发现车辆异常情况及时通知车主，并做好登记；发生交通事故、自然灾害等意外事故时及时赶赴现场疏导和协助处理，响应时间不超过3分钟。</w:t>
            </w:r>
            <w:r/>
          </w:p>
        </w:tc>
      </w:tr>
      <w:tr>
        <w:trPr/>
        <w:tc>
          <w:tcPr>
            <w:tcW w:w="790"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5</w:t>
            </w:r>
            <w:r/>
          </w:p>
        </w:tc>
        <w:tc>
          <w:tcPr>
            <w:tcW w:w="2120"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消防安全管理</w:t>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（1）建立消防安全责任制，确定各级消防安全责任人及其职责。</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（2）定期检查消防器材，对需要更新的及时提交书面报告。</w:t>
            </w:r>
            <w:r>
              <w:rPr>
                <w:rFonts w:hint="eastAsia"/>
                <w:color w:val="000000"/>
              </w:rPr>
              <w:t xml:space="preserve">定期检查安全出口、疏散通道的应急照明是否完好，对易燃物品进行清理，发现问题及时报告并酌情处理。</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（3）定期组织消防安全宣传，每半年至少开展1次消防演练。</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）实行消防监控监视值班，做好监控监视值班记录，负责消防监控室清洁。</w:t>
            </w:r>
            <w:r/>
          </w:p>
        </w:tc>
      </w:tr>
      <w:tr>
        <w:trPr/>
        <w:tc>
          <w:tcPr>
            <w:tcW w:w="790"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6</w:t>
            </w:r>
            <w:r/>
          </w:p>
        </w:tc>
        <w:tc>
          <w:tcPr>
            <w:tcW w:w="2120"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突发事件处理</w:t>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（1）制定突发事件安全责任书，明确突发事件责任人及应承担的安全责任。</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（2）建立应急突发事件处置队伍，明确各自的职责。</w:t>
            </w:r>
            <w:r>
              <w:rPr>
                <w:rFonts w:hint="eastAsia"/>
                <w:color w:val="000000"/>
              </w:rPr>
              <w:t xml:space="preserve">对管辖区域内发生的治安警、火警及争吵斗殴等突发事件果断处理，及时报警和报告，并与相关部门配合处理突发事件，必要时要与公安部门联系、沟通、协调。</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（3）识别、分析各种潜在风险，针对不同风险类型制定相应解决方案，并配备应急物资。</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（4）每半年至少开展1次突发事件应急演练，并有相应记录。</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（5）发生意外事件时，及时采取应急措施，维护物业服务正常进行，保护人身财产安全。</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（6）物业服务应急预案终止实施后，积极采取措施，在尽可能短的时间内，消除事故带来的不良影响，妥善安置和慰问受害及受影响的人员和部门。</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（7）事故处理后，及时形成事故应急总结报告，完善应急救援工作方案。</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w:t>
            </w:r>
            <w:r>
              <w:rPr>
                <w:rFonts w:hint="eastAsia"/>
                <w:color w:val="000000"/>
              </w:rPr>
              <w:t xml:space="preserve">其他如消防、扫雪、防洪、外出重大保障等临时性任务。</w:t>
            </w:r>
            <w:r/>
          </w:p>
        </w:tc>
      </w:tr>
      <w:tr>
        <w:trPr/>
        <w:tc>
          <w:tcPr>
            <w:tcW w:w="790" w:type="dxa"/>
            <w:vAlign w:val="center"/>
            <w:vMerge w:val="restart"/>
            <w:textDirection w:val="lrTb"/>
            <w:noWrap w:val="false"/>
          </w:tcPr>
          <w:p>
            <w:pPr>
              <w:jc w:val="center"/>
              <w:keepLines w:val="0"/>
              <w:keepNext w:val="0"/>
              <w:pageBreakBefore w:val="0"/>
              <w:widowControl w:val="off"/>
              <w:rPr>
                <w:rFonts w:hint="eastAsia" w:eastAsia="宋体"/>
                <w:color w:val="000000"/>
                <w:lang w:val="en-US" w:eastAsia="zh-CN"/>
              </w:rPr>
            </w:pPr>
            <w:r>
              <w:rPr>
                <w:rFonts w:hint="eastAsia"/>
                <w:color w:val="000000"/>
                <w:lang w:val="en-US" w:eastAsia="zh-CN"/>
              </w:rPr>
              <w:t xml:space="preserve">7</w:t>
            </w:r>
            <w:r/>
          </w:p>
        </w:tc>
        <w:tc>
          <w:tcPr>
            <w:tcW w:w="2120" w:type="dxa"/>
            <w:vAlign w:val="center"/>
            <w:vMerge w:val="restart"/>
            <w:textDirection w:val="lrTb"/>
            <w:noWrap w:val="false"/>
          </w:tcPr>
          <w:p>
            <w:pPr>
              <w:jc w:val="center"/>
              <w:keepLines w:val="0"/>
              <w:keepNext w:val="0"/>
              <w:pageBreakBefore w:val="0"/>
              <w:widowControl w:val="off"/>
              <w:rPr>
                <w:color w:val="000000"/>
              </w:rPr>
            </w:pPr>
            <w:r>
              <w:rPr>
                <w:color w:val="000000"/>
              </w:rPr>
              <w:t xml:space="preserve">大型活动秩序</w:t>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（1）制定相应的活动秩序维护方案，合理安排人员，并对场所的安全隐患进行排查。</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（2）应当保障通道、出入口、停车场等区域畅通。</w:t>
            </w:r>
            <w:r/>
          </w:p>
        </w:tc>
      </w:tr>
      <w:tr>
        <w:trPr/>
        <w:tc>
          <w:tcPr>
            <w:tcW w:w="79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20"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26"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（3）活动举办过程中，做好现场秩序的维护和突发事故的处置工作，确保活动正常进行。</w:t>
            </w:r>
            <w:r/>
          </w:p>
        </w:tc>
      </w:tr>
    </w:tbl>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（七）会议服务</w:t>
      </w:r>
      <w:r/>
    </w:p>
    <w:tbl>
      <w:tblPr>
        <w:tblStyle w:val="719"/>
        <w:tblW w:w="4978" w:type="pct"/>
        <w:tblInd w:w="-3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74"/>
        <w:gridCol w:w="2137"/>
        <w:gridCol w:w="6118"/>
      </w:tblGrid>
      <w:tr>
        <w:trPr/>
        <w:tc>
          <w:tcPr>
            <w:tcW w:w="1281"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序号</w:t>
            </w:r>
            <w:r/>
          </w:p>
        </w:tc>
        <w:tc>
          <w:tcPr>
            <w:tcW w:w="3348" w:type="dxa"/>
            <w:vAlign w:val="center"/>
            <w:textDirection w:val="lrTb"/>
            <w:noWrap w:val="false"/>
          </w:tcPr>
          <w:p>
            <w:pPr>
              <w:jc w:val="center"/>
              <w:keepLines w:val="0"/>
              <w:keepNext w:val="0"/>
              <w:pageBreakBefore w:val="0"/>
              <w:widowControl w:val="off"/>
              <w:rPr>
                <w:b/>
                <w:bCs/>
                <w:color w:val="000000"/>
              </w:rPr>
            </w:pPr>
            <w:r>
              <w:rPr>
                <w:b/>
                <w:bCs/>
                <w:color w:val="000000"/>
              </w:rPr>
              <w:t xml:space="preserve">服务内容</w:t>
            </w:r>
            <w:r/>
          </w:p>
        </w:tc>
        <w:tc>
          <w:tcPr>
            <w:tcW w:w="9867"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服务标准</w:t>
            </w:r>
            <w:r/>
          </w:p>
        </w:tc>
      </w:tr>
      <w:tr>
        <w:trPr/>
        <w:tc>
          <w:tcPr>
            <w:tcW w:w="12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3348" w:type="dxa"/>
            <w:vAlign w:val="center"/>
            <w:textDirection w:val="lrTb"/>
            <w:noWrap w:val="false"/>
          </w:tcPr>
          <w:p>
            <w:pPr>
              <w:jc w:val="center"/>
              <w:keepLines w:val="0"/>
              <w:keepNext w:val="0"/>
              <w:pageBreakBefore w:val="0"/>
              <w:widowControl w:val="off"/>
              <w:rPr>
                <w:color w:val="000000"/>
              </w:rPr>
            </w:pPr>
            <w:r>
              <w:rPr>
                <w:color w:val="000000"/>
              </w:rPr>
              <w:t xml:space="preserve">会议受理</w:t>
            </w:r>
            <w:r/>
          </w:p>
        </w:tc>
        <w:tc>
          <w:tcPr>
            <w:tcW w:w="9867"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color w:val="000000"/>
              </w:rPr>
              <w:t xml:space="preserve">负责各会议室、会客室的日常管理</w:t>
            </w:r>
            <w:r>
              <w:rPr>
                <w:rFonts w:hint="eastAsia"/>
                <w:color w:val="000000"/>
                <w:lang w:eastAsia="zh-CN"/>
              </w:rPr>
              <w:t xml:space="preserve">，</w:t>
            </w:r>
            <w:r>
              <w:rPr>
                <w:rFonts w:hint="eastAsia"/>
                <w:color w:val="000000"/>
              </w:rPr>
              <w:t xml:space="preserve">建立会议室管理制度，制定会议服务规程并认真落实。</w:t>
            </w:r>
            <w:r>
              <w:rPr>
                <w:rFonts w:hint="eastAsia" w:ascii="宋体" w:hAnsi="宋体" w:eastAsia="宋体" w:cs="宋体"/>
                <w:color w:val="000000"/>
              </w:rPr>
              <w:t xml:space="preserve">接受会议预订，记录会议需求。</w:t>
            </w:r>
            <w:r/>
          </w:p>
        </w:tc>
      </w:tr>
      <w:tr>
        <w:trPr/>
        <w:tc>
          <w:tcPr>
            <w:tcW w:w="12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2</w:t>
            </w:r>
            <w:r/>
          </w:p>
        </w:tc>
        <w:tc>
          <w:tcPr>
            <w:tcW w:w="3348" w:type="dxa"/>
            <w:vAlign w:val="center"/>
            <w:textDirection w:val="lrTb"/>
            <w:noWrap w:val="false"/>
          </w:tcPr>
          <w:p>
            <w:pPr>
              <w:jc w:val="center"/>
              <w:keepLines w:val="0"/>
              <w:keepNext w:val="0"/>
              <w:pageBreakBefore w:val="0"/>
              <w:widowControl w:val="off"/>
              <w:rPr>
                <w:color w:val="000000"/>
              </w:rPr>
            </w:pPr>
            <w:r>
              <w:rPr>
                <w:color w:val="000000"/>
              </w:rPr>
              <w:t xml:space="preserve">会前准备</w:t>
            </w:r>
            <w:r/>
          </w:p>
        </w:tc>
        <w:tc>
          <w:tcPr>
            <w:tcW w:w="9867" w:type="dxa"/>
            <w:vAlign w:val="center"/>
            <w:textDirection w:val="lrTb"/>
            <w:noWrap w:val="false"/>
          </w:tcPr>
          <w:p>
            <w:pPr>
              <w:jc w:val="both"/>
              <w:keepLines w:val="0"/>
              <w:keepNext w:val="0"/>
              <w:pageBreakBefore w:val="0"/>
              <w:widowControl w:val="off"/>
              <w:rPr>
                <w:rFonts w:hint="eastAsia"/>
                <w:color w:val="000000"/>
              </w:rPr>
            </w:pPr>
            <w:r>
              <w:rPr>
                <w:rFonts w:hint="eastAsia"/>
                <w:color w:val="000000"/>
              </w:rPr>
              <w:t xml:space="preserve">根据要求布置会场，提前一小时将指示牌、会标、签到表、桌椅、席卡、笔、纸、资料、纸巾等放置到位，将会议室灯、空调、</w:t>
            </w:r>
            <w:r>
              <w:rPr>
                <w:rFonts w:hint="eastAsia" w:ascii="宋体" w:hAnsi="宋体" w:eastAsia="宋体" w:cs="宋体"/>
                <w:color w:val="000000"/>
              </w:rPr>
              <w:t xml:space="preserve">迎宾、</w:t>
            </w:r>
            <w:r>
              <w:rPr>
                <w:rFonts w:hint="eastAsia"/>
                <w:color w:val="000000"/>
              </w:rPr>
              <w:t xml:space="preserve">茶水、</w:t>
            </w:r>
            <w:r>
              <w:rPr>
                <w:rFonts w:hint="eastAsia" w:ascii="宋体" w:hAnsi="宋体" w:eastAsia="宋体" w:cs="宋体"/>
                <w:color w:val="000000"/>
              </w:rPr>
              <w:t xml:space="preserve">现场服务、</w:t>
            </w:r>
            <w:r>
              <w:rPr>
                <w:rFonts w:hint="eastAsia"/>
                <w:color w:val="000000"/>
              </w:rPr>
              <w:t xml:space="preserve">话筒、音响等一切设备准备就绪；办公用品由采购人提供，物业及时领取。</w:t>
            </w:r>
            <w:r/>
          </w:p>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制定完善的会议服务制度，注重安全保密，快速反应，优质服务，确保提供一个安全文明的会议活动场所。</w:t>
            </w:r>
            <w:r/>
          </w:p>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负责会前、会中、会后卫生间及过道保洁工作，保证卫生间无异味，无水渍，洗手台台面无尘、无水渍，卫生间用纸及擦手纸用量充足，及时更换。</w:t>
            </w:r>
            <w:r/>
          </w:p>
        </w:tc>
      </w:tr>
      <w:tr>
        <w:trPr/>
        <w:tc>
          <w:tcPr>
            <w:tcW w:w="12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3</w:t>
            </w:r>
            <w:r/>
          </w:p>
        </w:tc>
        <w:tc>
          <w:tcPr>
            <w:tcW w:w="3348" w:type="dxa"/>
            <w:vAlign w:val="center"/>
            <w:textDirection w:val="lrTb"/>
            <w:noWrap w:val="false"/>
          </w:tcPr>
          <w:p>
            <w:pPr>
              <w:jc w:val="center"/>
              <w:keepLines w:val="0"/>
              <w:keepNext w:val="0"/>
              <w:pageBreakBefore w:val="0"/>
              <w:widowControl w:val="off"/>
              <w:rPr>
                <w:color w:val="000000"/>
              </w:rPr>
            </w:pPr>
            <w:r>
              <w:rPr>
                <w:color w:val="000000"/>
              </w:rPr>
              <w:t xml:space="preserve">引导服务</w:t>
            </w:r>
            <w:r/>
          </w:p>
        </w:tc>
        <w:tc>
          <w:tcPr>
            <w:tcW w:w="9867"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做好引导牌并放置在指定位置，引导人员引导手势规范，语言标准。</w:t>
            </w:r>
            <w:r/>
          </w:p>
        </w:tc>
      </w:tr>
      <w:tr>
        <w:trPr/>
        <w:tc>
          <w:tcPr>
            <w:tcW w:w="12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4</w:t>
            </w:r>
            <w:r/>
          </w:p>
        </w:tc>
        <w:tc>
          <w:tcPr>
            <w:tcW w:w="3348" w:type="dxa"/>
            <w:vAlign w:val="center"/>
            <w:textDirection w:val="lrTb"/>
            <w:noWrap w:val="false"/>
          </w:tcPr>
          <w:p>
            <w:pPr>
              <w:jc w:val="center"/>
              <w:keepLines w:val="0"/>
              <w:keepNext w:val="0"/>
              <w:pageBreakBefore w:val="0"/>
              <w:widowControl w:val="off"/>
              <w:rPr>
                <w:color w:val="000000"/>
              </w:rPr>
            </w:pPr>
            <w:r>
              <w:rPr>
                <w:color w:val="000000"/>
              </w:rPr>
              <w:t xml:space="preserve">会中服务</w:t>
            </w:r>
            <w:r/>
          </w:p>
        </w:tc>
        <w:tc>
          <w:tcPr>
            <w:tcW w:w="9867"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会议开始前半小时到达会场，做会前礼仪接待引导工作。协助会议文件派发、签到。做好茶水服务，按时间点进入会场续杯（一般会议开始后第一次加水15分钟，第二次20分钟，第三次25分钟，按实际喝水速度不超过25分钟进去续水），注意操作规范，合盏时动作缓而轻，避免杯盖相撞而发出声响。与订会部门确认会议大约结束时间，提前在会议室门口准备，确认会议结束及时打开大门，行注目礼，送行。</w:t>
            </w:r>
            <w:r/>
          </w:p>
        </w:tc>
      </w:tr>
      <w:tr>
        <w:trPr/>
        <w:tc>
          <w:tcPr>
            <w:tcW w:w="1281"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5</w:t>
            </w:r>
            <w:r/>
          </w:p>
        </w:tc>
        <w:tc>
          <w:tcPr>
            <w:tcW w:w="3348" w:type="dxa"/>
            <w:vAlign w:val="center"/>
            <w:textDirection w:val="lrTb"/>
            <w:noWrap w:val="false"/>
          </w:tcPr>
          <w:p>
            <w:pPr>
              <w:jc w:val="center"/>
              <w:keepLines w:val="0"/>
              <w:keepNext w:val="0"/>
              <w:pageBreakBefore w:val="0"/>
              <w:widowControl w:val="off"/>
              <w:rPr>
                <w:color w:val="000000"/>
              </w:rPr>
            </w:pPr>
            <w:r>
              <w:rPr>
                <w:color w:val="000000"/>
              </w:rPr>
              <w:t xml:space="preserve">会后</w:t>
            </w:r>
            <w:r>
              <w:rPr>
                <w:rFonts w:hint="eastAsia"/>
                <w:color w:val="000000"/>
              </w:rPr>
              <w:t xml:space="preserve">整理</w:t>
            </w:r>
            <w:r/>
          </w:p>
        </w:tc>
        <w:tc>
          <w:tcPr>
            <w:tcW w:w="9867"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对会议现场进行检查，</w:t>
            </w:r>
            <w:r>
              <w:rPr>
                <w:rFonts w:hint="eastAsia"/>
                <w:color w:val="000000"/>
              </w:rPr>
              <w:t xml:space="preserve">做好会场清理保洁、水杯清洗消毒，关闭门窗、电源。会场遗留资料收集后按涉密程序处理。</w:t>
            </w:r>
            <w:r/>
          </w:p>
        </w:tc>
      </w:tr>
    </w:tbl>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（八）客服及便民服务</w:t>
      </w:r>
      <w:r/>
    </w:p>
    <w:tbl>
      <w:tblPr>
        <w:tblStyle w:val="719"/>
        <w:tblW w:w="4978"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108"/>
        <w:gridCol w:w="6214"/>
      </w:tblGrid>
      <w:tr>
        <w:trPr/>
        <w:tc>
          <w:tcPr>
            <w:tcW w:w="807"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序号</w:t>
            </w:r>
            <w:r/>
          </w:p>
        </w:tc>
        <w:tc>
          <w:tcPr>
            <w:tcW w:w="2108" w:type="dxa"/>
            <w:vAlign w:val="center"/>
            <w:textDirection w:val="lrTb"/>
            <w:noWrap w:val="false"/>
          </w:tcPr>
          <w:p>
            <w:pPr>
              <w:jc w:val="center"/>
              <w:keepLines w:val="0"/>
              <w:keepNext w:val="0"/>
              <w:pageBreakBefore w:val="0"/>
              <w:widowControl w:val="off"/>
              <w:rPr>
                <w:b/>
                <w:bCs/>
                <w:color w:val="000000"/>
              </w:rPr>
            </w:pPr>
            <w:r>
              <w:rPr>
                <w:b/>
                <w:bCs/>
                <w:color w:val="000000"/>
              </w:rPr>
              <w:t xml:space="preserve">服务内容</w:t>
            </w:r>
            <w:r/>
          </w:p>
        </w:tc>
        <w:tc>
          <w:tcPr>
            <w:tcW w:w="6214"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服务标准</w:t>
            </w:r>
            <w:r/>
          </w:p>
        </w:tc>
      </w:tr>
      <w:tr>
        <w:trPr/>
        <w:tc>
          <w:tcPr>
            <w:tcW w:w="807"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2108"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客服服务</w:t>
            </w:r>
            <w:r/>
          </w:p>
        </w:tc>
        <w:tc>
          <w:tcPr>
            <w:tcW w:w="6214" w:type="dxa"/>
            <w:vAlign w:val="center"/>
            <w:textDirection w:val="lrTb"/>
            <w:noWrap w:val="false"/>
          </w:tcPr>
          <w:p>
            <w:pPr>
              <w:jc w:val="both"/>
              <w:keepLines w:val="0"/>
              <w:keepNext w:val="0"/>
              <w:pageBreakBefore w:val="0"/>
              <w:widowControl w:val="off"/>
              <w:rPr>
                <w:color w:val="000000"/>
              </w:rPr>
            </w:pPr>
            <w:r>
              <w:rPr>
                <w:rFonts w:hint="eastAsia" w:ascii="宋体" w:hAnsi="宋体" w:eastAsia="宋体" w:cs="宋体"/>
                <w:color w:val="000000"/>
              </w:rPr>
              <w:t xml:space="preserve">（1）</w:t>
            </w:r>
            <w:r>
              <w:rPr>
                <w:color w:val="000000"/>
              </w:rPr>
              <w:t xml:space="preserve">客服人员要统一服装、仪容得体、姿态端正、举止大方、精神饱满、微笑服务，随叫随应、耐心细致、热情周到</w:t>
            </w:r>
            <w:r>
              <w:rPr>
                <w:rFonts w:hint="eastAsia"/>
                <w:color w:val="000000"/>
              </w:rPr>
              <w:t xml:space="preserve">。</w:t>
            </w:r>
            <w:r>
              <w:rPr>
                <w:rFonts w:hint="eastAsia" w:ascii="宋体" w:hAnsi="宋体" w:eastAsia="宋体" w:cs="宋体"/>
                <w:color w:val="000000"/>
              </w:rPr>
              <w:t xml:space="preserve">定期组织会务接待培训。</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w:t>
            </w:r>
            <w:r>
              <w:rPr>
                <w:color w:val="000000"/>
              </w:rPr>
              <w:t xml:space="preserve">负责</w:t>
            </w:r>
            <w:r>
              <w:rPr>
                <w:rFonts w:hint="eastAsia"/>
                <w:color w:val="000000"/>
              </w:rPr>
              <w:t xml:space="preserve">重大活动电梯保障</w:t>
            </w:r>
            <w:r>
              <w:rPr>
                <w:color w:val="000000"/>
              </w:rPr>
              <w:t xml:space="preserve">，安全、准确、及时将来访</w:t>
            </w:r>
            <w:r>
              <w:rPr>
                <w:rFonts w:hint="eastAsia"/>
                <w:color w:val="000000"/>
              </w:rPr>
              <w:t xml:space="preserve">人员引导至</w:t>
            </w:r>
            <w:r>
              <w:rPr>
                <w:color w:val="000000"/>
              </w:rPr>
              <w:t xml:space="preserve">相关楼层</w:t>
            </w:r>
            <w:r>
              <w:rPr>
                <w:rFonts w:hint="eastAsia"/>
                <w:color w:val="000000"/>
              </w:rPr>
              <w:t xml:space="preserve">。</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color w:val="000000"/>
                <w:highlight w:val="none"/>
              </w:rPr>
              <w:t xml:space="preserve">负责备勤房前台服务、开卡、退房等事宜和前台、休息室的清洁，前台客服和保洁具有酒店服务经历，客服24小时值班。做好入住、退房信息登记、物资消耗登记，配合做好开票。提供参照宾馆管理的其他服务保障事项。</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color w:val="000000"/>
                <w:highlight w:val="none"/>
              </w:rPr>
              <w:t xml:space="preserve">负责红色书屋咖啡和茶水服务、会务接待、书籍分类整理、清洁。</w:t>
            </w:r>
            <w:r>
              <w:rPr>
                <w:rFonts w:hint="eastAsia" w:eastAsia="宋体" w:cs="Times New Roman"/>
                <w:color w:val="000000"/>
                <w:highlight w:val="none"/>
              </w:rPr>
              <w:t xml:space="preserve">咖啡师须</w:t>
            </w:r>
            <w:r>
              <w:rPr>
                <w:rFonts w:hint="eastAsia" w:eastAsia="宋体" w:cs="Times New Roman"/>
                <w:color w:val="000000"/>
                <w:highlight w:val="none"/>
                <w:lang w:val="en-US" w:eastAsia="zh-CN"/>
              </w:rPr>
              <w:t xml:space="preserve">具备3</w:t>
            </w:r>
            <w:r>
              <w:rPr>
                <w:rFonts w:hint="eastAsia" w:ascii="Times New Roman" w:hAnsi="Times New Roman" w:eastAsia="宋体" w:cs="Times New Roman"/>
                <w:color w:val="000000"/>
                <w:sz w:val="21"/>
                <w:szCs w:val="21"/>
                <w:highlight w:val="none"/>
                <w:lang w:val="en-US" w:eastAsia="zh-CN"/>
              </w:rPr>
              <w:t xml:space="preserve">年及以上制作咖啡的工作经验</w:t>
            </w:r>
            <w:r>
              <w:rPr>
                <w:rFonts w:hint="eastAsia" w:eastAsia="宋体" w:cs="Times New Roman"/>
                <w:color w:val="000000"/>
                <w:highlight w:val="none"/>
              </w:rPr>
              <w:t xml:space="preserve">。</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）为指定办公室提供房间保洁，包括每日清洁、每周更换清洗浴巾、面巾、地巾、床上用品，提供洗漱用品。</w:t>
            </w:r>
            <w:r>
              <w:rPr>
                <w:rFonts w:hint="eastAsia" w:ascii="宋体" w:hAnsi="宋体" w:eastAsia="宋体" w:cs="宋体"/>
                <w:color w:val="000000"/>
                <w:lang w:eastAsia="zh-CN"/>
              </w:rPr>
              <w:t xml:space="preserve">由采购方组织政治审查后，</w:t>
            </w:r>
            <w:r>
              <w:rPr>
                <w:rFonts w:hint="eastAsia" w:ascii="宋体" w:hAnsi="宋体" w:eastAsia="宋体" w:cs="宋体"/>
                <w:color w:val="000000"/>
              </w:rPr>
              <w:t xml:space="preserve">签署保密协议。</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w:t>
            </w:r>
            <w:r>
              <w:rPr>
                <w:rFonts w:hint="eastAsia"/>
                <w:color w:val="000000"/>
              </w:rPr>
              <w:t xml:space="preserve">负责各部门和工作人员的报刊、邮件和信函的收发、登记和收发室的清洁。</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w:t>
            </w:r>
            <w:r>
              <w:rPr>
                <w:color w:val="000000"/>
              </w:rPr>
              <w:t xml:space="preserve">负责每日总值班室</w:t>
            </w:r>
            <w:r>
              <w:rPr>
                <w:rFonts w:hint="eastAsia"/>
                <w:color w:val="000000"/>
              </w:rPr>
              <w:t xml:space="preserve">、</w:t>
            </w:r>
            <w:r>
              <w:rPr>
                <w:color w:val="000000"/>
              </w:rPr>
              <w:t xml:space="preserve">应急值班室、休息室的</w:t>
            </w:r>
            <w:r>
              <w:rPr>
                <w:rFonts w:hint="eastAsia"/>
                <w:color w:val="000000"/>
              </w:rPr>
              <w:t xml:space="preserve">卫生保洁及相关卫生物品的更换</w:t>
            </w:r>
            <w:r>
              <w:rPr>
                <w:color w:val="000000"/>
              </w:rPr>
              <w:t xml:space="preserve">，要求铺设平整、摆放规范</w:t>
            </w:r>
            <w:r>
              <w:rPr>
                <w:rFonts w:hint="eastAsia"/>
                <w:color w:val="000000"/>
              </w:rPr>
              <w:t xml:space="preserve">。</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）采购方要求的临时性会务保障（不限于办公区内）及其他相关勤务工作。</w:t>
            </w:r>
            <w:r/>
          </w:p>
        </w:tc>
      </w:tr>
      <w:tr>
        <w:trPr/>
        <w:tc>
          <w:tcPr>
            <w:tcW w:w="807"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2</w:t>
            </w:r>
            <w:r/>
          </w:p>
        </w:tc>
        <w:tc>
          <w:tcPr>
            <w:tcW w:w="2108" w:type="dxa"/>
            <w:vAlign w:val="center"/>
            <w:vMerge w:val="restart"/>
            <w:textDirection w:val="lrTb"/>
            <w:noWrap w:val="false"/>
          </w:tcPr>
          <w:p>
            <w:pPr>
              <w:jc w:val="center"/>
              <w:keepLines w:val="0"/>
              <w:keepNext w:val="0"/>
              <w:pageBreakBefore w:val="0"/>
              <w:widowControl w:val="off"/>
              <w:rPr>
                <w:color w:val="000000"/>
              </w:rPr>
            </w:pPr>
            <w:r>
              <w:rPr>
                <w:rFonts w:hint="eastAsia"/>
                <w:color w:val="000000"/>
              </w:rPr>
              <w:t xml:space="preserve">便民服务</w:t>
            </w:r>
            <w:r/>
          </w:p>
        </w:tc>
        <w:tc>
          <w:tcPr>
            <w:tcW w:w="6214" w:type="dxa"/>
            <w:vAlign w:val="center"/>
            <w:textDirection w:val="lrTb"/>
            <w:noWrap w:val="false"/>
          </w:tcPr>
          <w:p>
            <w:pPr>
              <w:jc w:val="both"/>
              <w:keepLines w:val="0"/>
              <w:keepNext w:val="0"/>
              <w:pageBreakBefore w:val="0"/>
              <w:widowControl w:val="off"/>
              <w:rPr>
                <w:color w:val="000000"/>
              </w:rPr>
            </w:pPr>
            <w:r>
              <w:rPr>
                <w:rFonts w:hint="eastAsia" w:ascii="宋体" w:hAnsi="宋体" w:eastAsia="宋体" w:cs="宋体"/>
                <w:color w:val="000000"/>
              </w:rPr>
              <w:t xml:space="preserve">（1）</w:t>
            </w:r>
            <w:r>
              <w:rPr>
                <w:rFonts w:hint="eastAsia"/>
                <w:color w:val="000000"/>
              </w:rPr>
              <w:t xml:space="preserve">根据采购人要求，及时组织足够力量在规定时间内做好不限于办公区内的包括日常办公设施、设备、物品及仓库等的搬运、整理工作。</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w:t>
            </w:r>
            <w:r>
              <w:rPr>
                <w:rFonts w:hint="eastAsia"/>
                <w:color w:val="000000"/>
              </w:rPr>
              <w:t xml:space="preserve">免费提供不限于制服干洗、雨具等固定长期的实质性个性化服务，由投标人制定详细方案。</w:t>
            </w:r>
            <w:r/>
          </w:p>
        </w:tc>
      </w:tr>
      <w:tr>
        <w:trPr/>
        <w:tc>
          <w:tcPr>
            <w:tcW w:w="807" w:type="dxa"/>
            <w:vAlign w:val="center"/>
            <w:vMerge w:val="continue"/>
            <w:textDirection w:val="lrTb"/>
            <w:noWrap w:val="false"/>
          </w:tcPr>
          <w:p>
            <w:pPr>
              <w:jc w:val="center"/>
              <w:keepLines w:val="0"/>
              <w:keepNext w:val="0"/>
              <w:pageBreakBefore w:val="0"/>
              <w:widowControl w:val="off"/>
              <w:rPr>
                <w:color w:val="000000"/>
              </w:rPr>
            </w:pPr>
            <w:r>
              <w:rPr>
                <w:color w:val="000000"/>
              </w:rPr>
            </w:r>
            <w:r/>
          </w:p>
        </w:tc>
        <w:tc>
          <w:tcPr>
            <w:tcW w:w="2108" w:type="dxa"/>
            <w:vAlign w:val="center"/>
            <w:vMerge w:val="continue"/>
            <w:textDirection w:val="lrTb"/>
            <w:noWrap w:val="false"/>
          </w:tcPr>
          <w:p>
            <w:pPr>
              <w:keepLines w:val="0"/>
              <w:keepNext w:val="0"/>
              <w:pageBreakBefore w:val="0"/>
              <w:widowControl w:val="off"/>
              <w:rPr>
                <w:color w:val="000000"/>
              </w:rPr>
            </w:pPr>
            <w:r>
              <w:rPr>
                <w:color w:val="000000"/>
              </w:rPr>
            </w:r>
            <w:r/>
          </w:p>
        </w:tc>
        <w:tc>
          <w:tcPr>
            <w:tcW w:w="6214" w:type="dxa"/>
            <w:vAlign w:val="center"/>
            <w:textDirection w:val="lrTb"/>
            <w:noWrap w:val="false"/>
          </w:tcPr>
          <w:p>
            <w:pPr>
              <w:jc w:val="both"/>
              <w:keepLines w:val="0"/>
              <w:keepNext w:val="0"/>
              <w:pageBreakBefore w:val="0"/>
              <w:widowControl w:val="off"/>
              <w:rPr>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w:t>
            </w:r>
            <w:r>
              <w:rPr>
                <w:rFonts w:hint="eastAsia"/>
                <w:color w:val="000000"/>
              </w:rPr>
              <w:t xml:space="preserve">采购人提供指定场所的便民服务。</w:t>
            </w:r>
            <w:r/>
          </w:p>
        </w:tc>
      </w:tr>
    </w:tbl>
    <w:p>
      <w:pPr>
        <w:pStyle w:val="1003"/>
        <w:jc w:val="both"/>
        <w:keepLines w:val="0"/>
        <w:keepNext w:val="0"/>
        <w:pageBreakBefore w:val="0"/>
        <w:spacing w:before="0" w:after="0" w:line="500" w:lineRule="exact"/>
        <w:widowControl w:val="off"/>
        <w:rPr>
          <w:rFonts w:ascii="黑体" w:hAnsi="黑体" w:eastAsia="黑体" w:cs="方正黑体_GBK"/>
          <w:b w:val="0"/>
          <w:bCs w:val="0"/>
          <w:color w:val="000000"/>
          <w:sz w:val="28"/>
          <w:szCs w:val="28"/>
        </w:rPr>
      </w:pPr>
      <w:r>
        <w:rPr>
          <w:rFonts w:hint="eastAsia" w:ascii="黑体" w:hAnsi="黑体" w:eastAsia="黑体" w:cs="方正黑体_GBK"/>
          <w:b w:val="0"/>
          <w:bCs w:val="0"/>
          <w:color w:val="000000"/>
          <w:sz w:val="28"/>
          <w:szCs w:val="28"/>
        </w:rPr>
        <w:t xml:space="preserve">五、供应商履行合同所需的设备</w:t>
      </w:r>
      <w:r/>
    </w:p>
    <w:p>
      <w:pPr>
        <w:ind w:firstLine="420"/>
        <w:keepLines w:val="0"/>
        <w:keepNext w:val="0"/>
        <w:pageBreakBefore w:val="0"/>
        <w:widowControl w:val="off"/>
        <w:rPr>
          <w:color w:val="000000"/>
          <w:sz w:val="24"/>
          <w:szCs w:val="24"/>
        </w:rPr>
      </w:pPr>
      <w:r>
        <w:rPr>
          <w:rFonts w:hint="eastAsia"/>
          <w:color w:val="000000"/>
          <w:sz w:val="24"/>
          <w:szCs w:val="24"/>
        </w:rPr>
        <w:t xml:space="preserve">供应商应提供以下作业设备（包括但不限于）用于物业管理服务的：</w:t>
      </w:r>
      <w:r/>
    </w:p>
    <w:tbl>
      <w:tblPr>
        <w:tblStyle w:val="719"/>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872"/>
        <w:gridCol w:w="3575"/>
        <w:gridCol w:w="987"/>
        <w:gridCol w:w="963"/>
      </w:tblGrid>
      <w:tr>
        <w:trPr/>
        <w:tc>
          <w:tcPr>
            <w:tcW w:w="1134" w:type="dxa"/>
            <w:vAlign w:val="center"/>
            <w:textDirection w:val="lrTb"/>
            <w:noWrap w:val="false"/>
          </w:tcPr>
          <w:p>
            <w:pPr>
              <w:jc w:val="center"/>
              <w:keepLines w:val="0"/>
              <w:keepNext w:val="0"/>
              <w:pageBreakBefore w:val="0"/>
              <w:widowControl w:val="off"/>
              <w:rPr>
                <w:b/>
                <w:bCs/>
                <w:color w:val="000000"/>
              </w:rPr>
            </w:pPr>
            <w:r>
              <w:rPr>
                <w:b/>
                <w:bCs/>
                <w:color w:val="000000"/>
              </w:rPr>
              <w:t xml:space="preserve">序号</w:t>
            </w:r>
            <w:r/>
          </w:p>
        </w:tc>
        <w:tc>
          <w:tcPr>
            <w:tcW w:w="4650"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用途</w:t>
            </w:r>
            <w:r/>
          </w:p>
        </w:tc>
        <w:tc>
          <w:tcPr>
            <w:tcW w:w="5829"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作业设备</w:t>
            </w:r>
            <w:r>
              <w:rPr>
                <w:b/>
                <w:bCs/>
                <w:color w:val="000000"/>
              </w:rPr>
              <w:t xml:space="preserve">名称</w:t>
            </w:r>
            <w:r/>
          </w:p>
        </w:tc>
        <w:tc>
          <w:tcPr>
            <w:tcW w:w="1494"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数量</w:t>
            </w:r>
            <w:r/>
          </w:p>
        </w:tc>
        <w:tc>
          <w:tcPr>
            <w:tcW w:w="1453" w:type="dxa"/>
            <w:vAlign w:val="center"/>
            <w:textDirection w:val="lrTb"/>
            <w:noWrap w:val="false"/>
          </w:tcPr>
          <w:p>
            <w:pPr>
              <w:jc w:val="center"/>
              <w:keepLines w:val="0"/>
              <w:keepNext w:val="0"/>
              <w:pageBreakBefore w:val="0"/>
              <w:widowControl w:val="off"/>
              <w:rPr>
                <w:b/>
                <w:bCs/>
                <w:color w:val="000000"/>
              </w:rPr>
            </w:pPr>
            <w:r>
              <w:rPr>
                <w:rFonts w:hint="eastAsia"/>
                <w:b/>
                <w:bCs/>
                <w:color w:val="000000"/>
              </w:rPr>
              <w:t xml:space="preserve">单位</w:t>
            </w:r>
            <w:r/>
          </w:p>
        </w:tc>
      </w:tr>
      <w:tr>
        <w:trPr/>
        <w:tc>
          <w:tcPr>
            <w:tcW w:w="1134"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4650"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保洁服务</w:t>
            </w:r>
            <w:r/>
          </w:p>
        </w:tc>
        <w:tc>
          <w:tcPr>
            <w:tcW w:w="5829" w:type="dxa"/>
            <w:vAlign w:val="center"/>
            <w:textDirection w:val="lrTb"/>
            <w:noWrap w:val="false"/>
          </w:tcPr>
          <w:p>
            <w:pPr>
              <w:jc w:val="left"/>
              <w:keepLines w:val="0"/>
              <w:keepNext w:val="0"/>
              <w:pageBreakBefore w:val="0"/>
              <w:widowControl w:val="off"/>
              <w:rPr>
                <w:color w:val="000000"/>
              </w:rPr>
            </w:pPr>
            <w:r>
              <w:rPr>
                <w:rFonts w:hint="eastAsia"/>
                <w:color w:val="000000"/>
              </w:rPr>
              <w:t xml:space="preserve">室内外扫帚、垃圾桶、抹布、大小垃圾袋、专用清洁剂、平拖、软布拖把</w:t>
            </w:r>
            <w:r>
              <w:rPr>
                <w:rFonts w:hint="eastAsia"/>
                <w:color w:val="000000"/>
                <w:lang w:eastAsia="zh-CN"/>
              </w:rPr>
              <w:t xml:space="preserve">、</w:t>
            </w:r>
            <w:r>
              <w:rPr>
                <w:rFonts w:hint="eastAsia" w:ascii="宋体" w:hAnsi="宋体" w:eastAsia="宋体" w:cs="宋体"/>
                <w:b w:val="0"/>
                <w:bCs w:val="0"/>
                <w:color w:val="000000"/>
                <w:sz w:val="21"/>
                <w:szCs w:val="21"/>
              </w:rPr>
              <w:t xml:space="preserve">铲雪锹</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吸尘器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洗地机</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榨水车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吸水机（吸尘）两用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多功能洗地机</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高压水枪</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尘推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玻璃刮刀</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伸缩杆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水拔子</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人字提示牌</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挂烫机</w:t>
            </w:r>
            <w:r>
              <w:rPr>
                <w:rFonts w:hint="eastAsia"/>
                <w:color w:val="000000"/>
              </w:rPr>
              <w:t xml:space="preserve">等</w:t>
            </w:r>
            <w:r/>
          </w:p>
        </w:tc>
        <w:tc>
          <w:tcPr>
            <w:tcW w:w="1494"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1453"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批</w:t>
            </w:r>
            <w:r/>
          </w:p>
        </w:tc>
      </w:tr>
      <w:tr>
        <w:trPr/>
        <w:tc>
          <w:tcPr>
            <w:tcW w:w="1134"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2</w:t>
            </w:r>
            <w:r/>
          </w:p>
        </w:tc>
        <w:tc>
          <w:tcPr>
            <w:tcW w:w="4650" w:type="dxa"/>
            <w:vAlign w:val="center"/>
            <w:textDirection w:val="lrTb"/>
            <w:noWrap w:val="false"/>
          </w:tcPr>
          <w:p>
            <w:pPr>
              <w:jc w:val="center"/>
              <w:keepLines w:val="0"/>
              <w:keepNext w:val="0"/>
              <w:pageBreakBefore w:val="0"/>
              <w:widowControl w:val="off"/>
              <w:rPr>
                <w:color w:val="000000"/>
              </w:rPr>
            </w:pPr>
            <w:r>
              <w:rPr>
                <w:rFonts w:hint="eastAsia"/>
                <w:color w:val="000000"/>
                <w:lang w:eastAsia="zh-CN"/>
              </w:rPr>
              <w:t xml:space="preserve">工程</w:t>
            </w:r>
            <w:r>
              <w:rPr>
                <w:rFonts w:hint="eastAsia"/>
                <w:color w:val="000000"/>
              </w:rPr>
              <w:t xml:space="preserve">服务</w:t>
            </w:r>
            <w:r/>
          </w:p>
        </w:tc>
        <w:tc>
          <w:tcPr>
            <w:tcW w:w="5829" w:type="dxa"/>
            <w:vAlign w:val="center"/>
            <w:textDirection w:val="lrTb"/>
            <w:noWrap w:val="false"/>
          </w:tcPr>
          <w:p>
            <w:pPr>
              <w:jc w:val="left"/>
              <w:keepLines w:val="0"/>
              <w:keepNext w:val="0"/>
              <w:pageBreakBefore w:val="0"/>
              <w:widowControl w:val="off"/>
              <w:rPr>
                <w:color w:val="000000"/>
              </w:rPr>
            </w:pPr>
            <w:r>
              <w:rPr>
                <w:rFonts w:hint="eastAsia" w:ascii="宋体" w:hAnsi="宋体" w:eastAsia="宋体" w:cs="宋体"/>
                <w:b w:val="0"/>
                <w:bCs w:val="0"/>
                <w:color w:val="000000"/>
                <w:sz w:val="21"/>
                <w:szCs w:val="21"/>
              </w:rPr>
              <w:t xml:space="preserve">高压配电房电工用具</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铝合金伸缩梯</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万用表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钳形电流表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兆欧表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全套起子</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活动扳手</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管钳</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1.5</w:t>
            </w:r>
            <w:r>
              <w:rPr>
                <w:rFonts w:hint="eastAsia" w:ascii="宋体" w:hAnsi="宋体" w:eastAsia="宋体" w:cs="宋体"/>
                <w:b w:val="0"/>
                <w:bCs w:val="0"/>
                <w:color w:val="000000"/>
                <w:sz w:val="21"/>
                <w:szCs w:val="21"/>
                <w:lang w:val="en"/>
              </w:rPr>
              <w:t xml:space="preserve">p圆头锤</w:t>
            </w:r>
            <w:r>
              <w:rPr>
                <w:rFonts w:hint="eastAsia" w:ascii="宋体" w:hAnsi="宋体" w:eastAsia="宋体" w:cs="宋体"/>
                <w:b w:val="0"/>
                <w:bCs w:val="0"/>
                <w:color w:val="000000"/>
                <w:sz w:val="21"/>
                <w:szCs w:val="21"/>
                <w:lang w:val="en" w:eastAsia="zh-CN"/>
              </w:rPr>
              <w:t xml:space="preserve">、</w:t>
            </w:r>
            <w:r>
              <w:rPr>
                <w:rFonts w:hint="eastAsia" w:ascii="宋体" w:hAnsi="宋体" w:eastAsia="宋体" w:cs="宋体"/>
                <w:b w:val="0"/>
                <w:bCs w:val="0"/>
                <w:color w:val="000000"/>
                <w:sz w:val="21"/>
                <w:szCs w:val="21"/>
              </w:rPr>
              <w:t xml:space="preserve">人字梯</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应急灯</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平锉</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钢锯</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老虎夹</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U型插拔管</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灯管</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吸顶灯</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插座</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开关</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防臭地漏芯</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闸阀</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三角阀</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玻璃胶</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PPR接头</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40A空开</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液压式升降机</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管道电动疏通机</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切割机</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角磨机</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潜水泵</w:t>
            </w:r>
            <w:r>
              <w:rPr>
                <w:rFonts w:hint="eastAsia"/>
                <w:color w:val="000000"/>
              </w:rPr>
              <w:t xml:space="preserve">等</w:t>
            </w:r>
            <w:r/>
          </w:p>
        </w:tc>
        <w:tc>
          <w:tcPr>
            <w:tcW w:w="1494"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1</w:t>
            </w:r>
            <w:r/>
          </w:p>
        </w:tc>
        <w:tc>
          <w:tcPr>
            <w:tcW w:w="1453"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批</w:t>
            </w:r>
            <w:r/>
          </w:p>
        </w:tc>
      </w:tr>
      <w:tr>
        <w:trPr/>
        <w:tc>
          <w:tcPr>
            <w:tcW w:w="1134"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3</w:t>
            </w:r>
            <w:r/>
          </w:p>
        </w:tc>
        <w:tc>
          <w:tcPr>
            <w:tcW w:w="4650"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保安服务</w:t>
            </w:r>
            <w:r/>
          </w:p>
        </w:tc>
        <w:tc>
          <w:tcPr>
            <w:tcW w:w="5829" w:type="dxa"/>
            <w:vAlign w:val="center"/>
            <w:textDirection w:val="lrTb"/>
            <w:noWrap w:val="false"/>
          </w:tcPr>
          <w:p>
            <w:pPr>
              <w:jc w:val="left"/>
              <w:keepLines w:val="0"/>
              <w:keepNext w:val="0"/>
              <w:pageBreakBefore w:val="0"/>
              <w:widowControl w:val="off"/>
              <w:rPr>
                <w:color w:val="000000"/>
              </w:rPr>
            </w:pPr>
            <w:r>
              <w:rPr>
                <w:color w:val="000000"/>
                <w:spacing w:val="-2"/>
              </w:rPr>
              <w:t xml:space="preserve">对讲机</w:t>
            </w:r>
            <w:r>
              <w:rPr>
                <w:rFonts w:hint="eastAsia"/>
                <w:color w:val="000000"/>
                <w:spacing w:val="-2"/>
              </w:rPr>
              <w:t xml:space="preserve">、防刺服、防爆头盔、辣椒水、防爆盾牌、防爆钢叉、防刺手套、橡胶棍、强光手电筒等</w:t>
            </w:r>
            <w:r/>
          </w:p>
        </w:tc>
        <w:tc>
          <w:tcPr>
            <w:tcW w:w="1494"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3</w:t>
            </w:r>
            <w:r/>
          </w:p>
        </w:tc>
        <w:tc>
          <w:tcPr>
            <w:tcW w:w="1453" w:type="dxa"/>
            <w:vAlign w:val="center"/>
            <w:textDirection w:val="lrTb"/>
            <w:noWrap w:val="false"/>
          </w:tcPr>
          <w:p>
            <w:pPr>
              <w:jc w:val="center"/>
              <w:keepLines w:val="0"/>
              <w:keepNext w:val="0"/>
              <w:pageBreakBefore w:val="0"/>
              <w:widowControl w:val="off"/>
              <w:rPr>
                <w:color w:val="000000"/>
              </w:rPr>
            </w:pPr>
            <w:r>
              <w:rPr>
                <w:rFonts w:hint="eastAsia"/>
                <w:color w:val="000000"/>
              </w:rPr>
              <w:t xml:space="preserve">套</w:t>
            </w:r>
            <w:r/>
          </w:p>
        </w:tc>
      </w:tr>
    </w:tbl>
    <w:p>
      <w:pPr>
        <w:pStyle w:val="1003"/>
        <w:jc w:val="both"/>
        <w:keepLines w:val="0"/>
        <w:keepNext w:val="0"/>
        <w:pageBreakBefore w:val="0"/>
        <w:spacing w:before="0" w:after="0" w:line="500" w:lineRule="exact"/>
        <w:widowControl w:val="off"/>
        <w:rPr>
          <w:rFonts w:ascii="黑体" w:hAnsi="黑体" w:eastAsia="黑体" w:cs="方正黑体_GBK"/>
          <w:b w:val="0"/>
          <w:bCs w:val="0"/>
          <w:color w:val="000000"/>
          <w:sz w:val="28"/>
          <w:szCs w:val="28"/>
        </w:rPr>
      </w:pPr>
      <w:r>
        <w:rPr>
          <w:rFonts w:hint="eastAsia" w:ascii="黑体" w:hAnsi="黑体" w:eastAsia="黑体" w:cs="方正黑体_GBK"/>
          <w:b w:val="0"/>
          <w:bCs w:val="0"/>
          <w:color w:val="000000"/>
          <w:sz w:val="28"/>
          <w:szCs w:val="28"/>
        </w:rPr>
        <w:t xml:space="preserve">六、制度管理</w:t>
      </w:r>
      <w:r/>
    </w:p>
    <w:p>
      <w:pPr>
        <w:ind w:firstLine="560"/>
        <w:keepLines w:val="0"/>
        <w:keepNext w:val="0"/>
        <w:pageBreakBefore w:val="0"/>
        <w:spacing w:line="520" w:lineRule="exact"/>
        <w:widowControl w:val="off"/>
        <w:rPr>
          <w:rFonts w:eastAsia="仿宋_GB2312"/>
          <w:sz w:val="28"/>
          <w:szCs w:val="28"/>
          <w:lang w:bidi="ar"/>
        </w:rPr>
      </w:pPr>
      <w:r>
        <w:rPr>
          <w:rFonts w:eastAsia="仿宋_GB2312"/>
          <w:sz w:val="28"/>
          <w:szCs w:val="28"/>
          <w:lang w:bidi="ar"/>
        </w:rPr>
        <w:t xml:space="preserve">针对以下事项，进行制度建设并建立相应工作台账：</w:t>
      </w:r>
      <w:r/>
    </w:p>
    <w:p>
      <w:pPr>
        <w:ind w:firstLine="560"/>
        <w:keepLines w:val="0"/>
        <w:keepNext w:val="0"/>
        <w:pageBreakBefore w:val="0"/>
        <w:spacing w:line="520" w:lineRule="exact"/>
        <w:widowControl w:val="off"/>
        <w:rPr>
          <w:rFonts w:eastAsia="仿宋_GB2312"/>
          <w:sz w:val="28"/>
          <w:szCs w:val="28"/>
          <w:lang w:bidi="ar"/>
        </w:rPr>
      </w:pPr>
      <w:r>
        <w:rPr>
          <w:rFonts w:eastAsia="仿宋_GB2312"/>
          <w:sz w:val="28"/>
          <w:szCs w:val="28"/>
          <w:lang w:bidi="ar"/>
        </w:rPr>
        <w:t xml:space="preserve">1. 本项目物业管理的方针、目标以及</w:t>
      </w:r>
      <w:r>
        <w:rPr>
          <w:rFonts w:hint="eastAsia" w:eastAsia="仿宋_GB2312"/>
          <w:sz w:val="28"/>
          <w:szCs w:val="28"/>
          <w:lang w:eastAsia="zh-CN" w:bidi="ar"/>
        </w:rPr>
        <w:t xml:space="preserve">人员培训、</w:t>
      </w:r>
      <w:r>
        <w:rPr>
          <w:rFonts w:eastAsia="仿宋_GB2312"/>
          <w:sz w:val="28"/>
          <w:szCs w:val="28"/>
          <w:lang w:bidi="ar"/>
        </w:rPr>
        <w:t xml:space="preserve">考核办法</w:t>
      </w:r>
      <w:r>
        <w:rPr>
          <w:rFonts w:hint="eastAsia" w:eastAsia="仿宋_GB2312"/>
          <w:sz w:val="28"/>
          <w:szCs w:val="28"/>
          <w:lang w:eastAsia="zh-CN" w:bidi="ar"/>
        </w:rPr>
        <w:t xml:space="preserve">等</w:t>
      </w:r>
      <w:r>
        <w:rPr>
          <w:rFonts w:eastAsia="仿宋_GB2312"/>
          <w:sz w:val="28"/>
          <w:szCs w:val="28"/>
          <w:lang w:bidi="ar"/>
        </w:rPr>
        <w:t xml:space="preserve">；</w:t>
      </w:r>
      <w:r/>
    </w:p>
    <w:p>
      <w:pPr>
        <w:ind w:firstLine="560"/>
        <w:keepLines w:val="0"/>
        <w:keepNext w:val="0"/>
        <w:pageBreakBefore w:val="0"/>
        <w:spacing w:line="520" w:lineRule="exact"/>
        <w:widowControl w:val="off"/>
        <w:rPr>
          <w:rFonts w:eastAsia="仿宋_GB2312"/>
          <w:sz w:val="28"/>
          <w:szCs w:val="28"/>
          <w:lang w:bidi="ar"/>
        </w:rPr>
      </w:pPr>
      <w:r>
        <w:rPr>
          <w:rFonts w:eastAsia="仿宋_GB2312"/>
          <w:sz w:val="28"/>
          <w:szCs w:val="28"/>
          <w:lang w:bidi="ar"/>
        </w:rPr>
        <w:t xml:space="preserve">2. 进退场交接方案；</w:t>
      </w:r>
      <w:r/>
    </w:p>
    <w:p>
      <w:pPr>
        <w:ind w:firstLine="560"/>
        <w:keepLines w:val="0"/>
        <w:keepNext w:val="0"/>
        <w:pageBreakBefore w:val="0"/>
        <w:spacing w:line="520" w:lineRule="exact"/>
        <w:widowControl w:val="off"/>
        <w:rPr>
          <w:rFonts w:eastAsia="仿宋_GB2312"/>
          <w:sz w:val="28"/>
          <w:szCs w:val="28"/>
          <w:lang w:bidi="ar"/>
        </w:rPr>
      </w:pPr>
      <w:r>
        <w:rPr>
          <w:rFonts w:eastAsia="仿宋_GB2312"/>
          <w:sz w:val="28"/>
          <w:szCs w:val="28"/>
          <w:lang w:bidi="ar"/>
        </w:rPr>
        <w:t xml:space="preserve">3. 各项目岗位职责及工作程序；</w:t>
      </w:r>
      <w:r/>
    </w:p>
    <w:p>
      <w:pPr>
        <w:ind w:firstLine="560"/>
        <w:keepLines w:val="0"/>
        <w:keepNext w:val="0"/>
        <w:pageBreakBefore w:val="0"/>
        <w:spacing w:line="520" w:lineRule="exact"/>
        <w:widowControl w:val="off"/>
        <w:rPr>
          <w:rFonts w:eastAsia="仿宋_GB2312"/>
          <w:sz w:val="28"/>
          <w:szCs w:val="28"/>
          <w:lang w:bidi="ar"/>
        </w:rPr>
      </w:pPr>
      <w:r>
        <w:rPr>
          <w:rFonts w:eastAsia="仿宋_GB2312"/>
          <w:sz w:val="28"/>
          <w:szCs w:val="28"/>
          <w:lang w:bidi="ar"/>
        </w:rPr>
        <w:t xml:space="preserve">4. 各类值班、交接班制度；</w:t>
      </w:r>
      <w:r/>
    </w:p>
    <w:p>
      <w:pPr>
        <w:ind w:firstLine="560"/>
        <w:keepLines w:val="0"/>
        <w:keepNext w:val="0"/>
        <w:pageBreakBefore w:val="0"/>
        <w:spacing w:line="520" w:lineRule="exact"/>
        <w:widowControl w:val="off"/>
        <w:rPr>
          <w:rFonts w:eastAsia="仿宋_GB2312"/>
          <w:sz w:val="28"/>
          <w:szCs w:val="28"/>
          <w:lang w:bidi="ar"/>
        </w:rPr>
      </w:pPr>
      <w:r>
        <w:rPr>
          <w:rFonts w:eastAsia="仿宋_GB2312"/>
          <w:sz w:val="28"/>
          <w:szCs w:val="28"/>
          <w:lang w:bidi="ar"/>
        </w:rPr>
        <w:t xml:space="preserve">5. 各类登记制度及相关记录。如各岗位值班、设备维修、保养记录及配电、消防台账、节能减排台账、垃圾分类台账等；</w:t>
      </w:r>
      <w:r/>
    </w:p>
    <w:p>
      <w:pPr>
        <w:ind w:firstLine="560"/>
        <w:keepLines w:val="0"/>
        <w:keepNext w:val="0"/>
        <w:pageBreakBefore w:val="0"/>
        <w:spacing w:line="520" w:lineRule="exact"/>
        <w:widowControl w:val="off"/>
        <w:rPr>
          <w:rFonts w:eastAsia="仿宋_GB2312"/>
          <w:sz w:val="28"/>
          <w:szCs w:val="28"/>
          <w:lang w:bidi="ar"/>
        </w:rPr>
      </w:pPr>
      <w:r>
        <w:rPr>
          <w:rFonts w:eastAsia="仿宋_GB2312"/>
          <w:sz w:val="28"/>
          <w:szCs w:val="28"/>
          <w:lang w:bidi="ar"/>
        </w:rPr>
        <w:t xml:space="preserve">6. 各相关安全岗位责任制；</w:t>
      </w:r>
      <w:r/>
    </w:p>
    <w:p>
      <w:pPr>
        <w:ind w:firstLine="560"/>
        <w:keepLines w:val="0"/>
        <w:keepNext w:val="0"/>
        <w:pageBreakBefore w:val="0"/>
        <w:spacing w:line="520" w:lineRule="exact"/>
        <w:widowControl w:val="off"/>
        <w:rPr>
          <w:rFonts w:eastAsia="仿宋_GB2312"/>
          <w:sz w:val="28"/>
          <w:szCs w:val="28"/>
          <w:lang w:bidi="ar"/>
        </w:rPr>
      </w:pPr>
      <w:r>
        <w:rPr>
          <w:rFonts w:eastAsia="仿宋_GB2312"/>
          <w:sz w:val="28"/>
          <w:szCs w:val="28"/>
          <w:lang w:bidi="ar"/>
        </w:rPr>
        <w:t xml:space="preserve">7. 应急预案，包括紧急应对停电、消防火灾、电梯故障、盗抢、空调故障、大型活动、交通疏导、水管损坏堵塞、人员聚集上访闹访等</w:t>
      </w:r>
      <w:r>
        <w:rPr>
          <w:rFonts w:hint="eastAsia" w:eastAsia="仿宋_GB2312"/>
          <w:sz w:val="28"/>
          <w:szCs w:val="28"/>
          <w:lang w:bidi="ar"/>
        </w:rPr>
        <w:t xml:space="preserve">突发情况</w:t>
      </w:r>
      <w:r>
        <w:rPr>
          <w:rFonts w:eastAsia="仿宋_GB2312"/>
          <w:sz w:val="28"/>
          <w:szCs w:val="28"/>
          <w:lang w:bidi="ar"/>
        </w:rPr>
        <w:t xml:space="preserve">应急预案以及其他专门的紧急预案；</w:t>
      </w:r>
      <w:r/>
    </w:p>
    <w:p>
      <w:pPr>
        <w:ind w:firstLine="560"/>
        <w:keepLines w:val="0"/>
        <w:keepNext w:val="0"/>
        <w:pageBreakBefore w:val="0"/>
        <w:spacing w:line="520" w:lineRule="exact"/>
        <w:widowControl w:val="off"/>
        <w:rPr>
          <w:rFonts w:eastAsia="仿宋_GB2312"/>
          <w:i/>
          <w:sz w:val="28"/>
          <w:szCs w:val="28"/>
          <w:u w:val="single"/>
          <w:lang w:bidi="ar"/>
        </w:rPr>
      </w:pPr>
      <w:r>
        <w:rPr>
          <w:rFonts w:eastAsia="仿宋_GB2312"/>
          <w:sz w:val="28"/>
          <w:szCs w:val="28"/>
          <w:lang w:bidi="ar"/>
        </w:rPr>
        <w:t xml:space="preserve">8. 汇编整理成册上述物业管理档案、资料，以便随时</w:t>
      </w:r>
      <w:r>
        <w:rPr>
          <w:rFonts w:hint="eastAsia" w:eastAsia="仿宋_GB2312"/>
          <w:sz w:val="28"/>
          <w:szCs w:val="28"/>
          <w:lang w:eastAsia="zh-CN" w:bidi="ar"/>
        </w:rPr>
        <w:t xml:space="preserve">存档、</w:t>
      </w:r>
      <w:r>
        <w:rPr>
          <w:rFonts w:eastAsia="仿宋_GB2312"/>
          <w:sz w:val="28"/>
          <w:szCs w:val="28"/>
          <w:lang w:bidi="ar"/>
        </w:rPr>
        <w:t xml:space="preserve">查阅</w:t>
      </w:r>
      <w:r>
        <w:rPr>
          <w:rFonts w:hint="eastAsia" w:eastAsia="仿宋_GB2312"/>
          <w:sz w:val="28"/>
          <w:szCs w:val="28"/>
          <w:lang w:eastAsia="zh-CN" w:bidi="ar"/>
        </w:rPr>
        <w:t xml:space="preserve">、移交</w:t>
      </w:r>
      <w:r>
        <w:rPr>
          <w:rFonts w:eastAsia="仿宋_GB2312"/>
          <w:sz w:val="28"/>
          <w:szCs w:val="28"/>
          <w:lang w:bidi="ar"/>
        </w:rPr>
        <w:t xml:space="preserve">。对上述工作管理项目，需提供具体管理服务方案。</w:t>
      </w:r>
      <w:r/>
    </w:p>
    <w:p>
      <w:pPr>
        <w:pStyle w:val="1003"/>
        <w:jc w:val="both"/>
        <w:keepLines w:val="0"/>
        <w:keepNext w:val="0"/>
        <w:pageBreakBefore w:val="0"/>
        <w:spacing w:before="0" w:after="0" w:line="500" w:lineRule="exact"/>
        <w:widowControl w:val="off"/>
        <w:rPr>
          <w:rFonts w:ascii="黑体" w:hAnsi="黑体" w:eastAsia="黑体" w:cs="方正黑体_GBK"/>
          <w:b w:val="0"/>
          <w:bCs w:val="0"/>
          <w:color w:val="000000"/>
          <w:sz w:val="28"/>
          <w:szCs w:val="28"/>
        </w:rPr>
      </w:pPr>
      <w:r>
        <w:rPr>
          <w:rFonts w:hint="eastAsia" w:ascii="黑体" w:hAnsi="黑体" w:eastAsia="黑体" w:cs="方正黑体_GBK"/>
          <w:b w:val="0"/>
          <w:bCs w:val="0"/>
          <w:color w:val="000000"/>
          <w:sz w:val="28"/>
          <w:szCs w:val="28"/>
        </w:rPr>
        <w:t xml:space="preserve">七 、服务方案要求</w:t>
      </w:r>
      <w:r/>
    </w:p>
    <w:p>
      <w:pPr>
        <w:ind w:firstLine="560"/>
        <w:jc w:val="left"/>
        <w:keepLines w:val="0"/>
        <w:keepNext w:val="0"/>
        <w:pageBreakBefore w:val="0"/>
        <w:spacing w:line="520" w:lineRule="exact"/>
        <w:widowControl w:val="off"/>
        <w:rPr>
          <w:rFonts w:hint="eastAsia" w:eastAsia="仿宋_GB2312"/>
          <w:sz w:val="28"/>
          <w:highlight w:val="none"/>
        </w:rPr>
      </w:pPr>
      <w:r>
        <w:rPr>
          <w:rFonts w:hint="eastAsia" w:eastAsia="仿宋_GB2312"/>
          <w:sz w:val="28"/>
          <w:highlight w:val="none"/>
          <w:lang w:val="en-US" w:eastAsia="zh-CN"/>
        </w:rPr>
        <w:t xml:space="preserve">1.</w:t>
      </w:r>
      <w:r>
        <w:rPr>
          <w:rFonts w:eastAsia="仿宋_GB2312"/>
          <w:sz w:val="28"/>
          <w:highlight w:val="none"/>
        </w:rPr>
        <w:t xml:space="preserve">投标人应根据采购需求和本项目实际提供本项目物业</w:t>
      </w:r>
      <w:r>
        <w:rPr>
          <w:rFonts w:hint="eastAsia" w:eastAsia="仿宋_GB2312"/>
          <w:sz w:val="28"/>
          <w:highlight w:val="none"/>
          <w:lang w:eastAsia="zh-CN"/>
        </w:rPr>
        <w:t xml:space="preserve">服务</w:t>
      </w:r>
      <w:r>
        <w:rPr>
          <w:rFonts w:eastAsia="仿宋_GB2312"/>
          <w:sz w:val="28"/>
          <w:highlight w:val="none"/>
        </w:rPr>
        <w:t xml:space="preserve">总体实施方案，包括：本项目</w:t>
      </w:r>
      <w:r>
        <w:rPr>
          <w:rFonts w:hint="eastAsia" w:eastAsia="仿宋_GB2312"/>
          <w:sz w:val="28"/>
          <w:highlight w:val="none"/>
          <w:lang w:eastAsia="zh-CN"/>
        </w:rPr>
        <w:t xml:space="preserve">服务</w:t>
      </w:r>
      <w:r>
        <w:rPr>
          <w:rFonts w:eastAsia="仿宋_GB2312"/>
          <w:sz w:val="28"/>
          <w:highlight w:val="none"/>
        </w:rPr>
        <w:t xml:space="preserve">理念、工作目标、项目服务定位、服务设想及策划、重点、难点把控等情况的分析应对等内容</w:t>
      </w:r>
      <w:r>
        <w:rPr>
          <w:rFonts w:hint="eastAsia" w:eastAsia="仿宋_GB2312"/>
          <w:sz w:val="28"/>
          <w:highlight w:val="none"/>
          <w:lang w:eastAsia="zh-CN"/>
        </w:rPr>
        <w:t xml:space="preserve">，</w:t>
      </w:r>
      <w:r>
        <w:rPr>
          <w:rFonts w:hint="eastAsia" w:eastAsia="仿宋_GB2312"/>
          <w:sz w:val="28"/>
          <w:highlight w:val="none"/>
          <w:lang w:val="en-US" w:eastAsia="zh-CN"/>
        </w:rPr>
        <w:t xml:space="preserve">并且</w:t>
      </w:r>
      <w:r>
        <w:rPr>
          <w:rFonts w:eastAsia="仿宋_GB2312"/>
          <w:sz w:val="28"/>
          <w:highlight w:val="none"/>
        </w:rPr>
        <w:t xml:space="preserve">制订相应的内部管理方案：包括制度建设、档案管理、报事报修、物业服务公示、便利服务、人员培训考核、人员稳定工作措施等，</w:t>
      </w:r>
      <w:r>
        <w:rPr>
          <w:rFonts w:hint="eastAsia" w:eastAsia="仿宋_GB2312"/>
          <w:sz w:val="28"/>
          <w:highlight w:val="none"/>
          <w:lang w:val="en-US" w:eastAsia="zh-CN"/>
        </w:rPr>
        <w:t xml:space="preserve">以及提供主要人员配置方案（包括</w:t>
      </w:r>
      <w:r>
        <w:rPr>
          <w:rFonts w:eastAsia="仿宋_GB2312"/>
          <w:sz w:val="28"/>
          <w:szCs w:val="28"/>
          <w:highlight w:val="none"/>
          <w:lang w:bidi="ar"/>
        </w:rPr>
        <w:t xml:space="preserve">项目经理</w:t>
      </w:r>
      <w:r>
        <w:rPr>
          <w:rFonts w:hint="eastAsia" w:eastAsia="仿宋_GB2312"/>
          <w:sz w:val="28"/>
          <w:szCs w:val="28"/>
          <w:highlight w:val="none"/>
          <w:lang w:eastAsia="zh-CN" w:bidi="ar"/>
        </w:rPr>
        <w:t xml:space="preserve">、项目主管、</w:t>
      </w:r>
      <w:r>
        <w:rPr>
          <w:rFonts w:hint="eastAsia" w:eastAsia="仿宋_GB2312"/>
          <w:sz w:val="28"/>
          <w:highlight w:val="none"/>
          <w:lang w:val="en-US" w:eastAsia="zh-CN"/>
        </w:rPr>
        <w:t xml:space="preserve">内保服务客服</w:t>
      </w:r>
      <w:r>
        <w:rPr>
          <w:rFonts w:hint="eastAsia" w:eastAsia="仿宋_GB2312"/>
          <w:sz w:val="28"/>
          <w:highlight w:val="none"/>
          <w:lang w:eastAsia="zh-CN"/>
        </w:rPr>
        <w:t xml:space="preserve">、</w:t>
      </w:r>
      <w:r>
        <w:rPr>
          <w:rFonts w:hint="eastAsia" w:eastAsia="仿宋_GB2312"/>
          <w:sz w:val="28"/>
          <w:highlight w:val="none"/>
          <w:lang w:val="en-US" w:eastAsia="zh-CN"/>
        </w:rPr>
        <w:t xml:space="preserve">前台服务客服</w:t>
      </w:r>
      <w:r>
        <w:rPr>
          <w:rFonts w:hint="eastAsia" w:eastAsia="仿宋_GB2312"/>
          <w:sz w:val="28"/>
          <w:highlight w:val="none"/>
        </w:rPr>
        <w:t xml:space="preserve">等关键岗</w:t>
      </w:r>
      <w:r>
        <w:rPr>
          <w:rFonts w:hint="eastAsia" w:eastAsia="仿宋_GB2312"/>
          <w:sz w:val="28"/>
          <w:highlight w:val="none"/>
          <w:lang w:eastAsia="zh-CN"/>
        </w:rPr>
        <w:t xml:space="preserve">、</w:t>
      </w:r>
      <w:r>
        <w:rPr>
          <w:rFonts w:hint="eastAsia" w:eastAsia="仿宋_GB2312"/>
          <w:sz w:val="28"/>
          <w:highlight w:val="none"/>
          <w:lang w:val="en-US" w:eastAsia="zh-CN"/>
        </w:rPr>
        <w:t xml:space="preserve">形象岗），</w:t>
      </w:r>
      <w:r>
        <w:rPr>
          <w:rFonts w:eastAsia="仿宋_GB2312"/>
          <w:sz w:val="28"/>
          <w:highlight w:val="none"/>
        </w:rPr>
        <w:t xml:space="preserve">要求方案细致完整、针对性强、措施有力</w:t>
      </w:r>
      <w:r>
        <w:rPr>
          <w:rFonts w:hint="eastAsia" w:eastAsia="仿宋_GB2312"/>
          <w:sz w:val="28"/>
          <w:highlight w:val="none"/>
          <w:lang w:eastAsia="zh-CN"/>
        </w:rPr>
        <w:t xml:space="preserve">，</w:t>
      </w:r>
      <w:r>
        <w:rPr>
          <w:rFonts w:eastAsia="仿宋_GB2312"/>
          <w:sz w:val="28"/>
          <w:highlight w:val="none"/>
        </w:rPr>
        <w:t xml:space="preserve">方案的贯彻应能满足本项目各项服务要求</w:t>
      </w:r>
      <w:r>
        <w:rPr>
          <w:rFonts w:hint="eastAsia" w:eastAsia="仿宋_GB2312"/>
          <w:sz w:val="28"/>
          <w:highlight w:val="none"/>
          <w:lang w:eastAsia="zh-CN"/>
        </w:rPr>
        <w:t xml:space="preserve">，</w:t>
      </w:r>
      <w:r>
        <w:rPr>
          <w:rFonts w:eastAsia="仿宋_GB2312"/>
          <w:sz w:val="28"/>
          <w:highlight w:val="none"/>
        </w:rPr>
        <w:t xml:space="preserve">具有符合和满足本物业运行特点的操作性和针对性，保证服务及时、到位，投诉办结率100%以上，</w:t>
      </w:r>
      <w:r>
        <w:rPr>
          <w:rFonts w:hint="eastAsia" w:eastAsia="仿宋_GB2312"/>
          <w:sz w:val="28"/>
          <w:highlight w:val="none"/>
          <w:lang w:eastAsia="zh-CN"/>
        </w:rPr>
        <w:t xml:space="preserve">确保</w:t>
      </w:r>
      <w:r>
        <w:rPr>
          <w:rFonts w:eastAsia="仿宋_GB2312"/>
          <w:sz w:val="28"/>
          <w:highlight w:val="none"/>
        </w:rPr>
        <w:t xml:space="preserve">无重大设备运行、安保、消防</w:t>
      </w:r>
      <w:r>
        <w:rPr>
          <w:rFonts w:hint="eastAsia" w:eastAsia="仿宋_GB2312"/>
          <w:sz w:val="28"/>
          <w:highlight w:val="none"/>
          <w:lang w:eastAsia="zh-CN"/>
        </w:rPr>
        <w:t xml:space="preserve">、卫生</w:t>
      </w:r>
      <w:r>
        <w:rPr>
          <w:rFonts w:eastAsia="仿宋_GB2312"/>
          <w:sz w:val="28"/>
          <w:highlight w:val="none"/>
        </w:rPr>
        <w:t xml:space="preserve">等责任事故发生</w:t>
      </w:r>
      <w:r>
        <w:rPr>
          <w:rFonts w:hint="eastAsia" w:eastAsia="仿宋_GB2312"/>
          <w:sz w:val="28"/>
          <w:highlight w:val="none"/>
        </w:rPr>
        <w:t xml:space="preserve">。</w:t>
      </w:r>
      <w:r/>
    </w:p>
    <w:p>
      <w:pPr>
        <w:numPr>
          <w:ilvl w:val="0"/>
          <w:numId w:val="0"/>
        </w:numPr>
        <w:ind w:firstLine="560"/>
        <w:jc w:val="both"/>
        <w:keepLines w:val="0"/>
        <w:keepNext w:val="0"/>
        <w:pageBreakBefore w:val="0"/>
        <w:spacing w:line="520" w:lineRule="exact"/>
        <w:widowControl w:val="off"/>
        <w:rPr>
          <w:rFonts w:hint="eastAsia" w:eastAsia="仿宋_GB2312"/>
          <w:sz w:val="28"/>
          <w:highlight w:val="none"/>
        </w:rPr>
      </w:pPr>
      <w:r>
        <w:rPr>
          <w:rFonts w:hint="eastAsia" w:eastAsia="仿宋_GB2312"/>
          <w:sz w:val="28"/>
          <w:highlight w:val="none"/>
          <w:lang w:val="en-US" w:eastAsia="zh-CN"/>
        </w:rPr>
        <w:t xml:space="preserve">2.</w:t>
      </w:r>
      <w:r>
        <w:rPr>
          <w:rFonts w:eastAsia="仿宋_GB2312"/>
          <w:sz w:val="28"/>
          <w:highlight w:val="none"/>
        </w:rPr>
        <w:t xml:space="preserve">投标人应根据采购需求和本项目实际，制订相应的保洁工作服务方案：包括</w:t>
      </w:r>
      <w:r>
        <w:rPr>
          <w:rFonts w:hint="eastAsia" w:eastAsia="仿宋_GB2312"/>
          <w:sz w:val="28"/>
          <w:highlight w:val="none"/>
          <w:lang w:val="en-US" w:eastAsia="zh-CN"/>
        </w:rPr>
        <w:t xml:space="preserve">日常保洁、定期保洁、消杀、垃圾分类、耗材配置、环境整治及备勤房、夜间值班室、指定办公室保洁</w:t>
      </w:r>
      <w:r>
        <w:rPr>
          <w:rFonts w:hint="eastAsia" w:eastAsia="仿宋_GB2312"/>
          <w:sz w:val="28"/>
          <w:highlight w:val="none"/>
          <w:lang w:eastAsia="zh-CN"/>
        </w:rPr>
        <w:t xml:space="preserve">、公共卫生事件防控消杀、生活垃圾分类清运、</w:t>
      </w:r>
      <w:r>
        <w:rPr>
          <w:rFonts w:eastAsia="仿宋_GB2312"/>
          <w:sz w:val="28"/>
          <w:highlight w:val="none"/>
        </w:rPr>
        <w:t xml:space="preserve">保洁工具器械配置，不同工作面</w:t>
      </w:r>
      <w:r>
        <w:rPr>
          <w:rFonts w:hint="eastAsia" w:eastAsia="仿宋_GB2312"/>
          <w:sz w:val="28"/>
          <w:highlight w:val="none"/>
          <w:lang w:eastAsia="zh-CN"/>
        </w:rPr>
        <w:t xml:space="preserve">（公共区域、备勤房、夜间值班室、洗手间、消防通道、电梯厅、功能区域、会议室、车库等）</w:t>
      </w:r>
      <w:r>
        <w:rPr>
          <w:rFonts w:eastAsia="仿宋_GB2312"/>
          <w:sz w:val="28"/>
          <w:highlight w:val="none"/>
        </w:rPr>
        <w:t xml:space="preserve">的保洁措施等，要求方案细致完整、针对性强、措施有力，方案的贯彻应能满足本项目保洁服务要求。</w:t>
      </w:r>
      <w:r/>
    </w:p>
    <w:p>
      <w:pPr>
        <w:ind w:firstLine="560"/>
        <w:keepLines w:val="0"/>
        <w:keepNext w:val="0"/>
        <w:pageBreakBefore w:val="0"/>
        <w:spacing w:line="520" w:lineRule="exact"/>
        <w:widowControl w:val="off"/>
        <w:rPr>
          <w:rFonts w:eastAsia="仿宋_GB2312"/>
          <w:sz w:val="28"/>
          <w:highlight w:val="none"/>
        </w:rPr>
      </w:pPr>
      <w:r>
        <w:rPr>
          <w:rFonts w:hint="eastAsia" w:eastAsia="仿宋_GB2312"/>
          <w:sz w:val="28"/>
          <w:highlight w:val="none"/>
          <w:lang w:val="en-US" w:eastAsia="zh-CN"/>
        </w:rPr>
        <w:t xml:space="preserve">3.</w:t>
      </w:r>
      <w:r>
        <w:rPr>
          <w:rFonts w:eastAsia="仿宋_GB2312"/>
          <w:sz w:val="28"/>
          <w:highlight w:val="none"/>
        </w:rPr>
        <w:t xml:space="preserve">投标人应根据采购需求和本项目实际，制订相应的安保服务方案：包括岗位值班值守，安全巡查、交通秩序维护、重要会议及重大活动秩序维护</w:t>
      </w:r>
      <w:r>
        <w:rPr>
          <w:rFonts w:hint="eastAsia" w:eastAsia="仿宋_GB2312"/>
          <w:sz w:val="28"/>
          <w:highlight w:val="none"/>
          <w:lang w:eastAsia="zh-CN"/>
        </w:rPr>
        <w:t xml:space="preserve">、监控室值守、停车场管理</w:t>
      </w:r>
      <w:r>
        <w:rPr>
          <w:rFonts w:eastAsia="仿宋_GB2312"/>
          <w:sz w:val="28"/>
          <w:highlight w:val="none"/>
        </w:rPr>
        <w:t xml:space="preserve">等，要求方案细致完整、针对性强、措施有力，方案的贯彻应能满足本项目安保服务要求。</w:t>
      </w:r>
      <w:r/>
    </w:p>
    <w:p>
      <w:pPr>
        <w:ind w:firstLine="560"/>
        <w:keepLines w:val="0"/>
        <w:keepNext w:val="0"/>
        <w:pageBreakBefore w:val="0"/>
        <w:spacing w:line="520" w:lineRule="exact"/>
        <w:widowControl w:val="off"/>
        <w:rPr>
          <w:rFonts w:hint="eastAsia" w:eastAsia="仿宋_GB2312"/>
          <w:sz w:val="28"/>
          <w:highlight w:val="none"/>
        </w:rPr>
      </w:pPr>
      <w:r>
        <w:rPr>
          <w:rFonts w:hint="eastAsia" w:eastAsia="仿宋_GB2312"/>
          <w:color w:val="000000"/>
          <w:sz w:val="28"/>
          <w:highlight w:val="none"/>
          <w:lang w:val="en-US" w:eastAsia="zh-CN"/>
        </w:rPr>
        <w:t xml:space="preserve">4.</w:t>
      </w:r>
      <w:r>
        <w:rPr>
          <w:rFonts w:eastAsia="仿宋_GB2312"/>
          <w:color w:val="000000"/>
          <w:sz w:val="28"/>
          <w:highlight w:val="none"/>
        </w:rPr>
        <w:t xml:space="preserve">投标人应根据采购需求和本项目实际，制订相应的会务</w:t>
      </w:r>
      <w:r>
        <w:rPr>
          <w:rFonts w:hint="eastAsia" w:eastAsia="仿宋_GB2312"/>
          <w:color w:val="000000"/>
          <w:sz w:val="28"/>
          <w:highlight w:val="none"/>
          <w:lang w:val="en-US" w:eastAsia="zh-CN"/>
        </w:rPr>
        <w:t xml:space="preserve">及综合</w:t>
      </w:r>
      <w:r>
        <w:rPr>
          <w:rFonts w:eastAsia="仿宋_GB2312"/>
          <w:color w:val="000000"/>
          <w:sz w:val="28"/>
          <w:highlight w:val="none"/>
        </w:rPr>
        <w:t xml:space="preserve">服务方案：包括各类型</w:t>
      </w:r>
      <w:r>
        <w:rPr>
          <w:rFonts w:hint="eastAsia" w:eastAsia="仿宋_GB2312"/>
          <w:color w:val="000000"/>
          <w:sz w:val="28"/>
          <w:highlight w:val="none"/>
          <w:lang w:eastAsia="zh-CN"/>
        </w:rPr>
        <w:t xml:space="preserve">（小型研讨会、座谈会、全院大会、视频会议等）</w:t>
      </w:r>
      <w:r>
        <w:rPr>
          <w:rFonts w:eastAsia="仿宋_GB2312"/>
          <w:color w:val="000000"/>
          <w:sz w:val="28"/>
          <w:highlight w:val="none"/>
        </w:rPr>
        <w:t xml:space="preserve">会务服务流程，</w:t>
      </w:r>
      <w:r>
        <w:rPr>
          <w:rFonts w:hint="eastAsia" w:eastAsia="仿宋_GB2312"/>
          <w:color w:val="000000"/>
          <w:sz w:val="28"/>
          <w:highlight w:val="none"/>
          <w:lang w:eastAsia="zh-CN"/>
        </w:rPr>
        <w:t xml:space="preserve">会议场所（指定办公室、红色书屋、接待室、会议室、多媒体中心、备勤房前台等）和邮件收发</w:t>
      </w:r>
      <w:r>
        <w:rPr>
          <w:rFonts w:eastAsia="仿宋_GB2312"/>
          <w:color w:val="000000"/>
          <w:sz w:val="28"/>
          <w:highlight w:val="none"/>
        </w:rPr>
        <w:t xml:space="preserve">服务保障措施等，要求方案细致完整、针对性强、措施有力，方案的贯彻应能满足本项目</w:t>
      </w:r>
      <w:r>
        <w:rPr>
          <w:rFonts w:hint="eastAsia" w:eastAsia="仿宋_GB2312"/>
          <w:color w:val="000000"/>
          <w:sz w:val="28"/>
          <w:highlight w:val="none"/>
        </w:rPr>
        <w:t xml:space="preserve">会务</w:t>
      </w:r>
      <w:r>
        <w:rPr>
          <w:rFonts w:eastAsia="仿宋_GB2312"/>
          <w:color w:val="000000"/>
          <w:sz w:val="28"/>
          <w:highlight w:val="none"/>
        </w:rPr>
        <w:t xml:space="preserve">服务要求。</w:t>
      </w:r>
      <w:r/>
    </w:p>
    <w:p>
      <w:pPr>
        <w:ind w:firstLine="560"/>
        <w:keepLines w:val="0"/>
        <w:keepNext w:val="0"/>
        <w:pageBreakBefore w:val="0"/>
        <w:spacing w:line="520" w:lineRule="exact"/>
        <w:widowControl w:val="off"/>
        <w:rPr>
          <w:rFonts w:eastAsia="仿宋_GB2312"/>
          <w:color w:val="000000"/>
          <w:sz w:val="28"/>
          <w:highlight w:val="none"/>
        </w:rPr>
      </w:pPr>
      <w:r>
        <w:rPr>
          <w:rFonts w:hint="eastAsia" w:eastAsia="仿宋_GB2312"/>
          <w:color w:val="000000"/>
          <w:sz w:val="28"/>
          <w:highlight w:val="none"/>
          <w:lang w:val="en-US" w:eastAsia="zh-CN"/>
        </w:rPr>
        <w:t xml:space="preserve">5</w:t>
      </w:r>
      <w:r>
        <w:rPr>
          <w:rFonts w:eastAsia="仿宋_GB2312"/>
          <w:color w:val="000000"/>
          <w:sz w:val="28"/>
          <w:highlight w:val="none"/>
        </w:rPr>
        <w:t xml:space="preserve">. 投标人应根据采购需求和本项目实际，制订</w:t>
      </w:r>
      <w:r>
        <w:rPr>
          <w:rFonts w:hint="eastAsia" w:eastAsia="仿宋_GB2312"/>
          <w:color w:val="000000"/>
          <w:sz w:val="28"/>
          <w:highlight w:val="none"/>
          <w:lang w:val="en-US" w:eastAsia="zh-CN"/>
        </w:rPr>
        <w:t xml:space="preserve">工程维修及</w:t>
      </w:r>
      <w:r>
        <w:rPr>
          <w:rFonts w:eastAsia="仿宋_GB2312"/>
          <w:color w:val="000000"/>
          <w:sz w:val="28"/>
          <w:highlight w:val="none"/>
        </w:rPr>
        <w:t xml:space="preserve">设施设备管理</w:t>
      </w:r>
      <w:r>
        <w:rPr>
          <w:rFonts w:hint="eastAsia" w:eastAsia="仿宋_GB2312"/>
          <w:color w:val="000000"/>
          <w:sz w:val="28"/>
          <w:highlight w:val="none"/>
          <w:lang w:val="en-US" w:eastAsia="zh-CN"/>
        </w:rPr>
        <w:t xml:space="preserve">服务</w:t>
      </w:r>
      <w:r>
        <w:rPr>
          <w:rFonts w:eastAsia="仿宋_GB2312"/>
          <w:color w:val="000000"/>
          <w:sz w:val="28"/>
          <w:highlight w:val="none"/>
        </w:rPr>
        <w:t xml:space="preserve">方案：包括房屋管理及维修养护、</w:t>
      </w:r>
      <w:r>
        <w:rPr>
          <w:rFonts w:hint="eastAsia" w:eastAsia="仿宋_GB2312"/>
          <w:color w:val="000000"/>
          <w:sz w:val="28"/>
          <w:highlight w:val="none"/>
          <w:lang w:val="en-US" w:eastAsia="zh-CN"/>
        </w:rPr>
        <w:t xml:space="preserve">设备巡检、设备设施维护保养、</w:t>
      </w:r>
      <w:r>
        <w:rPr>
          <w:rFonts w:hint="eastAsia" w:eastAsia="仿宋_GB2312"/>
          <w:color w:val="000000"/>
          <w:sz w:val="28"/>
          <w:highlight w:val="none"/>
          <w:lang w:eastAsia="zh-CN"/>
        </w:rPr>
        <w:t xml:space="preserve">配电房值守、</w:t>
      </w:r>
      <w:r>
        <w:rPr>
          <w:rFonts w:hint="eastAsia" w:eastAsia="仿宋_GB2312"/>
          <w:color w:val="000000"/>
          <w:sz w:val="28"/>
          <w:highlight w:val="none"/>
          <w:lang w:val="en-US" w:eastAsia="zh-CN"/>
        </w:rPr>
        <w:t xml:space="preserve">故障响应机制、</w:t>
      </w:r>
      <w:r>
        <w:rPr>
          <w:rFonts w:eastAsia="仿宋_GB2312"/>
          <w:color w:val="000000"/>
          <w:sz w:val="28"/>
          <w:highlight w:val="none"/>
        </w:rPr>
        <w:t xml:space="preserve">供配电管理，给排水管理、弱电系统管理、消防系统管理、防雷电系统管理、中央空调系统管理</w:t>
      </w:r>
      <w:r>
        <w:rPr>
          <w:rFonts w:hint="eastAsia" w:eastAsia="仿宋_GB2312"/>
          <w:color w:val="000000"/>
          <w:sz w:val="28"/>
          <w:highlight w:val="none"/>
          <w:lang w:eastAsia="zh-CN"/>
        </w:rPr>
        <w:t xml:space="preserve">、</w:t>
      </w:r>
      <w:r>
        <w:rPr>
          <w:rFonts w:eastAsia="仿宋_GB2312"/>
          <w:color w:val="000000"/>
          <w:sz w:val="28"/>
          <w:highlight w:val="none"/>
        </w:rPr>
        <w:t xml:space="preserve">办公能源节约方案</w:t>
      </w:r>
      <w:r>
        <w:rPr>
          <w:rFonts w:hint="eastAsia" w:eastAsia="仿宋_GB2312"/>
          <w:color w:val="000000"/>
          <w:sz w:val="28"/>
          <w:highlight w:val="none"/>
        </w:rPr>
        <w:t xml:space="preserve">：</w:t>
      </w:r>
      <w:r>
        <w:rPr>
          <w:rFonts w:hint="eastAsia" w:eastAsia="仿宋_GB2312"/>
          <w:color w:val="000000"/>
          <w:sz w:val="28"/>
          <w:highlight w:val="none"/>
          <w:lang w:eastAsia="zh-CN"/>
        </w:rPr>
        <w:t xml:space="preserve">包</w:t>
      </w:r>
      <w:r>
        <w:rPr>
          <w:rFonts w:eastAsia="仿宋_GB2312"/>
          <w:color w:val="000000"/>
          <w:sz w:val="28"/>
          <w:highlight w:val="none"/>
        </w:rPr>
        <w:t xml:space="preserve">括</w:t>
      </w:r>
      <w:r>
        <w:rPr>
          <w:rFonts w:hint="eastAsia" w:eastAsia="仿宋_GB2312"/>
          <w:color w:val="000000"/>
          <w:sz w:val="28"/>
          <w:highlight w:val="none"/>
          <w:lang w:eastAsia="zh-CN"/>
        </w:rPr>
        <w:t xml:space="preserve">公共区域供水、照明及电器设备使用</w:t>
      </w:r>
      <w:r>
        <w:rPr>
          <w:rFonts w:eastAsia="仿宋_GB2312"/>
          <w:color w:val="000000"/>
          <w:sz w:val="28"/>
          <w:highlight w:val="none"/>
        </w:rPr>
        <w:t xml:space="preserve">节能降耗的具体措施等，要求方案科学合理，具备可行性、可操作性及针对性，并且类似方案措施在同类项目中得到成功实施等，要求方案细致完整、针对性强、措施有力，方案的贯彻应能满足本项目</w:t>
      </w:r>
      <w:r>
        <w:rPr>
          <w:rFonts w:hint="eastAsia" w:eastAsia="仿宋_GB2312"/>
          <w:color w:val="000000"/>
          <w:sz w:val="28"/>
          <w:highlight w:val="none"/>
          <w:lang w:val="en-US" w:eastAsia="zh-CN"/>
        </w:rPr>
        <w:t xml:space="preserve">工程维修及</w:t>
      </w:r>
      <w:r>
        <w:rPr>
          <w:rFonts w:eastAsia="仿宋_GB2312"/>
          <w:color w:val="000000"/>
          <w:sz w:val="28"/>
          <w:highlight w:val="none"/>
        </w:rPr>
        <w:t xml:space="preserve">设备维护服务要求。</w:t>
      </w:r>
      <w:r/>
    </w:p>
    <w:p>
      <w:pPr>
        <w:ind w:firstLine="560"/>
        <w:keepLines w:val="0"/>
        <w:keepNext w:val="0"/>
        <w:pageBreakBefore w:val="0"/>
        <w:spacing w:line="520" w:lineRule="exact"/>
        <w:widowControl w:val="off"/>
        <w:rPr>
          <w:rFonts w:eastAsia="仿宋_GB2312"/>
          <w:color w:val="000000"/>
          <w:sz w:val="28"/>
          <w:highlight w:val="none"/>
          <w:lang w:val="en-US" w:eastAsia="zh-CN"/>
        </w:rPr>
      </w:pPr>
      <w:r>
        <w:rPr>
          <w:rFonts w:hint="eastAsia" w:eastAsia="仿宋_GB2312"/>
          <w:sz w:val="28"/>
          <w:highlight w:val="none"/>
          <w:lang w:val="en-US" w:eastAsia="zh-CN"/>
        </w:rPr>
        <w:t xml:space="preserve">6.</w:t>
      </w:r>
      <w:r>
        <w:rPr>
          <w:rFonts w:eastAsia="仿宋_GB2312"/>
          <w:color w:val="000000"/>
          <w:sz w:val="28"/>
          <w:highlight w:val="none"/>
        </w:rPr>
        <w:t xml:space="preserve">投标人应根据采购需求和本项目实际，制订</w:t>
      </w:r>
      <w:r>
        <w:rPr>
          <w:rFonts w:hint="eastAsia" w:eastAsia="仿宋_GB2312"/>
          <w:color w:val="000000"/>
          <w:sz w:val="28"/>
          <w:highlight w:val="none"/>
          <w:lang w:val="en-US" w:eastAsia="zh-CN"/>
        </w:rPr>
        <w:t xml:space="preserve">个性化服务方案：包括：</w:t>
      </w:r>
      <w:r>
        <w:rPr>
          <w:rFonts w:hint="eastAsia" w:eastAsia="仿宋_GB2312"/>
          <w:sz w:val="28"/>
          <w:highlight w:val="none"/>
          <w:lang w:val="en-US" w:eastAsia="zh-CN"/>
        </w:rPr>
        <w:t xml:space="preserve">制服干洗、雨具配置、季节性防护配套等，</w:t>
      </w:r>
      <w:r>
        <w:rPr>
          <w:rFonts w:eastAsia="仿宋_GB2312"/>
          <w:color w:val="000000"/>
          <w:sz w:val="28"/>
          <w:highlight w:val="none"/>
        </w:rPr>
        <w:t xml:space="preserve">要求方案细致完整、针对性强、措施有力，</w:t>
      </w:r>
      <w:r>
        <w:rPr>
          <w:rFonts w:hint="eastAsia" w:eastAsia="仿宋_GB2312"/>
          <w:sz w:val="28"/>
          <w:highlight w:val="none"/>
          <w:lang w:val="en-US" w:eastAsia="zh-CN"/>
        </w:rPr>
        <w:t xml:space="preserve">方案须符合采购人实际需求。</w:t>
      </w:r>
      <w:r/>
    </w:p>
    <w:p>
      <w:pPr>
        <w:ind w:firstLine="560"/>
        <w:keepLines w:val="0"/>
        <w:keepNext w:val="0"/>
        <w:pageBreakBefore w:val="0"/>
        <w:spacing w:line="520" w:lineRule="exact"/>
        <w:widowControl w:val="off"/>
        <w:rPr>
          <w:rFonts w:eastAsia="仿宋_GB2312"/>
          <w:color w:val="000000"/>
          <w:sz w:val="28"/>
          <w:highlight w:val="none"/>
        </w:rPr>
      </w:pPr>
      <w:r>
        <w:rPr>
          <w:rFonts w:hint="eastAsia" w:eastAsia="仿宋_GB2312" w:cs="Times New Roman"/>
          <w:color w:val="000000"/>
          <w:sz w:val="28"/>
          <w:highlight w:val="none"/>
          <w:lang w:val="en-US" w:eastAsia="zh-CN"/>
        </w:rPr>
        <w:t xml:space="preserve">7.</w:t>
      </w:r>
      <w:r>
        <w:rPr>
          <w:rFonts w:ascii="Times New Roman" w:hAnsi="Times New Roman" w:eastAsia="仿宋_GB2312" w:cs="Times New Roman"/>
          <w:color w:val="000000"/>
          <w:sz w:val="28"/>
          <w:highlight w:val="none"/>
        </w:rPr>
        <w:t xml:space="preserve">投标人应根据采购需求和本项目实际</w:t>
      </w:r>
      <w:r>
        <w:rPr>
          <w:rFonts w:hint="eastAsia" w:ascii="Times New Roman" w:hAnsi="Times New Roman" w:eastAsia="仿宋_GB2312" w:cs="Times New Roman"/>
          <w:color w:val="000000"/>
          <w:sz w:val="28"/>
          <w:highlight w:val="none"/>
          <w:lang w:eastAsia="zh-CN"/>
        </w:rPr>
        <w:t xml:space="preserve">，</w:t>
      </w:r>
      <w:r>
        <w:rPr>
          <w:rFonts w:ascii="Times New Roman" w:hAnsi="Times New Roman" w:eastAsia="仿宋_GB2312" w:cs="Times New Roman"/>
          <w:color w:val="000000"/>
          <w:sz w:val="28"/>
          <w:highlight w:val="none"/>
        </w:rPr>
        <w:t xml:space="preserve">制定</w:t>
      </w:r>
      <w:r>
        <w:rPr>
          <w:rFonts w:hint="eastAsia" w:eastAsia="仿宋_GB2312" w:cs="Times New Roman"/>
          <w:color w:val="000000"/>
          <w:sz w:val="28"/>
          <w:highlight w:val="none"/>
          <w:lang w:val="en-US" w:eastAsia="zh-CN"/>
        </w:rPr>
        <w:t xml:space="preserve">人员</w:t>
      </w:r>
      <w:r>
        <w:rPr>
          <w:rFonts w:ascii="Times New Roman" w:hAnsi="Times New Roman" w:eastAsia="仿宋_GB2312" w:cs="Times New Roman"/>
          <w:color w:val="000000"/>
          <w:sz w:val="28"/>
          <w:highlight w:val="none"/>
        </w:rPr>
        <w:t xml:space="preserve">培训方案，包括</w:t>
      </w:r>
      <w:r>
        <w:rPr>
          <w:rFonts w:hint="eastAsia" w:ascii="Times New Roman" w:hAnsi="Times New Roman" w:eastAsia="仿宋_GB2312" w:cs="Times New Roman"/>
          <w:color w:val="000000"/>
          <w:sz w:val="28"/>
          <w:highlight w:val="none"/>
          <w:lang w:eastAsia="zh-CN"/>
        </w:rPr>
        <w:t xml:space="preserve">各类人员、各环节（含入职、在岗、专项</w:t>
      </w:r>
      <w:r>
        <w:rPr>
          <w:rFonts w:hint="eastAsia" w:eastAsia="仿宋_GB2312" w:cs="Times New Roman"/>
          <w:color w:val="000000"/>
          <w:sz w:val="28"/>
          <w:highlight w:val="none"/>
          <w:lang w:eastAsia="zh-CN"/>
        </w:rPr>
        <w:t xml:space="preserve">、</w:t>
      </w:r>
      <w:r>
        <w:rPr>
          <w:rFonts w:hint="eastAsia" w:eastAsia="仿宋_GB2312" w:cs="Times New Roman"/>
          <w:color w:val="000000"/>
          <w:sz w:val="28"/>
          <w:highlight w:val="none"/>
          <w:lang w:val="en-US" w:eastAsia="zh-CN"/>
        </w:rPr>
        <w:t xml:space="preserve">保密</w:t>
      </w:r>
      <w:r>
        <w:rPr>
          <w:rFonts w:hint="eastAsia" w:ascii="Times New Roman" w:hAnsi="Times New Roman" w:eastAsia="仿宋_GB2312" w:cs="Times New Roman"/>
          <w:color w:val="000000"/>
          <w:sz w:val="28"/>
          <w:highlight w:val="none"/>
          <w:lang w:eastAsia="zh-CN"/>
        </w:rPr>
        <w:t xml:space="preserve">等）</w:t>
      </w:r>
      <w:r>
        <w:rPr>
          <w:rFonts w:ascii="Times New Roman" w:hAnsi="Times New Roman" w:eastAsia="仿宋_GB2312" w:cs="Times New Roman"/>
          <w:color w:val="000000"/>
          <w:sz w:val="28"/>
          <w:highlight w:val="none"/>
        </w:rPr>
        <w:t xml:space="preserve">服务技能培训、安全管理培训、操作规范培训等</w:t>
      </w:r>
      <w:r>
        <w:rPr>
          <w:rFonts w:ascii="Times New Roman" w:hAnsi="Times New Roman" w:eastAsia="仿宋_GB2312" w:cs="Times New Roman"/>
          <w:color w:val="000000"/>
          <w:sz w:val="28"/>
          <w:highlight w:val="none"/>
          <w:lang w:eastAsia="zh-CN"/>
        </w:rPr>
        <w:t xml:space="preserve">。</w:t>
      </w:r>
      <w:r>
        <w:rPr>
          <w:rFonts w:eastAsia="仿宋_GB2312"/>
          <w:color w:val="000000"/>
          <w:sz w:val="28"/>
          <w:highlight w:val="none"/>
        </w:rPr>
        <w:t xml:space="preserve">要求方案细致完整、针对性强、措施有力，方案的贯彻应能满足本项目服务要求。</w:t>
      </w:r>
      <w:r/>
    </w:p>
    <w:p>
      <w:pPr>
        <w:ind w:firstLine="560"/>
        <w:keepLines w:val="0"/>
        <w:keepNext w:val="0"/>
        <w:pageBreakBefore w:val="0"/>
        <w:spacing w:line="520" w:lineRule="exact"/>
        <w:widowControl w:val="off"/>
        <w:rPr>
          <w:rFonts w:eastAsia="仿宋_GB2312"/>
          <w:color w:val="000000"/>
          <w:sz w:val="28"/>
          <w:highlight w:val="none"/>
        </w:rPr>
      </w:pPr>
      <w:r>
        <w:rPr>
          <w:rFonts w:hint="eastAsia" w:eastAsia="仿宋_GB2312"/>
          <w:color w:val="000000"/>
          <w:sz w:val="28"/>
          <w:highlight w:val="none"/>
          <w:lang w:val="en-US" w:eastAsia="zh-CN"/>
        </w:rPr>
        <w:t xml:space="preserve">8.</w:t>
      </w:r>
      <w:r>
        <w:rPr>
          <w:rFonts w:ascii="Times New Roman" w:hAnsi="Times New Roman" w:eastAsia="仿宋_GB2312" w:cs="Times New Roman"/>
          <w:sz w:val="28"/>
          <w:highlight w:val="none"/>
        </w:rPr>
        <w:t xml:space="preserve">投标人应根据采购需求和本项目实际</w:t>
      </w:r>
      <w:r>
        <w:rPr>
          <w:rFonts w:hint="eastAsia" w:ascii="Times New Roman" w:hAnsi="Times New Roman" w:eastAsia="仿宋_GB2312" w:cs="Times New Roman"/>
          <w:sz w:val="28"/>
          <w:highlight w:val="none"/>
          <w:lang w:eastAsia="zh-CN"/>
        </w:rPr>
        <w:t xml:space="preserve">，</w:t>
      </w:r>
      <w:r>
        <w:rPr>
          <w:rFonts w:ascii="Times New Roman" w:hAnsi="Times New Roman" w:eastAsia="仿宋_GB2312" w:cs="Times New Roman"/>
          <w:sz w:val="28"/>
          <w:highlight w:val="none"/>
        </w:rPr>
        <w:t xml:space="preserve">制定</w:t>
      </w:r>
      <w:r>
        <w:rPr>
          <w:rFonts w:hint="eastAsia" w:eastAsia="仿宋_GB2312" w:cs="Times New Roman"/>
          <w:sz w:val="28"/>
          <w:highlight w:val="none"/>
          <w:lang w:val="en-US" w:eastAsia="zh-CN"/>
        </w:rPr>
        <w:t xml:space="preserve">物业</w:t>
      </w:r>
      <w:r>
        <w:rPr>
          <w:rFonts w:hint="eastAsia" w:ascii="Times New Roman" w:hAnsi="Times New Roman" w:eastAsia="仿宋_GB2312" w:cs="Times New Roman"/>
          <w:sz w:val="28"/>
          <w:highlight w:val="none"/>
          <w:lang w:val="en-US" w:eastAsia="zh-CN"/>
        </w:rPr>
        <w:t xml:space="preserve">资料管理方案</w:t>
      </w:r>
      <w:r>
        <w:rPr>
          <w:rFonts w:hint="eastAsia" w:ascii="Times New Roman" w:hAnsi="Times New Roman" w:eastAsia="仿宋_GB2312" w:cs="Times New Roman"/>
          <w:sz w:val="28"/>
          <w:highlight w:val="none"/>
          <w:lang w:eastAsia="zh-CN"/>
        </w:rPr>
        <w:t xml:space="preserve">，</w:t>
      </w:r>
      <w:r>
        <w:rPr>
          <w:rFonts w:hint="eastAsia" w:ascii="Times New Roman" w:hAnsi="Times New Roman" w:eastAsia="仿宋_GB2312" w:cs="Times New Roman"/>
          <w:sz w:val="28"/>
          <w:highlight w:val="none"/>
          <w:lang w:val="en-US" w:eastAsia="zh-CN"/>
        </w:rPr>
        <w:t xml:space="preserve">包括但不限于基本情况档案、零星维修档案、装修管理档案、设备设施档案、采购人投诉和意见档案、安全管理档案、保洁管理档案、人事管理及人员训练培训档案</w:t>
      </w:r>
      <w:r>
        <w:rPr>
          <w:rFonts w:hint="eastAsia" w:ascii="Times New Roman" w:hAnsi="Times New Roman" w:eastAsia="仿宋_GB2312" w:cs="Times New Roman"/>
          <w:sz w:val="28"/>
          <w:highlight w:val="none"/>
          <w:lang w:eastAsia="zh-CN"/>
        </w:rPr>
        <w:t xml:space="preserve">、交接班</w:t>
      </w:r>
      <w:r>
        <w:rPr>
          <w:rFonts w:hint="eastAsia" w:ascii="Times New Roman" w:hAnsi="Times New Roman" w:eastAsia="仿宋_GB2312" w:cs="Times New Roman"/>
          <w:sz w:val="28"/>
          <w:highlight w:val="none"/>
          <w:lang w:val="en-US" w:eastAsia="zh-CN"/>
        </w:rPr>
        <w:t xml:space="preserve">档案</w:t>
      </w:r>
      <w:r>
        <w:rPr>
          <w:rFonts w:hint="eastAsia" w:ascii="Times New Roman" w:hAnsi="Times New Roman" w:eastAsia="仿宋_GB2312" w:cs="Times New Roman"/>
          <w:sz w:val="28"/>
          <w:highlight w:val="none"/>
          <w:lang w:eastAsia="zh-CN"/>
        </w:rPr>
        <w:t xml:space="preserve">、巡检维护工作台账、物资统计台账、住宿登记台账等</w:t>
      </w:r>
      <w:r>
        <w:rPr>
          <w:rFonts w:ascii="Times New Roman" w:hAnsi="Times New Roman" w:eastAsia="仿宋_GB2312" w:cs="Times New Roman"/>
          <w:sz w:val="28"/>
          <w:highlight w:val="none"/>
        </w:rPr>
        <w:t xml:space="preserve">物业档案收集</w:t>
      </w:r>
      <w:r>
        <w:rPr>
          <w:rFonts w:hint="eastAsia" w:ascii="Times New Roman" w:hAnsi="Times New Roman" w:eastAsia="仿宋_GB2312" w:cs="Times New Roman"/>
          <w:sz w:val="28"/>
          <w:highlight w:val="none"/>
          <w:lang w:eastAsia="zh-CN"/>
        </w:rPr>
        <w:t xml:space="preserve">、</w:t>
      </w:r>
      <w:r>
        <w:rPr>
          <w:rFonts w:ascii="Times New Roman" w:hAnsi="Times New Roman" w:eastAsia="仿宋_GB2312" w:cs="Times New Roman"/>
          <w:sz w:val="28"/>
          <w:highlight w:val="none"/>
        </w:rPr>
        <w:t xml:space="preserve">保存</w:t>
      </w:r>
      <w:r>
        <w:rPr>
          <w:rFonts w:hint="eastAsia" w:ascii="Times New Roman" w:hAnsi="Times New Roman" w:eastAsia="仿宋_GB2312" w:cs="Times New Roman"/>
          <w:sz w:val="28"/>
          <w:highlight w:val="none"/>
          <w:lang w:eastAsia="zh-CN"/>
        </w:rPr>
        <w:t xml:space="preserve">、</w:t>
      </w:r>
      <w:r>
        <w:rPr>
          <w:rFonts w:ascii="Times New Roman" w:hAnsi="Times New Roman" w:eastAsia="仿宋_GB2312" w:cs="Times New Roman"/>
          <w:sz w:val="28"/>
          <w:highlight w:val="none"/>
        </w:rPr>
        <w:t xml:space="preserve">移交方案</w:t>
      </w:r>
      <w:r>
        <w:rPr>
          <w:rFonts w:hint="eastAsia" w:ascii="Times New Roman" w:hAnsi="Times New Roman" w:eastAsia="仿宋_GB2312" w:cs="Times New Roman"/>
          <w:sz w:val="28"/>
          <w:highlight w:val="none"/>
          <w:lang w:eastAsia="zh-CN"/>
        </w:rPr>
        <w:t xml:space="preserve">等</w:t>
      </w:r>
      <w:r>
        <w:rPr>
          <w:rFonts w:ascii="Times New Roman" w:hAnsi="Times New Roman" w:eastAsia="仿宋_GB2312" w:cs="Times New Roman"/>
          <w:sz w:val="28"/>
          <w:highlight w:val="none"/>
        </w:rPr>
        <w:t xml:space="preserve">。</w:t>
      </w:r>
      <w:r>
        <w:rPr>
          <w:rFonts w:eastAsia="仿宋_GB2312"/>
          <w:color w:val="000000"/>
          <w:sz w:val="28"/>
          <w:highlight w:val="none"/>
        </w:rPr>
        <w:t xml:space="preserve">要求方案细致完整、针对性强、措施有力，方案的贯彻应能满足本项目服务要求。</w:t>
      </w:r>
      <w:r/>
    </w:p>
    <w:p>
      <w:pPr>
        <w:ind w:firstLine="560"/>
        <w:keepLines w:val="0"/>
        <w:keepNext w:val="0"/>
        <w:pageBreakBefore w:val="0"/>
        <w:spacing w:line="520" w:lineRule="exact"/>
        <w:widowControl w:val="off"/>
        <w:rPr>
          <w:rFonts w:ascii="Times New Roman" w:hAnsi="Times New Roman" w:eastAsia="仿宋_GB2312" w:cs="Times New Roman"/>
          <w:sz w:val="28"/>
          <w:highlight w:val="none"/>
          <w:lang w:eastAsia="zh-CN"/>
        </w:rPr>
      </w:pPr>
      <w:r>
        <w:rPr>
          <w:rFonts w:hint="eastAsia" w:eastAsia="仿宋_GB2312"/>
          <w:color w:val="000000"/>
          <w:sz w:val="28"/>
          <w:highlight w:val="none"/>
          <w:lang w:val="en-US" w:eastAsia="zh-CN"/>
        </w:rPr>
        <w:t xml:space="preserve">9.</w:t>
      </w:r>
      <w:r>
        <w:rPr>
          <w:rFonts w:eastAsia="仿宋_GB2312"/>
          <w:color w:val="000000"/>
          <w:sz w:val="28"/>
          <w:highlight w:val="none"/>
        </w:rPr>
        <w:t xml:space="preserve">投标人应根据采购需求和本项目实际，制定项目</w:t>
      </w:r>
      <w:r>
        <w:rPr>
          <w:rFonts w:hint="eastAsia" w:eastAsia="仿宋_GB2312"/>
          <w:color w:val="000000"/>
          <w:sz w:val="28"/>
          <w:highlight w:val="none"/>
        </w:rPr>
        <w:t xml:space="preserve">进</w:t>
      </w:r>
      <w:r>
        <w:rPr>
          <w:rFonts w:hint="eastAsia" w:eastAsia="仿宋_GB2312"/>
          <w:color w:val="000000"/>
          <w:sz w:val="28"/>
          <w:highlight w:val="none"/>
          <w:lang w:eastAsia="zh-CN"/>
        </w:rPr>
        <w:t xml:space="preserve">退</w:t>
      </w:r>
      <w:r>
        <w:rPr>
          <w:rFonts w:hint="eastAsia" w:eastAsia="仿宋_GB2312"/>
          <w:color w:val="000000"/>
          <w:sz w:val="28"/>
          <w:highlight w:val="none"/>
        </w:rPr>
        <w:t xml:space="preserve">场交接方案</w:t>
      </w:r>
      <w:r>
        <w:rPr>
          <w:rFonts w:eastAsia="仿宋_GB2312"/>
          <w:color w:val="000000"/>
          <w:sz w:val="28"/>
          <w:highlight w:val="none"/>
        </w:rPr>
        <w:t xml:space="preserve">，提供与招标前服务单位对接、交接的详尽步骤，明确重大注重事项。制订详细的进场交接过渡方案，包括交接时间进度安排、人员培训、具体交接的内容等，要求方案详细、科学合理、可行性高且措施有力，确保平稳有序交接完成。合同到期前主动列出交接清单供招标单位审核、并保证按清单交接。</w:t>
      </w:r>
      <w:r/>
    </w:p>
    <w:p>
      <w:pPr>
        <w:ind w:firstLine="560"/>
        <w:jc w:val="left"/>
        <w:keepLines w:val="0"/>
        <w:keepNext w:val="0"/>
        <w:pageBreakBefore w:val="0"/>
        <w:spacing w:line="520" w:lineRule="exact"/>
        <w:widowControl w:val="off"/>
        <w:rPr>
          <w:rFonts w:eastAsia="仿宋_GB2312"/>
          <w:color w:val="000000"/>
          <w:sz w:val="28"/>
          <w:highlight w:val="none"/>
        </w:rPr>
      </w:pPr>
      <w:r>
        <w:rPr>
          <w:rFonts w:hint="eastAsia" w:eastAsia="仿宋_GB2312"/>
          <w:color w:val="000000"/>
          <w:sz w:val="28"/>
          <w:highlight w:val="none"/>
          <w:lang w:val="en-US" w:eastAsia="zh-CN"/>
        </w:rPr>
        <w:t xml:space="preserve">10</w:t>
      </w:r>
      <w:r>
        <w:rPr>
          <w:rFonts w:eastAsia="仿宋_GB2312"/>
          <w:color w:val="000000"/>
          <w:sz w:val="28"/>
          <w:highlight w:val="none"/>
        </w:rPr>
        <w:t xml:space="preserve">. 投标人应根据采购需求和本项目实际，制订</w:t>
      </w:r>
      <w:r>
        <w:rPr>
          <w:rFonts w:hint="eastAsia" w:eastAsia="仿宋_GB2312"/>
          <w:color w:val="000000"/>
          <w:sz w:val="28"/>
          <w:highlight w:val="none"/>
        </w:rPr>
        <w:t xml:space="preserve">突发情况</w:t>
      </w:r>
      <w:r>
        <w:rPr>
          <w:rFonts w:eastAsia="仿宋_GB2312"/>
          <w:color w:val="000000"/>
          <w:sz w:val="28"/>
          <w:highlight w:val="none"/>
        </w:rPr>
        <w:t xml:space="preserve">应急处</w:t>
      </w:r>
      <w:r>
        <w:rPr>
          <w:rFonts w:hint="eastAsia" w:eastAsia="仿宋_GB2312"/>
          <w:color w:val="000000"/>
          <w:sz w:val="28"/>
          <w:highlight w:val="none"/>
          <w:lang w:eastAsia="zh-CN"/>
        </w:rPr>
        <w:t xml:space="preserve">突</w:t>
      </w:r>
      <w:r>
        <w:rPr>
          <w:rFonts w:eastAsia="仿宋_GB2312"/>
          <w:color w:val="000000"/>
          <w:sz w:val="28"/>
          <w:highlight w:val="none"/>
        </w:rPr>
        <w:t xml:space="preserve">预案</w:t>
      </w:r>
      <w:r>
        <w:rPr>
          <w:rFonts w:hint="eastAsia" w:eastAsia="仿宋_GB2312"/>
          <w:color w:val="000000"/>
          <w:sz w:val="28"/>
          <w:highlight w:val="none"/>
          <w:lang w:eastAsia="zh-CN"/>
        </w:rPr>
        <w:t xml:space="preserve">，</w:t>
      </w:r>
      <w:r>
        <w:rPr>
          <w:rFonts w:hint="eastAsia" w:eastAsia="仿宋_GB2312"/>
          <w:color w:val="000000"/>
          <w:sz w:val="28"/>
          <w:highlight w:val="none"/>
          <w:lang w:val="en-US" w:eastAsia="zh-CN"/>
        </w:rPr>
        <w:t xml:space="preserve">包括</w:t>
      </w:r>
      <w:r>
        <w:rPr>
          <w:rFonts w:eastAsia="仿宋_GB2312"/>
          <w:color w:val="000000"/>
          <w:sz w:val="28"/>
          <w:highlight w:val="none"/>
        </w:rPr>
        <w:t xml:space="preserve">：</w:t>
      </w:r>
      <w:r>
        <w:rPr>
          <w:rFonts w:hint="eastAsia" w:eastAsia="仿宋_GB2312"/>
          <w:sz w:val="28"/>
          <w:highlight w:val="none"/>
        </w:rPr>
        <w:t xml:space="preserve">协助处理集体访、应急访等突发事件</w:t>
      </w:r>
      <w:r>
        <w:rPr>
          <w:rFonts w:hint="eastAsia" w:eastAsia="仿宋_GB2312"/>
          <w:sz w:val="28"/>
          <w:highlight w:val="none"/>
          <w:lang w:eastAsia="zh-CN"/>
        </w:rPr>
        <w:t xml:space="preserve">，</w:t>
      </w:r>
      <w:r>
        <w:rPr>
          <w:rFonts w:eastAsia="仿宋_GB2312"/>
          <w:color w:val="000000"/>
          <w:sz w:val="28"/>
          <w:highlight w:val="none"/>
        </w:rPr>
        <w:t xml:space="preserve">恶劣天气、设施设备故障，特殊时期突发疫情、公共事件、突发火灾等</w:t>
      </w:r>
      <w:r>
        <w:rPr>
          <w:rFonts w:hint="eastAsia" w:eastAsia="仿宋_GB2312"/>
          <w:color w:val="000000"/>
          <w:sz w:val="28"/>
          <w:highlight w:val="none"/>
          <w:lang w:val="en-US" w:eastAsia="zh-CN"/>
        </w:rPr>
        <w:t xml:space="preserve">情况</w:t>
      </w:r>
      <w:r>
        <w:rPr>
          <w:rFonts w:eastAsia="仿宋_GB2312"/>
          <w:color w:val="000000"/>
          <w:sz w:val="28"/>
          <w:highlight w:val="none"/>
        </w:rPr>
        <w:t xml:space="preserve">的应对措施、工作流程等，要求方案细致完整、针对性强、措施有力，方案的贯彻应能满足本项目突发</w:t>
      </w:r>
      <w:r>
        <w:rPr>
          <w:rFonts w:hint="eastAsia" w:eastAsia="仿宋_GB2312"/>
          <w:color w:val="000000"/>
          <w:sz w:val="28"/>
          <w:highlight w:val="none"/>
        </w:rPr>
        <w:t xml:space="preserve">情况</w:t>
      </w:r>
      <w:r>
        <w:rPr>
          <w:rFonts w:eastAsia="仿宋_GB2312"/>
          <w:color w:val="000000"/>
          <w:sz w:val="28"/>
          <w:highlight w:val="none"/>
        </w:rPr>
        <w:t xml:space="preserve">应急处理的服务要求。</w:t>
      </w:r>
      <w:r/>
    </w:p>
    <w:p>
      <w:pPr>
        <w:ind w:firstLine="560"/>
        <w:keepLines w:val="0"/>
        <w:keepNext w:val="0"/>
        <w:pageBreakBefore w:val="0"/>
        <w:spacing w:line="520" w:lineRule="exact"/>
        <w:widowControl w:val="off"/>
        <w:rPr>
          <w:rFonts w:eastAsia="仿宋_GB2312"/>
          <w:sz w:val="28"/>
        </w:rPr>
      </w:pPr>
      <w:r>
        <w:rPr>
          <w:rFonts w:hint="eastAsia" w:eastAsia="仿宋_GB2312"/>
          <w:sz w:val="28"/>
        </w:rPr>
        <w:t xml:space="preserve">1</w:t>
      </w:r>
      <w:r>
        <w:rPr>
          <w:rFonts w:hint="eastAsia" w:eastAsia="仿宋_GB2312"/>
          <w:sz w:val="28"/>
          <w:lang w:val="en-US" w:eastAsia="zh-CN"/>
        </w:rPr>
        <w:t xml:space="preserve">1</w:t>
      </w:r>
      <w:r>
        <w:rPr>
          <w:rFonts w:hint="eastAsia" w:eastAsia="仿宋_GB2312"/>
          <w:sz w:val="28"/>
        </w:rPr>
        <w:t xml:space="preserve">.</w:t>
      </w:r>
      <w:r>
        <w:rPr>
          <w:rFonts w:hint="eastAsia" w:eastAsia="仿宋_GB2312"/>
          <w:sz w:val="28"/>
          <w:lang w:val="en-US" w:eastAsia="zh-CN"/>
        </w:rPr>
        <w:t xml:space="preserve"> </w:t>
      </w:r>
      <w:r>
        <w:rPr>
          <w:rFonts w:hint="eastAsia" w:eastAsia="方正仿宋_GBK"/>
          <w:color w:val="000000"/>
          <w:sz w:val="28"/>
          <w:szCs w:val="28"/>
          <w:lang w:val="en-US" w:eastAsia="zh-CN"/>
        </w:rPr>
        <w:t xml:space="preserve">现场勘察：请各潜在投标人于2026年5月20日上午9点前到江苏省人民检察院报到，上午9:00-11:00由采购人统一安排勘察项目现场。集中地点：南京市宁海路73号。勘察现场联系人：朱万年，联系电话：025-83798405。请供应商（携带身份证）按时参加集中考察现场。请务必对项目现场和周围环境进行仔细认真地查勘，在随后的采购中，对现场资料和数据所作出的推论、解释和结论及由此造成的后果由供应商负责。</w:t>
      </w:r>
      <w:r/>
    </w:p>
    <w:p>
      <w:pPr>
        <w:pStyle w:val="1003"/>
        <w:jc w:val="both"/>
        <w:keepLines w:val="0"/>
        <w:keepNext w:val="0"/>
        <w:pageBreakBefore w:val="0"/>
        <w:spacing w:before="0" w:after="0" w:line="500" w:lineRule="exact"/>
        <w:widowControl w:val="off"/>
        <w:rPr>
          <w:rFonts w:ascii="黑体" w:hAnsi="黑体" w:eastAsia="黑体" w:cs="方正黑体_GBK"/>
          <w:b w:val="0"/>
          <w:bCs w:val="0"/>
          <w:color w:val="000000"/>
          <w:sz w:val="28"/>
          <w:szCs w:val="28"/>
        </w:rPr>
      </w:pPr>
      <w:r>
        <w:rPr>
          <w:rFonts w:hint="eastAsia" w:ascii="黑体" w:hAnsi="黑体" w:eastAsia="黑体" w:cs="方正黑体_GBK"/>
          <w:b w:val="0"/>
          <w:bCs w:val="0"/>
          <w:color w:val="000000"/>
          <w:sz w:val="28"/>
          <w:szCs w:val="28"/>
        </w:rPr>
        <w:t xml:space="preserve">八、管理服务质量控制标准</w:t>
      </w:r>
      <w:r/>
    </w:p>
    <w:p>
      <w:pPr>
        <w:ind w:firstLine="562"/>
        <w:keepLines w:val="0"/>
        <w:keepNext w:val="0"/>
        <w:pageBreakBefore w:val="0"/>
        <w:spacing w:line="520" w:lineRule="exact"/>
        <w:widowControl w:val="off"/>
        <w:rPr>
          <w:rFonts w:ascii="楷体_GB2312" w:eastAsia="楷体_GB2312"/>
          <w:b/>
          <w:sz w:val="28"/>
        </w:rPr>
      </w:pPr>
      <w:r>
        <w:rPr>
          <w:rFonts w:hint="eastAsia" w:ascii="楷体_GB2312" w:eastAsia="楷体_GB2312"/>
          <w:b/>
          <w:sz w:val="28"/>
          <w:szCs w:val="28"/>
          <w:lang w:bidi="ar"/>
        </w:rPr>
        <w:t xml:space="preserve">（一）总体服务质量标准</w:t>
      </w:r>
      <w:r/>
    </w:p>
    <w:p>
      <w:pPr>
        <w:ind w:firstLine="560"/>
        <w:keepLines w:val="0"/>
        <w:keepNext w:val="0"/>
        <w:pageBreakBefore w:val="0"/>
        <w:spacing w:line="520" w:lineRule="exact"/>
        <w:widowControl w:val="off"/>
        <w:rPr>
          <w:rFonts w:eastAsia="仿宋_GB2312"/>
          <w:sz w:val="28"/>
        </w:rPr>
      </w:pPr>
      <w:r>
        <w:rPr>
          <w:rFonts w:hint="eastAsia" w:eastAsia="仿宋_GB2312"/>
          <w:sz w:val="28"/>
        </w:rPr>
        <w:t xml:space="preserve">1</w:t>
      </w:r>
      <w:r>
        <w:rPr>
          <w:rFonts w:eastAsia="仿宋_GB2312"/>
          <w:sz w:val="28"/>
        </w:rPr>
        <w:t xml:space="preserve">. 物业服务所有人员须统一着装，仪表整洁；</w:t>
      </w:r>
      <w:r>
        <w:rPr>
          <w:rFonts w:eastAsia="仿宋_GB2312"/>
          <w:sz w:val="28"/>
          <w:szCs w:val="28"/>
        </w:rPr>
        <w:t xml:space="preserve">运行管理相关人员持有资质证书或培训证书</w:t>
      </w:r>
      <w:r>
        <w:rPr>
          <w:rFonts w:eastAsia="仿宋_GB2312"/>
          <w:sz w:val="28"/>
        </w:rPr>
        <w:t xml:space="preserve">；相关技术工种人员须按照有关规定取得相应岗位技术证书或上岗证书，方可上岗。投标人负责对运行管理人员岗位技术证书或上岗证书进行资格审查，并承担相关法律责任。</w:t>
      </w:r>
      <w:r/>
    </w:p>
    <w:p>
      <w:pPr>
        <w:ind w:firstLine="560"/>
        <w:keepLines w:val="0"/>
        <w:keepNext w:val="0"/>
        <w:pageBreakBefore w:val="0"/>
        <w:spacing w:line="520" w:lineRule="exact"/>
        <w:widowControl w:val="off"/>
        <w:rPr>
          <w:rFonts w:eastAsia="仿宋_GB2312"/>
          <w:sz w:val="28"/>
          <w:lang w:val="en-US" w:eastAsia="zh-CN"/>
        </w:rPr>
      </w:pPr>
      <w:r>
        <w:rPr>
          <w:rFonts w:hint="eastAsia" w:eastAsia="仿宋_GB2312"/>
          <w:sz w:val="28"/>
        </w:rPr>
        <w:t xml:space="preserve">2</w:t>
      </w:r>
      <w:r>
        <w:rPr>
          <w:rFonts w:eastAsia="仿宋_GB2312"/>
          <w:sz w:val="28"/>
        </w:rPr>
        <w:t xml:space="preserve">. 负责建立健全各岗位服务质量控制标准以及管理、值班制度和考核评分细则，明确责任落实到人。</w:t>
      </w:r>
      <w:r/>
    </w:p>
    <w:p>
      <w:pPr>
        <w:ind w:firstLine="560"/>
        <w:keepLines w:val="0"/>
        <w:keepNext w:val="0"/>
        <w:pageBreakBefore w:val="0"/>
        <w:spacing w:line="520" w:lineRule="exact"/>
        <w:widowControl w:val="off"/>
        <w:rPr>
          <w:rFonts w:eastAsia="仿宋_GB2312"/>
          <w:sz w:val="28"/>
        </w:rPr>
      </w:pPr>
      <w:r>
        <w:rPr>
          <w:rFonts w:hint="eastAsia" w:eastAsia="仿宋_GB2312"/>
          <w:sz w:val="28"/>
        </w:rPr>
        <w:t xml:space="preserve">3</w:t>
      </w:r>
      <w:r>
        <w:rPr>
          <w:rFonts w:eastAsia="仿宋_GB2312"/>
          <w:sz w:val="28"/>
        </w:rPr>
        <w:t xml:space="preserve">. 负责制订物业管理与物业服务工作计划并组织实施。</w:t>
      </w:r>
      <w:r/>
    </w:p>
    <w:p>
      <w:pPr>
        <w:ind w:firstLine="560"/>
        <w:keepLines w:val="0"/>
        <w:keepNext w:val="0"/>
        <w:pageBreakBefore w:val="0"/>
        <w:spacing w:line="520" w:lineRule="exact"/>
        <w:widowControl w:val="off"/>
        <w:rPr>
          <w:rFonts w:eastAsia="仿宋_GB2312"/>
          <w:sz w:val="28"/>
        </w:rPr>
      </w:pPr>
      <w:r>
        <w:rPr>
          <w:rFonts w:hint="eastAsia" w:eastAsia="仿宋_GB2312"/>
          <w:sz w:val="28"/>
        </w:rPr>
        <w:t xml:space="preserve">4</w:t>
      </w:r>
      <w:r>
        <w:rPr>
          <w:rFonts w:eastAsia="仿宋_GB2312"/>
          <w:sz w:val="28"/>
        </w:rPr>
        <w:t xml:space="preserve">. 配齐各种卫生保洁和工程维修的设备及用具，提高工作效率，确保任务完成。</w:t>
      </w:r>
      <w:r/>
    </w:p>
    <w:p>
      <w:pPr>
        <w:ind w:firstLine="560"/>
        <w:keepLines w:val="0"/>
        <w:keepNext w:val="0"/>
        <w:pageBreakBefore w:val="0"/>
        <w:spacing w:line="520" w:lineRule="exact"/>
        <w:widowControl w:val="off"/>
        <w:rPr>
          <w:rFonts w:eastAsia="仿宋_GB2312"/>
          <w:sz w:val="28"/>
        </w:rPr>
      </w:pPr>
      <w:r>
        <w:rPr>
          <w:rFonts w:hint="eastAsia" w:eastAsia="仿宋_GB2312"/>
          <w:sz w:val="28"/>
        </w:rPr>
        <w:t xml:space="preserve">5</w:t>
      </w:r>
      <w:r>
        <w:rPr>
          <w:rFonts w:eastAsia="仿宋_GB2312"/>
          <w:sz w:val="28"/>
        </w:rPr>
        <w:t xml:space="preserve">. 负责24小时受理服务区域内采购人的服务投诉和设备设施报修事项，急诉、急修15分钟到达现场察看处理，一般</w:t>
      </w:r>
      <w:r>
        <w:rPr>
          <w:rFonts w:hint="eastAsia" w:eastAsia="仿宋_GB2312"/>
          <w:sz w:val="28"/>
          <w:lang w:eastAsia="zh-CN"/>
        </w:rPr>
        <w:t xml:space="preserve">处理</w:t>
      </w:r>
      <w:r>
        <w:rPr>
          <w:rFonts w:eastAsia="仿宋_GB2312"/>
          <w:sz w:val="28"/>
        </w:rPr>
        <w:t xml:space="preserve">投诉或</w:t>
      </w:r>
      <w:r>
        <w:rPr>
          <w:rFonts w:hint="eastAsia" w:eastAsia="仿宋_GB2312"/>
          <w:sz w:val="28"/>
          <w:lang w:eastAsia="zh-CN"/>
        </w:rPr>
        <w:t xml:space="preserve">完成</w:t>
      </w:r>
      <w:r>
        <w:rPr>
          <w:rFonts w:eastAsia="仿宋_GB2312"/>
          <w:sz w:val="28"/>
        </w:rPr>
        <w:t xml:space="preserve">维修任务不超过24小时；建立投诉、报修、答复处理、修复和回访记录，确保服务质量和设备设施完好使用。</w:t>
      </w:r>
      <w:r/>
    </w:p>
    <w:p>
      <w:pPr>
        <w:ind w:firstLine="560"/>
        <w:keepLines w:val="0"/>
        <w:keepNext w:val="0"/>
        <w:pageBreakBefore w:val="0"/>
        <w:spacing w:line="520" w:lineRule="exact"/>
        <w:widowControl w:val="off"/>
        <w:rPr>
          <w:rFonts w:eastAsia="仿宋_GB2312"/>
          <w:sz w:val="28"/>
        </w:rPr>
      </w:pPr>
      <w:r>
        <w:rPr>
          <w:rFonts w:hint="eastAsia" w:eastAsia="仿宋_GB2312"/>
          <w:sz w:val="28"/>
        </w:rPr>
        <w:t xml:space="preserve">6</w:t>
      </w:r>
      <w:r>
        <w:rPr>
          <w:rFonts w:eastAsia="仿宋_GB2312"/>
          <w:sz w:val="28"/>
        </w:rPr>
        <w:t xml:space="preserve">. 负责本物业管理范围内的物业档案资料的收集保存管理（设备管理档案、以及各岗位值班考勤、出入人员车辆登记、设备维修、保养记录及配电、消防值班台账等）。</w:t>
      </w:r>
      <w:r/>
    </w:p>
    <w:p>
      <w:pPr>
        <w:ind w:firstLine="560"/>
        <w:keepLines w:val="0"/>
        <w:keepNext w:val="0"/>
        <w:pageBreakBefore w:val="0"/>
        <w:spacing w:line="520" w:lineRule="exact"/>
        <w:widowControl w:val="off"/>
        <w:rPr>
          <w:rFonts w:eastAsia="仿宋_GB2312"/>
          <w:sz w:val="28"/>
        </w:rPr>
      </w:pPr>
      <w:r>
        <w:rPr>
          <w:rFonts w:hint="eastAsia" w:eastAsia="仿宋_GB2312"/>
          <w:sz w:val="28"/>
        </w:rPr>
        <w:t xml:space="preserve">7</w:t>
      </w:r>
      <w:r>
        <w:rPr>
          <w:rFonts w:eastAsia="仿宋_GB2312"/>
          <w:sz w:val="28"/>
        </w:rPr>
        <w:t xml:space="preserve">. 成立义务消防队</w:t>
      </w:r>
      <w:r>
        <w:rPr>
          <w:rFonts w:hint="eastAsia" w:eastAsia="仿宋_GB2312"/>
          <w:sz w:val="28"/>
        </w:rPr>
        <w:t xml:space="preserve">，</w:t>
      </w:r>
      <w:r>
        <w:rPr>
          <w:rFonts w:eastAsia="仿宋_GB2312"/>
          <w:sz w:val="28"/>
        </w:rPr>
        <w:t xml:space="preserve">义务消防队员能够熟练使用消防设施设备</w:t>
      </w:r>
      <w:r>
        <w:rPr>
          <w:rFonts w:hint="eastAsia" w:eastAsia="仿宋_GB2312"/>
          <w:sz w:val="28"/>
        </w:rPr>
        <w:t xml:space="preserve">；按照相关规范和政府管理部门要求定期进行消防演练、举办消防讲座；</w:t>
      </w:r>
      <w:r>
        <w:rPr>
          <w:rFonts w:eastAsia="仿宋_GB2312"/>
          <w:sz w:val="28"/>
        </w:rPr>
        <w:t xml:space="preserve">做好安防消防档案管理，包括设施设备档案</w:t>
      </w:r>
      <w:r>
        <w:rPr>
          <w:rFonts w:hint="eastAsia" w:eastAsia="仿宋_GB2312"/>
          <w:sz w:val="28"/>
        </w:rPr>
        <w:t xml:space="preserve">，</w:t>
      </w:r>
      <w:r>
        <w:rPr>
          <w:rFonts w:eastAsia="仿宋_GB2312"/>
          <w:sz w:val="28"/>
        </w:rPr>
        <w:t xml:space="preserve">巡</w:t>
      </w:r>
      <w:r>
        <w:rPr>
          <w:rFonts w:hint="eastAsia" w:eastAsia="仿宋_GB2312"/>
          <w:sz w:val="28"/>
          <w:lang w:eastAsia="zh-CN"/>
        </w:rPr>
        <w:t xml:space="preserve">查</w:t>
      </w:r>
      <w:r>
        <w:rPr>
          <w:rFonts w:eastAsia="仿宋_GB2312"/>
          <w:sz w:val="28"/>
        </w:rPr>
        <w:t xml:space="preserve">记录档案</w:t>
      </w:r>
      <w:r>
        <w:rPr>
          <w:rFonts w:hint="eastAsia" w:eastAsia="仿宋_GB2312"/>
          <w:sz w:val="28"/>
        </w:rPr>
        <w:t xml:space="preserve">，安防摄像、</w:t>
      </w:r>
      <w:r>
        <w:rPr>
          <w:rFonts w:eastAsia="仿宋_GB2312"/>
          <w:sz w:val="28"/>
        </w:rPr>
        <w:t xml:space="preserve">监控录像档案</w:t>
      </w:r>
      <w:r>
        <w:rPr>
          <w:rFonts w:hint="eastAsia" w:eastAsia="仿宋_GB2312"/>
          <w:sz w:val="28"/>
        </w:rPr>
        <w:t xml:space="preserve">调取、保存</w:t>
      </w:r>
      <w:r>
        <w:rPr>
          <w:rFonts w:eastAsia="仿宋_GB2312"/>
          <w:sz w:val="28"/>
        </w:rPr>
        <w:t xml:space="preserve">等。配合采购人完成相关消防工作。</w:t>
      </w:r>
      <w:r/>
    </w:p>
    <w:p>
      <w:pPr>
        <w:ind w:firstLine="560"/>
        <w:keepLines w:val="0"/>
        <w:keepNext w:val="0"/>
        <w:pageBreakBefore w:val="0"/>
        <w:spacing w:line="520" w:lineRule="exact"/>
        <w:widowControl w:val="off"/>
        <w:rPr>
          <w:rFonts w:hint="eastAsia" w:eastAsia="仿宋_GB2312" w:cs="Times New Roman"/>
          <w:sz w:val="28"/>
        </w:rPr>
      </w:pPr>
      <w:r>
        <w:rPr>
          <w:rFonts w:hint="eastAsia" w:eastAsia="仿宋_GB2312"/>
          <w:sz w:val="28"/>
          <w:lang w:val="en-US" w:eastAsia="zh-CN"/>
        </w:rPr>
        <w:t xml:space="preserve">8.</w:t>
      </w:r>
      <w:r>
        <w:rPr>
          <w:rFonts w:eastAsia="仿宋_GB2312"/>
          <w:sz w:val="28"/>
        </w:rPr>
        <w:t xml:space="preserve">投标人应</w:t>
      </w:r>
      <w:r>
        <w:rPr>
          <w:rFonts w:hint="eastAsia" w:eastAsia="仿宋_GB2312"/>
          <w:sz w:val="28"/>
          <w:lang w:val="en-US" w:eastAsia="zh-CN"/>
        </w:rPr>
        <w:t xml:space="preserve">具备</w:t>
      </w:r>
      <w:r>
        <w:rPr>
          <w:rFonts w:eastAsia="仿宋_GB2312"/>
          <w:sz w:val="28"/>
        </w:rPr>
        <w:t xml:space="preserve">使用先进的智能化管理平台，对本项目物业服务进行</w:t>
      </w:r>
      <w:r>
        <w:rPr>
          <w:rFonts w:eastAsia="仿宋_GB2312" w:cs="Times New Roman"/>
          <w:sz w:val="28"/>
        </w:rPr>
        <w:t xml:space="preserve">数字化管理，提升本项目服务效率和效果</w:t>
      </w:r>
      <w:r>
        <w:rPr>
          <w:rFonts w:hint="eastAsia" w:eastAsia="仿宋_GB2312" w:cs="Times New Roman"/>
          <w:sz w:val="28"/>
        </w:rPr>
        <w:t xml:space="preserve">。</w:t>
      </w:r>
      <w:r/>
    </w:p>
    <w:p>
      <w:pPr>
        <w:ind w:firstLine="560"/>
        <w:keepLines w:val="0"/>
        <w:keepNext w:val="0"/>
        <w:pageBreakBefore w:val="0"/>
        <w:spacing w:line="520" w:lineRule="exact"/>
        <w:widowControl w:val="off"/>
        <w:rPr>
          <w:rFonts w:hint="eastAsia" w:eastAsia="仿宋_GB2312" w:cs="Times New Roman"/>
          <w:sz w:val="28"/>
          <w:highlight w:val="none"/>
          <w:lang w:val="en-US" w:eastAsia="zh-CN"/>
        </w:rPr>
      </w:pPr>
      <w:r>
        <w:rPr>
          <w:rFonts w:hint="eastAsia" w:eastAsia="仿宋_GB2312" w:cs="Times New Roman"/>
          <w:sz w:val="28"/>
          <w:highlight w:val="none"/>
          <w:lang w:val="en-US" w:eastAsia="zh-CN"/>
        </w:rPr>
        <w:t xml:space="preserve">9.投标人自2020年1月1日（含）以来（合同签订时间），投标人具有与本项目类似的非住宅物业管理项目的业绩（合同内容同时包含</w:t>
      </w:r>
      <w:r>
        <w:rPr>
          <w:rFonts w:hint="eastAsia" w:eastAsia="仿宋_GB2312" w:cs="Times New Roman"/>
          <w:sz w:val="28"/>
          <w:highlight w:val="none"/>
        </w:rPr>
        <w:t xml:space="preserve">保洁、会务、</w:t>
      </w:r>
      <w:r>
        <w:rPr>
          <w:rFonts w:hint="eastAsia" w:eastAsia="仿宋_GB2312" w:cs="Times New Roman"/>
          <w:sz w:val="28"/>
          <w:highlight w:val="none"/>
          <w:lang w:val="en-US" w:eastAsia="zh-CN"/>
        </w:rPr>
        <w:t xml:space="preserve">保安</w:t>
      </w:r>
      <w:r>
        <w:rPr>
          <w:rFonts w:hint="eastAsia" w:eastAsia="仿宋_GB2312" w:cs="Times New Roman"/>
          <w:sz w:val="28"/>
          <w:highlight w:val="none"/>
        </w:rPr>
        <w:t xml:space="preserve">、消防值班、监控值班、设备巡查、日常水电维修</w:t>
      </w:r>
      <w:r>
        <w:rPr>
          <w:rFonts w:hint="eastAsia" w:eastAsia="仿宋_GB2312" w:cs="Times New Roman"/>
          <w:sz w:val="28"/>
          <w:highlight w:val="none"/>
          <w:lang w:val="en-US" w:eastAsia="zh-CN"/>
        </w:rPr>
        <w:t xml:space="preserve">）经验。</w:t>
      </w:r>
      <w:r/>
    </w:p>
    <w:p>
      <w:pPr>
        <w:ind w:firstLine="562"/>
        <w:keepLines w:val="0"/>
        <w:keepNext w:val="0"/>
        <w:pageBreakBefore w:val="0"/>
        <w:spacing w:line="520" w:lineRule="exact"/>
        <w:widowControl w:val="off"/>
        <w:rPr>
          <w:rFonts w:ascii="楷体_GB2312" w:eastAsia="楷体_GB2312"/>
          <w:b/>
          <w:sz w:val="28"/>
          <w:szCs w:val="28"/>
        </w:rPr>
      </w:pPr>
      <w:r>
        <w:rPr>
          <w:rFonts w:hint="eastAsia" w:ascii="楷体_GB2312" w:eastAsia="楷体_GB2312"/>
          <w:b/>
          <w:sz w:val="28"/>
          <w:szCs w:val="28"/>
          <w:lang w:bidi="ar"/>
        </w:rPr>
        <w:t xml:space="preserve">（二）卫生保洁质量标准</w:t>
      </w:r>
      <w:r/>
    </w:p>
    <w:p>
      <w:pPr>
        <w:ind w:firstLine="560"/>
        <w:keepLines w:val="0"/>
        <w:keepNext w:val="0"/>
        <w:pageBreakBefore w:val="0"/>
        <w:spacing w:line="520" w:lineRule="exact"/>
        <w:widowControl w:val="off"/>
        <w:rPr>
          <w:rFonts w:eastAsia="仿宋_GB2312"/>
          <w:sz w:val="32"/>
          <w:szCs w:val="32"/>
        </w:rPr>
      </w:pPr>
      <w:r>
        <w:rPr>
          <w:rFonts w:eastAsia="仿宋_GB2312"/>
          <w:sz w:val="28"/>
          <w:szCs w:val="28"/>
          <w:lang w:bidi="ar"/>
        </w:rPr>
        <w:t xml:space="preserve">卫生保洁质量标准主要包括公共区域、洗手间、消防通道、大厅、各类会议室、</w:t>
      </w:r>
      <w:r>
        <w:rPr>
          <w:rFonts w:hint="eastAsia" w:eastAsia="仿宋_GB2312"/>
          <w:sz w:val="28"/>
          <w:szCs w:val="28"/>
          <w:lang w:eastAsia="zh-CN" w:bidi="ar"/>
        </w:rPr>
        <w:t xml:space="preserve">指定办公室</w:t>
      </w:r>
      <w:r>
        <w:rPr>
          <w:rFonts w:eastAsia="仿宋_GB2312"/>
          <w:sz w:val="28"/>
          <w:szCs w:val="28"/>
          <w:lang w:bidi="ar"/>
        </w:rPr>
        <w:t xml:space="preserve">、院落等</w:t>
      </w:r>
      <w:r>
        <w:rPr>
          <w:rFonts w:hint="eastAsia" w:eastAsia="仿宋_GB2312"/>
          <w:sz w:val="28"/>
          <w:szCs w:val="28"/>
          <w:lang w:bidi="ar"/>
        </w:rPr>
        <w:t xml:space="preserve">。</w:t>
      </w:r>
      <w:r>
        <w:rPr>
          <w:rFonts w:eastAsia="仿宋_GB2312"/>
          <w:sz w:val="28"/>
          <w:szCs w:val="28"/>
          <w:lang w:bidi="ar"/>
        </w:rPr>
        <w:t xml:space="preserve">具体见</w:t>
      </w:r>
      <w:r>
        <w:rPr>
          <w:rFonts w:hint="eastAsia" w:eastAsia="仿宋_GB2312"/>
          <w:sz w:val="28"/>
          <w:szCs w:val="28"/>
          <w:lang w:bidi="ar"/>
        </w:rPr>
        <w:t xml:space="preserve">附件1</w:t>
      </w:r>
      <w:r>
        <w:rPr>
          <w:rFonts w:eastAsia="仿宋_GB2312"/>
          <w:sz w:val="28"/>
          <w:szCs w:val="28"/>
          <w:lang w:bidi="ar"/>
        </w:rPr>
        <w:t xml:space="preserve">。</w:t>
      </w:r>
      <w:r/>
    </w:p>
    <w:p>
      <w:pPr>
        <w:ind w:firstLine="562"/>
        <w:keepLines w:val="0"/>
        <w:keepNext w:val="0"/>
        <w:pageBreakBefore w:val="0"/>
        <w:spacing w:line="520" w:lineRule="exact"/>
        <w:widowControl w:val="off"/>
        <w:rPr>
          <w:rFonts w:ascii="楷体_GB2312" w:eastAsia="楷体_GB2312"/>
          <w:b/>
          <w:sz w:val="28"/>
          <w:szCs w:val="28"/>
          <w:lang w:bidi="ar"/>
        </w:rPr>
      </w:pPr>
      <w:r>
        <w:rPr>
          <w:rFonts w:hint="eastAsia" w:ascii="楷体_GB2312" w:eastAsia="楷体_GB2312"/>
          <w:b/>
          <w:sz w:val="28"/>
          <w:szCs w:val="28"/>
          <w:lang w:bidi="ar"/>
        </w:rPr>
        <w:t xml:space="preserve">（三）客服会务服务质量标准</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eastAsia="仿宋_GB2312"/>
          <w:sz w:val="28"/>
          <w:szCs w:val="28"/>
          <w:lang w:bidi="ar"/>
        </w:rPr>
        <w:t xml:space="preserve">1. 服务人员要统一着装、仪容得体、姿态端正、举止大方、精神饱满、微笑服务，随叫随应、耐心细致、热情周到、按服务规程做好各项保障工作。</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eastAsia="仿宋_GB2312"/>
          <w:sz w:val="28"/>
          <w:szCs w:val="28"/>
          <w:lang w:bidi="ar"/>
        </w:rPr>
        <w:t xml:space="preserve">2. 按采购人要求做好会场布局，各会务、接待、引导等场所内所有物品应摆放整齐，洁净美观，所需物品（资料）准备齐全。</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eastAsia="仿宋_GB2312"/>
          <w:sz w:val="28"/>
          <w:szCs w:val="28"/>
          <w:lang w:bidi="ar"/>
        </w:rPr>
        <w:t xml:space="preserve">3. 进行参观接待时，在门口、电梯口等场所根据业主的需要，设置告示牌，进行引导接待。</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eastAsia="仿宋_GB2312"/>
          <w:sz w:val="28"/>
          <w:szCs w:val="28"/>
          <w:lang w:bidi="ar"/>
        </w:rPr>
        <w:t xml:space="preserve">4. 做好会议前的准备、会中的茶水供应和定时续水等具体服务及会后的清场、保洁和安全检查等整理工作。</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eastAsia="仿宋_GB2312"/>
          <w:sz w:val="28"/>
          <w:szCs w:val="28"/>
          <w:lang w:bidi="ar"/>
        </w:rPr>
        <w:t xml:space="preserve">5. 会议结束宾客离场后，要及时收拾整理会场，特别留意有无未熄灭的烟头，避免留下安全隐患。同时检查会场内有无遗忘物品，如有发现，要及时与办公室</w:t>
      </w:r>
      <w:r>
        <w:rPr>
          <w:rFonts w:hint="eastAsia" w:eastAsia="仿宋_GB2312"/>
          <w:sz w:val="28"/>
          <w:szCs w:val="28"/>
          <w:lang w:eastAsia="zh-CN" w:bidi="ar"/>
        </w:rPr>
        <w:t xml:space="preserve">或</w:t>
      </w:r>
      <w:r>
        <w:rPr>
          <w:rFonts w:eastAsia="仿宋_GB2312"/>
          <w:sz w:val="28"/>
          <w:szCs w:val="28"/>
          <w:lang w:bidi="ar"/>
        </w:rPr>
        <w:t xml:space="preserve">会务</w:t>
      </w:r>
      <w:r>
        <w:rPr>
          <w:rFonts w:hint="eastAsia" w:eastAsia="仿宋_GB2312"/>
          <w:sz w:val="28"/>
          <w:szCs w:val="28"/>
          <w:lang w:eastAsia="zh-CN" w:bidi="ar"/>
        </w:rPr>
        <w:t xml:space="preserve">需求部门</w:t>
      </w:r>
      <w:r>
        <w:rPr>
          <w:rFonts w:eastAsia="仿宋_GB2312"/>
          <w:sz w:val="28"/>
          <w:szCs w:val="28"/>
          <w:lang w:bidi="ar"/>
        </w:rPr>
        <w:t xml:space="preserve">联系转交失主。</w:t>
      </w:r>
      <w:r/>
    </w:p>
    <w:p>
      <w:pPr>
        <w:ind w:firstLine="560"/>
        <w:keepLines/>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eastAsia="仿宋_GB2312"/>
          <w:sz w:val="28"/>
          <w:szCs w:val="28"/>
          <w:lang w:bidi="ar"/>
        </w:rPr>
        <w:t xml:space="preserve">6. 认真做好采购人交办的其他临时性客服工作。</w:t>
      </w:r>
      <w:r/>
    </w:p>
    <w:p>
      <w:pPr>
        <w:ind w:firstLine="562"/>
        <w:keepLines/>
        <w:keepNext w:val="0"/>
        <w:pageBreakBefore w:val="0"/>
        <w:spacing w:line="520" w:lineRule="exact"/>
        <w:widowControl w:val="off"/>
        <w:rPr>
          <w:rFonts w:ascii="楷体_GB2312" w:eastAsia="楷体_GB2312"/>
          <w:b/>
          <w:sz w:val="28"/>
          <w:szCs w:val="28"/>
          <w:lang w:bidi="ar"/>
        </w:rPr>
      </w:pPr>
      <w:r>
        <w:rPr>
          <w:rFonts w:hint="eastAsia" w:ascii="楷体_GB2312" w:eastAsia="楷体_GB2312"/>
          <w:b/>
          <w:sz w:val="28"/>
          <w:szCs w:val="28"/>
          <w:lang w:bidi="ar"/>
        </w:rPr>
        <w:t xml:space="preserve">（四）安保服务质量标准</w:t>
      </w:r>
      <w:r/>
    </w:p>
    <w:p>
      <w:pPr>
        <w:ind w:firstLine="560"/>
        <w:keepLines/>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安全保卫质量标准主要包括门岗服务、安全巡查、值班、消防安全、突发情况处置等。具体见附件2。</w:t>
      </w:r>
      <w:r/>
    </w:p>
    <w:p>
      <w:pPr>
        <w:ind w:firstLine="562"/>
        <w:keepLines w:val="0"/>
        <w:keepNext w:val="0"/>
        <w:pageBreakBefore w:val="0"/>
        <w:spacing w:line="520" w:lineRule="exact"/>
        <w:widowControl w:val="off"/>
        <w:rPr>
          <w:rFonts w:ascii="楷体_GB2312" w:eastAsia="楷体_GB2312"/>
          <w:b/>
          <w:sz w:val="28"/>
          <w:szCs w:val="28"/>
          <w:lang w:bidi="ar"/>
        </w:rPr>
      </w:pPr>
      <w:r>
        <w:rPr>
          <w:rFonts w:hint="eastAsia" w:ascii="楷体_GB2312" w:eastAsia="楷体_GB2312"/>
          <w:b/>
          <w:sz w:val="28"/>
          <w:szCs w:val="28"/>
          <w:lang w:bidi="ar"/>
        </w:rPr>
        <w:t xml:space="preserve">（五）设施设备的运行管理质量标准</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 高低压供配电系统(含中央空调供电系统)所有设施设备的运行和管理。高压配电间保持24小时双人值班并做好供电运行记录; 制定配电系统管理与操作规程,值班, 交接班、维护保养、停电应急记录等制度;高低压供配电值班人员需持证上岗。</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2</w:t>
      </w:r>
      <w:r>
        <w:rPr>
          <w:rFonts w:eastAsia="仿宋_GB2312"/>
          <w:sz w:val="28"/>
          <w:szCs w:val="28"/>
          <w:lang w:bidi="ar"/>
        </w:rPr>
        <w:t xml:space="preserve">. 电梯系统的日常运行和管理，发现问题及时解决。</w:t>
      </w:r>
      <w:r>
        <w:rPr>
          <w:rFonts w:hint="eastAsia" w:eastAsia="仿宋_GB2312"/>
          <w:sz w:val="28"/>
          <w:szCs w:val="28"/>
          <w:lang w:bidi="ar"/>
        </w:rPr>
        <w:t xml:space="preserve">降低</w:t>
      </w:r>
      <w:r>
        <w:rPr>
          <w:rFonts w:eastAsia="仿宋_GB2312"/>
          <w:sz w:val="28"/>
          <w:szCs w:val="28"/>
          <w:lang w:bidi="ar"/>
        </w:rPr>
        <w:t xml:space="preserve">电梯运行故障率，合理安排维修时间，做到尽可能减少对正常办公需求的影响。做好日常管理和电梯应急救援工作。承担</w:t>
      </w:r>
      <w:r>
        <w:rPr>
          <w:rFonts w:hint="eastAsia" w:eastAsia="仿宋_GB2312"/>
          <w:sz w:val="28"/>
          <w:szCs w:val="28"/>
          <w:lang w:eastAsia="zh-CN" w:bidi="ar"/>
        </w:rPr>
        <w:t xml:space="preserve">采购人</w:t>
      </w:r>
      <w:r>
        <w:rPr>
          <w:rFonts w:eastAsia="仿宋_GB2312"/>
          <w:sz w:val="28"/>
          <w:szCs w:val="28"/>
          <w:lang w:bidi="ar"/>
        </w:rPr>
        <w:t xml:space="preserve">在重要活动中的电梯司机（有要求时）的操作服务。督促维保公司做好电梯维修保养工作 </w:t>
      </w:r>
      <w:r>
        <w:rPr>
          <w:rFonts w:hint="eastAsia" w:eastAsia="仿宋_GB2312"/>
          <w:sz w:val="28"/>
          <w:szCs w:val="28"/>
          <w:lang w:bidi="ar"/>
        </w:rPr>
        <w:t xml:space="preserve">（</w:t>
      </w:r>
      <w:r>
        <w:rPr>
          <w:rFonts w:eastAsia="仿宋_GB2312"/>
          <w:sz w:val="28"/>
          <w:szCs w:val="28"/>
          <w:lang w:bidi="ar"/>
        </w:rPr>
        <w:t xml:space="preserve">电梯系统的维修保养以及电梯年检由</w:t>
      </w:r>
      <w:r>
        <w:rPr>
          <w:rFonts w:hint="eastAsia" w:eastAsia="仿宋_GB2312"/>
          <w:sz w:val="28"/>
          <w:szCs w:val="28"/>
          <w:lang w:eastAsia="zh-CN" w:bidi="ar"/>
        </w:rPr>
        <w:t xml:space="preserve">采购人</w:t>
      </w:r>
      <w:r>
        <w:rPr>
          <w:rFonts w:eastAsia="仿宋_GB2312"/>
          <w:sz w:val="28"/>
          <w:szCs w:val="28"/>
          <w:lang w:bidi="ar"/>
        </w:rPr>
        <w:t xml:space="preserve">与维保公司另行协议</w:t>
      </w:r>
      <w:r>
        <w:rPr>
          <w:rFonts w:hint="eastAsia" w:eastAsia="仿宋_GB2312"/>
          <w:sz w:val="28"/>
          <w:szCs w:val="28"/>
          <w:lang w:bidi="ar"/>
        </w:rPr>
        <w:t xml:space="preserve">）</w:t>
      </w:r>
      <w:r>
        <w:rPr>
          <w:rFonts w:eastAsia="仿宋_GB2312"/>
          <w:sz w:val="28"/>
          <w:szCs w:val="28"/>
          <w:lang w:bidi="ar"/>
        </w:rPr>
        <w:t xml:space="preserve">, 随时做好电梯轿箱内的保洁，做到台账齐全。</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3</w:t>
      </w:r>
      <w:r>
        <w:rPr>
          <w:rFonts w:eastAsia="仿宋_GB2312"/>
          <w:sz w:val="28"/>
          <w:szCs w:val="28"/>
          <w:lang w:bidi="ar"/>
        </w:rPr>
        <w:t xml:space="preserve">. 给排水系统的维修, 养护, 运行和管理，包括生活供水、水箱、水池、闸阀、浮球阀、各项供水压力表计、各给排水管道、排污设备、排污渠道等维修保养</w:t>
      </w:r>
      <w:r>
        <w:rPr>
          <w:rFonts w:hint="eastAsia" w:eastAsia="仿宋_GB2312"/>
          <w:sz w:val="28"/>
          <w:szCs w:val="28"/>
          <w:lang w:bidi="ar"/>
        </w:rPr>
        <w:t xml:space="preserve">；</w:t>
      </w:r>
      <w:r>
        <w:rPr>
          <w:rFonts w:eastAsia="仿宋_GB2312"/>
          <w:sz w:val="28"/>
          <w:szCs w:val="28"/>
          <w:lang w:bidi="ar"/>
        </w:rPr>
        <w:t xml:space="preserve">每天巡视上述设备</w:t>
      </w:r>
      <w:r>
        <w:rPr>
          <w:rFonts w:hint="eastAsia" w:eastAsia="仿宋_GB2312"/>
          <w:sz w:val="28"/>
          <w:szCs w:val="28"/>
          <w:lang w:bidi="ar"/>
        </w:rPr>
        <w:t xml:space="preserve">，</w:t>
      </w:r>
      <w:r>
        <w:rPr>
          <w:rFonts w:eastAsia="仿宋_GB2312"/>
          <w:sz w:val="28"/>
          <w:szCs w:val="28"/>
          <w:lang w:bidi="ar"/>
        </w:rPr>
        <w:t xml:space="preserve">出现异常情况或有渗漏及时处理</w:t>
      </w:r>
      <w:r>
        <w:rPr>
          <w:rFonts w:hint="eastAsia" w:eastAsia="仿宋_GB2312"/>
          <w:sz w:val="28"/>
          <w:szCs w:val="28"/>
          <w:lang w:bidi="ar"/>
        </w:rPr>
        <w:t xml:space="preserve">；</w:t>
      </w:r>
      <w:r>
        <w:rPr>
          <w:rFonts w:eastAsia="仿宋_GB2312"/>
          <w:sz w:val="28"/>
          <w:szCs w:val="28"/>
          <w:lang w:bidi="ar"/>
        </w:rPr>
        <w:t xml:space="preserve">卫生间内设施</w:t>
      </w:r>
      <w:r>
        <w:rPr>
          <w:rFonts w:hint="eastAsia" w:eastAsia="仿宋_GB2312"/>
          <w:sz w:val="28"/>
          <w:szCs w:val="28"/>
          <w:lang w:bidi="ar"/>
        </w:rPr>
        <w:t xml:space="preserve">，</w:t>
      </w:r>
      <w:r>
        <w:rPr>
          <w:rFonts w:eastAsia="仿宋_GB2312"/>
          <w:sz w:val="28"/>
          <w:szCs w:val="28"/>
          <w:lang w:bidi="ar"/>
        </w:rPr>
        <w:t xml:space="preserve">设备的日常维修、管理</w:t>
      </w:r>
      <w:r>
        <w:rPr>
          <w:rFonts w:hint="eastAsia" w:eastAsia="仿宋_GB2312"/>
          <w:sz w:val="28"/>
          <w:szCs w:val="28"/>
          <w:lang w:bidi="ar"/>
        </w:rPr>
        <w:t xml:space="preserve">，</w:t>
      </w:r>
      <w:r>
        <w:rPr>
          <w:rFonts w:eastAsia="仿宋_GB2312"/>
          <w:sz w:val="28"/>
          <w:szCs w:val="28"/>
          <w:lang w:bidi="ar"/>
        </w:rPr>
        <w:t xml:space="preserve">损坏后的更换</w:t>
      </w:r>
      <w:r>
        <w:rPr>
          <w:rFonts w:hint="eastAsia" w:eastAsia="仿宋_GB2312"/>
          <w:sz w:val="28"/>
          <w:szCs w:val="28"/>
          <w:lang w:bidi="ar"/>
        </w:rPr>
        <w:t xml:space="preserve">；</w:t>
      </w:r>
      <w:r>
        <w:rPr>
          <w:rFonts w:eastAsia="仿宋_GB2312"/>
          <w:sz w:val="28"/>
          <w:szCs w:val="28"/>
          <w:lang w:bidi="ar"/>
        </w:rPr>
        <w:t xml:space="preserve">保障用水卫生</w:t>
      </w:r>
      <w:r>
        <w:rPr>
          <w:rFonts w:hint="eastAsia" w:eastAsia="仿宋_GB2312"/>
          <w:sz w:val="28"/>
          <w:szCs w:val="28"/>
          <w:lang w:bidi="ar"/>
        </w:rPr>
        <w:t xml:space="preserve">，</w:t>
      </w:r>
      <w:r>
        <w:rPr>
          <w:rFonts w:eastAsia="仿宋_GB2312"/>
          <w:sz w:val="28"/>
          <w:szCs w:val="28"/>
          <w:lang w:bidi="ar"/>
        </w:rPr>
        <w:t xml:space="preserve">严防外来人员进入生活水供应区域</w:t>
      </w:r>
      <w:r>
        <w:rPr>
          <w:rFonts w:hint="eastAsia" w:eastAsia="仿宋_GB2312"/>
          <w:sz w:val="28"/>
          <w:szCs w:val="28"/>
          <w:lang w:bidi="ar"/>
        </w:rPr>
        <w:t xml:space="preserve">，</w:t>
      </w:r>
      <w:r>
        <w:rPr>
          <w:rFonts w:eastAsia="仿宋_GB2312"/>
          <w:sz w:val="28"/>
          <w:szCs w:val="28"/>
          <w:lang w:bidi="ar"/>
        </w:rPr>
        <w:t xml:space="preserve">做好每层楼净水器</w:t>
      </w:r>
      <w:r>
        <w:rPr>
          <w:rFonts w:hint="eastAsia" w:eastAsia="仿宋_GB2312"/>
          <w:sz w:val="28"/>
          <w:szCs w:val="28"/>
          <w:lang w:eastAsia="zh-CN" w:bidi="ar"/>
        </w:rPr>
        <w:t xml:space="preserve">、开水器</w:t>
      </w:r>
      <w:r>
        <w:rPr>
          <w:rFonts w:eastAsia="仿宋_GB2312"/>
          <w:sz w:val="28"/>
          <w:szCs w:val="28"/>
          <w:lang w:bidi="ar"/>
        </w:rPr>
        <w:t xml:space="preserve">等给水设备的管理，做到服务及时，台账齐全。</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4</w:t>
      </w:r>
      <w:r>
        <w:rPr>
          <w:rFonts w:eastAsia="仿宋_GB2312"/>
          <w:sz w:val="28"/>
          <w:szCs w:val="28"/>
          <w:lang w:bidi="ar"/>
        </w:rPr>
        <w:t xml:space="preserve">. 供配电系统的维修</w:t>
      </w:r>
      <w:r>
        <w:rPr>
          <w:rFonts w:hint="eastAsia" w:eastAsia="仿宋_GB2312"/>
          <w:sz w:val="28"/>
          <w:szCs w:val="28"/>
          <w:lang w:bidi="ar"/>
        </w:rPr>
        <w:t xml:space="preserve">，</w:t>
      </w:r>
      <w:r>
        <w:rPr>
          <w:rFonts w:eastAsia="仿宋_GB2312"/>
          <w:sz w:val="28"/>
          <w:szCs w:val="28"/>
          <w:lang w:bidi="ar"/>
        </w:rPr>
        <w:t xml:space="preserve">运行和管理，包括办公室、公共区域如大厅、各楼层门厅、走廊、楼道、地下停车场、电梯轿箱井道、各专业系统设施设备房等的照明灯、配电柜、开关插座线路等维修管理，做到设备设施正常、维修及时、台账齐全。</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5</w:t>
      </w:r>
      <w:r>
        <w:rPr>
          <w:rFonts w:eastAsia="仿宋_GB2312"/>
          <w:sz w:val="28"/>
          <w:szCs w:val="28"/>
          <w:lang w:bidi="ar"/>
        </w:rPr>
        <w:t xml:space="preserve">. 做好供暖供冷空调的日常开启、管控。包括新风机、变风量空调机、通风设备等空调末端设备的运行操作、相应冷热水管道、阀门的巡查保养，督促维保公司对设备进行定期保养和维护，对空调水进行水质处理和化验检查（维保合同由</w:t>
      </w:r>
      <w:r>
        <w:rPr>
          <w:rFonts w:hint="eastAsia" w:eastAsia="仿宋_GB2312"/>
          <w:sz w:val="28"/>
          <w:szCs w:val="28"/>
          <w:lang w:eastAsia="zh-CN" w:bidi="ar"/>
        </w:rPr>
        <w:t xml:space="preserve">采购人</w:t>
      </w:r>
      <w:r>
        <w:rPr>
          <w:rFonts w:eastAsia="仿宋_GB2312"/>
          <w:sz w:val="28"/>
          <w:szCs w:val="28"/>
          <w:lang w:bidi="ar"/>
        </w:rPr>
        <w:t xml:space="preserve">与专业公司另行协议）。保证全院中央空调冷暖系统的正常运行，保证</w:t>
      </w:r>
      <w:r>
        <w:rPr>
          <w:rFonts w:hint="eastAsia" w:eastAsia="仿宋_GB2312"/>
          <w:sz w:val="28"/>
          <w:szCs w:val="28"/>
          <w:lang w:eastAsia="zh-CN" w:bidi="ar"/>
        </w:rPr>
        <w:t xml:space="preserve">空气源热泵</w:t>
      </w:r>
      <w:r>
        <w:rPr>
          <w:rFonts w:eastAsia="仿宋_GB2312"/>
          <w:sz w:val="28"/>
          <w:szCs w:val="28"/>
          <w:lang w:bidi="ar"/>
        </w:rPr>
        <w:t xml:space="preserve">热水正常供应。</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6</w:t>
      </w:r>
      <w:r>
        <w:rPr>
          <w:rFonts w:eastAsia="仿宋_GB2312"/>
          <w:sz w:val="28"/>
          <w:szCs w:val="28"/>
          <w:lang w:bidi="ar"/>
        </w:rPr>
        <w:t xml:space="preserve">. 消防监控室按照消防管理规定实行双人24小时不间断值班。值班人员要做好消防系统的相关设备</w:t>
      </w:r>
      <w:r>
        <w:rPr>
          <w:rFonts w:hint="eastAsia" w:eastAsia="仿宋_GB2312"/>
          <w:sz w:val="28"/>
          <w:szCs w:val="28"/>
          <w:lang w:bidi="ar"/>
        </w:rPr>
        <w:t xml:space="preserve">器材</w:t>
      </w:r>
      <w:r>
        <w:rPr>
          <w:rFonts w:eastAsia="仿宋_GB2312"/>
          <w:sz w:val="28"/>
          <w:szCs w:val="28"/>
          <w:lang w:bidi="ar"/>
        </w:rPr>
        <w:t xml:space="preserve">的巡检、清洁，做到值班、巡查台账齐全；要督促维保公司进行定期检测试验，发现故障及时处置或安排维保公司维修。值班人员必须持证上岗。</w:t>
      </w:r>
      <w:r/>
    </w:p>
    <w:p>
      <w:pPr>
        <w:ind w:firstLine="560"/>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7</w:t>
      </w:r>
      <w:r>
        <w:rPr>
          <w:rFonts w:eastAsia="仿宋_GB2312"/>
          <w:sz w:val="28"/>
          <w:szCs w:val="28"/>
          <w:lang w:bidi="ar"/>
        </w:rPr>
        <w:t xml:space="preserve">. 做好安防监控系统的管理和应用工作，值班人员做到熟练操作各类监控设备，满足安防实时监控、录像调阅、拷贝、查询等需求，督促安防摄像监控维保公司进行定期维保和检测，做好各类台账。</w:t>
      </w:r>
      <w:r/>
    </w:p>
    <w:p>
      <w:pPr>
        <w:ind w:firstLine="561"/>
        <w:keepLines w:val="0"/>
        <w:keepNext w:val="0"/>
        <w:pageBreakBefore w:val="0"/>
        <w:spacing w:line="520" w:lineRule="exact"/>
        <w:widowControl w:val="off"/>
        <w:rPr>
          <w:rFonts w:hint="eastAsia" w:eastAsia="仿宋_GB2312"/>
          <w:sz w:val="28"/>
          <w:szCs w:val="28"/>
          <w:highlight w:val="yellow"/>
          <w:lang w:eastAsia="zh-CN" w:bidi="ar"/>
        </w:rPr>
      </w:pPr>
      <w:r>
        <w:rPr>
          <w:rFonts w:hint="eastAsia" w:eastAsia="仿宋_GB2312"/>
          <w:sz w:val="28"/>
          <w:szCs w:val="28"/>
          <w:lang w:bidi="ar"/>
        </w:rPr>
        <w:t xml:space="preserve">8</w:t>
      </w:r>
      <w:r>
        <w:rPr>
          <w:rFonts w:eastAsia="仿宋_GB2312"/>
          <w:sz w:val="28"/>
          <w:szCs w:val="28"/>
          <w:lang w:bidi="ar"/>
        </w:rPr>
        <w:t xml:space="preserve">. 受理24小时日常报修接待工作，快速处置各类故障报修，急修15分钟到达现场察看处理，一般维修任务不超过24小时；建立报修、维修和回访记录，确保设施完好和正常使用</w:t>
      </w:r>
      <w:r>
        <w:rPr>
          <w:rFonts w:hint="eastAsia" w:eastAsia="仿宋_GB2312"/>
          <w:sz w:val="28"/>
          <w:szCs w:val="28"/>
          <w:lang w:eastAsia="zh-CN" w:bidi="ar"/>
        </w:rPr>
        <w:t xml:space="preserve">。</w:t>
      </w:r>
      <w:r/>
    </w:p>
    <w:p>
      <w:pPr>
        <w:ind w:firstLine="561"/>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eastAsia="仿宋_GB2312"/>
          <w:sz w:val="28"/>
          <w:szCs w:val="28"/>
          <w:lang w:bidi="ar"/>
        </w:rPr>
      </w:pPr>
      <w:r>
        <w:rPr>
          <w:rFonts w:hint="eastAsia" w:eastAsia="仿宋_GB2312"/>
          <w:sz w:val="28"/>
          <w:szCs w:val="28"/>
          <w:lang w:bidi="ar"/>
        </w:rPr>
        <w:t xml:space="preserve">9</w:t>
      </w:r>
      <w:r>
        <w:rPr>
          <w:rFonts w:eastAsia="仿宋_GB2312"/>
          <w:sz w:val="28"/>
          <w:szCs w:val="28"/>
          <w:lang w:bidi="ar"/>
        </w:rPr>
        <w:t xml:space="preserve">. 按照公共机构节能管理标准做好能耗分析、节能宣传、节能技改等工作。协助</w:t>
      </w:r>
      <w:r>
        <w:rPr>
          <w:rFonts w:hint="eastAsia" w:eastAsia="仿宋_GB2312"/>
          <w:sz w:val="28"/>
          <w:szCs w:val="28"/>
          <w:lang w:eastAsia="zh-CN" w:bidi="ar"/>
        </w:rPr>
        <w:t xml:space="preserve">采购人</w:t>
      </w:r>
      <w:r>
        <w:rPr>
          <w:rFonts w:eastAsia="仿宋_GB2312"/>
          <w:sz w:val="28"/>
          <w:szCs w:val="28"/>
          <w:lang w:bidi="ar"/>
        </w:rPr>
        <w:t xml:space="preserve">做好节电、节水、节气等节能工作；杜绝跑、冒、滴、漏、长明灯、长流水等资源浪费现象。</w:t>
      </w:r>
      <w:r/>
    </w:p>
    <w:p>
      <w:pPr>
        <w:ind w:firstLine="561"/>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hint="eastAsia" w:eastAsia="仿宋_GB2312"/>
          <w:sz w:val="28"/>
          <w:szCs w:val="28"/>
          <w:lang w:eastAsia="zh-CN" w:bidi="ar"/>
        </w:rPr>
      </w:pPr>
      <w:r>
        <w:rPr>
          <w:rFonts w:hint="eastAsia" w:eastAsia="仿宋_GB2312"/>
          <w:sz w:val="28"/>
          <w:szCs w:val="28"/>
          <w:lang w:bidi="ar"/>
        </w:rPr>
        <w:t xml:space="preserve">1</w:t>
      </w:r>
      <w:r>
        <w:rPr>
          <w:rFonts w:eastAsia="仿宋_GB2312"/>
          <w:sz w:val="28"/>
          <w:szCs w:val="28"/>
          <w:lang w:bidi="ar"/>
        </w:rPr>
        <w:t xml:space="preserve">0. 协助</w:t>
      </w:r>
      <w:r>
        <w:rPr>
          <w:rFonts w:hint="eastAsia" w:eastAsia="仿宋_GB2312"/>
          <w:sz w:val="28"/>
          <w:szCs w:val="28"/>
          <w:lang w:eastAsia="zh-CN" w:bidi="ar"/>
        </w:rPr>
        <w:t xml:space="preserve">采购人</w:t>
      </w:r>
      <w:r>
        <w:rPr>
          <w:rFonts w:eastAsia="仿宋_GB2312"/>
          <w:sz w:val="28"/>
          <w:szCs w:val="28"/>
          <w:lang w:bidi="ar"/>
        </w:rPr>
        <w:t xml:space="preserve">做好各类维修方案的比较确定和造价调研工作，为</w:t>
      </w:r>
      <w:r>
        <w:rPr>
          <w:rFonts w:hint="eastAsia" w:eastAsia="仿宋_GB2312"/>
          <w:sz w:val="28"/>
          <w:szCs w:val="28"/>
          <w:lang w:eastAsia="zh-CN" w:bidi="ar"/>
        </w:rPr>
        <w:t xml:space="preserve">采购人</w:t>
      </w:r>
      <w:r>
        <w:rPr>
          <w:rFonts w:eastAsia="仿宋_GB2312"/>
          <w:sz w:val="28"/>
          <w:szCs w:val="28"/>
          <w:lang w:bidi="ar"/>
        </w:rPr>
        <w:t xml:space="preserve">提供专业</w:t>
      </w:r>
      <w:r>
        <w:rPr>
          <w:rFonts w:hint="eastAsia" w:eastAsia="仿宋_GB2312"/>
          <w:sz w:val="28"/>
          <w:szCs w:val="28"/>
          <w:lang w:bidi="ar"/>
        </w:rPr>
        <w:t xml:space="preserve">咨询意见</w:t>
      </w:r>
      <w:r>
        <w:rPr>
          <w:rFonts w:eastAsia="仿宋_GB2312"/>
          <w:sz w:val="28"/>
          <w:szCs w:val="28"/>
          <w:lang w:bidi="ar"/>
        </w:rPr>
        <w:t xml:space="preserve">。</w:t>
      </w:r>
      <w:r>
        <w:rPr>
          <w:rFonts w:hint="eastAsia" w:eastAsia="仿宋_GB2312"/>
          <w:sz w:val="28"/>
          <w:szCs w:val="28"/>
          <w:lang w:eastAsia="zh-CN" w:bidi="ar"/>
        </w:rPr>
        <w:t xml:space="preserve">在维保公司开展维修时，全程派人在场，核实维修内容，确认重要部件更换情况并做好拍照记录，将旧件集中保管备查，为各设备建立要素齐全的维修档案。</w:t>
      </w:r>
      <w:r/>
    </w:p>
    <w:p>
      <w:pPr>
        <w:ind w:firstLine="561"/>
        <w:keepLines w:val="0"/>
        <w:keepNext w:val="0"/>
        <w:pageBreakBefore w:val="0"/>
        <w:spacing w:line="520" w:lineRule="exact"/>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仿宋_GB2312" w:eastAsia="仿宋_GB2312" w:cs="宋体"/>
          <w:sz w:val="28"/>
          <w:szCs w:val="28"/>
          <w:lang w:bidi="ar"/>
        </w:rPr>
      </w:pPr>
      <w:r>
        <w:rPr>
          <w:rFonts w:hint="eastAsia" w:eastAsia="仿宋_GB2312"/>
          <w:sz w:val="28"/>
          <w:szCs w:val="28"/>
          <w:lang w:bidi="ar"/>
        </w:rPr>
        <w:t xml:space="preserve">1</w:t>
      </w:r>
      <w:r>
        <w:rPr>
          <w:rFonts w:eastAsia="仿宋_GB2312"/>
          <w:sz w:val="28"/>
          <w:szCs w:val="28"/>
          <w:lang w:bidi="ar"/>
        </w:rPr>
        <w:t xml:space="preserve">1. 投标单位必须</w:t>
      </w:r>
      <w:r>
        <w:rPr>
          <w:rFonts w:hint="eastAsia" w:eastAsia="仿宋_GB2312"/>
          <w:sz w:val="28"/>
          <w:szCs w:val="28"/>
          <w:lang w:bidi="ar"/>
        </w:rPr>
        <w:t xml:space="preserve">结合采购人实际，按各</w:t>
      </w:r>
      <w:r>
        <w:rPr>
          <w:rFonts w:eastAsia="仿宋_GB2312"/>
          <w:sz w:val="28"/>
          <w:szCs w:val="28"/>
          <w:lang w:bidi="ar"/>
        </w:rPr>
        <w:t xml:space="preserve">专业工种</w:t>
      </w:r>
      <w:r>
        <w:rPr>
          <w:rFonts w:hint="eastAsia" w:eastAsia="仿宋_GB2312"/>
          <w:sz w:val="28"/>
          <w:szCs w:val="28"/>
          <w:lang w:bidi="ar"/>
        </w:rPr>
        <w:t xml:space="preserve">岗位工作需求，工作标准和职责范围</w:t>
      </w:r>
      <w:r>
        <w:rPr>
          <w:rFonts w:eastAsia="仿宋_GB2312"/>
          <w:sz w:val="28"/>
          <w:szCs w:val="28"/>
          <w:lang w:bidi="ar"/>
        </w:rPr>
        <w:t xml:space="preserve">做好各岗位</w:t>
      </w:r>
      <w:r>
        <w:rPr>
          <w:rFonts w:hint="eastAsia" w:eastAsia="仿宋_GB2312"/>
          <w:sz w:val="28"/>
          <w:szCs w:val="28"/>
          <w:lang w:bidi="ar"/>
        </w:rPr>
        <w:t xml:space="preserve">工作。投标时需要提供更为优</w:t>
      </w:r>
      <w:r>
        <w:rPr>
          <w:rFonts w:eastAsia="仿宋_GB2312"/>
          <w:sz w:val="28"/>
          <w:szCs w:val="28"/>
          <w:lang w:bidi="ar"/>
        </w:rPr>
        <w:t xml:space="preserve">化和</w:t>
      </w:r>
      <w:r>
        <w:rPr>
          <w:rFonts w:hint="eastAsia" w:ascii="仿宋_GB2312" w:eastAsia="仿宋_GB2312" w:cs="宋体"/>
          <w:sz w:val="28"/>
          <w:szCs w:val="28"/>
          <w:lang w:bidi="ar"/>
        </w:rPr>
        <w:t xml:space="preserve">完整的相应的规章制度和操作规程。</w:t>
      </w:r>
      <w:r/>
    </w:p>
    <w:p>
      <w:pPr>
        <w:pStyle w:val="1003"/>
        <w:jc w:val="both"/>
        <w:keepLines w:val="0"/>
        <w:keepNext w:val="0"/>
        <w:pageBreakBefore w:val="0"/>
        <w:spacing w:before="0" w:after="0" w:line="500" w:lineRule="exact"/>
        <w:widowControl w:val="off"/>
        <w:rPr>
          <w:rFonts w:ascii="黑体" w:hAnsi="黑体" w:eastAsia="黑体" w:cs="方正黑体_GBK"/>
          <w:b w:val="0"/>
          <w:bCs w:val="0"/>
          <w:color w:val="000000"/>
          <w:sz w:val="28"/>
          <w:szCs w:val="28"/>
        </w:rPr>
      </w:pPr>
      <w:r>
        <w:rPr>
          <w:rFonts w:hint="eastAsia" w:ascii="黑体" w:hAnsi="黑体" w:eastAsia="黑体" w:cs="方正黑体_GBK"/>
          <w:b w:val="0"/>
          <w:bCs w:val="0"/>
          <w:color w:val="000000"/>
          <w:sz w:val="28"/>
          <w:szCs w:val="28"/>
        </w:rPr>
        <w:t xml:space="preserve">九、投标报价要求</w:t>
      </w:r>
      <w:r/>
    </w:p>
    <w:p>
      <w:pPr>
        <w:ind w:firstLine="560"/>
        <w:keepLines w:val="0"/>
        <w:keepNext w:val="0"/>
        <w:pageBreakBefore w:val="0"/>
        <w:spacing w:line="520" w:lineRule="exact"/>
        <w:widowControl w:val="off"/>
        <w:rPr>
          <w:rFonts w:eastAsia="仿宋_GB2312"/>
          <w:sz w:val="28"/>
          <w:szCs w:val="28"/>
        </w:rPr>
      </w:pPr>
      <w:r>
        <w:rPr>
          <w:rFonts w:eastAsia="仿宋_GB2312"/>
          <w:sz w:val="28"/>
          <w:szCs w:val="28"/>
        </w:rPr>
        <w:t xml:space="preserve">1. 投标人应采用分项报价最终汇总的方式进行，标明拟提供服务的单价和总价。</w:t>
      </w:r>
      <w:r/>
    </w:p>
    <w:p>
      <w:pPr>
        <w:pStyle w:val="1004"/>
        <w:jc w:val="both"/>
        <w:keepLines w:val="0"/>
        <w:keepNext w:val="0"/>
        <w:pageBreakBefore w:val="0"/>
        <w:spacing w:line="520" w:lineRule="exact"/>
        <w:widowControl w:val="off"/>
        <w:rPr>
          <w:rFonts w:ascii="Times New Roman" w:eastAsia="仿宋_GB2312"/>
        </w:rPr>
      </w:pPr>
      <w:r>
        <w:rPr>
          <w:rFonts w:ascii="Times New Roman" w:eastAsia="仿宋_GB2312"/>
        </w:rPr>
        <w:t xml:space="preserve">    2. 投标应以人民币报价。</w:t>
      </w:r>
      <w:r/>
    </w:p>
    <w:p>
      <w:pPr>
        <w:pStyle w:val="1003"/>
        <w:ind w:firstLine="560"/>
        <w:jc w:val="both"/>
        <w:keepLines w:val="0"/>
        <w:keepNext w:val="0"/>
        <w:pageBreakBefore w:val="0"/>
        <w:spacing w:before="0" w:after="0" w:line="500" w:lineRule="exact"/>
        <w:widowControl w:val="off"/>
        <w:rPr>
          <w:rFonts w:eastAsia="仿宋_GB2312"/>
          <w:sz w:val="28"/>
          <w:szCs w:val="28"/>
        </w:rPr>
      </w:pPr>
      <w:r>
        <w:rPr>
          <w:rFonts w:hint="eastAsia" w:ascii="Times New Roman" w:hAnsi="Times New Roman" w:eastAsia="仿宋_GB2312" w:cs="Times New Roman"/>
          <w:b w:val="0"/>
          <w:bCs w:val="0"/>
          <w:sz w:val="28"/>
          <w:szCs w:val="28"/>
          <w:lang w:val="en-US" w:eastAsia="zh-CN" w:bidi="ar-SA"/>
        </w:rPr>
        <w:t xml:space="preserve">投标人报价是根据招标文件所确定的物业管理范围内的全部工作人员和内容的价格体现，是为完成招标文件规定的物业管理工作所涉及到的一切费用。包括但不限于员工人工成本；员工“五险一金”等社会保障费用；高温费、服装费、劳保防护费等福利费用；员工临时加班费用；法定节假日加班费、年终奖金、离职补偿金、工伤治疗、补偿等费用；日常保洁耗材费；外墙清洗、地板地砖家具打蜡、地毯清洁、垃圾外运、消杀防疫等费用；行政办公费用；利润、税金、管理费；其他费用。</w:t>
      </w:r>
      <w:r/>
    </w:p>
    <w:p>
      <w:pPr>
        <w:pStyle w:val="1005"/>
        <w:keepLines w:val="0"/>
        <w:keepNext w:val="0"/>
        <w:pageBreakBefore w:val="0"/>
        <w:widowControl w:val="off"/>
        <w:rPr>
          <w:rFonts w:eastAsia="仿宋_GB2312"/>
          <w:b/>
          <w:sz w:val="28"/>
          <w:szCs w:val="28"/>
        </w:rPr>
      </w:pPr>
      <w:r>
        <w:rPr>
          <w:rFonts w:eastAsia="仿宋_GB2312"/>
          <w:sz w:val="28"/>
          <w:szCs w:val="28"/>
        </w:rPr>
        <w:t xml:space="preserve">    </w:t>
      </w:r>
      <w:r>
        <w:rPr>
          <w:rFonts w:eastAsia="仿宋_GB2312"/>
          <w:b/>
          <w:sz w:val="28"/>
          <w:szCs w:val="28"/>
        </w:rPr>
        <w:t xml:space="preserve">本合同期内服务费以</w:t>
      </w:r>
      <w:r>
        <w:rPr>
          <w:rFonts w:hint="eastAsia" w:eastAsia="仿宋_GB2312"/>
          <w:b/>
          <w:sz w:val="28"/>
          <w:szCs w:val="28"/>
          <w:lang w:eastAsia="zh-CN"/>
        </w:rPr>
        <w:t xml:space="preserve">中标价格</w:t>
      </w:r>
      <w:r>
        <w:rPr>
          <w:rFonts w:eastAsia="仿宋_GB2312"/>
          <w:b/>
          <w:sz w:val="28"/>
          <w:szCs w:val="28"/>
        </w:rPr>
        <w:t xml:space="preserve">为准，</w:t>
      </w:r>
      <w:r>
        <w:rPr>
          <w:rFonts w:ascii="Times New Roman" w:hAnsi="Times New Roman" w:eastAsia="仿宋_GB2312" w:cs="Times New Roman"/>
          <w:b/>
          <w:sz w:val="28"/>
          <w:szCs w:val="28"/>
          <w:lang w:eastAsia="zh-CN"/>
        </w:rPr>
        <w:t xml:space="preserve">除明确由</w:t>
      </w:r>
      <w:r>
        <w:rPr>
          <w:rFonts w:hint="eastAsia" w:ascii="Times New Roman" w:hAnsi="Times New Roman" w:eastAsia="仿宋_GB2312" w:cs="Times New Roman"/>
          <w:b/>
          <w:sz w:val="28"/>
          <w:szCs w:val="28"/>
          <w:lang w:eastAsia="zh-CN"/>
        </w:rPr>
        <w:t xml:space="preserve">采购人</w:t>
      </w:r>
      <w:r>
        <w:rPr>
          <w:rFonts w:ascii="Times New Roman" w:hAnsi="Times New Roman" w:eastAsia="仿宋_GB2312" w:cs="Times New Roman"/>
          <w:b/>
          <w:sz w:val="28"/>
          <w:szCs w:val="28"/>
          <w:lang w:eastAsia="zh-CN"/>
        </w:rPr>
        <w:t xml:space="preserve">承担费用外，所有服务所需费用均包含在物业合同总额中。</w:t>
      </w:r>
      <w:r>
        <w:rPr>
          <w:rFonts w:eastAsia="仿宋_GB2312"/>
          <w:b/>
          <w:sz w:val="28"/>
          <w:szCs w:val="28"/>
        </w:rPr>
        <w:t xml:space="preserve">投标报价时应考虑所有可能影响到报价的价格因素，一旦投标最终成交，总价将包定，合同期（三年）内不予调整，若</w:t>
      </w:r>
      <w:r>
        <w:rPr>
          <w:rFonts w:hint="eastAsia" w:eastAsia="仿宋_GB2312"/>
          <w:b/>
          <w:sz w:val="28"/>
          <w:szCs w:val="28"/>
          <w:lang w:eastAsia="zh-CN"/>
        </w:rPr>
        <w:t xml:space="preserve">采购人</w:t>
      </w:r>
      <w:r>
        <w:rPr>
          <w:rFonts w:eastAsia="仿宋_GB2312"/>
          <w:b/>
          <w:sz w:val="28"/>
          <w:szCs w:val="28"/>
        </w:rPr>
        <w:t xml:space="preserve">项目建筑面积、服务区域变化，服务总价由甲乙双方协商确定。供应商报价应充分考虑相关风险（例如：社会最低工资标准调整和最低社会保险缴纳基数标准调整）。</w:t>
      </w:r>
      <w:r/>
    </w:p>
    <w:p>
      <w:pPr>
        <w:ind w:firstLine="560"/>
        <w:keepLines w:val="0"/>
        <w:keepNext w:val="0"/>
        <w:pageBreakBefore w:val="0"/>
        <w:spacing w:line="520" w:lineRule="exact"/>
        <w:widowControl w:val="off"/>
        <w:rPr>
          <w:rFonts w:eastAsia="仿宋_GB2312"/>
          <w:sz w:val="28"/>
          <w:szCs w:val="28"/>
        </w:rPr>
      </w:pPr>
      <w:r>
        <w:rPr>
          <w:rFonts w:eastAsia="仿宋_GB2312"/>
          <w:sz w:val="28"/>
          <w:szCs w:val="28"/>
        </w:rPr>
        <w:t xml:space="preserve">3. </w:t>
      </w:r>
      <w:r>
        <w:rPr>
          <w:rFonts w:hint="eastAsia" w:eastAsia="仿宋_GB2312"/>
          <w:sz w:val="28"/>
          <w:szCs w:val="28"/>
        </w:rPr>
        <w:t xml:space="preserve">工程维修单个部件在200元以内的费用由中标人承担，单个部件价值超过200元的材料费由采购人承担。免费维保范围以外的大修、改造和</w:t>
      </w:r>
      <w:r>
        <w:rPr>
          <w:rFonts w:hint="eastAsia" w:eastAsia="仿宋_GB2312"/>
          <w:sz w:val="28"/>
          <w:szCs w:val="28"/>
          <w:lang w:eastAsia="zh-CN"/>
        </w:rPr>
        <w:t xml:space="preserve">复杂</w:t>
      </w:r>
      <w:r>
        <w:rPr>
          <w:rFonts w:hint="eastAsia" w:eastAsia="仿宋_GB2312"/>
          <w:sz w:val="28"/>
          <w:szCs w:val="28"/>
        </w:rPr>
        <w:t xml:space="preserve">零星维修项目由采购人实施，中标人负责查明原因、随工监理</w:t>
      </w:r>
      <w:r>
        <w:rPr>
          <w:rFonts w:hint="eastAsia" w:eastAsia="仿宋_GB2312"/>
          <w:sz w:val="28"/>
          <w:szCs w:val="28"/>
          <w:lang w:eastAsia="zh-CN"/>
        </w:rPr>
        <w:t xml:space="preserve">和处理简单零星维修项目</w:t>
      </w:r>
      <w:r>
        <w:rPr>
          <w:rFonts w:hint="eastAsia" w:eastAsia="仿宋_GB2312"/>
          <w:sz w:val="28"/>
          <w:szCs w:val="28"/>
        </w:rPr>
        <w:t xml:space="preserve">，查明原因、随工监理费用由中标人承担，</w:t>
      </w:r>
      <w:r>
        <w:rPr>
          <w:rFonts w:hint="eastAsia" w:eastAsia="仿宋_GB2312"/>
          <w:sz w:val="28"/>
          <w:szCs w:val="28"/>
          <w:lang w:eastAsia="zh-CN"/>
        </w:rPr>
        <w:t xml:space="preserve">简单零星维修项目</w:t>
      </w:r>
      <w:r>
        <w:rPr>
          <w:rFonts w:hint="eastAsia" w:eastAsia="仿宋_GB2312"/>
          <w:sz w:val="28"/>
          <w:szCs w:val="28"/>
        </w:rPr>
        <w:t xml:space="preserve">工料费用由采购人承担。</w:t>
      </w:r>
      <w:r/>
    </w:p>
    <w:p>
      <w:pPr>
        <w:ind w:firstLine="560"/>
        <w:keepLines w:val="0"/>
        <w:keepNext w:val="0"/>
        <w:pageBreakBefore w:val="0"/>
        <w:spacing w:line="520" w:lineRule="exact"/>
        <w:widowControl w:val="off"/>
        <w:rPr>
          <w:rFonts w:eastAsia="仿宋_GB2312"/>
          <w:sz w:val="28"/>
          <w:szCs w:val="28"/>
          <w:highlight w:val="none"/>
        </w:rPr>
      </w:pPr>
      <w:r>
        <w:rPr>
          <w:rFonts w:hint="eastAsia" w:eastAsia="仿宋_GB2312"/>
          <w:sz w:val="28"/>
          <w:szCs w:val="28"/>
          <w:lang w:val="en-US" w:eastAsia="zh-CN"/>
        </w:rPr>
        <w:t xml:space="preserve">4</w:t>
      </w:r>
      <w:r>
        <w:rPr>
          <w:rFonts w:eastAsia="仿宋_GB2312"/>
          <w:sz w:val="28"/>
          <w:szCs w:val="28"/>
        </w:rPr>
        <w:t xml:space="preserve">. </w:t>
      </w:r>
      <w:r>
        <w:rPr>
          <w:rFonts w:hint="eastAsia" w:eastAsia="仿宋_GB2312"/>
          <w:sz w:val="28"/>
          <w:szCs w:val="28"/>
        </w:rPr>
        <w:t xml:space="preserve">采购人自行管理的设备（电梯、空调、立体车库、太阳能、电动玻璃门、伸缩门、节能公司安装的节能设备等）维保，由维保单位负责实施，采购人、中标人与维保单位签订三方合同，中标人负责查明原因、随工监理，负责与维保单位对接维保、合同续签等事项，查明原因、随工监理费用由</w:t>
      </w:r>
      <w:r>
        <w:rPr>
          <w:rFonts w:hint="eastAsia" w:eastAsia="仿宋_GB2312"/>
          <w:sz w:val="28"/>
          <w:szCs w:val="28"/>
          <w:highlight w:val="none"/>
        </w:rPr>
        <w:t xml:space="preserve">中标人承担，工料费用由采购人和维保单位按维保合同执行。</w:t>
      </w:r>
      <w:r/>
    </w:p>
    <w:p>
      <w:pPr>
        <w:ind w:firstLine="560"/>
        <w:keepLines w:val="0"/>
        <w:keepNext w:val="0"/>
        <w:pageBreakBefore w:val="0"/>
        <w:spacing w:line="520" w:lineRule="exact"/>
        <w:widowControl w:val="off"/>
        <w:rPr>
          <w:rFonts w:eastAsia="仿宋_GB2312"/>
          <w:sz w:val="28"/>
          <w:szCs w:val="28"/>
          <w:highlight w:val="none"/>
        </w:rPr>
      </w:pPr>
      <w:r>
        <w:rPr>
          <w:rFonts w:hint="eastAsia" w:eastAsia="仿宋_GB2312"/>
          <w:sz w:val="28"/>
          <w:szCs w:val="28"/>
          <w:highlight w:val="none"/>
          <w:lang w:val="en-US" w:eastAsia="zh-CN"/>
        </w:rPr>
        <w:t xml:space="preserve">5</w:t>
      </w:r>
      <w:r>
        <w:rPr>
          <w:rFonts w:eastAsia="仿宋_GB2312"/>
          <w:sz w:val="28"/>
          <w:szCs w:val="28"/>
          <w:highlight w:val="none"/>
        </w:rPr>
        <w:t xml:space="preserve">. </w:t>
      </w:r>
      <w:r>
        <w:rPr>
          <w:rFonts w:hint="eastAsia" w:eastAsia="仿宋_GB2312"/>
          <w:sz w:val="28"/>
          <w:szCs w:val="28"/>
          <w:highlight w:val="none"/>
        </w:rPr>
        <w:t xml:space="preserve">用于物业管理的劳动用具、清洁消毒用品由中标人</w:t>
      </w:r>
      <w:r>
        <w:rPr>
          <w:rFonts w:hint="eastAsia" w:eastAsia="仿宋_GB2312"/>
          <w:sz w:val="28"/>
          <w:szCs w:val="28"/>
          <w:highlight w:val="none"/>
          <w:lang w:val="en-US" w:eastAsia="zh-CN"/>
        </w:rPr>
        <w:t xml:space="preserve">配备</w:t>
      </w:r>
      <w:r>
        <w:rPr>
          <w:rFonts w:hint="eastAsia" w:eastAsia="仿宋_GB2312"/>
          <w:sz w:val="28"/>
          <w:szCs w:val="28"/>
          <w:highlight w:val="none"/>
        </w:rPr>
        <w:t xml:space="preserve">。公用部位的用品用具（如茶杯、茶叶、办公耗材、擦鞋机等）由采购人购置并承担费用。</w:t>
      </w:r>
      <w:r/>
    </w:p>
    <w:p>
      <w:pPr>
        <w:ind w:firstLine="560"/>
        <w:keepLines w:val="0"/>
        <w:keepNext w:val="0"/>
        <w:pageBreakBefore w:val="0"/>
        <w:spacing w:line="520" w:lineRule="exact"/>
        <w:widowControl w:val="off"/>
        <w:rPr>
          <w:rFonts w:hint="eastAsia" w:eastAsia="仿宋_GB2312"/>
          <w:sz w:val="28"/>
          <w:szCs w:val="28"/>
          <w:highlight w:val="none"/>
        </w:rPr>
      </w:pPr>
      <w:r>
        <w:rPr>
          <w:rFonts w:hint="eastAsia" w:eastAsia="仿宋_GB2312"/>
          <w:sz w:val="28"/>
          <w:szCs w:val="28"/>
          <w:highlight w:val="none"/>
          <w:lang w:val="en-US" w:eastAsia="zh-CN"/>
        </w:rPr>
        <w:t xml:space="preserve">6</w:t>
      </w:r>
      <w:r>
        <w:rPr>
          <w:rFonts w:eastAsia="仿宋_GB2312"/>
          <w:sz w:val="28"/>
          <w:szCs w:val="28"/>
          <w:highlight w:val="none"/>
        </w:rPr>
        <w:t xml:space="preserve">. </w:t>
      </w:r>
      <w:r>
        <w:rPr>
          <w:rFonts w:hint="eastAsia" w:eastAsia="仿宋_GB2312"/>
          <w:sz w:val="28"/>
          <w:szCs w:val="28"/>
          <w:highlight w:val="none"/>
        </w:rPr>
        <w:t xml:space="preserve">为指定办公室提供房间保洁，包括每日清洁、每周更换清洗浴巾、面巾、地巾、床上用品，</w:t>
      </w:r>
      <w:r>
        <w:rPr>
          <w:rFonts w:hint="eastAsia" w:eastAsia="仿宋_GB2312"/>
          <w:sz w:val="28"/>
          <w:szCs w:val="28"/>
          <w:highlight w:val="none"/>
          <w:lang w:val="en-US" w:eastAsia="zh-CN"/>
        </w:rPr>
        <w:t xml:space="preserve">中标人配备</w:t>
      </w:r>
      <w:r>
        <w:rPr>
          <w:rFonts w:hint="eastAsia" w:eastAsia="仿宋_GB2312"/>
          <w:sz w:val="28"/>
          <w:szCs w:val="28"/>
          <w:highlight w:val="none"/>
        </w:rPr>
        <w:t xml:space="preserve">洗漱用品；</w:t>
      </w:r>
      <w:r>
        <w:rPr>
          <w:rFonts w:hint="eastAsia" w:eastAsia="仿宋_GB2312"/>
          <w:sz w:val="28"/>
          <w:szCs w:val="28"/>
          <w:highlight w:val="none"/>
          <w:lang w:val="en-US" w:eastAsia="zh-CN"/>
        </w:rPr>
        <w:t xml:space="preserve">中标人配备</w:t>
      </w:r>
      <w:r>
        <w:rPr>
          <w:rFonts w:hint="eastAsia" w:eastAsia="仿宋_GB2312"/>
          <w:sz w:val="28"/>
          <w:szCs w:val="28"/>
          <w:highlight w:val="none"/>
        </w:rPr>
        <w:t xml:space="preserve">卫生间、盥洗间、电梯厅使用的洗手液、大盘纸、擦手纸、香皂、消毒液、洁厕灵、白石子等；提供备勤房客房、夜间值班室、指定办公室的布草更换清洗服务。</w:t>
      </w:r>
      <w:r/>
    </w:p>
    <w:p>
      <w:pPr>
        <w:ind w:firstLine="560"/>
        <w:keepLines w:val="0"/>
        <w:keepNext w:val="0"/>
        <w:pageBreakBefore w:val="0"/>
        <w:spacing w:line="520" w:lineRule="exact"/>
        <w:widowControl w:val="off"/>
        <w:rPr>
          <w:rFonts w:eastAsia="仿宋_GB2312"/>
          <w:sz w:val="28"/>
          <w:szCs w:val="28"/>
        </w:rPr>
      </w:pPr>
      <w:r>
        <w:rPr>
          <w:rFonts w:hint="eastAsia" w:eastAsia="仿宋_GB2312"/>
          <w:sz w:val="28"/>
          <w:szCs w:val="28"/>
          <w:highlight w:val="none"/>
          <w:lang w:val="en-US" w:eastAsia="zh-CN"/>
        </w:rPr>
        <w:t xml:space="preserve">7</w:t>
      </w:r>
      <w:r>
        <w:rPr>
          <w:rFonts w:eastAsia="仿宋_GB2312"/>
          <w:sz w:val="28"/>
          <w:szCs w:val="28"/>
          <w:highlight w:val="none"/>
        </w:rPr>
        <w:t xml:space="preserve">. </w:t>
      </w:r>
      <w:r>
        <w:rPr>
          <w:rFonts w:hint="eastAsia" w:eastAsia="仿宋_GB2312"/>
          <w:sz w:val="28"/>
          <w:szCs w:val="28"/>
          <w:highlight w:val="none"/>
        </w:rPr>
        <w:t xml:space="preserve">报价中不包含报警器具、监控器、消防器材更换费、采购人</w:t>
      </w:r>
      <w:r>
        <w:rPr>
          <w:rFonts w:hint="eastAsia" w:eastAsia="仿宋_GB2312"/>
          <w:sz w:val="28"/>
          <w:szCs w:val="28"/>
          <w:highlight w:val="none"/>
          <w:lang w:eastAsia="zh-CN"/>
        </w:rPr>
        <w:t xml:space="preserve">已采购维保服务的</w:t>
      </w:r>
      <w:r>
        <w:rPr>
          <w:rFonts w:hint="eastAsia" w:eastAsia="仿宋_GB2312"/>
          <w:sz w:val="28"/>
          <w:szCs w:val="28"/>
          <w:highlight w:val="none"/>
        </w:rPr>
        <w:t xml:space="preserve">设备</w:t>
      </w:r>
      <w:r>
        <w:rPr>
          <w:rFonts w:hint="eastAsia" w:eastAsia="仿宋_GB2312"/>
          <w:sz w:val="28"/>
          <w:szCs w:val="28"/>
          <w:highlight w:val="none"/>
          <w:lang w:eastAsia="zh-CN"/>
        </w:rPr>
        <w:t xml:space="preserve">的</w:t>
      </w:r>
      <w:r>
        <w:rPr>
          <w:rFonts w:hint="eastAsia" w:eastAsia="仿宋_GB2312"/>
          <w:sz w:val="28"/>
          <w:szCs w:val="28"/>
          <w:highlight w:val="none"/>
        </w:rPr>
        <w:t xml:space="preserve">维保费及隔油池的清洗费用，上述费用由采购人承担。</w:t>
      </w:r>
      <w:r>
        <w:rPr>
          <w:rFonts w:hint="eastAsia" w:eastAsia="仿宋_GB2312"/>
          <w:sz w:val="28"/>
          <w:szCs w:val="28"/>
        </w:rPr>
        <w:t xml:space="preserve">对于不属于采购人自行采购维保服务的设备的</w:t>
      </w:r>
      <w:r>
        <w:rPr>
          <w:rFonts w:hint="eastAsia" w:eastAsia="仿宋_GB2312"/>
          <w:sz w:val="28"/>
          <w:szCs w:val="28"/>
          <w:lang w:val="en-US" w:eastAsia="zh-CN"/>
        </w:rPr>
        <w:t xml:space="preserve">200元以内</w:t>
      </w:r>
      <w:r>
        <w:rPr>
          <w:rFonts w:hint="eastAsia" w:eastAsia="仿宋_GB2312"/>
          <w:sz w:val="28"/>
          <w:szCs w:val="28"/>
        </w:rPr>
        <w:t xml:space="preserve">维护保养费用均应含在报价中。</w:t>
      </w:r>
      <w:r/>
    </w:p>
    <w:p>
      <w:pPr>
        <w:pStyle w:val="1003"/>
        <w:jc w:val="both"/>
        <w:keepLines w:val="0"/>
        <w:keepNext w:val="0"/>
        <w:pageBreakBefore w:val="0"/>
        <w:spacing w:before="0" w:after="0" w:line="500" w:lineRule="exact"/>
        <w:widowControl w:val="off"/>
        <w:rPr>
          <w:rFonts w:ascii="黑体" w:hAnsi="黑体" w:eastAsia="黑体" w:cs="方正黑体_GBK"/>
          <w:b w:val="0"/>
          <w:bCs w:val="0"/>
          <w:color w:val="000000"/>
          <w:sz w:val="28"/>
          <w:szCs w:val="28"/>
        </w:rPr>
      </w:pPr>
      <w:r>
        <w:rPr>
          <w:rFonts w:hint="eastAsia" w:ascii="黑体" w:hAnsi="黑体" w:eastAsia="黑体" w:cs="方正黑体_GBK"/>
          <w:b w:val="0"/>
          <w:bCs w:val="0"/>
          <w:color w:val="000000"/>
          <w:sz w:val="28"/>
          <w:szCs w:val="28"/>
        </w:rPr>
        <w:t xml:space="preserve">十、物业管理的考核</w:t>
      </w:r>
      <w:r/>
    </w:p>
    <w:p>
      <w:pPr>
        <w:ind w:firstLine="560"/>
        <w:keepLines w:val="0"/>
        <w:keepNext w:val="0"/>
        <w:pageBreakBefore w:val="0"/>
        <w:spacing w:line="520" w:lineRule="exact"/>
        <w:widowControl w:val="off"/>
        <w:rPr>
          <w:rFonts w:ascii="仿宋_GB2312" w:eastAsia="仿宋_GB2312"/>
          <w:sz w:val="28"/>
        </w:rPr>
      </w:pPr>
      <w:r>
        <w:rPr>
          <w:rFonts w:hint="eastAsia" w:ascii="仿宋_GB2312" w:eastAsia="仿宋_GB2312"/>
          <w:sz w:val="28"/>
          <w:szCs w:val="28"/>
        </w:rPr>
        <w:t xml:space="preserve">江苏省</w:t>
      </w:r>
      <w:r>
        <w:rPr>
          <w:rFonts w:hint="eastAsia" w:ascii="仿宋_GB2312" w:eastAsia="仿宋_GB2312"/>
          <w:sz w:val="28"/>
          <w:szCs w:val="28"/>
          <w:lang w:eastAsia="zh-CN"/>
        </w:rPr>
        <w:t xml:space="preserve">人民检察院</w:t>
      </w:r>
      <w:r>
        <w:rPr>
          <w:rFonts w:hint="eastAsia" w:ascii="仿宋_GB2312" w:eastAsia="仿宋_GB2312"/>
          <w:sz w:val="28"/>
          <w:szCs w:val="28"/>
        </w:rPr>
        <w:t xml:space="preserve">物业服务项目采购工作办公室，负责本项目的监督和管理，办公室设在江苏省</w:t>
      </w:r>
      <w:r>
        <w:rPr>
          <w:rFonts w:hint="eastAsia" w:ascii="仿宋_GB2312" w:eastAsia="仿宋_GB2312"/>
          <w:sz w:val="28"/>
          <w:szCs w:val="28"/>
          <w:lang w:eastAsia="zh-CN"/>
        </w:rPr>
        <w:t xml:space="preserve">人民检察院计划财务装备处行政科</w:t>
      </w:r>
      <w:r>
        <w:rPr>
          <w:rFonts w:hint="eastAsia" w:ascii="仿宋_GB2312" w:eastAsia="仿宋_GB2312"/>
          <w:sz w:val="28"/>
          <w:szCs w:val="28"/>
        </w:rPr>
        <w:t xml:space="preserve">，负责本项目的日常事务管理、制定考核办法、组织实施考核</w:t>
      </w:r>
      <w:r>
        <w:rPr>
          <w:rFonts w:hint="eastAsia" w:ascii="仿宋_GB2312" w:eastAsia="仿宋_GB2312"/>
          <w:sz w:val="28"/>
        </w:rPr>
        <w:t xml:space="preserve">。</w:t>
      </w:r>
      <w:r/>
    </w:p>
    <w:p>
      <w:pPr>
        <w:ind w:firstLine="560"/>
        <w:keepLines w:val="0"/>
        <w:keepNext w:val="0"/>
        <w:pageBreakBefore w:val="0"/>
        <w:spacing w:line="520" w:lineRule="exact"/>
        <w:widowControl w:val="off"/>
        <w:rPr>
          <w:rFonts w:ascii="仿宋_GB2312" w:eastAsia="仿宋_GB2312"/>
          <w:sz w:val="28"/>
        </w:rPr>
      </w:pPr>
      <w:r>
        <w:rPr>
          <w:rFonts w:eastAsia="仿宋_GB2312"/>
          <w:sz w:val="28"/>
          <w:szCs w:val="28"/>
        </w:rPr>
        <w:t xml:space="preserve">考核结果达到90分</w:t>
      </w:r>
      <w:r>
        <w:rPr>
          <w:rFonts w:hint="eastAsia" w:eastAsia="仿宋_GB2312"/>
          <w:sz w:val="28"/>
          <w:szCs w:val="28"/>
        </w:rPr>
        <w:t xml:space="preserve">以上</w:t>
      </w:r>
      <w:r>
        <w:rPr>
          <w:rFonts w:eastAsia="仿宋_GB2312"/>
          <w:sz w:val="28"/>
          <w:szCs w:val="28"/>
        </w:rPr>
        <w:t xml:space="preserve">（含90分）</w:t>
      </w:r>
      <w:r>
        <w:rPr>
          <w:rFonts w:hint="eastAsia" w:eastAsia="仿宋_GB2312"/>
          <w:sz w:val="28"/>
          <w:szCs w:val="28"/>
        </w:rPr>
        <w:t xml:space="preserve">为一等</w:t>
      </w:r>
      <w:r>
        <w:rPr>
          <w:rFonts w:eastAsia="仿宋_GB2312"/>
          <w:sz w:val="28"/>
          <w:szCs w:val="28"/>
        </w:rPr>
        <w:t xml:space="preserve">；考核得分</w:t>
      </w:r>
      <w:r>
        <w:rPr>
          <w:rFonts w:hint="eastAsia" w:eastAsia="仿宋_GB2312"/>
          <w:sz w:val="28"/>
          <w:szCs w:val="28"/>
        </w:rPr>
        <w:t xml:space="preserve">90</w:t>
      </w:r>
      <w:r>
        <w:rPr>
          <w:rFonts w:eastAsia="仿宋_GB2312"/>
          <w:sz w:val="28"/>
          <w:szCs w:val="28"/>
        </w:rPr>
        <w:t xml:space="preserve">分</w:t>
      </w:r>
      <w:r>
        <w:rPr>
          <w:rFonts w:hint="eastAsia" w:eastAsia="仿宋_GB2312"/>
          <w:sz w:val="28"/>
          <w:szCs w:val="28"/>
        </w:rPr>
        <w:t xml:space="preserve">以下，</w:t>
      </w:r>
      <w:r>
        <w:rPr>
          <w:rFonts w:eastAsia="仿宋_GB2312"/>
          <w:sz w:val="28"/>
          <w:szCs w:val="28"/>
        </w:rPr>
        <w:t xml:space="preserve">8</w:t>
      </w:r>
      <w:r>
        <w:rPr>
          <w:rFonts w:hint="eastAsia" w:eastAsia="仿宋_GB2312"/>
          <w:sz w:val="28"/>
          <w:szCs w:val="28"/>
        </w:rPr>
        <w:t xml:space="preserve">5分以上（含85分）为二等；</w:t>
      </w:r>
      <w:r>
        <w:rPr>
          <w:rFonts w:eastAsia="仿宋_GB2312"/>
          <w:sz w:val="28"/>
          <w:szCs w:val="28"/>
        </w:rPr>
        <w:t xml:space="preserve">考核得分8</w:t>
      </w:r>
      <w:r>
        <w:rPr>
          <w:rFonts w:hint="eastAsia" w:eastAsia="仿宋_GB2312"/>
          <w:sz w:val="28"/>
          <w:szCs w:val="28"/>
        </w:rPr>
        <w:t xml:space="preserve">5</w:t>
      </w:r>
      <w:r>
        <w:rPr>
          <w:rFonts w:eastAsia="仿宋_GB2312"/>
          <w:sz w:val="28"/>
          <w:szCs w:val="28"/>
        </w:rPr>
        <w:t xml:space="preserve">分</w:t>
      </w:r>
      <w:r>
        <w:rPr>
          <w:rFonts w:hint="eastAsia" w:eastAsia="仿宋_GB2312"/>
          <w:sz w:val="28"/>
          <w:szCs w:val="28"/>
        </w:rPr>
        <w:t xml:space="preserve">以下，</w:t>
      </w:r>
      <w:r>
        <w:rPr>
          <w:rFonts w:eastAsia="仿宋_GB2312"/>
          <w:sz w:val="28"/>
          <w:szCs w:val="28"/>
        </w:rPr>
        <w:t xml:space="preserve">8</w:t>
      </w:r>
      <w:r>
        <w:rPr>
          <w:rFonts w:hint="eastAsia" w:eastAsia="仿宋_GB2312"/>
          <w:sz w:val="28"/>
          <w:szCs w:val="28"/>
        </w:rPr>
        <w:t xml:space="preserve">0分以上（含80分）为三等；</w:t>
      </w:r>
      <w:r>
        <w:rPr>
          <w:rFonts w:eastAsia="仿宋_GB2312"/>
          <w:sz w:val="28"/>
          <w:szCs w:val="28"/>
        </w:rPr>
        <w:t xml:space="preserve">考核得分</w:t>
      </w:r>
      <w:r>
        <w:rPr>
          <w:rFonts w:hint="eastAsia" w:eastAsia="仿宋_GB2312"/>
          <w:sz w:val="28"/>
          <w:szCs w:val="28"/>
        </w:rPr>
        <w:t xml:space="preserve">80</w:t>
      </w:r>
      <w:r>
        <w:rPr>
          <w:rFonts w:eastAsia="仿宋_GB2312"/>
          <w:sz w:val="28"/>
          <w:szCs w:val="28"/>
        </w:rPr>
        <w:t xml:space="preserve">分</w:t>
      </w:r>
      <w:r>
        <w:rPr>
          <w:rFonts w:hint="eastAsia" w:eastAsia="仿宋_GB2312"/>
          <w:sz w:val="28"/>
          <w:szCs w:val="28"/>
        </w:rPr>
        <w:t xml:space="preserve">以下，75分以上（含75分）为四等；</w:t>
      </w:r>
      <w:r>
        <w:rPr>
          <w:rFonts w:eastAsia="仿宋_GB2312"/>
          <w:sz w:val="28"/>
          <w:szCs w:val="28"/>
        </w:rPr>
        <w:t xml:space="preserve">考核得分</w:t>
      </w:r>
      <w:r>
        <w:rPr>
          <w:rFonts w:hint="eastAsia" w:eastAsia="仿宋_GB2312"/>
          <w:sz w:val="28"/>
          <w:szCs w:val="28"/>
        </w:rPr>
        <w:t xml:space="preserve">75</w:t>
      </w:r>
      <w:r>
        <w:rPr>
          <w:rFonts w:eastAsia="仿宋_GB2312"/>
          <w:sz w:val="28"/>
          <w:szCs w:val="28"/>
        </w:rPr>
        <w:t xml:space="preserve">分</w:t>
      </w:r>
      <w:r>
        <w:rPr>
          <w:rFonts w:hint="eastAsia" w:eastAsia="仿宋_GB2312"/>
          <w:sz w:val="28"/>
          <w:szCs w:val="28"/>
        </w:rPr>
        <w:t xml:space="preserve">以下，70分以上（含70分）为五等；考核</w:t>
      </w:r>
      <w:r>
        <w:rPr>
          <w:rFonts w:eastAsia="仿宋_GB2312"/>
          <w:sz w:val="28"/>
          <w:szCs w:val="28"/>
        </w:rPr>
        <w:t xml:space="preserve">低于</w:t>
      </w:r>
      <w:r>
        <w:rPr>
          <w:rFonts w:hint="eastAsia" w:eastAsia="仿宋_GB2312"/>
          <w:sz w:val="28"/>
          <w:szCs w:val="28"/>
        </w:rPr>
        <w:t xml:space="preserve">70</w:t>
      </w:r>
      <w:r>
        <w:rPr>
          <w:rFonts w:eastAsia="仿宋_GB2312"/>
          <w:sz w:val="28"/>
          <w:szCs w:val="28"/>
        </w:rPr>
        <w:t xml:space="preserve">分</w:t>
      </w:r>
      <w:r>
        <w:rPr>
          <w:rFonts w:hint="eastAsia" w:eastAsia="仿宋_GB2312"/>
          <w:sz w:val="28"/>
          <w:szCs w:val="28"/>
        </w:rPr>
        <w:t xml:space="preserve">为不合格。</w:t>
      </w:r>
      <w:r/>
    </w:p>
    <w:p>
      <w:pPr>
        <w:ind w:firstLine="560"/>
        <w:keepLines w:val="0"/>
        <w:keepNext w:val="0"/>
        <w:pageBreakBefore w:val="0"/>
        <w:spacing w:line="520" w:lineRule="exact"/>
        <w:widowControl w:val="off"/>
        <w:rPr>
          <w:rFonts w:ascii="仿宋_GB2312" w:eastAsia="仿宋_GB2312"/>
          <w:sz w:val="28"/>
        </w:rPr>
      </w:pPr>
      <w:r>
        <w:rPr>
          <w:rFonts w:hint="eastAsia" w:ascii="仿宋_GB2312" w:eastAsia="仿宋_GB2312"/>
          <w:sz w:val="28"/>
        </w:rPr>
        <w:t xml:space="preserve">服务期内每季度进行考核并根据考核分数按季度结付当季度费用，具体考核评分细则详见附件3《</w:t>
      </w:r>
      <w:r>
        <w:rPr>
          <w:rFonts w:hint="eastAsia" w:ascii="仿宋_GB2312" w:eastAsia="仿宋_GB2312"/>
          <w:sz w:val="28"/>
          <w:lang w:eastAsia="zh-CN"/>
        </w:rPr>
        <w:t xml:space="preserve">江苏省人民检察院</w:t>
      </w:r>
      <w:r>
        <w:rPr>
          <w:rFonts w:hint="eastAsia" w:ascii="仿宋_GB2312" w:eastAsia="仿宋_GB2312"/>
          <w:sz w:val="28"/>
        </w:rPr>
        <w:t xml:space="preserve">物业服务考核表》。</w:t>
      </w:r>
      <w:r/>
    </w:p>
    <w:p>
      <w:pPr>
        <w:pStyle w:val="1003"/>
        <w:jc w:val="both"/>
        <w:keepLines w:val="0"/>
        <w:keepNext w:val="0"/>
        <w:pageBreakBefore w:val="0"/>
        <w:spacing w:before="0" w:after="0" w:line="500" w:lineRule="exact"/>
        <w:widowControl w:val="off"/>
        <w:rPr>
          <w:rFonts w:ascii="方正黑体_GBK" w:hAnsi="方正黑体_GBK" w:eastAsia="方正黑体_GBK" w:cs="方正黑体_GBK"/>
          <w:b w:val="0"/>
          <w:bCs w:val="0"/>
          <w:color w:val="000000"/>
          <w:sz w:val="28"/>
          <w:szCs w:val="28"/>
        </w:rPr>
      </w:pPr>
      <w:r>
        <w:rPr>
          <w:rFonts w:hint="eastAsia" w:ascii="黑体" w:hAnsi="黑体" w:eastAsia="黑体" w:cs="方正黑体_GBK"/>
          <w:b w:val="0"/>
          <w:bCs w:val="0"/>
          <w:color w:val="000000"/>
          <w:sz w:val="28"/>
          <w:szCs w:val="28"/>
        </w:rPr>
        <w:t xml:space="preserve">十</w:t>
      </w:r>
      <w:r>
        <w:rPr>
          <w:rFonts w:hint="eastAsia" w:ascii="黑体" w:hAnsi="黑体" w:eastAsia="黑体" w:cs="方正黑体_GBK"/>
          <w:b w:val="0"/>
          <w:bCs w:val="0"/>
          <w:color w:val="000000"/>
          <w:sz w:val="28"/>
          <w:szCs w:val="28"/>
          <w:lang w:eastAsia="zh-CN"/>
        </w:rPr>
        <w:t xml:space="preserve">一</w:t>
      </w:r>
      <w:r>
        <w:rPr>
          <w:rFonts w:hint="eastAsia" w:ascii="黑体" w:hAnsi="黑体" w:eastAsia="黑体" w:cs="方正黑体_GBK"/>
          <w:b w:val="0"/>
          <w:bCs w:val="0"/>
          <w:color w:val="000000"/>
          <w:sz w:val="28"/>
          <w:szCs w:val="28"/>
        </w:rPr>
        <w:t xml:space="preserve">、物业服务费的结</w:t>
      </w:r>
      <w:r>
        <w:rPr>
          <w:rFonts w:hint="eastAsia" w:ascii="方正黑体_GBK" w:hAnsi="方正黑体_GBK" w:eastAsia="方正黑体_GBK" w:cs="方正黑体_GBK"/>
          <w:b w:val="0"/>
          <w:bCs w:val="0"/>
          <w:color w:val="000000"/>
          <w:sz w:val="28"/>
          <w:szCs w:val="28"/>
        </w:rPr>
        <w:t xml:space="preserve">算</w:t>
      </w:r>
      <w:r/>
    </w:p>
    <w:p>
      <w:pPr>
        <w:ind w:firstLine="560"/>
        <w:keepLines w:val="0"/>
        <w:keepNext w:val="0"/>
        <w:pageBreakBefore w:val="0"/>
        <w:spacing w:line="520" w:lineRule="exact"/>
        <w:widowControl w:val="off"/>
        <w:rPr>
          <w:rFonts w:eastAsia="仿宋_GB2312"/>
          <w:sz w:val="28"/>
          <w:szCs w:val="28"/>
        </w:rPr>
      </w:pPr>
      <w:r>
        <w:rPr>
          <w:rFonts w:hint="eastAsia" w:eastAsia="仿宋_GB2312"/>
          <w:sz w:val="28"/>
          <w:szCs w:val="28"/>
        </w:rPr>
        <w:t xml:space="preserve">1. </w:t>
      </w:r>
      <w:r>
        <w:rPr>
          <w:rFonts w:hint="eastAsia" w:eastAsia="仿宋_GB2312"/>
          <w:color w:val="000000"/>
          <w:sz w:val="28"/>
          <w:szCs w:val="28"/>
          <w:lang w:eastAsia="zh-CN"/>
        </w:rPr>
        <w:t xml:space="preserve">预留</w:t>
      </w:r>
      <w:r>
        <w:rPr>
          <w:rFonts w:hint="eastAsia" w:eastAsia="仿宋_GB2312"/>
          <w:color w:val="000000"/>
          <w:sz w:val="28"/>
          <w:szCs w:val="28"/>
        </w:rPr>
        <w:t xml:space="preserve">本项目每年度合同金额的百分之</w:t>
      </w:r>
      <w:r>
        <w:rPr>
          <w:rFonts w:hint="eastAsia" w:eastAsia="仿宋_GB2312"/>
          <w:color w:val="000000"/>
          <w:sz w:val="28"/>
          <w:szCs w:val="28"/>
          <w:lang w:eastAsia="zh-CN"/>
        </w:rPr>
        <w:t xml:space="preserve">四</w:t>
      </w:r>
      <w:r>
        <w:rPr>
          <w:rFonts w:hint="eastAsia" w:eastAsia="仿宋_GB2312"/>
          <w:color w:val="000000"/>
          <w:sz w:val="28"/>
          <w:szCs w:val="28"/>
        </w:rPr>
        <w:t xml:space="preserve">作为考核基金，平分到四个季度，结合考核情况分季度</w:t>
      </w:r>
      <w:r>
        <w:rPr>
          <w:rFonts w:hint="eastAsia" w:eastAsia="仿宋_GB2312"/>
          <w:color w:val="000000"/>
          <w:sz w:val="28"/>
          <w:szCs w:val="28"/>
          <w:lang w:eastAsia="zh-CN"/>
        </w:rPr>
        <w:t xml:space="preserve">支付</w:t>
      </w:r>
      <w:r>
        <w:rPr>
          <w:rFonts w:eastAsia="仿宋_GB2312"/>
          <w:color w:val="000000"/>
          <w:sz w:val="28"/>
          <w:szCs w:val="28"/>
        </w:rPr>
        <w:t xml:space="preserve">，考核结果</w:t>
      </w:r>
      <w:r>
        <w:rPr>
          <w:rFonts w:hint="eastAsia" w:eastAsia="仿宋_GB2312"/>
          <w:color w:val="000000"/>
          <w:sz w:val="28"/>
          <w:szCs w:val="28"/>
        </w:rPr>
        <w:t xml:space="preserve">为一等的</w:t>
      </w:r>
      <w:r>
        <w:rPr>
          <w:rFonts w:eastAsia="仿宋_GB2312"/>
          <w:color w:val="000000"/>
          <w:sz w:val="28"/>
          <w:szCs w:val="28"/>
        </w:rPr>
        <w:t xml:space="preserve">全额</w:t>
      </w:r>
      <w:r>
        <w:rPr>
          <w:rFonts w:hint="eastAsia" w:eastAsia="仿宋_GB2312"/>
          <w:color w:val="000000"/>
          <w:sz w:val="28"/>
          <w:szCs w:val="28"/>
          <w:lang w:eastAsia="zh-CN"/>
        </w:rPr>
        <w:t xml:space="preserve">支付</w:t>
      </w:r>
      <w:r>
        <w:rPr>
          <w:rFonts w:hint="eastAsia" w:eastAsia="仿宋_GB2312"/>
          <w:color w:val="000000"/>
          <w:sz w:val="28"/>
          <w:szCs w:val="28"/>
        </w:rPr>
        <w:t xml:space="preserve">考核基金</w:t>
      </w:r>
      <w:r>
        <w:rPr>
          <w:rFonts w:eastAsia="仿宋_GB2312"/>
          <w:color w:val="000000"/>
          <w:sz w:val="28"/>
          <w:szCs w:val="28"/>
        </w:rPr>
        <w:t xml:space="preserve">；考核</w:t>
      </w:r>
      <w:r>
        <w:rPr>
          <w:rFonts w:hint="eastAsia" w:eastAsia="仿宋_GB2312"/>
          <w:color w:val="000000"/>
          <w:sz w:val="28"/>
          <w:szCs w:val="28"/>
        </w:rPr>
        <w:t xml:space="preserve">结果为二等的</w:t>
      </w:r>
      <w:r>
        <w:rPr>
          <w:rFonts w:hint="eastAsia" w:eastAsia="仿宋_GB2312"/>
          <w:color w:val="000000"/>
          <w:sz w:val="28"/>
          <w:szCs w:val="28"/>
          <w:lang w:eastAsia="zh-CN"/>
        </w:rPr>
        <w:t xml:space="preserve">支付</w:t>
      </w:r>
      <w:r>
        <w:rPr>
          <w:rFonts w:hint="eastAsia" w:eastAsia="仿宋_GB2312"/>
          <w:color w:val="000000"/>
          <w:sz w:val="28"/>
          <w:szCs w:val="28"/>
        </w:rPr>
        <w:t xml:space="preserve">考核基金的百分之八十；</w:t>
      </w:r>
      <w:r>
        <w:rPr>
          <w:rFonts w:eastAsia="仿宋_GB2312"/>
          <w:color w:val="000000"/>
          <w:sz w:val="28"/>
          <w:szCs w:val="28"/>
        </w:rPr>
        <w:t xml:space="preserve">考核</w:t>
      </w:r>
      <w:r>
        <w:rPr>
          <w:rFonts w:hint="eastAsia" w:eastAsia="仿宋_GB2312"/>
          <w:color w:val="000000"/>
          <w:sz w:val="28"/>
          <w:szCs w:val="28"/>
        </w:rPr>
        <w:t xml:space="preserve">结果为三等的</w:t>
      </w:r>
      <w:r>
        <w:rPr>
          <w:rFonts w:hint="eastAsia" w:eastAsia="仿宋_GB2312"/>
          <w:color w:val="000000"/>
          <w:sz w:val="28"/>
          <w:szCs w:val="28"/>
          <w:lang w:eastAsia="zh-CN"/>
        </w:rPr>
        <w:t xml:space="preserve">支付</w:t>
      </w:r>
      <w:r>
        <w:rPr>
          <w:rFonts w:hint="eastAsia" w:eastAsia="仿宋_GB2312"/>
          <w:color w:val="000000"/>
          <w:sz w:val="28"/>
          <w:szCs w:val="28"/>
        </w:rPr>
        <w:t xml:space="preserve">考核基金的百分之六十；</w:t>
      </w:r>
      <w:r>
        <w:rPr>
          <w:rFonts w:eastAsia="仿宋_GB2312"/>
          <w:color w:val="000000"/>
          <w:sz w:val="28"/>
          <w:szCs w:val="28"/>
        </w:rPr>
        <w:t xml:space="preserve">考核</w:t>
      </w:r>
      <w:r>
        <w:rPr>
          <w:rFonts w:hint="eastAsia" w:eastAsia="仿宋_GB2312"/>
          <w:color w:val="000000"/>
          <w:sz w:val="28"/>
          <w:szCs w:val="28"/>
        </w:rPr>
        <w:t xml:space="preserve">结果为四等的</w:t>
      </w:r>
      <w:r>
        <w:rPr>
          <w:rFonts w:hint="eastAsia" w:eastAsia="仿宋_GB2312"/>
          <w:color w:val="000000"/>
          <w:sz w:val="28"/>
          <w:szCs w:val="28"/>
          <w:lang w:eastAsia="zh-CN"/>
        </w:rPr>
        <w:t xml:space="preserve">支付</w:t>
      </w:r>
      <w:r>
        <w:rPr>
          <w:rFonts w:hint="eastAsia" w:eastAsia="仿宋_GB2312"/>
          <w:color w:val="000000"/>
          <w:sz w:val="28"/>
          <w:szCs w:val="28"/>
        </w:rPr>
        <w:t xml:space="preserve">考核基金的百分之四十；</w:t>
      </w:r>
      <w:r>
        <w:rPr>
          <w:rFonts w:eastAsia="仿宋_GB2312"/>
          <w:color w:val="000000"/>
          <w:sz w:val="28"/>
          <w:szCs w:val="28"/>
        </w:rPr>
        <w:t xml:space="preserve">考核</w:t>
      </w:r>
      <w:r>
        <w:rPr>
          <w:rFonts w:hint="eastAsia" w:eastAsia="仿宋_GB2312"/>
          <w:color w:val="000000"/>
          <w:sz w:val="28"/>
          <w:szCs w:val="28"/>
        </w:rPr>
        <w:t xml:space="preserve">结果为五等的</w:t>
      </w:r>
      <w:r>
        <w:rPr>
          <w:rFonts w:hint="eastAsia" w:eastAsia="仿宋_GB2312"/>
          <w:color w:val="000000"/>
          <w:sz w:val="28"/>
          <w:szCs w:val="28"/>
          <w:lang w:eastAsia="zh-CN"/>
        </w:rPr>
        <w:t xml:space="preserve">支付</w:t>
      </w:r>
      <w:r>
        <w:rPr>
          <w:rFonts w:hint="eastAsia" w:eastAsia="仿宋_GB2312"/>
          <w:color w:val="000000"/>
          <w:sz w:val="28"/>
          <w:szCs w:val="28"/>
        </w:rPr>
        <w:t xml:space="preserve">考核基金的百分之二十；考核结果不合格的不予</w:t>
      </w:r>
      <w:r>
        <w:rPr>
          <w:rFonts w:hint="eastAsia" w:eastAsia="仿宋_GB2312"/>
          <w:color w:val="000000"/>
          <w:sz w:val="28"/>
          <w:szCs w:val="28"/>
          <w:lang w:eastAsia="zh-CN"/>
        </w:rPr>
        <w:t xml:space="preserve">支付</w:t>
      </w:r>
      <w:r>
        <w:rPr>
          <w:rFonts w:hint="eastAsia" w:eastAsia="仿宋_GB2312"/>
          <w:color w:val="000000"/>
          <w:sz w:val="28"/>
          <w:szCs w:val="28"/>
        </w:rPr>
        <w:t xml:space="preserve">考核基金，并给予1个月整改时间，再次考核仍不合格的，</w:t>
      </w:r>
      <w:r>
        <w:rPr>
          <w:rFonts w:eastAsia="仿宋_GB2312"/>
          <w:color w:val="000000"/>
          <w:sz w:val="28"/>
          <w:szCs w:val="28"/>
        </w:rPr>
        <w:t xml:space="preserve">采购方有权解除合同。合同期内因</w:t>
      </w:r>
      <w:r>
        <w:rPr>
          <w:rFonts w:hint="eastAsia" w:eastAsia="仿宋_GB2312"/>
          <w:color w:val="000000"/>
          <w:sz w:val="28"/>
          <w:szCs w:val="28"/>
          <w:lang w:eastAsia="zh-CN"/>
        </w:rPr>
        <w:t xml:space="preserve">中</w:t>
      </w:r>
      <w:r>
        <w:rPr>
          <w:rFonts w:eastAsia="仿宋_GB2312"/>
          <w:color w:val="000000"/>
          <w:sz w:val="28"/>
          <w:szCs w:val="28"/>
        </w:rPr>
        <w:t xml:space="preserve">标人责任发生安全责任事故的</w:t>
      </w:r>
      <w:r>
        <w:rPr>
          <w:rFonts w:hint="eastAsia" w:eastAsia="仿宋_GB2312"/>
          <w:color w:val="000000"/>
          <w:sz w:val="28"/>
          <w:szCs w:val="28"/>
        </w:rPr>
        <w:t xml:space="preserve">扣减</w:t>
      </w:r>
      <w:r>
        <w:rPr>
          <w:rFonts w:eastAsia="仿宋_GB2312"/>
          <w:color w:val="000000"/>
          <w:sz w:val="28"/>
          <w:szCs w:val="28"/>
        </w:rPr>
        <w:t xml:space="preserve">全年</w:t>
      </w:r>
      <w:r>
        <w:rPr>
          <w:rFonts w:hint="eastAsia" w:eastAsia="仿宋_GB2312"/>
          <w:color w:val="000000"/>
          <w:sz w:val="28"/>
          <w:szCs w:val="28"/>
        </w:rPr>
        <w:t xml:space="preserve">考核基金，采购人有权解除合同并追究中标人相关责任</w:t>
      </w:r>
      <w:r>
        <w:rPr>
          <w:rFonts w:eastAsia="仿宋_GB2312"/>
          <w:color w:val="000000"/>
          <w:sz w:val="28"/>
          <w:szCs w:val="28"/>
        </w:rPr>
        <w:t xml:space="preserve">。</w:t>
      </w:r>
      <w:r/>
    </w:p>
    <w:p>
      <w:pPr>
        <w:ind w:firstLine="560"/>
        <w:keepLines w:val="0"/>
        <w:keepNext w:val="0"/>
        <w:pageBreakBefore w:val="0"/>
        <w:spacing w:line="520" w:lineRule="exact"/>
        <w:widowControl w:val="off"/>
        <w:rPr>
          <w:rFonts w:eastAsia="仿宋_GB2312"/>
          <w:sz w:val="28"/>
          <w:szCs w:val="28"/>
        </w:rPr>
      </w:pPr>
      <w:r>
        <w:rPr>
          <w:rFonts w:hint="eastAsia" w:eastAsia="仿宋_GB2312"/>
          <w:sz w:val="28"/>
          <w:szCs w:val="28"/>
          <w:lang w:val="en-US" w:eastAsia="zh-CN"/>
        </w:rPr>
        <w:t xml:space="preserve">2</w:t>
      </w:r>
      <w:r>
        <w:rPr>
          <w:rFonts w:hint="eastAsia" w:eastAsia="仿宋_GB2312"/>
          <w:sz w:val="28"/>
          <w:szCs w:val="28"/>
        </w:rPr>
        <w:t xml:space="preserve">. 每个季度服务结束后，采购人按照年度合同总额的2</w:t>
      </w:r>
      <w:r>
        <w:rPr>
          <w:rFonts w:hint="eastAsia" w:eastAsia="仿宋_GB2312"/>
          <w:sz w:val="28"/>
          <w:szCs w:val="28"/>
          <w:lang w:val="en-US" w:eastAsia="zh-CN"/>
        </w:rPr>
        <w:t xml:space="preserve">4</w:t>
      </w:r>
      <w:r>
        <w:rPr>
          <w:rFonts w:hint="eastAsia" w:eastAsia="仿宋_GB2312"/>
          <w:sz w:val="28"/>
          <w:szCs w:val="28"/>
        </w:rPr>
        <w:t xml:space="preserve">%支付给中标人，付款前提为物业服务企业达到前项物业管理考核70分以上（含70分）</w:t>
      </w:r>
      <w:r>
        <w:rPr>
          <w:rFonts w:hint="eastAsia" w:eastAsia="仿宋_GB2312"/>
          <w:sz w:val="28"/>
          <w:szCs w:val="28"/>
          <w:lang w:eastAsia="zh-CN"/>
        </w:rPr>
        <w:t xml:space="preserve">。中标人物业管理考核在</w:t>
      </w:r>
      <w:r>
        <w:rPr>
          <w:rFonts w:hint="eastAsia" w:eastAsia="仿宋_GB2312"/>
          <w:sz w:val="28"/>
          <w:szCs w:val="28"/>
          <w:lang w:val="en-US" w:eastAsia="zh-CN"/>
        </w:rPr>
        <w:t xml:space="preserve">70分以下的，给予1个月的整改时间，再次考核合格后予以付款。整改后考核仍不合格的，采购人有权拒绝付款。</w:t>
      </w:r>
      <w:r>
        <w:rPr>
          <w:rFonts w:hint="eastAsia" w:eastAsia="仿宋_GB2312"/>
          <w:sz w:val="28"/>
          <w:szCs w:val="28"/>
        </w:rPr>
        <w:t xml:space="preserve">付款时中标人须提供等额发票，否则采购人有权拒绝付款。合同最后一个季度服务款待合同期满且与新服务单位进行正常移交后同考核基金一同结算。</w:t>
      </w:r>
      <w:r/>
    </w:p>
    <w:p>
      <w:pPr>
        <w:ind w:firstLine="574"/>
        <w:keepLines w:val="0"/>
        <w:keepNext w:val="0"/>
        <w:pageBreakBefore w:val="0"/>
        <w:spacing w:line="520" w:lineRule="exact"/>
        <w:widowControl w:val="off"/>
        <w:rPr>
          <w:rFonts w:eastAsia="仿宋_GB2312"/>
          <w:sz w:val="28"/>
          <w:szCs w:val="28"/>
        </w:rPr>
      </w:pPr>
      <w:r>
        <w:rPr>
          <w:rFonts w:hint="eastAsia" w:eastAsia="仿宋_GB2312"/>
          <w:sz w:val="28"/>
          <w:szCs w:val="28"/>
          <w:lang w:val="en-US" w:eastAsia="zh-CN"/>
        </w:rPr>
        <w:t xml:space="preserve">3</w:t>
      </w:r>
      <w:r>
        <w:rPr>
          <w:rFonts w:eastAsia="仿宋_GB2312"/>
          <w:sz w:val="28"/>
          <w:szCs w:val="28"/>
        </w:rPr>
        <w:t xml:space="preserve">.</w:t>
      </w:r>
      <w:r>
        <w:rPr>
          <w:rFonts w:hint="eastAsia" w:eastAsia="仿宋_GB2312"/>
          <w:sz w:val="28"/>
          <w:szCs w:val="28"/>
        </w:rPr>
        <w:t xml:space="preserve"> </w:t>
      </w:r>
      <w:r>
        <w:rPr>
          <w:rFonts w:eastAsia="仿宋_GB2312"/>
          <w:sz w:val="28"/>
          <w:szCs w:val="28"/>
        </w:rPr>
        <w:t xml:space="preserve">合同到期</w:t>
      </w:r>
      <w:r>
        <w:rPr>
          <w:rFonts w:hint="eastAsia" w:eastAsia="仿宋_GB2312"/>
          <w:sz w:val="28"/>
          <w:szCs w:val="28"/>
          <w:lang w:eastAsia="zh-CN"/>
        </w:rPr>
        <w:t xml:space="preserve">中标人不再为采购人提供物业服务</w:t>
      </w:r>
      <w:r>
        <w:rPr>
          <w:rFonts w:eastAsia="仿宋_GB2312"/>
          <w:sz w:val="28"/>
          <w:szCs w:val="28"/>
        </w:rPr>
        <w:t xml:space="preserve">时，中标人必须协助</w:t>
      </w:r>
      <w:r>
        <w:rPr>
          <w:rFonts w:hint="eastAsia" w:eastAsia="仿宋_GB2312"/>
          <w:sz w:val="28"/>
          <w:szCs w:val="28"/>
          <w:lang w:eastAsia="zh-CN"/>
        </w:rPr>
        <w:t xml:space="preserve">采购人</w:t>
      </w:r>
      <w:r>
        <w:rPr>
          <w:rFonts w:eastAsia="仿宋_GB2312"/>
          <w:sz w:val="28"/>
          <w:szCs w:val="28"/>
        </w:rPr>
        <w:t xml:space="preserve">做好新旧两家服务单位的平稳过渡和交接工作。</w:t>
      </w:r>
      <w:r>
        <w:rPr>
          <w:rFonts w:hint="eastAsia" w:eastAsia="仿宋_GB2312"/>
          <w:sz w:val="28"/>
          <w:szCs w:val="28"/>
        </w:rPr>
        <w:t xml:space="preserve">合同结束交接顺利完成,新旧两家服务单位签署交接清单</w:t>
      </w:r>
      <w:r>
        <w:rPr>
          <w:rFonts w:eastAsia="仿宋_GB2312"/>
          <w:sz w:val="28"/>
          <w:szCs w:val="28"/>
        </w:rPr>
        <w:t xml:space="preserve">后十五天内，</w:t>
      </w:r>
      <w:r>
        <w:rPr>
          <w:rFonts w:hint="eastAsia" w:eastAsia="仿宋_GB2312"/>
          <w:sz w:val="28"/>
          <w:szCs w:val="28"/>
          <w:lang w:eastAsia="zh-CN"/>
        </w:rPr>
        <w:t xml:space="preserve">采购人</w:t>
      </w:r>
      <w:r>
        <w:rPr>
          <w:rFonts w:eastAsia="仿宋_GB2312"/>
          <w:sz w:val="28"/>
          <w:szCs w:val="28"/>
        </w:rPr>
        <w:t xml:space="preserve">付清全部尾款（含</w:t>
      </w:r>
      <w:r>
        <w:rPr>
          <w:rFonts w:hint="eastAsia" w:eastAsia="仿宋_GB2312"/>
          <w:sz w:val="28"/>
          <w:szCs w:val="28"/>
          <w:lang w:eastAsia="zh-CN"/>
        </w:rPr>
        <w:t xml:space="preserve">履约保证金</w:t>
      </w:r>
      <w:r>
        <w:rPr>
          <w:rFonts w:eastAsia="仿宋_GB2312"/>
          <w:sz w:val="28"/>
          <w:szCs w:val="28"/>
        </w:rPr>
        <w:t xml:space="preserve">）。</w:t>
      </w:r>
      <w:r/>
    </w:p>
    <w:p>
      <w:pPr>
        <w:ind w:firstLine="560"/>
        <w:keepLines w:val="0"/>
        <w:keepNext w:val="0"/>
        <w:pageBreakBefore w:val="0"/>
        <w:spacing w:line="600" w:lineRule="exact"/>
        <w:widowControl w:val="off"/>
        <w:rPr>
          <w:rFonts w:eastAsia="仿宋_GB2312"/>
          <w:sz w:val="28"/>
          <w:szCs w:val="28"/>
        </w:rPr>
      </w:pPr>
      <w:r>
        <w:rPr>
          <w:rFonts w:hint="eastAsia" w:eastAsia="仿宋_GB2312"/>
          <w:sz w:val="28"/>
          <w:szCs w:val="28"/>
          <w:lang w:val="en-US" w:eastAsia="zh-CN"/>
        </w:rPr>
        <w:t xml:space="preserve">4</w:t>
      </w:r>
      <w:r>
        <w:rPr>
          <w:rFonts w:hint="eastAsia" w:eastAsia="仿宋_GB2312"/>
          <w:sz w:val="28"/>
          <w:szCs w:val="28"/>
        </w:rPr>
        <w:t xml:space="preserve">. 本次招标服务期为3年，</w:t>
      </w:r>
      <w:r>
        <w:rPr>
          <w:rFonts w:hint="eastAsia" w:eastAsia="仿宋_GB2312"/>
          <w:sz w:val="28"/>
          <w:szCs w:val="28"/>
          <w:lang w:eastAsia="zh-CN"/>
        </w:rPr>
        <w:t xml:space="preserve">一签三年，</w:t>
      </w:r>
      <w:r>
        <w:rPr>
          <w:rFonts w:hint="eastAsia" w:eastAsia="仿宋_GB2312"/>
          <w:sz w:val="28"/>
          <w:szCs w:val="28"/>
        </w:rPr>
        <w:t xml:space="preserve">自合同签订之日起算。</w:t>
      </w:r>
      <w:r/>
    </w:p>
    <w:p>
      <w:pPr>
        <w:pStyle w:val="1003"/>
        <w:jc w:val="both"/>
        <w:keepLines w:val="0"/>
        <w:keepNext w:val="0"/>
        <w:pageBreakBefore w:val="0"/>
        <w:spacing w:before="0" w:after="0" w:line="500" w:lineRule="exact"/>
        <w:widowControl w:val="off"/>
        <w:rPr>
          <w:rFonts w:ascii="黑体" w:hAnsi="黑体" w:eastAsia="黑体" w:cs="方正黑体_GBK"/>
          <w:b w:val="0"/>
          <w:bCs w:val="0"/>
          <w:color w:val="000000"/>
          <w:sz w:val="28"/>
          <w:szCs w:val="28"/>
        </w:rPr>
      </w:pPr>
      <w:r>
        <w:rPr>
          <w:rFonts w:hint="eastAsia" w:ascii="黑体" w:hAnsi="黑体" w:eastAsia="黑体" w:cs="方正黑体_GBK"/>
          <w:b w:val="0"/>
          <w:bCs w:val="0"/>
          <w:color w:val="000000"/>
          <w:sz w:val="28"/>
          <w:szCs w:val="28"/>
        </w:rPr>
        <w:t xml:space="preserve">十</w:t>
      </w:r>
      <w:r>
        <w:rPr>
          <w:rFonts w:hint="eastAsia" w:ascii="黑体" w:hAnsi="黑体" w:eastAsia="黑体" w:cs="方正黑体_GBK"/>
          <w:b w:val="0"/>
          <w:bCs w:val="0"/>
          <w:color w:val="000000"/>
          <w:sz w:val="28"/>
          <w:szCs w:val="28"/>
          <w:lang w:eastAsia="zh-CN"/>
        </w:rPr>
        <w:t xml:space="preserve">二</w:t>
      </w:r>
      <w:r>
        <w:rPr>
          <w:rFonts w:hint="eastAsia" w:ascii="黑体" w:hAnsi="黑体" w:eastAsia="黑体" w:cs="方正黑体_GBK"/>
          <w:b w:val="0"/>
          <w:bCs w:val="0"/>
          <w:color w:val="000000"/>
          <w:sz w:val="28"/>
          <w:szCs w:val="28"/>
        </w:rPr>
        <w:t xml:space="preserve">、双方的权利与义务</w:t>
      </w:r>
      <w:r/>
    </w:p>
    <w:p>
      <w:pPr>
        <w:ind w:firstLine="562"/>
        <w:keepLines w:val="0"/>
        <w:keepNext w:val="0"/>
        <w:pageBreakBefore w:val="0"/>
        <w:spacing w:line="520" w:lineRule="exact"/>
        <w:widowControl w:val="off"/>
        <w:rPr>
          <w:rFonts w:eastAsia="仿宋_GB2312"/>
          <w:b/>
          <w:sz w:val="28"/>
        </w:rPr>
      </w:pPr>
      <w:r/>
      <w:bookmarkStart w:id="195" w:name="_Toc578213550"/>
      <w:r>
        <w:rPr>
          <w:rFonts w:eastAsia="仿宋_GB2312"/>
          <w:b/>
          <w:sz w:val="28"/>
        </w:rPr>
        <w:t xml:space="preserve">1、甲方权利、义务：</w:t>
      </w:r>
      <w:bookmarkEnd w:id="195"/>
      <w:r>
        <w:rPr>
          <w:rFonts w:eastAsia="仿宋_GB2312"/>
          <w:b/>
          <w:sz w:val="28"/>
        </w:rPr>
        <w:t xml:space="preserve"> </w:t>
      </w:r>
      <w:r/>
    </w:p>
    <w:p>
      <w:pPr>
        <w:ind w:firstLine="560"/>
        <w:keepLines w:val="0"/>
        <w:keepNext w:val="0"/>
        <w:pageBreakBefore w:val="0"/>
        <w:spacing w:line="520" w:lineRule="exact"/>
        <w:widowControl w:val="off"/>
        <w:rPr>
          <w:rFonts w:eastAsia="仿宋_GB2312"/>
          <w:sz w:val="28"/>
        </w:rPr>
      </w:pPr>
      <w:r/>
      <w:bookmarkStart w:id="196" w:name="_Toc1785378821"/>
      <w:r>
        <w:rPr>
          <w:rFonts w:eastAsia="仿宋_GB2312"/>
          <w:sz w:val="28"/>
        </w:rPr>
        <w:t xml:space="preserve">1.1监督乙方用工的合法性和规范性，</w:t>
      </w:r>
      <w:r>
        <w:rPr>
          <w:rFonts w:hint="eastAsia" w:eastAsia="仿宋_GB2312"/>
          <w:sz w:val="28"/>
        </w:rPr>
        <w:t xml:space="preserve">要求乙方</w:t>
      </w:r>
      <w:r>
        <w:rPr>
          <w:rFonts w:eastAsia="仿宋_GB2312"/>
          <w:sz w:val="28"/>
        </w:rPr>
        <w:t xml:space="preserve">保持主要服务人员（</w:t>
      </w:r>
      <w:r>
        <w:rPr>
          <w:rFonts w:hint="eastAsia" w:eastAsia="仿宋_GB2312"/>
          <w:sz w:val="28"/>
          <w:lang w:eastAsia="zh-CN"/>
        </w:rPr>
        <w:t xml:space="preserve">保洁、</w:t>
      </w:r>
      <w:r>
        <w:rPr>
          <w:rFonts w:eastAsia="仿宋_GB2312"/>
          <w:sz w:val="28"/>
        </w:rPr>
        <w:t xml:space="preserve">保安、客服、工程）的相对稳定，服务内容遇有变化时，甲方可以协商乙方微调人员。</w:t>
      </w:r>
      <w:bookmarkEnd w:id="196"/>
      <w:r/>
      <w:r/>
    </w:p>
    <w:p>
      <w:pPr>
        <w:ind w:firstLine="560"/>
        <w:keepLines w:val="0"/>
        <w:keepNext w:val="0"/>
        <w:pageBreakBefore w:val="0"/>
        <w:spacing w:line="520" w:lineRule="exact"/>
        <w:widowControl w:val="off"/>
        <w:rPr>
          <w:rFonts w:eastAsia="仿宋_GB2312"/>
          <w:sz w:val="28"/>
        </w:rPr>
      </w:pPr>
      <w:r/>
      <w:bookmarkStart w:id="197" w:name="_Toc666944845"/>
      <w:r>
        <w:rPr>
          <w:rFonts w:eastAsia="仿宋_GB2312"/>
          <w:sz w:val="28"/>
        </w:rPr>
        <w:t xml:space="preserve">1.2依据服务合同，对乙方服务质量进行例行检查和定期（每季、半年、年终）考核。</w:t>
      </w:r>
      <w:bookmarkEnd w:id="197"/>
      <w:r/>
      <w:r/>
    </w:p>
    <w:p>
      <w:pPr>
        <w:ind w:firstLine="560"/>
        <w:keepLines w:val="0"/>
        <w:keepNext w:val="0"/>
        <w:pageBreakBefore w:val="0"/>
        <w:spacing w:line="520" w:lineRule="exact"/>
        <w:widowControl w:val="off"/>
        <w:rPr>
          <w:rFonts w:eastAsia="仿宋_GB2312"/>
          <w:sz w:val="28"/>
        </w:rPr>
      </w:pPr>
      <w:r/>
      <w:bookmarkStart w:id="198" w:name="_Toc1651250551"/>
      <w:r>
        <w:rPr>
          <w:rFonts w:eastAsia="仿宋_GB2312"/>
          <w:sz w:val="28"/>
        </w:rPr>
        <w:t xml:space="preserve">1.3依据服务合同和考核结果，按时支付给乙方物业服务费。</w:t>
      </w:r>
      <w:bookmarkEnd w:id="198"/>
      <w:r/>
      <w:r/>
    </w:p>
    <w:p>
      <w:pPr>
        <w:ind w:firstLine="560"/>
        <w:keepLines w:val="0"/>
        <w:keepNext w:val="0"/>
        <w:pageBreakBefore w:val="0"/>
        <w:spacing w:line="520" w:lineRule="exact"/>
        <w:widowControl w:val="off"/>
        <w:rPr>
          <w:rFonts w:eastAsia="仿宋_GB2312"/>
          <w:sz w:val="28"/>
        </w:rPr>
      </w:pPr>
      <w:r/>
      <w:bookmarkStart w:id="199" w:name="_Toc1407084809"/>
      <w:r>
        <w:rPr>
          <w:rFonts w:eastAsia="仿宋_GB2312"/>
          <w:sz w:val="28"/>
        </w:rPr>
        <w:t xml:space="preserve">1.4 为乙方提供规定的办公场所和能堆放材料、用品的储藏间及服务必需的水、电资料。</w:t>
      </w:r>
      <w:bookmarkEnd w:id="199"/>
      <w:r/>
      <w:r/>
    </w:p>
    <w:p>
      <w:pPr>
        <w:ind w:firstLine="560"/>
        <w:keepLines w:val="0"/>
        <w:keepNext w:val="0"/>
        <w:pageBreakBefore w:val="0"/>
        <w:spacing w:line="520" w:lineRule="exact"/>
        <w:widowControl w:val="off"/>
        <w:rPr>
          <w:rFonts w:eastAsia="仿宋_GB2312"/>
          <w:sz w:val="28"/>
        </w:rPr>
      </w:pPr>
      <w:r/>
      <w:bookmarkStart w:id="200" w:name="_Toc993833918"/>
      <w:r>
        <w:rPr>
          <w:rFonts w:eastAsia="仿宋_GB2312"/>
          <w:sz w:val="28"/>
        </w:rPr>
        <w:t xml:space="preserve">1.5 审议乙方服务项目的年度计划、工作安排和保障措施。</w:t>
      </w:r>
      <w:bookmarkEnd w:id="200"/>
      <w:r/>
      <w:r/>
    </w:p>
    <w:p>
      <w:pPr>
        <w:ind w:firstLine="560"/>
        <w:keepLines w:val="0"/>
        <w:keepNext w:val="0"/>
        <w:pageBreakBefore w:val="0"/>
        <w:spacing w:line="520" w:lineRule="exact"/>
        <w:widowControl w:val="off"/>
        <w:rPr>
          <w:rFonts w:eastAsia="仿宋_GB2312"/>
          <w:sz w:val="28"/>
        </w:rPr>
      </w:pPr>
      <w:r/>
      <w:bookmarkStart w:id="201" w:name="_Toc431531177"/>
      <w:r>
        <w:rPr>
          <w:rFonts w:eastAsia="仿宋_GB2312"/>
          <w:sz w:val="28"/>
        </w:rPr>
        <w:t xml:space="preserve">1.6 协助乙方做好主要服务项目的教育</w:t>
      </w:r>
      <w:r>
        <w:rPr>
          <w:rFonts w:hint="eastAsia" w:eastAsia="仿宋_GB2312"/>
          <w:sz w:val="28"/>
        </w:rPr>
        <w:t xml:space="preserve">和</w:t>
      </w:r>
      <w:r>
        <w:rPr>
          <w:rFonts w:eastAsia="仿宋_GB2312"/>
          <w:sz w:val="28"/>
        </w:rPr>
        <w:t xml:space="preserve">培训</w:t>
      </w:r>
      <w:r>
        <w:rPr>
          <w:rFonts w:hint="eastAsia" w:eastAsia="仿宋_GB2312"/>
          <w:sz w:val="28"/>
        </w:rPr>
        <w:t xml:space="preserve">等</w:t>
      </w:r>
      <w:r>
        <w:rPr>
          <w:rFonts w:eastAsia="仿宋_GB2312"/>
          <w:sz w:val="28"/>
        </w:rPr>
        <w:t xml:space="preserve">。</w:t>
      </w:r>
      <w:bookmarkEnd w:id="201"/>
      <w:r/>
      <w:r/>
    </w:p>
    <w:p>
      <w:pPr>
        <w:ind w:firstLine="560"/>
        <w:keepLines w:val="0"/>
        <w:keepNext w:val="0"/>
        <w:pageBreakBefore w:val="0"/>
        <w:spacing w:line="520" w:lineRule="exact"/>
        <w:widowControl w:val="off"/>
        <w:rPr>
          <w:rFonts w:eastAsia="仿宋_GB2312"/>
          <w:sz w:val="28"/>
        </w:rPr>
      </w:pPr>
      <w:r/>
      <w:bookmarkStart w:id="202" w:name="_Toc1424503484"/>
      <w:r>
        <w:rPr>
          <w:rFonts w:eastAsia="仿宋_GB2312"/>
          <w:sz w:val="28"/>
        </w:rPr>
        <w:t xml:space="preserve">1.7 协助乙方处理服务过程中的矛盾和问题。</w:t>
      </w:r>
      <w:bookmarkEnd w:id="202"/>
      <w:r/>
      <w:r/>
    </w:p>
    <w:p>
      <w:pPr>
        <w:ind w:firstLine="560"/>
        <w:keepLines w:val="0"/>
        <w:keepNext w:val="0"/>
        <w:pageBreakBefore w:val="0"/>
        <w:spacing w:line="520" w:lineRule="exact"/>
        <w:widowControl w:val="off"/>
        <w:rPr>
          <w:rFonts w:eastAsia="仿宋_GB2312"/>
          <w:sz w:val="28"/>
        </w:rPr>
      </w:pPr>
      <w:r/>
      <w:bookmarkStart w:id="203" w:name="_Toc2134595979"/>
      <w:r>
        <w:rPr>
          <w:rFonts w:eastAsia="仿宋_GB2312"/>
          <w:sz w:val="28"/>
        </w:rPr>
        <w:t xml:space="preserve">1.8 监督乙方收集、整理、上交物业服务管理资料。</w:t>
      </w:r>
      <w:bookmarkEnd w:id="203"/>
      <w:r/>
      <w:r/>
    </w:p>
    <w:p>
      <w:pPr>
        <w:ind w:firstLine="560"/>
        <w:keepLines w:val="0"/>
        <w:keepNext w:val="0"/>
        <w:pageBreakBefore w:val="0"/>
        <w:spacing w:line="520" w:lineRule="exact"/>
        <w:widowControl w:val="off"/>
        <w:rPr>
          <w:rFonts w:eastAsia="仿宋_GB2312"/>
          <w:sz w:val="28"/>
        </w:rPr>
      </w:pPr>
      <w:r/>
      <w:bookmarkStart w:id="204" w:name="_Toc392043134"/>
      <w:r>
        <w:rPr>
          <w:rFonts w:eastAsia="仿宋_GB2312"/>
          <w:sz w:val="28"/>
        </w:rPr>
        <w:t xml:space="preserve">1.9 履行对乙方服务质量尤其是</w:t>
      </w:r>
      <w:r>
        <w:rPr>
          <w:rFonts w:hint="eastAsia" w:eastAsia="仿宋_GB2312"/>
          <w:sz w:val="28"/>
        </w:rPr>
        <w:t xml:space="preserve">出现</w:t>
      </w:r>
      <w:r>
        <w:rPr>
          <w:rFonts w:eastAsia="仿宋_GB2312"/>
          <w:sz w:val="28"/>
        </w:rPr>
        <w:t xml:space="preserve">治安、消防</w:t>
      </w:r>
      <w:r>
        <w:rPr>
          <w:rFonts w:hint="eastAsia" w:eastAsia="仿宋_GB2312"/>
          <w:sz w:val="28"/>
        </w:rPr>
        <w:t xml:space="preserve">等安全事故</w:t>
      </w:r>
      <w:r>
        <w:rPr>
          <w:rFonts w:eastAsia="仿宋_GB2312"/>
          <w:sz w:val="28"/>
        </w:rPr>
        <w:t xml:space="preserve">的追偿权力。</w:t>
      </w:r>
      <w:bookmarkEnd w:id="204"/>
      <w:r/>
      <w:r/>
    </w:p>
    <w:p>
      <w:pPr>
        <w:ind w:firstLine="562"/>
        <w:keepLines w:val="0"/>
        <w:keepNext w:val="0"/>
        <w:pageBreakBefore w:val="0"/>
        <w:spacing w:line="520" w:lineRule="exact"/>
        <w:widowControl w:val="off"/>
        <w:rPr>
          <w:rFonts w:eastAsia="仿宋_GB2312"/>
          <w:b/>
          <w:sz w:val="28"/>
        </w:rPr>
      </w:pPr>
      <w:r/>
      <w:bookmarkStart w:id="205" w:name="_Toc1438532963"/>
      <w:r>
        <w:rPr>
          <w:rFonts w:eastAsia="仿宋_GB2312"/>
          <w:b/>
          <w:sz w:val="28"/>
        </w:rPr>
        <w:t xml:space="preserve">2、乙方权利、义务：</w:t>
      </w:r>
      <w:bookmarkEnd w:id="205"/>
      <w:r>
        <w:rPr>
          <w:rFonts w:eastAsia="仿宋_GB2312"/>
          <w:b/>
          <w:sz w:val="28"/>
        </w:rPr>
        <w:t xml:space="preserve"> </w:t>
      </w:r>
      <w:r/>
    </w:p>
    <w:p>
      <w:pPr>
        <w:ind w:firstLine="560"/>
        <w:keepLines w:val="0"/>
        <w:keepNext w:val="0"/>
        <w:pageBreakBefore w:val="0"/>
        <w:spacing w:line="520" w:lineRule="exact"/>
        <w:widowControl w:val="off"/>
        <w:rPr>
          <w:rFonts w:hint="eastAsia" w:eastAsia="仿宋_GB2312"/>
          <w:sz w:val="28"/>
        </w:rPr>
      </w:pPr>
      <w:r/>
      <w:bookmarkStart w:id="206" w:name="_Toc1786051155"/>
      <w:r>
        <w:rPr>
          <w:rFonts w:eastAsia="仿宋_GB2312"/>
          <w:sz w:val="28"/>
        </w:rPr>
        <w:t xml:space="preserve">2.1</w:t>
      </w:r>
      <w:r>
        <w:rPr>
          <w:rFonts w:hint="eastAsia" w:eastAsia="仿宋_GB2312"/>
          <w:sz w:val="28"/>
        </w:rPr>
        <w:t xml:space="preserve"> </w:t>
      </w:r>
      <w:r>
        <w:rPr>
          <w:rFonts w:hint="eastAsia" w:eastAsia="仿宋_GB2312" w:cs="Times New Roman"/>
          <w:b w:val="0"/>
          <w:bCs w:val="0"/>
          <w:sz w:val="28"/>
          <w:szCs w:val="28"/>
          <w:lang w:val="en-US" w:eastAsia="zh-CN" w:bidi="ar-SA"/>
        </w:rPr>
        <w:t xml:space="preserve">乙方</w:t>
      </w:r>
      <w:r>
        <w:rPr>
          <w:rFonts w:hint="eastAsia" w:ascii="Times New Roman" w:hAnsi="Times New Roman" w:eastAsia="仿宋_GB2312" w:cs="Times New Roman"/>
          <w:b w:val="0"/>
          <w:bCs w:val="0"/>
          <w:sz w:val="28"/>
          <w:szCs w:val="28"/>
          <w:lang w:val="en-US" w:eastAsia="zh-CN" w:bidi="ar-SA"/>
        </w:rPr>
        <w:t xml:space="preserve">积极响应招标文件，完全理解和接受《江苏省人民检察院机关物业服务考核</w:t>
      </w:r>
      <w:r>
        <w:rPr>
          <w:rFonts w:hint="eastAsia" w:eastAsia="仿宋_GB2312" w:cs="Times New Roman"/>
          <w:b w:val="0"/>
          <w:bCs w:val="0"/>
          <w:sz w:val="28"/>
          <w:szCs w:val="28"/>
          <w:lang w:val="en-US" w:eastAsia="zh-CN" w:bidi="ar-SA"/>
        </w:rPr>
        <w:t xml:space="preserve">表</w:t>
      </w:r>
      <w:r>
        <w:rPr>
          <w:rFonts w:hint="eastAsia" w:ascii="Times New Roman" w:hAnsi="Times New Roman" w:eastAsia="仿宋_GB2312" w:cs="Times New Roman"/>
          <w:b w:val="0"/>
          <w:bCs w:val="0"/>
          <w:sz w:val="28"/>
          <w:szCs w:val="28"/>
          <w:lang w:val="en-US" w:eastAsia="zh-CN" w:bidi="ar-SA"/>
        </w:rPr>
        <w:t xml:space="preserve">》，对招标文件要求对服务事项作出的承诺完整细致，有明确的质量保证并承诺有额外的实质性提供个性化服务措施、提供详细方案。</w:t>
      </w:r>
      <w:r/>
    </w:p>
    <w:p>
      <w:pPr>
        <w:ind w:firstLine="560"/>
        <w:keepLines w:val="0"/>
        <w:keepNext w:val="0"/>
        <w:pageBreakBefore w:val="0"/>
        <w:spacing w:line="520" w:lineRule="exact"/>
        <w:widowControl w:val="off"/>
        <w:rPr>
          <w:rFonts w:eastAsia="仿宋_GB2312"/>
          <w:sz w:val="28"/>
        </w:rPr>
      </w:pPr>
      <w:r>
        <w:rPr>
          <w:rFonts w:eastAsia="仿宋_GB2312"/>
          <w:sz w:val="28"/>
        </w:rPr>
        <w:t xml:space="preserve">2.</w:t>
      </w:r>
      <w:r>
        <w:rPr>
          <w:rFonts w:hint="eastAsia" w:eastAsia="仿宋_GB2312"/>
          <w:sz w:val="28"/>
          <w:lang w:val="en-US" w:eastAsia="zh-CN"/>
        </w:rPr>
        <w:t xml:space="preserve">2</w:t>
      </w:r>
      <w:r>
        <w:rPr>
          <w:rFonts w:hint="eastAsia" w:eastAsia="仿宋_GB2312"/>
          <w:sz w:val="28"/>
        </w:rPr>
        <w:t xml:space="preserve"> </w:t>
      </w:r>
      <w:r>
        <w:rPr>
          <w:rFonts w:eastAsia="仿宋_GB2312"/>
          <w:sz w:val="28"/>
        </w:rPr>
        <w:t xml:space="preserve">科学设置管理机构和人员、切实加强对物业管理人员的考核（职业道德教育、安全保密）培训（岗前、技能）和使用管理。按照投标文件的承诺，各岗位人员配备到岗。</w:t>
      </w:r>
      <w:bookmarkEnd w:id="206"/>
      <w:r>
        <w:rPr>
          <w:rFonts w:hint="eastAsia" w:ascii="Times New Roman" w:hAnsi="Times New Roman" w:eastAsia="仿宋_GB2312" w:cs="Times New Roman"/>
          <w:b w:val="0"/>
          <w:bCs w:val="0"/>
          <w:sz w:val="28"/>
          <w:szCs w:val="28"/>
          <w:lang w:val="en-US" w:eastAsia="zh-CN" w:bidi="ar-SA"/>
        </w:rPr>
        <w:t xml:space="preserve">外墙清洗、地板地砖家具打蜡、地毯清洁必须有符合专业资格的专业公司承担，在实施上述保洁项目时，</w:t>
      </w:r>
      <w:r>
        <w:rPr>
          <w:rFonts w:hint="eastAsia" w:eastAsia="仿宋_GB2312" w:cs="Times New Roman"/>
          <w:b w:val="0"/>
          <w:bCs w:val="0"/>
          <w:sz w:val="28"/>
          <w:szCs w:val="28"/>
          <w:lang w:val="en-US" w:eastAsia="zh-CN" w:bidi="ar-SA"/>
        </w:rPr>
        <w:t xml:space="preserve">乙方</w:t>
      </w:r>
      <w:r>
        <w:rPr>
          <w:rFonts w:hint="eastAsia" w:ascii="Times New Roman" w:hAnsi="Times New Roman" w:eastAsia="仿宋_GB2312" w:cs="Times New Roman"/>
          <w:b w:val="0"/>
          <w:bCs w:val="0"/>
          <w:sz w:val="28"/>
          <w:szCs w:val="28"/>
          <w:lang w:val="en-US" w:eastAsia="zh-CN" w:bidi="ar-SA"/>
        </w:rPr>
        <w:t xml:space="preserve">应向</w:t>
      </w:r>
      <w:r>
        <w:rPr>
          <w:rFonts w:hint="eastAsia" w:eastAsia="仿宋_GB2312" w:cs="Times New Roman"/>
          <w:b w:val="0"/>
          <w:bCs w:val="0"/>
          <w:sz w:val="28"/>
          <w:szCs w:val="28"/>
          <w:lang w:val="en-US" w:eastAsia="zh-CN" w:bidi="ar-SA"/>
        </w:rPr>
        <w:t xml:space="preserve">甲方</w:t>
      </w:r>
      <w:r>
        <w:rPr>
          <w:rFonts w:hint="eastAsia" w:ascii="Times New Roman" w:hAnsi="Times New Roman" w:eastAsia="仿宋_GB2312" w:cs="Times New Roman"/>
          <w:b w:val="0"/>
          <w:bCs w:val="0"/>
          <w:sz w:val="28"/>
          <w:szCs w:val="28"/>
          <w:lang w:val="en-US" w:eastAsia="zh-CN" w:bidi="ar-SA"/>
        </w:rPr>
        <w:t xml:space="preserve">提供承担该项目专业公司的专业资格证书。除需具备专业资格的专业公司承担的外墙清洗等服务外，本项目不接受任何形式的转包、分包或代管，投标人需具备自行招聘保洁、安保、客服、工程维修人员的资质，项目所有服务人员均需与投标人直接签订劳务关系合同，由</w:t>
      </w:r>
      <w:r>
        <w:rPr>
          <w:rFonts w:hint="eastAsia" w:eastAsia="仿宋_GB2312" w:cs="Times New Roman"/>
          <w:b w:val="0"/>
          <w:bCs w:val="0"/>
          <w:sz w:val="28"/>
          <w:szCs w:val="28"/>
          <w:lang w:val="en-US" w:eastAsia="zh-CN" w:bidi="ar-SA"/>
        </w:rPr>
        <w:t xml:space="preserve">乙方</w:t>
      </w:r>
      <w:r>
        <w:rPr>
          <w:rFonts w:hint="eastAsia" w:ascii="Times New Roman" w:hAnsi="Times New Roman" w:eastAsia="仿宋_GB2312" w:cs="Times New Roman"/>
          <w:b w:val="0"/>
          <w:bCs w:val="0"/>
          <w:sz w:val="28"/>
          <w:szCs w:val="28"/>
          <w:lang w:val="en-US" w:eastAsia="zh-CN" w:bidi="ar-SA"/>
        </w:rPr>
        <w:t xml:space="preserve">按规定时间、标准支付工资和缴付社保基金。每月将工资社保支付凭证复印件交</w:t>
      </w:r>
      <w:r>
        <w:rPr>
          <w:rFonts w:hint="eastAsia" w:eastAsia="仿宋_GB2312" w:cs="Times New Roman"/>
          <w:b w:val="0"/>
          <w:bCs w:val="0"/>
          <w:sz w:val="28"/>
          <w:szCs w:val="28"/>
          <w:lang w:val="en-US" w:eastAsia="zh-CN" w:bidi="ar-SA"/>
        </w:rPr>
        <w:t xml:space="preserve">甲方</w:t>
      </w:r>
      <w:r>
        <w:rPr>
          <w:rFonts w:hint="eastAsia" w:ascii="Times New Roman" w:hAnsi="Times New Roman" w:eastAsia="仿宋_GB2312" w:cs="Times New Roman"/>
          <w:b w:val="0"/>
          <w:bCs w:val="0"/>
          <w:sz w:val="28"/>
          <w:szCs w:val="28"/>
          <w:lang w:val="en-US" w:eastAsia="zh-CN" w:bidi="ar-SA"/>
        </w:rPr>
        <w:t xml:space="preserve">核查。</w:t>
      </w:r>
      <w:r/>
    </w:p>
    <w:p>
      <w:pPr>
        <w:ind w:firstLine="560"/>
        <w:keepLines w:val="0"/>
        <w:keepNext w:val="0"/>
        <w:pageBreakBefore w:val="0"/>
        <w:spacing w:line="520" w:lineRule="exact"/>
        <w:widowControl w:val="off"/>
        <w:rPr>
          <w:rFonts w:eastAsia="仿宋_GB2312"/>
          <w:sz w:val="28"/>
        </w:rPr>
      </w:pPr>
      <w:r/>
      <w:bookmarkStart w:id="207" w:name="_Toc1404269049"/>
      <w:r>
        <w:rPr>
          <w:rFonts w:eastAsia="仿宋_GB2312"/>
          <w:sz w:val="28"/>
        </w:rPr>
        <w:t xml:space="preserve">2.</w:t>
      </w:r>
      <w:r>
        <w:rPr>
          <w:rFonts w:hint="eastAsia" w:eastAsia="仿宋_GB2312"/>
          <w:sz w:val="28"/>
          <w:lang w:val="en-US" w:eastAsia="zh-CN"/>
        </w:rPr>
        <w:t xml:space="preserve">3</w:t>
      </w:r>
      <w:r>
        <w:rPr>
          <w:rFonts w:eastAsia="仿宋_GB2312"/>
          <w:sz w:val="28"/>
        </w:rPr>
        <w:t xml:space="preserve"> 依据招标文件规定的服务范围、内容和标准，制定年度计划和保障措施，制定规则制度和工作规范，并报甲方批准备案后组织实施，提高服务质量。</w:t>
      </w:r>
      <w:bookmarkEnd w:id="207"/>
      <w:r/>
      <w:r/>
    </w:p>
    <w:p>
      <w:pPr>
        <w:ind w:firstLine="560"/>
        <w:keepLines w:val="0"/>
        <w:keepNext w:val="0"/>
        <w:pageBreakBefore w:val="0"/>
        <w:spacing w:line="520" w:lineRule="exact"/>
        <w:widowControl w:val="off"/>
        <w:rPr>
          <w:rFonts w:eastAsia="仿宋_GB2312"/>
          <w:sz w:val="28"/>
        </w:rPr>
      </w:pPr>
      <w:r/>
      <w:bookmarkStart w:id="208" w:name="_Toc2054398894"/>
      <w:r>
        <w:rPr>
          <w:rFonts w:eastAsia="仿宋_GB2312"/>
          <w:sz w:val="28"/>
        </w:rPr>
        <w:t xml:space="preserve">2.</w:t>
      </w:r>
      <w:r>
        <w:rPr>
          <w:rFonts w:hint="eastAsia" w:eastAsia="仿宋_GB2312"/>
          <w:sz w:val="28"/>
          <w:lang w:val="en-US" w:eastAsia="zh-CN"/>
        </w:rPr>
        <w:t xml:space="preserve">4</w:t>
      </w:r>
      <w:r>
        <w:rPr>
          <w:rFonts w:eastAsia="仿宋_GB2312"/>
          <w:sz w:val="28"/>
        </w:rPr>
        <w:t xml:space="preserve"> 依据物业服务规范、规程、规章，高标准、高质量实施管理、抓好服务，实现管理目标，提高服务满意度。</w:t>
      </w:r>
      <w:bookmarkEnd w:id="208"/>
      <w:r/>
      <w:r/>
    </w:p>
    <w:p>
      <w:pPr>
        <w:ind w:firstLine="560"/>
        <w:keepLines w:val="0"/>
        <w:keepNext w:val="0"/>
        <w:pageBreakBefore w:val="0"/>
        <w:spacing w:line="520" w:lineRule="exact"/>
        <w:widowControl w:val="off"/>
        <w:rPr>
          <w:rFonts w:eastAsia="仿宋_GB2312"/>
          <w:sz w:val="28"/>
        </w:rPr>
      </w:pPr>
      <w:r/>
      <w:bookmarkStart w:id="209" w:name="_Toc779640985"/>
      <w:r>
        <w:rPr>
          <w:rFonts w:eastAsia="仿宋_GB2312"/>
          <w:sz w:val="28"/>
        </w:rPr>
        <w:t xml:space="preserve">2.</w:t>
      </w:r>
      <w:r>
        <w:rPr>
          <w:rFonts w:hint="eastAsia" w:eastAsia="仿宋_GB2312"/>
          <w:sz w:val="28"/>
          <w:lang w:val="en-US" w:eastAsia="zh-CN"/>
        </w:rPr>
        <w:t xml:space="preserve">5</w:t>
      </w:r>
      <w:r>
        <w:rPr>
          <w:rFonts w:eastAsia="仿宋_GB2312"/>
          <w:sz w:val="28"/>
        </w:rPr>
        <w:t xml:space="preserve"> 自觉服从</w:t>
      </w:r>
      <w:r>
        <w:rPr>
          <w:rFonts w:hint="eastAsia" w:eastAsia="仿宋_GB2312"/>
          <w:sz w:val="28"/>
        </w:rPr>
        <w:t xml:space="preserve">甲方</w:t>
      </w:r>
      <w:r>
        <w:rPr>
          <w:rFonts w:eastAsia="仿宋_GB2312"/>
          <w:sz w:val="28"/>
        </w:rPr>
        <w:t xml:space="preserve">的管理监督和检查考核，及时整改物业管理中的问题。</w:t>
      </w:r>
      <w:bookmarkEnd w:id="209"/>
      <w:r/>
      <w:r/>
    </w:p>
    <w:p>
      <w:pPr>
        <w:ind w:firstLine="560"/>
        <w:keepLines w:val="0"/>
        <w:keepNext w:val="0"/>
        <w:pageBreakBefore w:val="0"/>
        <w:spacing w:line="520" w:lineRule="exact"/>
        <w:widowControl w:val="off"/>
        <w:rPr>
          <w:rFonts w:eastAsia="仿宋_GB2312"/>
          <w:sz w:val="28"/>
        </w:rPr>
      </w:pPr>
      <w:r/>
      <w:bookmarkStart w:id="210" w:name="_Toc1579496444"/>
      <w:r>
        <w:rPr>
          <w:rFonts w:eastAsia="仿宋_GB2312"/>
          <w:sz w:val="28"/>
        </w:rPr>
        <w:t xml:space="preserve">2.</w:t>
      </w:r>
      <w:r>
        <w:rPr>
          <w:rFonts w:hint="eastAsia" w:eastAsia="仿宋_GB2312"/>
          <w:sz w:val="28"/>
          <w:lang w:val="en-US" w:eastAsia="zh-CN"/>
        </w:rPr>
        <w:t xml:space="preserve">6</w:t>
      </w:r>
      <w:r>
        <w:rPr>
          <w:rFonts w:eastAsia="仿宋_GB2312"/>
          <w:sz w:val="28"/>
        </w:rPr>
        <w:t xml:space="preserve"> 依据物业管理需要，配备标段内的保洁用具（清洁用具、可回收和不可回收垃圾箱、垃圾袋、清香剂）、维修设备用具、办公物资用品。</w:t>
      </w:r>
      <w:bookmarkEnd w:id="210"/>
      <w:r>
        <w:rPr>
          <w:rFonts w:eastAsia="仿宋_GB2312"/>
          <w:sz w:val="28"/>
        </w:rPr>
        <w:t xml:space="preserve"> </w:t>
      </w:r>
      <w:r/>
    </w:p>
    <w:p>
      <w:pPr>
        <w:ind w:firstLine="560"/>
        <w:keepLines w:val="0"/>
        <w:keepNext w:val="0"/>
        <w:pageBreakBefore w:val="0"/>
        <w:spacing w:line="520" w:lineRule="exact"/>
        <w:widowControl w:val="off"/>
        <w:rPr>
          <w:rFonts w:eastAsia="仿宋_GB2312"/>
          <w:sz w:val="28"/>
        </w:rPr>
      </w:pPr>
      <w:r/>
      <w:bookmarkStart w:id="211" w:name="_Toc253857347"/>
      <w:r>
        <w:rPr>
          <w:rFonts w:eastAsia="仿宋_GB2312"/>
          <w:sz w:val="28"/>
        </w:rPr>
        <w:t xml:space="preserve">2.</w:t>
      </w:r>
      <w:r>
        <w:rPr>
          <w:rFonts w:hint="eastAsia" w:eastAsia="仿宋_GB2312"/>
          <w:sz w:val="28"/>
          <w:lang w:val="en-US" w:eastAsia="zh-CN"/>
        </w:rPr>
        <w:t xml:space="preserve">7</w:t>
      </w:r>
      <w:r>
        <w:rPr>
          <w:rFonts w:eastAsia="仿宋_GB2312"/>
          <w:sz w:val="28"/>
        </w:rPr>
        <w:t xml:space="preserve"> 严格遵守甲方楼宇管理规定，爱护公共设施和场所，未经甲方同意，不得擅自改变其功能。</w:t>
      </w:r>
      <w:bookmarkEnd w:id="211"/>
      <w:r/>
      <w:r/>
    </w:p>
    <w:p>
      <w:pPr>
        <w:ind w:firstLine="560"/>
        <w:keepLines w:val="0"/>
        <w:keepNext w:val="0"/>
        <w:pageBreakBefore w:val="0"/>
        <w:spacing w:line="520" w:lineRule="exact"/>
        <w:widowControl w:val="off"/>
        <w:rPr>
          <w:rFonts w:hint="eastAsia" w:ascii="Times New Roman" w:hAnsi="Times New Roman" w:eastAsia="仿宋_GB2312" w:cs="Times New Roman"/>
          <w:b w:val="0"/>
          <w:bCs w:val="0"/>
          <w:sz w:val="28"/>
          <w:szCs w:val="28"/>
          <w:lang w:val="en-US" w:eastAsia="zh-CN" w:bidi="ar-SA"/>
        </w:rPr>
      </w:pPr>
      <w:r/>
      <w:bookmarkStart w:id="212" w:name="_Toc1335587235"/>
      <w:r>
        <w:rPr>
          <w:rFonts w:eastAsia="仿宋_GB2312"/>
          <w:sz w:val="28"/>
        </w:rPr>
        <w:t xml:space="preserve">2.</w:t>
      </w:r>
      <w:r>
        <w:rPr>
          <w:rFonts w:hint="eastAsia" w:eastAsia="仿宋_GB2312"/>
          <w:sz w:val="28"/>
          <w:lang w:val="en-US" w:eastAsia="zh-CN"/>
        </w:rPr>
        <w:t xml:space="preserve">8</w:t>
      </w:r>
      <w:r>
        <w:rPr>
          <w:rFonts w:hint="eastAsia" w:eastAsia="仿宋_GB2312"/>
          <w:sz w:val="28"/>
        </w:rPr>
        <w:t xml:space="preserve"> </w:t>
      </w:r>
      <w:r>
        <w:rPr>
          <w:rFonts w:eastAsia="仿宋_GB2312"/>
          <w:sz w:val="28"/>
        </w:rPr>
        <w:t xml:space="preserve">建立物业管理档案并负责及时记载有关变更情况，每月初向甲方提供上个月与托管物业有关的管理资料。</w:t>
      </w:r>
      <w:bookmarkEnd w:id="212"/>
      <w:r/>
      <w:bookmarkStart w:id="213" w:name="_Toc1071084392"/>
      <w:r/>
      <w:r/>
    </w:p>
    <w:p>
      <w:pPr>
        <w:pStyle w:val="1003"/>
        <w:ind w:firstLine="560"/>
        <w:jc w:val="both"/>
        <w:keepLines w:val="0"/>
        <w:keepNext w:val="0"/>
        <w:pageBreakBefore w:val="0"/>
        <w:spacing w:before="0" w:after="0" w:line="500" w:lineRule="exact"/>
        <w:widowControl w:val="off"/>
        <w:rPr>
          <w:rFonts w:hint="eastAsia" w:ascii="Times New Roman" w:hAnsi="Times New Roman" w:eastAsia="仿宋_GB2312" w:cs="Times New Roman"/>
          <w:b w:val="0"/>
          <w:bCs w:val="0"/>
          <w:sz w:val="28"/>
          <w:szCs w:val="28"/>
          <w:lang w:val="en-US" w:eastAsia="zh-CN" w:bidi="ar-SA"/>
        </w:rPr>
      </w:pPr>
      <w:r>
        <w:rPr>
          <w:rFonts w:eastAsia="仿宋_GB2312"/>
          <w:b w:val="0"/>
          <w:bCs w:val="0"/>
          <w:sz w:val="28"/>
        </w:rPr>
        <w:t xml:space="preserve">2.</w:t>
      </w:r>
      <w:r>
        <w:rPr>
          <w:rFonts w:hint="eastAsia" w:eastAsia="仿宋_GB2312"/>
          <w:b w:val="0"/>
          <w:bCs w:val="0"/>
          <w:sz w:val="28"/>
          <w:lang w:val="en-US" w:eastAsia="zh-CN"/>
        </w:rPr>
        <w:t xml:space="preserve">9</w:t>
      </w:r>
      <w:r>
        <w:rPr>
          <w:rFonts w:hint="eastAsia" w:eastAsia="仿宋_GB2312"/>
          <w:b w:val="0"/>
          <w:bCs w:val="0"/>
          <w:sz w:val="28"/>
        </w:rPr>
        <w:t xml:space="preserve"> </w:t>
      </w:r>
      <w:r>
        <w:rPr>
          <w:rFonts w:hint="eastAsia" w:ascii="Times New Roman" w:hAnsi="Times New Roman" w:eastAsia="仿宋_GB2312" w:cs="Times New Roman"/>
          <w:b w:val="0"/>
          <w:bCs w:val="0"/>
          <w:sz w:val="28"/>
          <w:szCs w:val="28"/>
          <w:lang w:val="en-US" w:eastAsia="zh-CN" w:bidi="ar-SA"/>
        </w:rPr>
        <w:t xml:space="preserve">乙方保证按投标文件所列人员全部上岗，有专门的培训部门和制度，有新进员工上岗前培训计划及针对员工训练培训计划，员工上岗培训率应达到100％。</w:t>
      </w:r>
      <w:r/>
    </w:p>
    <w:p>
      <w:pPr>
        <w:pStyle w:val="1003"/>
        <w:ind w:firstLine="560"/>
        <w:jc w:val="both"/>
        <w:keepLines w:val="0"/>
        <w:keepNext w:val="0"/>
        <w:pageBreakBefore w:val="0"/>
        <w:spacing w:before="0" w:after="0" w:line="500" w:lineRule="exact"/>
        <w:widowControl w:val="off"/>
        <w:rPr>
          <w:rFonts w:hint="eastAsia" w:ascii="Times New Roman" w:hAnsi="Times New Roman" w:eastAsia="仿宋_GB2312" w:cs="Times New Roman"/>
          <w:b w:val="0"/>
          <w:bCs w:val="0"/>
          <w:sz w:val="28"/>
          <w:szCs w:val="28"/>
          <w:lang w:val="en-US" w:eastAsia="zh-CN" w:bidi="ar-SA"/>
        </w:rPr>
      </w:pPr>
      <w:r>
        <w:rPr>
          <w:rFonts w:hint="eastAsia" w:ascii="Times New Roman" w:hAnsi="Times New Roman" w:eastAsia="仿宋_GB2312" w:cs="Times New Roman"/>
          <w:b w:val="0"/>
          <w:bCs w:val="0"/>
          <w:sz w:val="28"/>
          <w:szCs w:val="28"/>
          <w:lang w:val="en-US" w:eastAsia="zh-CN" w:bidi="ar-SA"/>
        </w:rPr>
        <w:t xml:space="preserve">乙方保证与派出本项目服务人员签订书面合法有效的劳动合同，依法保障本项目服务人员的合法权益；负责为本项目服务人员根据相关法律法规及劳动合同的要求办理社会保险，建立本项目服务人员档案。如因乙方未尽到上述保障义务，造成本项目服务人员利益受损或导致甲方卷入纠纷的，由乙方承担全部责任，并有义务赔偿甲方的一切损失。</w:t>
      </w:r>
      <w:r/>
    </w:p>
    <w:p>
      <w:pPr>
        <w:pStyle w:val="1003"/>
        <w:ind w:firstLine="560"/>
        <w:jc w:val="both"/>
        <w:keepLines w:val="0"/>
        <w:keepNext w:val="0"/>
        <w:pageBreakBefore w:val="0"/>
        <w:spacing w:before="0" w:after="0" w:line="500" w:lineRule="exact"/>
        <w:widowControl w:val="off"/>
        <w:rPr>
          <w:rFonts w:hint="eastAsia" w:ascii="Times New Roman" w:hAnsi="Times New Roman" w:eastAsia="仿宋_GB2312" w:cs="Times New Roman"/>
          <w:b w:val="0"/>
          <w:bCs w:val="0"/>
          <w:sz w:val="28"/>
          <w:szCs w:val="28"/>
          <w:lang w:val="en-US" w:eastAsia="zh-CN" w:bidi="ar-SA"/>
        </w:rPr>
      </w:pPr>
      <w:r>
        <w:rPr>
          <w:rFonts w:hint="eastAsia" w:ascii="Times New Roman" w:hAnsi="Times New Roman" w:eastAsia="仿宋_GB2312" w:cs="Times New Roman"/>
          <w:b w:val="0"/>
          <w:bCs w:val="0"/>
          <w:sz w:val="28"/>
          <w:szCs w:val="28"/>
          <w:lang w:val="en-US" w:eastAsia="zh-CN" w:bidi="ar-SA"/>
        </w:rPr>
        <w:t xml:space="preserve">乙方对本项目服务人员承担国家法律、法规中应由用人单位承担的一切责任，若上述人员发生休假、加班、工伤、大病、生育、工资、社会保险、公积金等任何劳资纠纷，甲方除了根据本项目合同向乙方支付物业服务费用以外，不承担投标人本项目服务人员的任何费用，包括但不限于工资、社会保险、公积金、经济补偿金、经济赔偿金等一切费用。</w:t>
      </w:r>
      <w:r/>
    </w:p>
    <w:p>
      <w:pPr>
        <w:numPr>
          <w:ilvl w:val="0"/>
          <w:numId w:val="0"/>
        </w:numPr>
        <w:ind w:firstLine="560"/>
        <w:keepLines w:val="0"/>
        <w:keepNext w:val="0"/>
        <w:pageBreakBefore w:val="0"/>
        <w:spacing w:line="520" w:lineRule="exact"/>
        <w:widowControl w:val="off"/>
        <w:rPr>
          <w:rFonts w:eastAsia="仿宋_GB2312"/>
          <w:sz w:val="28"/>
        </w:rPr>
      </w:pPr>
      <w:r>
        <w:rPr>
          <w:rFonts w:eastAsia="仿宋_GB2312"/>
          <w:sz w:val="28"/>
        </w:rPr>
        <w:t xml:space="preserve">物业管理中的债权债务、财产损失、人身伤害、劳动纠纷等一切问题，均由乙方承担责任，甲方不承担责任。</w:t>
      </w:r>
      <w:bookmarkEnd w:id="213"/>
      <w:r/>
      <w:r/>
    </w:p>
    <w:p>
      <w:pPr>
        <w:ind w:firstLine="560"/>
        <w:keepLines w:val="0"/>
        <w:keepNext w:val="0"/>
        <w:pageBreakBefore w:val="0"/>
        <w:spacing w:line="520" w:lineRule="exact"/>
        <w:widowControl w:val="off"/>
        <w:rPr>
          <w:rFonts w:eastAsia="仿宋_GB2312"/>
          <w:sz w:val="28"/>
        </w:rPr>
      </w:pPr>
      <w:r/>
      <w:bookmarkStart w:id="214" w:name="_Toc1147503186"/>
      <w:r>
        <w:rPr>
          <w:rFonts w:eastAsia="仿宋_GB2312"/>
          <w:sz w:val="28"/>
        </w:rPr>
        <w:t xml:space="preserve">2.</w:t>
      </w:r>
      <w:r>
        <w:rPr>
          <w:rFonts w:hint="eastAsia" w:eastAsia="仿宋_GB2312"/>
          <w:sz w:val="28"/>
          <w:lang w:val="en-US" w:eastAsia="zh-CN"/>
        </w:rPr>
        <w:t xml:space="preserve">10</w:t>
      </w:r>
      <w:r>
        <w:rPr>
          <w:rFonts w:hint="eastAsia" w:eastAsia="仿宋_GB2312"/>
          <w:sz w:val="28"/>
        </w:rPr>
        <w:t xml:space="preserve"> </w:t>
      </w:r>
      <w:r>
        <w:rPr>
          <w:rFonts w:eastAsia="仿宋_GB2312"/>
          <w:sz w:val="28"/>
        </w:rPr>
        <w:t xml:space="preserve">委托期满后，乙方无条件移交物业管理权，撤出本物业，</w:t>
      </w:r>
      <w:r>
        <w:rPr>
          <w:rFonts w:hint="eastAsia" w:ascii="Times New Roman" w:hAnsi="Times New Roman" w:eastAsia="仿宋_GB2312" w:cs="Times New Roman"/>
          <w:b w:val="0"/>
          <w:bCs w:val="0"/>
          <w:sz w:val="28"/>
          <w:szCs w:val="28"/>
          <w:lang w:val="en-US" w:eastAsia="zh-CN" w:bidi="ar-SA"/>
        </w:rPr>
        <w:t xml:space="preserve">交接前主动列出交接清单供招标单位审核，</w:t>
      </w:r>
      <w:r>
        <w:rPr>
          <w:rFonts w:eastAsia="仿宋_GB2312"/>
          <w:sz w:val="28"/>
        </w:rPr>
        <w:t xml:space="preserve">协助甲方</w:t>
      </w:r>
      <w:r>
        <w:rPr>
          <w:rFonts w:hint="eastAsia" w:ascii="Times New Roman" w:hAnsi="Times New Roman" w:eastAsia="仿宋_GB2312" w:cs="Times New Roman"/>
          <w:b w:val="0"/>
          <w:bCs w:val="0"/>
          <w:sz w:val="28"/>
          <w:szCs w:val="28"/>
          <w:lang w:val="en-US" w:eastAsia="zh-CN" w:bidi="ar-SA"/>
        </w:rPr>
        <w:t xml:space="preserve">按清单进场、退场、验收等要求</w:t>
      </w:r>
      <w:r>
        <w:rPr>
          <w:rFonts w:eastAsia="仿宋_GB2312"/>
          <w:sz w:val="28"/>
        </w:rPr>
        <w:t xml:space="preserve">做好物业服务的交接和善后工作，移交或配合甲方移交管理用房和物业管理的全部档案资料（包括甲方提供的资料）。</w:t>
      </w:r>
      <w:bookmarkEnd w:id="214"/>
      <w:r/>
      <w:r/>
    </w:p>
    <w:p>
      <w:pPr>
        <w:ind w:firstLine="560"/>
        <w:keepLines w:val="0"/>
        <w:keepNext w:val="0"/>
        <w:pageBreakBefore w:val="0"/>
        <w:spacing w:line="520" w:lineRule="exact"/>
        <w:widowControl w:val="off"/>
        <w:rPr>
          <w:rFonts w:hint="eastAsia" w:ascii="Times New Roman" w:hAnsi="Times New Roman" w:eastAsia="仿宋_GB2312" w:cs="Times New Roman"/>
          <w:b w:val="0"/>
          <w:bCs w:val="0"/>
          <w:sz w:val="28"/>
          <w:szCs w:val="28"/>
          <w:lang w:val="en-US" w:eastAsia="zh-CN" w:bidi="ar-SA"/>
        </w:rPr>
      </w:pPr>
      <w:r/>
      <w:bookmarkStart w:id="215" w:name="_Toc1105007034"/>
      <w:r>
        <w:rPr>
          <w:rFonts w:eastAsia="仿宋_GB2312"/>
          <w:sz w:val="28"/>
        </w:rPr>
        <w:t xml:space="preserve">2.1</w:t>
      </w:r>
      <w:r>
        <w:rPr>
          <w:rFonts w:hint="eastAsia" w:eastAsia="仿宋_GB2312"/>
          <w:sz w:val="28"/>
          <w:lang w:val="en-US" w:eastAsia="zh-CN"/>
        </w:rPr>
        <w:t xml:space="preserve">1</w:t>
      </w:r>
      <w:r>
        <w:rPr>
          <w:rFonts w:hint="eastAsia" w:eastAsia="仿宋_GB2312"/>
          <w:sz w:val="28"/>
        </w:rPr>
        <w:t xml:space="preserve"> </w:t>
      </w:r>
      <w:r>
        <w:rPr>
          <w:rFonts w:eastAsia="仿宋_GB2312"/>
          <w:sz w:val="28"/>
        </w:rPr>
        <w:t xml:space="preserve">由于乙方管理不善或重大失误，造成</w:t>
      </w:r>
      <w:r>
        <w:rPr>
          <w:rFonts w:hint="eastAsia" w:eastAsia="仿宋_GB2312"/>
          <w:sz w:val="28"/>
        </w:rPr>
        <w:t xml:space="preserve">乙方、</w:t>
      </w:r>
      <w:r>
        <w:rPr>
          <w:rFonts w:eastAsia="仿宋_GB2312"/>
          <w:sz w:val="28"/>
        </w:rPr>
        <w:t xml:space="preserve">甲方或第三方财产损失或人身伤害的，乙方应承担一切责任。</w:t>
      </w:r>
      <w:bookmarkEnd w:id="215"/>
      <w:r>
        <w:rPr>
          <w:rFonts w:hint="eastAsia" w:ascii="Times New Roman" w:hAnsi="Times New Roman" w:eastAsia="仿宋_GB2312" w:cs="Times New Roman"/>
          <w:b w:val="0"/>
          <w:bCs w:val="0"/>
          <w:sz w:val="28"/>
          <w:szCs w:val="28"/>
          <w:lang w:val="en-US" w:eastAsia="zh-CN" w:bidi="ar-SA"/>
        </w:rPr>
        <w:t xml:space="preserve">如因第三人侵权造成</w:t>
      </w:r>
      <w:r>
        <w:rPr>
          <w:rFonts w:hint="eastAsia" w:eastAsia="仿宋_GB2312" w:cs="Times New Roman"/>
          <w:b w:val="0"/>
          <w:bCs w:val="0"/>
          <w:sz w:val="28"/>
          <w:szCs w:val="28"/>
          <w:lang w:val="en-US" w:eastAsia="zh-CN" w:bidi="ar-SA"/>
        </w:rPr>
        <w:t xml:space="preserve">乙方</w:t>
      </w:r>
      <w:r>
        <w:rPr>
          <w:rFonts w:hint="eastAsia" w:ascii="Times New Roman" w:hAnsi="Times New Roman" w:eastAsia="仿宋_GB2312" w:cs="Times New Roman"/>
          <w:b w:val="0"/>
          <w:bCs w:val="0"/>
          <w:sz w:val="28"/>
          <w:szCs w:val="28"/>
          <w:lang w:val="en-US" w:eastAsia="zh-CN" w:bidi="ar-SA"/>
        </w:rPr>
        <w:t xml:space="preserve">本项目服务人员人身及财产受损的，由第三人向</w:t>
      </w:r>
      <w:r>
        <w:rPr>
          <w:rFonts w:hint="eastAsia" w:eastAsia="仿宋_GB2312" w:cs="Times New Roman"/>
          <w:b w:val="0"/>
          <w:bCs w:val="0"/>
          <w:sz w:val="28"/>
          <w:szCs w:val="28"/>
          <w:lang w:val="en-US" w:eastAsia="zh-CN" w:bidi="ar-SA"/>
        </w:rPr>
        <w:t xml:space="preserve">乙方</w:t>
      </w:r>
      <w:r>
        <w:rPr>
          <w:rFonts w:hint="eastAsia" w:ascii="Times New Roman" w:hAnsi="Times New Roman" w:eastAsia="仿宋_GB2312" w:cs="Times New Roman"/>
          <w:b w:val="0"/>
          <w:bCs w:val="0"/>
          <w:sz w:val="28"/>
          <w:szCs w:val="28"/>
          <w:lang w:val="en-US" w:eastAsia="zh-CN" w:bidi="ar-SA"/>
        </w:rPr>
        <w:t xml:space="preserve">本项目服务人员承担相应的法律责任，</w:t>
      </w:r>
      <w:r>
        <w:rPr>
          <w:rFonts w:hint="eastAsia" w:eastAsia="仿宋_GB2312" w:cs="Times New Roman"/>
          <w:b w:val="0"/>
          <w:bCs w:val="0"/>
          <w:sz w:val="28"/>
          <w:szCs w:val="28"/>
          <w:lang w:val="en-US" w:eastAsia="zh-CN" w:bidi="ar-SA"/>
        </w:rPr>
        <w:t xml:space="preserve">甲方</w:t>
      </w:r>
      <w:r>
        <w:rPr>
          <w:rFonts w:hint="eastAsia" w:ascii="Times New Roman" w:hAnsi="Times New Roman" w:eastAsia="仿宋_GB2312" w:cs="Times New Roman"/>
          <w:b w:val="0"/>
          <w:bCs w:val="0"/>
          <w:sz w:val="28"/>
          <w:szCs w:val="28"/>
          <w:lang w:val="en-US" w:eastAsia="zh-CN" w:bidi="ar-SA"/>
        </w:rPr>
        <w:t xml:space="preserve">仅予以必要的协助；</w:t>
      </w:r>
      <w:r>
        <w:rPr>
          <w:rFonts w:hint="eastAsia" w:eastAsia="仿宋_GB2312" w:cs="Times New Roman"/>
          <w:b w:val="0"/>
          <w:bCs w:val="0"/>
          <w:sz w:val="28"/>
          <w:szCs w:val="28"/>
          <w:lang w:val="en-US" w:eastAsia="zh-CN" w:bidi="ar-SA"/>
        </w:rPr>
        <w:t xml:space="preserve">乙方</w:t>
      </w:r>
      <w:r>
        <w:rPr>
          <w:rFonts w:hint="eastAsia" w:ascii="Times New Roman" w:hAnsi="Times New Roman" w:eastAsia="仿宋_GB2312" w:cs="Times New Roman"/>
          <w:b w:val="0"/>
          <w:bCs w:val="0"/>
          <w:sz w:val="28"/>
          <w:szCs w:val="28"/>
          <w:lang w:val="en-US" w:eastAsia="zh-CN" w:bidi="ar-SA"/>
        </w:rPr>
        <w:t xml:space="preserve">本项目服务人员损害未得到足额赔付的，由</w:t>
      </w:r>
      <w:r>
        <w:rPr>
          <w:rFonts w:hint="eastAsia" w:eastAsia="仿宋_GB2312" w:cs="Times New Roman"/>
          <w:b w:val="0"/>
          <w:bCs w:val="0"/>
          <w:sz w:val="28"/>
          <w:szCs w:val="28"/>
          <w:lang w:val="en-US" w:eastAsia="zh-CN" w:bidi="ar-SA"/>
        </w:rPr>
        <w:t xml:space="preserve">乙方</w:t>
      </w:r>
      <w:r>
        <w:rPr>
          <w:rFonts w:hint="eastAsia" w:ascii="Times New Roman" w:hAnsi="Times New Roman" w:eastAsia="仿宋_GB2312" w:cs="Times New Roman"/>
          <w:b w:val="0"/>
          <w:bCs w:val="0"/>
          <w:sz w:val="28"/>
          <w:szCs w:val="28"/>
          <w:lang w:val="en-US" w:eastAsia="zh-CN" w:bidi="ar-SA"/>
        </w:rPr>
        <w:t xml:space="preserve">自行弥补。</w:t>
      </w:r>
      <w:r/>
    </w:p>
    <w:p>
      <w:pPr>
        <w:ind w:firstLine="560"/>
        <w:keepLines w:val="0"/>
        <w:keepNext w:val="0"/>
        <w:pageBreakBefore w:val="0"/>
        <w:spacing w:line="520" w:lineRule="exact"/>
        <w:widowControl w:val="off"/>
        <w:rPr>
          <w:b/>
          <w:color w:val="000000"/>
          <w:sz w:val="32"/>
        </w:rPr>
      </w:pPr>
      <w:r>
        <w:rPr>
          <w:rFonts w:eastAsia="仿宋_GB2312"/>
          <w:sz w:val="28"/>
        </w:rPr>
        <w:t xml:space="preserve">2.1</w:t>
      </w:r>
      <w:r>
        <w:rPr>
          <w:rFonts w:hint="eastAsia" w:eastAsia="仿宋_GB2312"/>
          <w:sz w:val="28"/>
          <w:lang w:val="en-US" w:eastAsia="zh-CN"/>
        </w:rPr>
        <w:t xml:space="preserve">2</w:t>
      </w:r>
      <w:r>
        <w:rPr>
          <w:rFonts w:hint="eastAsia" w:eastAsia="仿宋_GB2312"/>
          <w:sz w:val="28"/>
        </w:rPr>
        <w:t xml:space="preserve"> </w:t>
      </w:r>
      <w:r>
        <w:rPr>
          <w:rFonts w:hint="eastAsia" w:eastAsia="仿宋_GB2312"/>
          <w:sz w:val="28"/>
          <w:lang w:eastAsia="zh-CN"/>
        </w:rPr>
        <w:t xml:space="preserve">乙方</w:t>
      </w:r>
      <w:r>
        <w:rPr>
          <w:rFonts w:hint="eastAsia" w:ascii="Times New Roman" w:hAnsi="Times New Roman" w:eastAsia="仿宋_GB2312" w:cs="Times New Roman"/>
          <w:b w:val="0"/>
          <w:bCs w:val="0"/>
          <w:sz w:val="28"/>
          <w:szCs w:val="28"/>
          <w:lang w:val="en-US" w:eastAsia="zh-CN" w:bidi="ar-SA"/>
        </w:rPr>
        <w:t xml:space="preserve">如违反上述</w:t>
      </w:r>
      <w:r>
        <w:rPr>
          <w:rFonts w:hint="eastAsia" w:eastAsia="仿宋_GB2312" w:cs="Times New Roman"/>
          <w:b w:val="0"/>
          <w:bCs w:val="0"/>
          <w:sz w:val="28"/>
          <w:szCs w:val="28"/>
          <w:lang w:val="en-US" w:eastAsia="zh-CN" w:bidi="ar-SA"/>
        </w:rPr>
        <w:t xml:space="preserve">义务</w:t>
      </w:r>
      <w:r>
        <w:rPr>
          <w:rFonts w:hint="eastAsia" w:ascii="Times New Roman" w:hAnsi="Times New Roman" w:eastAsia="仿宋_GB2312" w:cs="Times New Roman"/>
          <w:b w:val="0"/>
          <w:bCs w:val="0"/>
          <w:sz w:val="28"/>
          <w:szCs w:val="28"/>
          <w:lang w:val="en-US" w:eastAsia="zh-CN" w:bidi="ar-SA"/>
        </w:rPr>
        <w:t xml:space="preserve">，</w:t>
      </w:r>
      <w:r>
        <w:rPr>
          <w:rFonts w:hint="eastAsia" w:eastAsia="仿宋_GB2312" w:cs="Times New Roman"/>
          <w:b w:val="0"/>
          <w:bCs w:val="0"/>
          <w:sz w:val="28"/>
          <w:szCs w:val="28"/>
          <w:lang w:val="en-US" w:eastAsia="zh-CN" w:bidi="ar-SA"/>
        </w:rPr>
        <w:t xml:space="preserve">甲方</w:t>
      </w:r>
      <w:r>
        <w:rPr>
          <w:rFonts w:hint="eastAsia" w:ascii="Times New Roman" w:hAnsi="Times New Roman" w:eastAsia="仿宋_GB2312" w:cs="Times New Roman"/>
          <w:b w:val="0"/>
          <w:bCs w:val="0"/>
          <w:sz w:val="28"/>
          <w:szCs w:val="28"/>
          <w:lang w:val="en-US" w:eastAsia="zh-CN" w:bidi="ar-SA"/>
        </w:rPr>
        <w:t xml:space="preserve">视为</w:t>
      </w:r>
      <w:r>
        <w:rPr>
          <w:rFonts w:hint="eastAsia" w:eastAsia="仿宋_GB2312" w:cs="Times New Roman"/>
          <w:b w:val="0"/>
          <w:bCs w:val="0"/>
          <w:sz w:val="28"/>
          <w:szCs w:val="28"/>
          <w:lang w:val="en-US" w:eastAsia="zh-CN" w:bidi="ar-SA"/>
        </w:rPr>
        <w:t xml:space="preserve">乙方</w:t>
      </w:r>
      <w:r>
        <w:rPr>
          <w:rFonts w:hint="eastAsia" w:ascii="Times New Roman" w:hAnsi="Times New Roman" w:eastAsia="仿宋_GB2312" w:cs="Times New Roman"/>
          <w:b w:val="0"/>
          <w:bCs w:val="0"/>
          <w:sz w:val="28"/>
          <w:szCs w:val="28"/>
          <w:lang w:val="en-US" w:eastAsia="zh-CN" w:bidi="ar-SA"/>
        </w:rPr>
        <w:t xml:space="preserve">违约并自愿放弃履约保证金。</w:t>
      </w:r>
      <w:r>
        <w:rPr>
          <w:b/>
          <w:sz w:val="32"/>
        </w:rPr>
        <w:br w:type="page" w:clear="all"/>
      </w:r>
      <w:r>
        <w:rPr>
          <w:rFonts w:hint="eastAsia"/>
          <w:b/>
          <w:i/>
          <w:iCs/>
          <w:sz w:val="32"/>
          <w:u w:val="single"/>
        </w:rPr>
        <w:t xml:space="preserve">十</w:t>
      </w:r>
      <w:r>
        <w:rPr>
          <w:rFonts w:hint="eastAsia"/>
          <w:b/>
          <w:i/>
          <w:iCs/>
          <w:sz w:val="32"/>
          <w:u w:val="single"/>
          <w:lang w:eastAsia="zh-CN"/>
        </w:rPr>
        <w:t xml:space="preserve">三</w:t>
      </w:r>
      <w:r>
        <w:rPr>
          <w:b/>
          <w:i/>
          <w:iCs/>
          <w:sz w:val="32"/>
          <w:u w:val="single"/>
        </w:rPr>
        <w:t xml:space="preserve">、</w:t>
      </w:r>
      <w:r>
        <w:rPr>
          <w:b/>
          <w:i/>
          <w:iCs/>
          <w:color w:val="000000"/>
          <w:sz w:val="32"/>
          <w:u w:val="single"/>
        </w:rPr>
        <w:t xml:space="preserve">须</w:t>
      </w:r>
      <w:r>
        <w:rPr>
          <w:rFonts w:hint="eastAsia"/>
          <w:b/>
          <w:i/>
          <w:iCs/>
          <w:color w:val="000000"/>
          <w:sz w:val="32"/>
          <w:u w:val="single"/>
        </w:rPr>
        <w:t xml:space="preserve">按照以下格式</w:t>
      </w:r>
      <w:r>
        <w:rPr>
          <w:b/>
          <w:i/>
          <w:iCs/>
          <w:color w:val="000000"/>
          <w:sz w:val="32"/>
          <w:u w:val="single"/>
        </w:rPr>
        <w:t xml:space="preserve">提供承诺书</w:t>
      </w:r>
      <w:r/>
    </w:p>
    <w:p>
      <w:pPr>
        <w:jc w:val="center"/>
        <w:keepLines w:val="0"/>
        <w:keepNext w:val="0"/>
        <w:pageBreakBefore w:val="0"/>
        <w:spacing w:line="520" w:lineRule="exact"/>
        <w:widowControl w:val="off"/>
        <w:rPr>
          <w:b/>
          <w:bCs/>
          <w:sz w:val="36"/>
          <w:szCs w:val="36"/>
          <w:lang w:val="en-GB"/>
        </w:rPr>
      </w:pPr>
      <w:r>
        <w:rPr>
          <w:b/>
          <w:bCs/>
          <w:sz w:val="36"/>
          <w:szCs w:val="36"/>
          <w:lang w:val="en-GB"/>
        </w:rPr>
        <w:t xml:space="preserve">承 诺 书</w:t>
      </w:r>
      <w:r/>
    </w:p>
    <w:p>
      <w:pPr>
        <w:jc w:val="center"/>
        <w:keepLines w:val="0"/>
        <w:keepNext w:val="0"/>
        <w:pageBreakBefore w:val="0"/>
        <w:spacing w:line="520" w:lineRule="exact"/>
        <w:widowControl w:val="off"/>
        <w:rPr>
          <w:b/>
          <w:bCs/>
          <w:sz w:val="36"/>
          <w:szCs w:val="36"/>
          <w:lang w:val="en-GB"/>
        </w:rPr>
      </w:pPr>
      <w:r>
        <w:rPr>
          <w:b/>
          <w:bCs/>
          <w:sz w:val="36"/>
          <w:szCs w:val="36"/>
          <w:lang w:val="en-GB"/>
        </w:rPr>
      </w:r>
      <w:r/>
    </w:p>
    <w:p>
      <w:pPr>
        <w:ind w:firstLine="560"/>
        <w:keepLines w:val="0"/>
        <w:keepNext w:val="0"/>
        <w:pageBreakBefore w:val="0"/>
        <w:spacing w:line="520" w:lineRule="exact"/>
        <w:widowControl w:val="off"/>
        <w:rPr>
          <w:rFonts w:eastAsia="仿宋_GB2312"/>
          <w:bCs/>
          <w:sz w:val="28"/>
          <w:szCs w:val="28"/>
          <w:lang w:val="en-GB"/>
        </w:rPr>
      </w:pPr>
      <w:r>
        <w:rPr>
          <w:rFonts w:eastAsia="仿宋_GB2312"/>
          <w:bCs/>
          <w:sz w:val="28"/>
          <w:szCs w:val="28"/>
          <w:lang w:val="en-GB"/>
        </w:rPr>
        <w:t xml:space="preserve">我们在此郑重承诺如下：</w:t>
      </w:r>
      <w:r/>
    </w:p>
    <w:p>
      <w:pPr>
        <w:ind w:firstLine="560"/>
        <w:keepLines w:val="0"/>
        <w:keepNext w:val="0"/>
        <w:pageBreakBefore w:val="0"/>
        <w:spacing w:line="520" w:lineRule="exact"/>
        <w:widowControl w:val="off"/>
        <w:rPr>
          <w:rFonts w:eastAsia="仿宋_GB2312"/>
          <w:bCs/>
          <w:sz w:val="28"/>
          <w:szCs w:val="28"/>
        </w:rPr>
      </w:pPr>
      <w:r>
        <w:rPr>
          <w:rFonts w:eastAsia="仿宋_GB2312"/>
          <w:bCs/>
          <w:sz w:val="28"/>
          <w:szCs w:val="28"/>
          <w:lang w:val="en-GB"/>
        </w:rPr>
        <w:t xml:space="preserve">一、</w:t>
      </w:r>
      <w:r>
        <w:rPr>
          <w:rFonts w:hint="eastAsia" w:eastAsia="仿宋_GB2312"/>
          <w:bCs/>
          <w:sz w:val="28"/>
          <w:szCs w:val="28"/>
        </w:rPr>
        <w:t xml:space="preserve">中标后，实际派往该项目的人员与投标文件中配备的人员一致，如</w:t>
      </w:r>
      <w:r>
        <w:rPr>
          <w:rFonts w:eastAsia="仿宋_GB2312"/>
          <w:bCs/>
          <w:sz w:val="28"/>
          <w:szCs w:val="28"/>
          <w:lang w:val="en-GB"/>
        </w:rPr>
        <w:t xml:space="preserve">项目经理、主管人</w:t>
      </w:r>
      <w:r>
        <w:rPr>
          <w:rFonts w:hint="eastAsia" w:eastAsia="仿宋_GB2312"/>
          <w:bCs/>
          <w:sz w:val="28"/>
          <w:szCs w:val="28"/>
          <w:lang w:val="en-GB"/>
        </w:rPr>
        <w:t xml:space="preserve">员及</w:t>
      </w:r>
      <w:r>
        <w:rPr>
          <w:rFonts w:hint="eastAsia" w:eastAsia="仿宋_GB2312"/>
          <w:bCs/>
          <w:sz w:val="28"/>
          <w:szCs w:val="28"/>
        </w:rPr>
        <w:t xml:space="preserve">需</w:t>
      </w:r>
      <w:r>
        <w:rPr>
          <w:rFonts w:hint="eastAsia" w:eastAsia="仿宋_GB2312"/>
          <w:bCs/>
          <w:sz w:val="28"/>
          <w:szCs w:val="28"/>
          <w:lang w:val="en-GB"/>
        </w:rPr>
        <w:t xml:space="preserve">提供资格证书的人。</w:t>
      </w:r>
      <w:r>
        <w:rPr>
          <w:rFonts w:hint="eastAsia" w:eastAsia="仿宋_GB2312"/>
          <w:bCs/>
          <w:sz w:val="28"/>
          <w:szCs w:val="28"/>
        </w:rPr>
        <w:t xml:space="preserve">因不</w:t>
      </w:r>
      <w:r>
        <w:rPr>
          <w:rFonts w:eastAsia="仿宋_GB2312"/>
          <w:bCs/>
          <w:sz w:val="28"/>
          <w:szCs w:val="28"/>
        </w:rPr>
        <w:t xml:space="preserve">可抗力等因素需要更换的，提出书面报告</w:t>
      </w:r>
      <w:r>
        <w:rPr>
          <w:rFonts w:hint="eastAsia" w:eastAsia="仿宋_GB2312"/>
          <w:bCs/>
          <w:sz w:val="28"/>
          <w:szCs w:val="28"/>
          <w:lang w:eastAsia="zh-CN"/>
        </w:rPr>
        <w:t xml:space="preserve">经</w:t>
      </w:r>
      <w:r>
        <w:rPr>
          <w:rFonts w:eastAsia="仿宋_GB2312"/>
          <w:bCs/>
          <w:sz w:val="28"/>
          <w:szCs w:val="28"/>
        </w:rPr>
        <w:t xml:space="preserve">采购人同意后更换。</w:t>
      </w:r>
      <w:r/>
    </w:p>
    <w:p>
      <w:pPr>
        <w:ind w:firstLine="560"/>
        <w:keepLines w:val="0"/>
        <w:keepNext w:val="0"/>
        <w:pageBreakBefore w:val="0"/>
        <w:spacing w:line="520" w:lineRule="exact"/>
        <w:widowControl w:val="off"/>
        <w:rPr>
          <w:rFonts w:eastAsia="仿宋_GB2312"/>
          <w:bCs/>
          <w:sz w:val="28"/>
          <w:szCs w:val="28"/>
          <w:lang w:val="en-GB"/>
        </w:rPr>
      </w:pPr>
      <w:r>
        <w:rPr>
          <w:rFonts w:eastAsia="仿宋_GB2312"/>
          <w:bCs/>
          <w:sz w:val="28"/>
          <w:szCs w:val="28"/>
        </w:rPr>
        <w:t xml:space="preserve">二</w:t>
      </w:r>
      <w:r>
        <w:rPr>
          <w:rFonts w:eastAsia="仿宋_GB2312"/>
          <w:bCs/>
          <w:sz w:val="28"/>
          <w:szCs w:val="28"/>
          <w:lang w:val="en-GB"/>
        </w:rPr>
        <w:t xml:space="preserve">、如遇</w:t>
      </w:r>
      <w:r>
        <w:rPr>
          <w:rFonts w:hint="eastAsia" w:eastAsia="仿宋_GB2312"/>
          <w:bCs/>
          <w:sz w:val="28"/>
          <w:szCs w:val="28"/>
          <w:lang w:val="en-GB"/>
        </w:rPr>
        <w:t xml:space="preserve">突发情况</w:t>
      </w:r>
      <w:r>
        <w:rPr>
          <w:rFonts w:eastAsia="仿宋_GB2312"/>
          <w:bCs/>
          <w:sz w:val="28"/>
          <w:szCs w:val="28"/>
          <w:lang w:val="en-GB"/>
        </w:rPr>
        <w:t xml:space="preserve">包括但不限于防汛抗旱防台风等需要</w:t>
      </w:r>
      <w:r>
        <w:rPr>
          <w:rFonts w:hint="eastAsia" w:eastAsia="仿宋_GB2312"/>
          <w:bCs/>
          <w:sz w:val="28"/>
          <w:szCs w:val="28"/>
          <w:lang w:val="en-GB" w:eastAsia="zh-CN"/>
        </w:rPr>
        <w:t xml:space="preserve">，做到</w:t>
      </w:r>
      <w:r>
        <w:rPr>
          <w:rFonts w:eastAsia="仿宋_GB2312"/>
          <w:bCs/>
          <w:sz w:val="28"/>
          <w:szCs w:val="28"/>
          <w:lang w:val="en-GB"/>
        </w:rPr>
        <w:t xml:space="preserve">24时值班响应（响应人员包括但不限于保安、保洁、客服、工程人员）</w:t>
      </w:r>
      <w:r>
        <w:rPr>
          <w:rFonts w:hint="eastAsia" w:eastAsia="仿宋_GB2312"/>
          <w:bCs/>
          <w:sz w:val="28"/>
          <w:szCs w:val="28"/>
          <w:lang w:val="en-GB" w:eastAsia="zh-CN"/>
        </w:rPr>
        <w:t xml:space="preserve">，并按甲方要求做好相关工作</w:t>
      </w:r>
      <w:r>
        <w:rPr>
          <w:rFonts w:eastAsia="仿宋_GB2312"/>
          <w:bCs/>
          <w:sz w:val="28"/>
          <w:szCs w:val="28"/>
          <w:lang w:val="en-GB"/>
        </w:rPr>
        <w:t xml:space="preserve">。</w:t>
      </w:r>
      <w:r/>
    </w:p>
    <w:p>
      <w:pPr>
        <w:pStyle w:val="1004"/>
        <w:ind w:firstLine="560"/>
        <w:jc w:val="left"/>
        <w:keepLines w:val="0"/>
        <w:keepNext w:val="0"/>
        <w:pageBreakBefore w:val="0"/>
        <w:spacing w:line="520" w:lineRule="exact"/>
        <w:widowControl w:val="off"/>
        <w:rPr>
          <w:rFonts w:ascii="Times New Roman" w:eastAsia="仿宋_GB2312"/>
          <w:bCs/>
          <w:lang w:val="en-GB"/>
        </w:rPr>
      </w:pPr>
      <w:r>
        <w:rPr>
          <w:rFonts w:ascii="Times New Roman" w:eastAsia="仿宋_GB2312"/>
          <w:bCs/>
        </w:rPr>
        <w:t xml:space="preserve">三、</w:t>
      </w:r>
      <w:r>
        <w:rPr>
          <w:rFonts w:ascii="Times New Roman" w:eastAsia="仿宋_GB2312"/>
          <w:bCs/>
          <w:lang w:val="en-GB"/>
        </w:rPr>
        <w:t xml:space="preserve">承诺项目配置人员工资标准不低于投标文件中工资标准；在中标后每月向招标人提供所有配置人员的工资明细用于核对，若发现存在少发现象，则采购人在</w:t>
      </w:r>
      <w:r>
        <w:rPr>
          <w:rFonts w:ascii="Times New Roman" w:eastAsia="仿宋_GB2312"/>
          <w:bCs/>
        </w:rPr>
        <w:t xml:space="preserve">物业费</w:t>
      </w:r>
      <w:r>
        <w:rPr>
          <w:rFonts w:ascii="Times New Roman" w:eastAsia="仿宋_GB2312"/>
          <w:bCs/>
          <w:lang w:val="en-GB"/>
        </w:rPr>
        <w:t xml:space="preserve">用中相应扣除；若发现实际配置人员与采购人需求严重不符情况（持证情况、年龄满足等），采购人则视为该岗位缺岗，采购人在</w:t>
      </w:r>
      <w:r>
        <w:rPr>
          <w:rFonts w:ascii="Times New Roman" w:eastAsia="仿宋_GB2312"/>
          <w:bCs/>
        </w:rPr>
        <w:t xml:space="preserve">物业费</w:t>
      </w:r>
      <w:r>
        <w:rPr>
          <w:rFonts w:ascii="Times New Roman" w:eastAsia="仿宋_GB2312"/>
          <w:bCs/>
          <w:lang w:val="en-GB"/>
        </w:rPr>
        <w:t xml:space="preserve">中相应扣除。</w:t>
      </w:r>
      <w:r/>
    </w:p>
    <w:p>
      <w:pPr>
        <w:pStyle w:val="1004"/>
        <w:ind w:firstLine="560"/>
        <w:jc w:val="left"/>
        <w:keepLines w:val="0"/>
        <w:keepNext w:val="0"/>
        <w:pageBreakBefore w:val="0"/>
        <w:spacing w:line="520" w:lineRule="exact"/>
        <w:widowControl w:val="off"/>
        <w:rPr>
          <w:rFonts w:ascii="Times New Roman" w:eastAsia="仿宋_GB2312"/>
          <w:bCs/>
        </w:rPr>
      </w:pPr>
      <w:r>
        <w:rPr>
          <w:rFonts w:hint="eastAsia" w:ascii="Times New Roman" w:eastAsia="仿宋_GB2312"/>
          <w:bCs/>
        </w:rPr>
        <w:t xml:space="preserve">四、承诺为物业服务人员，特别是危险作业人员购买相应保险，实施作业时加强安全保护措施</w:t>
      </w:r>
      <w:r>
        <w:rPr>
          <w:rFonts w:hint="eastAsia" w:ascii="Times New Roman" w:eastAsia="仿宋_GB2312"/>
          <w:bCs/>
          <w:lang w:eastAsia="zh-CN"/>
        </w:rPr>
        <w:t xml:space="preserve">，出现物业人员人身损害或致第三人人身财产损害，由供应商承担一切责任</w:t>
      </w:r>
      <w:r>
        <w:rPr>
          <w:rFonts w:hint="eastAsia" w:ascii="Times New Roman" w:eastAsia="仿宋_GB2312"/>
          <w:bCs/>
        </w:rPr>
        <w:t xml:space="preserve">。</w:t>
      </w:r>
      <w:r/>
    </w:p>
    <w:p>
      <w:pPr>
        <w:ind w:firstLine="560"/>
        <w:keepLines w:val="0"/>
        <w:keepNext w:val="0"/>
        <w:pageBreakBefore w:val="0"/>
        <w:spacing w:line="520" w:lineRule="exact"/>
        <w:widowControl w:val="off"/>
        <w:rPr>
          <w:rFonts w:eastAsia="仿宋_GB2312"/>
          <w:bCs/>
          <w:sz w:val="28"/>
          <w:szCs w:val="28"/>
          <w:lang w:val="en-GB"/>
        </w:rPr>
      </w:pPr>
      <w:r>
        <w:rPr>
          <w:rFonts w:hint="eastAsia" w:eastAsia="仿宋_GB2312"/>
          <w:bCs/>
          <w:sz w:val="28"/>
          <w:szCs w:val="28"/>
        </w:rPr>
        <w:t xml:space="preserve">五</w:t>
      </w:r>
      <w:r>
        <w:rPr>
          <w:rFonts w:eastAsia="仿宋_GB2312"/>
          <w:bCs/>
          <w:sz w:val="28"/>
          <w:szCs w:val="28"/>
          <w:lang w:val="en-GB"/>
        </w:rPr>
        <w:t xml:space="preserve">、</w:t>
      </w:r>
      <w:r>
        <w:rPr>
          <w:rFonts w:eastAsia="仿宋_GB2312"/>
          <w:sz w:val="28"/>
        </w:rPr>
        <w:t xml:space="preserve">完全响应采购人的监督、考核验收方案。</w:t>
      </w:r>
      <w:r/>
    </w:p>
    <w:p>
      <w:pPr>
        <w:keepLines w:val="0"/>
        <w:keepNext w:val="0"/>
        <w:pageBreakBefore w:val="0"/>
        <w:spacing w:line="520" w:lineRule="exact"/>
        <w:widowControl w:val="off"/>
        <w:rPr>
          <w:rFonts w:eastAsia="仿宋_GB2312"/>
          <w:bCs/>
          <w:sz w:val="28"/>
          <w:szCs w:val="28"/>
          <w:lang w:val="en-GB"/>
        </w:rPr>
      </w:pPr>
      <w:r>
        <w:rPr>
          <w:rFonts w:eastAsia="仿宋_GB2312"/>
          <w:bCs/>
          <w:sz w:val="28"/>
          <w:szCs w:val="28"/>
          <w:lang w:val="en-GB"/>
        </w:rPr>
      </w:r>
      <w:r/>
    </w:p>
    <w:p>
      <w:pPr>
        <w:keepLines w:val="0"/>
        <w:keepNext w:val="0"/>
        <w:pageBreakBefore w:val="0"/>
        <w:spacing w:line="520" w:lineRule="exact"/>
        <w:widowControl w:val="off"/>
        <w:rPr>
          <w:rFonts w:eastAsia="仿宋_GB2312"/>
          <w:bCs/>
          <w:sz w:val="28"/>
          <w:szCs w:val="28"/>
          <w:lang w:val="en-GB"/>
        </w:rPr>
      </w:pPr>
      <w:r>
        <w:rPr>
          <w:rFonts w:eastAsia="仿宋_GB2312"/>
          <w:bCs/>
          <w:sz w:val="28"/>
          <w:szCs w:val="28"/>
          <w:lang w:val="en-GB"/>
        </w:rPr>
      </w:r>
      <w:r/>
    </w:p>
    <w:p>
      <w:pPr>
        <w:ind w:firstLine="560"/>
        <w:keepLines w:val="0"/>
        <w:keepNext w:val="0"/>
        <w:pageBreakBefore w:val="0"/>
        <w:spacing w:line="520" w:lineRule="exact"/>
        <w:widowControl w:val="off"/>
        <w:rPr>
          <w:rFonts w:eastAsia="仿宋_GB2312"/>
          <w:bCs/>
          <w:sz w:val="28"/>
          <w:szCs w:val="28"/>
          <w:lang w:val="en-GB"/>
        </w:rPr>
      </w:pPr>
      <w:r>
        <w:rPr>
          <w:rFonts w:eastAsia="仿宋_GB2312"/>
          <w:bCs/>
          <w:sz w:val="28"/>
          <w:szCs w:val="28"/>
          <w:lang w:val="en-GB"/>
        </w:rPr>
        <w:t xml:space="preserve">投标人（盖章）：</w:t>
      </w:r>
      <w:r/>
    </w:p>
    <w:p>
      <w:pPr>
        <w:ind w:firstLine="560"/>
        <w:keepLines w:val="0"/>
        <w:keepNext w:val="0"/>
        <w:pageBreakBefore w:val="0"/>
        <w:spacing w:line="520" w:lineRule="exact"/>
        <w:widowControl w:val="off"/>
        <w:rPr>
          <w:rFonts w:eastAsia="仿宋_GB2312"/>
          <w:bCs/>
          <w:sz w:val="28"/>
          <w:szCs w:val="28"/>
          <w:lang w:val="en-GB"/>
        </w:rPr>
      </w:pPr>
      <w:r>
        <w:rPr>
          <w:rFonts w:eastAsia="仿宋_GB2312"/>
          <w:bCs/>
          <w:sz w:val="28"/>
          <w:szCs w:val="28"/>
          <w:lang w:val="en-GB"/>
        </w:rPr>
        <w:t xml:space="preserve">投标人授权代表： </w:t>
      </w:r>
      <w:r/>
    </w:p>
    <w:p>
      <w:pPr>
        <w:ind w:firstLine="560"/>
        <w:keepLines w:val="0"/>
        <w:keepNext w:val="0"/>
        <w:pageBreakBefore w:val="0"/>
        <w:spacing w:line="520" w:lineRule="exact"/>
        <w:widowControl w:val="off"/>
        <w:rPr>
          <w:rFonts w:eastAsia="仿宋_GB2312"/>
          <w:bCs/>
          <w:sz w:val="28"/>
          <w:szCs w:val="28"/>
          <w:lang w:val="en-GB"/>
        </w:rPr>
      </w:pPr>
      <w:r>
        <w:rPr>
          <w:rFonts w:eastAsia="仿宋_GB2312"/>
          <w:bCs/>
          <w:sz w:val="28"/>
          <w:szCs w:val="28"/>
          <w:lang w:val="en-GB"/>
        </w:rPr>
        <w:t xml:space="preserve">日期：</w:t>
      </w:r>
      <w:r/>
    </w:p>
    <w:p>
      <w:pPr>
        <w:keepLines w:val="0"/>
        <w:keepNext w:val="0"/>
        <w:pageBreakBefore w:val="0"/>
        <w:spacing w:line="0" w:lineRule="atLeast"/>
        <w:widowControl w:val="off"/>
        <w:rPr>
          <w:rFonts w:ascii="宋体"/>
          <w:b/>
          <w:color w:val="000000"/>
          <w:sz w:val="24"/>
          <w:szCs w:val="24"/>
        </w:rPr>
      </w:pPr>
      <w:r>
        <w:rPr>
          <w:rFonts w:ascii="宋体"/>
          <w:b/>
          <w:color w:val="000000"/>
          <w:sz w:val="24"/>
          <w:szCs w:val="24"/>
        </w:rPr>
      </w:r>
      <w:r/>
    </w:p>
    <w:p>
      <w:pPr>
        <w:keepLines w:val="0"/>
        <w:keepNext w:val="0"/>
        <w:pageBreakBefore w:val="0"/>
        <w:spacing w:line="0" w:lineRule="atLeast"/>
        <w:widowControl w:val="off"/>
        <w:rPr>
          <w:rFonts w:ascii="宋体"/>
          <w:b/>
          <w:color w:val="000000"/>
          <w:sz w:val="24"/>
          <w:szCs w:val="24"/>
        </w:rPr>
      </w:pPr>
      <w:r>
        <w:rPr>
          <w:rFonts w:ascii="宋体"/>
          <w:b/>
          <w:color w:val="000000"/>
          <w:sz w:val="24"/>
          <w:szCs w:val="24"/>
        </w:rPr>
      </w:r>
      <w:r/>
    </w:p>
    <w:p>
      <w:pPr>
        <w:keepLines w:val="0"/>
        <w:keepNext w:val="0"/>
        <w:pageBreakBefore w:val="0"/>
        <w:spacing w:line="0" w:lineRule="atLeast"/>
        <w:widowControl w:val="off"/>
        <w:rPr>
          <w:rFonts w:ascii="宋体"/>
          <w:b/>
          <w:color w:val="000000"/>
          <w:sz w:val="24"/>
          <w:szCs w:val="24"/>
        </w:rPr>
      </w:pPr>
      <w:r>
        <w:rPr>
          <w:rFonts w:ascii="宋体"/>
          <w:b/>
          <w:color w:val="000000"/>
          <w:sz w:val="24"/>
          <w:szCs w:val="24"/>
        </w:rPr>
      </w:r>
      <w:r/>
    </w:p>
    <w:p>
      <w:pPr>
        <w:keepLines w:val="0"/>
        <w:keepNext w:val="0"/>
        <w:pageBreakBefore w:val="0"/>
        <w:spacing w:line="0" w:lineRule="atLeast"/>
        <w:widowControl w:val="off"/>
        <w:rPr>
          <w:rFonts w:ascii="宋体"/>
          <w:b/>
          <w:color w:val="000000"/>
          <w:sz w:val="24"/>
          <w:szCs w:val="24"/>
        </w:rPr>
      </w:pPr>
      <w:r>
        <w:rPr>
          <w:rFonts w:ascii="宋体"/>
          <w:b/>
          <w:color w:val="000000"/>
          <w:sz w:val="24"/>
          <w:szCs w:val="24"/>
        </w:rPr>
      </w:r>
      <w:r/>
    </w:p>
    <w:p>
      <w:pPr>
        <w:keepLines w:val="0"/>
        <w:keepNext w:val="0"/>
        <w:pageBreakBefore w:val="0"/>
        <w:spacing w:line="520" w:lineRule="exact"/>
        <w:widowControl w:val="off"/>
        <w:rPr>
          <w:rFonts w:ascii="黑体" w:eastAsia="黑体" w:cs="宋体"/>
          <w:sz w:val="28"/>
          <w:szCs w:val="28"/>
        </w:rPr>
      </w:pPr>
      <w:r>
        <w:rPr>
          <w:rFonts w:hint="eastAsia" w:ascii="黑体" w:eastAsia="黑体" w:cs="宋体"/>
          <w:sz w:val="28"/>
          <w:szCs w:val="28"/>
        </w:rPr>
        <w:t xml:space="preserve">附件1</w:t>
      </w:r>
      <w:r/>
    </w:p>
    <w:p>
      <w:pPr>
        <w:jc w:val="center"/>
        <w:keepLines w:val="0"/>
        <w:keepNext w:val="0"/>
        <w:pageBreakBefore w:val="0"/>
        <w:spacing w:line="520" w:lineRule="exact"/>
        <w:widowControl w:val="off"/>
        <w:rPr>
          <w:rFonts w:ascii="宋体" w:cs="宋体"/>
          <w:b/>
          <w:sz w:val="28"/>
          <w:szCs w:val="28"/>
        </w:rPr>
      </w:pPr>
      <w:r>
        <w:rPr>
          <w:rFonts w:hint="eastAsia" w:ascii="宋体"/>
          <w:b/>
          <w:sz w:val="28"/>
          <w:szCs w:val="28"/>
          <w:lang w:bidi="ar"/>
        </w:rPr>
        <w:t xml:space="preserve">卫生保洁质量标准</w:t>
      </w:r>
      <w:r/>
    </w:p>
    <w:tbl>
      <w:tblPr>
        <w:tblStyle w:val="719"/>
        <w:tblW w:w="0" w:type="auto"/>
        <w:tblInd w:w="-2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426"/>
        <w:gridCol w:w="769"/>
        <w:gridCol w:w="6656"/>
        <w:gridCol w:w="1233"/>
      </w:tblGrid>
      <w:tr>
        <w:trPr/>
        <w:tc>
          <w:tcPr>
            <w:gridSpan w:val="2"/>
            <w:tcW w:w="1195" w:type="dxa"/>
            <w:vAlign w:val="center"/>
            <w:textDirection w:val="lrTb"/>
            <w:noWrap/>
          </w:tcPr>
          <w:p>
            <w:pPr>
              <w:jc w:val="center"/>
              <w:keepLines w:val="0"/>
              <w:keepNext w:val="0"/>
              <w:pageBreakBefore w:val="0"/>
              <w:spacing w:line="360" w:lineRule="exact"/>
              <w:widowControl w:val="off"/>
              <w:rPr>
                <w:rFonts w:ascii="宋体" w:hAnsi="宋体" w:cs="宋体"/>
                <w:b/>
                <w:color w:val="000000"/>
                <w:sz w:val="24"/>
                <w:szCs w:val="24"/>
              </w:rPr>
            </w:pPr>
            <w:r>
              <w:rPr>
                <w:rFonts w:hint="eastAsia" w:ascii="宋体" w:hAnsi="宋体" w:cs="宋体"/>
                <w:b/>
                <w:color w:val="000000"/>
                <w:sz w:val="24"/>
                <w:szCs w:val="24"/>
              </w:rPr>
              <w:t xml:space="preserve">保洁位置</w:t>
            </w:r>
            <w:r/>
          </w:p>
        </w:tc>
        <w:tc>
          <w:tcPr>
            <w:tcW w:w="6656" w:type="dxa"/>
            <w:vAlign w:val="center"/>
            <w:textDirection w:val="lrTb"/>
            <w:noWrap/>
          </w:tcPr>
          <w:p>
            <w:pPr>
              <w:jc w:val="center"/>
              <w:keepLines w:val="0"/>
              <w:keepNext w:val="0"/>
              <w:pageBreakBefore w:val="0"/>
              <w:spacing w:line="520" w:lineRule="exact"/>
              <w:widowControl w:val="off"/>
              <w:rPr>
                <w:rFonts w:ascii="宋体" w:hAnsi="宋体" w:cs="宋体"/>
                <w:b/>
                <w:color w:val="000000"/>
                <w:sz w:val="24"/>
                <w:szCs w:val="24"/>
              </w:rPr>
            </w:pPr>
            <w:r>
              <w:rPr>
                <w:rFonts w:hint="eastAsia" w:ascii="宋体" w:hAnsi="宋体" w:cs="宋体"/>
                <w:b/>
                <w:color w:val="000000"/>
                <w:sz w:val="24"/>
                <w:szCs w:val="24"/>
              </w:rPr>
              <w:t xml:space="preserve">质量控制标准</w:t>
            </w:r>
            <w:r/>
          </w:p>
        </w:tc>
        <w:tc>
          <w:tcPr>
            <w:tcW w:w="1233" w:type="dxa"/>
            <w:vAlign w:val="center"/>
            <w:textDirection w:val="lrTb"/>
            <w:noWrap/>
          </w:tcPr>
          <w:p>
            <w:pPr>
              <w:jc w:val="center"/>
              <w:keepLines w:val="0"/>
              <w:keepNext w:val="0"/>
              <w:pageBreakBefore w:val="0"/>
              <w:spacing w:line="520" w:lineRule="exact"/>
              <w:widowControl w:val="off"/>
              <w:rPr>
                <w:rFonts w:ascii="宋体" w:hAnsi="宋体" w:cs="宋体"/>
                <w:b/>
                <w:color w:val="000000"/>
                <w:sz w:val="24"/>
                <w:szCs w:val="24"/>
              </w:rPr>
            </w:pPr>
            <w:r>
              <w:rPr>
                <w:rFonts w:hint="eastAsia" w:ascii="宋体" w:hAnsi="宋体" w:cs="宋体"/>
                <w:b/>
                <w:color w:val="000000"/>
                <w:sz w:val="24"/>
                <w:szCs w:val="24"/>
              </w:rPr>
              <w:t xml:space="preserve">保洁频次</w:t>
            </w:r>
            <w:r/>
          </w:p>
        </w:tc>
      </w:tr>
      <w:tr>
        <w:trPr/>
        <w:tc>
          <w:tcPr>
            <w:tcW w:w="426"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准</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楼</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层</w:t>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共</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区</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域</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1、地面清洁无灰尘、杂物、水迹、黄斑</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2、墙面清洁无污迹、灰尘</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2次/周</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3、顶面清洁无积灰、手印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1次/月</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4、踢脚线清洁无积尘</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2次/周</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5、电梯门套、门缝、层显等清洁无明显污迹、手印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6、电梯不锈钢饰面无灰尘手印、上油均匀不腻，镜面光亮无手印污迹不锈钢饰面定期保养</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1次/月</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7、垃圾桶外观清洁，垃圾袋倾倒及时无积存垃圾（垃圾积存不可超过桶的2/3）</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8、各类标牌、开关、插座等清洁无污迹、灰尘</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9、消防箱（栓）、门（窗）框、门头、窗台清洁无积灰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10、植物盆体清洁，移位后及时复位</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间</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1、地面清洁无水迹、拖痕</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2、墙面瓷砖清洁无污迹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3、顶面清洁，沟缝无积灰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1次/月</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4、台盆清洁干燥无污迹，下水口无积垢；水龙头表面光洁无水迹，水龙头把手摆放位置端正，下水管无积灰；台面清洁无水迹、水垢；镜面光亮无水迹、污迹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5、开水器表面、龙头清洁无水垢</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6、拖把池用后及时清理无污垢，下水通畅，地漏清洁无积垢</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7、拖把、抹布干净悬挂整齐，拖把池无污迹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8、皂液盒表面清洁，洗手液添加及时</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9、茶叶桶及时倾倒无积存，茶叶篓和桶清洁无积垢</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10、开水器内部消除水垢</w:t>
            </w:r>
            <w:r/>
          </w:p>
        </w:tc>
        <w:tc>
          <w:tcPr>
            <w:tcW w:w="1233" w:type="dxa"/>
            <w:vAlign w:val="center"/>
            <w:textDirection w:val="lrTb"/>
            <w:noWrap w:val="false"/>
          </w:tcPr>
          <w:p>
            <w:pPr>
              <w:jc w:val="center"/>
              <w:keepLines w:val="0"/>
              <w:keepNext w:val="0"/>
              <w:pageBreakBefore w:val="0"/>
              <w:spacing w:line="520" w:lineRule="exact"/>
              <w:widowControl w:val="off"/>
              <w:rPr>
                <w:rFonts w:ascii="宋体" w:hAnsi="宋体" w:eastAsia="宋体" w:cs="宋体"/>
                <w:color w:val="000000"/>
                <w:sz w:val="21"/>
                <w:szCs w:val="21"/>
                <w:lang w:val="en" w:eastAsia="zh-CN"/>
              </w:rPr>
            </w:pPr>
            <w:r>
              <w:rPr>
                <w:rFonts w:hint="eastAsia" w:ascii="宋体" w:hAnsi="宋体" w:eastAsia="宋体" w:cs="宋体"/>
                <w:color w:val="000000"/>
                <w:sz w:val="21"/>
                <w:szCs w:val="21"/>
                <w:lang w:val="en-US" w:eastAsia="zh-CN"/>
              </w:rPr>
              <w:t xml:space="preserve">1次</w:t>
            </w:r>
            <w:r>
              <w:rPr>
                <w:rFonts w:ascii="宋体" w:hAnsi="宋体" w:eastAsia="宋体" w:cs="宋体"/>
                <w:color w:val="000000"/>
                <w:sz w:val="21"/>
                <w:szCs w:val="21"/>
                <w:lang w:val="en" w:eastAsia="zh-CN"/>
              </w:rPr>
              <w:t xml:space="preserve">/</w:t>
            </w:r>
            <w:r>
              <w:rPr>
                <w:rFonts w:hint="eastAsia" w:ascii="宋体" w:hAnsi="宋体" w:eastAsia="宋体" w:cs="宋体"/>
                <w:color w:val="000000"/>
                <w:sz w:val="21"/>
                <w:szCs w:val="21"/>
                <w:lang w:val="en" w:eastAsia="zh-CN"/>
              </w:rPr>
              <w:t xml:space="preserve">月</w:t>
            </w:r>
            <w:r/>
          </w:p>
        </w:tc>
      </w:tr>
      <w:tr>
        <w:trPr/>
        <w:tc>
          <w:tcPr>
            <w:tcW w:w="426"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准</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楼</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层</w:t>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卫生间</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1、地面清洁无水迹、拖痕</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2、墙面瓷砖清洁无污迹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3、顶面清洁，沟缝无积灰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1次/月</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4、台盆清洁干燥无污迹，下水口无积垢；水龙头表面光洁无水迹，水龙头把手摆放位置端正，下水管无积灰；台面清洁无水迹、水垢，装饰物摆放规范；镜面光亮无水迹、污迹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坐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新剂、清洁球、卷纸等添加及时,卷纸、擦手纸收放整齐，统一规范</w:t>
            </w:r>
            <w:r/>
          </w:p>
        </w:tc>
        <w:tc>
          <w:tcPr>
            <w:tcW w:w="1233"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6、擦手纸盒、皂液盒表面清洁无污迹、灰尘，添加及时</w:t>
            </w:r>
            <w:r/>
          </w:p>
        </w:tc>
        <w:tc>
          <w:tcPr>
            <w:tcW w:w="1233"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7、开关、插座清洁无污迹，装饰画清洁摆放端正统一</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8、门及门框清洁无积灰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消</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防</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道</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1、地面清洁无灰尘、杂物、水迹、黄斑</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2、顶面清洁,沟缝无积灰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1次/月</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3、地面墙角无积灰，墙面无蜘蛛网</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4、电梯门套、门缝、层显等清洁无明显污迹、手印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5、电梯不锈钢饰面无灰尘手印、上油均匀不腻</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6、垃圾桶内外观清洁无灰尘，垃圾袋套装规范（垃圾袋套入桶内后翻出袋边约2厘米，然后将袋口收紧，），垃圾日产日清</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7、各类指示牌、开关、插座、巡更棒等清洁无污迹、灰尘</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8、消防箱（栓）、空调风口清洁无积灰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9、楼梯、踢脚线清洁无杂物灰尘</w:t>
            </w:r>
            <w:r/>
          </w:p>
        </w:tc>
        <w:tc>
          <w:tcPr>
            <w:tcW w:w="123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清拖（擦）2次/周、</w:t>
            </w:r>
            <w:r/>
          </w:p>
          <w:p>
            <w:pPr>
              <w:jc w:val="center"/>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清扫1次/日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10、栏杆清洁无污迹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11、各类管道清洁无积灰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1次/周</w:t>
            </w:r>
            <w:r/>
          </w:p>
        </w:tc>
      </w:tr>
      <w:tr>
        <w:trPr/>
        <w:tc>
          <w:tcPr>
            <w:tcW w:w="426"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厅</w:t>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走</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道</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及</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共</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区</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域</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1、地面清洁无灰尘、杂物、水迹、黄斑</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2、墙面清洁无污迹，沟缝无积灰，无污迹、积灰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1次/周</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3、顶部风口处清洁无积灰，不锈钢饰物清洁定期保养</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1次/季</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4、接待柜清洁无积灰，沙发茶几清洁定期保养</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5、烟缸清洁倾倒及时</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6、电梯门套、门缝、层显等清洁无明显污迹、手印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7、电梯不锈钢饰面无灰尘手印、上油均匀不腻</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8、垃圾桶外观清洁，垃圾袋倾倒及时无积存垃圾（垃圾袋套入桶内后翻出袋边约2厘米，然后将袋口收紧，垃圾积存不可超过桶的2/3），垃圾日产日清</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9、花园内清洁无积灰，植物盆体清洁摆放整齐</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2次/周</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10、装饰石清洁无积尘，消防箱（栓）门、门框等清洁无积灰</w:t>
            </w:r>
            <w:r/>
          </w:p>
        </w:tc>
        <w:tc>
          <w:tcPr>
            <w:tcW w:w="123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11、各类告示牌、标牌、开关、插座、巡更器、显示屏等清洁无污迹、灰尘</w:t>
            </w:r>
            <w:r/>
          </w:p>
        </w:tc>
        <w:tc>
          <w:tcPr>
            <w:tcW w:w="123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12、玻璃门及玻璃光洁明亮无明显污迹、手印</w:t>
            </w:r>
            <w:r/>
          </w:p>
        </w:tc>
        <w:tc>
          <w:tcPr>
            <w:tcW w:w="123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门2次/日，</w:t>
            </w:r>
            <w:r/>
          </w:p>
          <w:p>
            <w:pPr>
              <w:jc w:val="center"/>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玻璃1次/周</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13、壁灯清洁无污迹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1次/月</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14、出入口台阶清洁无明显污迹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值</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班</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室</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1、地面清洁无积灰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2、办公桌面清洁，物品摆放整齐</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3、垃圾桶倾倒及时</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4、床上用品更换及时</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5、沙发清洁无灰尘</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7425"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洗手间、开水间同标准楼层</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同标准楼层</w:t>
            </w:r>
            <w:r/>
          </w:p>
        </w:tc>
      </w:tr>
      <w:tr>
        <w:trPr/>
        <w:tc>
          <w:tcPr>
            <w:tcW w:w="426" w:type="dxa"/>
            <w:vAlign w:val="center"/>
            <w:vMerge w:val="continue"/>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公共</w:t>
            </w:r>
            <w:r/>
          </w:p>
          <w:p>
            <w:pPr>
              <w:jc w:val="center"/>
              <w:keepLines w:val="0"/>
              <w:keepNext w:val="0"/>
              <w:pageBreakBefore w:val="0"/>
              <w:spacing w:line="2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走道</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1、沙发、茶几清洁无积灰，沙发定期保养</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2、装饰画表面清洁无积灰，装饰石清洁无灰尘</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保养 1次/月</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3、其余同标准楼层</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同标准楼层</w:t>
            </w:r>
            <w:r/>
          </w:p>
        </w:tc>
      </w:tr>
      <w:tr>
        <w:trPr/>
        <w:tc>
          <w:tcPr>
            <w:tcW w:w="426"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室</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外</w:t>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庭</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院</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1、地面清洁无垃圾、烟蒂、落叶等杂物 (每两周洗刷地面1次）</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2、栏杆清洁无明显积灰污迹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3、花坛内外清洁无杂物，各类台面清洁无积灰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4、室外壁灯定期保养擦拭，无明显污迹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1次/月</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5、各类标牌、消防栓、灯柱、垃圾桶等清洁无积灰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6、垃圾桶摆放整齐，外观清洁，垃圾加盖并袋装化，日产日清，无堆放（垃圾桶每周六清洗）</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7、台阶、内外墙面清洁无积灰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下</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室</w:t>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车</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库</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1、车道清洁、通畅无明显泥沙、垃圾、落叶、烟蒂等杂物</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2、车库和自行车库地面清洁无垃圾、纸屑、烟蒂等杂物</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3、墙面清洁无积灰、蜘蛛网</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4、各类管道清洁无明显积灰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1次/月</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5、消防箱（栓）等消防设备外观清洁无积灰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6、各类开关等设备清洁无浮灰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道</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1、地面清洁无污迹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2、电梯门、门套、门缝清洁无污迹</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3、库房整洁，物品堆放整齐</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4、门、门头清洁无积灰</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1次/日</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textDirection w:val="lrTb"/>
            <w:noWrap w:val="false"/>
          </w:tcPr>
          <w:p>
            <w:pPr>
              <w:jc w:val="center"/>
              <w:keepLines w:val="0"/>
              <w:keepNext w:val="0"/>
              <w:pageBreakBefore w:val="0"/>
              <w:spacing w:line="2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w:t>
            </w:r>
            <w:r/>
          </w:p>
          <w:p>
            <w:pPr>
              <w:jc w:val="center"/>
              <w:keepLines w:val="0"/>
              <w:keepNext w:val="0"/>
              <w:pageBreakBefore w:val="0"/>
              <w:spacing w:line="2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机房</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根据相关人员要求协助进行</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必要时</w:t>
            </w:r>
            <w:r/>
          </w:p>
        </w:tc>
      </w:tr>
      <w:tr>
        <w:trPr/>
        <w:tc>
          <w:tcPr>
            <w:gridSpan w:val="2"/>
            <w:tcW w:w="1195"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节假日值班</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各层（含大厅、地下室）地面、开水间、洗手间巡视，垃圾清运</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gridSpan w:val="2"/>
            <w:tcW w:w="1195"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庭院地面保洁、垃圾桶清洁、垃圾清运</w:t>
            </w:r>
            <w:r/>
          </w:p>
        </w:tc>
        <w:tc>
          <w:tcPr>
            <w:tcW w:w="1233"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巡视保洁</w:t>
            </w:r>
            <w:r/>
          </w:p>
        </w:tc>
      </w:tr>
      <w:tr>
        <w:trPr/>
        <w:tc>
          <w:tcPr>
            <w:tcW w:w="426"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期</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洁</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目</w:t>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墙</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面</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打</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蜡</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1、设立工作区域标志</w:t>
            </w:r>
            <w:r/>
          </w:p>
        </w:tc>
        <w:tc>
          <w:tcPr>
            <w:tcW w:w="1233"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地面打蜡</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2次/年</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墙面打蜡</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1次/年</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2、员工岗前培训、教育，着装标牌统一</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3、蜡面厚薄均匀，抛光适中</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4、地面、墙角处蜡面无接缝、不起花</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5、踢脚线无磨损</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6、选定的耗材符合合同约定，对墙地面无腐蚀，符合环保要求</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外</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墙</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洗</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1、设立工作区域标志</w:t>
            </w:r>
            <w:r/>
          </w:p>
        </w:tc>
        <w:tc>
          <w:tcPr>
            <w:tcW w:w="1233" w:type="dxa"/>
            <w:vAlign w:val="center"/>
            <w:vMerge w:val="restart"/>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1次/年　</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2、员工岗前培训、教育，着装标牌统一</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3、墙面清洁无污迹</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4、玻璃光洁无污迹</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5、选定的清洁剂对墙体和玻璃无腐蚀，符合环保要求</w:t>
            </w:r>
            <w:r/>
          </w:p>
        </w:tc>
        <w:tc>
          <w:tcPr>
            <w:tcW w:w="1233" w:type="dxa"/>
            <w:vAlign w:val="center"/>
            <w:vMerge w:val="continue"/>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restart"/>
            <w:textDirection w:val="lrTb"/>
            <w:noWrap w:val="false"/>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家</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打</w:t>
            </w:r>
            <w:r/>
          </w:p>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蜡</w:t>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1、员工岗前培训、教育，着装标牌统一</w:t>
            </w:r>
            <w:r/>
          </w:p>
        </w:tc>
        <w:tc>
          <w:tcPr>
            <w:tcW w:w="1233" w:type="dxa"/>
            <w:vAlign w:val="center"/>
            <w:vMerge w:val="restart"/>
            <w:textDirection w:val="lrTb"/>
            <w:noWrap/>
          </w:tcPr>
          <w:p>
            <w:pPr>
              <w:jc w:val="cente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1次/年</w:t>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2、公共会议室家具无污渍，光洁度均匀</w:t>
            </w:r>
            <w:r/>
          </w:p>
        </w:tc>
        <w:tc>
          <w:tcPr>
            <w:tcW w:w="1233" w:type="dxa"/>
            <w:vAlign w:val="center"/>
            <w:vMerge w:val="continue"/>
            <w:textDirection w:val="lrTb"/>
            <w:noWrap/>
          </w:tcPr>
          <w:p>
            <w:pPr>
              <w:jc w:val="center"/>
              <w:keepLines w:val="0"/>
              <w:keepNext w:val="0"/>
              <w:pageBreakBefore w:val="0"/>
              <w:spacing w:line="520" w:lineRule="exact"/>
              <w:widowControl w:val="off"/>
              <w:rPr>
                <w:rFonts w:ascii="宋体" w:hAnsi="宋体" w:cs="宋体"/>
                <w:color w:val="000000"/>
                <w:sz w:val="24"/>
                <w:szCs w:val="24"/>
              </w:rPr>
            </w:pPr>
            <w:r>
              <w:rPr>
                <w:rFonts w:ascii="宋体" w:hAnsi="宋体" w:cs="宋体"/>
                <w:color w:val="000000"/>
                <w:sz w:val="24"/>
                <w:szCs w:val="24"/>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3、办公室内玻璃清洁光亮无污迹</w:t>
            </w:r>
            <w:r/>
          </w:p>
        </w:tc>
        <w:tc>
          <w:tcPr>
            <w:tcW w:w="1233" w:type="dxa"/>
            <w:vAlign w:val="center"/>
            <w:vMerge w:val="continue"/>
            <w:textDirection w:val="lrTb"/>
            <w:noWrap/>
          </w:tcPr>
          <w:p>
            <w:pPr>
              <w:jc w:val="center"/>
              <w:keepLines w:val="0"/>
              <w:keepNext w:val="0"/>
              <w:pageBreakBefore w:val="0"/>
              <w:spacing w:line="520" w:lineRule="exact"/>
              <w:widowControl w:val="off"/>
              <w:rPr>
                <w:rFonts w:ascii="宋体" w:hAnsi="宋体" w:cs="宋体"/>
                <w:color w:val="000000"/>
                <w:sz w:val="24"/>
                <w:szCs w:val="24"/>
              </w:rPr>
            </w:pPr>
            <w:r>
              <w:rPr>
                <w:rFonts w:ascii="宋体" w:hAnsi="宋体" w:cs="宋体"/>
                <w:color w:val="000000"/>
                <w:sz w:val="24"/>
                <w:szCs w:val="24"/>
              </w:rPr>
            </w:r>
            <w:r/>
          </w:p>
        </w:tc>
      </w:tr>
      <w:tr>
        <w:trPr/>
        <w:tc>
          <w:tcPr>
            <w:tcW w:w="426"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vMerge w:val="continue"/>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56"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4、选定的清洁剂符合合同约定，符合环保要求</w:t>
            </w:r>
            <w:r/>
          </w:p>
        </w:tc>
        <w:tc>
          <w:tcPr>
            <w:tcW w:w="1233" w:type="dxa"/>
            <w:vAlign w:val="center"/>
            <w:vMerge w:val="continue"/>
            <w:textDirection w:val="lrTb"/>
            <w:noWrap/>
          </w:tcPr>
          <w:p>
            <w:pPr>
              <w:jc w:val="center"/>
              <w:keepLines w:val="0"/>
              <w:keepNext w:val="0"/>
              <w:pageBreakBefore w:val="0"/>
              <w:spacing w:line="520" w:lineRule="exact"/>
              <w:widowControl w:val="off"/>
              <w:rPr>
                <w:rFonts w:ascii="宋体" w:hAnsi="宋体" w:cs="宋体"/>
                <w:color w:val="000000"/>
                <w:sz w:val="24"/>
                <w:szCs w:val="24"/>
              </w:rPr>
            </w:pPr>
            <w:r>
              <w:rPr>
                <w:rFonts w:ascii="宋体" w:hAnsi="宋体" w:cs="宋体"/>
                <w:color w:val="000000"/>
                <w:sz w:val="24"/>
                <w:szCs w:val="24"/>
              </w:rPr>
            </w:r>
            <w:r/>
          </w:p>
        </w:tc>
      </w:tr>
    </w:tbl>
    <w:p>
      <w:pPr>
        <w:keepLines w:val="0"/>
        <w:keepNext w:val="0"/>
        <w:pageBreakBefore w:val="0"/>
        <w:spacing w:line="0" w:lineRule="atLeast"/>
        <w:widowControl w:val="off"/>
        <w:rPr>
          <w:rFonts w:ascii="宋体"/>
          <w:b/>
          <w:color w:val="000000"/>
          <w:sz w:val="24"/>
          <w:szCs w:val="24"/>
        </w:rPr>
      </w:pPr>
      <w:r>
        <w:rPr>
          <w:rFonts w:ascii="宋体"/>
          <w:b/>
          <w:color w:val="000000"/>
          <w:sz w:val="24"/>
          <w:szCs w:val="24"/>
        </w:rPr>
      </w:r>
      <w:r/>
    </w:p>
    <w:p>
      <w:pPr>
        <w:keepLines w:val="0"/>
        <w:keepNext w:val="0"/>
        <w:pageBreakBefore w:val="0"/>
        <w:spacing w:line="520" w:lineRule="exact"/>
        <w:widowControl w:val="off"/>
        <w:rPr>
          <w:rFonts w:ascii="黑体" w:eastAsia="黑体" w:cs="宋体"/>
          <w:sz w:val="28"/>
          <w:szCs w:val="28"/>
        </w:rPr>
      </w:pPr>
      <w:r>
        <w:rPr>
          <w:rFonts w:hint="eastAsia" w:ascii="黑体" w:eastAsia="黑体" w:cs="宋体"/>
          <w:sz w:val="28"/>
          <w:szCs w:val="28"/>
        </w:rPr>
        <w:t xml:space="preserve">附件2</w:t>
      </w:r>
      <w:r/>
    </w:p>
    <w:p>
      <w:pPr>
        <w:jc w:val="center"/>
        <w:keepLines w:val="0"/>
        <w:keepNext w:val="0"/>
        <w:pageBreakBefore w:val="0"/>
        <w:spacing w:line="520" w:lineRule="exact"/>
        <w:widowControl w:val="off"/>
        <w:rPr>
          <w:rFonts w:ascii="宋体" w:cs="宋体"/>
          <w:b/>
          <w:sz w:val="28"/>
          <w:szCs w:val="28"/>
        </w:rPr>
      </w:pPr>
      <w:r>
        <w:rPr>
          <w:rFonts w:hint="eastAsia" w:ascii="宋体"/>
          <w:b/>
          <w:sz w:val="28"/>
          <w:szCs w:val="28"/>
          <w:lang w:bidi="ar"/>
        </w:rPr>
        <w:t xml:space="preserve">安全保卫质量标准</w:t>
      </w:r>
      <w:r/>
    </w:p>
    <w:tbl>
      <w:tblPr>
        <w:tblStyle w:val="719"/>
        <w:tblW w:w="8926" w:type="dxa"/>
        <w:tblInd w:w="-2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75"/>
        <w:gridCol w:w="15"/>
        <w:gridCol w:w="694"/>
        <w:gridCol w:w="15"/>
        <w:gridCol w:w="6676"/>
        <w:gridCol w:w="851"/>
      </w:tblGrid>
      <w:tr>
        <w:trPr/>
        <w:tc>
          <w:tcPr>
            <w:gridSpan w:val="3"/>
            <w:tcW w:w="1384" w:type="dxa"/>
            <w:vAlign w:val="top"/>
            <w:textDirection w:val="lrTb"/>
            <w:noWrap w:val="false"/>
          </w:tcPr>
          <w:p>
            <w:pPr>
              <w:jc w:val="center"/>
              <w:keepLines w:val="0"/>
              <w:keepNext w:val="0"/>
              <w:pageBreakBefore w:val="0"/>
              <w:spacing w:line="360" w:lineRule="exact"/>
              <w:widowControl w:val="off"/>
              <w:rPr>
                <w:rFonts w:ascii="宋体" w:cs="宋体"/>
                <w:b/>
              </w:rPr>
            </w:pPr>
            <w:r>
              <w:rPr>
                <w:rFonts w:hint="eastAsia" w:ascii="宋体" w:cs="宋体"/>
                <w:b/>
                <w:lang w:bidi="ar"/>
              </w:rPr>
              <w:t xml:space="preserve">项目</w:t>
            </w:r>
            <w:r/>
          </w:p>
        </w:tc>
        <w:tc>
          <w:tcPr>
            <w:gridSpan w:val="2"/>
            <w:tcW w:w="6691" w:type="dxa"/>
            <w:vAlign w:val="top"/>
            <w:textDirection w:val="lrTb"/>
            <w:noWrap w:val="false"/>
          </w:tcPr>
          <w:p>
            <w:pPr>
              <w:jc w:val="center"/>
              <w:keepLines w:val="0"/>
              <w:keepNext w:val="0"/>
              <w:pageBreakBefore w:val="0"/>
              <w:spacing w:line="360" w:lineRule="exact"/>
              <w:widowControl w:val="off"/>
              <w:rPr>
                <w:rFonts w:ascii="宋体" w:cs="宋体"/>
                <w:b/>
              </w:rPr>
            </w:pPr>
            <w:r>
              <w:rPr>
                <w:rFonts w:hint="eastAsia" w:ascii="宋体" w:cs="宋体"/>
                <w:b/>
                <w:lang w:bidi="ar"/>
              </w:rPr>
              <w:t xml:space="preserve">服务质量标准</w:t>
            </w:r>
            <w:r/>
          </w:p>
        </w:tc>
        <w:tc>
          <w:tcPr>
            <w:tcW w:w="851" w:type="dxa"/>
            <w:vAlign w:val="top"/>
            <w:textDirection w:val="lrTb"/>
            <w:noWrap w:val="false"/>
          </w:tcPr>
          <w:p>
            <w:pPr>
              <w:jc w:val="center"/>
              <w:keepLines w:val="0"/>
              <w:keepNext w:val="0"/>
              <w:pageBreakBefore w:val="0"/>
              <w:spacing w:line="360" w:lineRule="exact"/>
              <w:widowControl w:val="off"/>
              <w:rPr>
                <w:rFonts w:ascii="宋体" w:cs="宋体"/>
                <w:b/>
                <w:sz w:val="24"/>
                <w:szCs w:val="24"/>
              </w:rPr>
            </w:pPr>
            <w:r>
              <w:rPr>
                <w:rFonts w:hint="eastAsia" w:ascii="宋体" w:cs="宋体"/>
                <w:b/>
                <w:sz w:val="24"/>
                <w:szCs w:val="24"/>
                <w:lang w:bidi="ar"/>
              </w:rPr>
              <w:t xml:space="preserve">备注</w:t>
            </w:r>
            <w:r/>
          </w:p>
        </w:tc>
      </w:tr>
      <w:tr>
        <w:trPr/>
        <w:tc>
          <w:tcPr>
            <w:tcW w:w="675" w:type="dxa"/>
            <w:vAlign w:val="center"/>
            <w:vMerge w:val="restart"/>
            <w:textDirection w:val="lrTb"/>
            <w:noWrap w:val="false"/>
          </w:tcPr>
          <w:p>
            <w:pP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统</w:t>
            </w:r>
            <w:r/>
          </w:p>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一</w:t>
            </w:r>
            <w:r/>
          </w:p>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要</w:t>
            </w:r>
            <w:r/>
          </w:p>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求</w:t>
            </w:r>
            <w:r/>
          </w:p>
        </w:tc>
        <w:tc>
          <w:tcPr>
            <w:gridSpan w:val="2"/>
            <w:tcW w:w="709" w:type="dxa"/>
            <w:vAlign w:val="top"/>
            <w:textDirection w:val="lrTb"/>
            <w:noWrap w:val="false"/>
          </w:tcPr>
          <w:p>
            <w:pPr>
              <w:jc w:val="center"/>
              <w:keepLines w:val="0"/>
              <w:keepNext w:val="0"/>
              <w:pageBreakBefore w:val="0"/>
              <w:spacing w:line="360" w:lineRule="exact"/>
              <w:widowControl w:val="off"/>
              <w:rPr>
                <w:rFonts w:ascii="宋体" w:cs="宋体"/>
                <w:lang w:bidi="ar"/>
              </w:rPr>
            </w:pPr>
            <w:r>
              <w:rPr>
                <w:rFonts w:hint="eastAsia" w:ascii="宋体" w:cs="宋体"/>
                <w:lang w:bidi="ar"/>
              </w:rPr>
              <w:t xml:space="preserve">基本条件</w:t>
            </w:r>
            <w:r/>
          </w:p>
        </w:tc>
        <w:tc>
          <w:tcPr>
            <w:gridSpan w:val="2"/>
            <w:tcW w:w="6691" w:type="dxa"/>
            <w:vAlign w:val="center"/>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1、身体健康，无慢性疾病，无违法记录。</w:t>
            </w:r>
            <w:r/>
          </w:p>
        </w:tc>
        <w:tc>
          <w:tcPr>
            <w:tcW w:w="851" w:type="dxa"/>
            <w:vAlign w:val="top"/>
            <w:textDirection w:val="lrTb"/>
            <w:noWrap w:val="false"/>
          </w:tcPr>
          <w:p>
            <w:pPr>
              <w:keepLines w:val="0"/>
              <w:keepNext w:val="0"/>
              <w:pageBreakBefore w:val="0"/>
              <w:spacing w:line="360" w:lineRule="exact"/>
              <w:widowControl w:val="off"/>
              <w:rPr>
                <w:rFonts w:ascii="宋体" w:cs="宋体"/>
                <w:sz w:val="24"/>
                <w:szCs w:val="24"/>
              </w:rPr>
            </w:pPr>
            <w:r>
              <w:rPr>
                <w:rFonts w:ascii="宋体" w:cs="宋体"/>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textDirection w:val="lrTb"/>
            <w:noWrap w:val="false"/>
          </w:tcPr>
          <w:p>
            <w:pPr>
              <w:jc w:val="center"/>
              <w:keepLines w:val="0"/>
              <w:keepNext w:val="0"/>
              <w:pageBreakBefore w:val="0"/>
              <w:spacing w:line="360" w:lineRule="exact"/>
              <w:widowControl w:val="off"/>
              <w:rPr>
                <w:rFonts w:ascii="宋体" w:cs="宋体"/>
                <w:lang w:bidi="ar"/>
              </w:rPr>
            </w:pPr>
            <w:r>
              <w:rPr>
                <w:rFonts w:hint="eastAsia" w:ascii="宋体" w:cs="宋体"/>
                <w:lang w:bidi="ar"/>
              </w:rPr>
              <w:t xml:space="preserve">着装</w:t>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2、着装统一制服，服装整洁合体，穿戴整齐（佩戴工号牌或工作证，纽扣应全部扣好，不得敞开外衣，卷起裤脚、衣袖，领带必须结正，武装带扎紧，制服外不得显露个人衣物及个人物品，服装口袋不得装过大过厚物品）。</w:t>
            </w:r>
            <w:r/>
          </w:p>
        </w:tc>
        <w:tc>
          <w:tcPr>
            <w:tcW w:w="851" w:type="dxa"/>
            <w:vAlign w:val="top"/>
            <w:textDirection w:val="lrTb"/>
            <w:noWrap w:val="false"/>
          </w:tcPr>
          <w:p>
            <w:pPr>
              <w:keepLines w:val="0"/>
              <w:keepNext w:val="0"/>
              <w:pageBreakBefore w:val="0"/>
              <w:spacing w:line="360" w:lineRule="exact"/>
              <w:widowControl w:val="off"/>
              <w:rPr>
                <w:rFonts w:ascii="宋体" w:cs="宋体"/>
                <w:sz w:val="24"/>
                <w:szCs w:val="24"/>
              </w:rPr>
            </w:pPr>
            <w:r>
              <w:rPr>
                <w:rFonts w:ascii="宋体" w:cs="宋体"/>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textDirection w:val="lrTb"/>
            <w:noWrap w:val="false"/>
          </w:tcPr>
          <w:p>
            <w:pPr>
              <w:jc w:val="center"/>
              <w:keepLines w:val="0"/>
              <w:keepNext w:val="0"/>
              <w:pageBreakBefore w:val="0"/>
              <w:spacing w:line="360" w:lineRule="exact"/>
              <w:widowControl w:val="off"/>
              <w:rPr>
                <w:rFonts w:ascii="宋体" w:cs="宋体"/>
                <w:lang w:bidi="ar"/>
              </w:rPr>
            </w:pPr>
            <w:r>
              <w:rPr>
                <w:rFonts w:hint="eastAsia" w:ascii="宋体" w:cs="宋体"/>
                <w:lang w:bidi="ar"/>
              </w:rPr>
              <w:t xml:space="preserve">仪容</w:t>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3、仪容端正，精神饱满，不蓄胡须，头发整洁（不留大包头，蓄发不得露于帽沿外，帽檐下发长不得超过1.5厘米）。</w:t>
            </w:r>
            <w:r/>
          </w:p>
        </w:tc>
        <w:tc>
          <w:tcPr>
            <w:tcW w:w="851" w:type="dxa"/>
            <w:vAlign w:val="top"/>
            <w:textDirection w:val="lrTb"/>
            <w:noWrap w:val="false"/>
          </w:tcPr>
          <w:p>
            <w:pPr>
              <w:keepLines w:val="0"/>
              <w:keepNext w:val="0"/>
              <w:pageBreakBefore w:val="0"/>
              <w:spacing w:line="360" w:lineRule="exact"/>
              <w:widowControl w:val="off"/>
              <w:rPr>
                <w:rFonts w:ascii="宋体" w:cs="宋体"/>
                <w:sz w:val="24"/>
                <w:szCs w:val="24"/>
              </w:rPr>
            </w:pPr>
            <w:r>
              <w:rPr>
                <w:rFonts w:ascii="宋体" w:cs="宋体"/>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textDirection w:val="lrTb"/>
            <w:noWrap w:val="false"/>
          </w:tcPr>
          <w:p>
            <w:pPr>
              <w:jc w:val="center"/>
              <w:keepLines w:val="0"/>
              <w:keepNext w:val="0"/>
              <w:pageBreakBefore w:val="0"/>
              <w:spacing w:line="360" w:lineRule="exact"/>
              <w:widowControl w:val="off"/>
              <w:rPr>
                <w:rFonts w:ascii="宋体" w:cs="宋体"/>
                <w:lang w:bidi="ar"/>
              </w:rPr>
            </w:pPr>
            <w:r>
              <w:rPr>
                <w:rFonts w:hint="eastAsia" w:ascii="宋体" w:cs="宋体"/>
                <w:lang w:bidi="ar"/>
              </w:rPr>
              <w:t xml:space="preserve">行为举止</w:t>
            </w:r>
            <w:r/>
          </w:p>
        </w:tc>
        <w:tc>
          <w:tcPr>
            <w:gridSpan w:val="2"/>
            <w:tcW w:w="6691" w:type="dxa"/>
            <w:vAlign w:val="center"/>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4、姿态良好，抬头挺胸，不弯腰驼背、前倾后靠、伸懒腰；不袖手、背手、插手或将手插入衣袋；不准在当班时吸烟、吃零食、玩手机（统一保管）、看报纸杂志，不得哼歌曲、吹口哨；注意检查和保持仪表，但不得当众整理个人衣物。</w:t>
            </w:r>
            <w:r/>
          </w:p>
        </w:tc>
        <w:tc>
          <w:tcPr>
            <w:tcW w:w="851" w:type="dxa"/>
            <w:vAlign w:val="top"/>
            <w:textDirection w:val="lrTb"/>
            <w:noWrap w:val="false"/>
          </w:tcPr>
          <w:p>
            <w:pPr>
              <w:keepLines w:val="0"/>
              <w:keepNext w:val="0"/>
              <w:pageBreakBefore w:val="0"/>
              <w:spacing w:line="360" w:lineRule="exact"/>
              <w:widowControl w:val="off"/>
              <w:rPr>
                <w:rFonts w:ascii="宋体" w:cs="宋体"/>
                <w:sz w:val="24"/>
                <w:szCs w:val="24"/>
              </w:rPr>
            </w:pPr>
            <w:r>
              <w:rPr>
                <w:rFonts w:ascii="宋体" w:cs="宋体"/>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textDirection w:val="lrTb"/>
            <w:noWrap w:val="false"/>
          </w:tcPr>
          <w:p>
            <w:pPr>
              <w:jc w:val="center"/>
              <w:keepLines w:val="0"/>
              <w:keepNext w:val="0"/>
              <w:pageBreakBefore w:val="0"/>
              <w:spacing w:line="360" w:lineRule="exact"/>
              <w:widowControl w:val="off"/>
              <w:rPr>
                <w:rFonts w:ascii="宋体" w:cs="宋体"/>
                <w:lang w:bidi="ar"/>
              </w:rPr>
            </w:pPr>
            <w:r>
              <w:rPr>
                <w:rFonts w:hint="eastAsia" w:ascii="宋体" w:cs="宋体"/>
                <w:lang w:bidi="ar"/>
              </w:rPr>
              <w:t xml:space="preserve">技能状况</w:t>
            </w:r>
            <w:r/>
          </w:p>
        </w:tc>
        <w:tc>
          <w:tcPr>
            <w:gridSpan w:val="2"/>
            <w:tcW w:w="6691" w:type="dxa"/>
            <w:vAlign w:val="center"/>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5、熟知并遵守物业管理规章制度，体能状况良好，熟知各楼宇各类设备，对电梯、消防等设施具备一定基本知识，能正确使用消防器材。</w:t>
            </w:r>
            <w:r/>
          </w:p>
        </w:tc>
        <w:tc>
          <w:tcPr>
            <w:tcW w:w="851" w:type="dxa"/>
            <w:vAlign w:val="top"/>
            <w:textDirection w:val="lrTb"/>
            <w:noWrap w:val="false"/>
          </w:tcPr>
          <w:p>
            <w:pPr>
              <w:keepLines w:val="0"/>
              <w:keepNext w:val="0"/>
              <w:pageBreakBefore w:val="0"/>
              <w:spacing w:line="360" w:lineRule="exact"/>
              <w:widowControl w:val="off"/>
              <w:rPr>
                <w:rFonts w:ascii="宋体" w:cs="宋体"/>
                <w:sz w:val="24"/>
                <w:szCs w:val="24"/>
              </w:rPr>
            </w:pPr>
            <w:r>
              <w:rPr>
                <w:rFonts w:ascii="宋体" w:cs="宋体"/>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textDirection w:val="lrTb"/>
            <w:noWrap w:val="false"/>
          </w:tcPr>
          <w:p>
            <w:pPr>
              <w:jc w:val="center"/>
              <w:keepLines w:val="0"/>
              <w:keepNext w:val="0"/>
              <w:pageBreakBefore w:val="0"/>
              <w:spacing w:line="360" w:lineRule="exact"/>
              <w:widowControl w:val="off"/>
              <w:rPr>
                <w:rFonts w:ascii="宋体" w:cs="宋体"/>
                <w:lang w:bidi="ar"/>
              </w:rPr>
            </w:pPr>
            <w:r>
              <w:rPr>
                <w:rFonts w:hint="eastAsia" w:ascii="宋体" w:cs="宋体"/>
                <w:lang w:bidi="ar"/>
              </w:rPr>
              <w:t xml:space="preserve">服务态度</w:t>
            </w:r>
            <w:r/>
          </w:p>
        </w:tc>
        <w:tc>
          <w:tcPr>
            <w:gridSpan w:val="2"/>
            <w:tcW w:w="6691" w:type="dxa"/>
            <w:vAlign w:val="center"/>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6、说话和气，礼貌待人，使用服务用语与服务对象交流；微笑服务，主动、热情、耐心、周到；不发生争吵、打斗事件。</w:t>
            </w:r>
            <w:r/>
          </w:p>
        </w:tc>
        <w:tc>
          <w:tcPr>
            <w:tcW w:w="851" w:type="dxa"/>
            <w:vAlign w:val="top"/>
            <w:textDirection w:val="lrTb"/>
            <w:noWrap w:val="false"/>
          </w:tcPr>
          <w:p>
            <w:pPr>
              <w:keepLines w:val="0"/>
              <w:keepNext w:val="0"/>
              <w:pageBreakBefore w:val="0"/>
              <w:spacing w:line="360" w:lineRule="exact"/>
              <w:widowControl w:val="off"/>
              <w:rPr>
                <w:rFonts w:ascii="宋体" w:cs="宋体"/>
                <w:sz w:val="24"/>
                <w:szCs w:val="24"/>
              </w:rPr>
            </w:pPr>
            <w:r>
              <w:rPr>
                <w:rFonts w:ascii="宋体" w:cs="宋体"/>
                <w:sz w:val="24"/>
                <w:szCs w:val="24"/>
              </w:rPr>
            </w:r>
            <w:r/>
          </w:p>
        </w:tc>
      </w:tr>
      <w:tr>
        <w:trPr/>
        <w:tc>
          <w:tcPr>
            <w:gridSpan w:val="2"/>
            <w:tcW w:w="690" w:type="dxa"/>
            <w:vAlign w:val="center"/>
            <w:vMerge w:val="restart"/>
            <w:textDirection w:val="tbRlV"/>
            <w:noWrap w:val="false"/>
          </w:tcPr>
          <w:p>
            <w:pPr>
              <w:ind w:left="113" w:right="113"/>
              <w:jc w:val="center"/>
              <w:keepLines w:val="0"/>
              <w:keepNext w:val="0"/>
              <w:pageBreakBefore w:val="0"/>
              <w:spacing w:line="360" w:lineRule="exact"/>
              <w:widowControl w:val="off"/>
              <w:rPr>
                <w:rFonts w:ascii="宋体" w:cs="宋体"/>
              </w:rPr>
            </w:pPr>
            <w:r>
              <w:rPr>
                <w:rFonts w:hint="eastAsia" w:ascii="宋体" w:cs="宋体"/>
                <w:spacing w:val="160"/>
                <w:lang w:bidi="ar"/>
              </w:rPr>
              <w:t xml:space="preserve">日常服</w:t>
            </w:r>
            <w:r>
              <w:rPr>
                <w:rFonts w:hint="eastAsia" w:ascii="宋体" w:cs="宋体"/>
                <w:lang w:bidi="ar"/>
              </w:rPr>
              <w:t xml:space="preserve">务</w:t>
            </w:r>
            <w:r/>
          </w:p>
        </w:tc>
        <w:tc>
          <w:tcPr>
            <w:gridSpan w:val="2"/>
            <w:tcW w:w="709" w:type="dxa"/>
            <w:vAlign w:val="center"/>
            <w:vMerge w:val="restart"/>
            <w:textDirection w:val="tbRlV"/>
            <w:noWrap w:val="false"/>
          </w:tcPr>
          <w:p>
            <w:pPr>
              <w:ind w:left="113" w:right="113"/>
              <w:jc w:val="center"/>
              <w:keepLines w:val="0"/>
              <w:keepNext w:val="0"/>
              <w:pageBreakBefore w:val="0"/>
              <w:spacing w:line="360" w:lineRule="exact"/>
              <w:widowControl w:val="off"/>
              <w:rPr>
                <w:rFonts w:ascii="宋体" w:cs="宋体"/>
              </w:rPr>
            </w:pPr>
            <w:r>
              <w:rPr>
                <w:rFonts w:hint="eastAsia" w:ascii="宋体" w:cs="宋体"/>
                <w:lang w:bidi="ar"/>
              </w:rPr>
              <w:t xml:space="preserve">门    岗    服    务</w:t>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1、着装整齐、佩戴齐全，在规定时间内上岗交接班。</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2、交接班时接班人员需了解查阅前班工作情况，交班人员准确记录当班情况并将未尽事宜转交下一班，做好交接记录。</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3、24小时值班。</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4、有访客时，问清来访事由及来访者单位、姓名，并与被访者联系确认，登记后指引访客前往要到达的楼层。</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5、对进出大门车辆实施管理，及时疏导门口车辆，清理无关人员，维持大门正常秩序。</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6、注意观察可疑人员，制止未经许可人员、推销员进入单位；节假日期间和非工作时间对进出车辆和人员进行询问并登记。</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b/>
              </w:rPr>
            </w:pPr>
            <w:r>
              <w:rPr>
                <w:rFonts w:hint="eastAsia" w:ascii="宋体" w:cs="宋体"/>
                <w:lang w:bidi="ar"/>
              </w:rPr>
              <w:t xml:space="preserve">7、物品出门，负责查验物品与物品出门证所列是否相符，无物品出门证或物证不符，应上报相关部门，查明原因后补齐手续再放行。</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8、做好网购快递包裹的接收和保管。</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9、做好卫生防疫防控等相关工作。</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restart"/>
            <w:textDirection w:val="lrTb"/>
            <w:noWrap w:val="false"/>
          </w:tcPr>
          <w:p>
            <w:pPr>
              <w:jc w:val="center"/>
              <w:keepLines w:val="0"/>
              <w:keepNext w:val="0"/>
              <w:pageBreakBefore w:val="0"/>
              <w:spacing w:line="360" w:lineRule="exact"/>
              <w:widowControl w:val="off"/>
              <w:rPr>
                <w:rFonts w:ascii="宋体" w:cs="宋体"/>
              </w:rPr>
            </w:pPr>
            <w:r>
              <w:rPr>
                <w:rFonts w:hint="eastAsia" w:ascii="宋体" w:cs="宋体"/>
                <w:lang w:bidi="ar"/>
              </w:rPr>
              <w:t xml:space="preserve">安</w:t>
            </w:r>
            <w:r>
              <w:rPr>
                <w:rFonts w:hint="eastAsia"/>
                <w:lang w:bidi="ar"/>
              </w:rPr>
              <w:t xml:space="preserve"> 全   巡   查</w:t>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1、指挥引导来院车辆行进、停放，禁止占用消防应急车道，规范外来车辆停放。</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lrTb"/>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2、工作时间内每2小时安全巡查一次，巡查过程中发现问题立即报告并处理；按规定处理巡查过程中的其他工作，如关灯、关闭电源、检查办公室门是否锁闭、雨雪天窗户关闭等。</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lrTb"/>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3、维护院落内的正常秩序，发现、报告、制止各种违法犯罪行为。</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lrTb"/>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4、查找安全漏洞，并及时上报。</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lrTb"/>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5、及时应对突发情况和意外事故，第一时间报告并做好情况记录。</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restart"/>
            <w:textDirection w:val="tbRlV"/>
            <w:noWrap w:val="false"/>
          </w:tcPr>
          <w:p>
            <w:pPr>
              <w:ind w:left="113" w:right="113"/>
              <w:jc w:val="center"/>
              <w:keepLines w:val="0"/>
              <w:keepNext w:val="0"/>
              <w:pageBreakBefore w:val="0"/>
              <w:spacing w:line="360" w:lineRule="exact"/>
              <w:widowControl w:val="off"/>
              <w:rPr>
                <w:rFonts w:ascii="宋体" w:cs="宋体"/>
              </w:rPr>
            </w:pPr>
            <w:r>
              <w:rPr>
                <w:rFonts w:hint="eastAsia" w:ascii="宋体" w:cs="宋体"/>
                <w:lang w:bidi="ar"/>
              </w:rPr>
              <w:t xml:space="preserve">值    班</w:t>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1、着装整齐、佩戴齐全，在规定时间内上岗交接班</w:t>
            </w:r>
            <w:r>
              <w:rPr>
                <w:rFonts w:hint="eastAsia" w:ascii="宋体"/>
              </w:rPr>
              <w:t xml:space="preserve">，做好各类值班台账,不得无故缺岗</w:t>
            </w:r>
            <w:r>
              <w:rPr>
                <w:rFonts w:hint="eastAsia" w:ascii="宋体" w:cs="宋体"/>
                <w:lang w:bidi="ar"/>
              </w:rPr>
              <w:t xml:space="preserve">。</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2、交接班时接班人员需了解查阅前班工作情况，交班人员准确记录当班情况并将未尽事宜转交下一班，做好交接记录。</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3、检查设备运行状况，并填写在交接班记录中，并在交接班时将当班设备运行情况、注意事宜、未尽事宜进行记录告知接班人员。</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4、观察监控摄像和消防报警设施，协助处理意外和突发情况。</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gridSpan w:val="2"/>
            <w:tcW w:w="690" w:type="dxa"/>
            <w:vAlign w:val="center"/>
            <w:vMerge w:val="continue"/>
            <w:textDirection w:val="tbRlV"/>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tcW w:w="6676"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5、接听报修电话，填写值班记录、报修处理记录簿，及时通知当班工程人员处理。</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restart"/>
            <w:textDirection w:val="lrTb"/>
            <w:noWrap w:val="false"/>
          </w:tcPr>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其</w:t>
            </w:r>
            <w:r/>
          </w:p>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他</w:t>
            </w:r>
            <w:r/>
          </w:p>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事</w:t>
            </w:r>
            <w:r/>
          </w:p>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件</w:t>
            </w:r>
            <w:r/>
          </w:p>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处</w:t>
            </w:r>
            <w:r/>
          </w:p>
          <w:p>
            <w:pPr>
              <w:jc w:val="center"/>
              <w:keepLines w:val="0"/>
              <w:keepNext w:val="0"/>
              <w:pageBreakBefore w:val="0"/>
              <w:spacing w:line="360" w:lineRule="exact"/>
              <w:widowControl w:val="off"/>
              <w:rPr>
                <w:rFonts w:ascii="宋体" w:cs="宋体"/>
              </w:rPr>
            </w:pPr>
            <w:r>
              <w:rPr>
                <w:rFonts w:ascii="宋体" w:cs="宋体"/>
              </w:rPr>
            </w:r>
            <w:r/>
          </w:p>
          <w:p>
            <w:pPr>
              <w:jc w:val="center"/>
              <w:keepLines w:val="0"/>
              <w:keepNext w:val="0"/>
              <w:pageBreakBefore w:val="0"/>
              <w:spacing w:line="360" w:lineRule="exact"/>
              <w:widowControl w:val="off"/>
              <w:rPr>
                <w:rFonts w:ascii="宋体" w:cs="宋体"/>
              </w:rPr>
            </w:pPr>
            <w:r>
              <w:rPr>
                <w:rFonts w:hint="eastAsia" w:ascii="宋体" w:cs="宋体"/>
                <w:lang w:bidi="ar"/>
              </w:rPr>
              <w:t xml:space="preserve">理</w:t>
            </w:r>
            <w:r/>
          </w:p>
        </w:tc>
        <w:tc>
          <w:tcPr>
            <w:gridSpan w:val="2"/>
            <w:tcW w:w="709" w:type="dxa"/>
            <w:vAlign w:val="center"/>
            <w:vMerge w:val="restart"/>
            <w:textDirection w:val="tbRlV"/>
            <w:noWrap w:val="false"/>
          </w:tcPr>
          <w:p>
            <w:pPr>
              <w:ind w:left="113" w:right="113"/>
              <w:jc w:val="center"/>
              <w:keepLines w:val="0"/>
              <w:keepNext w:val="0"/>
              <w:pageBreakBefore w:val="0"/>
              <w:spacing w:line="360" w:lineRule="exact"/>
              <w:widowControl w:val="off"/>
              <w:rPr>
                <w:rFonts w:ascii="宋体" w:cs="宋体"/>
              </w:rPr>
            </w:pPr>
            <w:r>
              <w:rPr>
                <w:rFonts w:hint="eastAsia" w:ascii="宋体" w:cs="宋体"/>
                <w:lang w:bidi="ar"/>
              </w:rPr>
              <w:t xml:space="preserve">消   防    安    全</w:t>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1、协助做好消防器材、设备检查，保证设备处于完好状态，确保随时可以投入使用；检查消防通道是否畅通，发现问题及时报告和处理。</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2、检查公共部位电器、电线、电掣、煤气管道等有无霉坏、锈坏、氧化、溶化、堵塞情况，防止短路或爆炸引起火灾。</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3、及时制止任何违反消防安全的行为。</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vMerge w:val="continue"/>
            <w:textDirection w:val="tbRlV"/>
            <w:noWrap w:val="false"/>
          </w:tcPr>
          <w:p>
            <w:pPr>
              <w:keepLines w:val="0"/>
              <w:keepNext w:val="0"/>
              <w:pageBreakBefore w:val="0"/>
              <w:widowControl w:val="off"/>
            </w:pPr>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4、发生火警时，及时按火警预案处理程序工作，尽量将损失和影响控制在最小。</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vMerge w:val="restart"/>
            <w:textDirection w:val="lrTb"/>
            <w:noWrap w:val="false"/>
          </w:tcPr>
          <w:p>
            <w:pPr>
              <w:jc w:val="center"/>
              <w:keepLines w:val="0"/>
              <w:keepNext w:val="0"/>
              <w:pageBreakBefore w:val="0"/>
              <w:spacing w:line="360" w:lineRule="exact"/>
              <w:widowControl w:val="off"/>
              <w:rPr>
                <w:rFonts w:ascii="宋体" w:cs="宋体"/>
              </w:rPr>
            </w:pPr>
            <w:r>
              <w:rPr>
                <w:rFonts w:hint="eastAsia" w:ascii="宋体" w:cs="宋体"/>
                <w:lang w:bidi="ar"/>
              </w:rPr>
              <w:t xml:space="preserve">突发情况处置</w:t>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1、遇紧急事情，及时报告，并按既定预案采取措施，控制事态恶化。</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top"/>
            <w:vMerge w:val="continue"/>
            <w:textDirection w:val="lrTb"/>
            <w:noWrap w:val="false"/>
          </w:tcPr>
          <w:p>
            <w:pPr>
              <w:keepLines w:val="0"/>
              <w:keepNext w:val="0"/>
              <w:pageBreakBefore w:val="0"/>
              <w:widowControl w:val="off"/>
            </w:pPr>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2、做好</w:t>
            </w:r>
            <w:r>
              <w:rPr>
                <w:rFonts w:hint="eastAsia" w:ascii="宋体" w:cs="宋体"/>
                <w:lang w:eastAsia="zh-CN" w:bidi="ar"/>
              </w:rPr>
              <w:t xml:space="preserve">上访、闹访等</w:t>
            </w:r>
            <w:r>
              <w:rPr>
                <w:rFonts w:hint="eastAsia" w:ascii="宋体" w:cs="宋体"/>
                <w:lang w:bidi="ar"/>
              </w:rPr>
              <w:t xml:space="preserve">突发情况的处置、疏导和解释工作。</w:t>
            </w:r>
            <w:r/>
          </w:p>
        </w:tc>
        <w:tc>
          <w:tcPr>
            <w:tcW w:w="851" w:type="dxa"/>
            <w:vAlign w:val="top"/>
            <w:vMerge w:val="restart"/>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top"/>
            <w:vMerge w:val="continue"/>
            <w:textDirection w:val="lrTb"/>
            <w:noWrap w:val="false"/>
          </w:tcPr>
          <w:p>
            <w:pPr>
              <w:keepLines w:val="0"/>
              <w:keepNext w:val="0"/>
              <w:pageBreakBefore w:val="0"/>
              <w:widowControl w:val="off"/>
            </w:pPr>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3、做好突发情况善后处理，情况汇报。</w:t>
            </w:r>
            <w:r/>
          </w:p>
        </w:tc>
        <w:tc>
          <w:tcPr>
            <w:tcW w:w="851" w:type="dxa"/>
            <w:vAlign w:val="top"/>
            <w:vMerge w:val="continue"/>
            <w:textDirection w:val="lrTb"/>
            <w:noWrap w:val="false"/>
          </w:tcPr>
          <w:p>
            <w:pPr>
              <w:keepLines w:val="0"/>
              <w:keepNext w:val="0"/>
              <w:pageBreakBefore w:val="0"/>
              <w:widowControl w:val="off"/>
            </w:p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vMerge w:val="restart"/>
            <w:textDirection w:val="lrTb"/>
            <w:noWrap w:val="false"/>
          </w:tcPr>
          <w:p>
            <w:pPr>
              <w:jc w:val="center"/>
              <w:keepLines w:val="0"/>
              <w:keepNext w:val="0"/>
              <w:pageBreakBefore w:val="0"/>
              <w:spacing w:line="360" w:lineRule="exact"/>
              <w:widowControl w:val="off"/>
              <w:rPr>
                <w:rFonts w:ascii="宋体" w:cs="宋体"/>
              </w:rPr>
            </w:pPr>
            <w:r>
              <w:rPr>
                <w:rFonts w:hint="eastAsia" w:ascii="宋体" w:cs="宋体"/>
                <w:lang w:bidi="ar"/>
              </w:rPr>
              <w:t xml:space="preserve">其他</w:t>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1、上述未列的保卫人员应承担的其他工作。</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vMerge w:val="continue"/>
            <w:textDirection w:val="lrTb"/>
            <w:noWrap w:val="false"/>
          </w:tcPr>
          <w:p>
            <w:pPr>
              <w:keepLines w:val="0"/>
              <w:keepNext w:val="0"/>
              <w:pageBreakBefore w:val="0"/>
              <w:widowControl w:val="off"/>
            </w:pPr>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2、配齐各种保安用具，提高工作效率，确保任务完成。</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r>
        <w:trPr/>
        <w:tc>
          <w:tcPr>
            <w:tcW w:w="675" w:type="dxa"/>
            <w:vAlign w:val="center"/>
            <w:vMerge w:val="continue"/>
            <w:textDirection w:val="lrTb"/>
            <w:noWrap w:val="false"/>
          </w:tcPr>
          <w:p>
            <w:pPr>
              <w:keepLines w:val="0"/>
              <w:keepNext w:val="0"/>
              <w:pageBreakBefore w:val="0"/>
              <w:widowControl w:val="off"/>
            </w:pPr>
            <w:r/>
            <w:r/>
          </w:p>
        </w:tc>
        <w:tc>
          <w:tcPr>
            <w:gridSpan w:val="2"/>
            <w:tcW w:w="709" w:type="dxa"/>
            <w:vAlign w:val="center"/>
            <w:vMerge w:val="continue"/>
            <w:textDirection w:val="lrTb"/>
            <w:noWrap w:val="false"/>
          </w:tcPr>
          <w:p>
            <w:pPr>
              <w:keepLines w:val="0"/>
              <w:keepNext w:val="0"/>
              <w:pageBreakBefore w:val="0"/>
              <w:widowControl w:val="off"/>
            </w:pPr>
            <w:r/>
            <w:r/>
          </w:p>
        </w:tc>
        <w:tc>
          <w:tcPr>
            <w:gridSpan w:val="2"/>
            <w:tcW w:w="6691" w:type="dxa"/>
            <w:vAlign w:val="top"/>
            <w:textDirection w:val="lrTb"/>
            <w:noWrap w:val="false"/>
          </w:tcPr>
          <w:p>
            <w:pPr>
              <w:keepLines w:val="0"/>
              <w:keepNext w:val="0"/>
              <w:pageBreakBefore w:val="0"/>
              <w:spacing w:line="360" w:lineRule="exact"/>
              <w:widowControl w:val="off"/>
              <w:rPr>
                <w:rFonts w:ascii="宋体" w:cs="宋体"/>
              </w:rPr>
            </w:pPr>
            <w:r>
              <w:rPr>
                <w:rFonts w:hint="eastAsia" w:ascii="宋体" w:cs="宋体"/>
                <w:lang w:bidi="ar"/>
              </w:rPr>
              <w:t xml:space="preserve">3、建立健全各岗位服务质量控制标准以及管理、值班制度和考核评分细则，明确责任落实到人。</w:t>
            </w:r>
            <w:r/>
          </w:p>
        </w:tc>
        <w:tc>
          <w:tcPr>
            <w:tcW w:w="851" w:type="dxa"/>
            <w:vAlign w:val="top"/>
            <w:textDirection w:val="lrTb"/>
            <w:noWrap w:val="false"/>
          </w:tcPr>
          <w:p>
            <w:pPr>
              <w:keepLines w:val="0"/>
              <w:keepNext w:val="0"/>
              <w:pageBreakBefore w:val="0"/>
              <w:spacing w:line="360" w:lineRule="exact"/>
              <w:widowControl w:val="off"/>
              <w:rPr>
                <w:rFonts w:ascii="宋体" w:cs="宋体"/>
                <w:b/>
                <w:sz w:val="24"/>
                <w:szCs w:val="24"/>
              </w:rPr>
            </w:pPr>
            <w:r>
              <w:rPr>
                <w:rFonts w:ascii="宋体" w:cs="宋体"/>
                <w:b/>
                <w:sz w:val="24"/>
                <w:szCs w:val="24"/>
              </w:rPr>
            </w:r>
            <w:r/>
          </w:p>
        </w:tc>
      </w:tr>
    </w:tbl>
    <w:p>
      <w:pPr>
        <w:keepLines w:val="0"/>
        <w:keepNext w:val="0"/>
        <w:pageBreakBefore w:val="0"/>
        <w:spacing w:line="520" w:lineRule="exact"/>
        <w:widowControl w:val="off"/>
        <w:rPr>
          <w:rFonts w:ascii="仿宋_GB2312" w:eastAsia="仿宋_GB2312"/>
          <w:sz w:val="28"/>
          <w:szCs w:val="28"/>
        </w:rPr>
      </w:pPr>
      <w:r>
        <w:rPr>
          <w:rFonts w:hint="eastAsia" w:ascii="黑体" w:eastAsia="黑体" w:cs="宋体"/>
          <w:sz w:val="28"/>
          <w:szCs w:val="28"/>
        </w:rPr>
        <w:t xml:space="preserve">附件3</w:t>
      </w:r>
      <w:r/>
    </w:p>
    <w:p>
      <w:pPr>
        <w:jc w:val="center"/>
        <w:keepLines w:val="0"/>
        <w:keepNext w:val="0"/>
        <w:pageBreakBefore w:val="0"/>
        <w:spacing w:line="520" w:lineRule="exact"/>
        <w:widowControl w:val="off"/>
        <w:rPr>
          <w:rFonts w:ascii="宋体"/>
          <w:b/>
          <w:sz w:val="24"/>
          <w:szCs w:val="24"/>
        </w:rPr>
      </w:pPr>
      <w:r>
        <w:rPr>
          <w:rFonts w:hint="eastAsia" w:ascii="宋体"/>
          <w:b/>
          <w:sz w:val="24"/>
          <w:szCs w:val="24"/>
          <w:lang w:eastAsia="zh-CN"/>
        </w:rPr>
        <w:t xml:space="preserve">江苏省人民检察院</w:t>
      </w:r>
      <w:r>
        <w:rPr>
          <w:rFonts w:hint="eastAsia" w:ascii="宋体"/>
          <w:b/>
          <w:sz w:val="24"/>
          <w:szCs w:val="24"/>
        </w:rPr>
        <w:t xml:space="preserve">物业服务考核表</w:t>
      </w:r>
      <w:r/>
    </w:p>
    <w:tbl>
      <w:tblPr>
        <w:tblStyle w:val="719"/>
        <w:tblW w:w="9782" w:type="dxa"/>
        <w:tblInd w:w="-64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10"/>
        <w:gridCol w:w="4678"/>
        <w:gridCol w:w="3685"/>
        <w:gridCol w:w="709"/>
      </w:tblGrid>
      <w:tr>
        <w:trPr/>
        <w:tc>
          <w:tcPr>
            <w:tcW w:w="710" w:type="dxa"/>
            <w:vAlign w:val="center"/>
            <w:textDirection w:val="lrTb"/>
            <w:noWrap w:val="false"/>
          </w:tcPr>
          <w:p>
            <w:pPr>
              <w:jc w:val="center"/>
              <w:keepLines w:val="0"/>
              <w:keepNext w:val="0"/>
              <w:pageBreakBefore w:val="0"/>
              <w:spacing w:line="520" w:lineRule="exact"/>
              <w:widowControl w:val="off"/>
              <w:rPr>
                <w:rFonts w:ascii="宋体" w:cs="宋体"/>
                <w:b/>
              </w:rPr>
            </w:pPr>
            <w:r>
              <w:rPr>
                <w:rFonts w:hint="eastAsia" w:ascii="宋体" w:cs="宋体"/>
                <w:b/>
              </w:rPr>
              <w:t xml:space="preserve">项目</w:t>
            </w:r>
            <w:r/>
          </w:p>
        </w:tc>
        <w:tc>
          <w:tcPr>
            <w:tcW w:w="4678" w:type="dxa"/>
            <w:vAlign w:val="center"/>
            <w:textDirection w:val="lrTb"/>
            <w:noWrap w:val="false"/>
          </w:tcPr>
          <w:p>
            <w:pPr>
              <w:jc w:val="center"/>
              <w:keepLines w:val="0"/>
              <w:keepNext w:val="0"/>
              <w:pageBreakBefore w:val="0"/>
              <w:spacing w:line="520" w:lineRule="exact"/>
              <w:widowControl w:val="off"/>
              <w:rPr>
                <w:rFonts w:ascii="宋体" w:cs="宋体"/>
                <w:b/>
              </w:rPr>
            </w:pPr>
            <w:r>
              <w:rPr>
                <w:rFonts w:hint="eastAsia" w:ascii="宋体" w:cs="宋体"/>
                <w:b/>
              </w:rPr>
              <w:t xml:space="preserve">考  核  内  容</w:t>
            </w:r>
            <w:r/>
          </w:p>
        </w:tc>
        <w:tc>
          <w:tcPr>
            <w:tcW w:w="3685" w:type="dxa"/>
            <w:vAlign w:val="center"/>
            <w:textDirection w:val="lrTb"/>
            <w:noWrap w:val="false"/>
          </w:tcPr>
          <w:p>
            <w:pPr>
              <w:jc w:val="center"/>
              <w:keepLines w:val="0"/>
              <w:keepNext w:val="0"/>
              <w:pageBreakBefore w:val="0"/>
              <w:spacing w:line="520" w:lineRule="exact"/>
              <w:widowControl w:val="off"/>
              <w:rPr>
                <w:rFonts w:ascii="宋体" w:cs="宋体"/>
                <w:b/>
              </w:rPr>
            </w:pPr>
            <w:r>
              <w:rPr>
                <w:rFonts w:hint="eastAsia" w:ascii="宋体" w:cs="宋体"/>
                <w:b/>
              </w:rPr>
              <w:t xml:space="preserve">评分标准</w:t>
            </w:r>
            <w:r/>
          </w:p>
        </w:tc>
        <w:tc>
          <w:tcPr>
            <w:tcW w:w="709" w:type="dxa"/>
            <w:vAlign w:val="center"/>
            <w:textDirection w:val="lrTb"/>
            <w:noWrap w:val="false"/>
          </w:tcPr>
          <w:p>
            <w:pPr>
              <w:jc w:val="center"/>
              <w:keepLines w:val="0"/>
              <w:keepNext w:val="0"/>
              <w:pageBreakBefore w:val="0"/>
              <w:spacing w:line="520" w:lineRule="exact"/>
              <w:widowControl w:val="off"/>
              <w:rPr>
                <w:rFonts w:ascii="宋体" w:cs="宋体"/>
                <w:b/>
              </w:rPr>
            </w:pPr>
            <w:r>
              <w:rPr>
                <w:rFonts w:hint="eastAsia" w:ascii="宋体" w:cs="宋体"/>
                <w:b/>
              </w:rPr>
              <w:t xml:space="preserve">得分</w:t>
            </w:r>
            <w:r/>
          </w:p>
        </w:tc>
      </w:tr>
      <w:tr>
        <w:trPr/>
        <w:tc>
          <w:tcPr>
            <w:tcW w:w="710" w:type="dxa"/>
            <w:vAlign w:val="center"/>
            <w:vMerge w:val="restart"/>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环境</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卫生</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管理</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（20分）</w:t>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1、清洁卫生，实行区域包干责任制，并执行统一的保洁标准。（1分）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未实行责任区域包干的，每次扣0.2分；未执行统一保洁标准的，每次扣0.2分。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2、地面、楼梯、台阶干净无垃圾，无污迹，无积水。（3分）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地面发现大宗垃圾的，每次扣0.2分；小宗垃圾1小时内未清扫的，每次扣0.1分；其余一处不符合的，每次扣0.1分。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3、墙面（含玻璃外墙）、柱面、玻璃门干净，无明显灰尘，无污迹，天花板无蜘蛛网。（2分）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发现明显积尘或蜘蛛网的，每处扣0.2分；其余不符合的，每次扣0.1分。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4、楼梯扶手、消防设施等无明显灰尘无污迹。（2分）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有明显积尘、污迹的，每处扣0.1分；其余一般灰尘每处扣0.1分。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5、垃圾桶摆放整齐，桶身干净，无积尘，无污迹。（2分）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不符合的，每处扣除0.1分。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6、公共门窗无明污迹和明显灰尘。（2分）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有明显污迹和灰尘的，每处扣0.1分；一般灰尘，每处扣0.1分。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7、卫生间地面无垃圾杂物，水池、台板干净无杂物，墙面天花板无明显灰尘、无蜘蛛网，镜面光亮无明显水印，便池无污垢无异味。（3分）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一般不符合的，每项扣0.1分，严重不符合的，每次扣0.2分。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8、卫生间保洁耗品（厕纸、擦手纸等）及时添加和补充。（2分）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发现未及时补充每处扣0.1分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9、外场地面干净，无明显垃圾、落叶，无积水，绿地无纸屑杂物，水沟无杂物无堵塞无异味。（3分）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发现大宗垃圾，每处扣0.2分，小宗垃圾，1小时内未清扫和其余不符合的，每处扣0.1分。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10、制定“灭四害”实施方案，使用合格药物，依照消杀程序进行消杀，及时做好登记，确保消杀质量合格。（2分）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一般不符合的，每项扣0.1分，严重不符合的，每次扣0.2分。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11、外墙保持干净，无明显污迹和明显灰尘。（1分）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有明显积尘、污迹的，每处扣0.1分。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restart"/>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保安和</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车辆管理</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（15分）</w:t>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1、制定治安、消防和车辆管理安全防范措施，并严格执行。（3分）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制度不完善或执行不力的，每次扣0.2分。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2、大门岗、安保中心24小时值勤，门卫和窗口值班人员，着装整齐、站姿规范、说话和气、登记细致、安检严格，楼内设流动巡逻，严控外来人员进入，维护公共秩序和处置突发情况。（3分）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人员脱岗的，每人次扣0.3分；值勤人员形象不端、着装不整，每人次扣0.1分；未按规定对进出人员登记的，每次扣0.1分；未及时维护公共秩序和处理突发情况的，每次扣0.2分；安检不严，让危险物品带入的，每次扣0.5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3、上班时间，楼宇外场地面停车场有专人疏导车辆停放，无交通堵塞。（3分）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人员脱岗的，每人次扣0.2分；车辆停放不整齐的，每1辆扣0.1分。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4、保证地下层车库7：00-20：00值勤，维护停车秩序（2分）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人员脱岗的，每人次扣0.2分；车辆停放不整齐的，每1辆扣0.1分。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5、各类值勤巡逻记录和人员车辆进出登记记录，清晰齐全。（2分）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抽检各项记录，不符合的，每项扣0.2分。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6、失窃事故、重大安全事故率为0。（2分）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发生失窃事件或重大安全事故的，每次扣0.5分。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restart"/>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工程</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管理</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（20分）</w:t>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1、定期做好楼宇（公用设备、设施）的检查维修，做到及时维修处理率达100%。（3分）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未及时发现的，每次扣0.2分；</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未及时处理、维修的每次扣0.3分。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2、建立规范完善的配电房运行管理制度和操作规程及设备维护保养计划并严格执行，实行24小时双人不间断值班。（3分）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制度不完善的，每项扣0.2分；值班脱岗的，每人次扣0.2分；违反管理制度及操作规程的，每次扣0.3分；未按规定完成保养计划的，每项扣0.2分。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3、有规范完整的配电系统、中央空调系统等各类设备台帐、运行记录、维护保养记录及管理规章制度，并归档保存。（3分）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缺少的，每项扣0.3分；设备台帐或保养记录不完善的，每项扣0.3分，违章的每次扣0.2分。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4、机房、配电室及各值班场所整洁、干净，各类物品及工具摆放整齐。（3分）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不符合的，每处扣0.3分。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5、制定突发情况应急预案，定期进行演练，并能随时启动应急方案。（5分）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未制定方案的，每项扣1分；未定期进行演练，每次扣0.2分；未及时启动应急方案的，每次扣2分。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6、排水系统畅通，道路无积水，地下室车场和设备房无积水、浸泡发生。（3分）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不符合的，每处扣0.3分。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restart"/>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电梯</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管理 </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（5分）</w:t>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1、制定电梯安全运行管理制度和维护保养计划，并严格执行。（1分）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未制定的，每项扣0.2分；未执行的，每项扣0.2分。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2、每天对运行情况进行巡检并有记录，发现小型故障及时排除，发现较大故障，保修期内联系和督促安装或维保单位及时维修，轿厢内空调、照明、多媒体等设备运行正常、并搜集相关维修记录。（2分）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未及时发现故障或发现后未及时联系有关单位维修的，每次扣0.2分；其余不符合的，每项扣0.2分。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3、督促维保单位按计划完成日常维护保养，联系技术监督部门按规定进行年检。（1分）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未完成或不符合的，每项扣0.2分。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4、井道、机房整洁干净，轿厢地面清洁、壁面光亮、照明完好。（1分）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未完成或不符合的，每项扣0.1分。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restart"/>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会务</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服务</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（10分）</w:t>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1、会务服务受理正确、无差错；承办责任明确；会前工作准备充分、所需物品及时到位。（4分）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不符合的，每项扣0.2分。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2、会场布置整体效果符合要求；主席台、撑牌、席签、话筒、茶杯布置摆放正确到位；音响、照明（灯光）到位；空调、投影到位；茶水落实到位；会场卫生符合要求。（3分）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不符合的，每项扣0.2分。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3、会中服务规范、细腻，礼貌周到；茶水供给及时，服务到位；音响、空调、灯光、投影等运行正常；会后场地整理及时，保持常备状态。（3分）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不符合的，每项扣0.2分。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restart"/>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消防</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管理</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（10分）</w:t>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1、监控室24小时值班，发现问题及时启动灭火作战方案和器材。（4分）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值班人员脱岗的，每人次扣0.4分；其它不符合的，每次扣0.2分。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2、值班各类台帐清晰完整，各类消防设施完好，确保正常使用，遇故障及时通知维保单位维修处理。（4分）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不符合的，每项或每处扣0.2分。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3、消防通道畅通，无火灾隐患，火灾事故率为0。（2分）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未能及时发现火灾隐患的，及消防通道堵塞的，每处扣0.2分；发现了未通知整改的，每处扣0.2分；发生火灾事故每次扣2分。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restart"/>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综合管理</w:t>
            </w:r>
            <w:r/>
          </w:p>
          <w:p>
            <w:pPr>
              <w:keepLines w:val="0"/>
              <w:keepNext w:val="0"/>
              <w:pageBreakBefore w:val="0"/>
              <w:spacing w:line="360" w:lineRule="exact"/>
              <w:widowControl w:val="off"/>
              <w:rPr>
                <w:rFonts w:ascii="宋体" w:cs="宋体"/>
                <w:lang w:bidi="ar"/>
              </w:rPr>
            </w:pPr>
            <w:r>
              <w:rPr>
                <w:rFonts w:hint="eastAsia" w:ascii="宋体" w:cs="宋体"/>
                <w:lang w:bidi="ar"/>
              </w:rPr>
              <w:t xml:space="preserve">（15分）</w:t>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1、员工统一着装，持证挂牌上岗，服从</w:t>
            </w:r>
            <w:r>
              <w:rPr>
                <w:rFonts w:hint="eastAsia" w:ascii="宋体" w:cs="宋体"/>
                <w:lang w:eastAsia="zh-CN" w:bidi="ar"/>
              </w:rPr>
              <w:t xml:space="preserve">采购人</w:t>
            </w:r>
            <w:r>
              <w:rPr>
                <w:rFonts w:hint="eastAsia" w:ascii="宋体" w:cs="宋体"/>
                <w:lang w:bidi="ar"/>
              </w:rPr>
              <w:t xml:space="preserve">监督部门安排，不得随意顶撞。（5分）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不符合的，每项扣0.5分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2、建立健全各项规章制度，建立人员档案，各种资料分类成册，方便查阅。（5分）</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不符合的，每项扣0.5分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r>
        <w:trPr/>
        <w:tc>
          <w:tcPr>
            <w:tcW w:w="710" w:type="dxa"/>
            <w:vAlign w:val="center"/>
            <w:vMerge w:val="continue"/>
            <w:textDirection w:val="lrTb"/>
            <w:noWrap w:val="false"/>
          </w:tcPr>
          <w:p>
            <w:pPr>
              <w:keepLines w:val="0"/>
              <w:keepNext w:val="0"/>
              <w:pageBreakBefore w:val="0"/>
              <w:widowControl w:val="off"/>
            </w:pPr>
            <w:r/>
            <w:r/>
          </w:p>
        </w:tc>
        <w:tc>
          <w:tcPr>
            <w:tcW w:w="4678"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3、急修、小修及时率100％；维修合格率及回访率100％；投诉率在1％以下，处置率100％。(5分 )</w:t>
            </w:r>
            <w:r/>
          </w:p>
        </w:tc>
        <w:tc>
          <w:tcPr>
            <w:tcW w:w="3685" w:type="dxa"/>
            <w:vAlign w:val="center"/>
            <w:textDirection w:val="lrTb"/>
            <w:noWrap w:val="false"/>
          </w:tcPr>
          <w:p>
            <w:pPr>
              <w:keepLines w:val="0"/>
              <w:keepNext w:val="0"/>
              <w:pageBreakBefore w:val="0"/>
              <w:spacing w:line="360" w:lineRule="exact"/>
              <w:widowControl w:val="off"/>
              <w:rPr>
                <w:rFonts w:ascii="宋体" w:cs="宋体"/>
                <w:lang w:bidi="ar"/>
              </w:rPr>
            </w:pPr>
            <w:r>
              <w:rPr>
                <w:rFonts w:hint="eastAsia" w:ascii="宋体" w:cs="宋体"/>
                <w:lang w:bidi="ar"/>
              </w:rPr>
              <w:t xml:space="preserve">不符合的，每项扣0.5分。</w:t>
            </w:r>
            <w:r/>
          </w:p>
        </w:tc>
        <w:tc>
          <w:tcPr>
            <w:tcW w:w="709" w:type="dxa"/>
            <w:vAlign w:val="center"/>
            <w:textDirection w:val="lrTb"/>
            <w:noWrap w:val="false"/>
          </w:tcPr>
          <w:p>
            <w:pPr>
              <w:keepLines w:val="0"/>
              <w:keepNext w:val="0"/>
              <w:pageBreakBefore w:val="0"/>
              <w:spacing w:line="360" w:lineRule="exact"/>
              <w:widowControl w:val="off"/>
              <w:rPr>
                <w:rFonts w:ascii="宋体" w:cs="宋体"/>
                <w:lang w:bidi="ar"/>
              </w:rPr>
            </w:pPr>
            <w:r>
              <w:rPr>
                <w:rFonts w:ascii="宋体" w:cs="宋体"/>
                <w:lang w:bidi="ar"/>
              </w:rPr>
            </w:r>
            <w:r/>
          </w:p>
        </w:tc>
      </w:tr>
    </w:tbl>
    <w:p>
      <w:pPr>
        <w:keepLines w:val="0"/>
        <w:keepNext w:val="0"/>
        <w:pageBreakBefore w:val="0"/>
        <w:spacing w:line="0" w:lineRule="atLeast"/>
        <w:widowControl w:val="off"/>
        <w:rPr>
          <w:rFonts w:ascii="宋体"/>
          <w:b/>
          <w:color w:val="000000"/>
          <w:sz w:val="24"/>
          <w:szCs w:val="24"/>
        </w:rPr>
      </w:pPr>
      <w:r>
        <w:rPr>
          <w:rFonts w:ascii="宋体"/>
          <w:b/>
          <w:color w:val="000000"/>
          <w:sz w:val="24"/>
          <w:szCs w:val="24"/>
        </w:rPr>
      </w:r>
      <w:r/>
    </w:p>
    <w:p>
      <w:pPr>
        <w:tabs>
          <w:tab w:val="left" w:pos="6200" w:leader="none"/>
        </w:tabs>
        <w:rPr>
          <w:rFonts w:ascii="Arial" w:hAnsi="Arial" w:cs="Arial"/>
          <w:b/>
          <w:sz w:val="32"/>
        </w:rPr>
      </w:pPr>
      <w:r>
        <w:rPr>
          <w:rFonts w:ascii="Arial" w:hAnsi="Arial" w:cs="Arial"/>
          <w:b/>
          <w:sz w:val="32"/>
        </w:rPr>
      </w:r>
      <w:r/>
    </w:p>
    <w:p>
      <w:pPr>
        <w:pStyle w:val="889"/>
        <w:rPr>
          <w:rFonts w:hint="eastAsia" w:ascii="黑体" w:eastAsia="黑体"/>
          <w:bCs/>
          <w:sz w:val="44"/>
        </w:rPr>
      </w:pPr>
      <w:r/>
      <w:bookmarkStart w:id="216"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7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71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5"/>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75"/>
        <w:spacing w:line="0" w:lineRule="atLeast"/>
        <w:rPr>
          <w:rFonts w:hint="eastAsia" w:ascii="宋体" w:hAnsi="宋体"/>
        </w:rPr>
      </w:pPr>
      <w:r>
        <w:rPr>
          <w:rFonts w:hint="eastAsia" w:ascii="宋体" w:hAnsi="宋体"/>
        </w:rPr>
        <w:t xml:space="preserve">1、小微型企业价格扣除</w:t>
      </w:r>
      <w:r/>
    </w:p>
    <w:p>
      <w:pPr>
        <w:pStyle w:val="97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5"/>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75"/>
        <w:spacing w:line="0" w:lineRule="atLeast"/>
        <w:rPr>
          <w:rFonts w:hint="eastAsia" w:ascii="宋体" w:hAnsi="宋体"/>
        </w:rPr>
      </w:pPr>
      <w:r>
        <w:rPr>
          <w:rFonts w:hint="eastAsia" w:ascii="宋体" w:hAnsi="宋体"/>
        </w:rPr>
        <w:t xml:space="preserve">2、残疾人福利单位价格扣除</w:t>
      </w:r>
      <w:r/>
    </w:p>
    <w:p>
      <w:pPr>
        <w:pStyle w:val="97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5"/>
        <w:spacing w:line="0" w:lineRule="atLeast"/>
        <w:rPr>
          <w:rFonts w:hint="eastAsia" w:ascii="宋体" w:hAnsi="宋体"/>
        </w:rPr>
      </w:pPr>
      <w:r>
        <w:rPr>
          <w:rFonts w:hint="eastAsia" w:ascii="宋体" w:hAnsi="宋体"/>
        </w:rPr>
        <w:t xml:space="preserve">3、监狱和戒毒企业价格扣除</w:t>
      </w:r>
      <w:r/>
    </w:p>
    <w:p>
      <w:pPr>
        <w:pStyle w:val="97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5"/>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5"/>
        <w:spacing w:line="400" w:lineRule="exact"/>
        <w:rPr>
          <w:rFonts w:hint="eastAsia" w:ascii="宋体" w:hAnsi="宋体"/>
          <w:color w:val="000000"/>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w:t>
      </w:r>
      <w:r>
        <w:rPr>
          <w:rFonts w:hint="eastAsia" w:ascii="宋体" w:hAnsi="宋体"/>
          <w:color w:val="000000"/>
          <w:u w:val="single"/>
        </w:rPr>
        <w:t xml:space="preserve">0%</w:t>
      </w:r>
      <w:r>
        <w:rPr>
          <w:rFonts w:hint="eastAsia" w:ascii="宋体" w:hAnsi="宋体"/>
          <w:color w:val="000000"/>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当采购包中含有货物的，供应商为该采购包提供的符合本国产品标准的货物成本之和占该供应商提供的</w:t>
      </w:r>
      <w:r>
        <w:rPr>
          <w:rFonts w:hint="eastAsia" w:ascii="宋体" w:hAnsi="宋体" w:eastAsia="宋体" w:cs="宋体"/>
          <w:strike w:val="0"/>
          <w:color w:val="000000"/>
          <w:sz w:val="24"/>
          <w:szCs w:val="24"/>
          <w:lang w:val="en-US" w:eastAsia="zh-CN"/>
        </w:rPr>
        <w:t xml:space="preserve">整个采购包</w:t>
      </w:r>
      <w:r>
        <w:rPr>
          <w:rFonts w:hint="eastAsia" w:ascii="宋体" w:hAnsi="宋体" w:eastAsia="宋体" w:cs="宋体"/>
          <w:color w:val="000000"/>
          <w:sz w:val="24"/>
          <w:szCs w:val="24"/>
          <w:lang w:val="en-US" w:eastAsia="zh-CN"/>
        </w:rPr>
        <w:t xml:space="preserve">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w:t>
      </w:r>
      <w:r>
        <w:rPr>
          <w:rFonts w:hint="eastAsia" w:ascii="宋体" w:hAnsi="宋体" w:eastAsia="宋体" w:cs="宋体"/>
          <w:strike w:val="0"/>
          <w:color w:val="000000"/>
          <w:sz w:val="24"/>
          <w:szCs w:val="24"/>
          <w:lang w:val="en-US" w:eastAsia="zh-CN"/>
        </w:rPr>
        <w:t xml:space="preserve">整个采购包</w:t>
      </w:r>
      <w:r>
        <w:rPr>
          <w:rFonts w:hint="eastAsia" w:ascii="宋体" w:hAnsi="宋体" w:eastAsia="宋体" w:cs="宋体"/>
          <w:color w:val="000000"/>
          <w:sz w:val="24"/>
          <w:szCs w:val="24"/>
          <w:lang w:val="en-US" w:eastAsia="zh-CN"/>
        </w:rPr>
        <w:t xml:space="preserve">给予价格评审优惠，即对该供应商</w:t>
      </w:r>
      <w:r>
        <w:rPr>
          <w:rFonts w:hint="eastAsia" w:ascii="宋体" w:hAnsi="宋体" w:eastAsia="宋体" w:cs="宋体"/>
          <w:strike w:val="0"/>
          <w:color w:val="000000"/>
          <w:sz w:val="24"/>
          <w:szCs w:val="24"/>
          <w:lang w:val="en-US" w:eastAsia="zh-CN"/>
        </w:rPr>
        <w:t xml:space="preserve">整个采购包</w:t>
      </w:r>
      <w:r>
        <w:rPr>
          <w:rFonts w:hint="eastAsia" w:ascii="宋体" w:hAnsi="宋体" w:eastAsia="宋体" w:cs="宋体"/>
          <w:color w:val="000000"/>
          <w:sz w:val="24"/>
          <w:szCs w:val="24"/>
          <w:lang w:val="en-US" w:eastAsia="zh-CN"/>
        </w:rPr>
        <w:t xml:space="preserve">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w:t>
      </w:r>
      <w:r>
        <w:rPr>
          <w:rFonts w:hint="eastAsia" w:ascii="宋体" w:hAnsi="宋体" w:eastAsia="宋体" w:cs="宋体"/>
          <w:b w:val="0"/>
          <w:bCs w:val="0"/>
          <w:color w:val="000000"/>
          <w:sz w:val="24"/>
          <w:szCs w:val="24"/>
          <w:u w:val="none"/>
          <w:lang w:val="en-US" w:eastAsia="zh-CN"/>
        </w:rPr>
        <w:t xml:space="preserve">4</w:t>
      </w:r>
      <w:r>
        <w:rPr>
          <w:rFonts w:hint="eastAsia" w:ascii="宋体" w:hAnsi="宋体" w:eastAsia="宋体" w:cs="宋体"/>
          <w:b w:val="0"/>
          <w:bCs w:val="0"/>
          <w:color w:val="000000"/>
          <w:sz w:val="24"/>
          <w:szCs w:val="24"/>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pStyle w:val="975"/>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19"/>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335"/>
        <w:gridCol w:w="6504"/>
        <w:gridCol w:w="575"/>
        <w:gridCol w:w="789"/>
      </w:tblGrid>
      <w:tr>
        <w:trPr>
          <w:jc w:val="center"/>
          <w:trHeight w:val="563"/>
          <w:tblHeader/>
        </w:trPr>
        <w:tc>
          <w:tcPr>
            <w:tcW w:w="521" w:type="dxa"/>
            <w:vAlign w:val="center"/>
            <w:textDirection w:val="lrTb"/>
            <w:noWrap w:val="false"/>
          </w:tcPr>
          <w:p>
            <w:pPr>
              <w:jc w:val="center"/>
              <w:keepLines w:val="0"/>
              <w:keepNext w:val="0"/>
              <w:pageBreakBefore w:val="0"/>
              <w:widowControl w:val="off"/>
              <w:rPr>
                <w:rFonts w:hint="eastAsia"/>
              </w:rPr>
            </w:pPr>
            <w:r>
              <w:rPr>
                <w:rFonts w:hint="eastAsia"/>
              </w:rPr>
              <w:t xml:space="preserve">序号</w:t>
            </w:r>
            <w:r/>
          </w:p>
        </w:tc>
        <w:tc>
          <w:tcPr>
            <w:tcW w:w="1335" w:type="dxa"/>
            <w:vAlign w:val="center"/>
            <w:textDirection w:val="lrTb"/>
            <w:noWrap w:val="false"/>
          </w:tcPr>
          <w:p>
            <w:pPr>
              <w:jc w:val="center"/>
              <w:keepLines w:val="0"/>
              <w:keepNext w:val="0"/>
              <w:pageBreakBefore w:val="0"/>
              <w:widowControl w:val="off"/>
              <w:rPr>
                <w:rFonts w:hint="eastAsia"/>
              </w:rPr>
            </w:pPr>
            <w:r>
              <w:rPr>
                <w:rFonts w:hint="eastAsia"/>
              </w:rPr>
              <w:t xml:space="preserve">评分因素</w:t>
            </w:r>
            <w:r/>
          </w:p>
        </w:tc>
        <w:tc>
          <w:tcPr>
            <w:tcW w:w="6504" w:type="dxa"/>
            <w:vAlign w:val="center"/>
            <w:textDirection w:val="lrTb"/>
            <w:noWrap w:val="false"/>
          </w:tcPr>
          <w:p>
            <w:pPr>
              <w:jc w:val="center"/>
              <w:keepLines w:val="0"/>
              <w:keepNext w:val="0"/>
              <w:pageBreakBefore w:val="0"/>
              <w:widowControl w:val="off"/>
              <w:rPr>
                <w:rFonts w:hint="eastAsia"/>
              </w:rPr>
            </w:pPr>
            <w:r>
              <w:rPr>
                <w:rFonts w:hint="eastAsia"/>
              </w:rPr>
              <w:t xml:space="preserve">评审标准</w:t>
            </w:r>
            <w:r/>
          </w:p>
        </w:tc>
        <w:tc>
          <w:tcPr>
            <w:tcW w:w="575" w:type="dxa"/>
            <w:vAlign w:val="center"/>
            <w:textDirection w:val="lrTb"/>
            <w:noWrap w:val="false"/>
          </w:tcPr>
          <w:p>
            <w:pPr>
              <w:jc w:val="center"/>
              <w:keepLines w:val="0"/>
              <w:keepNext w:val="0"/>
              <w:pageBreakBefore w:val="0"/>
              <w:widowControl w:val="off"/>
              <w:rPr>
                <w:rFonts w:hint="eastAsia"/>
              </w:rPr>
            </w:pPr>
            <w:r>
              <w:rPr>
                <w:rFonts w:hint="eastAsia"/>
              </w:rPr>
              <w:t xml:space="preserve">分值</w:t>
            </w:r>
            <w:r/>
          </w:p>
        </w:tc>
        <w:tc>
          <w:tcPr>
            <w:tcW w:w="789" w:type="dxa"/>
            <w:vAlign w:val="center"/>
            <w:textDirection w:val="lrTb"/>
            <w:noWrap w:val="false"/>
          </w:tcPr>
          <w:p>
            <w:pPr>
              <w:jc w:val="center"/>
              <w:keepLines w:val="0"/>
              <w:keepNext w:val="0"/>
              <w:pageBreakBefore w:val="0"/>
              <w:widowControl w:val="off"/>
              <w:rPr>
                <w:rFonts w:hint="eastAsia"/>
              </w:rPr>
            </w:pPr>
            <w:r>
              <w:rPr>
                <w:rFonts w:hint="eastAsia"/>
              </w:rPr>
              <w:t xml:space="preserve">类型</w:t>
            </w:r>
            <w:r/>
          </w:p>
        </w:tc>
      </w:tr>
      <w:tr>
        <w:trPr>
          <w:jc w:val="center"/>
          <w:trHeight w:val="460"/>
        </w:trPr>
        <w:tc>
          <w:tcPr>
            <w:gridSpan w:val="5"/>
            <w:tcW w:w="9724" w:type="dxa"/>
            <w:vAlign w:val="center"/>
            <w:textDirection w:val="lrTb"/>
            <w:noWrap w:val="false"/>
          </w:tcPr>
          <w:p>
            <w:pPr>
              <w:keepLines w:val="0"/>
              <w:keepNext w:val="0"/>
              <w:pageBreakBefore w:val="0"/>
              <w:widowControl w:val="off"/>
              <w:rPr>
                <w:rFonts w:hint="eastAsia"/>
              </w:rPr>
            </w:pPr>
            <w:r>
              <w:rPr>
                <w:rFonts w:hint="eastAsia"/>
              </w:rPr>
              <w:t xml:space="preserve">一、价格</w:t>
            </w:r>
            <w:r>
              <w:rPr>
                <w:rFonts w:hint="eastAsia"/>
                <w:lang w:val="en-US" w:eastAsia="zh-CN"/>
              </w:rPr>
              <w:t xml:space="preserve">15</w:t>
            </w:r>
            <w:r>
              <w:rPr>
                <w:rFonts w:hint="eastAsia"/>
              </w:rPr>
              <w:t xml:space="preserve">分</w:t>
            </w:r>
            <w:r/>
          </w:p>
        </w:tc>
      </w:tr>
      <w:tr>
        <w:trPr>
          <w:jc w:val="center"/>
          <w:trHeight w:val="976"/>
        </w:trPr>
        <w:tc>
          <w:tcPr>
            <w:tcW w:w="521"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1</w:t>
            </w:r>
            <w:r/>
          </w:p>
        </w:tc>
        <w:tc>
          <w:tcPr>
            <w:tcW w:w="1335" w:type="dxa"/>
            <w:vAlign w:val="center"/>
            <w:textDirection w:val="lrTb"/>
            <w:noWrap w:val="false"/>
          </w:tcPr>
          <w:p>
            <w:pPr>
              <w:jc w:val="center"/>
              <w:keepLines w:val="0"/>
              <w:keepNext w:val="0"/>
              <w:pageBreakBefore w:val="0"/>
              <w:widowControl w:val="off"/>
              <w:rPr>
                <w:rFonts w:hint="eastAsia"/>
              </w:rPr>
            </w:pPr>
            <w:r>
              <w:rPr>
                <w:rFonts w:hint="eastAsia"/>
              </w:rPr>
              <w:t xml:space="preserve">价格</w:t>
            </w:r>
            <w:r/>
          </w:p>
          <w:p>
            <w:pPr>
              <w:jc w:val="center"/>
              <w:keepLines w:val="0"/>
              <w:keepNext w:val="0"/>
              <w:pageBreakBefore w:val="0"/>
              <w:widowControl w:val="off"/>
              <w:rPr>
                <w:rFonts w:hint="eastAsia"/>
              </w:rPr>
            </w:pPr>
            <w:r>
              <w:rPr>
                <w:rFonts w:hint="eastAsia"/>
              </w:rPr>
              <w:t xml:space="preserve">（</w:t>
            </w:r>
            <w:r>
              <w:rPr>
                <w:rFonts w:hint="eastAsia"/>
                <w:lang w:val="en-US" w:eastAsia="zh-CN"/>
              </w:rPr>
              <w:t xml:space="preserve">15</w:t>
            </w:r>
            <w:r>
              <w:rPr>
                <w:rFonts w:hint="eastAsia"/>
              </w:rPr>
              <w:t xml:space="preserve">分）</w:t>
            </w:r>
            <w:r/>
          </w:p>
        </w:tc>
        <w:tc>
          <w:tcPr>
            <w:tcW w:w="6504" w:type="dxa"/>
            <w:vAlign w:val="center"/>
            <w:textDirection w:val="lrTb"/>
            <w:noWrap w:val="false"/>
          </w:tcPr>
          <w:p>
            <w:pPr>
              <w:keepLines w:val="0"/>
              <w:keepNext w:val="0"/>
              <w:pageBreakBefore w:val="0"/>
              <w:widowControl w:val="off"/>
              <w:rPr>
                <w:rFonts w:hint="eastAsia"/>
                <w:lang w:eastAsia="zh-CN"/>
              </w:rPr>
            </w:pPr>
            <w:r>
              <w:rPr>
                <w:rFonts w:hint="eastAsia"/>
              </w:rPr>
              <w:t xml:space="preserve">价格分统一采用低价优先法计算，满足招标文件要求且投标价格最低的投标报价为评标基准价，其价格分为满分。其他投标人的价格分统一按照下列公式计算</w:t>
            </w:r>
            <w:r>
              <w:rPr>
                <w:rFonts w:hint="eastAsia"/>
                <w:lang w:eastAsia="zh-CN"/>
              </w:rPr>
              <w:t xml:space="preserve">：</w:t>
            </w:r>
            <w:r/>
          </w:p>
          <w:p>
            <w:pPr>
              <w:keepLines w:val="0"/>
              <w:keepNext w:val="0"/>
              <w:pageBreakBefore w:val="0"/>
              <w:widowControl w:val="off"/>
              <w:rPr>
                <w:rFonts w:hint="eastAsia"/>
              </w:rPr>
            </w:pPr>
            <w:r>
              <w:rPr>
                <w:rFonts w:hint="eastAsia"/>
              </w:rPr>
              <w:t xml:space="preserve">投标报价得分=(评标基准价/投标报价)×</w:t>
            </w:r>
            <w:r>
              <w:rPr>
                <w:rFonts w:hint="eastAsia"/>
                <w:lang w:val="en-US" w:eastAsia="zh-CN"/>
              </w:rPr>
              <w:t xml:space="preserve">15</w:t>
            </w:r>
            <w:r>
              <w:rPr>
                <w:rFonts w:hint="eastAsia"/>
              </w:rPr>
              <w:t xml:space="preserve">（小数点后保留两位小数）</w:t>
            </w:r>
            <w:r/>
          </w:p>
        </w:tc>
        <w:tc>
          <w:tcPr>
            <w:tcW w:w="575"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15</w:t>
            </w:r>
            <w:r/>
          </w:p>
        </w:tc>
        <w:tc>
          <w:tcPr>
            <w:tcW w:w="789" w:type="dxa"/>
            <w:vAlign w:val="center"/>
            <w:textDirection w:val="lrTb"/>
            <w:noWrap w:val="false"/>
          </w:tcPr>
          <w:p>
            <w:pPr>
              <w:jc w:val="center"/>
              <w:keepLines w:val="0"/>
              <w:keepNext w:val="0"/>
              <w:pageBreakBefore w:val="0"/>
              <w:widowControl w:val="off"/>
              <w:rPr>
                <w:rFonts w:hint="eastAsia"/>
              </w:rPr>
            </w:pPr>
            <w:r>
              <w:rPr>
                <w:rFonts w:hint="eastAsia"/>
              </w:rPr>
              <w:t xml:space="preserve">价格分</w:t>
            </w:r>
            <w:r/>
          </w:p>
        </w:tc>
      </w:tr>
      <w:tr>
        <w:trPr>
          <w:jc w:val="center"/>
          <w:trHeight w:val="448"/>
        </w:trPr>
        <w:tc>
          <w:tcPr>
            <w:gridSpan w:val="5"/>
            <w:tcW w:w="9724" w:type="dxa"/>
            <w:vAlign w:val="center"/>
            <w:textDirection w:val="lrTb"/>
            <w:noWrap w:val="false"/>
          </w:tcPr>
          <w:p>
            <w:pPr>
              <w:keepLines w:val="0"/>
              <w:keepNext w:val="0"/>
              <w:pageBreakBefore w:val="0"/>
              <w:widowControl w:val="off"/>
              <w:rPr>
                <w:rFonts w:hint="eastAsia"/>
              </w:rPr>
            </w:pPr>
            <w:r>
              <w:rPr>
                <w:rFonts w:hint="eastAsia"/>
              </w:rPr>
              <w:t xml:space="preserve">二、商务</w:t>
            </w:r>
            <w:r>
              <w:rPr>
                <w:rFonts w:hint="eastAsia"/>
                <w:lang w:val="en-US" w:eastAsia="zh-CN"/>
              </w:rPr>
              <w:t xml:space="preserve">41</w:t>
            </w:r>
            <w:r>
              <w:rPr>
                <w:rFonts w:hint="eastAsia"/>
              </w:rPr>
              <w:t xml:space="preserve">分</w:t>
            </w:r>
            <w:r/>
          </w:p>
        </w:tc>
      </w:tr>
      <w:tr>
        <w:trPr>
          <w:jc w:val="center"/>
          <w:trHeight w:val="1008"/>
        </w:trPr>
        <w:tc>
          <w:tcPr>
            <w:tcW w:w="521"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2.1</w:t>
            </w:r>
            <w:r/>
          </w:p>
          <w:p>
            <w:pPr>
              <w:jc w:val="center"/>
              <w:keepLines w:val="0"/>
              <w:keepNext w:val="0"/>
              <w:pageBreakBefore w:val="0"/>
              <w:widowControl w:val="off"/>
              <w:rPr>
                <w:rFonts w:hint="eastAsia"/>
                <w:lang w:val="en-US" w:eastAsia="zh-CN"/>
              </w:rPr>
            </w:pPr>
            <w:r/>
            <w:bookmarkStart w:id="217" w:name="OLE_LINK34"/>
            <w:r/>
            <w:r/>
          </w:p>
        </w:tc>
        <w:tc>
          <w:tcPr>
            <w:tcW w:w="1335" w:type="dxa"/>
            <w:vAlign w:val="center"/>
            <w:vMerge w:val="restart"/>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业绩</w:t>
            </w:r>
            <w:r/>
          </w:p>
          <w:p>
            <w:pPr>
              <w:jc w:val="center"/>
              <w:keepLines w:val="0"/>
              <w:keepNext w:val="0"/>
              <w:pageBreakBefore w:val="0"/>
              <w:widowControl w:val="off"/>
              <w:rPr>
                <w:rFonts w:hint="eastAsia"/>
                <w:lang w:val="en-US" w:eastAsia="zh-CN"/>
              </w:rPr>
            </w:pPr>
            <w:r>
              <w:rPr>
                <w:rFonts w:hint="eastAsia"/>
                <w:lang w:val="en-US" w:eastAsia="zh-CN"/>
              </w:rPr>
              <w:t xml:space="preserve">（10分）</w:t>
            </w:r>
            <w:r/>
          </w:p>
        </w:tc>
        <w:tc>
          <w:tcPr>
            <w:tcW w:w="6504" w:type="dxa"/>
            <w:vAlign w:val="center"/>
            <w:vMerge w:val="restart"/>
            <w:textDirection w:val="lrTb"/>
            <w:noWrap w:val="false"/>
          </w:tcPr>
          <w:p>
            <w:pPr>
              <w:keepLines w:val="0"/>
              <w:keepNext w:val="0"/>
              <w:pageBreakBefore w:val="0"/>
              <w:widowControl w:val="off"/>
              <w:rPr>
                <w:rFonts w:hint="eastAsia"/>
                <w:highlight w:val="none"/>
                <w:lang w:val="en-US" w:eastAsia="zh-CN"/>
              </w:rPr>
            </w:pPr>
            <w:r>
              <w:rPr>
                <w:rFonts w:hint="eastAsia"/>
                <w:highlight w:val="none"/>
                <w:lang w:val="en-US" w:eastAsia="zh-CN"/>
              </w:rPr>
              <w:t xml:space="preserve">2020年1月1日（含）以来（合同签订时间），投标人具有与本项目类似的非住宅物业管理项目的业绩（合同内容同时</w:t>
            </w:r>
            <w:r>
              <w:rPr>
                <w:rFonts w:hint="eastAsia" w:eastAsia="宋体" w:cs="Times New Roman"/>
                <w:highlight w:val="none"/>
                <w:lang w:val="en-US" w:eastAsia="zh-CN"/>
              </w:rPr>
              <w:t xml:space="preserve">包含</w:t>
            </w:r>
            <w:r>
              <w:rPr>
                <w:rFonts w:hint="eastAsia" w:eastAsia="宋体" w:cs="Times New Roman"/>
                <w:sz w:val="21"/>
                <w:highlight w:val="none"/>
              </w:rPr>
              <w:t xml:space="preserve">保洁、会务、</w:t>
            </w:r>
            <w:r>
              <w:rPr>
                <w:rFonts w:hint="eastAsia" w:eastAsia="宋体" w:cs="Times New Roman"/>
                <w:sz w:val="21"/>
                <w:highlight w:val="none"/>
                <w:lang w:val="en-US" w:eastAsia="zh-CN"/>
              </w:rPr>
              <w:t xml:space="preserve">保安</w:t>
            </w:r>
            <w:r>
              <w:rPr>
                <w:rFonts w:hint="eastAsia" w:eastAsia="宋体" w:cs="Times New Roman"/>
                <w:sz w:val="21"/>
                <w:highlight w:val="none"/>
              </w:rPr>
              <w:t xml:space="preserve">、消防值班、监控值班、设备巡查、日常水电维修</w:t>
            </w:r>
            <w:r>
              <w:rPr>
                <w:rFonts w:hint="eastAsia"/>
                <w:highlight w:val="none"/>
                <w:lang w:val="en-US" w:eastAsia="zh-CN"/>
              </w:rPr>
              <w:t xml:space="preserve">），提供的业绩须具有被服务单位对物业服务满意或优秀或同等级的评价证明。每提供1项业绩得2分，最多得10分。</w:t>
            </w:r>
            <w:r/>
          </w:p>
          <w:p>
            <w:pPr>
              <w:keepLines w:val="0"/>
              <w:keepNext w:val="0"/>
              <w:pageBreakBefore w:val="0"/>
              <w:widowControl w:val="off"/>
              <w:rPr>
                <w:rFonts w:hint="eastAsia"/>
                <w:highlight w:val="yellow"/>
                <w:lang w:eastAsia="zh-CN"/>
              </w:rPr>
            </w:pPr>
            <w:r>
              <w:rPr>
                <w:rFonts w:hint="eastAsia"/>
                <w:highlight w:val="none"/>
                <w:lang w:val="en-US" w:eastAsia="zh-CN"/>
              </w:rPr>
              <w:t xml:space="preserve">注：</w:t>
            </w:r>
            <w:r>
              <w:rPr>
                <w:rFonts w:hint="eastAsia"/>
                <w:highlight w:val="none"/>
                <w:lang w:val="en-GB" w:eastAsia="en-GB"/>
              </w:rPr>
              <w:t xml:space="preserve">供应商投标文件中须提供</w:t>
            </w:r>
            <w:r>
              <w:rPr>
                <w:rFonts w:hint="eastAsia"/>
                <w:highlight w:val="none"/>
                <w:lang w:val="en-US" w:eastAsia="zh-CN"/>
              </w:rPr>
              <w:t xml:space="preserve">评分点中对应的</w:t>
            </w:r>
            <w:r>
              <w:rPr>
                <w:rFonts w:hint="eastAsia"/>
                <w:highlight w:val="none"/>
                <w:lang w:val="en-GB" w:eastAsia="en-GB"/>
              </w:rPr>
              <w:t xml:space="preserve">以下证明材料复印件加盖供应商公章：</w:t>
            </w:r>
            <w:r>
              <w:rPr>
                <w:rFonts w:hint="eastAsia"/>
                <w:highlight w:val="none"/>
                <w:lang w:val="en-US" w:eastAsia="zh-CN"/>
              </w:rPr>
              <w:t xml:space="preserve">业绩合同复印件，加盖被服务单位公章的服务满意证明材料复印件，服务内容同时</w:t>
            </w:r>
            <w:r>
              <w:rPr>
                <w:rFonts w:hint="eastAsia" w:eastAsia="宋体" w:cs="Times New Roman"/>
                <w:highlight w:val="none"/>
                <w:lang w:val="en-US" w:eastAsia="zh-CN"/>
              </w:rPr>
              <w:t xml:space="preserve">包含</w:t>
            </w:r>
            <w:r>
              <w:rPr>
                <w:rFonts w:hint="eastAsia" w:eastAsia="宋体" w:cs="Times New Roman"/>
                <w:sz w:val="21"/>
                <w:highlight w:val="none"/>
              </w:rPr>
              <w:t xml:space="preserve">保洁、会务、</w:t>
            </w:r>
            <w:r>
              <w:rPr>
                <w:rFonts w:hint="eastAsia" w:eastAsia="宋体" w:cs="Times New Roman"/>
                <w:sz w:val="21"/>
                <w:highlight w:val="none"/>
                <w:lang w:val="en-US" w:eastAsia="zh-CN"/>
              </w:rPr>
              <w:t xml:space="preserve">保安</w:t>
            </w:r>
            <w:r>
              <w:rPr>
                <w:rFonts w:hint="eastAsia" w:eastAsia="宋体" w:cs="Times New Roman"/>
                <w:sz w:val="21"/>
                <w:highlight w:val="none"/>
              </w:rPr>
              <w:t xml:space="preserve">、消防值班、监控值班、设备巡查、日常水电维修</w:t>
            </w:r>
            <w:r>
              <w:rPr>
                <w:rFonts w:hint="eastAsia" w:eastAsia="宋体" w:cs="Times New Roman"/>
                <w:sz w:val="21"/>
                <w:highlight w:val="none"/>
                <w:lang w:val="en-US" w:eastAsia="zh-CN"/>
              </w:rPr>
              <w:t xml:space="preserve">的合同内容证明材料或加盖业主单位公章的证明材料</w:t>
            </w:r>
            <w:r>
              <w:rPr>
                <w:rFonts w:hint="eastAsia"/>
                <w:highlight w:val="none"/>
                <w:lang w:val="en-US" w:eastAsia="zh-CN"/>
              </w:rPr>
              <w:t xml:space="preserve">，否则不得分</w:t>
            </w:r>
            <w:r>
              <w:rPr>
                <w:rFonts w:hint="eastAsia"/>
                <w:highlight w:val="none"/>
                <w:lang w:val="en-GB" w:eastAsia="zh-CN"/>
              </w:rPr>
              <w:t xml:space="preserve">。</w:t>
            </w:r>
            <w:r>
              <w:rPr>
                <w:rFonts w:hint="eastAsia"/>
                <w:highlight w:val="none"/>
                <w:lang w:val="en-US" w:eastAsia="zh-CN"/>
              </w:rPr>
              <w:t xml:space="preserve">同一业主单位的不可重复得分。</w:t>
            </w:r>
            <w:r/>
          </w:p>
        </w:tc>
        <w:tc>
          <w:tcPr>
            <w:tcW w:w="575" w:type="dxa"/>
            <w:vAlign w:val="center"/>
            <w:vMerge w:val="restart"/>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10</w:t>
            </w:r>
            <w:r/>
          </w:p>
        </w:tc>
        <w:tc>
          <w:tcPr>
            <w:tcW w:w="789" w:type="dxa"/>
            <w:vAlign w:val="center"/>
            <w:vMerge w:val="restart"/>
            <w:textDirection w:val="lrTb"/>
            <w:noWrap w:val="false"/>
          </w:tcPr>
          <w:p>
            <w:pPr>
              <w:keepLines w:val="0"/>
              <w:keepNext w:val="0"/>
              <w:pageBreakBefore w:val="0"/>
              <w:widowControl w:val="off"/>
              <w:rPr>
                <w:rFonts w:hint="eastAsia"/>
              </w:rPr>
            </w:pPr>
            <w:r>
              <w:rPr>
                <w:rFonts w:hint="eastAsia"/>
                <w:lang w:val="en-US" w:eastAsia="zh-CN"/>
              </w:rPr>
              <w:t xml:space="preserve">客观分</w:t>
            </w:r>
            <w:r/>
          </w:p>
        </w:tc>
      </w:tr>
      <w:tr>
        <w:trPr>
          <w:jc w:val="center"/>
          <w:trHeight w:val="181"/>
        </w:trPr>
        <w:tc>
          <w:tcPr>
            <w:tcW w:w="521" w:type="dxa"/>
            <w:vAlign w:val="center"/>
            <w:vMerge w:val="restart"/>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2.2</w:t>
            </w:r>
            <w:r/>
          </w:p>
        </w:tc>
        <w:tc>
          <w:tcPr>
            <w:tcW w:w="1335" w:type="dxa"/>
            <w:vAlign w:val="center"/>
            <w:vMerge w:val="restart"/>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配备人员资质</w:t>
            </w:r>
            <w:r/>
          </w:p>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（31分）</w:t>
            </w:r>
            <w:r/>
          </w:p>
        </w:tc>
        <w:tc>
          <w:tcPr>
            <w:tcW w:w="6504" w:type="dxa"/>
            <w:vAlign w:val="center"/>
            <w:textDirection w:val="lrTb"/>
            <w:noWrap w:val="false"/>
          </w:tcPr>
          <w:p>
            <w:pPr>
              <w:keepLines w:val="0"/>
              <w:keepNext w:val="0"/>
              <w:pageBreakBefore w:val="0"/>
              <w:widowControl w:val="off"/>
              <w:rPr>
                <w:rFonts w:hint="eastAsia"/>
                <w:highlight w:val="none"/>
                <w:lang w:val="en-US" w:eastAsia="zh-CN"/>
              </w:rPr>
            </w:pPr>
            <w:r>
              <w:rPr>
                <w:rFonts w:hint="eastAsia"/>
                <w:highlight w:val="none"/>
                <w:lang w:val="en-US" w:eastAsia="zh-CN"/>
              </w:rPr>
              <w:t xml:space="preserve">2.2.1</w:t>
            </w:r>
            <w:r>
              <w:rPr>
                <w:rFonts w:hint="eastAsia"/>
                <w:highlight w:val="none"/>
                <w:lang w:val="en-GB" w:eastAsia="en-GB"/>
              </w:rPr>
              <w:t xml:space="preserve">项目经理</w:t>
            </w:r>
            <w:r>
              <w:rPr>
                <w:rFonts w:hint="eastAsia"/>
                <w:highlight w:val="none"/>
                <w:lang w:val="en-US" w:eastAsia="zh-CN"/>
              </w:rPr>
              <w:t xml:space="preserve">一名，</w:t>
            </w:r>
            <w:r>
              <w:rPr>
                <w:rFonts w:hint="eastAsia"/>
                <w:highlight w:val="none"/>
                <w:lang w:val="en-GB" w:eastAsia="zh-CN"/>
              </w:rPr>
              <w:t xml:space="preserve">具有本科学历文凭得</w:t>
            </w:r>
            <w:r>
              <w:rPr>
                <w:rFonts w:hint="eastAsia"/>
                <w:highlight w:val="none"/>
                <w:lang w:val="en-US" w:eastAsia="zh-CN"/>
              </w:rPr>
              <w:t xml:space="preserve">0.5分，</w:t>
            </w:r>
            <w:r>
              <w:rPr>
                <w:rFonts w:hint="eastAsia"/>
                <w:highlight w:val="none"/>
                <w:lang w:val="en-GB" w:eastAsia="en-GB"/>
              </w:rPr>
              <w:t xml:space="preserve">具有</w:t>
            </w:r>
            <w:r>
              <w:rPr>
                <w:rFonts w:hint="eastAsia"/>
                <w:highlight w:val="none"/>
                <w:lang w:val="en-GB" w:eastAsia="zh-CN"/>
              </w:rPr>
              <w:t xml:space="preserve">研究生及以上</w:t>
            </w:r>
            <w:r>
              <w:rPr>
                <w:rFonts w:hint="eastAsia"/>
                <w:highlight w:val="none"/>
                <w:lang w:val="en-GB" w:eastAsia="en-GB"/>
              </w:rPr>
              <w:t xml:space="preserve">学历</w:t>
            </w:r>
            <w:r>
              <w:rPr>
                <w:rFonts w:hint="eastAsia"/>
                <w:highlight w:val="none"/>
                <w:lang w:val="en-GB" w:eastAsia="zh-CN"/>
              </w:rPr>
              <w:t xml:space="preserve">的得</w:t>
            </w:r>
            <w:r>
              <w:rPr>
                <w:rFonts w:hint="eastAsia"/>
                <w:highlight w:val="none"/>
                <w:lang w:val="en-US" w:eastAsia="zh-CN"/>
              </w:rPr>
              <w:t xml:space="preserve">1分，最高得1分。</w:t>
            </w:r>
            <w:r/>
          </w:p>
          <w:p>
            <w:pPr>
              <w:keepLines w:val="0"/>
              <w:keepNext w:val="0"/>
              <w:pageBreakBefore w:val="0"/>
              <w:widowControl w:val="off"/>
              <w:rPr>
                <w:rFonts w:hint="eastAsia"/>
                <w:highlight w:val="none"/>
                <w:lang w:val="en-GB" w:eastAsia="en-GB"/>
              </w:rPr>
            </w:pPr>
            <w:r>
              <w:rPr>
                <w:rFonts w:hint="eastAsia"/>
                <w:highlight w:val="none"/>
                <w:lang w:val="en-US" w:eastAsia="zh-CN"/>
              </w:rPr>
              <w:t xml:space="preserve">项目经理</w:t>
            </w:r>
            <w:r>
              <w:rPr>
                <w:rFonts w:hint="eastAsia"/>
                <w:highlight w:val="none"/>
                <w:lang w:val="en-GB" w:eastAsia="zh-CN"/>
              </w:rPr>
              <w:t xml:space="preserve">具有</w:t>
            </w:r>
            <w:r>
              <w:rPr>
                <w:rFonts w:hint="eastAsia"/>
                <w:highlight w:val="none"/>
                <w:lang w:val="en-US" w:eastAsia="zh-CN"/>
              </w:rPr>
              <w:t xml:space="preserve">3年及以上从事非住宅物业管理项目负责人经验的，得2分；</w:t>
            </w:r>
            <w:r>
              <w:rPr>
                <w:rFonts w:hint="eastAsia"/>
                <w:highlight w:val="none"/>
                <w:lang w:val="en-GB" w:eastAsia="en-GB"/>
              </w:rPr>
              <w:t xml:space="preserve">具有</w:t>
            </w:r>
            <w:r>
              <w:rPr>
                <w:rFonts w:hint="eastAsia"/>
                <w:highlight w:val="none"/>
                <w:lang w:val="en-US" w:eastAsia="zh-CN"/>
              </w:rPr>
              <w:t xml:space="preserve">4</w:t>
            </w:r>
            <w:r>
              <w:rPr>
                <w:rFonts w:hint="eastAsia"/>
                <w:highlight w:val="none"/>
                <w:lang w:val="en-GB" w:eastAsia="en-GB"/>
              </w:rPr>
              <w:t xml:space="preserve">年</w:t>
            </w:r>
            <w:r>
              <w:rPr>
                <w:rFonts w:hint="eastAsia"/>
                <w:lang w:val="en-US" w:eastAsia="zh-CN"/>
              </w:rPr>
              <w:t xml:space="preserve">及</w:t>
            </w:r>
            <w:r>
              <w:rPr>
                <w:rFonts w:hint="eastAsia"/>
                <w:highlight w:val="none"/>
                <w:lang w:val="en-GB" w:eastAsia="en-GB"/>
              </w:rPr>
              <w:t xml:space="preserve">以上从事非住宅类物业管理项目负责人经验，得</w:t>
            </w:r>
            <w:r>
              <w:rPr>
                <w:rFonts w:hint="eastAsia"/>
                <w:highlight w:val="none"/>
                <w:lang w:val="en-US" w:eastAsia="zh-CN"/>
              </w:rPr>
              <w:t xml:space="preserve">3</w:t>
            </w:r>
            <w:r>
              <w:rPr>
                <w:rFonts w:hint="eastAsia"/>
                <w:highlight w:val="none"/>
                <w:lang w:val="en-GB" w:eastAsia="en-GB"/>
              </w:rPr>
              <w:t xml:space="preserve">分</w:t>
            </w:r>
            <w:r>
              <w:rPr>
                <w:rFonts w:hint="eastAsia"/>
                <w:highlight w:val="none"/>
                <w:lang w:val="en-GB" w:eastAsia="zh-CN"/>
              </w:rPr>
              <w:t xml:space="preserve">。</w:t>
            </w:r>
            <w:r>
              <w:rPr>
                <w:rFonts w:hint="eastAsia"/>
                <w:highlight w:val="none"/>
                <w:lang w:val="en-US" w:eastAsia="zh-CN"/>
              </w:rPr>
              <w:t xml:space="preserve">最高得3分。</w:t>
            </w:r>
            <w:r/>
          </w:p>
          <w:p>
            <w:pPr>
              <w:keepLines w:val="0"/>
              <w:keepNext w:val="0"/>
              <w:pageBreakBefore w:val="0"/>
              <w:widowControl w:val="off"/>
              <w:rPr>
                <w:rFonts w:hint="eastAsia" w:eastAsia="宋体"/>
                <w:highlight w:val="yellow"/>
                <w:lang w:val="en-GB" w:eastAsia="zh-CN"/>
              </w:rPr>
            </w:pPr>
            <w:r>
              <w:rPr>
                <w:rFonts w:hint="eastAsia"/>
                <w:highlight w:val="none"/>
                <w:lang w:val="en-US" w:eastAsia="zh-CN"/>
              </w:rPr>
              <w:t xml:space="preserve">注：</w:t>
            </w:r>
            <w:r>
              <w:rPr>
                <w:rFonts w:hint="eastAsia"/>
                <w:highlight w:val="none"/>
                <w:lang w:val="en-GB" w:eastAsia="en-GB"/>
              </w:rPr>
              <w:t xml:space="preserve">供应商投标文件中须提供</w:t>
            </w:r>
            <w:r>
              <w:rPr>
                <w:rFonts w:hint="eastAsia"/>
                <w:highlight w:val="none"/>
                <w:lang w:val="en-US" w:eastAsia="zh-CN"/>
              </w:rPr>
              <w:t xml:space="preserve">评分点中对应的</w:t>
            </w:r>
            <w:r>
              <w:rPr>
                <w:rFonts w:hint="eastAsia"/>
                <w:highlight w:val="none"/>
                <w:lang w:val="en-GB" w:eastAsia="en-GB"/>
              </w:rPr>
              <w:t xml:space="preserve">以下证明材料复印件加盖供应商公章：身份证</w:t>
            </w:r>
            <w:r>
              <w:rPr>
                <w:rFonts w:hint="eastAsia"/>
                <w:highlight w:val="none"/>
                <w:lang w:val="en-GB" w:eastAsia="zh-CN"/>
              </w:rPr>
              <w:t xml:space="preserve">、</w:t>
            </w:r>
            <w:r>
              <w:rPr>
                <w:rFonts w:hint="eastAsia"/>
                <w:highlight w:val="none"/>
                <w:lang w:val="en-GB" w:eastAsia="en-GB"/>
              </w:rPr>
              <w:t xml:space="preserve">学历证书、</w:t>
            </w:r>
            <w:r>
              <w:rPr>
                <w:rFonts w:hint="eastAsia"/>
                <w:highlight w:val="none"/>
                <w:lang w:val="en-US" w:eastAsia="zh-CN"/>
              </w:rPr>
              <w:t xml:space="preserve">与投标人签订的</w:t>
            </w:r>
            <w:r>
              <w:rPr>
                <w:rFonts w:hint="eastAsia"/>
                <w:highlight w:val="none"/>
                <w:lang w:val="en-GB" w:eastAsia="en-GB"/>
              </w:rPr>
              <w:t xml:space="preserve">劳动合同、</w:t>
            </w:r>
            <w:r>
              <w:rPr>
                <w:rFonts w:hint="eastAsia"/>
                <w:highlight w:val="none"/>
                <w:lang w:val="en-US" w:eastAsia="zh-CN"/>
              </w:rPr>
              <w:t xml:space="preserve">投标人为其缴纳的</w:t>
            </w:r>
            <w:r>
              <w:rPr>
                <w:rFonts w:hint="eastAsia"/>
                <w:highlight w:val="none"/>
                <w:lang w:val="en-GB" w:eastAsia="zh-CN"/>
              </w:rPr>
              <w:t xml:space="preserve">近6个月内</w:t>
            </w:r>
            <w:r>
              <w:rPr>
                <w:rFonts w:hint="eastAsia"/>
                <w:highlight w:val="none"/>
                <w:lang w:val="en-GB" w:eastAsia="en-GB"/>
              </w:rPr>
              <w:t xml:space="preserve">任意一个月的社保证明、加盖业主单位公章的工作经验证明</w:t>
            </w:r>
            <w:r>
              <w:rPr>
                <w:rFonts w:hint="eastAsia"/>
                <w:highlight w:val="none"/>
                <w:lang w:val="en-GB" w:eastAsia="zh-CN"/>
              </w:rPr>
              <w:t xml:space="preserve">，</w:t>
            </w:r>
            <w:r>
              <w:rPr>
                <w:rFonts w:hint="eastAsia"/>
                <w:highlight w:val="none"/>
                <w:lang w:val="en-US" w:eastAsia="zh-CN"/>
              </w:rPr>
              <w:t xml:space="preserve">否则不得分</w:t>
            </w:r>
            <w:r>
              <w:rPr>
                <w:rFonts w:hint="eastAsia"/>
                <w:highlight w:val="none"/>
                <w:lang w:val="en-GB"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4</w:t>
            </w:r>
            <w:r/>
          </w:p>
        </w:tc>
        <w:tc>
          <w:tcPr>
            <w:tcW w:w="789" w:type="dxa"/>
            <w:vAlign w:val="center"/>
            <w:vMerge w:val="restart"/>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客观分</w:t>
            </w:r>
            <w:r/>
          </w:p>
        </w:tc>
      </w:tr>
      <w:tr>
        <w:trPr>
          <w:jc w:val="center"/>
          <w:trHeight w:val="6372"/>
        </w:trPr>
        <w:tc>
          <w:tcPr>
            <w:tcW w:w="521" w:type="dxa"/>
            <w:vAlign w:val="center"/>
            <w:vMerge w:val="continue"/>
            <w:textDirection w:val="lrTb"/>
            <w:noWrap w:val="false"/>
          </w:tcPr>
          <w:p>
            <w:pPr>
              <w:keepLines w:val="0"/>
              <w:keepNext w:val="0"/>
              <w:pageBreakBefore w:val="0"/>
              <w:widowControl w:val="off"/>
              <w:rPr>
                <w:rFonts w:hint="eastAsia"/>
              </w:rPr>
            </w:pPr>
            <w:r>
              <w:rPr>
                <w:rFonts w:hint="eastAsia"/>
              </w:rPr>
            </w:r>
            <w:r/>
          </w:p>
        </w:tc>
        <w:tc>
          <w:tcPr>
            <w:tcW w:w="1335" w:type="dxa"/>
            <w:vAlign w:val="center"/>
            <w:vMerge w:val="continue"/>
            <w:textDirection w:val="lrTb"/>
            <w:noWrap w:val="false"/>
          </w:tcPr>
          <w:p>
            <w:pPr>
              <w:keepLines w:val="0"/>
              <w:keepNext w:val="0"/>
              <w:pageBreakBefore w:val="0"/>
              <w:widowControl w:val="off"/>
              <w:rPr>
                <w:rFonts w:hint="eastAsia"/>
              </w:rPr>
            </w:pPr>
            <w:r>
              <w:rPr>
                <w:rFonts w:hint="eastAsia"/>
              </w:rPr>
            </w:r>
            <w:r/>
          </w:p>
        </w:tc>
        <w:tc>
          <w:tcPr>
            <w:tcW w:w="6504" w:type="dxa"/>
            <w:vAlign w:val="center"/>
            <w:textDirection w:val="lrTb"/>
            <w:noWrap w:val="false"/>
          </w:tcPr>
          <w:p>
            <w:pPr>
              <w:keepLines w:val="0"/>
              <w:keepNext w:val="0"/>
              <w:pageBreakBefore w:val="0"/>
              <w:widowControl w:val="off"/>
              <w:rPr>
                <w:rFonts w:hint="eastAsia"/>
                <w:color w:val="000000"/>
                <w:highlight w:val="none"/>
                <w:lang w:val="en-GB" w:eastAsia="zh-CN"/>
              </w:rPr>
            </w:pPr>
            <w:r>
              <w:rPr>
                <w:rFonts w:hint="eastAsia"/>
                <w:color w:val="000000"/>
                <w:highlight w:val="none"/>
                <w:lang w:val="en-US" w:eastAsia="zh-CN"/>
              </w:rPr>
              <w:t xml:space="preserve">2.2.2</w:t>
            </w:r>
            <w:r>
              <w:rPr>
                <w:rFonts w:hint="eastAsia"/>
                <w:color w:val="000000"/>
                <w:highlight w:val="none"/>
                <w:lang w:val="en-GB" w:eastAsia="en-GB"/>
              </w:rPr>
              <w:t xml:space="preserve">保安人员</w:t>
            </w:r>
            <w:r>
              <w:rPr>
                <w:rFonts w:hint="eastAsia"/>
                <w:color w:val="000000"/>
                <w:highlight w:val="none"/>
                <w:lang w:val="en-GB" w:eastAsia="zh-CN"/>
              </w:rPr>
              <w:t xml:space="preserve">（</w:t>
            </w:r>
            <w:r>
              <w:rPr>
                <w:rFonts w:hint="eastAsia"/>
                <w:color w:val="000000"/>
                <w:highlight w:val="none"/>
                <w:lang w:val="en-US" w:eastAsia="zh-CN"/>
              </w:rPr>
              <w:t xml:space="preserve">含保安主管</w:t>
            </w:r>
            <w:r>
              <w:rPr>
                <w:rFonts w:hint="eastAsia"/>
                <w:color w:val="000000"/>
                <w:highlight w:val="none"/>
                <w:lang w:val="en-GB" w:eastAsia="zh-CN"/>
              </w:rPr>
              <w:t xml:space="preserve">）：</w:t>
            </w:r>
            <w:r/>
          </w:p>
          <w:p>
            <w:pPr>
              <w:keepLines w:val="0"/>
              <w:keepNext w:val="0"/>
              <w:pageBreakBefore w:val="0"/>
              <w:widowControl w:val="off"/>
              <w:rPr>
                <w:rFonts w:hint="eastAsia"/>
                <w:color w:val="000000"/>
                <w:highlight w:val="none"/>
                <w:lang w:val="en-US" w:eastAsia="zh-CN"/>
              </w:rPr>
            </w:pPr>
            <w:r>
              <w:rPr>
                <w:rFonts w:hint="eastAsia"/>
                <w:color w:val="000000"/>
                <w:highlight w:val="none"/>
                <w:lang w:val="en-GB" w:eastAsia="zh-CN"/>
              </w:rPr>
              <w:t xml:space="preserve">（</w:t>
            </w:r>
            <w:r>
              <w:rPr>
                <w:rFonts w:hint="eastAsia"/>
                <w:color w:val="000000"/>
                <w:highlight w:val="none"/>
                <w:lang w:val="en-US" w:eastAsia="zh-CN"/>
              </w:rPr>
              <w:t xml:space="preserve">1</w:t>
            </w:r>
            <w:r>
              <w:rPr>
                <w:rFonts w:hint="eastAsia"/>
                <w:color w:val="000000"/>
                <w:highlight w:val="none"/>
                <w:lang w:val="en-GB" w:eastAsia="zh-CN"/>
              </w:rPr>
              <w:t xml:space="preserve">）</w:t>
            </w:r>
            <w:r>
              <w:rPr>
                <w:rFonts w:hint="eastAsia"/>
                <w:color w:val="000000"/>
                <w:highlight w:val="none"/>
                <w:lang w:val="en-GB" w:eastAsia="en-GB"/>
              </w:rPr>
              <w:t xml:space="preserve">投标人针对本项目拟派的保安人员，</w:t>
            </w:r>
            <w:r>
              <w:rPr>
                <w:rFonts w:hint="eastAsia"/>
                <w:color w:val="000000"/>
                <w:highlight w:val="none"/>
                <w:lang w:val="en-GB" w:eastAsia="zh-CN"/>
              </w:rPr>
              <w:t xml:space="preserve">每</w:t>
            </w:r>
            <w:r>
              <w:rPr>
                <w:rFonts w:hint="eastAsia"/>
                <w:color w:val="000000"/>
                <w:highlight w:val="none"/>
                <w:lang w:val="en-US" w:eastAsia="zh-CN"/>
              </w:rPr>
              <w:t xml:space="preserve">提供1个高中学历得0.5分；每提供1个大专及以上学历得1分，最高1分。</w:t>
            </w:r>
            <w:r/>
          </w:p>
          <w:p>
            <w:pPr>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t xml:space="preserve">（2）保安人员具有三年及以上保安工作经历的每提供一个得0.5分，最高得1分。</w:t>
            </w:r>
            <w:r/>
          </w:p>
          <w:p>
            <w:pPr>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t xml:space="preserve">（3）保安人员为退役军人的</w:t>
            </w:r>
            <w:r>
              <w:rPr>
                <w:rFonts w:hint="eastAsia"/>
                <w:color w:val="000000"/>
                <w:highlight w:val="none"/>
                <w:lang w:val="en-GB" w:eastAsia="zh-CN"/>
              </w:rPr>
              <w:t xml:space="preserve">，</w:t>
            </w:r>
            <w:r>
              <w:rPr>
                <w:rFonts w:hint="eastAsia"/>
                <w:color w:val="000000"/>
                <w:highlight w:val="none"/>
                <w:lang w:val="en-US" w:eastAsia="zh-CN"/>
              </w:rPr>
              <w:t xml:space="preserve">每有1人</w:t>
            </w:r>
            <w:r>
              <w:rPr>
                <w:rFonts w:hint="eastAsia"/>
                <w:color w:val="000000"/>
                <w:highlight w:val="none"/>
                <w:lang w:val="en-GB" w:eastAsia="en-GB"/>
              </w:rPr>
              <w:t xml:space="preserve">得</w:t>
            </w:r>
            <w:r>
              <w:rPr>
                <w:rFonts w:hint="eastAsia"/>
                <w:color w:val="000000"/>
                <w:highlight w:val="none"/>
                <w:lang w:val="en-US" w:eastAsia="zh-CN"/>
              </w:rPr>
              <w:t xml:space="preserve">0.5分，最高得2分。</w:t>
            </w:r>
            <w:r/>
          </w:p>
          <w:p>
            <w:pPr>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t xml:space="preserve">（4）保安人员每提供1个保安员证书得0.5分，最高得2分。</w:t>
            </w:r>
            <w:r/>
          </w:p>
          <w:p>
            <w:pPr>
              <w:keepLines w:val="0"/>
              <w:keepNext w:val="0"/>
              <w:pageBreakBefore w:val="0"/>
              <w:widowControl w:val="off"/>
              <w:tabs>
                <w:tab w:val="center" w:pos="3244" w:leader="none"/>
              </w:tabs>
              <w:rPr>
                <w:rFonts w:hint="eastAsia"/>
                <w:highlight w:val="none"/>
                <w:lang w:val="en-US" w:eastAsia="zh-CN"/>
              </w:rPr>
            </w:pPr>
            <w:r>
              <w:rPr>
                <w:rFonts w:hint="eastAsia"/>
                <w:color w:val="000000"/>
                <w:highlight w:val="none"/>
                <w:lang w:val="en-US" w:eastAsia="zh-CN"/>
              </w:rPr>
              <w:t xml:space="preserve">（5）保安主管自</w:t>
            </w:r>
            <w:r>
              <w:rPr>
                <w:rFonts w:hint="eastAsia"/>
                <w:highlight w:val="none"/>
                <w:lang w:val="en-US" w:eastAsia="zh-CN"/>
              </w:rPr>
              <w:t xml:space="preserve">2020年1月1日（含）以来（被服务单位加盖公章的证明材料中活动或事件发生时间），具有协助服务保障业主方的业务或公务活动工作经验的，每次得1.5分</w:t>
            </w:r>
            <w:r>
              <w:rPr>
                <w:rFonts w:hint="eastAsia"/>
                <w:highlight w:val="none"/>
                <w:lang w:val="en-US" w:eastAsia="zh-CN"/>
              </w:rPr>
              <w:t xml:space="preserve">，同一业主可重复得分，但同一活动不重复得分，累计不超过6分；具有协助处理现场投诉或争议事件的工作经验的，每次得1分，同一业主可重复得分，但同一事件不重复得分，累计不超过4分。</w:t>
            </w:r>
            <w:r>
              <w:rPr>
                <w:highlight w:val="none"/>
              </w:rPr>
              <w:tab/>
            </w:r>
            <w:r/>
          </w:p>
          <w:p>
            <w:pPr>
              <w:keepLines w:val="0"/>
              <w:keepNext w:val="0"/>
              <w:pageBreakBefore w:val="0"/>
              <w:widowControl w:val="off"/>
              <w:rPr>
                <w:rFonts w:hint="eastAsia" w:eastAsia="宋体"/>
                <w:highlight w:val="none"/>
                <w:lang w:val="en-US" w:eastAsia="zh-CN"/>
              </w:rPr>
            </w:pPr>
            <w:r>
              <w:rPr>
                <w:rFonts w:hint="eastAsia"/>
                <w:highlight w:val="none"/>
                <w:lang w:val="en-US" w:eastAsia="zh-CN"/>
              </w:rPr>
              <w:t xml:space="preserve">注：以上</w:t>
            </w:r>
            <w:r>
              <w:rPr>
                <w:rFonts w:hint="eastAsia"/>
                <w:highlight w:val="none"/>
                <w:lang w:val="en-GB" w:eastAsia="en-GB"/>
              </w:rPr>
              <w:t xml:space="preserve">供应商投标文件中须提供</w:t>
            </w:r>
            <w:r>
              <w:rPr>
                <w:rFonts w:hint="eastAsia"/>
                <w:highlight w:val="none"/>
                <w:lang w:val="en-US" w:eastAsia="zh-CN"/>
              </w:rPr>
              <w:t xml:space="preserve">评分点中对应的</w:t>
            </w:r>
            <w:r>
              <w:rPr>
                <w:rFonts w:hint="eastAsia"/>
                <w:highlight w:val="none"/>
                <w:lang w:val="en-GB" w:eastAsia="en-GB"/>
              </w:rPr>
              <w:t xml:space="preserve">以下证明材料复印件加盖供应商公章：</w:t>
            </w:r>
            <w:r>
              <w:rPr>
                <w:rFonts w:hint="eastAsia"/>
                <w:highlight w:val="none"/>
                <w:lang w:val="en-US" w:eastAsia="zh-CN"/>
              </w:rPr>
              <w:t xml:space="preserve">保安人员</w:t>
            </w:r>
            <w:r>
              <w:rPr>
                <w:rFonts w:hint="eastAsia"/>
                <w:color w:val="000000"/>
                <w:highlight w:val="none"/>
                <w:lang w:val="en-GB" w:eastAsia="en-GB"/>
              </w:rPr>
              <w:t xml:space="preserve">身份证</w:t>
            </w:r>
            <w:r>
              <w:rPr>
                <w:rFonts w:hint="eastAsia"/>
                <w:color w:val="000000"/>
                <w:highlight w:val="none"/>
                <w:lang w:val="en-GB" w:eastAsia="zh-CN"/>
              </w:rPr>
              <w:t xml:space="preserve">、</w:t>
            </w:r>
            <w:r>
              <w:rPr>
                <w:rFonts w:hint="eastAsia"/>
                <w:color w:val="000000"/>
                <w:highlight w:val="none"/>
                <w:lang w:val="en-US" w:eastAsia="zh-CN"/>
              </w:rPr>
              <w:t xml:space="preserve">保安员证书、</w:t>
            </w:r>
            <w:r>
              <w:rPr>
                <w:rFonts w:hint="eastAsia"/>
                <w:color w:val="000000"/>
                <w:highlight w:val="none"/>
                <w:lang w:val="en-GB" w:eastAsia="en-GB"/>
              </w:rPr>
              <w:t xml:space="preserve">学历证书、</w:t>
            </w:r>
            <w:r>
              <w:rPr>
                <w:rFonts w:hint="eastAsia"/>
                <w:color w:val="000000"/>
                <w:highlight w:val="none"/>
                <w:lang w:val="en-US" w:eastAsia="zh-CN"/>
              </w:rPr>
              <w:t xml:space="preserve">与投标人签订的</w:t>
            </w:r>
            <w:r>
              <w:rPr>
                <w:rFonts w:hint="eastAsia"/>
                <w:color w:val="000000"/>
                <w:highlight w:val="none"/>
                <w:lang w:val="en-GB" w:eastAsia="en-GB"/>
              </w:rPr>
              <w:t xml:space="preserve">劳动合同、</w:t>
            </w:r>
            <w:r>
              <w:rPr>
                <w:rFonts w:hint="eastAsia"/>
                <w:highlight w:val="none"/>
                <w:lang w:val="en-US" w:eastAsia="zh-CN"/>
              </w:rPr>
              <w:t xml:space="preserve">投标人为其缴纳的</w:t>
            </w:r>
            <w:r>
              <w:rPr>
                <w:rFonts w:hint="eastAsia"/>
                <w:color w:val="000000"/>
                <w:highlight w:val="none"/>
                <w:lang w:val="en-GB" w:eastAsia="zh-CN"/>
              </w:rPr>
              <w:t xml:space="preserve">近6个月内</w:t>
            </w:r>
            <w:r>
              <w:rPr>
                <w:rFonts w:hint="eastAsia"/>
                <w:color w:val="000000"/>
                <w:highlight w:val="none"/>
                <w:lang w:val="en-GB" w:eastAsia="en-GB"/>
              </w:rPr>
              <w:t xml:space="preserve">任</w:t>
            </w:r>
            <w:r>
              <w:rPr>
                <w:rFonts w:hint="eastAsia"/>
                <w:color w:val="000000"/>
                <w:highlight w:val="none"/>
                <w:lang w:val="en-GB" w:eastAsia="en-GB"/>
              </w:rPr>
              <w:t xml:space="preserve">意一个月的社保证明、加盖业主单位公章的工作经验证明</w:t>
            </w:r>
            <w:r>
              <w:rPr>
                <w:rFonts w:hint="eastAsia"/>
                <w:color w:val="000000"/>
                <w:highlight w:val="none"/>
                <w:lang w:val="en-GB" w:eastAsia="zh-CN"/>
              </w:rPr>
              <w:t xml:space="preserve">、</w:t>
            </w:r>
            <w:r>
              <w:rPr>
                <w:rFonts w:hint="eastAsia"/>
                <w:color w:val="000000"/>
                <w:highlight w:val="none"/>
                <w:lang w:val="en-US" w:eastAsia="zh-CN"/>
              </w:rPr>
              <w:t xml:space="preserve">退役军人优待证或办理退役军人优待证的回执（回函）或退伍证；保安主管的身份证、与投标人签订的</w:t>
            </w:r>
            <w:r>
              <w:rPr>
                <w:rFonts w:hint="eastAsia"/>
                <w:highlight w:val="none"/>
                <w:lang w:val="en-US" w:eastAsia="zh-CN"/>
              </w:rPr>
              <w:t xml:space="preserve">劳动合同、投标人为其缴纳的近6个月内任意一个月的社保证明、保安主管的被服务单位加盖公章的服务保障活动证明材料、被服务单位加盖公章的协助处理现场投诉或争议的证明材料；</w:t>
            </w:r>
            <w:r>
              <w:rPr>
                <w:rFonts w:hint="eastAsia"/>
                <w:color w:val="000000"/>
                <w:highlight w:val="none"/>
                <w:lang w:val="en-US" w:eastAsia="zh-CN"/>
              </w:rPr>
              <w:t xml:space="preserve">否则不得分。同一人可重复计分</w:t>
            </w:r>
            <w:r>
              <w:rPr>
                <w:rFonts w:hint="eastAsia"/>
                <w:color w:val="000000"/>
                <w:highlight w:val="none"/>
                <w:lang w:val="en-GB"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16</w:t>
            </w:r>
            <w:r/>
          </w:p>
        </w:tc>
        <w:tc>
          <w:tcPr>
            <w:tcW w:w="789" w:type="dxa"/>
            <w:vAlign w:val="center"/>
            <w:vMerge w:val="continue"/>
            <w:textDirection w:val="lrTb"/>
            <w:noWrap w:val="false"/>
          </w:tcPr>
          <w:p>
            <w:pPr>
              <w:keepLines w:val="0"/>
              <w:keepNext w:val="0"/>
              <w:pageBreakBefore w:val="0"/>
              <w:widowControl w:val="off"/>
              <w:rPr>
                <w:rFonts w:hint="eastAsia"/>
                <w:lang w:val="en-US" w:eastAsia="zh-CN"/>
              </w:rPr>
            </w:pPr>
            <w:r>
              <w:rPr>
                <w:rFonts w:hint="eastAsia"/>
                <w:lang w:val="en-US" w:eastAsia="zh-CN"/>
              </w:rPr>
            </w:r>
            <w:r/>
          </w:p>
        </w:tc>
      </w:tr>
      <w:tr>
        <w:trPr>
          <w:jc w:val="center"/>
          <w:trHeight w:val="575"/>
        </w:trPr>
        <w:tc>
          <w:tcPr>
            <w:tcW w:w="521" w:type="dxa"/>
            <w:vAlign w:val="center"/>
            <w:vMerge w:val="continue"/>
            <w:textDirection w:val="lrTb"/>
            <w:noWrap w:val="false"/>
          </w:tcPr>
          <w:p>
            <w:pPr>
              <w:keepLines w:val="0"/>
              <w:keepNext w:val="0"/>
              <w:pageBreakBefore w:val="0"/>
              <w:widowControl w:val="off"/>
              <w:rPr>
                <w:rFonts w:hint="eastAsia"/>
                <w:lang w:eastAsia="zh-CN"/>
              </w:rPr>
            </w:pPr>
            <w:r>
              <w:rPr>
                <w:rFonts w:hint="eastAsia"/>
                <w:lang w:eastAsia="zh-CN"/>
              </w:rPr>
            </w:r>
            <w:r/>
          </w:p>
        </w:tc>
        <w:tc>
          <w:tcPr>
            <w:tcW w:w="1335" w:type="dxa"/>
            <w:vAlign w:val="center"/>
            <w:vMerge w:val="continue"/>
            <w:textDirection w:val="lrTb"/>
            <w:noWrap w:val="false"/>
          </w:tcPr>
          <w:p>
            <w:pPr>
              <w:keepLines w:val="0"/>
              <w:keepNext w:val="0"/>
              <w:pageBreakBefore w:val="0"/>
              <w:widowControl w:val="off"/>
              <w:rPr>
                <w:rFonts w:hint="eastAsia"/>
                <w:lang w:eastAsia="zh-CN"/>
              </w:rPr>
            </w:pPr>
            <w:r>
              <w:rPr>
                <w:rFonts w:hint="eastAsia"/>
                <w:lang w:eastAsia="zh-CN"/>
              </w:rPr>
            </w:r>
            <w:r/>
          </w:p>
        </w:tc>
        <w:tc>
          <w:tcPr>
            <w:tcW w:w="6504" w:type="dxa"/>
            <w:vAlign w:val="center"/>
            <w:textDirection w:val="lrTb"/>
            <w:noWrap w:val="false"/>
          </w:tcPr>
          <w:p>
            <w:pPr>
              <w:keepLines w:val="0"/>
              <w:keepNext w:val="0"/>
              <w:pageBreakBefore w:val="0"/>
              <w:widowControl w:val="off"/>
              <w:rPr>
                <w:rFonts w:hint="eastAsia"/>
                <w:highlight w:val="none"/>
                <w:lang w:val="en-US" w:eastAsia="zh-CN"/>
              </w:rPr>
            </w:pPr>
            <w:r>
              <w:rPr>
                <w:rFonts w:hint="eastAsia"/>
                <w:lang w:val="en-US" w:eastAsia="zh-CN"/>
              </w:rPr>
              <w:t xml:space="preserve">2.2.3</w:t>
            </w:r>
            <w:r>
              <w:rPr>
                <w:rFonts w:hint="eastAsia"/>
                <w:lang w:val="en-GB" w:eastAsia="zh-CN"/>
              </w:rPr>
              <w:t xml:space="preserve">配电</w:t>
            </w:r>
            <w:r>
              <w:rPr>
                <w:rFonts w:hint="eastAsia"/>
                <w:highlight w:val="none"/>
                <w:lang w:val="en-GB" w:eastAsia="zh-CN"/>
              </w:rPr>
              <w:t xml:space="preserve">值班人员</w:t>
            </w:r>
            <w:r>
              <w:rPr>
                <w:rFonts w:hint="eastAsia"/>
                <w:highlight w:val="none"/>
                <w:lang w:val="en-US" w:eastAsia="zh-CN"/>
              </w:rPr>
              <w:t xml:space="preserve">,每有1人具备</w:t>
            </w:r>
            <w:r>
              <w:rPr>
                <w:rFonts w:hint="eastAsia"/>
                <w:highlight w:val="none"/>
                <w:lang w:val="en-GB" w:eastAsia="zh-CN"/>
              </w:rPr>
              <w:t xml:space="preserve">高压电工特种作业操作证得</w:t>
            </w:r>
            <w:r>
              <w:rPr>
                <w:rFonts w:hint="eastAsia"/>
                <w:highlight w:val="none"/>
                <w:lang w:val="en-US" w:eastAsia="zh-CN"/>
              </w:rPr>
              <w:t xml:space="preserve">1分，最高得2分。</w:t>
            </w:r>
            <w:r/>
          </w:p>
          <w:p>
            <w:pPr>
              <w:keepLines w:val="0"/>
              <w:keepNext w:val="0"/>
              <w:pageBreakBefore w:val="0"/>
              <w:widowControl w:val="off"/>
              <w:rPr>
                <w:rFonts w:hint="eastAsia"/>
                <w:highlight w:val="none"/>
                <w:lang w:val="en-US" w:eastAsia="zh-CN"/>
              </w:rPr>
            </w:pPr>
            <w:r>
              <w:rPr>
                <w:rFonts w:hint="eastAsia"/>
                <w:highlight w:val="none"/>
                <w:lang w:val="en-US" w:eastAsia="zh-CN"/>
              </w:rPr>
              <w:t xml:space="preserve">2.2.4工程维修人员，每有1人具备</w:t>
            </w:r>
            <w:r>
              <w:rPr>
                <w:rFonts w:hint="eastAsia"/>
                <w:highlight w:val="none"/>
                <w:lang w:val="en-GB" w:eastAsia="zh-CN"/>
              </w:rPr>
              <w:t xml:space="preserve">一个</w:t>
            </w:r>
            <w:r>
              <w:rPr>
                <w:rFonts w:hint="eastAsia"/>
                <w:highlight w:val="none"/>
                <w:lang w:val="en-GB" w:eastAsia="en-GB"/>
              </w:rPr>
              <w:t xml:space="preserve">低压电工特种作业操作证得</w:t>
            </w:r>
            <w:r>
              <w:rPr>
                <w:rFonts w:hint="eastAsia"/>
                <w:highlight w:val="none"/>
                <w:lang w:val="en-US" w:eastAsia="zh-CN"/>
              </w:rPr>
              <w:t xml:space="preserve">0.5</w:t>
            </w:r>
            <w:r>
              <w:rPr>
                <w:rFonts w:hint="eastAsia"/>
                <w:highlight w:val="none"/>
                <w:lang w:val="en-GB" w:eastAsia="en-GB"/>
              </w:rPr>
              <w:t xml:space="preserve">分</w:t>
            </w:r>
            <w:r>
              <w:rPr>
                <w:rFonts w:hint="eastAsia"/>
                <w:highlight w:val="none"/>
                <w:lang w:val="en-US" w:eastAsia="zh-CN"/>
              </w:rPr>
              <w:t xml:space="preserve">,最高得1.5分；以上工程维修人员每有1人同时</w:t>
            </w:r>
            <w:r>
              <w:rPr>
                <w:rFonts w:hint="eastAsia"/>
                <w:highlight w:val="none"/>
                <w:lang w:val="en-GB" w:eastAsia="zh-CN"/>
              </w:rPr>
              <w:t xml:space="preserve">具有</w:t>
            </w:r>
            <w:r>
              <w:rPr>
                <w:rFonts w:hint="eastAsia"/>
                <w:highlight w:val="none"/>
                <w:lang w:val="en-US" w:eastAsia="zh-CN"/>
              </w:rPr>
              <w:t xml:space="preserve">3年及以上工作经验的得0.5分，最高得1.5分。本项最高3分。</w:t>
            </w:r>
            <w:r/>
          </w:p>
          <w:p>
            <w:pPr>
              <w:keepLines w:val="0"/>
              <w:keepNext w:val="0"/>
              <w:pageBreakBefore w:val="0"/>
              <w:widowControl w:val="off"/>
              <w:rPr>
                <w:rFonts w:hint="eastAsia"/>
                <w:lang w:val="en-GB" w:eastAsia="zh-CN"/>
              </w:rPr>
            </w:pPr>
            <w:r>
              <w:rPr>
                <w:rFonts w:hint="eastAsia"/>
                <w:highlight w:val="none"/>
                <w:lang w:val="en-US" w:eastAsia="zh-CN"/>
              </w:rPr>
              <w:t xml:space="preserve">注：以上</w:t>
            </w:r>
            <w:r>
              <w:rPr>
                <w:rFonts w:hint="eastAsia"/>
                <w:highlight w:val="none"/>
                <w:lang w:val="en-GB" w:eastAsia="en-GB"/>
              </w:rPr>
              <w:t xml:space="preserve">供应商</w:t>
            </w:r>
            <w:r>
              <w:rPr>
                <w:rFonts w:hint="eastAsia"/>
                <w:highlight w:val="none"/>
                <w:lang w:val="en-US" w:eastAsia="zh-CN"/>
              </w:rPr>
              <w:t xml:space="preserve">在</w:t>
            </w:r>
            <w:r>
              <w:rPr>
                <w:rFonts w:hint="eastAsia"/>
                <w:highlight w:val="none"/>
                <w:lang w:val="en-GB" w:eastAsia="en-GB"/>
              </w:rPr>
              <w:t xml:space="preserve">投标文件中须提供</w:t>
            </w:r>
            <w:r>
              <w:rPr>
                <w:rFonts w:hint="eastAsia"/>
                <w:highlight w:val="none"/>
                <w:lang w:val="en-US" w:eastAsia="zh-CN"/>
              </w:rPr>
              <w:t xml:space="preserve">评分点中对应的</w:t>
            </w:r>
            <w:r>
              <w:rPr>
                <w:rFonts w:hint="eastAsia"/>
                <w:highlight w:val="none"/>
                <w:lang w:val="en-GB" w:eastAsia="en-GB"/>
              </w:rPr>
              <w:t xml:space="preserve">以下证明材料复印件加盖供应商公章：身份证</w:t>
            </w:r>
            <w:r>
              <w:rPr>
                <w:rFonts w:hint="eastAsia"/>
                <w:highlight w:val="none"/>
                <w:lang w:val="en-GB" w:eastAsia="zh-CN"/>
              </w:rPr>
              <w:t xml:space="preserve">、高压电工特种作业操作证</w:t>
            </w:r>
            <w:r>
              <w:rPr>
                <w:rFonts w:hint="eastAsia"/>
                <w:highlight w:val="none"/>
                <w:lang w:val="en-US" w:eastAsia="zh-CN"/>
              </w:rPr>
              <w:t xml:space="preserve">、</w:t>
            </w:r>
            <w:r>
              <w:rPr>
                <w:rFonts w:hint="eastAsia"/>
                <w:highlight w:val="none"/>
                <w:lang w:val="en-GB" w:eastAsia="en-GB"/>
              </w:rPr>
              <w:t xml:space="preserve">低压电工特种作业操作证</w:t>
            </w:r>
            <w:r>
              <w:rPr>
                <w:rFonts w:hint="eastAsia"/>
                <w:highlight w:val="none"/>
                <w:lang w:val="en-GB" w:eastAsia="zh-CN"/>
              </w:rPr>
              <w:t xml:space="preserve">、</w:t>
            </w:r>
            <w:r>
              <w:rPr>
                <w:rFonts w:hint="eastAsia"/>
                <w:color w:val="000000"/>
                <w:highlight w:val="none"/>
                <w:lang w:val="en-US" w:eastAsia="zh-CN"/>
              </w:rPr>
              <w:t xml:space="preserve">与投标人签订</w:t>
            </w:r>
            <w:r>
              <w:rPr>
                <w:rFonts w:hint="eastAsia"/>
                <w:highlight w:val="none"/>
                <w:lang w:val="en-GB" w:eastAsia="en-GB"/>
              </w:rPr>
              <w:t xml:space="preserve">劳动合同、</w:t>
            </w:r>
            <w:r>
              <w:rPr>
                <w:rFonts w:hint="eastAsia"/>
                <w:highlight w:val="none"/>
                <w:lang w:val="en-US" w:eastAsia="zh-CN"/>
              </w:rPr>
              <w:t xml:space="preserve">投标人为其缴纳的</w:t>
            </w:r>
            <w:r>
              <w:rPr>
                <w:rFonts w:hint="eastAsia"/>
                <w:highlight w:val="none"/>
                <w:lang w:val="en-GB" w:eastAsia="zh-CN"/>
              </w:rPr>
              <w:t xml:space="preserve">近6个月内</w:t>
            </w:r>
            <w:r>
              <w:rPr>
                <w:rFonts w:hint="eastAsia"/>
                <w:highlight w:val="none"/>
                <w:lang w:val="en-GB" w:eastAsia="en-GB"/>
              </w:rPr>
              <w:t xml:space="preserve">任意一个月的社保证明、加盖业主单位公章的工作经验证明</w:t>
            </w:r>
            <w:r>
              <w:rPr>
                <w:rFonts w:hint="eastAsia"/>
                <w:highlight w:val="none"/>
                <w:lang w:val="en-GB" w:eastAsia="zh-CN"/>
              </w:rPr>
              <w:t xml:space="preserve">，</w:t>
            </w:r>
            <w:r>
              <w:rPr>
                <w:rFonts w:hint="eastAsia"/>
                <w:highlight w:val="none"/>
                <w:lang w:val="en-US" w:eastAsia="zh-CN"/>
              </w:rPr>
              <w:t xml:space="preserve">否则不得分</w:t>
            </w:r>
            <w:r>
              <w:rPr>
                <w:rFonts w:hint="eastAsia"/>
                <w:highlight w:val="none"/>
                <w:lang w:val="en-GB"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5</w:t>
            </w:r>
            <w:r/>
          </w:p>
        </w:tc>
        <w:tc>
          <w:tcPr>
            <w:tcW w:w="789" w:type="dxa"/>
            <w:vAlign w:val="center"/>
            <w:vMerge w:val="continue"/>
            <w:textDirection w:val="lrTb"/>
            <w:noWrap w:val="false"/>
          </w:tcPr>
          <w:p>
            <w:pPr>
              <w:keepLines w:val="0"/>
              <w:keepNext w:val="0"/>
              <w:pageBreakBefore w:val="0"/>
              <w:widowControl w:val="off"/>
              <w:rPr>
                <w:rFonts w:hint="eastAsia"/>
                <w:lang w:val="en-US" w:eastAsia="zh-CN"/>
              </w:rPr>
            </w:pPr>
            <w:r>
              <w:rPr>
                <w:rFonts w:hint="eastAsia"/>
                <w:lang w:val="en-US" w:eastAsia="zh-CN"/>
              </w:rPr>
            </w:r>
            <w:r/>
          </w:p>
        </w:tc>
      </w:tr>
      <w:tr>
        <w:trPr>
          <w:jc w:val="center"/>
          <w:trHeight w:val="184"/>
        </w:trPr>
        <w:tc>
          <w:tcPr>
            <w:tcW w:w="521" w:type="dxa"/>
            <w:vAlign w:val="center"/>
            <w:vMerge w:val="continue"/>
            <w:textDirection w:val="lrTb"/>
            <w:noWrap w:val="false"/>
          </w:tcPr>
          <w:p>
            <w:pPr>
              <w:keepLines w:val="0"/>
              <w:keepNext w:val="0"/>
              <w:pageBreakBefore w:val="0"/>
              <w:widowControl w:val="off"/>
              <w:rPr>
                <w:rFonts w:hint="eastAsia"/>
                <w:lang w:eastAsia="zh-CN"/>
              </w:rPr>
            </w:pPr>
            <w:r>
              <w:rPr>
                <w:rFonts w:hint="eastAsia"/>
                <w:lang w:eastAsia="zh-CN"/>
              </w:rPr>
            </w:r>
            <w:r/>
          </w:p>
        </w:tc>
        <w:tc>
          <w:tcPr>
            <w:tcW w:w="1335" w:type="dxa"/>
            <w:vAlign w:val="center"/>
            <w:vMerge w:val="continue"/>
            <w:textDirection w:val="lrTb"/>
            <w:noWrap w:val="false"/>
          </w:tcPr>
          <w:p>
            <w:pPr>
              <w:keepLines w:val="0"/>
              <w:keepNext w:val="0"/>
              <w:pageBreakBefore w:val="0"/>
              <w:widowControl w:val="off"/>
              <w:rPr>
                <w:rFonts w:hint="eastAsia"/>
                <w:lang w:eastAsia="zh-CN"/>
              </w:rPr>
            </w:pPr>
            <w:r>
              <w:rPr>
                <w:rFonts w:hint="eastAsia"/>
                <w:lang w:eastAsia="zh-CN"/>
              </w:rPr>
            </w:r>
            <w:r/>
          </w:p>
        </w:tc>
        <w:tc>
          <w:tcPr>
            <w:tcW w:w="6504" w:type="dxa"/>
            <w:vAlign w:val="center"/>
            <w:textDirection w:val="lrTb"/>
            <w:noWrap w:val="false"/>
          </w:tcPr>
          <w:p>
            <w:pPr>
              <w:keepLines w:val="0"/>
              <w:keepNext w:val="0"/>
              <w:pageBreakBefore w:val="0"/>
              <w:widowControl w:val="off"/>
              <w:rPr>
                <w:rFonts w:hint="eastAsia" w:eastAsia="宋体" w:cs="Times New Roman"/>
                <w:color w:val="000000"/>
                <w:highlight w:val="none"/>
                <w:lang w:val="en-US" w:eastAsia="zh-CN"/>
              </w:rPr>
            </w:pPr>
            <w:r>
              <w:rPr>
                <w:rFonts w:hint="eastAsia"/>
                <w:color w:val="000000"/>
                <w:highlight w:val="none"/>
                <w:lang w:val="en-US" w:eastAsia="zh-CN"/>
              </w:rPr>
              <w:t xml:space="preserve">2.2.5</w:t>
            </w:r>
            <w:r>
              <w:rPr>
                <w:rFonts w:hint="eastAsia" w:ascii="Times New Roman" w:hAnsi="Times New Roman" w:eastAsia="宋体" w:cs="Times New Roman"/>
                <w:color w:val="000000"/>
                <w:sz w:val="21"/>
                <w:szCs w:val="21"/>
                <w:highlight w:val="none"/>
              </w:rPr>
              <w:t xml:space="preserve">消防监控室安保员</w:t>
            </w:r>
            <w:r>
              <w:rPr>
                <w:rFonts w:hint="eastAsia" w:eastAsia="宋体" w:cs="Times New Roman"/>
                <w:color w:val="000000"/>
                <w:highlight w:val="none"/>
                <w:lang w:val="en-US" w:eastAsia="zh-CN"/>
              </w:rPr>
              <w:t xml:space="preserve">，具有中级（四级）及以上消防设施操作证或中级（四级）及以上</w:t>
            </w:r>
            <w:r>
              <w:rPr>
                <w:rFonts w:hint="eastAsia" w:ascii="Times New Roman" w:hAnsi="Times New Roman" w:eastAsia="宋体" w:cs="Times New Roman"/>
                <w:color w:val="000000"/>
                <w:sz w:val="21"/>
                <w:szCs w:val="21"/>
                <w:highlight w:val="none"/>
              </w:rPr>
              <w:t xml:space="preserve">建（构）筑物消防员证</w:t>
            </w:r>
            <w:r>
              <w:rPr>
                <w:rFonts w:hint="eastAsia" w:eastAsia="宋体" w:cs="Times New Roman"/>
                <w:color w:val="000000"/>
                <w:highlight w:val="none"/>
                <w:lang w:val="en-US" w:eastAsia="zh-CN"/>
              </w:rPr>
              <w:t xml:space="preserve">的，每有1人得1分，最高得3分。</w:t>
            </w:r>
            <w:r/>
          </w:p>
          <w:p>
            <w:pPr>
              <w:keepLines w:val="0"/>
              <w:keepNext w:val="0"/>
              <w:pageBreakBefore w:val="0"/>
              <w:widowControl w:val="off"/>
              <w:rPr>
                <w:rFonts w:hint="eastAsia"/>
                <w:lang w:val="en-GB" w:eastAsia="zh-CN"/>
              </w:rPr>
            </w:pPr>
            <w:r>
              <w:rPr>
                <w:rFonts w:hint="eastAsia"/>
                <w:color w:val="000000"/>
                <w:highlight w:val="none"/>
                <w:lang w:val="en-US" w:eastAsia="zh-CN"/>
              </w:rPr>
              <w:t xml:space="preserve">注：</w:t>
            </w:r>
            <w:r>
              <w:rPr>
                <w:rFonts w:hint="eastAsia"/>
                <w:color w:val="000000"/>
                <w:highlight w:val="none"/>
                <w:lang w:val="en-GB" w:eastAsia="en-GB"/>
              </w:rPr>
              <w:t xml:space="preserve">供应商投标文件中须提供</w:t>
            </w:r>
            <w:r>
              <w:rPr>
                <w:rFonts w:hint="eastAsia"/>
                <w:color w:val="000000"/>
                <w:highlight w:val="none"/>
                <w:lang w:val="en-US" w:eastAsia="zh-CN"/>
              </w:rPr>
              <w:t xml:space="preserve">评分点中对应的</w:t>
            </w:r>
            <w:r>
              <w:rPr>
                <w:rFonts w:hint="eastAsia"/>
                <w:color w:val="000000"/>
                <w:highlight w:val="none"/>
                <w:lang w:val="en-GB" w:eastAsia="en-GB"/>
              </w:rPr>
              <w:t xml:space="preserve">以下证明材料复印件加盖供应商公章：身份证</w:t>
            </w:r>
            <w:r>
              <w:rPr>
                <w:rFonts w:hint="eastAsia"/>
                <w:color w:val="000000"/>
                <w:highlight w:val="none"/>
                <w:lang w:val="en-GB" w:eastAsia="zh-CN"/>
              </w:rPr>
              <w:t xml:space="preserve">、</w:t>
            </w:r>
            <w:r>
              <w:rPr>
                <w:rFonts w:hint="eastAsia" w:eastAsia="宋体" w:cs="Times New Roman"/>
                <w:color w:val="000000"/>
                <w:highlight w:val="none"/>
                <w:lang w:val="en-US" w:eastAsia="zh-CN"/>
              </w:rPr>
              <w:t xml:space="preserve">中级（四级）及以上消防设施操作证或中级（四级）及以上</w:t>
            </w:r>
            <w:r>
              <w:rPr>
                <w:rFonts w:hint="eastAsia" w:ascii="Times New Roman" w:hAnsi="Times New Roman" w:eastAsia="宋体" w:cs="Times New Roman"/>
                <w:color w:val="000000"/>
                <w:sz w:val="21"/>
                <w:szCs w:val="21"/>
                <w:highlight w:val="none"/>
              </w:rPr>
              <w:t xml:space="preserve">建（构）筑物消防员证</w:t>
            </w:r>
            <w:r>
              <w:rPr>
                <w:rFonts w:hint="eastAsia" w:eastAsia="宋体" w:cs="Times New Roman"/>
                <w:color w:val="000000"/>
                <w:sz w:val="21"/>
                <w:szCs w:val="21"/>
                <w:highlight w:val="none"/>
                <w:lang w:eastAsia="zh-CN"/>
              </w:rPr>
              <w:t xml:space="preserve">、</w:t>
            </w:r>
            <w:r>
              <w:rPr>
                <w:rFonts w:hint="eastAsia"/>
                <w:color w:val="000000"/>
                <w:highlight w:val="none"/>
                <w:lang w:val="en-US" w:eastAsia="zh-CN"/>
              </w:rPr>
              <w:t xml:space="preserve">与投标人签订</w:t>
            </w:r>
            <w:r>
              <w:rPr>
                <w:rFonts w:hint="eastAsia"/>
                <w:color w:val="000000"/>
                <w:highlight w:val="none"/>
                <w:lang w:val="en-GB" w:eastAsia="en-GB"/>
              </w:rPr>
              <w:t xml:space="preserve">劳动合同、</w:t>
            </w:r>
            <w:r>
              <w:rPr>
                <w:rFonts w:hint="eastAsia"/>
                <w:highlight w:val="none"/>
                <w:lang w:val="en-US" w:eastAsia="zh-CN"/>
              </w:rPr>
              <w:t xml:space="preserve">投标人为其缴纳的</w:t>
            </w:r>
            <w:r>
              <w:rPr>
                <w:rFonts w:hint="eastAsia"/>
                <w:color w:val="000000"/>
                <w:highlight w:val="none"/>
                <w:lang w:val="en-GB" w:eastAsia="zh-CN"/>
              </w:rPr>
              <w:t xml:space="preserve">近6个月内</w:t>
            </w:r>
            <w:r>
              <w:rPr>
                <w:rFonts w:hint="eastAsia"/>
                <w:color w:val="000000"/>
                <w:highlight w:val="none"/>
                <w:lang w:val="en-GB" w:eastAsia="en-GB"/>
              </w:rPr>
              <w:t xml:space="preserve">任意一个月的社保证明</w:t>
            </w:r>
            <w:r>
              <w:rPr>
                <w:rFonts w:hint="eastAsia"/>
                <w:color w:val="000000"/>
                <w:highlight w:val="none"/>
                <w:lang w:val="en-GB"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3</w:t>
            </w:r>
            <w:r/>
          </w:p>
        </w:tc>
        <w:tc>
          <w:tcPr>
            <w:tcW w:w="789" w:type="dxa"/>
            <w:vAlign w:val="center"/>
            <w:vMerge w:val="continue"/>
            <w:textDirection w:val="lrTb"/>
            <w:noWrap w:val="false"/>
          </w:tcPr>
          <w:p>
            <w:pPr>
              <w:keepLines w:val="0"/>
              <w:keepNext w:val="0"/>
              <w:pageBreakBefore w:val="0"/>
              <w:widowControl w:val="off"/>
              <w:rPr>
                <w:rFonts w:hint="eastAsia"/>
                <w:lang w:val="en-US" w:eastAsia="zh-CN"/>
              </w:rPr>
            </w:pPr>
            <w:r>
              <w:rPr>
                <w:rFonts w:hint="eastAsia"/>
                <w:lang w:val="en-US" w:eastAsia="zh-CN"/>
              </w:rPr>
            </w:r>
            <w:r/>
          </w:p>
        </w:tc>
      </w:tr>
      <w:tr>
        <w:trPr>
          <w:jc w:val="center"/>
          <w:trHeight w:val="184"/>
        </w:trPr>
        <w:tc>
          <w:tcPr>
            <w:tcW w:w="521" w:type="dxa"/>
            <w:vAlign w:val="center"/>
            <w:vMerge w:val="continue"/>
            <w:textDirection w:val="lrTb"/>
            <w:noWrap w:val="false"/>
          </w:tcPr>
          <w:p>
            <w:pPr>
              <w:keepLines w:val="0"/>
              <w:keepNext w:val="0"/>
              <w:pageBreakBefore w:val="0"/>
              <w:widowControl w:val="off"/>
              <w:rPr>
                <w:rFonts w:hint="eastAsia"/>
                <w:lang w:eastAsia="zh-CN"/>
              </w:rPr>
            </w:pPr>
            <w:r>
              <w:rPr>
                <w:rFonts w:hint="eastAsia"/>
                <w:lang w:eastAsia="zh-CN"/>
              </w:rPr>
            </w:r>
            <w:r/>
          </w:p>
        </w:tc>
        <w:tc>
          <w:tcPr>
            <w:tcW w:w="1335" w:type="dxa"/>
            <w:vAlign w:val="center"/>
            <w:vMerge w:val="continue"/>
            <w:textDirection w:val="lrTb"/>
            <w:noWrap w:val="false"/>
          </w:tcPr>
          <w:p>
            <w:pPr>
              <w:keepLines w:val="0"/>
              <w:keepNext w:val="0"/>
              <w:pageBreakBefore w:val="0"/>
              <w:widowControl w:val="off"/>
              <w:rPr>
                <w:rFonts w:hint="eastAsia"/>
                <w:lang w:eastAsia="zh-CN"/>
              </w:rPr>
            </w:pPr>
            <w:r>
              <w:rPr>
                <w:rFonts w:hint="eastAsia"/>
                <w:lang w:eastAsia="zh-CN"/>
              </w:rPr>
            </w:r>
            <w:r/>
          </w:p>
        </w:tc>
        <w:tc>
          <w:tcPr>
            <w:tcW w:w="6504" w:type="dxa"/>
            <w:vAlign w:val="center"/>
            <w:textDirection w:val="lrTb"/>
            <w:noWrap w:val="false"/>
          </w:tcPr>
          <w:p>
            <w:pPr>
              <w:keepLines w:val="0"/>
              <w:keepNext w:val="0"/>
              <w:pageBreakBefore w:val="0"/>
              <w:widowControl w:val="off"/>
              <w:tabs>
                <w:tab w:val="left" w:pos="2206" w:leader="none"/>
              </w:tabs>
              <w:rPr>
                <w:rFonts w:hint="eastAsia"/>
                <w:highlight w:val="none"/>
                <w:lang w:val="en-US" w:eastAsia="zh-CN"/>
              </w:rPr>
            </w:pPr>
            <w:r>
              <w:rPr>
                <w:rFonts w:hint="eastAsia" w:eastAsia="宋体" w:cs="Times New Roman"/>
                <w:highlight w:val="none"/>
                <w:lang w:val="en-US" w:eastAsia="zh-CN"/>
              </w:rPr>
              <w:t xml:space="preserve">2.2.6</w:t>
            </w:r>
            <w:r>
              <w:rPr>
                <w:rFonts w:hint="eastAsia" w:eastAsia="宋体" w:cs="Times New Roman"/>
                <w:highlight w:val="none"/>
                <w:lang w:val="en-GB" w:eastAsia="zh-CN"/>
              </w:rPr>
              <w:t xml:space="preserve">客服人</w:t>
            </w:r>
            <w:r>
              <w:rPr>
                <w:rFonts w:hint="eastAsia"/>
                <w:highlight w:val="none"/>
                <w:lang w:val="en-GB" w:eastAsia="zh-CN"/>
              </w:rPr>
              <w:t xml:space="preserve">员，</w:t>
            </w:r>
            <w:r>
              <w:rPr>
                <w:rFonts w:hint="eastAsia"/>
                <w:lang w:val="en-US" w:eastAsia="zh-CN"/>
              </w:rPr>
              <w:t xml:space="preserve">每有一人</w:t>
            </w:r>
            <w:r>
              <w:rPr>
                <w:rFonts w:hint="eastAsia"/>
                <w:highlight w:val="none"/>
                <w:lang w:val="en-US" w:eastAsia="zh-CN"/>
              </w:rPr>
              <w:t xml:space="preserve">具备大专</w:t>
            </w:r>
            <w:r>
              <w:rPr>
                <w:rFonts w:hint="eastAsia"/>
                <w:highlight w:val="none"/>
                <w:lang w:val="en-GB" w:eastAsia="zh-CN"/>
              </w:rPr>
              <w:t xml:space="preserve">学历文凭得</w:t>
            </w:r>
            <w:r>
              <w:rPr>
                <w:rFonts w:hint="eastAsia"/>
                <w:highlight w:val="none"/>
                <w:lang w:val="en-US" w:eastAsia="zh-CN"/>
              </w:rPr>
              <w:t xml:space="preserve">0.5分，</w:t>
            </w:r>
            <w:r>
              <w:rPr>
                <w:rFonts w:hint="eastAsia"/>
                <w:lang w:val="en-US" w:eastAsia="zh-CN"/>
              </w:rPr>
              <w:t xml:space="preserve">每有一人</w:t>
            </w:r>
            <w:r>
              <w:rPr>
                <w:rFonts w:hint="eastAsia"/>
                <w:highlight w:val="none"/>
                <w:lang w:val="en-US" w:eastAsia="zh-CN"/>
              </w:rPr>
              <w:t xml:space="preserve">具备</w:t>
            </w:r>
            <w:r>
              <w:rPr>
                <w:rFonts w:hint="eastAsia"/>
                <w:highlight w:val="none"/>
                <w:lang w:val="en-GB" w:eastAsia="en-GB"/>
              </w:rPr>
              <w:t xml:space="preserve">本科</w:t>
            </w:r>
            <w:r>
              <w:rPr>
                <w:rFonts w:hint="eastAsia"/>
                <w:highlight w:val="none"/>
                <w:lang w:val="en-GB" w:eastAsia="zh-CN"/>
              </w:rPr>
              <w:t xml:space="preserve">及以上</w:t>
            </w:r>
            <w:r>
              <w:rPr>
                <w:rFonts w:hint="eastAsia"/>
                <w:highlight w:val="none"/>
                <w:lang w:val="en-GB" w:eastAsia="en-GB"/>
              </w:rPr>
              <w:t xml:space="preserve">学历</w:t>
            </w:r>
            <w:r>
              <w:rPr>
                <w:rFonts w:hint="eastAsia"/>
                <w:highlight w:val="none"/>
                <w:lang w:val="en-GB" w:eastAsia="zh-CN"/>
              </w:rPr>
              <w:t xml:space="preserve">的得</w:t>
            </w:r>
            <w:r>
              <w:rPr>
                <w:rFonts w:hint="eastAsia"/>
                <w:highlight w:val="none"/>
                <w:lang w:val="en-US" w:eastAsia="zh-CN"/>
              </w:rPr>
              <w:t xml:space="preserve">1分，最高得2分；客服人员每有一人</w:t>
            </w:r>
            <w:r>
              <w:rPr>
                <w:rFonts w:hint="eastAsia"/>
                <w:highlight w:val="none"/>
                <w:lang w:val="en-GB" w:eastAsia="zh-CN"/>
              </w:rPr>
              <w:t xml:space="preserve">具有</w:t>
            </w:r>
            <w:r>
              <w:rPr>
                <w:rFonts w:hint="eastAsia"/>
                <w:highlight w:val="none"/>
                <w:lang w:val="en-US" w:eastAsia="zh-CN"/>
              </w:rPr>
              <w:t xml:space="preserve">1</w:t>
            </w:r>
            <w:r>
              <w:rPr>
                <w:rFonts w:hint="eastAsia"/>
                <w:highlight w:val="none"/>
                <w:lang w:val="en-GB" w:eastAsia="zh-CN"/>
              </w:rPr>
              <w:t xml:space="preserve">年</w:t>
            </w:r>
            <w:r>
              <w:rPr>
                <w:rFonts w:hint="eastAsia"/>
                <w:highlight w:val="none"/>
                <w:lang w:val="en-US" w:eastAsia="zh-CN"/>
              </w:rPr>
              <w:t xml:space="preserve">及以上工作</w:t>
            </w:r>
            <w:r>
              <w:rPr>
                <w:rFonts w:hint="eastAsia"/>
                <w:highlight w:val="none"/>
                <w:lang w:val="en-GB" w:eastAsia="zh-CN"/>
              </w:rPr>
              <w:t xml:space="preserve">经验，得</w:t>
            </w:r>
            <w:r>
              <w:rPr>
                <w:rFonts w:hint="eastAsia"/>
                <w:highlight w:val="none"/>
                <w:lang w:val="en-US" w:eastAsia="zh-CN"/>
              </w:rPr>
              <w:t xml:space="preserve">0.25</w:t>
            </w:r>
            <w:r>
              <w:rPr>
                <w:rFonts w:hint="eastAsia"/>
                <w:highlight w:val="none"/>
                <w:lang w:val="en-GB" w:eastAsia="zh-CN"/>
              </w:rPr>
              <w:t xml:space="preserve">分，具有</w:t>
            </w:r>
            <w:r>
              <w:rPr>
                <w:rFonts w:hint="eastAsia"/>
                <w:highlight w:val="none"/>
                <w:lang w:val="en-US" w:eastAsia="zh-CN"/>
              </w:rPr>
              <w:t xml:space="preserve">3年及以上工作经验的，得0.5分，最高得1分。</w:t>
            </w:r>
            <w:r/>
          </w:p>
          <w:p>
            <w:pPr>
              <w:keepLines w:val="0"/>
              <w:keepNext w:val="0"/>
              <w:pageBreakBefore w:val="0"/>
              <w:widowControl w:val="off"/>
              <w:tabs>
                <w:tab w:val="left" w:pos="2206" w:leader="none"/>
              </w:tabs>
              <w:rPr>
                <w:rFonts w:hint="eastAsia"/>
                <w:highlight w:val="none"/>
                <w:lang w:val="en-US" w:eastAsia="zh-CN"/>
              </w:rPr>
            </w:pPr>
            <w:r>
              <w:rPr>
                <w:rFonts w:hint="eastAsia"/>
                <w:highlight w:val="none"/>
                <w:lang w:val="en-US" w:eastAsia="zh-CN"/>
              </w:rPr>
              <w:t xml:space="preserve">本项最高3分。</w:t>
            </w:r>
            <w:r>
              <w:tab/>
            </w:r>
            <w:r/>
          </w:p>
          <w:p>
            <w:pPr>
              <w:keepLines w:val="0"/>
              <w:keepNext w:val="0"/>
              <w:pageBreakBefore w:val="0"/>
              <w:widowControl w:val="off"/>
              <w:rPr>
                <w:rFonts w:hint="eastAsia"/>
                <w:lang w:val="en-US" w:eastAsia="zh-CN"/>
              </w:rPr>
            </w:pPr>
            <w:r>
              <w:rPr>
                <w:rFonts w:hint="eastAsia"/>
                <w:highlight w:val="none"/>
                <w:lang w:val="en-US" w:eastAsia="zh-CN"/>
              </w:rPr>
              <w:t xml:space="preserve">注：</w:t>
            </w:r>
            <w:r>
              <w:rPr>
                <w:rFonts w:hint="eastAsia"/>
                <w:highlight w:val="none"/>
                <w:lang w:val="en-GB" w:eastAsia="en-GB"/>
              </w:rPr>
              <w:t xml:space="preserve">供应商投标文件中须提供</w:t>
            </w:r>
            <w:r>
              <w:rPr>
                <w:rFonts w:hint="eastAsia"/>
                <w:highlight w:val="none"/>
                <w:lang w:val="en-US" w:eastAsia="zh-CN"/>
              </w:rPr>
              <w:t xml:space="preserve">评分点中对应的</w:t>
            </w:r>
            <w:r>
              <w:rPr>
                <w:rFonts w:hint="eastAsia"/>
                <w:highlight w:val="none"/>
                <w:lang w:val="en-GB" w:eastAsia="en-GB"/>
              </w:rPr>
              <w:t xml:space="preserve">以下证明材料复印件加盖供应商公</w:t>
            </w:r>
            <w:bookmarkStart w:id="224" w:name="_GoBack"/>
            <w:r/>
            <w:bookmarkEnd w:id="224"/>
            <w:r>
              <w:rPr>
                <w:rFonts w:hint="eastAsia"/>
                <w:highlight w:val="none"/>
                <w:lang w:val="en-GB" w:eastAsia="en-GB"/>
              </w:rPr>
              <w:t xml:space="preserve">章：身份证</w:t>
            </w:r>
            <w:r>
              <w:rPr>
                <w:rFonts w:hint="eastAsia"/>
                <w:highlight w:val="none"/>
                <w:lang w:val="en-GB" w:eastAsia="zh-CN"/>
              </w:rPr>
              <w:t xml:space="preserve">、</w:t>
            </w:r>
            <w:r>
              <w:rPr>
                <w:rFonts w:hint="eastAsia"/>
                <w:highlight w:val="none"/>
                <w:lang w:val="en-US" w:eastAsia="zh-CN"/>
              </w:rPr>
              <w:t xml:space="preserve">学历证书</w:t>
            </w:r>
            <w:r>
              <w:rPr>
                <w:rFonts w:hint="eastAsia" w:eastAsia="宋体" w:cs="Times New Roman"/>
                <w:sz w:val="21"/>
                <w:szCs w:val="21"/>
                <w:highlight w:val="none"/>
                <w:lang w:eastAsia="zh-CN"/>
              </w:rPr>
              <w:t xml:space="preserve">、</w:t>
            </w:r>
            <w:r>
              <w:rPr>
                <w:rFonts w:hint="eastAsia"/>
                <w:color w:val="000000"/>
                <w:highlight w:val="none"/>
                <w:lang w:val="en-US" w:eastAsia="zh-CN"/>
              </w:rPr>
              <w:t xml:space="preserve">与投标人签订的</w:t>
            </w:r>
            <w:r>
              <w:rPr>
                <w:rFonts w:hint="eastAsia"/>
                <w:highlight w:val="none"/>
                <w:lang w:val="en-GB" w:eastAsia="en-GB"/>
              </w:rPr>
              <w:t xml:space="preserve">劳动合同、</w:t>
            </w:r>
            <w:r>
              <w:rPr>
                <w:rFonts w:hint="eastAsia"/>
                <w:highlight w:val="none"/>
                <w:lang w:val="en-US" w:eastAsia="zh-CN"/>
              </w:rPr>
              <w:t xml:space="preserve">投标人为其缴纳的</w:t>
            </w:r>
            <w:r>
              <w:rPr>
                <w:rFonts w:hint="eastAsia"/>
                <w:highlight w:val="none"/>
                <w:lang w:val="en-GB" w:eastAsia="zh-CN"/>
              </w:rPr>
              <w:t xml:space="preserve">近6个月内</w:t>
            </w:r>
            <w:r>
              <w:rPr>
                <w:rFonts w:hint="eastAsia"/>
                <w:highlight w:val="none"/>
                <w:lang w:val="en-GB" w:eastAsia="en-GB"/>
              </w:rPr>
              <w:t xml:space="preserve">任意一个月的社保证明</w:t>
            </w:r>
            <w:r>
              <w:rPr>
                <w:rFonts w:hint="eastAsia"/>
                <w:highlight w:val="none"/>
                <w:lang w:val="en-GB" w:eastAsia="zh-CN"/>
              </w:rPr>
              <w:t xml:space="preserve">，</w:t>
            </w:r>
            <w:r>
              <w:rPr>
                <w:rFonts w:hint="eastAsia"/>
                <w:color w:val="000000"/>
                <w:highlight w:val="none"/>
                <w:lang w:val="en-GB" w:eastAsia="en-GB"/>
              </w:rPr>
              <w:t xml:space="preserve">加盖业主单位公章的工作经验证明</w:t>
            </w:r>
            <w:r>
              <w:rPr>
                <w:rFonts w:hint="eastAsia"/>
                <w:highlight w:val="none"/>
                <w:lang w:val="en-GB"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3</w:t>
            </w:r>
            <w:r/>
          </w:p>
        </w:tc>
        <w:tc>
          <w:tcPr>
            <w:tcW w:w="789" w:type="dxa"/>
            <w:vAlign w:val="center"/>
            <w:vMerge w:val="continue"/>
            <w:textDirection w:val="lrTb"/>
            <w:noWrap w:val="false"/>
          </w:tcPr>
          <w:p>
            <w:pPr>
              <w:keepLines w:val="0"/>
              <w:keepNext w:val="0"/>
              <w:pageBreakBefore w:val="0"/>
              <w:widowControl w:val="off"/>
              <w:rPr>
                <w:rFonts w:hint="eastAsia"/>
                <w:lang w:val="en-US" w:eastAsia="zh-CN"/>
              </w:rPr>
            </w:pPr>
            <w:r>
              <w:rPr>
                <w:rFonts w:hint="eastAsia"/>
                <w:lang w:val="en-US" w:eastAsia="zh-CN"/>
              </w:rPr>
            </w:r>
            <w:bookmarkEnd w:id="217"/>
            <w:r/>
            <w:r/>
          </w:p>
        </w:tc>
      </w:tr>
      <w:tr>
        <w:trPr>
          <w:jc w:val="center"/>
          <w:trHeight w:val="323"/>
        </w:trPr>
        <w:tc>
          <w:tcPr>
            <w:gridSpan w:val="5"/>
            <w:tcW w:w="9724" w:type="dxa"/>
            <w:vAlign w:val="center"/>
            <w:textDirection w:val="lrTb"/>
            <w:noWrap w:val="false"/>
          </w:tcPr>
          <w:p>
            <w:pPr>
              <w:keepLines w:val="0"/>
              <w:keepNext w:val="0"/>
              <w:pageBreakBefore w:val="0"/>
              <w:widowControl w:val="off"/>
              <w:rPr>
                <w:rFonts w:hint="eastAsia"/>
              </w:rPr>
            </w:pPr>
            <w:r>
              <w:rPr>
                <w:rFonts w:hint="eastAsia"/>
              </w:rPr>
              <w:t xml:space="preserve">三、技术</w:t>
            </w:r>
            <w:r>
              <w:rPr>
                <w:rFonts w:hint="eastAsia"/>
                <w:lang w:val="en-US" w:eastAsia="zh-CN"/>
              </w:rPr>
              <w:t xml:space="preserve">44</w:t>
            </w:r>
            <w:r>
              <w:rPr>
                <w:rFonts w:hint="eastAsia"/>
              </w:rPr>
              <w:t xml:space="preserve">分</w:t>
            </w:r>
            <w:r/>
          </w:p>
        </w:tc>
      </w:tr>
      <w:tr>
        <w:trPr>
          <w:jc w:val="center"/>
          <w:trHeight w:val="954"/>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3.1</w:t>
            </w:r>
            <w:r/>
          </w:p>
        </w:tc>
        <w:tc>
          <w:tcPr>
            <w:tcW w:w="1335" w:type="dxa"/>
            <w:vAlign w:val="center"/>
            <w:vMerge w:val="restart"/>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服务方案</w:t>
            </w:r>
            <w:r/>
          </w:p>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（44分）</w:t>
            </w:r>
            <w:r/>
          </w:p>
        </w:tc>
        <w:tc>
          <w:tcPr>
            <w:tcW w:w="6504" w:type="dxa"/>
            <w:vAlign w:val="center"/>
            <w:textDirection w:val="lrTb"/>
            <w:noWrap w:val="false"/>
          </w:tcPr>
          <w:p>
            <w:pPr>
              <w:keepLines w:val="0"/>
              <w:keepNext w:val="0"/>
              <w:pageBreakBefore w:val="0"/>
              <w:widowControl w:val="off"/>
              <w:rPr>
                <w:rFonts w:hint="eastAsia"/>
                <w:highlight w:val="none"/>
                <w:lang w:val="en-US" w:eastAsia="zh-CN"/>
              </w:rPr>
            </w:pPr>
            <w:r>
              <w:rPr>
                <w:rFonts w:hint="eastAsia" w:eastAsia="宋体" w:cs="Times New Roman"/>
                <w:sz w:val="21"/>
                <w:highlight w:val="none"/>
              </w:rPr>
              <w:t xml:space="preserve">物业</w:t>
            </w:r>
            <w:r>
              <w:rPr>
                <w:rFonts w:hint="eastAsia" w:eastAsia="宋体" w:cs="Times New Roman"/>
                <w:sz w:val="21"/>
                <w:highlight w:val="none"/>
                <w:lang w:eastAsia="zh-CN"/>
              </w:rPr>
              <w:t xml:space="preserve">服务</w:t>
            </w:r>
            <w:r>
              <w:rPr>
                <w:rFonts w:hint="eastAsia" w:eastAsia="宋体" w:cs="Times New Roman"/>
                <w:sz w:val="21"/>
                <w:highlight w:val="none"/>
              </w:rPr>
              <w:t xml:space="preserve">总体实施方案</w:t>
            </w:r>
            <w:r>
              <w:rPr>
                <w:rFonts w:hint="eastAsia" w:eastAsia="宋体" w:cs="Times New Roman"/>
                <w:highlight w:val="none"/>
                <w:lang w:val="en-US" w:eastAsia="zh-CN"/>
              </w:rPr>
              <w:t xml:space="preserve">：根据</w:t>
            </w:r>
            <w:r>
              <w:rPr>
                <w:rFonts w:hint="eastAsia"/>
                <w:highlight w:val="none"/>
                <w:lang w:val="en-US" w:eastAsia="zh-CN"/>
              </w:rPr>
              <w:t xml:space="preserve">投标人提供的</w:t>
            </w:r>
            <w:r>
              <w:rPr>
                <w:rFonts w:hint="eastAsia" w:eastAsia="宋体" w:cs="Times New Roman"/>
                <w:sz w:val="21"/>
                <w:highlight w:val="none"/>
              </w:rPr>
              <w:t xml:space="preserve">物业</w:t>
            </w:r>
            <w:r>
              <w:rPr>
                <w:rFonts w:hint="eastAsia" w:eastAsia="宋体" w:cs="Times New Roman"/>
                <w:sz w:val="21"/>
                <w:highlight w:val="none"/>
                <w:lang w:eastAsia="zh-CN"/>
              </w:rPr>
              <w:t xml:space="preserve">服务</w:t>
            </w:r>
            <w:r>
              <w:rPr>
                <w:rFonts w:hint="eastAsia" w:eastAsia="宋体" w:cs="Times New Roman"/>
                <w:sz w:val="21"/>
                <w:highlight w:val="none"/>
              </w:rPr>
              <w:t xml:space="preserve">总体实施方案</w:t>
            </w:r>
            <w:r>
              <w:rPr>
                <w:rFonts w:hint="eastAsia" w:eastAsia="宋体" w:cs="Times New Roman"/>
                <w:highlight w:val="none"/>
                <w:lang w:val="en-US" w:eastAsia="zh-CN"/>
              </w:rPr>
              <w:t xml:space="preserve">进行综合评分：</w:t>
            </w:r>
            <w:r>
              <w:rPr>
                <w:rFonts w:hint="eastAsia" w:eastAsia="宋体" w:cs="Times New Roman"/>
                <w:highlight w:val="none"/>
                <w:u w:val="none"/>
                <w:lang w:val="en-US" w:eastAsia="zh-CN"/>
              </w:rPr>
              <w:t xml:space="preserve">优于项目需求得5分，符合项目需求</w:t>
            </w:r>
            <w:r>
              <w:rPr>
                <w:rFonts w:hint="eastAsia"/>
                <w:color w:val="000000"/>
                <w:highlight w:val="none"/>
                <w:u w:val="none"/>
                <w:lang w:val="en-US" w:eastAsia="zh-CN"/>
              </w:rPr>
              <w:t xml:space="preserve">得3分，不符合项目需求或未提供不得分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5</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907"/>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3.2</w:t>
            </w:r>
            <w:r/>
          </w:p>
        </w:tc>
        <w:tc>
          <w:tcPr>
            <w:tcW w:w="1335" w:type="dxa"/>
            <w:vAlign w:val="center"/>
            <w:vMerge w:val="continue"/>
            <w:textDirection w:val="lrTb"/>
            <w:noWrap w:val="false"/>
          </w:tcPr>
          <w:p>
            <w:pPr>
              <w:jc w:val="cente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rPr>
                <w:rFonts w:hint="eastAsia"/>
                <w:highlight w:val="none"/>
                <w:lang w:val="en-US" w:eastAsia="zh-CN"/>
              </w:rPr>
            </w:pPr>
            <w:r>
              <w:rPr>
                <w:rFonts w:hint="eastAsia" w:eastAsia="宋体" w:cs="Times New Roman"/>
                <w:sz w:val="21"/>
                <w:highlight w:val="none"/>
              </w:rPr>
              <w:t xml:space="preserve">保洁工作服务方案</w:t>
            </w:r>
            <w:r>
              <w:rPr>
                <w:rFonts w:hint="eastAsia" w:eastAsia="宋体" w:cs="Times New Roman"/>
                <w:highlight w:val="none"/>
                <w:lang w:val="en-US" w:eastAsia="zh-CN"/>
              </w:rPr>
              <w:t xml:space="preserve">：根据</w:t>
            </w:r>
            <w:r>
              <w:rPr>
                <w:rFonts w:hint="eastAsia"/>
                <w:highlight w:val="none"/>
                <w:lang w:val="en-US" w:eastAsia="zh-CN"/>
              </w:rPr>
              <w:t xml:space="preserve">投标人提供的保洁服务方案进行综合评分：</w:t>
            </w:r>
            <w:r>
              <w:rPr>
                <w:rFonts w:hint="eastAsia"/>
                <w:color w:val="000000"/>
                <w:highlight w:val="none"/>
                <w:u w:val="none"/>
                <w:lang w:val="en-US" w:eastAsia="zh-CN"/>
              </w:rPr>
              <w:t xml:space="preserve">优于项目需求得5分，符合项目需求得3分，不符合项目需求或未提供不得分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5</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694"/>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3.3</w:t>
            </w:r>
            <w:r/>
          </w:p>
        </w:tc>
        <w:tc>
          <w:tcPr>
            <w:tcW w:w="1335" w:type="dxa"/>
            <w:vAlign w:val="center"/>
            <w:vMerge w:val="continue"/>
            <w:textDirection w:val="lrTb"/>
            <w:noWrap w:val="false"/>
          </w:tcPr>
          <w:p>
            <w:pPr>
              <w:jc w:val="cente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rPr>
                <w:rFonts w:hint="eastAsia"/>
                <w:highlight w:val="none"/>
                <w:lang w:val="en-US" w:eastAsia="zh-CN"/>
              </w:rPr>
            </w:pPr>
            <w:r>
              <w:rPr>
                <w:rFonts w:hint="eastAsia"/>
                <w:highlight w:val="none"/>
              </w:rPr>
              <w:t xml:space="preserve">安保服务方案</w:t>
            </w:r>
            <w:r>
              <w:rPr>
                <w:rFonts w:hint="eastAsia"/>
                <w:highlight w:val="none"/>
                <w:lang w:val="en-US" w:eastAsia="zh-CN"/>
              </w:rPr>
              <w:t xml:space="preserve">：根据投标人提供的安保服务方案进行综合评分：</w:t>
            </w:r>
            <w:r>
              <w:rPr>
                <w:rFonts w:hint="eastAsia"/>
                <w:color w:val="000000"/>
                <w:highlight w:val="none"/>
                <w:u w:val="none"/>
                <w:lang w:val="en-US" w:eastAsia="zh-CN"/>
              </w:rPr>
              <w:t xml:space="preserve">优于项目需求得5分，符合项目需求得3分，不符合项目需求或未提供不得分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5</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3.4</w:t>
            </w:r>
            <w:r/>
          </w:p>
        </w:tc>
        <w:tc>
          <w:tcPr>
            <w:tcW w:w="1335" w:type="dxa"/>
            <w:vAlign w:val="center"/>
            <w:vMerge w:val="continue"/>
            <w:textDirection w:val="lrTb"/>
            <w:noWrap w:val="false"/>
          </w:tcPr>
          <w:p>
            <w:pPr>
              <w:jc w:val="cente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rPr>
                <w:rFonts w:hint="eastAsia"/>
                <w:highlight w:val="none"/>
                <w:lang w:val="en-US" w:eastAsia="zh-CN"/>
              </w:rPr>
            </w:pPr>
            <w:r>
              <w:rPr>
                <w:rFonts w:hint="eastAsia"/>
                <w:highlight w:val="none"/>
                <w:lang w:val="en-US" w:eastAsia="zh-CN"/>
              </w:rPr>
              <w:t xml:space="preserve">会务及综合服务方案：据投标人提供的会务及相关综合服务方案进行综合评分：</w:t>
            </w:r>
            <w:r>
              <w:rPr>
                <w:rFonts w:hint="eastAsia"/>
                <w:color w:val="000000"/>
                <w:highlight w:val="none"/>
                <w:u w:val="none"/>
                <w:lang w:val="en-US" w:eastAsia="zh-CN"/>
              </w:rPr>
              <w:t xml:space="preserve">优于项目需求得5分，符合项目需求得3分，不符合项目需求或未提供不得分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5</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3.5</w:t>
            </w:r>
            <w:r/>
          </w:p>
        </w:tc>
        <w:tc>
          <w:tcPr>
            <w:tcW w:w="1335" w:type="dxa"/>
            <w:vAlign w:val="center"/>
            <w:vMerge w:val="continue"/>
            <w:textDirection w:val="lrTb"/>
            <w:noWrap w:val="false"/>
          </w:tcPr>
          <w:p>
            <w:pPr>
              <w:jc w:val="cente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rPr>
                <w:rFonts w:hint="eastAsia"/>
                <w:highlight w:val="none"/>
                <w:lang w:val="en-US" w:eastAsia="zh-CN"/>
              </w:rPr>
            </w:pPr>
            <w:r>
              <w:rPr>
                <w:rFonts w:hint="eastAsia"/>
                <w:highlight w:val="none"/>
                <w:lang w:val="en-US" w:eastAsia="zh-CN"/>
              </w:rPr>
              <w:t xml:space="preserve">工程维修及设备管理服务方案</w:t>
            </w:r>
            <w:r/>
          </w:p>
          <w:p>
            <w:pPr>
              <w:keepLines w:val="0"/>
              <w:keepNext w:val="0"/>
              <w:pageBreakBefore w:val="0"/>
              <w:widowControl/>
              <w:rPr>
                <w:rFonts w:hint="eastAsia"/>
                <w:highlight w:val="none"/>
                <w:lang w:val="en-US" w:eastAsia="zh-CN"/>
              </w:rPr>
            </w:pPr>
            <w:r>
              <w:rPr>
                <w:rFonts w:hint="eastAsia"/>
                <w:highlight w:val="none"/>
                <w:lang w:val="en-US" w:eastAsia="zh-CN"/>
              </w:rPr>
              <w:t xml:space="preserve">根据投标人提供的工程维修及设备管理服务方案进行综合评分：</w:t>
            </w:r>
            <w:r>
              <w:rPr>
                <w:rFonts w:hint="eastAsia"/>
                <w:color w:val="000000"/>
                <w:highlight w:val="none"/>
                <w:u w:val="none"/>
                <w:lang w:val="en-US" w:eastAsia="zh-CN"/>
              </w:rPr>
              <w:t xml:space="preserve">优于项目需求得5分，符合项目需求得3分，不符合项目需求或未提供不得分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5</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3.6</w:t>
            </w:r>
            <w:r/>
          </w:p>
        </w:tc>
        <w:tc>
          <w:tcPr>
            <w:tcW w:w="1335" w:type="dxa"/>
            <w:vAlign w:val="center"/>
            <w:vMerge w:val="continue"/>
            <w:textDirection w:val="lrTb"/>
            <w:noWrap w:val="false"/>
          </w:tcPr>
          <w:p>
            <w:pPr>
              <w:jc w:val="cente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val="off"/>
              <w:rPr>
                <w:rFonts w:hint="eastAsia"/>
                <w:highlight w:val="none"/>
                <w:lang w:val="en-US" w:eastAsia="zh-CN"/>
              </w:rPr>
            </w:pPr>
            <w:r>
              <w:rPr>
                <w:rFonts w:hint="eastAsia"/>
                <w:highlight w:val="none"/>
                <w:lang w:val="en-US" w:eastAsia="zh-CN"/>
              </w:rPr>
              <w:t xml:space="preserve">个性化服务方案</w:t>
            </w:r>
            <w:r/>
          </w:p>
          <w:p>
            <w:pPr>
              <w:keepLines w:val="0"/>
              <w:keepNext w:val="0"/>
              <w:pageBreakBefore w:val="0"/>
              <w:widowControl w:val="off"/>
              <w:rPr>
                <w:rFonts w:hint="eastAsia"/>
                <w:highlight w:val="none"/>
                <w:lang w:val="en-US" w:eastAsia="zh-CN"/>
              </w:rPr>
            </w:pPr>
            <w:r>
              <w:rPr>
                <w:rFonts w:hint="eastAsia"/>
                <w:highlight w:val="none"/>
                <w:lang w:val="en-US" w:eastAsia="zh-CN"/>
              </w:rPr>
              <w:t xml:space="preserve">根据投标人提供的个性化服务方案进行综合评分：</w:t>
            </w:r>
            <w:r>
              <w:rPr>
                <w:rFonts w:hint="eastAsia"/>
                <w:color w:val="000000"/>
                <w:highlight w:val="none"/>
                <w:u w:val="none"/>
                <w:lang w:val="en-US" w:eastAsia="zh-CN"/>
              </w:rPr>
              <w:t xml:space="preserve">优于项目需求得4分，符合项目需求得2分，不符合项目需求或未提供不得分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4</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3.7</w:t>
            </w:r>
            <w:r/>
          </w:p>
        </w:tc>
        <w:tc>
          <w:tcPr>
            <w:tcW w:w="1335" w:type="dxa"/>
            <w:vAlign w:val="center"/>
            <w:vMerge w:val="continue"/>
            <w:textDirection w:val="lrTb"/>
            <w:noWrap w:val="false"/>
          </w:tcPr>
          <w:p>
            <w:pPr>
              <w:jc w:val="cente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val="off"/>
              <w:rPr>
                <w:rFonts w:hint="eastAsia"/>
                <w:highlight w:val="none"/>
                <w:lang w:val="en-US" w:eastAsia="zh-CN"/>
              </w:rPr>
            </w:pPr>
            <w:r>
              <w:rPr>
                <w:rFonts w:hint="eastAsia"/>
                <w:highlight w:val="none"/>
                <w:lang w:val="en-US" w:eastAsia="zh-CN"/>
              </w:rPr>
              <w:t xml:space="preserve">人员培训方案</w:t>
            </w:r>
            <w:r/>
          </w:p>
          <w:p>
            <w:pPr>
              <w:keepLines w:val="0"/>
              <w:keepNext w:val="0"/>
              <w:pageBreakBefore w:val="0"/>
              <w:widowControl w:val="off"/>
              <w:rPr>
                <w:rFonts w:hint="eastAsia"/>
                <w:highlight w:val="none"/>
                <w:lang w:val="en-US" w:eastAsia="zh-CN"/>
              </w:rPr>
            </w:pPr>
            <w:r>
              <w:rPr>
                <w:rFonts w:hint="eastAsia"/>
                <w:highlight w:val="none"/>
                <w:lang w:val="en-US" w:eastAsia="zh-CN"/>
              </w:rPr>
              <w:t xml:space="preserve">根据投标人提供的人员培训方案进行综合评分：</w:t>
            </w:r>
            <w:r>
              <w:rPr>
                <w:rFonts w:hint="eastAsia"/>
                <w:color w:val="000000"/>
                <w:highlight w:val="none"/>
                <w:u w:val="none"/>
                <w:lang w:val="en-US" w:eastAsia="zh-CN"/>
              </w:rPr>
              <w:t xml:space="preserve">优于项目需求得4分，符合项目需求得2分，不符合项目需求或未提供不得分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4</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3.8</w:t>
            </w:r>
            <w:r/>
          </w:p>
        </w:tc>
        <w:tc>
          <w:tcPr>
            <w:tcW w:w="1335" w:type="dxa"/>
            <w:vAlign w:val="center"/>
            <w:vMerge w:val="continue"/>
            <w:textDirection w:val="lrTb"/>
            <w:noWrap w:val="false"/>
          </w:tcPr>
          <w:p>
            <w:pP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val="off"/>
              <w:rPr>
                <w:rFonts w:hint="eastAsia"/>
                <w:highlight w:val="none"/>
                <w:lang w:val="en-US" w:eastAsia="zh-CN"/>
              </w:rPr>
            </w:pPr>
            <w:r>
              <w:rPr>
                <w:rFonts w:hint="eastAsia"/>
                <w:highlight w:val="none"/>
                <w:lang w:val="en-US" w:eastAsia="zh-CN"/>
              </w:rPr>
              <w:t xml:space="preserve">物业资料管理方案</w:t>
            </w:r>
            <w:r/>
          </w:p>
          <w:p>
            <w:pPr>
              <w:keepLines w:val="0"/>
              <w:keepNext w:val="0"/>
              <w:pageBreakBefore w:val="0"/>
              <w:widowControl w:val="off"/>
              <w:rPr>
                <w:rFonts w:hint="eastAsia"/>
                <w:highlight w:val="none"/>
                <w:lang w:val="en-US" w:eastAsia="zh-CN"/>
              </w:rPr>
            </w:pPr>
            <w:r>
              <w:rPr>
                <w:rFonts w:hint="eastAsia"/>
                <w:highlight w:val="none"/>
                <w:lang w:val="en-US" w:eastAsia="zh-CN"/>
              </w:rPr>
              <w:t xml:space="preserve">根据投标人提供的物业资料管理方案进行综合评分：</w:t>
            </w:r>
            <w:r>
              <w:rPr>
                <w:rFonts w:hint="eastAsia"/>
                <w:color w:val="000000"/>
                <w:highlight w:val="none"/>
                <w:u w:val="none"/>
                <w:lang w:val="en-US" w:eastAsia="zh-CN"/>
              </w:rPr>
              <w:t xml:space="preserve">优于项目需求得4分，符合项目需求得2分，不符合项目需求或未提供不得分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4</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3.9</w:t>
            </w:r>
            <w:r/>
          </w:p>
        </w:tc>
        <w:tc>
          <w:tcPr>
            <w:tcW w:w="1335" w:type="dxa"/>
            <w:vAlign w:val="center"/>
            <w:vMerge w:val="continue"/>
            <w:textDirection w:val="lrTb"/>
            <w:noWrap w:val="false"/>
          </w:tcPr>
          <w:p>
            <w:pP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val="off"/>
              <w:rPr>
                <w:rFonts w:hint="eastAsia"/>
                <w:highlight w:val="none"/>
                <w:lang w:val="en-US" w:eastAsia="zh-CN"/>
              </w:rPr>
            </w:pPr>
            <w:r>
              <w:rPr>
                <w:rFonts w:hint="eastAsia"/>
                <w:highlight w:val="none"/>
                <w:lang w:val="en-US" w:eastAsia="zh-CN"/>
              </w:rPr>
              <w:t xml:space="preserve">进退场交接方案</w:t>
            </w:r>
            <w:r/>
          </w:p>
          <w:p>
            <w:pPr>
              <w:keepLines w:val="0"/>
              <w:keepNext w:val="0"/>
              <w:pageBreakBefore w:val="0"/>
              <w:widowControl w:val="off"/>
              <w:rPr>
                <w:rFonts w:hint="eastAsia"/>
                <w:highlight w:val="none"/>
                <w:lang w:val="en-US" w:eastAsia="zh-CN"/>
              </w:rPr>
            </w:pPr>
            <w:r>
              <w:rPr>
                <w:rFonts w:hint="eastAsia"/>
                <w:highlight w:val="none"/>
                <w:lang w:val="en-US" w:eastAsia="zh-CN"/>
              </w:rPr>
              <w:t xml:space="preserve">根据投标人提供的进退场交接方案进行综合评分：</w:t>
            </w:r>
            <w:r>
              <w:rPr>
                <w:rFonts w:hint="eastAsia"/>
                <w:color w:val="000000"/>
                <w:highlight w:val="none"/>
                <w:u w:val="none"/>
                <w:lang w:val="en-US" w:eastAsia="zh-CN"/>
              </w:rPr>
              <w:t xml:space="preserve">优于项目需求得3分，符合项目需求得2分，不符合项目需求或未提供不得分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w:t>
            </w:r>
            <w:r/>
          </w:p>
        </w:tc>
        <w:tc>
          <w:tcPr>
            <w:tcW w:w="789" w:type="dxa"/>
            <w:vAlign w:val="center"/>
            <w:textDirection w:val="lrTb"/>
            <w:noWrap w:val="false"/>
          </w:tcPr>
          <w:p>
            <w:pPr>
              <w:jc w:val="center"/>
              <w:keepLines w:val="0"/>
              <w:keepNext w:val="0"/>
              <w:pageBreakBefore w:val="0"/>
              <w:widowControl w:val="off"/>
              <w:rPr>
                <w:rFonts w:hint="eastAsia"/>
                <w:highlight w:val="none"/>
              </w:rPr>
            </w:pPr>
            <w:r>
              <w:rPr>
                <w:rFonts w:hint="eastAsia"/>
                <w:highlight w:val="none"/>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3.10</w:t>
            </w:r>
            <w:r/>
          </w:p>
        </w:tc>
        <w:tc>
          <w:tcPr>
            <w:tcW w:w="1335" w:type="dxa"/>
            <w:vAlign w:val="center"/>
            <w:vMerge w:val="continue"/>
            <w:textDirection w:val="lrTb"/>
            <w:noWrap w:val="false"/>
          </w:tcPr>
          <w:p>
            <w:pPr>
              <w:keepLines w:val="0"/>
              <w:keepNext w:val="0"/>
              <w:pageBreakBefore w:val="0"/>
              <w:widowControl w:val="off"/>
              <w:rPr>
                <w:rFonts w:hint="eastAsia"/>
                <w:highlight w:val="none"/>
              </w:rPr>
            </w:pPr>
            <w:r>
              <w:rPr>
                <w:rFonts w:hint="eastAsia"/>
                <w:highlight w:val="none"/>
              </w:rPr>
            </w:r>
            <w:r/>
          </w:p>
        </w:tc>
        <w:tc>
          <w:tcPr>
            <w:tcW w:w="6504" w:type="dxa"/>
            <w:vAlign w:val="center"/>
            <w:textDirection w:val="lrTb"/>
            <w:noWrap w:val="false"/>
          </w:tcPr>
          <w:p>
            <w:pPr>
              <w:keepLines w:val="0"/>
              <w:keepNext w:val="0"/>
              <w:pageBreakBefore w:val="0"/>
              <w:widowControl w:val="off"/>
              <w:rPr>
                <w:rFonts w:hint="eastAsia"/>
                <w:highlight w:val="none"/>
                <w:lang w:val="en-US" w:eastAsia="zh-CN"/>
              </w:rPr>
            </w:pPr>
            <w:r>
              <w:rPr>
                <w:rFonts w:hint="eastAsia"/>
                <w:highlight w:val="none"/>
                <w:lang w:val="en-US" w:eastAsia="zh-CN"/>
              </w:rPr>
              <w:t xml:space="preserve">应急处突预案</w:t>
            </w:r>
            <w:r/>
          </w:p>
          <w:p>
            <w:pPr>
              <w:keepLines w:val="0"/>
              <w:keepNext w:val="0"/>
              <w:pageBreakBefore w:val="0"/>
              <w:widowControl w:val="off"/>
              <w:rPr>
                <w:rFonts w:hint="eastAsia"/>
                <w:highlight w:val="none"/>
                <w:lang w:val="en-US" w:eastAsia="zh-CN"/>
              </w:rPr>
            </w:pPr>
            <w:r>
              <w:rPr>
                <w:rFonts w:hint="eastAsia"/>
                <w:highlight w:val="none"/>
                <w:lang w:val="en-US" w:eastAsia="zh-CN"/>
              </w:rPr>
              <w:t xml:space="preserve">根据投标人提供的应急处突预案进行综合评分：</w:t>
            </w:r>
            <w:r>
              <w:rPr>
                <w:rFonts w:hint="eastAsia"/>
                <w:color w:val="000000"/>
                <w:highlight w:val="none"/>
                <w:u w:val="none"/>
                <w:lang w:val="en-US" w:eastAsia="zh-CN"/>
              </w:rPr>
              <w:t xml:space="preserve">优于项目需求得4分，符合项目需求得2分，不符合项目需求或未提供不得分</w:t>
            </w:r>
            <w:r>
              <w:rPr>
                <w:rFonts w:hint="eastAsia"/>
                <w:highlight w:val="none"/>
                <w:lang w:val="en-US" w:eastAsia="zh-CN"/>
              </w:rPr>
              <w:t xml:space="preserve">。</w:t>
            </w:r>
            <w:r/>
          </w:p>
        </w:tc>
        <w:tc>
          <w:tcPr>
            <w:tcW w:w="575" w:type="dxa"/>
            <w:vAlign w:val="center"/>
            <w:textDirection w:val="lrTb"/>
            <w:noWrap w:val="false"/>
          </w:tcPr>
          <w:p>
            <w:pPr>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4</w:t>
            </w:r>
            <w:r/>
          </w:p>
        </w:tc>
        <w:tc>
          <w:tcPr>
            <w:tcW w:w="789" w:type="dxa"/>
            <w:vAlign w:val="center"/>
            <w:textDirection w:val="lrTb"/>
            <w:noWrap w:val="false"/>
          </w:tcPr>
          <w:p>
            <w:pPr>
              <w:jc w:val="center"/>
              <w:keepLines w:val="0"/>
              <w:keepNext w:val="0"/>
              <w:pageBreakBefore w:val="0"/>
              <w:widowControl w:val="off"/>
              <w:rPr>
                <w:rFonts w:hint="eastAsia" w:eastAsia="宋体"/>
                <w:highlight w:val="none"/>
                <w:lang w:eastAsia="zh-CN"/>
              </w:rPr>
            </w:pPr>
            <w:r>
              <w:rPr>
                <w:rFonts w:hint="eastAsia"/>
                <w:highlight w:val="none"/>
                <w:lang w:eastAsia="zh-CN"/>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4</w:t>
            </w:r>
            <w:r/>
          </w:p>
        </w:tc>
        <w:tc>
          <w:tcPr>
            <w:gridSpan w:val="2"/>
            <w:tcW w:w="7839" w:type="dxa"/>
            <w:vAlign w:val="center"/>
            <w:textDirection w:val="lrTb"/>
            <w:noWrap w:val="false"/>
          </w:tcPr>
          <w:p>
            <w:pPr>
              <w:keepLines w:val="0"/>
              <w:keepNext w:val="0"/>
              <w:pageBreakBefore w:val="0"/>
              <w:widowControl w:val="off"/>
              <w:rPr>
                <w:rFonts w:hint="eastAsia"/>
                <w:lang w:val="en-US" w:eastAsia="zh-CN"/>
              </w:rPr>
            </w:pPr>
            <w:r>
              <w:rPr>
                <w:rFonts w:hint="eastAsia"/>
                <w:lang w:val="en-US" w:eastAsia="zh-CN"/>
              </w:rPr>
              <w:t xml:space="preserve">合计</w:t>
            </w:r>
            <w:r/>
          </w:p>
        </w:tc>
        <w:tc>
          <w:tcPr>
            <w:tcW w:w="575" w:type="dxa"/>
            <w:vAlign w:val="center"/>
            <w:textDirection w:val="lrTb"/>
            <w:noWrap w:val="false"/>
          </w:tcPr>
          <w:p>
            <w:pPr>
              <w:jc w:val="center"/>
              <w:keepLines w:val="0"/>
              <w:keepNext w:val="0"/>
              <w:pageBreakBefore w:val="0"/>
              <w:widowControl w:val="off"/>
              <w:rPr>
                <w:rFonts w:hint="eastAsia"/>
                <w:lang w:val="en-US" w:eastAsia="zh-CN"/>
              </w:rPr>
            </w:pPr>
            <w:r>
              <w:rPr>
                <w:rFonts w:hint="eastAsia"/>
                <w:lang w:val="en-US" w:eastAsia="zh-CN"/>
              </w:rPr>
              <w:t xml:space="preserve">100</w:t>
            </w:r>
            <w:r/>
          </w:p>
        </w:tc>
        <w:tc>
          <w:tcPr>
            <w:tcW w:w="789" w:type="dxa"/>
            <w:vAlign w:val="center"/>
            <w:textDirection w:val="lrTb"/>
            <w:noWrap w:val="false"/>
          </w:tcPr>
          <w:p>
            <w:pPr>
              <w:keepLines w:val="0"/>
              <w:keepNext w:val="0"/>
              <w:pageBreakBefore w:val="0"/>
              <w:widowControl w:val="off"/>
              <w:rPr>
                <w:rFonts w:hint="eastAsia"/>
              </w:rPr>
            </w:pPr>
            <w:r>
              <w:rPr>
                <w:rFonts w:hint="eastAsia"/>
              </w:rPr>
            </w:r>
            <w:r/>
          </w:p>
        </w:tc>
      </w:tr>
    </w:tbl>
    <w:p>
      <w:pPr>
        <w:rPr>
          <w:rFonts w:hint="eastAsia"/>
        </w:rPr>
      </w:pPr>
      <w:r>
        <w:rPr>
          <w:rFonts w:hint="eastAsia"/>
        </w:rPr>
      </w:r>
      <w:r/>
    </w:p>
    <w:p>
      <w:pPr>
        <w:keepLines w:val="0"/>
        <w:keepNext w:val="0"/>
        <w:pageBreakBefore w:val="0"/>
        <w:widowControl w:val="off"/>
        <w:rPr>
          <w:rFonts w:hint="eastAsia" w:eastAsia="宋体" w:cs="Times New Roman"/>
          <w:highlight w:val="none"/>
          <w:lang w:val="en-US"/>
        </w:rPr>
      </w:pPr>
      <w:r>
        <w:rPr>
          <w:rFonts w:hint="eastAsia" w:eastAsia="宋体" w:cs="Times New Roman"/>
          <w:highlight w:val="none"/>
        </w:rPr>
        <w:t xml:space="preserve">说明：采购人有权要求中标人在签订合同前提供</w:t>
      </w:r>
      <w:r>
        <w:rPr>
          <w:rFonts w:hint="eastAsia" w:eastAsia="宋体" w:cs="Times New Roman"/>
          <w:highlight w:val="none"/>
          <w:lang w:val="en-US" w:eastAsia="zh-CN"/>
        </w:rPr>
        <w:t xml:space="preserve">其投标文件中的证明资料的进行</w:t>
      </w:r>
      <w:r>
        <w:rPr>
          <w:rFonts w:hint="eastAsia" w:eastAsia="宋体" w:cs="Times New Roman"/>
          <w:highlight w:val="none"/>
        </w:rPr>
        <w:t xml:space="preserve">原件核查，如有虚假，</w:t>
      </w:r>
      <w:r>
        <w:rPr>
          <w:rFonts w:hint="eastAsia" w:eastAsia="宋体" w:cs="Times New Roman"/>
          <w:highlight w:val="none"/>
          <w:lang w:val="en-US" w:eastAsia="zh-CN"/>
        </w:rPr>
        <w:t xml:space="preserve">按照相关法律法规处理，中标供应商承担一切相关责任</w:t>
      </w:r>
      <w:r>
        <w:rPr>
          <w:rFonts w:hint="eastAsia" w:eastAsia="宋体" w:cs="Times New Roman"/>
          <w:highlight w:val="none"/>
        </w:rPr>
        <w:t xml:space="preserve">。</w:t>
      </w:r>
      <w:r>
        <w:rPr>
          <w:rFonts w:hint="eastAsia" w:eastAsia="宋体" w:cs="Times New Roman"/>
          <w:highlight w:val="none"/>
          <w:lang w:val="en-US" w:eastAsia="zh-CN"/>
        </w:rPr>
        <w:t xml:space="preserve">中标人在合同签订前须提供具体人员名单，如未提供或虚假提供，按照相关法律法规处理。</w:t>
      </w:r>
      <w:r/>
    </w:p>
    <w:p>
      <w:pPr>
        <w:keepLines w:val="0"/>
        <w:keepNext w:val="0"/>
        <w:pageBreakBefore w:val="0"/>
        <w:widowControl w:val="off"/>
        <w:rPr>
          <w:rFonts w:hint="eastAsia" w:eastAsia="宋体" w:cs="Times New Roman"/>
          <w:highlight w:val="none"/>
        </w:rPr>
      </w:pPr>
      <w:r>
        <w:rPr>
          <w:rFonts w:hint="eastAsia" w:eastAsia="宋体" w:cs="Times New Roman"/>
          <w:highlight w:val="none"/>
        </w:rPr>
      </w:r>
      <w:r/>
    </w:p>
    <w:p>
      <w:pPr>
        <w:keepLines w:val="0"/>
        <w:keepNext w:val="0"/>
        <w:pageBreakBefore w:val="0"/>
        <w:widowControl w:val="off"/>
        <w:rPr>
          <w:rFonts w:hint="eastAsia" w:eastAsia="宋体" w:cs="Times New Roman"/>
          <w:highlight w:val="none"/>
        </w:rPr>
      </w:pPr>
      <w:r>
        <w:rPr>
          <w:rFonts w:hint="eastAsia" w:eastAsia="宋体" w:cs="Times New Roman"/>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9"/>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889"/>
        <w:rPr>
          <w:rFonts w:hint="eastAsia" w:ascii="黑体" w:eastAsia="黑体"/>
          <w:bCs/>
          <w:sz w:val="44"/>
        </w:rPr>
      </w:pPr>
      <w:r>
        <w:rPr>
          <w:rFonts w:hint="eastAsia" w:ascii="黑体" w:eastAsia="黑体"/>
          <w:bCs/>
          <w:sz w:val="44"/>
        </w:rPr>
        <w:t xml:space="preserve">第六章  投标</w:t>
      </w:r>
      <w:bookmarkEnd w:id="191"/>
      <w:r/>
      <w:bookmarkEnd w:id="192"/>
      <w:r/>
      <w:bookmarkEnd w:id="216"/>
      <w:r>
        <w:rPr>
          <w:rFonts w:hint="eastAsia" w:ascii="黑体" w:eastAsia="黑体"/>
          <w:bCs/>
          <w:sz w:val="44"/>
        </w:rPr>
        <w:t xml:space="preserve">文件格式 </w:t>
      </w:r>
      <w:r/>
    </w:p>
    <w:p>
      <w:pPr>
        <w:jc w:val="center"/>
        <w:rPr>
          <w:rFonts w:hint="eastAsia" w:ascii="宋体" w:hAnsi="宋体"/>
          <w:b/>
          <w:sz w:val="72"/>
        </w:rPr>
      </w:pPr>
      <w:r/>
      <w:bookmarkStart w:id="218" w:name="_Hlt26955039"/>
      <w:r/>
      <w:bookmarkEnd w:id="218"/>
      <w:r/>
      <w:bookmarkStart w:id="219" w:name="_Hlt26671244"/>
      <w:r/>
      <w:bookmarkEnd w:id="219"/>
      <w:r/>
      <w:bookmarkStart w:id="220" w:name="_Toc120614282"/>
      <w:r/>
      <w:bookmarkStart w:id="221" w:name="_Toc26554094"/>
      <w:r/>
      <w:bookmarkStart w:id="222" w:name="_Toc49090576"/>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eastAsia="宋体"/>
          <w:sz w:val="24"/>
          <w:lang w:val="en-US" w:eastAsia="zh-CN"/>
        </w:rPr>
      </w:pPr>
      <w:r>
        <w:rPr>
          <w:rFonts w:hint="eastAsia" w:ascii="宋体" w:hAnsi="宋体"/>
          <w:sz w:val="24"/>
          <w:lang w:val="en-US" w:eastAsia="zh-CN"/>
        </w:rPr>
        <w:t xml:space="preserve">5.人员配置明细表（附件13）</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lang w:val="en-US" w:eastAsia="zh-CN"/>
        </w:rPr>
        <w:t xml:space="preserve">2024或2025</w:t>
      </w:r>
      <w:r>
        <w:rPr>
          <w:rFonts w:hint="eastAsia" w:ascii="宋体" w:hAnsi="宋体"/>
          <w:sz w:val="24"/>
        </w:rPr>
        <w:t xml:space="preserve">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3.关于符合本国产品标准的声明函（格式见附件</w:t>
      </w:r>
      <w:r>
        <w:rPr>
          <w:rFonts w:hint="eastAsia" w:ascii="宋体" w:hAnsi="宋体"/>
          <w:sz w:val="24"/>
          <w:lang w:val="en-US" w:eastAsia="zh-CN"/>
        </w:rPr>
        <w:t xml:space="preserve">14</w:t>
      </w:r>
      <w:r>
        <w:rPr>
          <w:rFonts w:hint="eastAsia" w:ascii="宋体" w:hAnsi="宋体"/>
          <w:sz w:val="24"/>
        </w:rPr>
        <w:t xml:space="preserve">）</w:t>
      </w:r>
      <w:r/>
    </w:p>
    <w:p>
      <w:pPr>
        <w:rPr>
          <w:rFonts w:ascii="宋体" w:hAnsi="宋体"/>
          <w:b/>
          <w:color w:val="ff0000"/>
          <w:sz w:val="24"/>
          <w:szCs w:val="24"/>
        </w:rPr>
      </w:pPr>
      <w:r>
        <w:rPr>
          <w:rFonts w:ascii="宋体" w:hAnsi="宋体"/>
          <w:b/>
          <w:color w:val="ff0000"/>
          <w:sz w:val="24"/>
          <w:szCs w:val="24"/>
        </w:rPr>
      </w:r>
      <w:r/>
    </w:p>
    <w:p>
      <w:pPr>
        <w:jc w:val="both"/>
        <w:rPr>
          <w:rFonts w:hint="eastAsia" w:eastAsia="仿宋_GB2312"/>
          <w:sz w:val="24"/>
          <w:szCs w:val="20"/>
        </w:rPr>
      </w:pPr>
      <w:r>
        <w:rPr>
          <w:rFonts w:hint="eastAsia" w:ascii="宋体" w:hAnsi="宋体"/>
          <w:b/>
          <w:sz w:val="24"/>
          <w:szCs w:val="24"/>
        </w:rPr>
        <w:t xml:space="preserve">附件1 </w:t>
      </w:r>
      <w:r>
        <w:rPr>
          <w:rFonts w:hint="eastAsia" w:ascii="宋体" w:hAnsi="宋体"/>
          <w:b/>
          <w:sz w:val="24"/>
          <w:szCs w:val="24"/>
          <w:lang w:val="en-US" w:eastAsia="zh-CN"/>
        </w:rPr>
        <w:t xml:space="preserve">                        </w:t>
      </w:r>
      <w:r>
        <w:rPr>
          <w:rFonts w:hint="eastAsia" w:ascii="宋体" w:hAnsi="宋体"/>
          <w:b/>
          <w:sz w:val="24"/>
          <w:szCs w:val="24"/>
        </w:rPr>
        <w:t xml:space="preserve">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eastAsia="宋体"/>
                <w:sz w:val="24"/>
                <w:szCs w:val="24"/>
                <w:lang w:val="en-US" w:eastAsia="zh-CN"/>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三年总报价）</w:t>
            </w:r>
            <w:r/>
          </w:p>
        </w:tc>
      </w:tr>
      <w:tr>
        <w:trPr>
          <w:cantSplit/>
          <w:trHeight w:val="612"/>
        </w:trPr>
        <w:tc>
          <w:tcPr>
            <w:tcW w:w="8206" w:type="dxa"/>
            <w:vAlign w:val="center"/>
            <w:textDirection w:val="lrTb"/>
            <w:noWrap w:val="false"/>
          </w:tcPr>
          <w:p>
            <w:pPr>
              <w:pStyle w:val="97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附件2 </w:t>
      </w: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p>
    <w:tbl>
      <w:tblPr>
        <w:tblStyle w:val="719"/>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106"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64"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0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8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4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25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8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9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861"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06" w:type="dxa"/>
            <w:vAlign w:val="center"/>
            <w:textDirection w:val="lrTb"/>
            <w:noWrap w:val="false"/>
          </w:tcPr>
          <w:p>
            <w:pPr>
              <w:jc w:val="both"/>
              <w:keepLines w:val="0"/>
              <w:keepNext w:val="0"/>
              <w:pageBreakBefore w:val="0"/>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分项服务名称/</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名称</w:t>
            </w:r>
            <w:r/>
          </w:p>
        </w:tc>
        <w:tc>
          <w:tcPr>
            <w:tcW w:w="1064"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p>
        </w:tc>
        <w:tc>
          <w:tcPr>
            <w:tcW w:w="10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p>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p>
        </w:tc>
        <w:tc>
          <w:tcPr>
            <w:tcW w:w="98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p>
        </w:tc>
        <w:tc>
          <w:tcPr>
            <w:tcW w:w="104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125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交付期</w:t>
            </w:r>
            <w:r>
              <w:rPr>
                <w:rFonts w:hint="eastAsia" w:ascii="宋体" w:hAnsi="宋体" w:eastAsia="宋体" w:cs="宋体"/>
                <w:color w:val="000000"/>
                <w:sz w:val="24"/>
                <w:szCs w:val="24"/>
                <w:lang w:val="en-US" w:eastAsia="zh-CN"/>
              </w:rPr>
              <w:t xml:space="preserve">/服务期</w:t>
            </w:r>
            <w:r/>
          </w:p>
        </w:tc>
        <w:tc>
          <w:tcPr>
            <w:tcW w:w="8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9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p>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W w:w="861"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p>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06"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4"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tcW w:w="8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106"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4"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106"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4"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106"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064"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jc w:val="cente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keepLines w:val="0"/>
              <w:keepNext w:val="0"/>
              <w:pageBreakBefore w:val="0"/>
              <w:spacing w:line="0" w:lineRule="atLeast"/>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lang w:val="en-US" w:eastAsia="zh-CN"/>
              </w:rPr>
              <w:t xml:space="preserve">                             </w:t>
            </w:r>
            <w:r/>
          </w:p>
        </w:tc>
      </w:tr>
      <w:tr>
        <w:trPr>
          <w:cantSplit/>
          <w:trHeight w:val="757"/>
        </w:trPr>
        <w:tc>
          <w:tcPr>
            <w:gridSpan w:val="10"/>
            <w:tcW w:w="9861" w:type="dxa"/>
            <w:vAlign w:val="top"/>
            <w:textDirection w:val="lrTb"/>
            <w:noWrap w:val="false"/>
          </w:tcPr>
          <w:p>
            <w:pPr>
              <w:pStyle w:val="950"/>
              <w:ind w:right="0"/>
              <w:keepLines w:val="0"/>
              <w:keepNext w:val="0"/>
              <w:pageBreakBefore w:val="0"/>
              <w:spacing w:before="0" w:beforeAutospacing="0" w:after="0" w:afterAutospacing="0" w:line="0" w:lineRule="atLeas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w:t>
            </w:r>
            <w:r>
              <w:rPr>
                <w:rFonts w:hint="eastAsia" w:ascii="宋体" w:hAnsi="宋体" w:eastAsia="宋体" w:cs="宋体"/>
                <w:i w:val="0"/>
                <w:iCs w:val="0"/>
                <w:caps w:val="0"/>
                <w:color w:val="000000"/>
                <w:spacing w:val="0"/>
                <w:sz w:val="24"/>
                <w:szCs w:val="24"/>
                <w:highlight w:val="none"/>
                <w:lang w:eastAsia="zh-CN"/>
              </w:rPr>
              <w:t xml:space="preserve">货物</w:t>
            </w:r>
            <w:r>
              <w:rPr>
                <w:rFonts w:hint="eastAsia" w:ascii="宋体" w:hAnsi="宋体" w:eastAsia="宋体" w:cs="宋体"/>
                <w:i w:val="0"/>
                <w:iCs w:val="0"/>
                <w:caps w:val="0"/>
                <w:color w:val="000000"/>
                <w:spacing w:val="0"/>
                <w:sz w:val="24"/>
                <w:szCs w:val="24"/>
                <w:highlight w:val="none"/>
              </w:rPr>
              <w:t xml:space="preserve">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strike w:val="0"/>
                <w:color w:val="000000"/>
                <w:spacing w:val="0"/>
                <w:sz w:val="24"/>
                <w:szCs w:val="24"/>
                <w:highlight w:val="none"/>
                <w:lang w:eastAsia="zh-CN"/>
              </w:rPr>
              <w:t xml:space="preserve">全部</w:t>
            </w:r>
            <w:r>
              <w:rPr>
                <w:rFonts w:hint="eastAsia" w:ascii="宋体" w:hAnsi="宋体" w:eastAsia="宋体" w:cs="宋体"/>
                <w:i w:val="0"/>
                <w:iCs w:val="0"/>
                <w:caps w:val="0"/>
                <w:color w:val="000000"/>
                <w:spacing w:val="0"/>
                <w:sz w:val="24"/>
                <w:szCs w:val="24"/>
                <w:highlight w:val="none"/>
              </w:rPr>
              <w:t xml:space="preserve">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color w:val="000000"/>
                <w:sz w:val="24"/>
                <w:szCs w:val="24"/>
                <w:u w:val="single"/>
                <w:lang w:val="en-US" w:eastAsia="zh-CN" w:bidi="ar-SA"/>
              </w:rPr>
              <w:t xml:space="preserve">XX</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p>
        </w:tc>
      </w:tr>
    </w:tbl>
    <w:p>
      <w:pPr>
        <w:spacing w:line="0" w:lineRule="atLeast"/>
        <w:rPr>
          <w:rFonts w:hint="eastAsia" w:ascii="宋体" w:hAnsi="宋体"/>
          <w:sz w:val="24"/>
          <w:szCs w:val="24"/>
        </w:rPr>
      </w:pPr>
      <w:r>
        <w:rPr>
          <w:rFonts w:hint="eastAsia" w:ascii="宋体" w:hAnsi="宋体"/>
          <w:sz w:val="24"/>
          <w:szCs w:val="24"/>
        </w:rPr>
      </w:r>
      <w:r/>
    </w:p>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3.分项服务不需填写品牌、规格型号、制造商、产地。</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ascii="宋体" w:hAnsi="宋体"/>
          <w:sz w:val="24"/>
          <w:szCs w:val="24"/>
        </w:rPr>
      </w:pPr>
      <w:r>
        <w:rPr>
          <w:rFonts w:ascii="宋体" w:hAnsi="宋体"/>
          <w:sz w:val="24"/>
          <w:szCs w:val="24"/>
        </w:rPr>
      </w:r>
      <w:r/>
    </w:p>
    <w:p>
      <w:pPr>
        <w:jc w:val="center"/>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人员工资、社会保险和公积金三项费用报价表（采购包号：**）</w:t>
      </w:r>
      <w:r/>
    </w:p>
    <w:tbl>
      <w:tblPr>
        <w:tblStyle w:val="719"/>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总价1</w:t>
            </w:r>
            <w:r/>
          </w:p>
        </w:tc>
        <w:tc>
          <w:tcPr>
            <w:tcW w:w="160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p>
        </w:tc>
      </w:tr>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人员工资</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p>
        </w:tc>
        <w:tc>
          <w:tcPr>
            <w:tcW w:w="160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p>
        </w:tc>
        <w:tc>
          <w:tcPr>
            <w:tcW w:w="403" w:type="dxa"/>
            <w:vAlign w:val="center"/>
            <w:textDirection w:val="lrTb"/>
            <w:noWrap w:val="false"/>
          </w:tcPr>
          <w:p>
            <w:pPr>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p>
        </w:tc>
        <w:tc>
          <w:tcPr>
            <w:tcW w:w="403" w:type="dxa"/>
            <w:vAlign w:val="center"/>
            <w:textDirection w:val="lrTb"/>
            <w:noWrap w:val="false"/>
          </w:tcPr>
          <w:p>
            <w:pPr>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403" w:type="dxa"/>
            <w:vAlign w:val="center"/>
            <w:textDirection w:val="lrTb"/>
            <w:noWrap w:val="false"/>
          </w:tcPr>
          <w:p>
            <w:pPr>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964" w:type="dxa"/>
            <w:vAlign w:val="center"/>
            <w:textDirection w:val="lrTb"/>
            <w:noWrap w:val="false"/>
          </w:tcPr>
          <w:p>
            <w:pPr>
              <w:jc w:val="left"/>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分项总价1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p>
        </w:tc>
      </w:tr>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期 限</w:t>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总价2</w:t>
            </w:r>
            <w:r/>
          </w:p>
        </w:tc>
        <w:tc>
          <w:tcPr>
            <w:tcW w:w="160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p>
        </w:tc>
      </w:tr>
      <w:tr>
        <w:trPr>
          <w:trHeight w:val="628"/>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社会保险</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费用</w:t>
            </w:r>
            <w:r/>
          </w:p>
        </w:tc>
        <w:tc>
          <w:tcPr>
            <w:tcW w:w="403"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p>
        </w:tc>
        <w:tc>
          <w:tcPr>
            <w:tcW w:w="538"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p>
        </w:tc>
        <w:tc>
          <w:tcPr>
            <w:tcW w:w="1605" w:type="dxa"/>
            <w:vAlign w:val="center"/>
            <w:vMerge w:val="continue"/>
            <w:textDirection w:val="lrTb"/>
            <w:noWrap w:val="false"/>
          </w:tcPr>
          <w:p>
            <w:pPr>
              <w:jc w:val="left"/>
              <w:keepLines w:val="0"/>
              <w:keepNext w:val="0"/>
              <w:pageBreakBefore w:val="0"/>
              <w:spacing w:line="0" w:lineRule="atLeas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563"/>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该人员正常缴纳社会保险/</w:t>
            </w:r>
            <w:r/>
          </w:p>
          <w:p>
            <w:pPr>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i w:val="0"/>
                <w:iCs/>
                <w:color w:val="000000"/>
                <w:sz w:val="21"/>
                <w:szCs w:val="21"/>
                <w:u w:val="none"/>
              </w:rPr>
              <w:t xml:space="preserve">如该人员依法享受社会保险费用缴纳减免政策，请在此框内进行说明</w:t>
            </w:r>
            <w:r/>
          </w:p>
        </w:tc>
      </w:tr>
      <w:tr>
        <w:trPr>
          <w:trHeight w:val="261"/>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261"/>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61"/>
        </w:trPr>
        <w:tc>
          <w:tcPr>
            <w:gridSpan w:val="7"/>
            <w:tcW w:w="8964" w:type="dxa"/>
            <w:vAlign w:val="center"/>
            <w:textDirection w:val="lrTb"/>
            <w:noWrap w:val="false"/>
          </w:tcPr>
          <w:p>
            <w:pPr>
              <w:jc w:val="left"/>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分项总价2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p>
        </w:tc>
      </w:tr>
      <w:tr>
        <w:trPr>
          <w:trHeight w:val="261"/>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p>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总价3</w:t>
            </w:r>
            <w:r/>
          </w:p>
        </w:tc>
        <w:tc>
          <w:tcPr>
            <w:tcW w:w="160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p>
        </w:tc>
      </w:tr>
      <w:tr>
        <w:trPr>
          <w:trHeight w:val="261"/>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住房公积金</w:t>
            </w:r>
            <w:r/>
          </w:p>
        </w:tc>
        <w:tc>
          <w:tcPr>
            <w:tcW w:w="403"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p>
        </w:tc>
        <w:tc>
          <w:tcPr>
            <w:tcW w:w="538" w:type="dxa"/>
            <w:vAlign w:val="center"/>
            <w:textDirection w:val="lrTb"/>
            <w:noWrap w:val="false"/>
          </w:tcPr>
          <w:p>
            <w:pPr>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p>
        </w:tc>
        <w:tc>
          <w:tcPr>
            <w:tcW w:w="62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p>
        </w:tc>
        <w:tc>
          <w:tcPr>
            <w:tcW w:w="160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该人员正常</w:t>
            </w:r>
            <w:r>
              <w:rPr>
                <w:rFonts w:hint="eastAsia" w:ascii="宋体" w:hAnsi="宋体" w:eastAsia="宋体" w:cs="宋体"/>
                <w:color w:val="000000"/>
                <w:sz w:val="21"/>
                <w:szCs w:val="21"/>
                <w:lang w:eastAsia="zh-CN"/>
              </w:rPr>
              <w:t xml:space="preserve">缴存</w:t>
            </w:r>
            <w:r>
              <w:rPr>
                <w:rFonts w:hint="eastAsia" w:ascii="宋体" w:hAnsi="宋体" w:eastAsia="宋体" w:cs="宋体"/>
                <w:color w:val="000000"/>
                <w:sz w:val="21"/>
                <w:szCs w:val="21"/>
              </w:rPr>
              <w:t xml:space="preserve">住房公积金/</w:t>
            </w:r>
            <w:r/>
          </w:p>
          <w:p>
            <w:pPr>
              <w:jc w:val="left"/>
              <w:keepLines w:val="0"/>
              <w:keepNext w:val="0"/>
              <w:pageBreakBefore w:val="0"/>
              <w:spacing w:line="0" w:lineRule="atLeast"/>
              <w:rPr>
                <w:rFonts w:hint="eastAsia" w:ascii="宋体" w:hAnsi="宋体" w:eastAsia="宋体" w:cs="宋体"/>
                <w:i/>
                <w:color w:val="000000"/>
                <w:sz w:val="21"/>
                <w:szCs w:val="21"/>
                <w:u w:val="single"/>
              </w:rPr>
            </w:pPr>
            <w:r>
              <w:rPr>
                <w:rFonts w:hint="eastAsia" w:ascii="宋体" w:hAnsi="宋体" w:eastAsia="宋体" w:cs="宋体"/>
                <w:i w:val="0"/>
                <w:iCs/>
                <w:color w:val="000000"/>
                <w:sz w:val="21"/>
                <w:szCs w:val="21"/>
                <w:u w:val="none"/>
              </w:rPr>
              <w:t xml:space="preserve">如该人员依法享受住房公积金</w:t>
            </w:r>
            <w:r>
              <w:rPr>
                <w:rFonts w:hint="eastAsia" w:ascii="宋体" w:hAnsi="宋体" w:eastAsia="宋体" w:cs="宋体"/>
                <w:i w:val="0"/>
                <w:iCs/>
                <w:color w:val="000000"/>
                <w:sz w:val="21"/>
                <w:szCs w:val="21"/>
                <w:u w:val="none"/>
                <w:lang w:eastAsia="zh-CN"/>
              </w:rPr>
              <w:t xml:space="preserve">缴存</w:t>
            </w:r>
            <w:r>
              <w:rPr>
                <w:rFonts w:hint="eastAsia" w:ascii="宋体" w:hAnsi="宋体" w:eastAsia="宋体" w:cs="宋体"/>
                <w:i w:val="0"/>
                <w:iCs/>
                <w:color w:val="000000"/>
                <w:sz w:val="21"/>
                <w:szCs w:val="21"/>
                <w:u w:val="none"/>
              </w:rPr>
              <w:t xml:space="preserve">减免政策，请在此框内进行说明</w:t>
            </w:r>
            <w:r/>
          </w:p>
        </w:tc>
      </w:tr>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continue"/>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40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96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分项总价3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p>
        </w:tc>
      </w:tr>
    </w:tbl>
    <w:p>
      <w:pPr>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keepLines w:val="0"/>
        <w:keepNext w:val="0"/>
        <w:pageBreakBefore w:val="0"/>
        <w:spacing w:line="0" w:lineRule="atLeast"/>
        <w:rPr>
          <w:rFonts w:hint="eastAsia" w:ascii="宋体" w:hAnsi="宋体" w:eastAsia="宋体" w:cs="宋体"/>
          <w:i w:val="0"/>
          <w:iCs/>
          <w:color w:val="000000"/>
          <w:sz w:val="24"/>
          <w:szCs w:val="24"/>
          <w:u w:val="none"/>
        </w:rPr>
      </w:pPr>
      <w:r>
        <w:rPr>
          <w:rFonts w:hint="eastAsia" w:ascii="宋体" w:hAnsi="宋体" w:eastAsia="宋体" w:cs="宋体"/>
          <w:i w:val="0"/>
          <w:iCs/>
          <w:color w:val="000000"/>
          <w:sz w:val="24"/>
          <w:szCs w:val="24"/>
          <w:u w:val="none"/>
        </w:rPr>
        <w:t xml:space="preserve">1.本表仅适用物业管理服务品目政府采购项目，供应商</w:t>
      </w:r>
      <w:r>
        <w:rPr>
          <w:rFonts w:hint="eastAsia" w:ascii="宋体" w:hAnsi="宋体" w:eastAsia="宋体" w:cs="宋体"/>
          <w:i w:val="0"/>
          <w:iCs/>
          <w:color w:val="000000"/>
          <w:sz w:val="24"/>
          <w:szCs w:val="24"/>
          <w:u w:val="none"/>
          <w:lang w:eastAsia="zh-CN"/>
        </w:rPr>
        <w:t xml:space="preserve">需</w:t>
      </w:r>
      <w:r>
        <w:rPr>
          <w:rFonts w:hint="eastAsia" w:ascii="宋体" w:hAnsi="宋体" w:eastAsia="宋体" w:cs="宋体"/>
          <w:i w:val="0"/>
          <w:iCs/>
          <w:color w:val="000000"/>
          <w:sz w:val="24"/>
          <w:szCs w:val="24"/>
          <w:u w:val="none"/>
        </w:rPr>
        <w:t xml:space="preserve">在投标（响应）文件中填报此表。</w:t>
      </w:r>
      <w:r/>
    </w:p>
    <w:p>
      <w:pPr>
        <w:keepLines w:val="0"/>
        <w:keepNext w:val="0"/>
        <w:pageBreakBefore w:val="0"/>
        <w:spacing w:line="0" w:lineRule="atLeast"/>
        <w:rPr>
          <w:rFonts w:hint="eastAsia" w:ascii="宋体" w:hAnsi="宋体" w:eastAsia="宋体" w:cs="宋体"/>
          <w:i w:val="0"/>
          <w:iCs/>
          <w:color w:val="000000"/>
          <w:sz w:val="24"/>
          <w:szCs w:val="24"/>
          <w:u w:val="none"/>
        </w:rPr>
      </w:pPr>
      <w:r>
        <w:rPr>
          <w:rFonts w:hint="eastAsia" w:ascii="宋体" w:hAnsi="宋体" w:eastAsia="宋体" w:cs="宋体"/>
          <w:i w:val="0"/>
          <w:iCs/>
          <w:color w:val="000000"/>
          <w:sz w:val="24"/>
          <w:szCs w:val="24"/>
          <w:u w:val="none"/>
        </w:rPr>
        <w:t xml:space="preserve">2.供应商在投标（响应）文件中响应的拟投入本项目的服务人员不得是全日制在校学生。</w:t>
      </w:r>
      <w:r/>
    </w:p>
    <w:p>
      <w:pPr>
        <w:ind w:firstLine="480"/>
        <w:rPr>
          <w:rFonts w:ascii="宋体" w:hAnsi="宋体"/>
          <w:sz w:val="24"/>
          <w:szCs w:val="24"/>
        </w:rPr>
      </w:pPr>
      <w:r>
        <w:rPr>
          <w:rFonts w:hint="eastAsia" w:ascii="宋体" w:hAnsi="宋体"/>
          <w:sz w:val="24"/>
          <w:szCs w:val="24"/>
        </w:rPr>
        <w:t xml:space="preserve">                              </w:t>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jc w:val="both"/>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hint="eastAsia" w:ascii="宋体" w:hAnsi="宋体"/>
          <w:b/>
          <w:color w:val="000000"/>
          <w:sz w:val="24"/>
          <w:lang w:val="en-US" w:eastAsia="zh-CN"/>
        </w:rPr>
        <w:t xml:space="preserve">      </w:t>
      </w:r>
      <w:r>
        <w:rPr>
          <w:rFonts w:hint="eastAsia" w:ascii="宋体" w:hAnsi="宋体"/>
          <w:b/>
          <w:color w:val="000000"/>
          <w:sz w:val="24"/>
        </w:rPr>
        <w:t xml:space="preserve">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hint="eastAsia" w:ascii="宋体" w:hAnsi="宋体"/>
          <w:b/>
          <w:color w:val="000000"/>
          <w:sz w:val="24"/>
        </w:rPr>
      </w:pPr>
      <w:r>
        <w:rPr>
          <w:rFonts w:hint="eastAsia" w:ascii="宋体" w:hAnsi="宋体"/>
          <w:b/>
          <w:color w:val="000000"/>
          <w:sz w:val="24"/>
        </w:rPr>
      </w:r>
      <w:r/>
    </w:p>
    <w:p>
      <w:pPr>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lang w:val="en-US" w:eastAsia="zh-CN"/>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75"/>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7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5"/>
        <w:ind w:left="420"/>
        <w:spacing w:before="0" w:after="0" w:line="420" w:lineRule="exact"/>
        <w:rPr>
          <w:rFonts w:hint="eastAsia" w:ascii="宋体" w:hAnsi="宋体"/>
          <w:szCs w:val="21"/>
        </w:rPr>
      </w:pPr>
      <w:r>
        <w:rPr>
          <w:rFonts w:hint="eastAsia" w:ascii="宋体" w:hAnsi="宋体"/>
          <w:szCs w:val="21"/>
        </w:rPr>
        <w:t xml:space="preserve">地          址：</w:t>
      </w:r>
      <w:r/>
    </w:p>
    <w:p>
      <w:pPr>
        <w:pStyle w:val="975"/>
        <w:ind w:left="420"/>
        <w:spacing w:before="0" w:after="0" w:line="420" w:lineRule="exact"/>
        <w:rPr>
          <w:rFonts w:hint="eastAsia" w:ascii="宋体" w:hAnsi="宋体"/>
          <w:szCs w:val="21"/>
        </w:rPr>
      </w:pPr>
      <w:r>
        <w:rPr>
          <w:rFonts w:hint="eastAsia" w:ascii="宋体" w:hAnsi="宋体"/>
          <w:szCs w:val="21"/>
        </w:rPr>
        <w:t xml:space="preserve">邮          编：</w:t>
      </w:r>
      <w:r/>
    </w:p>
    <w:p>
      <w:pPr>
        <w:pStyle w:val="975"/>
        <w:ind w:left="420"/>
        <w:spacing w:before="0" w:after="0" w:line="420" w:lineRule="exact"/>
        <w:rPr>
          <w:rFonts w:hint="eastAsia" w:ascii="宋体" w:hAnsi="宋体"/>
          <w:szCs w:val="21"/>
        </w:rPr>
      </w:pPr>
      <w:r>
        <w:rPr>
          <w:rFonts w:hint="eastAsia" w:ascii="宋体" w:hAnsi="宋体"/>
          <w:szCs w:val="21"/>
        </w:rPr>
        <w:t xml:space="preserve">电          话：</w:t>
      </w:r>
      <w:r/>
    </w:p>
    <w:p>
      <w:pPr>
        <w:pStyle w:val="975"/>
        <w:ind w:left="420"/>
        <w:spacing w:before="0" w:after="0" w:line="420" w:lineRule="exact"/>
        <w:rPr>
          <w:rFonts w:hint="eastAsia" w:ascii="宋体" w:hAnsi="宋体"/>
          <w:szCs w:val="21"/>
        </w:rPr>
      </w:pPr>
      <w:r>
        <w:rPr>
          <w:rFonts w:hint="eastAsia" w:ascii="宋体" w:hAnsi="宋体"/>
          <w:szCs w:val="21"/>
        </w:rPr>
        <w:t xml:space="preserve">传          真：</w:t>
      </w:r>
      <w:r/>
    </w:p>
    <w:p>
      <w:pPr>
        <w:pStyle w:val="97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5"/>
        <w:ind w:left="420"/>
        <w:spacing w:before="0" w:after="0" w:line="420" w:lineRule="exact"/>
        <w:rPr>
          <w:rFonts w:hint="eastAsia" w:ascii="宋体" w:hAnsi="宋体"/>
          <w:szCs w:val="21"/>
        </w:rPr>
      </w:pPr>
      <w:r>
        <w:rPr>
          <w:rFonts w:hint="eastAsia" w:ascii="宋体" w:hAnsi="宋体"/>
          <w:szCs w:val="21"/>
        </w:rPr>
        <w:t xml:space="preserve">账          号： </w:t>
      </w:r>
      <w:r/>
    </w:p>
    <w:p>
      <w:pPr>
        <w:pStyle w:val="975"/>
        <w:ind w:left="420"/>
        <w:spacing w:before="0" w:after="0" w:line="420" w:lineRule="exact"/>
        <w:rPr>
          <w:rFonts w:hint="eastAsia" w:ascii="宋体" w:hAnsi="宋体"/>
          <w:szCs w:val="21"/>
        </w:rPr>
      </w:pPr>
      <w:r>
        <w:rPr>
          <w:rFonts w:hint="eastAsia" w:ascii="宋体" w:hAnsi="宋体"/>
          <w:szCs w:val="21"/>
        </w:rPr>
        <w:t xml:space="preserve">供应商全称（加盖CA电子公章）：</w:t>
      </w:r>
      <w:r/>
    </w:p>
    <w:p>
      <w:pPr>
        <w:pStyle w:val="975"/>
        <w:ind w:left="420"/>
        <w:spacing w:before="0" w:after="0" w:line="420" w:lineRule="exact"/>
        <w:rPr>
          <w:rFonts w:hint="eastAsia" w:ascii="宋体" w:hAnsi="宋体"/>
          <w:szCs w:val="21"/>
        </w:rPr>
      </w:pPr>
      <w:r>
        <w:rPr>
          <w:rFonts w:hint="eastAsia" w:ascii="宋体" w:hAnsi="宋体"/>
          <w:szCs w:val="21"/>
        </w:rPr>
        <w:t xml:space="preserve">日           期：___年____月____日</w:t>
      </w:r>
      <w:bookmarkEnd w:id="220"/>
      <w:r/>
      <w:bookmarkEnd w:id="221"/>
      <w:r/>
      <w:bookmarkEnd w:id="222"/>
      <w:r/>
      <w:r/>
    </w:p>
    <w:p>
      <w:pPr>
        <w:spacing w:line="460" w:lineRule="exact"/>
        <w:rPr>
          <w:rFonts w:hint="eastAsia" w:ascii="黑体" w:hAnsi="黑体" w:eastAsia="黑体"/>
          <w:b/>
          <w:sz w:val="32"/>
          <w:szCs w:val="32"/>
        </w:rPr>
      </w:pPr>
      <w:r/>
      <w:bookmarkStart w:id="223" w:name="_Toc120614284"/>
      <w:r/>
      <w:r/>
    </w:p>
    <w:p>
      <w:pPr>
        <w:jc w:val="both"/>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采购人</w:t>
      </w:r>
      <w:r>
        <w:rPr>
          <w:rFonts w:hint="eastAsia" w:ascii="宋体" w:hAnsi="宋体"/>
          <w:sz w:val="24"/>
          <w:szCs w:val="24"/>
          <w:u w:val="single"/>
        </w:rPr>
        <w:t xml:space="preserve">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宋体" w:hAnsi="宋体"/>
          <w:sz w:val="24"/>
          <w:szCs w:val="24"/>
        </w:rPr>
      </w:pPr>
      <w:r>
        <w:rPr>
          <w:rFonts w:ascii="宋体" w:hAnsi="宋体"/>
          <w:sz w:val="24"/>
          <w:szCs w:val="24"/>
        </w:rPr>
      </w:r>
      <w:r/>
    </w:p>
    <w:p>
      <w:pPr>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both"/>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实质性要求响应及偏离表（采购包号：**）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bookmarkEnd w:id="189"/>
      <w:r/>
      <w:bookmarkEnd w:id="190"/>
      <w:r/>
      <w:bookmarkEnd w:id="223"/>
      <w:r/>
      <w:r/>
    </w:p>
    <w:p>
      <w:pPr>
        <w:jc w:val="both"/>
        <w:keepLines w:val="0"/>
        <w:keepNext w:val="0"/>
        <w:pageBreakBefore w:val="0"/>
        <w:widowControl w:val="off"/>
        <w:rPr>
          <w:rFonts w:hint="eastAsia" w:ascii="宋体"/>
          <w:b/>
          <w:sz w:val="24"/>
          <w:szCs w:val="24"/>
        </w:rPr>
      </w:pPr>
      <w:r>
        <w:rPr>
          <w:rFonts w:hint="eastAsia" w:ascii="宋体"/>
          <w:b/>
          <w:sz w:val="24"/>
          <w:szCs w:val="24"/>
        </w:rPr>
      </w:r>
      <w:r/>
    </w:p>
    <w:p>
      <w:pPr>
        <w:jc w:val="both"/>
        <w:keepLines w:val="0"/>
        <w:keepNext w:val="0"/>
        <w:pageBreakBefore w:val="0"/>
        <w:widowControl w:val="off"/>
        <w:rPr>
          <w:rFonts w:hint="eastAsia" w:ascii="宋体"/>
          <w:b/>
          <w:sz w:val="24"/>
          <w:szCs w:val="24"/>
          <w:lang w:val="en-US" w:eastAsia="zh-CN"/>
        </w:rPr>
      </w:pPr>
      <w:r>
        <w:rPr>
          <w:rFonts w:hint="eastAsia" w:ascii="宋体"/>
          <w:b/>
          <w:sz w:val="24"/>
          <w:szCs w:val="24"/>
        </w:rPr>
        <w:t xml:space="preserve">附件13</w:t>
      </w:r>
      <w:r>
        <w:rPr>
          <w:rFonts w:hint="eastAsia" w:ascii="宋体"/>
          <w:b/>
          <w:sz w:val="24"/>
          <w:szCs w:val="24"/>
          <w:lang w:val="en-US" w:eastAsia="zh-CN"/>
        </w:rPr>
        <w:t xml:space="preserve"> </w:t>
      </w:r>
      <w:r/>
    </w:p>
    <w:p>
      <w:pPr>
        <w:jc w:val="center"/>
        <w:keepLines w:val="0"/>
        <w:keepNext w:val="0"/>
        <w:pageBreakBefore w:val="0"/>
        <w:widowControl w:val="off"/>
        <w:rPr>
          <w:rFonts w:hint="eastAsia" w:ascii="宋体"/>
          <w:b/>
          <w:sz w:val="24"/>
          <w:szCs w:val="24"/>
          <w:highlight w:val="none"/>
        </w:rPr>
      </w:pPr>
      <w:r>
        <w:rPr>
          <w:rFonts w:hint="eastAsia" w:ascii="宋体"/>
          <w:b/>
          <w:sz w:val="24"/>
          <w:szCs w:val="24"/>
          <w:highlight w:val="none"/>
          <w:lang w:val="en-US" w:eastAsia="zh-CN"/>
        </w:rPr>
        <w:t xml:space="preserve">主要</w:t>
      </w:r>
      <w:r>
        <w:rPr>
          <w:rFonts w:hint="eastAsia" w:ascii="宋体"/>
          <w:b/>
          <w:sz w:val="24"/>
          <w:szCs w:val="24"/>
          <w:highlight w:val="none"/>
        </w:rPr>
        <w:t xml:space="preserve">人员配置明细表</w:t>
      </w:r>
      <w:r/>
    </w:p>
    <w:p>
      <w:pPr>
        <w:keepLines w:val="0"/>
        <w:keepNext w:val="0"/>
        <w:pageBreakBefore w:val="0"/>
        <w:widowControl w:val="off"/>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表格自拟，参考采购文件要求</w:t>
      </w:r>
      <w:r>
        <w:rPr>
          <w:rFonts w:hint="eastAsia"/>
          <w:highlight w:val="none"/>
          <w:lang w:eastAsia="zh-CN"/>
        </w:rPr>
        <w:t xml:space="preserve">）</w:t>
      </w:r>
      <w:r/>
    </w:p>
    <w:p>
      <w:pPr>
        <w:jc w:val="both"/>
        <w:keepLines w:val="0"/>
        <w:keepNext w:val="0"/>
        <w:pageBreakBefore w:val="0"/>
        <w:spacing w:line="400" w:lineRule="exact"/>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r>
      <w:r/>
    </w:p>
    <w:p>
      <w:pPr>
        <w:jc w:val="both"/>
        <w:keepLines w:val="0"/>
        <w:keepNext w:val="0"/>
        <w:pageBreakBefore w:val="0"/>
        <w:spacing w:line="400" w:lineRule="exact"/>
        <w:rPr>
          <w:rFonts w:hint="eastAsia" w:ascii="宋体" w:hAnsi="宋体" w:eastAsia="宋体" w:cs="宋体"/>
          <w:b/>
          <w:bCs/>
          <w:i w:val="0"/>
          <w:iCs w:val="0"/>
          <w:caps w:val="0"/>
          <w:color w:val="000000"/>
          <w:spacing w:val="0"/>
          <w:sz w:val="24"/>
          <w:szCs w:val="24"/>
          <w:lang w:val="en-US" w:eastAsia="zh-CN" w:bidi="ar-SA"/>
        </w:rPr>
      </w:pPr>
      <w:r>
        <w:rPr>
          <w:rFonts w:hint="eastAsia" w:ascii="宋体" w:hAnsi="宋体" w:eastAsia="宋体" w:cs="宋体"/>
          <w:b/>
          <w:bCs/>
          <w:i w:val="0"/>
          <w:iCs w:val="0"/>
          <w:caps w:val="0"/>
          <w:color w:val="000000"/>
          <w:spacing w:val="0"/>
          <w:sz w:val="24"/>
          <w:szCs w:val="24"/>
          <w:lang w:val="en-US" w:eastAsia="zh-CN" w:bidi="ar-SA"/>
        </w:rPr>
        <w:t xml:space="preserve">附件14关于符合本国产品标准的声明函（采购包号：XX）</w:t>
      </w:r>
      <w:r/>
    </w:p>
    <w:p>
      <w:pPr>
        <w:pStyle w:val="950"/>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62"/>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62"/>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62"/>
          <w:rFonts w:hint="eastAsia" w:ascii="宋体" w:hAnsi="宋体" w:eastAsia="宋体" w:cs="宋体"/>
          <w:i w:val="0"/>
          <w:iCs w:val="0"/>
          <w:caps w:val="0"/>
          <w:color w:val="000000"/>
          <w:spacing w:val="0"/>
          <w:sz w:val="24"/>
          <w:szCs w:val="24"/>
          <w:u w:val="single"/>
          <w:shd w:val="clear" w:color="auto" w:fill="ffffff"/>
        </w:rPr>
        <w:t xml:space="preserve">（厂名）</w:t>
      </w:r>
      <w:r>
        <w:rPr>
          <w:rStyle w:val="962"/>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62"/>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5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62"/>
          <w:rFonts w:hint="eastAsia" w:ascii="宋体" w:hAnsi="宋体" w:eastAsia="宋体" w:cs="宋体"/>
          <w:i w:val="0"/>
          <w:iCs w:val="0"/>
          <w:caps w:val="0"/>
          <w:color w:val="000000"/>
          <w:spacing w:val="0"/>
          <w:sz w:val="24"/>
          <w:szCs w:val="24"/>
          <w:u w:val="single"/>
          <w:shd w:val="clear" w:color="auto" w:fill="ffffff"/>
        </w:rPr>
        <w:t xml:space="preserve">（产品名称</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62"/>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62"/>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62"/>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5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95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95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0"/>
        <w:ind w:left="0" w:right="0" w:firstLine="48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50"/>
        <w:ind w:left="0" w:right="0" w:firstLine="480"/>
        <w:jc w:val="center"/>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eastAsia="宋体" w:cs="宋体"/>
          <w:color w:val="000000"/>
          <w:sz w:val="24"/>
          <w:szCs w:val="24"/>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50"/>
        <w:ind w:left="0" w:right="0" w:firstLine="48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p>
    <w:p>
      <w:pPr>
        <w:pStyle w:val="950"/>
        <w:ind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950"/>
        <w:ind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950"/>
        <w:ind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950"/>
        <w:ind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950"/>
        <w:ind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950"/>
        <w:ind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keepLines w:val="0"/>
        <w:keepNext w:val="0"/>
        <w:pageBreakBefore w:val="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汉仪细圆B5">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12</w:t>
    </w:r>
    <w:r>
      <w:rPr>
        <w:rFonts w:ascii="宋体" w:hAnsi="宋体"/>
      </w:rPr>
      <w:fldChar w:fldCharType="end"/>
    </w:r>
    <w:r/>
  </w:p>
  <w:p>
    <w:pPr>
      <w:pStyle w:val="93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PAGE   \* MERGEFORMAT</w:instrText>
    </w:r>
    <w:r>
      <w:fldChar w:fldCharType="separate"/>
    </w:r>
    <w:r>
      <w:rPr>
        <w:lang w:val="zh-CN"/>
      </w:rPr>
      <w:t xml:space="preserve">1</w: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5"/>
      <w:isLgl w:val="false"/>
      <w:suff w:val="nothing"/>
      <w:lvlText w:val=""/>
      <w:lvlJc w:val="left"/>
      <w:pPr>
        <w:ind w:left="0" w:firstLine="0"/>
      </w:pPr>
      <w:rPr>
        <w:rFonts w:hint="eastAsia"/>
      </w:rPr>
    </w:lvl>
    <w:lvl w:ilvl="6">
      <w:start w:val="1"/>
      <w:numFmt w:val="decimal"/>
      <w:pStyle w:val="896"/>
      <w:isLgl w:val="false"/>
      <w:suff w:val="nothing"/>
      <w:lvlText w:val=""/>
      <w:lvlJc w:val="left"/>
      <w:pPr>
        <w:ind w:left="0" w:firstLine="0"/>
      </w:pPr>
      <w:rPr>
        <w:rFonts w:hint="eastAsia"/>
      </w:rPr>
    </w:lvl>
    <w:lvl w:ilvl="7">
      <w:start w:val="1"/>
      <w:numFmt w:val="decimal"/>
      <w:pStyle w:val="897"/>
      <w:isLgl w:val="false"/>
      <w:suff w:val="nothing"/>
      <w:lvlText w:val=""/>
      <w:lvlJc w:val="left"/>
      <w:pPr>
        <w:ind w:left="0" w:firstLine="0"/>
      </w:pPr>
      <w:rPr>
        <w:rFonts w:hint="eastAsia"/>
      </w:rPr>
    </w:lvl>
    <w:lvl w:ilvl="8">
      <w:start w:val="1"/>
      <w:numFmt w:val="decimal"/>
      <w:pStyle w:val="898"/>
      <w:isLgl w:val="false"/>
      <w:suff w:val="nothing"/>
      <w:lvlText w:val=""/>
      <w:lvlJc w:val="left"/>
      <w:pPr>
        <w:ind w:left="0" w:firstLine="0"/>
      </w:pPr>
      <w:rPr>
        <w:rFonts w:hint="eastAsia"/>
      </w:rPr>
    </w:lvl>
  </w:abstractNum>
  <w:abstractNum w:abstractNumId="4">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96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9">
    <w:name w:val="Heading 1"/>
    <w:basedOn w:val="708"/>
    <w:next w:val="708"/>
    <w:link w:val="741"/>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2"/>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4"/>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6"/>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4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49"/>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style>
  <w:style w:type="table" w:styleId="719" w:default="1">
    <w:name w:val="Normal Table"/>
    <w:uiPriority w:val="99"/>
    <w:semiHidden/>
    <w:unhideWhenUsed/>
    <w:tblPr>
      <w:tblCellMar>
        <w:left w:w="108" w:type="dxa"/>
        <w:top w:w="0" w:type="dxa"/>
        <w:right w:w="108" w:type="dxa"/>
        <w:bottom w:w="0" w:type="dxa"/>
      </w:tblCellMar>
    </w:tblPr>
  </w:style>
  <w:style w:type="paragraph" w:styleId="720">
    <w:name w:val="toc 7"/>
    <w:basedOn w:val="708"/>
    <w:next w:val="708"/>
    <w:uiPriority w:val="39"/>
    <w:unhideWhenUsed/>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toc 5"/>
    <w:basedOn w:val="708"/>
    <w:next w:val="708"/>
    <w:uiPriority w:val="39"/>
    <w:unhideWhenUsed/>
    <w:pPr>
      <w:ind w:left="1134" w:right="0" w:firstLine="0"/>
      <w:spacing w:after="57"/>
    </w:pPr>
  </w:style>
  <w:style w:type="paragraph" w:styleId="723">
    <w:name w:val="toc 3"/>
    <w:basedOn w:val="708"/>
    <w:next w:val="708"/>
    <w:uiPriority w:val="39"/>
    <w:unhideWhenUsed/>
    <w:pPr>
      <w:ind w:left="567" w:right="0" w:firstLine="0"/>
      <w:spacing w:after="57"/>
    </w:pPr>
  </w:style>
  <w:style w:type="paragraph" w:styleId="724">
    <w:name w:val="toc 8"/>
    <w:basedOn w:val="708"/>
    <w:next w:val="708"/>
    <w:uiPriority w:val="39"/>
    <w:unhideWhenUsed/>
    <w:pPr>
      <w:ind w:left="1984" w:right="0" w:firstLine="0"/>
      <w:spacing w:after="57"/>
    </w:pPr>
  </w:style>
  <w:style w:type="paragraph" w:styleId="725">
    <w:name w:val="endnote text"/>
    <w:basedOn w:val="708"/>
    <w:link w:val="887"/>
    <w:uiPriority w:val="99"/>
    <w:semiHidden/>
    <w:unhideWhenUsed/>
    <w:pPr>
      <w:spacing w:after="0" w:line="240" w:lineRule="auto"/>
    </w:pPr>
    <w:rPr>
      <w:sz w:val="20"/>
    </w:rPr>
  </w:style>
  <w:style w:type="paragraph" w:styleId="726">
    <w:name w:val="Footer"/>
    <w:basedOn w:val="708"/>
    <w:link w:val="760"/>
    <w:uiPriority w:val="99"/>
    <w:unhideWhenUsed/>
    <w:pPr>
      <w:spacing w:after="0" w:line="240" w:lineRule="auto"/>
      <w:tabs>
        <w:tab w:val="center" w:pos="7143" w:leader="none"/>
        <w:tab w:val="right" w:pos="14287" w:leader="none"/>
      </w:tabs>
    </w:pPr>
  </w:style>
  <w:style w:type="paragraph" w:styleId="727">
    <w:name w:val="Header"/>
    <w:basedOn w:val="708"/>
    <w:link w:val="758"/>
    <w:uiPriority w:val="99"/>
    <w:unhideWhenUsed/>
    <w:pPr>
      <w:spacing w:after="0" w:line="240" w:lineRule="auto"/>
      <w:tabs>
        <w:tab w:val="center" w:pos="7143" w:leader="none"/>
        <w:tab w:val="right" w:pos="14287" w:leader="none"/>
      </w:tabs>
    </w:pPr>
  </w:style>
  <w:style w:type="paragraph" w:styleId="728">
    <w:name w:val="toc 1"/>
    <w:basedOn w:val="708"/>
    <w:next w:val="708"/>
    <w:uiPriority w:val="39"/>
    <w:unhideWhenUsed/>
    <w:pPr>
      <w:ind w:left="0" w:right="0" w:firstLine="0"/>
      <w:spacing w:after="57"/>
    </w:pPr>
  </w:style>
  <w:style w:type="paragraph" w:styleId="729">
    <w:name w:val="toc 4"/>
    <w:basedOn w:val="708"/>
    <w:next w:val="708"/>
    <w:uiPriority w:val="39"/>
    <w:unhideWhenUsed/>
    <w:pPr>
      <w:ind w:left="850" w:right="0" w:firstLine="0"/>
      <w:spacing w:after="57"/>
    </w:pPr>
  </w:style>
  <w:style w:type="paragraph" w:styleId="730">
    <w:name w:val="Subtitle"/>
    <w:basedOn w:val="708"/>
    <w:next w:val="708"/>
    <w:link w:val="753"/>
    <w:uiPriority w:val="11"/>
    <w:qFormat/>
    <w:pPr>
      <w:spacing w:before="200" w:after="200"/>
    </w:pPr>
    <w:rPr>
      <w:sz w:val="24"/>
      <w:szCs w:val="24"/>
    </w:rPr>
  </w:style>
  <w:style w:type="paragraph" w:styleId="731">
    <w:name w:val="footnote text"/>
    <w:basedOn w:val="708"/>
    <w:link w:val="886"/>
    <w:uiPriority w:val="99"/>
    <w:semiHidden/>
    <w:unhideWhenUsed/>
    <w:pPr>
      <w:spacing w:after="40" w:line="240" w:lineRule="auto"/>
    </w:pPr>
    <w:rPr>
      <w:sz w:val="18"/>
    </w:rPr>
  </w:style>
  <w:style w:type="paragraph" w:styleId="732">
    <w:name w:val="toc 6"/>
    <w:basedOn w:val="708"/>
    <w:next w:val="708"/>
    <w:uiPriority w:val="39"/>
    <w:unhideWhenUsed/>
    <w:pPr>
      <w:ind w:left="1417" w:right="0" w:firstLine="0"/>
      <w:spacing w:after="57"/>
    </w:pPr>
  </w:style>
  <w:style w:type="paragraph" w:styleId="733">
    <w:name w:val="table of figures"/>
    <w:basedOn w:val="708"/>
    <w:next w:val="708"/>
    <w:uiPriority w:val="99"/>
    <w:unhideWhenUsed/>
    <w:pPr>
      <w:spacing w:after="0" w:afterAutospacing="0"/>
    </w:pPr>
  </w:style>
  <w:style w:type="paragraph" w:styleId="734">
    <w:name w:val="toc 2"/>
    <w:basedOn w:val="708"/>
    <w:next w:val="708"/>
    <w:uiPriority w:val="39"/>
    <w:unhideWhenUsed/>
    <w:pPr>
      <w:ind w:left="283" w:right="0" w:firstLine="0"/>
      <w:spacing w:after="57"/>
    </w:pPr>
  </w:style>
  <w:style w:type="paragraph" w:styleId="735">
    <w:name w:val="toc 9"/>
    <w:basedOn w:val="708"/>
    <w:next w:val="708"/>
    <w:uiPriority w:val="39"/>
    <w:unhideWhenUsed/>
    <w:pPr>
      <w:ind w:left="2268" w:right="0" w:firstLine="0"/>
      <w:spacing w:after="57"/>
    </w:pPr>
  </w:style>
  <w:style w:type="paragraph" w:styleId="736">
    <w:name w:val="Title"/>
    <w:basedOn w:val="708"/>
    <w:next w:val="708"/>
    <w:link w:val="752"/>
    <w:uiPriority w:val="10"/>
    <w:qFormat/>
    <w:pPr>
      <w:contextualSpacing/>
      <w:spacing w:before="300" w:after="200"/>
    </w:pPr>
    <w:rPr>
      <w:sz w:val="48"/>
      <w:szCs w:val="48"/>
    </w:rPr>
  </w:style>
  <w:style w:type="table" w:styleId="73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rPr>
      <w:vertAlign w:val="superscript"/>
    </w:rPr>
  </w:style>
  <w:style w:type="character" w:styleId="739">
    <w:name w:val="Hyperlink"/>
    <w:uiPriority w:val="99"/>
    <w:unhideWhenUsed/>
    <w:rPr>
      <w:color w:val="0000ff" w:themeColor="hyperlink"/>
      <w:u w:val="single"/>
      <w14:textFill>
        <w14:solidFill>
          <w14:schemeClr w14:val="hlink"/>
        </w14:solidFill>
      </w14:textFill>
    </w:rPr>
  </w:style>
  <w:style w:type="character" w:styleId="740">
    <w:name w:val="footnote reference"/>
    <w:uiPriority w:val="99"/>
    <w:unhideWhenUsed/>
    <w:rPr>
      <w:vertAlign w:val="superscript"/>
    </w:rPr>
  </w:style>
  <w:style w:type="character" w:styleId="741" w:customStyle="1">
    <w:name w:val="Heading 1 Char"/>
    <w:link w:val="709"/>
    <w:uiPriority w:val="9"/>
    <w:rPr>
      <w:rFonts w:ascii="Arial" w:hAnsi="Arial" w:eastAsia="Arial" w:cs="Arial"/>
      <w:sz w:val="40"/>
      <w:szCs w:val="40"/>
    </w:rPr>
  </w:style>
  <w:style w:type="character" w:styleId="742" w:customStyle="1">
    <w:name w:val="Heading 2 Char"/>
    <w:link w:val="710"/>
    <w:uiPriority w:val="9"/>
    <w:rPr>
      <w:rFonts w:ascii="Arial" w:hAnsi="Arial" w:eastAsia="Arial" w:cs="Arial"/>
      <w:sz w:val="34"/>
    </w:rPr>
  </w:style>
  <w:style w:type="character" w:styleId="743" w:customStyle="1">
    <w:name w:val="Heading 3 Char"/>
    <w:link w:val="711"/>
    <w:uiPriority w:val="9"/>
    <w:rPr>
      <w:rFonts w:ascii="Arial" w:hAnsi="Arial" w:eastAsia="Arial" w:cs="Arial"/>
      <w:sz w:val="30"/>
      <w:szCs w:val="30"/>
    </w:rPr>
  </w:style>
  <w:style w:type="character" w:styleId="744" w:customStyle="1">
    <w:name w:val="Heading 4 Char"/>
    <w:link w:val="712"/>
    <w:uiPriority w:val="9"/>
    <w:rPr>
      <w:rFonts w:ascii="Arial" w:hAnsi="Arial" w:eastAsia="Arial" w:cs="Arial"/>
      <w:b/>
      <w:bCs/>
      <w:sz w:val="26"/>
      <w:szCs w:val="26"/>
    </w:rPr>
  </w:style>
  <w:style w:type="character" w:styleId="745" w:customStyle="1">
    <w:name w:val="Heading 5 Char"/>
    <w:link w:val="713"/>
    <w:uiPriority w:val="9"/>
    <w:rPr>
      <w:rFonts w:ascii="Arial" w:hAnsi="Arial" w:eastAsia="Arial" w:cs="Arial"/>
      <w:b/>
      <w:bCs/>
      <w:sz w:val="24"/>
      <w:szCs w:val="24"/>
    </w:rPr>
  </w:style>
  <w:style w:type="character" w:styleId="746" w:customStyle="1">
    <w:name w:val="Heading 6 Char"/>
    <w:link w:val="714"/>
    <w:uiPriority w:val="9"/>
    <w:rPr>
      <w:rFonts w:ascii="Arial" w:hAnsi="Arial" w:eastAsia="Arial" w:cs="Arial"/>
      <w:b/>
      <w:bCs/>
      <w:sz w:val="22"/>
      <w:szCs w:val="22"/>
    </w:rPr>
  </w:style>
  <w:style w:type="character" w:styleId="747" w:customStyle="1">
    <w:name w:val="Heading 7 Char"/>
    <w:link w:val="715"/>
    <w:uiPriority w:val="9"/>
    <w:rPr>
      <w:rFonts w:ascii="Arial" w:hAnsi="Arial" w:eastAsia="Arial" w:cs="Arial"/>
      <w:b/>
      <w:bCs/>
      <w:i/>
      <w:iCs/>
      <w:sz w:val="22"/>
      <w:szCs w:val="22"/>
    </w:rPr>
  </w:style>
  <w:style w:type="character" w:styleId="748" w:customStyle="1">
    <w:name w:val="Heading 8 Char"/>
    <w:link w:val="716"/>
    <w:uiPriority w:val="9"/>
    <w:rPr>
      <w:rFonts w:ascii="Arial" w:hAnsi="Arial" w:eastAsia="Arial" w:cs="Arial"/>
      <w:i/>
      <w:iCs/>
      <w:sz w:val="22"/>
      <w:szCs w:val="22"/>
    </w:rPr>
  </w:style>
  <w:style w:type="character" w:styleId="749" w:customStyle="1">
    <w:name w:val="Heading 9 Char"/>
    <w:link w:val="717"/>
    <w:uiPriority w:val="9"/>
    <w:rPr>
      <w:rFonts w:ascii="Arial" w:hAnsi="Arial" w:eastAsia="Arial" w:cs="Arial"/>
      <w:i/>
      <w:iCs/>
      <w:sz w:val="21"/>
      <w:szCs w:val="21"/>
    </w:rPr>
  </w:style>
  <w:style w:type="paragraph" w:styleId="750">
    <w:name w:val="List Paragraph"/>
    <w:basedOn w:val="708"/>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6"/>
    <w:uiPriority w:val="10"/>
    <w:rPr>
      <w:sz w:val="48"/>
      <w:szCs w:val="48"/>
    </w:rPr>
  </w:style>
  <w:style w:type="character" w:styleId="753" w:customStyle="1">
    <w:name w:val="Subtitle Char"/>
    <w:link w:val="730"/>
    <w:uiPriority w:val="11"/>
    <w:rPr>
      <w:sz w:val="24"/>
      <w:szCs w:val="24"/>
    </w:rPr>
  </w:style>
  <w:style w:type="paragraph" w:styleId="754">
    <w:name w:val="Quote"/>
    <w:basedOn w:val="708"/>
    <w:next w:val="708"/>
    <w:link w:val="755"/>
    <w:uiPriority w:val="29"/>
    <w:qFormat/>
    <w:pPr>
      <w:ind w:left="720" w:right="720"/>
    </w:pPr>
    <w:rPr>
      <w:i/>
    </w:rPr>
  </w:style>
  <w:style w:type="character" w:styleId="755" w:customStyle="1">
    <w:name w:val="Quote Char"/>
    <w:link w:val="754"/>
    <w:uiPriority w:val="29"/>
    <w:rPr>
      <w:i/>
    </w:rPr>
  </w:style>
  <w:style w:type="paragraph" w:styleId="756">
    <w:name w:val="Intense Quote"/>
    <w:basedOn w:val="708"/>
    <w:next w:val="7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rPr>
      <w:i/>
    </w:rPr>
  </w:style>
  <w:style w:type="character" w:styleId="758" w:customStyle="1">
    <w:name w:val="Header Char"/>
    <w:link w:val="727"/>
    <w:uiPriority w:val="99"/>
  </w:style>
  <w:style w:type="character" w:styleId="759" w:customStyle="1">
    <w:name w:val="Footer Char"/>
    <w:link w:val="726"/>
    <w:uiPriority w:val="99"/>
  </w:style>
  <w:style w:type="character" w:styleId="760" w:customStyle="1">
    <w:name w:val="Caption Char"/>
    <w:link w:val="726"/>
    <w:uiPriority w:val="99"/>
  </w:style>
  <w:style w:type="table" w:styleId="76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31"/>
    <w:uiPriority w:val="99"/>
    <w:rPr>
      <w:sz w:val="18"/>
    </w:rPr>
  </w:style>
  <w:style w:type="character" w:styleId="887" w:customStyle="1">
    <w:name w:val="Endnote Text Char"/>
    <w:link w:val="725"/>
    <w:uiPriority w:val="99"/>
    <w:rPr>
      <w:sz w:val="20"/>
    </w:rPr>
  </w:style>
  <w:style w:type="paragraph" w:styleId="888" w:customStyle="1">
    <w:name w:val="TOC Heading"/>
    <w:uiPriority w:val="39"/>
    <w:unhideWhenUsed/>
    <w:rPr>
      <w:rFonts w:hint="default" w:ascii="Times New Roman" w:hAnsi="Times New Roman" w:eastAsia="宋体" w:cs="Times New Roman"/>
    </w:rPr>
  </w:style>
  <w:style w:type="paragraph" w:styleId="889" w:customStyle="1">
    <w:name w:val="标题 111"/>
    <w:basedOn w:val="708"/>
    <w:next w:val="708"/>
    <w:link w:val="901"/>
    <w:uiPriority w:val="0"/>
    <w:qFormat/>
    <w:pPr>
      <w:jc w:val="center"/>
      <w:keepNext/>
      <w:outlineLvl w:val="0"/>
    </w:pPr>
    <w:rPr>
      <w:rFonts w:ascii="楷体_GB2312" w:eastAsia="楷体_GB2312"/>
      <w:sz w:val="28"/>
      <w:szCs w:val="28"/>
    </w:rPr>
  </w:style>
  <w:style w:type="paragraph" w:styleId="890" w:customStyle="1">
    <w:name w:val="标题 211"/>
    <w:basedOn w:val="708"/>
    <w:next w:val="891"/>
    <w:link w:val="9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1" w:customStyle="1">
    <w:name w:val="正文缩进1"/>
    <w:basedOn w:val="708"/>
    <w:link w:val="903"/>
    <w:uiPriority w:val="0"/>
    <w:pPr>
      <w:ind w:firstLine="420"/>
    </w:pPr>
  </w:style>
  <w:style w:type="paragraph" w:styleId="892" w:customStyle="1">
    <w:name w:val="标题 31"/>
    <w:basedOn w:val="708"/>
    <w:next w:val="891"/>
    <w:link w:val="904"/>
    <w:uiPriority w:val="0"/>
    <w:qFormat/>
    <w:pPr>
      <w:keepLines/>
      <w:keepNext/>
      <w:spacing w:before="260" w:after="260" w:line="416" w:lineRule="auto"/>
      <w:outlineLvl w:val="2"/>
    </w:pPr>
    <w:rPr>
      <w:b/>
      <w:bCs/>
      <w:sz w:val="32"/>
      <w:szCs w:val="32"/>
    </w:rPr>
  </w:style>
  <w:style w:type="paragraph" w:styleId="893" w:customStyle="1">
    <w:name w:val="标题 41"/>
    <w:basedOn w:val="708"/>
    <w:next w:val="891"/>
    <w:link w:val="905"/>
    <w:uiPriority w:val="0"/>
    <w:qFormat/>
    <w:pPr>
      <w:keepLines/>
      <w:keepNext/>
      <w:spacing w:before="280" w:after="290" w:line="376" w:lineRule="auto"/>
      <w:outlineLvl w:val="3"/>
    </w:pPr>
    <w:rPr>
      <w:rFonts w:ascii="Arial" w:hAnsi="Arial" w:eastAsia="黑体" w:cs="Arial"/>
      <w:b/>
      <w:bCs/>
      <w:sz w:val="28"/>
      <w:szCs w:val="28"/>
    </w:rPr>
  </w:style>
  <w:style w:type="paragraph" w:styleId="894" w:customStyle="1">
    <w:name w:val="标题 51"/>
    <w:basedOn w:val="708"/>
    <w:next w:val="891"/>
    <w:link w:val="906"/>
    <w:uiPriority w:val="0"/>
    <w:qFormat/>
    <w:pPr>
      <w:keepNext/>
      <w:outlineLvl w:val="4"/>
    </w:pPr>
    <w:rPr>
      <w:rFonts w:ascii="宋体"/>
      <w:color w:val="000000"/>
      <w:sz w:val="28"/>
      <w:szCs w:val="28"/>
    </w:rPr>
  </w:style>
  <w:style w:type="paragraph" w:styleId="895" w:customStyle="1">
    <w:name w:val="标题 61"/>
    <w:basedOn w:val="708"/>
    <w:next w:val="708"/>
    <w:link w:val="9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customStyle="1">
    <w:name w:val="标题 71"/>
    <w:basedOn w:val="708"/>
    <w:next w:val="708"/>
    <w:link w:val="908"/>
    <w:uiPriority w:val="0"/>
    <w:qFormat/>
    <w:pPr>
      <w:numPr>
        <w:ilvl w:val="6"/>
        <w:numId w:val="1"/>
      </w:numPr>
      <w:keepLines/>
      <w:keepNext/>
      <w:spacing w:before="240" w:after="64" w:line="320" w:lineRule="auto"/>
      <w:outlineLvl w:val="6"/>
    </w:pPr>
    <w:rPr>
      <w:b/>
      <w:bCs/>
      <w:sz w:val="24"/>
      <w:szCs w:val="24"/>
    </w:rPr>
  </w:style>
  <w:style w:type="paragraph" w:styleId="897" w:customStyle="1">
    <w:name w:val="标题 81"/>
    <w:basedOn w:val="708"/>
    <w:next w:val="708"/>
    <w:link w:val="90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8" w:customStyle="1">
    <w:name w:val="标题 91"/>
    <w:basedOn w:val="708"/>
    <w:next w:val="708"/>
    <w:link w:val="910"/>
    <w:uiPriority w:val="0"/>
    <w:qFormat/>
    <w:pPr>
      <w:numPr>
        <w:ilvl w:val="8"/>
        <w:numId w:val="1"/>
      </w:numPr>
      <w:keepLines/>
      <w:keepNext/>
      <w:spacing w:before="240" w:after="64" w:line="320" w:lineRule="auto"/>
      <w:outlineLvl w:val="8"/>
    </w:pPr>
    <w:rPr>
      <w:rFonts w:ascii="Arial" w:hAnsi="Arial" w:eastAsia="黑体"/>
    </w:rPr>
  </w:style>
  <w:style w:type="character" w:styleId="899" w:customStyle="1">
    <w:name w:val="默认段落字体1"/>
    <w:link w:val="708"/>
    <w:uiPriority w:val="1"/>
    <w:unhideWhenUsed/>
  </w:style>
  <w:style w:type="table" w:styleId="900" w:customStyle="1">
    <w:name w:val="普通表格1"/>
    <w:uiPriority w:val="99"/>
    <w:unhideWhenUsed/>
    <w:tblPr/>
  </w:style>
  <w:style w:type="character" w:styleId="901" w:customStyle="1">
    <w:name w:val="标题 1 Char"/>
    <w:link w:val="889"/>
    <w:uiPriority w:val="0"/>
    <w:rPr>
      <w:rFonts w:ascii="楷体_GB2312" w:hAnsi="Times New Roman" w:eastAsia="楷体_GB2312" w:cs="Times New Roman"/>
      <w:sz w:val="28"/>
      <w:szCs w:val="28"/>
    </w:rPr>
  </w:style>
  <w:style w:type="character" w:styleId="902" w:customStyle="1">
    <w:name w:val="标题 2 Char"/>
    <w:link w:val="890"/>
    <w:uiPriority w:val="0"/>
    <w:rPr>
      <w:rFonts w:ascii="Arial" w:hAnsi="Arial" w:eastAsia="幼圆" w:cs="Arial"/>
      <w:b/>
      <w:bCs/>
      <w:sz w:val="44"/>
      <w:szCs w:val="44"/>
    </w:rPr>
  </w:style>
  <w:style w:type="character" w:styleId="903" w:customStyle="1">
    <w:name w:val="正文缩进 Char"/>
    <w:link w:val="891"/>
    <w:uiPriority w:val="0"/>
    <w:rPr>
      <w:rFonts w:ascii="Times New Roman" w:hAnsi="Times New Roman" w:eastAsia="宋体" w:cs="Times New Roman"/>
      <w:szCs w:val="21"/>
    </w:rPr>
  </w:style>
  <w:style w:type="character" w:styleId="904" w:customStyle="1">
    <w:name w:val="标题 3 Char"/>
    <w:link w:val="892"/>
    <w:uiPriority w:val="0"/>
    <w:rPr>
      <w:rFonts w:ascii="Times New Roman" w:hAnsi="Times New Roman" w:eastAsia="宋体" w:cs="Times New Roman"/>
      <w:b/>
      <w:bCs/>
      <w:sz w:val="32"/>
      <w:szCs w:val="32"/>
    </w:rPr>
  </w:style>
  <w:style w:type="character" w:styleId="905" w:customStyle="1">
    <w:name w:val="标题 4 Char"/>
    <w:link w:val="893"/>
    <w:uiPriority w:val="0"/>
    <w:rPr>
      <w:rFonts w:ascii="Arial" w:hAnsi="Arial" w:eastAsia="黑体" w:cs="Arial"/>
      <w:b/>
      <w:bCs/>
      <w:sz w:val="28"/>
      <w:szCs w:val="28"/>
    </w:rPr>
  </w:style>
  <w:style w:type="character" w:styleId="906" w:customStyle="1">
    <w:name w:val="标题 5 Char"/>
    <w:link w:val="894"/>
    <w:uiPriority w:val="0"/>
    <w:rPr>
      <w:rFonts w:ascii="宋体" w:hAnsi="Times New Roman" w:eastAsia="宋体" w:cs="Times New Roman"/>
      <w:color w:val="000000"/>
      <w:sz w:val="28"/>
      <w:szCs w:val="28"/>
    </w:rPr>
  </w:style>
  <w:style w:type="character" w:styleId="907" w:customStyle="1">
    <w:name w:val="标题 6 Char"/>
    <w:link w:val="895"/>
    <w:uiPriority w:val="0"/>
    <w:rPr>
      <w:rFonts w:ascii="Arial" w:hAnsi="Arial" w:eastAsia="黑体" w:cs="Times New Roman"/>
      <w:b/>
      <w:bCs/>
      <w:sz w:val="24"/>
      <w:szCs w:val="24"/>
    </w:rPr>
  </w:style>
  <w:style w:type="character" w:styleId="908" w:customStyle="1">
    <w:name w:val="标题 7 Char"/>
    <w:link w:val="896"/>
    <w:uiPriority w:val="0"/>
    <w:rPr>
      <w:rFonts w:ascii="Times New Roman" w:hAnsi="Times New Roman" w:eastAsia="宋体" w:cs="Times New Roman"/>
      <w:b/>
      <w:bCs/>
      <w:sz w:val="24"/>
      <w:szCs w:val="24"/>
    </w:rPr>
  </w:style>
  <w:style w:type="character" w:styleId="909" w:customStyle="1">
    <w:name w:val="标题 8 Char"/>
    <w:link w:val="897"/>
    <w:uiPriority w:val="0"/>
    <w:rPr>
      <w:rFonts w:ascii="Arial" w:hAnsi="Arial" w:eastAsia="黑体" w:cs="Times New Roman"/>
      <w:sz w:val="24"/>
      <w:szCs w:val="24"/>
    </w:rPr>
  </w:style>
  <w:style w:type="character" w:styleId="910" w:customStyle="1">
    <w:name w:val="标题 9 Char"/>
    <w:link w:val="898"/>
    <w:uiPriority w:val="0"/>
    <w:rPr>
      <w:rFonts w:ascii="Arial" w:hAnsi="Arial" w:eastAsia="黑体" w:cs="Times New Roman"/>
      <w:szCs w:val="21"/>
    </w:rPr>
  </w:style>
  <w:style w:type="paragraph" w:styleId="911" w:customStyle="1">
    <w:name w:val="列表 31"/>
    <w:basedOn w:val="708"/>
    <w:uiPriority w:val="0"/>
    <w:pPr>
      <w:ind w:left="100" w:hanging="200"/>
    </w:pPr>
  </w:style>
  <w:style w:type="paragraph" w:styleId="912" w:customStyle="1">
    <w:name w:val="目录 71"/>
    <w:basedOn w:val="708"/>
    <w:next w:val="708"/>
    <w:uiPriority w:val="0"/>
    <w:semiHidden/>
    <w:pPr>
      <w:ind w:left="1260"/>
      <w:jc w:val="left"/>
    </w:pPr>
  </w:style>
  <w:style w:type="paragraph" w:styleId="913" w:customStyle="1">
    <w:name w:val="文档结构图1"/>
    <w:basedOn w:val="708"/>
    <w:link w:val="914"/>
    <w:uiPriority w:val="0"/>
    <w:semiHidden/>
    <w:pPr>
      <w:shd w:val="clear" w:color="auto" w:fill="000080"/>
    </w:pPr>
  </w:style>
  <w:style w:type="character" w:styleId="914" w:customStyle="1">
    <w:name w:val="文档结构图 Char"/>
    <w:link w:val="913"/>
    <w:uiPriority w:val="0"/>
    <w:semiHidden/>
    <w:rPr>
      <w:rFonts w:ascii="Times New Roman" w:hAnsi="Times New Roman" w:eastAsia="宋体" w:cs="Times New Roman"/>
      <w:szCs w:val="21"/>
      <w:shd w:val="clear" w:color="auto" w:fill="000080"/>
    </w:rPr>
  </w:style>
  <w:style w:type="paragraph" w:styleId="915" w:customStyle="1">
    <w:name w:val="批注文字1"/>
    <w:basedOn w:val="708"/>
    <w:link w:val="916"/>
    <w:uiPriority w:val="0"/>
    <w:semiHidden/>
    <w:pPr>
      <w:jc w:val="left"/>
    </w:pPr>
  </w:style>
  <w:style w:type="character" w:styleId="916" w:customStyle="1">
    <w:name w:val="批注文字 Char"/>
    <w:link w:val="915"/>
    <w:uiPriority w:val="0"/>
    <w:semiHidden/>
    <w:rPr>
      <w:rFonts w:ascii="Times New Roman" w:hAnsi="Times New Roman" w:eastAsia="宋体" w:cs="Times New Roman"/>
      <w:szCs w:val="21"/>
    </w:rPr>
  </w:style>
  <w:style w:type="paragraph" w:styleId="917" w:customStyle="1">
    <w:name w:val="正文文本 31"/>
    <w:basedOn w:val="708"/>
    <w:link w:val="918"/>
    <w:uiPriority w:val="0"/>
    <w:rPr>
      <w:rFonts w:ascii="仿宋_GB2312" w:hAnsi="Arial" w:eastAsia="仿宋_GB2312"/>
      <w:sz w:val="32"/>
      <w:szCs w:val="32"/>
    </w:rPr>
  </w:style>
  <w:style w:type="character" w:styleId="918" w:customStyle="1">
    <w:name w:val="正文文本 3 Char"/>
    <w:link w:val="917"/>
    <w:uiPriority w:val="0"/>
    <w:rPr>
      <w:rFonts w:ascii="仿宋_GB2312" w:hAnsi="Arial" w:eastAsia="仿宋_GB2312" w:cs="Times New Roman"/>
      <w:sz w:val="32"/>
      <w:szCs w:val="32"/>
    </w:rPr>
  </w:style>
  <w:style w:type="paragraph" w:styleId="919" w:customStyle="1">
    <w:name w:val="正文文本1"/>
    <w:basedOn w:val="708"/>
    <w:link w:val="920"/>
    <w:uiPriority w:val="0"/>
    <w:rPr>
      <w:rFonts w:ascii="楷体_GB2312" w:hAnsi="Arial" w:eastAsia="楷体_GB2312"/>
      <w:sz w:val="28"/>
      <w:szCs w:val="28"/>
    </w:rPr>
  </w:style>
  <w:style w:type="character" w:styleId="920" w:customStyle="1">
    <w:name w:val="正文文本 Char"/>
    <w:link w:val="919"/>
    <w:uiPriority w:val="0"/>
    <w:rPr>
      <w:rFonts w:ascii="楷体_GB2312" w:hAnsi="Arial" w:eastAsia="楷体_GB2312" w:cs="Times New Roman"/>
      <w:sz w:val="28"/>
      <w:szCs w:val="28"/>
    </w:rPr>
  </w:style>
  <w:style w:type="paragraph" w:styleId="921" w:customStyle="1">
    <w:name w:val="正文文本缩进1"/>
    <w:basedOn w:val="708"/>
    <w:link w:val="922"/>
    <w:uiPriority w:val="0"/>
    <w:pPr>
      <w:ind w:firstLine="645"/>
    </w:pPr>
    <w:rPr>
      <w:rFonts w:ascii="楷体_GB2312" w:eastAsia="楷体_GB2312"/>
      <w:sz w:val="32"/>
      <w:szCs w:val="32"/>
    </w:rPr>
  </w:style>
  <w:style w:type="character" w:styleId="922" w:customStyle="1">
    <w:name w:val="正文文本缩进 Char"/>
    <w:link w:val="921"/>
    <w:uiPriority w:val="0"/>
    <w:rPr>
      <w:rFonts w:ascii="楷体_GB2312" w:hAnsi="Times New Roman" w:eastAsia="楷体_GB2312" w:cs="Times New Roman"/>
      <w:sz w:val="32"/>
      <w:szCs w:val="32"/>
    </w:rPr>
  </w:style>
  <w:style w:type="paragraph" w:styleId="923" w:customStyle="1">
    <w:name w:val="列表 21"/>
    <w:basedOn w:val="708"/>
    <w:uiPriority w:val="0"/>
    <w:pPr>
      <w:ind w:left="100" w:hanging="200"/>
    </w:pPr>
  </w:style>
  <w:style w:type="paragraph" w:styleId="924" w:customStyle="1">
    <w:name w:val="目录 51"/>
    <w:basedOn w:val="708"/>
    <w:next w:val="708"/>
    <w:uiPriority w:val="0"/>
    <w:semiHidden/>
    <w:pPr>
      <w:ind w:left="840"/>
      <w:jc w:val="left"/>
    </w:pPr>
  </w:style>
  <w:style w:type="paragraph" w:styleId="925" w:customStyle="1">
    <w:name w:val="目录 31"/>
    <w:basedOn w:val="708"/>
    <w:next w:val="708"/>
    <w:uiPriority w:val="0"/>
    <w:semiHidden/>
    <w:pPr>
      <w:ind w:left="420"/>
      <w:jc w:val="left"/>
    </w:pPr>
    <w:rPr>
      <w:i/>
      <w:iCs/>
      <w:szCs w:val="24"/>
    </w:rPr>
  </w:style>
  <w:style w:type="paragraph" w:styleId="926" w:customStyle="1">
    <w:name w:val="纯文本11"/>
    <w:basedOn w:val="708"/>
    <w:link w:val="927"/>
    <w:uiPriority w:val="0"/>
    <w:rPr>
      <w:rFonts w:ascii="宋体" w:hAnsi="Courier New" w:cs="Courier New"/>
    </w:rPr>
  </w:style>
  <w:style w:type="character" w:styleId="927" w:customStyle="1">
    <w:name w:val="纯文本 Char"/>
    <w:link w:val="926"/>
    <w:uiPriority w:val="0"/>
    <w:rPr>
      <w:rFonts w:ascii="宋体" w:hAnsi="Courier New" w:eastAsia="宋体" w:cs="Courier New"/>
      <w:szCs w:val="21"/>
    </w:rPr>
  </w:style>
  <w:style w:type="paragraph" w:styleId="928" w:customStyle="1">
    <w:name w:val="目录 81"/>
    <w:basedOn w:val="708"/>
    <w:next w:val="708"/>
    <w:uiPriority w:val="0"/>
    <w:semiHidden/>
    <w:pPr>
      <w:ind w:left="1470"/>
      <w:jc w:val="left"/>
    </w:pPr>
  </w:style>
  <w:style w:type="paragraph" w:styleId="929" w:customStyle="1">
    <w:name w:val="日期1"/>
    <w:basedOn w:val="708"/>
    <w:next w:val="708"/>
    <w:link w:val="930"/>
    <w:uiPriority w:val="0"/>
    <w:rPr>
      <w:sz w:val="24"/>
      <w:szCs w:val="24"/>
    </w:rPr>
  </w:style>
  <w:style w:type="character" w:styleId="930" w:customStyle="1">
    <w:name w:val="日期 Char"/>
    <w:link w:val="929"/>
    <w:uiPriority w:val="0"/>
    <w:rPr>
      <w:rFonts w:ascii="Times New Roman" w:hAnsi="Times New Roman" w:eastAsia="宋体" w:cs="Times New Roman"/>
      <w:sz w:val="24"/>
      <w:szCs w:val="24"/>
    </w:rPr>
  </w:style>
  <w:style w:type="paragraph" w:styleId="931" w:customStyle="1">
    <w:name w:val="正文文本缩进 21"/>
    <w:basedOn w:val="708"/>
    <w:link w:val="932"/>
    <w:uiPriority w:val="0"/>
    <w:pPr>
      <w:ind w:left="630" w:firstLine="645"/>
    </w:pPr>
    <w:rPr>
      <w:rFonts w:ascii="Arial" w:hAnsi="Arial" w:eastAsia="仿宋_GB2312" w:cs="Arial"/>
      <w:sz w:val="32"/>
      <w:szCs w:val="32"/>
    </w:rPr>
  </w:style>
  <w:style w:type="character" w:styleId="932" w:customStyle="1">
    <w:name w:val="正文文本缩进 2 Char"/>
    <w:link w:val="931"/>
    <w:uiPriority w:val="0"/>
    <w:rPr>
      <w:rFonts w:ascii="Arial" w:hAnsi="Arial" w:eastAsia="仿宋_GB2312" w:cs="Arial"/>
      <w:sz w:val="32"/>
      <w:szCs w:val="32"/>
    </w:rPr>
  </w:style>
  <w:style w:type="paragraph" w:styleId="933" w:customStyle="1">
    <w:name w:val="批注框文本1"/>
    <w:basedOn w:val="708"/>
    <w:link w:val="934"/>
    <w:uiPriority w:val="0"/>
    <w:semiHidden/>
    <w:rPr>
      <w:sz w:val="18"/>
      <w:szCs w:val="18"/>
    </w:rPr>
  </w:style>
  <w:style w:type="character" w:styleId="934" w:customStyle="1">
    <w:name w:val="批注框文本 Char"/>
    <w:link w:val="933"/>
    <w:uiPriority w:val="0"/>
    <w:semiHidden/>
    <w:rPr>
      <w:rFonts w:ascii="Times New Roman" w:hAnsi="Times New Roman" w:eastAsia="宋体" w:cs="Times New Roman"/>
      <w:sz w:val="18"/>
      <w:szCs w:val="18"/>
    </w:rPr>
  </w:style>
  <w:style w:type="paragraph" w:styleId="935" w:customStyle="1">
    <w:name w:val="页脚1"/>
    <w:basedOn w:val="708"/>
    <w:link w:val="936"/>
    <w:uiPriority w:val="99"/>
    <w:pPr>
      <w:jc w:val="left"/>
      <w:tabs>
        <w:tab w:val="center" w:pos="4153" w:leader="none"/>
        <w:tab w:val="right" w:pos="8306" w:leader="none"/>
      </w:tabs>
    </w:pPr>
    <w:rPr>
      <w:sz w:val="18"/>
      <w:szCs w:val="18"/>
    </w:rPr>
  </w:style>
  <w:style w:type="character" w:styleId="936" w:customStyle="1">
    <w:name w:val="页脚 Char"/>
    <w:link w:val="935"/>
    <w:uiPriority w:val="99"/>
    <w:rPr>
      <w:rFonts w:ascii="Times New Roman" w:hAnsi="Times New Roman" w:eastAsia="宋体" w:cs="Times New Roman"/>
      <w:sz w:val="18"/>
      <w:szCs w:val="18"/>
    </w:rPr>
  </w:style>
  <w:style w:type="paragraph" w:styleId="937" w:customStyle="1">
    <w:name w:val="页眉1"/>
    <w:basedOn w:val="708"/>
    <w:link w:val="938"/>
    <w:uiPriority w:val="0"/>
    <w:pPr>
      <w:jc w:val="center"/>
      <w:tabs>
        <w:tab w:val="center" w:pos="4153" w:leader="none"/>
        <w:tab w:val="right" w:pos="8306" w:leader="none"/>
      </w:tabs>
      <w:pBdr>
        <w:bottom w:val="single" w:color="000000" w:sz="6" w:space="1"/>
      </w:pBdr>
    </w:pPr>
    <w:rPr>
      <w:sz w:val="18"/>
      <w:szCs w:val="18"/>
    </w:rPr>
  </w:style>
  <w:style w:type="character" w:styleId="938" w:customStyle="1">
    <w:name w:val="页眉 Char"/>
    <w:link w:val="937"/>
    <w:uiPriority w:val="0"/>
    <w:rPr>
      <w:rFonts w:ascii="Times New Roman" w:hAnsi="Times New Roman" w:eastAsia="宋体" w:cs="Times New Roman"/>
      <w:sz w:val="18"/>
      <w:szCs w:val="18"/>
    </w:rPr>
  </w:style>
  <w:style w:type="paragraph" w:styleId="939" w:customStyle="1">
    <w:name w:val="目录 11"/>
    <w:basedOn w:val="708"/>
    <w:next w:val="708"/>
    <w:uiPriority w:val="0"/>
    <w:semiHidden/>
    <w:pPr>
      <w:jc w:val="left"/>
      <w:spacing w:before="120" w:after="120" w:line="400" w:lineRule="exact"/>
      <w:tabs>
        <w:tab w:val="right" w:pos="8720" w:leader="dot"/>
      </w:tabs>
    </w:pPr>
    <w:rPr>
      <w:rFonts w:ascii="宋体" w:hAnsi="宋体"/>
      <w:caps/>
      <w:sz w:val="24"/>
      <w:szCs w:val="24"/>
    </w:rPr>
  </w:style>
  <w:style w:type="paragraph" w:styleId="940" w:customStyle="1">
    <w:name w:val="目录 41"/>
    <w:basedOn w:val="708"/>
    <w:next w:val="708"/>
    <w:uiPriority w:val="0"/>
    <w:semiHidden/>
    <w:pPr>
      <w:ind w:left="630"/>
      <w:jc w:val="left"/>
    </w:pPr>
  </w:style>
  <w:style w:type="paragraph" w:styleId="941" w:customStyle="1">
    <w:name w:val="列表1"/>
    <w:basedOn w:val="708"/>
    <w:uiPriority w:val="0"/>
    <w:pPr>
      <w:ind w:left="200" w:hanging="200"/>
    </w:pPr>
  </w:style>
  <w:style w:type="paragraph" w:styleId="942" w:customStyle="1">
    <w:name w:val="目录 61"/>
    <w:basedOn w:val="708"/>
    <w:next w:val="708"/>
    <w:uiPriority w:val="0"/>
    <w:semiHidden/>
    <w:pPr>
      <w:ind w:left="1050"/>
      <w:jc w:val="left"/>
    </w:pPr>
  </w:style>
  <w:style w:type="paragraph" w:styleId="943" w:customStyle="1">
    <w:name w:val="正文文本缩进 31"/>
    <w:basedOn w:val="708"/>
    <w:link w:val="944"/>
    <w:uiPriority w:val="0"/>
    <w:pPr>
      <w:ind w:left="645" w:firstLine="645"/>
    </w:pPr>
    <w:rPr>
      <w:rFonts w:ascii="Arial" w:hAnsi="Arial" w:eastAsia="仿宋_GB2312" w:cs="Arial"/>
      <w:color w:val="ffff00"/>
      <w:sz w:val="32"/>
      <w:szCs w:val="32"/>
    </w:rPr>
  </w:style>
  <w:style w:type="character" w:styleId="944" w:customStyle="1">
    <w:name w:val="正文文本缩进 3 Char"/>
    <w:link w:val="943"/>
    <w:uiPriority w:val="0"/>
    <w:rPr>
      <w:rFonts w:ascii="Arial" w:hAnsi="Arial" w:eastAsia="仿宋_GB2312" w:cs="Arial"/>
      <w:color w:val="ffff00"/>
      <w:sz w:val="32"/>
      <w:szCs w:val="32"/>
    </w:rPr>
  </w:style>
  <w:style w:type="paragraph" w:styleId="945" w:customStyle="1">
    <w:name w:val="图表目录1"/>
    <w:basedOn w:val="708"/>
    <w:next w:val="708"/>
    <w:uiPriority w:val="0"/>
    <w:semiHidden/>
    <w:pPr>
      <w:ind w:left="840" w:hanging="420"/>
    </w:pPr>
  </w:style>
  <w:style w:type="paragraph" w:styleId="946" w:customStyle="1">
    <w:name w:val="目录 21"/>
    <w:basedOn w:val="708"/>
    <w:next w:val="708"/>
    <w:uiPriority w:val="0"/>
    <w:semiHidden/>
    <w:pPr>
      <w:ind w:left="210"/>
      <w:jc w:val="left"/>
    </w:pPr>
    <w:rPr>
      <w:smallCaps/>
      <w:szCs w:val="24"/>
    </w:rPr>
  </w:style>
  <w:style w:type="paragraph" w:styleId="947" w:customStyle="1">
    <w:name w:val="目录 91"/>
    <w:basedOn w:val="708"/>
    <w:next w:val="708"/>
    <w:uiPriority w:val="0"/>
    <w:semiHidden/>
    <w:pPr>
      <w:ind w:left="1680"/>
      <w:jc w:val="left"/>
    </w:pPr>
  </w:style>
  <w:style w:type="paragraph" w:styleId="948" w:customStyle="1">
    <w:name w:val="正文文本 211"/>
    <w:basedOn w:val="708"/>
    <w:link w:val="949"/>
    <w:uiPriority w:val="0"/>
    <w:pPr>
      <w:jc w:val="center"/>
      <w:widowControl/>
    </w:pPr>
    <w:rPr>
      <w:rFonts w:ascii="楷体_GB2312" w:eastAsia="楷体_GB2312"/>
      <w:sz w:val="28"/>
      <w:szCs w:val="28"/>
    </w:rPr>
  </w:style>
  <w:style w:type="character" w:styleId="949" w:customStyle="1">
    <w:name w:val="正文文本 2 Char"/>
    <w:link w:val="948"/>
    <w:uiPriority w:val="0"/>
    <w:rPr>
      <w:rFonts w:ascii="楷体_GB2312" w:hAnsi="Times New Roman" w:eastAsia="楷体_GB2312" w:cs="Times New Roman"/>
      <w:sz w:val="28"/>
      <w:szCs w:val="28"/>
    </w:rPr>
  </w:style>
  <w:style w:type="paragraph" w:styleId="950" w:customStyle="1">
    <w:name w:val="普通(网站)1"/>
    <w:basedOn w:val="708"/>
    <w:uiPriority w:val="99"/>
    <w:pPr>
      <w:jc w:val="left"/>
      <w:spacing w:before="100" w:beforeAutospacing="1" w:after="100" w:afterAutospacing="1"/>
      <w:widowControl/>
    </w:pPr>
    <w:rPr>
      <w:rFonts w:ascii="宋体" w:hAnsi="宋体" w:cs="宋体"/>
      <w:sz w:val="24"/>
      <w:szCs w:val="24"/>
    </w:rPr>
  </w:style>
  <w:style w:type="paragraph" w:styleId="951" w:customStyle="1">
    <w:name w:val="索引 11"/>
    <w:basedOn w:val="708"/>
    <w:next w:val="708"/>
    <w:uiPriority w:val="0"/>
    <w:semiHidden/>
    <w:pPr>
      <w:spacing w:line="240" w:lineRule="atLeast"/>
    </w:pPr>
    <w:rPr>
      <w:b/>
      <w:bCs/>
    </w:rPr>
  </w:style>
  <w:style w:type="paragraph" w:styleId="952" w:customStyle="1">
    <w:name w:val="批注主题1"/>
    <w:basedOn w:val="915"/>
    <w:next w:val="915"/>
    <w:link w:val="953"/>
    <w:uiPriority w:val="0"/>
    <w:semiHidden/>
    <w:rPr>
      <w:b/>
      <w:bCs/>
    </w:rPr>
  </w:style>
  <w:style w:type="character" w:styleId="953" w:customStyle="1">
    <w:name w:val="批注主题 Char"/>
    <w:link w:val="952"/>
    <w:uiPriority w:val="0"/>
    <w:semiHidden/>
    <w:rPr>
      <w:rFonts w:ascii="Times New Roman" w:hAnsi="Times New Roman" w:eastAsia="宋体" w:cs="Times New Roman"/>
      <w:b/>
      <w:bCs/>
      <w:szCs w:val="21"/>
    </w:rPr>
  </w:style>
  <w:style w:type="paragraph" w:styleId="954" w:customStyle="1">
    <w:name w:val="正文首行缩进1"/>
    <w:basedOn w:val="708"/>
    <w:link w:val="955"/>
    <w:uiPriority w:val="0"/>
    <w:pPr>
      <w:ind w:firstLine="200"/>
      <w:spacing w:line="360" w:lineRule="auto"/>
    </w:pPr>
    <w:rPr>
      <w:rFonts w:ascii="仿宋_GB2312" w:eastAsia="仿宋_GB2312"/>
      <w:sz w:val="30"/>
      <w:szCs w:val="30"/>
    </w:rPr>
  </w:style>
  <w:style w:type="character" w:styleId="955" w:customStyle="1">
    <w:name w:val="正文首行缩进 Char"/>
    <w:link w:val="954"/>
    <w:uiPriority w:val="0"/>
    <w:rPr>
      <w:rFonts w:ascii="仿宋_GB2312" w:hAnsi="Times New Roman" w:eastAsia="仿宋_GB2312" w:cs="Times New Roman"/>
      <w:sz w:val="30"/>
      <w:szCs w:val="30"/>
    </w:rPr>
  </w:style>
  <w:style w:type="paragraph" w:styleId="956" w:customStyle="1">
    <w:name w:val="正文首行缩进 21"/>
    <w:basedOn w:val="921"/>
    <w:link w:val="957"/>
    <w:uiPriority w:val="0"/>
    <w:pPr>
      <w:ind w:firstLine="420"/>
      <w:spacing w:line="360" w:lineRule="auto"/>
    </w:pPr>
    <w:rPr>
      <w:rFonts w:ascii="宋体" w:hAnsi="宋体" w:eastAsia="宋体"/>
      <w:sz w:val="21"/>
      <w:szCs w:val="20"/>
    </w:rPr>
  </w:style>
  <w:style w:type="character" w:styleId="957" w:customStyle="1">
    <w:name w:val="正文首行缩进 2 Char"/>
    <w:link w:val="956"/>
    <w:uiPriority w:val="0"/>
    <w:rPr>
      <w:rFonts w:ascii="宋体" w:hAnsi="宋体" w:eastAsia="宋体" w:cs="Times New Roman"/>
      <w:sz w:val="32"/>
      <w:szCs w:val="20"/>
    </w:rPr>
  </w:style>
  <w:style w:type="table" w:styleId="958" w:customStyle="1">
    <w:name w:val="网格型1"/>
    <w:basedOn w:val="900"/>
    <w:uiPriority w:val="0"/>
    <w:pPr>
      <w:jc w:val="both"/>
      <w:widowControl w:val="off"/>
    </w:pPr>
    <w:rPr>
      <w:rFonts w:ascii="Times New Roman" w:hAnsi="Times New Roman" w:eastAsia="宋体" w:cs="Times New Roman"/>
      <w:sz w:val="20"/>
      <w:szCs w:val="20"/>
    </w:rPr>
    <w:tblPr/>
  </w:style>
  <w:style w:type="character" w:styleId="959" w:customStyle="1">
    <w:name w:val="要点1"/>
    <w:link w:val="708"/>
    <w:uiPriority w:val="0"/>
    <w:qFormat/>
    <w:rPr>
      <w:b/>
      <w:bCs/>
    </w:rPr>
  </w:style>
  <w:style w:type="character" w:styleId="960" w:customStyle="1">
    <w:name w:val="页码1"/>
    <w:link w:val="708"/>
    <w:uiPriority w:val="0"/>
  </w:style>
  <w:style w:type="character" w:styleId="961" w:customStyle="1">
    <w:name w:val="已访问的超链接1"/>
    <w:link w:val="708"/>
    <w:uiPriority w:val="0"/>
    <w:rPr>
      <w:color w:val="800080"/>
      <w:u w:val="single"/>
    </w:rPr>
  </w:style>
  <w:style w:type="character" w:styleId="962" w:customStyle="1">
    <w:name w:val="强调1"/>
    <w:basedOn w:val="899"/>
    <w:link w:val="708"/>
    <w:uiPriority w:val="0"/>
    <w:qFormat/>
    <w:rPr>
      <w:i/>
    </w:rPr>
  </w:style>
  <w:style w:type="character" w:styleId="963" w:customStyle="1">
    <w:name w:val="超链接1"/>
    <w:link w:val="708"/>
    <w:uiPriority w:val="0"/>
    <w:rPr>
      <w:color w:val="0000ff"/>
      <w:u w:val="single"/>
    </w:rPr>
  </w:style>
  <w:style w:type="character" w:styleId="964" w:customStyle="1">
    <w:name w:val="批注引用1"/>
    <w:link w:val="708"/>
    <w:uiPriority w:val="0"/>
    <w:semiHidden/>
    <w:rPr>
      <w:sz w:val="21"/>
      <w:szCs w:val="21"/>
    </w:rPr>
  </w:style>
  <w:style w:type="character" w:styleId="965" w:customStyle="1">
    <w:name w:val="font5 Char"/>
    <w:link w:val="708"/>
    <w:uiPriority w:val="0"/>
    <w:rPr>
      <w:rFonts w:ascii="宋体" w:hAnsi="宋体" w:eastAsia="宋体"/>
      <w:sz w:val="28"/>
      <w:szCs w:val="28"/>
      <w:lang w:val="en-US" w:eastAsia="zh-CN" w:bidi="ar-SA"/>
    </w:rPr>
  </w:style>
  <w:style w:type="character" w:styleId="966" w:customStyle="1">
    <w:name w:val="二级目录 Char"/>
    <w:link w:val="967"/>
    <w:uiPriority w:val="0"/>
    <w:rPr>
      <w:b/>
      <w:sz w:val="30"/>
      <w:szCs w:val="28"/>
    </w:rPr>
  </w:style>
  <w:style w:type="paragraph" w:styleId="967" w:customStyle="1">
    <w:name w:val="二级目录"/>
    <w:next w:val="708"/>
    <w:link w:val="966"/>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8" w:customStyle="1">
    <w:name w:val="列出段落 Char"/>
    <w:link w:val="969"/>
    <w:uiPriority w:val="0"/>
    <w:rPr>
      <w:rFonts w:ascii="Calibri" w:hAnsi="Calibri"/>
      <w:sz w:val="24"/>
      <w:szCs w:val="24"/>
      <w:lang w:eastAsia="en-US" w:bidi="en-US"/>
    </w:rPr>
  </w:style>
  <w:style w:type="paragraph" w:styleId="969" w:customStyle="1">
    <w:name w:val="列出段落1"/>
    <w:basedOn w:val="708"/>
    <w:link w:val="968"/>
    <w:uiPriority w:val="0"/>
    <w:qFormat/>
    <w:pPr>
      <w:contextualSpacing/>
      <w:ind w:left="720"/>
      <w:jc w:val="left"/>
      <w:widowControl/>
    </w:pPr>
    <w:rPr>
      <w:rFonts w:ascii="Calibri" w:hAnsi="Calibri" w:eastAsia="宋体" w:cs="Times New Roman"/>
      <w:sz w:val="24"/>
      <w:szCs w:val="24"/>
      <w:lang w:eastAsia="en-US" w:bidi="en-US"/>
    </w:rPr>
  </w:style>
  <w:style w:type="paragraph" w:styleId="970" w:customStyle="1">
    <w:name w:val="Body Text(ch)"/>
    <w:basedOn w:val="708"/>
    <w:next w:val="919"/>
    <w:uiPriority w:val="0"/>
    <w:pPr>
      <w:spacing w:after="120"/>
    </w:pPr>
    <w:rPr>
      <w:rFonts w:ascii="宋体" w:hAnsi="Arial"/>
      <w:bCs/>
      <w:iCs/>
      <w:szCs w:val="24"/>
    </w:rPr>
  </w:style>
  <w:style w:type="paragraph" w:styleId="971" w:customStyle="1">
    <w:name w:val="xl27"/>
    <w:basedOn w:val="70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6"/>
    <w:basedOn w:val="70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customStyle="1">
    <w:name w:val="Char"/>
    <w:basedOn w:val="708"/>
    <w:uiPriority w:val="0"/>
    <w:pPr>
      <w:ind w:firstLine="200"/>
      <w:tabs>
        <w:tab w:val="left" w:pos="360" w:leader="none"/>
      </w:tabs>
    </w:pPr>
    <w:rPr>
      <w:sz w:val="28"/>
      <w:szCs w:val="30"/>
    </w:rPr>
  </w:style>
  <w:style w:type="paragraph" w:styleId="974" w:customStyle="1">
    <w:name w:val=" Char"/>
    <w:basedOn w:val="913"/>
    <w:uiPriority w:val="0"/>
    <w:rPr>
      <w:rFonts w:ascii="Tahoma" w:hAnsi="Tahoma"/>
      <w:sz w:val="24"/>
      <w:szCs w:val="24"/>
    </w:rPr>
  </w:style>
  <w:style w:type="paragraph" w:styleId="975" w:customStyle="1">
    <w:name w:val="普通正文"/>
    <w:basedOn w:val="708"/>
    <w:uiPriority w:val="0"/>
    <w:pPr>
      <w:ind w:firstLine="480"/>
      <w:jc w:val="left"/>
      <w:spacing w:before="120" w:after="120" w:line="360" w:lineRule="auto"/>
    </w:pPr>
    <w:rPr>
      <w:rFonts w:ascii="Arial" w:hAnsi="Arial"/>
      <w:sz w:val="24"/>
      <w:szCs w:val="24"/>
    </w:rPr>
  </w:style>
  <w:style w:type="paragraph" w:styleId="976" w:customStyle="1">
    <w:name w:val="table_lines"/>
    <w:basedOn w:val="708"/>
    <w:uiPriority w:val="0"/>
    <w:pPr>
      <w:jc w:val="left"/>
      <w:widowControl/>
    </w:pPr>
    <w:rPr>
      <w:sz w:val="20"/>
      <w:szCs w:val="20"/>
      <w:lang w:val="de-DE" w:eastAsia="de-DE"/>
    </w:rPr>
  </w:style>
  <w:style w:type="paragraph" w:styleId="977"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8" w:customStyle="1">
    <w:name w:val="font7"/>
    <w:basedOn w:val="708"/>
    <w:uiPriority w:val="0"/>
    <w:pPr>
      <w:jc w:val="left"/>
      <w:spacing w:before="100" w:beforeAutospacing="1" w:after="100" w:afterAutospacing="1"/>
      <w:widowControl/>
    </w:pPr>
    <w:rPr>
      <w:rFonts w:hint="eastAsia" w:ascii="宋体" w:hAnsi="宋体"/>
      <w:sz w:val="18"/>
      <w:szCs w:val="18"/>
    </w:rPr>
  </w:style>
  <w:style w:type="paragraph" w:styleId="979" w:customStyle="1">
    <w:name w:val=" Char Char Char Char"/>
    <w:basedOn w:val="913"/>
    <w:uiPriority w:val="0"/>
    <w:pPr>
      <w:spacing w:line="360" w:lineRule="auto"/>
    </w:pPr>
    <w:rPr>
      <w:rFonts w:ascii="Tahoma" w:hAnsi="Tahoma"/>
      <w:sz w:val="24"/>
      <w:szCs w:val="24"/>
    </w:rPr>
  </w:style>
  <w:style w:type="paragraph" w:styleId="980" w:customStyle="1">
    <w:name w:val="列出段落"/>
    <w:basedOn w:val="708"/>
    <w:uiPriority w:val="0"/>
    <w:qFormat/>
    <w:pPr>
      <w:contextualSpacing/>
      <w:ind w:left="720"/>
      <w:jc w:val="left"/>
      <w:widowControl/>
    </w:pPr>
    <w:rPr>
      <w:rFonts w:ascii="Calibri" w:hAnsi="Calibri"/>
      <w:sz w:val="24"/>
      <w:szCs w:val="24"/>
      <w:lang w:eastAsia="en-US" w:bidi="en-US"/>
    </w:rPr>
  </w:style>
  <w:style w:type="paragraph" w:styleId="981" w:customStyle="1">
    <w:name w:val="4"/>
    <w:basedOn w:val="708"/>
    <w:next w:val="943"/>
    <w:uiPriority w:val="0"/>
    <w:pPr>
      <w:ind w:firstLine="420"/>
      <w:spacing w:line="360" w:lineRule="auto"/>
    </w:pPr>
    <w:rPr>
      <w:color w:val="ff0000"/>
      <w:sz w:val="24"/>
      <w:szCs w:val="24"/>
    </w:rPr>
  </w:style>
  <w:style w:type="paragraph" w:styleId="982" w:customStyle="1">
    <w:name w:val="普通 (Web)"/>
    <w:basedOn w:val="708"/>
    <w:uiPriority w:val="0"/>
    <w:pPr>
      <w:jc w:val="left"/>
      <w:spacing w:before="100" w:beforeAutospacing="1" w:after="100" w:afterAutospacing="1"/>
      <w:widowControl/>
    </w:pPr>
    <w:rPr>
      <w:rFonts w:ascii="宋体" w:hAnsi="宋体"/>
      <w:sz w:val="24"/>
      <w:szCs w:val="24"/>
    </w:rPr>
  </w:style>
  <w:style w:type="paragraph" w:styleId="983" w:customStyle="1">
    <w:name w:val=" Char Char Char Char Char Char Char Char Char Char"/>
    <w:basedOn w:val="708"/>
    <w:uiPriority w:val="0"/>
    <w:pPr>
      <w:spacing w:line="360" w:lineRule="auto"/>
    </w:pPr>
    <w:rPr>
      <w:sz w:val="24"/>
      <w:szCs w:val="20"/>
    </w:rPr>
  </w:style>
  <w:style w:type="paragraph" w:styleId="984" w:customStyle="1">
    <w:name w:val="样式1"/>
    <w:basedOn w:val="708"/>
    <w:uiPriority w:val="0"/>
    <w:pPr>
      <w:numPr>
        <w:ilvl w:val="0"/>
        <w:numId w:val="3"/>
      </w:numPr>
    </w:pPr>
    <w:rPr>
      <w:rFonts w:ascii="宋体" w:hAnsi="宋体"/>
    </w:rPr>
  </w:style>
  <w:style w:type="paragraph" w:styleId="985" w:customStyle="1">
    <w:name w:val="font6"/>
    <w:basedOn w:val="708"/>
    <w:uiPriority w:val="0"/>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70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708"/>
    <w:next w:val="70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708"/>
    <w:next w:val="708"/>
    <w:uiPriority w:val="0"/>
    <w:pPr>
      <w:ind w:firstLine="624"/>
      <w:spacing w:line="590" w:lineRule="atLeast"/>
    </w:pPr>
    <w:rPr>
      <w:rFonts w:ascii="方正黑体_GBK" w:eastAsia="方正黑体_GBK"/>
      <w:sz w:val="32"/>
      <w:szCs w:val="32"/>
    </w:rPr>
  </w:style>
  <w:style w:type="paragraph" w:styleId="989" w:customStyle="1">
    <w:name w:val="xl24"/>
    <w:basedOn w:val="70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70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Char Char Char Char Char Char Char"/>
    <w:basedOn w:val="708"/>
    <w:uiPriority w:val="0"/>
    <w:pPr>
      <w:jc w:val="left"/>
      <w:spacing w:after="160" w:line="240" w:lineRule="exact"/>
      <w:widowControl/>
    </w:pPr>
    <w:rPr>
      <w:rFonts w:ascii="Verdana" w:hAnsi="Verdana"/>
      <w:sz w:val="20"/>
      <w:szCs w:val="20"/>
      <w:lang w:eastAsia="en-US"/>
    </w:rPr>
  </w:style>
  <w:style w:type="paragraph" w:styleId="992" w:customStyle="1">
    <w:name w:val="xl28"/>
    <w:basedOn w:val="70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customStyle="1">
    <w:name w:val=" Char Char Char Char Char Char Char Char"/>
    <w:basedOn w:val="708"/>
    <w:uiPriority w:val="0"/>
    <w:pPr>
      <w:jc w:val="left"/>
      <w:spacing w:after="160" w:line="240" w:lineRule="exact"/>
      <w:widowControl/>
    </w:pPr>
    <w:rPr>
      <w:rFonts w:ascii="Verdana" w:hAnsi="Verdana"/>
      <w:sz w:val="20"/>
      <w:szCs w:val="20"/>
      <w:lang w:eastAsia="en-US"/>
    </w:rPr>
  </w:style>
  <w:style w:type="paragraph" w:styleId="994" w:customStyle="1">
    <w:name w:val="xl30"/>
    <w:basedOn w:val="708"/>
    <w:uiPriority w:val="0"/>
    <w:pPr>
      <w:jc w:val="center"/>
      <w:spacing w:before="100" w:beforeAutospacing="1" w:after="100" w:afterAutospacing="1"/>
      <w:widowControl/>
    </w:pPr>
    <w:rPr>
      <w:rFonts w:ascii="宋体" w:hAnsi="宋体"/>
      <w:b/>
      <w:bCs/>
      <w:sz w:val="36"/>
      <w:szCs w:val="36"/>
    </w:rPr>
  </w:style>
  <w:style w:type="paragraph" w:styleId="995" w:customStyle="1">
    <w:name w:val="Char Char Char Char"/>
    <w:basedOn w:val="913"/>
    <w:uiPriority w:val="0"/>
    <w:pPr>
      <w:spacing w:line="360" w:lineRule="auto"/>
    </w:pPr>
    <w:rPr>
      <w:rFonts w:ascii="Tahoma" w:hAnsi="Tahoma"/>
      <w:sz w:val="24"/>
      <w:szCs w:val="24"/>
    </w:rPr>
  </w:style>
  <w:style w:type="paragraph" w:styleId="996" w:customStyle="1">
    <w:name w:val="table_1stline"/>
    <w:basedOn w:val="708"/>
    <w:uiPriority w:val="0"/>
    <w:pPr>
      <w:jc w:val="left"/>
      <w:spacing w:before="120"/>
      <w:widowControl/>
    </w:pPr>
    <w:rPr>
      <w:bCs/>
      <w:sz w:val="20"/>
      <w:szCs w:val="20"/>
      <w:lang w:val="de-DE" w:eastAsia="de-DE"/>
    </w:rPr>
  </w:style>
  <w:style w:type="paragraph" w:styleId="997" w:customStyle="1">
    <w:name w:val="font5"/>
    <w:basedOn w:val="708"/>
    <w:uiPriority w:val="0"/>
    <w:pPr>
      <w:jc w:val="left"/>
      <w:spacing w:before="100" w:beforeAutospacing="1" w:after="100" w:afterAutospacing="1"/>
      <w:widowControl/>
    </w:pPr>
    <w:rPr>
      <w:rFonts w:hint="eastAsia" w:ascii="宋体" w:hAnsi="宋体"/>
      <w:sz w:val="28"/>
      <w:szCs w:val="28"/>
    </w:rPr>
  </w:style>
  <w:style w:type="paragraph" w:styleId="998" w:customStyle="1">
    <w:name w:val="标题1"/>
    <w:basedOn w:val="708"/>
    <w:next w:val="70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修订"/>
    <w:uiPriority w:val="99"/>
    <w:semiHidden/>
    <w:rPr>
      <w:rFonts w:hint="default" w:ascii="Times New Roman" w:hAnsi="Times New Roman" w:eastAsia="宋体" w:cs="Times New Roman"/>
      <w:sz w:val="21"/>
      <w:szCs w:val="21"/>
      <w:lang w:val="en-US" w:eastAsia="zh-CN" w:bidi="ar-SA"/>
    </w:rPr>
  </w:style>
  <w:style w:type="paragraph" w:styleId="100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1" w:customStyle="1">
    <w:name w:val="标题 11"/>
    <w:basedOn w:val="708"/>
    <w:next w:val="708"/>
    <w:uiPriority w:val="0"/>
    <w:qFormat/>
    <w:pPr>
      <w:jc w:val="center"/>
      <w:keepNext/>
      <w:outlineLvl w:val="0"/>
    </w:pPr>
    <w:rPr>
      <w:rFonts w:ascii="楷体_GB2312" w:eastAsia="楷体_GB2312"/>
      <w:sz w:val="28"/>
      <w:szCs w:val="28"/>
    </w:rPr>
  </w:style>
  <w:style w:type="paragraph" w:styleId="1002" w:customStyle="1">
    <w:name w:val="纯文本1"/>
    <w:basedOn w:val="708"/>
    <w:uiPriority w:val="0"/>
    <w:qFormat/>
    <w:rPr>
      <w:rFonts w:ascii="宋体" w:cs="Courier New"/>
    </w:rPr>
  </w:style>
  <w:style w:type="paragraph" w:styleId="1003" w:customStyle="1">
    <w:name w:val="标题 21"/>
    <w:basedOn w:val="708"/>
    <w:next w:val="7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4" w:customStyle="1">
    <w:name w:val="正文文本 21"/>
    <w:basedOn w:val="708"/>
    <w:uiPriority w:val="0"/>
    <w:qFormat/>
    <w:pPr>
      <w:jc w:val="center"/>
      <w:widowControl/>
    </w:pPr>
    <w:rPr>
      <w:rFonts w:ascii="楷体_GB2312" w:eastAsia="楷体_GB2312"/>
      <w:sz w:val="28"/>
      <w:szCs w:val="28"/>
    </w:rPr>
  </w:style>
  <w:style w:type="paragraph" w:styleId="1005" w:customStyle="1">
    <w:name w:val="批注文字12"/>
    <w:basedOn w:val="708"/>
    <w:uiPriority w:val="99"/>
    <w:unhideWhenUsed/>
    <w:qFormat/>
    <w:pPr>
      <w:jc w:val="left"/>
    </w:p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11</cp:revision>
  <dcterms:created xsi:type="dcterms:W3CDTF">2023-03-15T02:16:00Z</dcterms:created>
  <dcterms:modified xsi:type="dcterms:W3CDTF">2026-05-12T08:51:24Z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E4552DB382A24DF58C92E55E324A9F43_12</vt:lpwstr>
  </property>
</Properties>
</file>