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firstLine="0"/>
        <w:jc w:val="both"/>
        <w:spacing w:before="120" w:after="120" w:line="360" w:lineRule="auto"/>
        <w:rPr>
          <w:rFonts w:hint="eastAsia" w:ascii="宋体" w:hAnsi="宋体" w:eastAsia="宋体" w:cs="宋体"/>
          <w:b/>
          <w:bCs/>
          <w:color w:val="000000"/>
          <w:sz w:val="72"/>
          <w:szCs w:val="72"/>
          <w:highlight w:val="none"/>
        </w:rPr>
      </w:pPr>
      <w:r>
        <w:rPr>
          <w:rFonts w:hint="eastAsia" w:ascii="宋体" w:hAnsi="宋体" w:eastAsia="宋体" w:cs="宋体"/>
          <w:b/>
          <w:bCs/>
          <w:color w:val="000000"/>
          <w:sz w:val="72"/>
          <w:szCs w:val="72"/>
          <w:highlight w:val="none"/>
        </w:rPr>
      </w:r>
      <w:r/>
    </w:p>
    <w:p>
      <w:pPr>
        <w:ind w:left="0" w:firstLine="0"/>
        <w:jc w:val="center"/>
        <w:spacing w:before="120" w:after="120" w:line="360" w:lineRule="auto"/>
        <w:rPr>
          <w:rFonts w:hint="eastAsia" w:ascii="宋体" w:hAnsi="宋体" w:eastAsia="宋体" w:cs="宋体"/>
          <w:b/>
          <w:bCs/>
          <w:color w:val="000000"/>
          <w:sz w:val="72"/>
          <w:szCs w:val="72"/>
          <w:highlight w:val="none"/>
        </w:rPr>
      </w:pPr>
      <w:r>
        <w:rPr>
          <w:rFonts w:hint="eastAsia" w:ascii="宋体" w:hAnsi="宋体" w:eastAsia="宋体" w:cs="宋体"/>
          <w:b/>
          <w:bCs/>
          <w:color w:val="000000"/>
          <w:sz w:val="72"/>
          <w:szCs w:val="72"/>
          <w:highlight w:val="none"/>
        </w:rPr>
        <w:t xml:space="preserve">连云港市政府采购</w:t>
      </w:r>
      <w:r/>
    </w:p>
    <w:p>
      <w:pPr>
        <w:ind w:firstLine="0"/>
        <w:rPr>
          <w:rFonts w:hint="eastAsia" w:ascii="宋体" w:hAnsi="宋体"/>
          <w:b/>
          <w:bCs/>
          <w:color w:val="000000"/>
          <w:spacing w:val="16"/>
          <w:sz w:val="44"/>
        </w:rPr>
      </w:pPr>
      <w:r>
        <w:rPr>
          <w:rFonts w:hint="eastAsia" w:ascii="宋体" w:hAnsi="宋体"/>
          <w:b/>
          <w:bCs/>
          <w:color w:val="000000"/>
          <w:spacing w:val="16"/>
          <w:sz w:val="44"/>
        </w:rPr>
      </w:r>
      <w:r/>
    </w:p>
    <w:p>
      <w:pPr>
        <w:ind w:left="0" w:firstLine="0"/>
        <w:rPr>
          <w:rFonts w:hint="eastAsia"/>
        </w:rPr>
      </w:pPr>
      <w:r>
        <w:rPr>
          <w:rFonts w:hint="eastAsia"/>
        </w:rPr>
      </w:r>
      <w:r/>
    </w:p>
    <w:p>
      <w:pPr>
        <w:ind w:firstLine="0"/>
        <w:jc w:val="center"/>
        <w:rPr>
          <w:rFonts w:hint="eastAsia" w:ascii="宋体" w:hAnsi="宋体"/>
          <w:b/>
          <w:bCs/>
          <w:color w:val="000000"/>
          <w:spacing w:val="16"/>
          <w:sz w:val="44"/>
        </w:rPr>
      </w:pPr>
      <w:r>
        <w:rPr>
          <w:rFonts w:hint="eastAsia" w:ascii="宋体" w:hAnsi="宋体"/>
          <w:b/>
          <w:bCs/>
          <w:color w:val="000000"/>
          <w:spacing w:val="80"/>
          <w:sz w:val="72"/>
          <w:szCs w:val="72"/>
        </w:rPr>
        <w:t xml:space="preserve">招标文件</w:t>
      </w:r>
      <w:r/>
    </w:p>
    <w:p>
      <w:pPr>
        <w:ind w:firstLine="0"/>
        <w:rPr>
          <w:rFonts w:hint="eastAsia" w:ascii="宋体" w:hAnsi="宋体"/>
          <w:b/>
          <w:bCs/>
          <w:color w:val="000000"/>
          <w:spacing w:val="16"/>
          <w:sz w:val="44"/>
        </w:rPr>
      </w:pPr>
      <w:r>
        <w:rPr>
          <w:rFonts w:hint="eastAsia" w:ascii="宋体" w:hAnsi="宋体"/>
          <w:b/>
          <w:bCs/>
          <w:color w:val="000000"/>
          <w:spacing w:val="16"/>
          <w:sz w:val="44"/>
        </w:rPr>
      </w:r>
      <w:r/>
    </w:p>
    <w:p>
      <w:pPr>
        <w:ind w:left="2014" w:hanging="964"/>
        <w:jc w:val="left"/>
        <w:rPr>
          <w:rFonts w:hint="eastAsia" w:ascii="宋体" w:hAnsi="宋体" w:eastAsia="宋体"/>
          <w:b/>
          <w:bCs/>
          <w:spacing w:val="16"/>
          <w:sz w:val="44"/>
          <w:lang w:eastAsia="zh-CN"/>
        </w:rPr>
      </w:pPr>
      <w:r>
        <w:rPr>
          <w:rFonts w:hint="eastAsia" w:ascii="宋体" w:hAnsi="宋体" w:eastAsia="宋体" w:cs="宋体"/>
          <w:b/>
          <w:bCs/>
          <w:color w:val="000000"/>
          <w:sz w:val="32"/>
          <w:szCs w:val="24"/>
          <w:highlight w:val="none"/>
        </w:rPr>
        <w:t xml:space="preserve">项目名称</w:t>
      </w:r>
      <w:r>
        <w:rPr>
          <w:rFonts w:hint="eastAsia" w:ascii="宋体" w:hAnsi="宋体"/>
          <w:b/>
          <w:bCs/>
          <w:color w:val="000000"/>
          <w:sz w:val="32"/>
        </w:rPr>
        <w:t xml:space="preserve">：</w:t>
      </w:r>
      <w:r>
        <w:rPr>
          <w:rFonts w:hint="eastAsia" w:ascii="宋体"/>
          <w:b/>
          <w:bCs/>
          <w:sz w:val="32"/>
          <w:lang w:eastAsia="zh-CN"/>
        </w:rPr>
        <w:t xml:space="preserve">连云港市体育局全民健身路径器材、乒乓球台、篮球架、灯光系统项目</w:t>
      </w:r>
      <w:r/>
    </w:p>
    <w:p>
      <w:pPr>
        <w:ind w:left="1050" w:firstLine="0"/>
        <w:rPr>
          <w:rFonts w:hint="default" w:ascii="宋体" w:hAnsi="宋体" w:eastAsia="宋体"/>
          <w:b/>
          <w:bCs/>
          <w:color w:val="000000"/>
          <w:sz w:val="32"/>
          <w:lang w:val="en-US" w:eastAsia="zh-CN"/>
        </w:rPr>
      </w:pPr>
      <w:r>
        <w:rPr>
          <w:rFonts w:hint="eastAsia" w:ascii="宋体" w:hAnsi="宋体" w:eastAsia="宋体" w:cs="宋体"/>
          <w:b/>
          <w:bCs/>
          <w:color w:val="000000"/>
          <w:sz w:val="32"/>
          <w:szCs w:val="24"/>
          <w:highlight w:val="none"/>
        </w:rPr>
        <w:t xml:space="preserve">项目编号</w:t>
      </w:r>
      <w:r>
        <w:rPr>
          <w:rFonts w:hint="eastAsia" w:ascii="宋体" w:hAnsi="宋体"/>
          <w:b/>
          <w:bCs/>
          <w:color w:val="000000"/>
          <w:sz w:val="32"/>
        </w:rPr>
        <w:t xml:space="preserve">：JSZC-320700-ZFJL-G2026-0001</w:t>
      </w:r>
      <w:r/>
    </w:p>
    <w:p>
      <w:pPr>
        <w:pStyle w:val="937"/>
        <w:ind w:left="1470" w:right="-993" w:firstLine="0"/>
        <w:rPr>
          <w:rFonts w:hint="eastAsia" w:hAnsi="宋体"/>
          <w:color w:val="000000"/>
        </w:rPr>
      </w:pPr>
      <w:r>
        <w:rPr>
          <w:rFonts w:hint="eastAsia" w:hAnsi="宋体"/>
          <w:color w:val="000000"/>
        </w:rPr>
      </w:r>
      <w:r/>
    </w:p>
    <w:p>
      <w:pPr>
        <w:pStyle w:val="937"/>
        <w:ind w:left="1470" w:right="-993" w:firstLine="0"/>
        <w:rPr>
          <w:rFonts w:hint="eastAsia" w:hAnsi="宋体"/>
          <w:color w:val="000000"/>
        </w:rPr>
      </w:pPr>
      <w:r>
        <w:rPr>
          <w:rFonts w:hint="eastAsia" w:hAnsi="宋体"/>
          <w:color w:val="000000"/>
        </w:rPr>
      </w:r>
      <w:r/>
    </w:p>
    <w:p>
      <w:pPr>
        <w:pStyle w:val="937"/>
        <w:ind w:left="1470" w:right="-993" w:firstLine="0"/>
        <w:rPr>
          <w:rFonts w:hint="eastAsia" w:hAnsi="宋体"/>
          <w:color w:val="000000"/>
        </w:rPr>
      </w:pPr>
      <w:r>
        <w:rPr>
          <w:rFonts w:hint="eastAsia" w:hAnsi="宋体"/>
          <w:color w:val="000000"/>
        </w:rPr>
      </w:r>
      <w:r/>
    </w:p>
    <w:p>
      <w:pPr>
        <w:pStyle w:val="937"/>
        <w:ind w:left="1470" w:right="-993" w:firstLine="0"/>
        <w:rPr>
          <w:rFonts w:hint="eastAsia" w:hAnsi="宋体"/>
          <w:color w:val="000000"/>
        </w:rPr>
      </w:pPr>
      <w:r>
        <w:rPr>
          <w:rFonts w:hint="eastAsia" w:hAnsi="宋体"/>
          <w:color w:val="000000"/>
        </w:rPr>
      </w:r>
      <w:r/>
    </w:p>
    <w:p>
      <w:pPr>
        <w:pStyle w:val="937"/>
        <w:ind w:left="0" w:right="-993" w:firstLine="0"/>
        <w:rPr>
          <w:rFonts w:hint="eastAsia" w:hAnsi="宋体"/>
          <w:color w:val="000000"/>
        </w:rPr>
      </w:pPr>
      <w:r>
        <w:rPr>
          <w:rFonts w:hint="eastAsia" w:hAnsi="宋体"/>
          <w:color w:val="000000"/>
        </w:rPr>
      </w:r>
      <w:r/>
    </w:p>
    <w:p>
      <w:pPr>
        <w:pStyle w:val="987"/>
        <w:ind w:left="1050" w:firstLine="0"/>
        <w:jc w:val="both"/>
        <w:rPr>
          <w:rFonts w:hint="eastAsia"/>
          <w:b/>
          <w:bCs/>
          <w:sz w:val="32"/>
        </w:rPr>
      </w:pPr>
      <w:r>
        <w:rPr>
          <w:rFonts w:hint="eastAsia"/>
          <w:b/>
          <w:bCs/>
          <w:color w:val="000000"/>
          <w:sz w:val="32"/>
        </w:rPr>
        <w:t xml:space="preserve">采   购   人：</w:t>
      </w:r>
      <w:r>
        <w:rPr>
          <w:rFonts w:hint="eastAsia" w:ascii="宋体"/>
          <w:b/>
          <w:bCs/>
          <w:sz w:val="32"/>
        </w:rPr>
        <w:t xml:space="preserve">连云港市体育局</w:t>
      </w:r>
      <w:r/>
    </w:p>
    <w:p>
      <w:pPr>
        <w:pStyle w:val="987"/>
        <w:ind w:left="1050" w:firstLine="0"/>
        <w:rPr>
          <w:rFonts w:hint="eastAsia" w:eastAsia="宋体"/>
          <w:b/>
          <w:bCs/>
          <w:color w:val="000000"/>
          <w:sz w:val="32"/>
          <w:lang w:eastAsia="zh-CN"/>
        </w:rPr>
      </w:pPr>
      <w:r>
        <w:rPr>
          <w:rFonts w:hint="eastAsia"/>
          <w:b/>
          <w:bCs/>
          <w:color w:val="000000"/>
          <w:sz w:val="32"/>
        </w:rPr>
        <w:t xml:space="preserve">采购代理机构：</w:t>
      </w:r>
      <w:r>
        <w:rPr>
          <w:rFonts w:hint="eastAsia"/>
          <w:b/>
          <w:bCs/>
          <w:color w:val="000000"/>
          <w:sz w:val="32"/>
          <w:lang w:eastAsia="zh-CN"/>
        </w:rPr>
        <w:t xml:space="preserve">江苏颐达工程管理咨询有限公司</w:t>
      </w:r>
      <w:r/>
    </w:p>
    <w:p>
      <w:pPr>
        <w:pStyle w:val="917"/>
        <w:numPr>
          <w:ilvl w:val="0"/>
          <w:numId w:val="0"/>
        </w:numPr>
        <w:ind w:firstLine="3935"/>
        <w:jc w:val="both"/>
        <w:rPr>
          <w:sz w:val="28"/>
        </w:rPr>
        <w:outlineLvl w:val="9"/>
      </w:pPr>
      <w:r/>
      <w:bookmarkStart w:id="0" w:name="_Toc2577"/>
      <w:r/>
      <w:bookmarkStart w:id="1" w:name="_Toc14384"/>
      <w:r>
        <w:rPr>
          <w:rFonts w:hint="eastAsia" w:hAnsi="宋体"/>
          <w:b/>
          <w:color w:val="000000"/>
          <w:sz w:val="28"/>
          <w:szCs w:val="24"/>
          <w:lang w:val="en-US" w:eastAsia="zh-CN"/>
        </w:rPr>
        <w:t xml:space="preserve">2026</w:t>
      </w:r>
      <w:r>
        <w:rPr>
          <w:rFonts w:hint="eastAsia" w:hAnsi="宋体"/>
          <w:b/>
          <w:color w:val="000000"/>
          <w:sz w:val="28"/>
          <w:szCs w:val="24"/>
        </w:rPr>
        <w:t xml:space="preserve">年</w:t>
      </w:r>
      <w:r>
        <w:rPr>
          <w:rFonts w:hint="eastAsia" w:hAnsi="宋体"/>
          <w:b/>
          <w:color w:val="000000"/>
          <w:sz w:val="28"/>
          <w:szCs w:val="24"/>
          <w:lang w:val="en-US" w:eastAsia="zh-CN"/>
        </w:rPr>
        <w:t xml:space="preserve">6</w:t>
      </w:r>
      <w:r>
        <w:rPr>
          <w:rFonts w:hint="eastAsia" w:hAnsi="宋体"/>
          <w:b/>
          <w:color w:val="000000"/>
          <w:sz w:val="28"/>
          <w:szCs w:val="24"/>
        </w:rPr>
        <w:t xml:space="preserve">月</w:t>
      </w:r>
      <w:bookmarkEnd w:id="0"/>
      <w:r/>
      <w:bookmarkEnd w:id="1"/>
      <w:r/>
      <w:bookmarkStart w:id="2" w:name="_Toc14650"/>
      <w:r/>
      <w:bookmarkStart w:id="3" w:name="_Toc3580"/>
      <w:r/>
      <w:r/>
    </w:p>
    <w:p>
      <w:pPr>
        <w:pStyle w:val="917"/>
        <w:numPr>
          <w:ilvl w:val="0"/>
          <w:numId w:val="0"/>
        </w:numPr>
        <w:rPr>
          <w:sz w:val="28"/>
        </w:rPr>
        <w:outlineLvl w:val="9"/>
      </w:pPr>
      <w:r>
        <w:rPr>
          <w:sz w:val="28"/>
        </w:rPr>
      </w:r>
      <w:bookmarkEnd w:id="2"/>
      <w:r/>
      <w:bookmarkEnd w:id="3"/>
      <w:r/>
      <w:r/>
    </w:p>
    <w:p>
      <w:pPr>
        <w:pStyle w:val="937"/>
        <w:ind w:firstLine="560"/>
        <w:rPr>
          <w:rFonts w:hint="eastAsia" w:hAnsi="宋体"/>
          <w:bCs/>
          <w:color w:val="000000"/>
          <w:szCs w:val="28"/>
        </w:rPr>
      </w:pPr>
      <w:r>
        <w:rPr>
          <w:rFonts w:hint="eastAsia" w:hAnsi="宋体"/>
          <w:bCs/>
          <w:color w:val="000000"/>
          <w:szCs w:val="28"/>
        </w:rPr>
      </w:r>
      <w:r/>
    </w:p>
    <w:p>
      <w:pPr>
        <w:pStyle w:val="937"/>
        <w:ind w:firstLine="560"/>
        <w:rPr>
          <w:rFonts w:hint="eastAsia" w:hAnsi="宋体"/>
          <w:bCs/>
          <w:color w:val="000000"/>
          <w:szCs w:val="28"/>
        </w:rPr>
      </w:pPr>
      <w:r>
        <w:rPr>
          <w:rFonts w:hint="eastAsia" w:hAnsi="宋体"/>
          <w:bCs/>
          <w:color w:val="000000"/>
          <w:szCs w:val="28"/>
        </w:rPr>
      </w:r>
      <w:r/>
    </w:p>
    <w:p>
      <w:pPr>
        <w:pStyle w:val="937"/>
        <w:ind w:firstLine="560"/>
        <w:rPr>
          <w:rFonts w:hint="eastAsia" w:hAnsi="宋体"/>
          <w:bCs/>
          <w:color w:val="000000"/>
          <w:szCs w:val="28"/>
        </w:rPr>
      </w:pPr>
      <w:r>
        <w:rPr>
          <w:rFonts w:hint="eastAsia" w:hAnsi="宋体"/>
          <w:bCs/>
          <w:color w:val="000000"/>
          <w:szCs w:val="28"/>
        </w:rPr>
      </w:r>
      <w:r/>
    </w:p>
    <w:p>
      <w:pPr>
        <w:pStyle w:val="937"/>
        <w:ind w:firstLine="560"/>
        <w:rPr>
          <w:rFonts w:hint="eastAsia" w:hAnsi="宋体"/>
          <w:bCs/>
          <w:color w:val="000000"/>
          <w:szCs w:val="28"/>
        </w:rPr>
      </w:pPr>
      <w:r>
        <w:rPr>
          <w:rFonts w:hint="eastAsia" w:hAnsi="宋体"/>
          <w:bCs/>
          <w:color w:val="000000"/>
          <w:szCs w:val="28"/>
        </w:rPr>
      </w:r>
      <w:r/>
    </w:p>
    <w:p>
      <w:pPr>
        <w:ind w:left="0" w:right="0" w:firstLine="0"/>
        <w:jc w:val="center"/>
        <w:keepLines w:val="0"/>
        <w:keepNext w:val="0"/>
        <w:pageBreakBefore w:val="0"/>
        <w:spacing w:before="0" w:after="0" w:line="360" w:lineRule="auto"/>
        <w:widowControl w:val="off"/>
        <w:rPr>
          <w:rFonts w:hint="eastAsia" w:ascii="新宋体" w:hAnsi="新宋体" w:eastAsia="新宋体" w:cs="新宋体"/>
          <w:bCs/>
          <w:color w:val="000000"/>
          <w:szCs w:val="28"/>
        </w:rPr>
      </w:pPr>
      <w:r>
        <w:rPr>
          <w:rFonts w:ascii="宋体" w:hAnsi="宋体" w:eastAsia="宋体"/>
          <w:b w:val="0"/>
          <w:bCs w:val="0"/>
          <w:sz w:val="36"/>
          <w:szCs w:val="36"/>
        </w:rPr>
        <w:t xml:space="preserve">目录</w:t>
      </w:r>
      <w:r/>
    </w:p>
    <w:p>
      <w:pPr>
        <w:pStyle w:val="937"/>
        <w:ind w:firstLine="560"/>
        <w:rPr>
          <w:rFonts w:hint="eastAsia" w:hAnsi="宋体"/>
          <w:bCs/>
          <w:color w:val="000000"/>
          <w:szCs w:val="28"/>
        </w:rPr>
      </w:pPr>
      <w:r>
        <w:rPr>
          <w:rFonts w:hint="eastAsia" w:hAnsi="宋体"/>
          <w:bCs/>
          <w:color w:val="000000"/>
          <w:szCs w:val="28"/>
        </w:rPr>
      </w:r>
      <w:r/>
    </w:p>
    <w:p>
      <w:pPr>
        <w:pStyle w:val="749"/>
        <w:tabs>
          <w:tab w:val="right" w:pos="9298" w:leader="dot"/>
        </w:tabs>
        <w:rPr>
          <w:rFonts w:hint="eastAsia" w:ascii="宋体" w:hAnsi="宋体" w:eastAsia="宋体" w:cs="宋体"/>
          <w:sz w:val="28"/>
          <w:szCs w:val="36"/>
        </w:rPr>
      </w:pPr>
      <w:r/>
      <w:bookmarkStart w:id="4" w:name="_Toc139967210"/>
      <w:r/>
      <w:bookmarkStart w:id="5" w:name="_Toc139966426"/>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TOC \o "1-1" \h \u </w:instrText>
      </w:r>
      <w:r>
        <w:rPr>
          <w:rFonts w:hint="eastAsia" w:ascii="宋体" w:hAnsi="宋体" w:eastAsia="宋体" w:cs="宋体"/>
          <w:sz w:val="28"/>
          <w:szCs w:val="36"/>
        </w:rPr>
        <w:fldChar w:fldCharType="separate"/>
      </w: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HYPERLINK \l _Toc10173 </w:instrText>
      </w:r>
      <w:r>
        <w:rPr>
          <w:rFonts w:hint="eastAsia" w:ascii="宋体" w:hAnsi="宋体" w:eastAsia="宋体" w:cs="宋体"/>
          <w:sz w:val="28"/>
          <w:szCs w:val="36"/>
        </w:rPr>
        <w:fldChar w:fldCharType="separate"/>
      </w:r>
      <w:r>
        <w:rPr>
          <w:rFonts w:hint="eastAsia" w:ascii="宋体" w:hAnsi="宋体" w:eastAsia="宋体" w:cs="宋体"/>
          <w:sz w:val="28"/>
          <w:szCs w:val="36"/>
        </w:rPr>
        <w:t xml:space="preserve">第一章  投标邀请</w:t>
      </w:r>
      <w:r>
        <w:rPr>
          <w:rFonts w:hint="eastAsia" w:ascii="宋体" w:hAnsi="宋体" w:eastAsia="宋体" w:cs="宋体"/>
          <w:sz w:val="28"/>
          <w:szCs w:val="36"/>
        </w:rPr>
        <w:tab/>
      </w: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PAGEREF _Toc10173 \h </w:instrText>
      </w:r>
      <w:r>
        <w:rPr>
          <w:rFonts w:hint="eastAsia" w:ascii="宋体" w:hAnsi="宋体" w:eastAsia="宋体" w:cs="宋体"/>
          <w:sz w:val="28"/>
          <w:szCs w:val="36"/>
        </w:rPr>
        <w:fldChar w:fldCharType="separate"/>
      </w:r>
      <w:r>
        <w:rPr>
          <w:rFonts w:hint="eastAsia" w:ascii="宋体" w:hAnsi="宋体" w:eastAsia="宋体" w:cs="宋体"/>
          <w:sz w:val="28"/>
          <w:szCs w:val="36"/>
        </w:rPr>
        <w:t xml:space="preserve">3</w:t>
      </w:r>
      <w:r>
        <w:rPr>
          <w:rFonts w:hint="eastAsia" w:ascii="宋体" w:hAnsi="宋体" w:eastAsia="宋体" w:cs="宋体"/>
          <w:sz w:val="28"/>
          <w:szCs w:val="36"/>
        </w:rPr>
        <w:fldChar w:fldCharType="end"/>
      </w:r>
      <w:r>
        <w:rPr>
          <w:rFonts w:hint="eastAsia" w:ascii="宋体" w:hAnsi="宋体" w:eastAsia="宋体" w:cs="宋体"/>
          <w:sz w:val="28"/>
          <w:szCs w:val="36"/>
        </w:rPr>
        <w:fldChar w:fldCharType="end"/>
      </w:r>
      <w:r/>
    </w:p>
    <w:p>
      <w:pPr>
        <w:pStyle w:val="749"/>
        <w:tabs>
          <w:tab w:val="right" w:pos="9298" w:leader="dot"/>
        </w:tabs>
        <w:rPr>
          <w:rFonts w:hint="eastAsia" w:ascii="宋体" w:hAnsi="宋体" w:eastAsia="宋体" w:cs="宋体"/>
          <w:sz w:val="28"/>
          <w:szCs w:val="36"/>
        </w:rPr>
      </w:pP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HYPERLINK \l _Toc24329 </w:instrText>
      </w:r>
      <w:r>
        <w:rPr>
          <w:rFonts w:hint="eastAsia" w:ascii="宋体" w:hAnsi="宋体" w:eastAsia="宋体" w:cs="宋体"/>
          <w:sz w:val="28"/>
          <w:szCs w:val="36"/>
        </w:rPr>
        <w:fldChar w:fldCharType="separate"/>
      </w:r>
      <w:r>
        <w:rPr>
          <w:rFonts w:hint="eastAsia" w:ascii="宋体" w:hAnsi="宋体" w:eastAsia="宋体" w:cs="宋体"/>
          <w:sz w:val="28"/>
          <w:szCs w:val="36"/>
        </w:rPr>
        <w:t xml:space="preserve">第二章  投标人须知</w:t>
      </w:r>
      <w:r>
        <w:rPr>
          <w:rFonts w:hint="eastAsia" w:ascii="宋体" w:hAnsi="宋体" w:eastAsia="宋体" w:cs="宋体"/>
          <w:sz w:val="28"/>
          <w:szCs w:val="36"/>
        </w:rPr>
        <w:tab/>
      </w: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PAGEREF _Toc24329 \h </w:instrText>
      </w:r>
      <w:r>
        <w:rPr>
          <w:rFonts w:hint="eastAsia" w:ascii="宋体" w:hAnsi="宋体" w:eastAsia="宋体" w:cs="宋体"/>
          <w:sz w:val="28"/>
          <w:szCs w:val="36"/>
        </w:rPr>
        <w:fldChar w:fldCharType="separate"/>
      </w:r>
      <w:r>
        <w:rPr>
          <w:rFonts w:hint="eastAsia" w:ascii="宋体" w:hAnsi="宋体" w:eastAsia="宋体" w:cs="宋体"/>
          <w:sz w:val="28"/>
          <w:szCs w:val="36"/>
        </w:rPr>
        <w:t xml:space="preserve">8</w:t>
      </w:r>
      <w:r>
        <w:rPr>
          <w:rFonts w:hint="eastAsia" w:ascii="宋体" w:hAnsi="宋体" w:eastAsia="宋体" w:cs="宋体"/>
          <w:sz w:val="28"/>
          <w:szCs w:val="36"/>
        </w:rPr>
        <w:fldChar w:fldCharType="end"/>
      </w:r>
      <w:r>
        <w:rPr>
          <w:rFonts w:hint="eastAsia" w:ascii="宋体" w:hAnsi="宋体" w:eastAsia="宋体" w:cs="宋体"/>
          <w:sz w:val="28"/>
          <w:szCs w:val="36"/>
        </w:rPr>
        <w:fldChar w:fldCharType="end"/>
      </w:r>
      <w:r/>
    </w:p>
    <w:p>
      <w:pPr>
        <w:pStyle w:val="749"/>
        <w:tabs>
          <w:tab w:val="right" w:pos="9298" w:leader="dot"/>
        </w:tabs>
        <w:rPr>
          <w:rFonts w:hint="eastAsia" w:ascii="宋体" w:hAnsi="宋体" w:eastAsia="宋体" w:cs="宋体"/>
          <w:sz w:val="28"/>
          <w:szCs w:val="36"/>
        </w:rPr>
      </w:pP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HYPERLINK \l _Toc10382 </w:instrText>
      </w:r>
      <w:r>
        <w:rPr>
          <w:rFonts w:hint="eastAsia" w:ascii="宋体" w:hAnsi="宋体" w:eastAsia="宋体" w:cs="宋体"/>
          <w:sz w:val="28"/>
          <w:szCs w:val="36"/>
        </w:rPr>
        <w:fldChar w:fldCharType="separate"/>
      </w:r>
      <w:r>
        <w:rPr>
          <w:rFonts w:hint="eastAsia" w:ascii="宋体" w:hAnsi="宋体" w:eastAsia="宋体" w:cs="宋体"/>
          <w:sz w:val="28"/>
          <w:szCs w:val="36"/>
        </w:rPr>
        <w:t xml:space="preserve">第三章  政府采购合同格式</w:t>
      </w:r>
      <w:r>
        <w:rPr>
          <w:rFonts w:hint="eastAsia" w:ascii="宋体" w:hAnsi="宋体" w:eastAsia="宋体" w:cs="宋体"/>
          <w:sz w:val="28"/>
          <w:szCs w:val="36"/>
        </w:rPr>
        <w:tab/>
      </w: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PAGEREF _Toc10382 \h </w:instrText>
      </w:r>
      <w:r>
        <w:rPr>
          <w:rFonts w:hint="eastAsia" w:ascii="宋体" w:hAnsi="宋体" w:eastAsia="宋体" w:cs="宋体"/>
          <w:sz w:val="28"/>
          <w:szCs w:val="36"/>
        </w:rPr>
        <w:fldChar w:fldCharType="separate"/>
      </w:r>
      <w:r>
        <w:rPr>
          <w:rFonts w:hint="eastAsia" w:ascii="宋体" w:hAnsi="宋体" w:eastAsia="宋体" w:cs="宋体"/>
          <w:sz w:val="28"/>
          <w:szCs w:val="36"/>
        </w:rPr>
        <w:t xml:space="preserve">23</w:t>
      </w:r>
      <w:r>
        <w:rPr>
          <w:rFonts w:hint="eastAsia" w:ascii="宋体" w:hAnsi="宋体" w:eastAsia="宋体" w:cs="宋体"/>
          <w:sz w:val="28"/>
          <w:szCs w:val="36"/>
        </w:rPr>
        <w:fldChar w:fldCharType="end"/>
      </w:r>
      <w:r>
        <w:rPr>
          <w:rFonts w:hint="eastAsia" w:ascii="宋体" w:hAnsi="宋体" w:eastAsia="宋体" w:cs="宋体"/>
          <w:sz w:val="28"/>
          <w:szCs w:val="36"/>
        </w:rPr>
        <w:fldChar w:fldCharType="end"/>
      </w:r>
      <w:r/>
    </w:p>
    <w:p>
      <w:pPr>
        <w:pStyle w:val="749"/>
        <w:tabs>
          <w:tab w:val="right" w:pos="9298" w:leader="dot"/>
        </w:tabs>
        <w:rPr>
          <w:rFonts w:hint="eastAsia" w:ascii="宋体" w:hAnsi="宋体" w:eastAsia="宋体" w:cs="宋体"/>
          <w:sz w:val="28"/>
          <w:szCs w:val="36"/>
        </w:rPr>
      </w:pP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HYPERLINK \l _Toc17010 </w:instrText>
      </w:r>
      <w:r>
        <w:rPr>
          <w:rFonts w:hint="eastAsia" w:ascii="宋体" w:hAnsi="宋体" w:eastAsia="宋体" w:cs="宋体"/>
          <w:sz w:val="28"/>
          <w:szCs w:val="36"/>
        </w:rPr>
        <w:fldChar w:fldCharType="separate"/>
      </w:r>
      <w:r>
        <w:rPr>
          <w:rFonts w:hint="eastAsia" w:ascii="宋体" w:hAnsi="宋体" w:eastAsia="宋体" w:cs="宋体"/>
          <w:sz w:val="28"/>
          <w:szCs w:val="36"/>
        </w:rPr>
        <w:t xml:space="preserve">第</w:t>
      </w:r>
      <w:r>
        <w:rPr>
          <w:rFonts w:hint="eastAsia" w:ascii="宋体" w:hAnsi="宋体" w:eastAsia="宋体" w:cs="宋体"/>
          <w:sz w:val="28"/>
          <w:szCs w:val="36"/>
          <w:lang w:val="en-US" w:eastAsia="zh-CN"/>
        </w:rPr>
        <w:t xml:space="preserve">四</w:t>
      </w:r>
      <w:r>
        <w:rPr>
          <w:rFonts w:hint="eastAsia" w:ascii="宋体" w:hAnsi="宋体" w:eastAsia="宋体" w:cs="宋体"/>
          <w:sz w:val="28"/>
          <w:szCs w:val="36"/>
        </w:rPr>
        <w:t xml:space="preserve">章  合同专用条款表</w:t>
      </w:r>
      <w:r>
        <w:rPr>
          <w:rFonts w:hint="eastAsia" w:ascii="宋体" w:hAnsi="宋体" w:eastAsia="宋体" w:cs="宋体"/>
          <w:sz w:val="28"/>
          <w:szCs w:val="36"/>
        </w:rPr>
        <w:tab/>
      </w: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PAGEREF _Toc17010 \h </w:instrText>
      </w:r>
      <w:r>
        <w:rPr>
          <w:rFonts w:hint="eastAsia" w:ascii="宋体" w:hAnsi="宋体" w:eastAsia="宋体" w:cs="宋体"/>
          <w:sz w:val="28"/>
          <w:szCs w:val="36"/>
        </w:rPr>
        <w:fldChar w:fldCharType="separate"/>
      </w:r>
      <w:r>
        <w:rPr>
          <w:rFonts w:hint="eastAsia" w:ascii="宋体" w:hAnsi="宋体" w:eastAsia="宋体" w:cs="宋体"/>
          <w:sz w:val="28"/>
          <w:szCs w:val="36"/>
        </w:rPr>
        <w:t xml:space="preserve">29</w:t>
      </w:r>
      <w:r>
        <w:rPr>
          <w:rFonts w:hint="eastAsia" w:ascii="宋体" w:hAnsi="宋体" w:eastAsia="宋体" w:cs="宋体"/>
          <w:sz w:val="28"/>
          <w:szCs w:val="36"/>
        </w:rPr>
        <w:fldChar w:fldCharType="end"/>
      </w:r>
      <w:r>
        <w:rPr>
          <w:rFonts w:hint="eastAsia" w:ascii="宋体" w:hAnsi="宋体" w:eastAsia="宋体" w:cs="宋体"/>
          <w:sz w:val="28"/>
          <w:szCs w:val="36"/>
        </w:rPr>
        <w:fldChar w:fldCharType="end"/>
      </w:r>
      <w:r/>
    </w:p>
    <w:p>
      <w:pPr>
        <w:pStyle w:val="749"/>
        <w:tabs>
          <w:tab w:val="right" w:pos="9298" w:leader="dot"/>
        </w:tabs>
        <w:rPr>
          <w:rFonts w:hint="eastAsia" w:ascii="宋体" w:hAnsi="宋体" w:eastAsia="宋体" w:cs="宋体"/>
          <w:sz w:val="28"/>
          <w:szCs w:val="36"/>
        </w:rPr>
      </w:pP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HYPERLINK \l _Toc859 </w:instrText>
      </w:r>
      <w:r>
        <w:rPr>
          <w:rFonts w:hint="eastAsia" w:ascii="宋体" w:hAnsi="宋体" w:eastAsia="宋体" w:cs="宋体"/>
          <w:sz w:val="28"/>
          <w:szCs w:val="36"/>
        </w:rPr>
        <w:fldChar w:fldCharType="separate"/>
      </w:r>
      <w:r>
        <w:rPr>
          <w:rFonts w:hint="eastAsia" w:ascii="宋体" w:hAnsi="宋体" w:eastAsia="宋体" w:cs="宋体"/>
          <w:sz w:val="28"/>
          <w:szCs w:val="24"/>
          <w:lang w:val="en-US" w:eastAsia="zh-CN" w:bidi="ar-SA"/>
        </w:rPr>
        <w:t xml:space="preserve">第五章  采购需求</w:t>
      </w:r>
      <w:r>
        <w:rPr>
          <w:rFonts w:hint="eastAsia" w:ascii="宋体" w:hAnsi="宋体" w:eastAsia="宋体" w:cs="宋体"/>
          <w:sz w:val="28"/>
          <w:szCs w:val="36"/>
        </w:rPr>
        <w:tab/>
      </w: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PAGEREF _Toc859 \h </w:instrText>
      </w:r>
      <w:r>
        <w:rPr>
          <w:rFonts w:hint="eastAsia" w:ascii="宋体" w:hAnsi="宋体" w:eastAsia="宋体" w:cs="宋体"/>
          <w:sz w:val="28"/>
          <w:szCs w:val="36"/>
        </w:rPr>
        <w:fldChar w:fldCharType="separate"/>
      </w:r>
      <w:r>
        <w:rPr>
          <w:rFonts w:hint="eastAsia" w:ascii="宋体" w:hAnsi="宋体" w:eastAsia="宋体" w:cs="宋体"/>
          <w:sz w:val="28"/>
          <w:szCs w:val="36"/>
        </w:rPr>
        <w:t xml:space="preserve">30</w:t>
      </w:r>
      <w:r>
        <w:rPr>
          <w:rFonts w:hint="eastAsia" w:ascii="宋体" w:hAnsi="宋体" w:eastAsia="宋体" w:cs="宋体"/>
          <w:sz w:val="28"/>
          <w:szCs w:val="36"/>
        </w:rPr>
        <w:fldChar w:fldCharType="end"/>
      </w:r>
      <w:r>
        <w:rPr>
          <w:rFonts w:hint="eastAsia" w:ascii="宋体" w:hAnsi="宋体" w:eastAsia="宋体" w:cs="宋体"/>
          <w:sz w:val="28"/>
          <w:szCs w:val="36"/>
        </w:rPr>
        <w:fldChar w:fldCharType="end"/>
      </w:r>
      <w:r/>
    </w:p>
    <w:p>
      <w:pPr>
        <w:pStyle w:val="749"/>
        <w:tabs>
          <w:tab w:val="right" w:pos="9298" w:leader="dot"/>
        </w:tabs>
        <w:rPr>
          <w:rFonts w:hint="eastAsia" w:ascii="宋体" w:hAnsi="宋体" w:eastAsia="宋体" w:cs="宋体"/>
          <w:sz w:val="28"/>
          <w:szCs w:val="36"/>
        </w:rPr>
      </w:pP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HYPERLINK \l _Toc32531 </w:instrText>
      </w:r>
      <w:r>
        <w:rPr>
          <w:rFonts w:hint="eastAsia" w:ascii="宋体" w:hAnsi="宋体" w:eastAsia="宋体" w:cs="宋体"/>
          <w:sz w:val="28"/>
          <w:szCs w:val="36"/>
        </w:rPr>
        <w:fldChar w:fldCharType="separate"/>
      </w:r>
      <w:r>
        <w:rPr>
          <w:rFonts w:hint="eastAsia" w:ascii="宋体" w:hAnsi="宋体" w:eastAsia="宋体" w:cs="宋体"/>
          <w:sz w:val="28"/>
          <w:szCs w:val="24"/>
          <w:lang w:val="en-US" w:eastAsia="zh-CN" w:bidi="ar-SA"/>
        </w:rPr>
        <w:t xml:space="preserve">第六章  评审方法与评审标准</w:t>
      </w:r>
      <w:r>
        <w:rPr>
          <w:rFonts w:hint="eastAsia" w:ascii="宋体" w:hAnsi="宋体" w:eastAsia="宋体" w:cs="宋体"/>
          <w:sz w:val="28"/>
          <w:szCs w:val="36"/>
        </w:rPr>
        <w:tab/>
      </w: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PAGEREF _Toc32531 \h </w:instrText>
      </w:r>
      <w:r>
        <w:rPr>
          <w:rFonts w:hint="eastAsia" w:ascii="宋体" w:hAnsi="宋体" w:eastAsia="宋体" w:cs="宋体"/>
          <w:sz w:val="28"/>
          <w:szCs w:val="36"/>
        </w:rPr>
        <w:fldChar w:fldCharType="separate"/>
      </w:r>
      <w:r>
        <w:rPr>
          <w:rFonts w:hint="eastAsia" w:ascii="宋体" w:hAnsi="宋体" w:eastAsia="宋体" w:cs="宋体"/>
          <w:sz w:val="28"/>
          <w:szCs w:val="36"/>
        </w:rPr>
        <w:t xml:space="preserve">46</w:t>
      </w:r>
      <w:r>
        <w:rPr>
          <w:rFonts w:hint="eastAsia" w:ascii="宋体" w:hAnsi="宋体" w:eastAsia="宋体" w:cs="宋体"/>
          <w:sz w:val="28"/>
          <w:szCs w:val="36"/>
        </w:rPr>
        <w:fldChar w:fldCharType="end"/>
      </w:r>
      <w:r>
        <w:rPr>
          <w:rFonts w:hint="eastAsia" w:ascii="宋体" w:hAnsi="宋体" w:eastAsia="宋体" w:cs="宋体"/>
          <w:sz w:val="28"/>
          <w:szCs w:val="36"/>
        </w:rPr>
        <w:fldChar w:fldCharType="end"/>
      </w:r>
      <w:r/>
    </w:p>
    <w:p>
      <w:pPr>
        <w:pStyle w:val="749"/>
        <w:tabs>
          <w:tab w:val="right" w:pos="9298" w:leader="dot"/>
        </w:tabs>
        <w:rPr>
          <w:rFonts w:hint="eastAsia" w:ascii="宋体" w:hAnsi="宋体" w:eastAsia="宋体" w:cs="宋体"/>
          <w:sz w:val="28"/>
          <w:szCs w:val="36"/>
        </w:rPr>
      </w:pP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HYPERLINK \l _Toc20997 </w:instrText>
      </w:r>
      <w:r>
        <w:rPr>
          <w:rFonts w:hint="eastAsia" w:ascii="宋体" w:hAnsi="宋体" w:eastAsia="宋体" w:cs="宋体"/>
          <w:sz w:val="28"/>
          <w:szCs w:val="36"/>
        </w:rPr>
        <w:fldChar w:fldCharType="separate"/>
      </w:r>
      <w:r>
        <w:rPr>
          <w:rFonts w:hint="eastAsia" w:ascii="宋体" w:hAnsi="宋体" w:eastAsia="宋体" w:cs="宋体"/>
          <w:sz w:val="28"/>
          <w:szCs w:val="24"/>
          <w:lang w:val="en-US" w:eastAsia="zh-CN" w:bidi="ar-SA"/>
        </w:rPr>
        <w:t xml:space="preserve">第七章  投标文件格式</w:t>
      </w:r>
      <w:r>
        <w:rPr>
          <w:rFonts w:hint="eastAsia" w:ascii="宋体" w:hAnsi="宋体" w:eastAsia="宋体" w:cs="宋体"/>
          <w:sz w:val="28"/>
          <w:szCs w:val="36"/>
        </w:rPr>
        <w:tab/>
      </w: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PAGEREF _Toc20997 \h </w:instrText>
      </w:r>
      <w:r>
        <w:rPr>
          <w:rFonts w:hint="eastAsia" w:ascii="宋体" w:hAnsi="宋体" w:eastAsia="宋体" w:cs="宋体"/>
          <w:sz w:val="28"/>
          <w:szCs w:val="36"/>
        </w:rPr>
        <w:fldChar w:fldCharType="separate"/>
      </w:r>
      <w:r>
        <w:rPr>
          <w:rFonts w:hint="eastAsia" w:ascii="宋体" w:hAnsi="宋体" w:eastAsia="宋体" w:cs="宋体"/>
          <w:sz w:val="28"/>
          <w:szCs w:val="36"/>
        </w:rPr>
        <w:t xml:space="preserve">52</w:t>
      </w:r>
      <w:r>
        <w:rPr>
          <w:rFonts w:hint="eastAsia" w:ascii="宋体" w:hAnsi="宋体" w:eastAsia="宋体" w:cs="宋体"/>
          <w:sz w:val="28"/>
          <w:szCs w:val="36"/>
        </w:rPr>
        <w:fldChar w:fldCharType="end"/>
      </w:r>
      <w:r>
        <w:rPr>
          <w:rFonts w:hint="eastAsia" w:ascii="宋体" w:hAnsi="宋体" w:eastAsia="宋体" w:cs="宋体"/>
          <w:sz w:val="28"/>
          <w:szCs w:val="36"/>
        </w:rPr>
        <w:fldChar w:fldCharType="end"/>
      </w:r>
      <w:r/>
    </w:p>
    <w:p>
      <w:r>
        <w:rPr>
          <w:rFonts w:hint="eastAsia" w:ascii="宋体" w:hAnsi="宋体" w:eastAsia="宋体" w:cs="宋体"/>
          <w:sz w:val="24"/>
          <w:szCs w:val="24"/>
        </w:rPr>
        <w:fldChar w:fldCharType="end"/>
      </w:r>
      <w:r/>
    </w:p>
    <w:p>
      <w:r/>
      <w:r/>
    </w:p>
    <w:p>
      <w:pPr>
        <w:pStyle w:val="917"/>
        <w:numPr>
          <w:ilvl w:val="0"/>
          <w:numId w:val="0"/>
        </w:numPr>
        <w:rPr>
          <w:rFonts w:hint="eastAsia" w:hAnsi="宋体"/>
          <w:b w:val="0"/>
          <w:color w:val="000000"/>
        </w:rPr>
      </w:pPr>
      <w:r>
        <w:rPr>
          <w:rFonts w:hAnsi="宋体"/>
          <w:b w:val="0"/>
          <w:color w:val="000000"/>
        </w:rPr>
        <w:br w:type="page" w:clear="all"/>
      </w:r>
      <w:bookmarkStart w:id="6" w:name="_Toc513622226"/>
      <w:r/>
      <w:bookmarkStart w:id="7" w:name="_Toc27842"/>
      <w:r/>
      <w:bookmarkStart w:id="8" w:name="_Toc10173"/>
      <w:r/>
      <w:bookmarkStart w:id="9" w:name="_Toc14453"/>
      <w:r/>
      <w:bookmarkStart w:id="10" w:name="_Toc20988"/>
      <w:r/>
      <w:bookmarkStart w:id="11" w:name="_Toc16034"/>
      <w:r>
        <w:rPr>
          <w:rFonts w:hint="eastAsia" w:hAnsi="宋体"/>
          <w:b w:val="0"/>
          <w:color w:val="000000"/>
        </w:rPr>
        <w:t xml:space="preserve">第一章  投标邀请</w:t>
      </w:r>
      <w:bookmarkEnd w:id="6"/>
      <w:r/>
      <w:bookmarkEnd w:id="7"/>
      <w:r/>
      <w:bookmarkEnd w:id="8"/>
      <w:r/>
      <w:bookmarkEnd w:id="9"/>
      <w:r/>
      <w:bookmarkEnd w:id="10"/>
      <w:r/>
      <w:bookmarkEnd w:id="11"/>
      <w:r/>
      <w:r/>
    </w:p>
    <w:p>
      <w:pPr>
        <w:ind w:firstLine="720"/>
        <w:rPr>
          <w:rFonts w:hint="eastAsia" w:ascii="宋体" w:hAnsi="宋体"/>
          <w:sz w:val="24"/>
        </w:rPr>
        <w:outlineLvl w:val="9"/>
      </w:pPr>
      <w:r>
        <w:rPr>
          <w:rFonts w:hint="eastAsia" w:ascii="宋体" w:hAnsi="宋体"/>
          <w:sz w:val="24"/>
        </w:rPr>
        <w:t xml:space="preserve">受</w:t>
      </w:r>
      <w:r>
        <w:rPr>
          <w:rFonts w:hint="eastAsia" w:ascii="宋体"/>
          <w:sz w:val="24"/>
        </w:rPr>
        <w:t xml:space="preserve">连云港市体育局</w:t>
      </w:r>
      <w:r>
        <w:rPr>
          <w:rFonts w:hint="eastAsia" w:ascii="宋体" w:hAnsi="宋体"/>
          <w:sz w:val="24"/>
        </w:rPr>
        <w:t xml:space="preserve">的委托，</w:t>
      </w:r>
      <w:r>
        <w:rPr>
          <w:rFonts w:hint="eastAsia" w:ascii="宋体" w:hAnsi="宋体"/>
          <w:sz w:val="24"/>
          <w:lang w:eastAsia="zh-CN"/>
        </w:rPr>
        <w:t xml:space="preserve">江苏颐达工程管理咨询有限公司</w:t>
      </w:r>
      <w:r>
        <w:rPr>
          <w:rFonts w:hint="eastAsia" w:ascii="宋体" w:hAnsi="宋体"/>
          <w:sz w:val="24"/>
        </w:rPr>
        <w:t xml:space="preserve">就</w:t>
      </w:r>
      <w:r>
        <w:rPr>
          <w:rFonts w:hint="eastAsia"/>
          <w:sz w:val="24"/>
          <w:lang w:eastAsia="zh-CN"/>
        </w:rPr>
        <w:t xml:space="preserve">连云港市体育局全民健身路径器材、乒乓球台、篮球架、灯光系统项目</w:t>
      </w:r>
      <w:r>
        <w:rPr>
          <w:rFonts w:hint="eastAsia" w:ascii="宋体" w:hAnsi="宋体"/>
          <w:sz w:val="24"/>
        </w:rPr>
        <w:t xml:space="preserve">进行公开招标采购，欢迎符合条件的投标人投标。</w:t>
      </w:r>
      <w:r/>
    </w:p>
    <w:tbl>
      <w:tblPr>
        <w:tblStyle w:val="736"/>
        <w:tblW w:w="0" w:type="auto"/>
        <w:tblInd w:w="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18"/>
      </w:tblGrid>
      <w:tr>
        <w:trPr/>
        <w:tc>
          <w:tcPr>
            <w:tcW w:w="9718" w:type="dxa"/>
            <w:vAlign w:val="top"/>
            <w:textDirection w:val="lrTb"/>
            <w:noWrap w:val="false"/>
          </w:tcPr>
          <w:p>
            <w:pPr>
              <w:ind w:firstLine="0"/>
              <w:rPr>
                <w:rFonts w:hint="eastAsia" w:ascii="宋体"/>
                <w:color w:val="000000"/>
                <w:sz w:val="24"/>
              </w:rPr>
              <w:outlineLvl w:val="9"/>
            </w:pPr>
            <w:r>
              <w:rPr>
                <w:rFonts w:hint="eastAsia" w:ascii="宋体"/>
                <w:color w:val="000000"/>
                <w:sz w:val="24"/>
              </w:rPr>
              <w:t xml:space="preserve">项目概况</w:t>
            </w:r>
            <w:r/>
          </w:p>
          <w:p>
            <w:pPr>
              <w:ind w:firstLine="720"/>
              <w:rPr>
                <w:rFonts w:hint="eastAsia" w:ascii="宋体"/>
              </w:rPr>
              <w:outlineLvl w:val="9"/>
            </w:pPr>
            <w:r>
              <w:rPr>
                <w:rFonts w:hint="eastAsia" w:ascii="宋体"/>
                <w:sz w:val="24"/>
                <w:u w:val="single"/>
                <w:lang w:eastAsia="zh-CN"/>
              </w:rPr>
              <w:t xml:space="preserve">连云港市体育局全民健身路径器材、乒乓球台、篮球架、灯光系统项目</w:t>
            </w:r>
            <w:r>
              <w:rPr>
                <w:rFonts w:hint="eastAsia" w:ascii="宋体"/>
                <w:sz w:val="24"/>
              </w:rPr>
              <w:t xml:space="preserve">招标项目的潜在投标人应在</w:t>
            </w:r>
            <w:r>
              <w:rPr>
                <w:rFonts w:hint="eastAsia" w:ascii="宋体" w:hAnsi="宋体" w:eastAsia="宋体" w:cs="宋体"/>
                <w:color w:val="000000"/>
                <w:sz w:val="24"/>
                <w:szCs w:val="24"/>
                <w:highlight w:val="none"/>
                <w:u w:val="single"/>
              </w:rPr>
              <w:t xml:space="preserve">“江苏政府采购网”自行免费下载</w:t>
            </w:r>
            <w:r>
              <w:rPr>
                <w:rFonts w:hint="eastAsia" w:ascii="宋体"/>
                <w:sz w:val="24"/>
              </w:rPr>
              <w:t xml:space="preserve">招标文件，并</w:t>
            </w:r>
            <w:r>
              <w:rPr>
                <w:rFonts w:hint="eastAsia" w:ascii="宋体"/>
                <w:sz w:val="24"/>
                <w:highlight w:val="none"/>
              </w:rPr>
              <w:t xml:space="preserve">于</w:t>
            </w:r>
            <w:r>
              <w:rPr>
                <w:rFonts w:hint="eastAsia" w:ascii="宋体"/>
                <w:sz w:val="24"/>
                <w:highlight w:val="none"/>
                <w:u w:val="single"/>
                <w:lang w:val="en-US" w:eastAsia="zh-CN"/>
              </w:rPr>
              <w:t xml:space="preserve">2026</w:t>
            </w:r>
            <w:r>
              <w:rPr>
                <w:rFonts w:hint="eastAsia" w:ascii="宋体"/>
                <w:sz w:val="24"/>
                <w:highlight w:val="none"/>
                <w:u w:val="single"/>
              </w:rPr>
              <w:t xml:space="preserve">年</w:t>
            </w:r>
            <w:r>
              <w:rPr>
                <w:rFonts w:hint="eastAsia" w:ascii="宋体"/>
                <w:sz w:val="24"/>
                <w:highlight w:val="none"/>
                <w:u w:val="single"/>
                <w:lang w:val="en-US" w:eastAsia="zh-CN"/>
              </w:rPr>
              <w:t xml:space="preserve">07</w:t>
            </w:r>
            <w:r>
              <w:rPr>
                <w:rFonts w:hint="eastAsia" w:ascii="宋体"/>
                <w:sz w:val="24"/>
                <w:highlight w:val="none"/>
                <w:u w:val="single"/>
              </w:rPr>
              <w:t xml:space="preserve">月</w:t>
            </w:r>
            <w:r>
              <w:rPr>
                <w:rFonts w:hint="eastAsia" w:ascii="宋体"/>
                <w:sz w:val="24"/>
                <w:highlight w:val="none"/>
                <w:u w:val="single"/>
                <w:lang w:val="en-US" w:eastAsia="zh-CN"/>
              </w:rPr>
              <w:t xml:space="preserve">08</w:t>
            </w:r>
            <w:r>
              <w:rPr>
                <w:rFonts w:hint="eastAsia" w:ascii="宋体"/>
                <w:sz w:val="24"/>
                <w:highlight w:val="none"/>
                <w:u w:val="single"/>
              </w:rPr>
              <w:t xml:space="preserve">日上午</w:t>
            </w:r>
            <w:r>
              <w:rPr>
                <w:rFonts w:hint="eastAsia" w:ascii="宋体"/>
                <w:sz w:val="24"/>
                <w:highlight w:val="none"/>
                <w:u w:val="single"/>
                <w:lang w:val="en-US" w:eastAsia="zh-CN"/>
              </w:rPr>
              <w:t xml:space="preserve">0</w:t>
            </w:r>
            <w:r>
              <w:rPr>
                <w:rFonts w:hint="eastAsia" w:ascii="宋体"/>
                <w:sz w:val="24"/>
                <w:highlight w:val="none"/>
                <w:u w:val="single"/>
              </w:rPr>
              <w:t xml:space="preserve">9</w:t>
            </w:r>
            <w:r>
              <w:rPr>
                <w:rFonts w:ascii="宋体"/>
                <w:bCs/>
                <w:sz w:val="24"/>
                <w:highlight w:val="none"/>
                <w:u w:val="single"/>
              </w:rPr>
              <w:t xml:space="preserve">:00:00</w:t>
            </w:r>
            <w:r>
              <w:rPr>
                <w:rFonts w:hint="eastAsia" w:ascii="宋体"/>
                <w:sz w:val="24"/>
              </w:rPr>
              <w:t xml:space="preserve">（北京时间）</w:t>
            </w:r>
            <w:r>
              <w:rPr>
                <w:rFonts w:hint="eastAsia" w:ascii="宋体"/>
                <w:b/>
                <w:bCs/>
                <w:sz w:val="24"/>
              </w:rPr>
              <w:t xml:space="preserve">前上传电子投标文件并完成签到</w:t>
            </w:r>
            <w:r>
              <w:rPr>
                <w:rFonts w:hint="eastAsia" w:ascii="宋体"/>
                <w:sz w:val="24"/>
              </w:rPr>
              <w:t xml:space="preserve">。</w:t>
            </w:r>
            <w:r/>
          </w:p>
        </w:tc>
      </w:tr>
    </w:tbl>
    <w:p>
      <w:pPr>
        <w:ind w:firstLine="480"/>
        <w:rPr>
          <w:rFonts w:hint="eastAsia" w:ascii="宋体" w:cs="Arial"/>
          <w:sz w:val="24"/>
          <w:szCs w:val="22"/>
        </w:rPr>
        <w:outlineLvl w:val="9"/>
      </w:pPr>
      <w:r>
        <w:rPr>
          <w:rFonts w:hint="eastAsia"/>
          <w:sz w:val="24"/>
          <w:lang w:eastAsia="zh-CN"/>
        </w:rPr>
        <w:t xml:space="preserve">连云港市体育局全民健身路径器材、乒乓球台、篮球架、灯光系统项目</w:t>
      </w:r>
      <w:r>
        <w:rPr>
          <w:rFonts w:hint="eastAsia" w:ascii="宋体" w:cs="Arial"/>
          <w:sz w:val="24"/>
          <w:szCs w:val="22"/>
        </w:rPr>
        <w:t xml:space="preserve">共分为三个标段：</w:t>
      </w:r>
      <w:r/>
    </w:p>
    <w:p>
      <w:pPr>
        <w:pStyle w:val="979"/>
        <w:ind w:firstLine="480"/>
        <w:spacing w:line="360" w:lineRule="auto"/>
        <w:rPr>
          <w:rFonts w:hint="eastAsia" w:ascii="宋体" w:cs="Arial"/>
          <w:color w:val="000000"/>
          <w:sz w:val="24"/>
          <w:szCs w:val="22"/>
        </w:rPr>
        <w:outlineLvl w:val="9"/>
      </w:pPr>
      <w:r>
        <w:rPr>
          <w:rFonts w:hint="eastAsia" w:ascii="宋体" w:hAnsi="宋体" w:cs="宋体"/>
          <w:b/>
          <w:bCs/>
          <w:color w:val="000000"/>
          <w:sz w:val="24"/>
          <w:lang w:val="en-US" w:eastAsia="zh-CN"/>
        </w:rPr>
        <w:t xml:space="preserve">1、</w:t>
      </w:r>
      <w:r>
        <w:rPr>
          <w:rFonts w:hint="eastAsia" w:ascii="宋体" w:hAnsi="宋体" w:cs="宋体"/>
          <w:b w:val="0"/>
          <w:bCs w:val="0"/>
          <w:color w:val="000000"/>
          <w:sz w:val="24"/>
        </w:rPr>
        <w:t xml:space="preserve">标段一</w:t>
      </w:r>
      <w:r>
        <w:rPr>
          <w:rFonts w:hint="eastAsia" w:ascii="宋体" w:hAnsi="宋体" w:cs="宋体"/>
          <w:b w:val="0"/>
          <w:bCs w:val="0"/>
          <w:color w:val="000000"/>
          <w:sz w:val="24"/>
          <w:lang w:eastAsia="zh-CN"/>
        </w:rPr>
        <w:t xml:space="preserve">连云港市体育局全民健身路径器材、乒乓球台、篮球架、灯光系统项目</w:t>
      </w:r>
      <w:r>
        <w:rPr>
          <w:rFonts w:hint="eastAsia" w:ascii="宋体" w:hAnsi="宋体" w:cs="宋体"/>
          <w:color w:val="000000"/>
          <w:sz w:val="24"/>
          <w:lang w:val="en-US" w:eastAsia="zh-CN"/>
        </w:rPr>
        <w:t xml:space="preserve">    </w:t>
      </w:r>
      <w:r>
        <w:rPr>
          <w:rFonts w:hint="eastAsia" w:ascii="宋体" w:cs="Arial"/>
          <w:b/>
          <w:bCs/>
          <w:color w:val="000000"/>
          <w:sz w:val="24"/>
          <w:szCs w:val="22"/>
        </w:rPr>
        <w:t xml:space="preserve">（采购预算金额</w:t>
      </w:r>
      <w:r>
        <w:rPr>
          <w:rFonts w:hint="eastAsia" w:ascii="宋体" w:cs="Arial"/>
          <w:b/>
          <w:bCs/>
          <w:color w:val="000000"/>
          <w:sz w:val="24"/>
          <w:szCs w:val="22"/>
          <w:lang w:val="en-US" w:eastAsia="zh-CN"/>
        </w:rPr>
        <w:t xml:space="preserve">92.5</w:t>
      </w:r>
      <w:r>
        <w:rPr>
          <w:rFonts w:hint="eastAsia" w:ascii="宋体" w:cs="Arial"/>
          <w:b/>
          <w:bCs/>
          <w:color w:val="000000"/>
          <w:sz w:val="24"/>
          <w:szCs w:val="22"/>
        </w:rPr>
        <w:t xml:space="preserve">万元）</w:t>
      </w:r>
      <w:r/>
    </w:p>
    <w:p>
      <w:pPr>
        <w:pStyle w:val="979"/>
        <w:ind w:firstLine="482"/>
        <w:spacing w:line="360" w:lineRule="auto"/>
        <w:rPr>
          <w:rFonts w:hint="eastAsia" w:ascii="宋体" w:cs="Arial"/>
          <w:b/>
          <w:bCs/>
          <w:color w:val="000000"/>
          <w:sz w:val="24"/>
          <w:szCs w:val="22"/>
        </w:rPr>
        <w:outlineLvl w:val="9"/>
      </w:pPr>
      <w:r>
        <w:rPr>
          <w:rFonts w:hint="eastAsia" w:ascii="宋体" w:hAnsi="宋体" w:cs="宋体"/>
          <w:b/>
          <w:bCs/>
          <w:color w:val="000000"/>
          <w:sz w:val="24"/>
          <w:lang w:val="en-US" w:eastAsia="zh-CN"/>
        </w:rPr>
        <w:t xml:space="preserve">2、</w:t>
      </w:r>
      <w:r>
        <w:rPr>
          <w:rFonts w:hint="eastAsia" w:ascii="宋体" w:hAnsi="宋体" w:cs="宋体"/>
          <w:b w:val="0"/>
          <w:bCs w:val="0"/>
          <w:color w:val="000000"/>
          <w:sz w:val="24"/>
        </w:rPr>
        <w:t xml:space="preserve">标段二</w:t>
      </w:r>
      <w:r>
        <w:rPr>
          <w:rFonts w:hint="eastAsia" w:ascii="宋体" w:hAnsi="宋体" w:cs="宋体"/>
          <w:b w:val="0"/>
          <w:bCs w:val="0"/>
          <w:color w:val="000000"/>
          <w:sz w:val="24"/>
          <w:lang w:eastAsia="zh-CN"/>
        </w:rPr>
        <w:t xml:space="preserve">连云港市体育局全民健身路径器材、乒乓球台、篮球架、灯光系统项目</w:t>
      </w:r>
      <w:r>
        <w:rPr>
          <w:rFonts w:hint="eastAsia" w:ascii="宋体" w:hAnsi="宋体" w:cs="宋体"/>
          <w:color w:val="000000"/>
          <w:sz w:val="24"/>
          <w:lang w:val="en-US" w:eastAsia="zh-CN"/>
        </w:rPr>
        <w:t xml:space="preserve">    </w:t>
      </w:r>
      <w:r>
        <w:rPr>
          <w:rFonts w:hint="eastAsia" w:ascii="宋体" w:cs="Arial"/>
          <w:b/>
          <w:bCs/>
          <w:color w:val="000000"/>
          <w:sz w:val="24"/>
          <w:szCs w:val="22"/>
        </w:rPr>
        <w:t xml:space="preserve">（采购预算金额</w:t>
      </w:r>
      <w:r>
        <w:rPr>
          <w:rFonts w:hint="eastAsia" w:ascii="宋体" w:cs="Arial"/>
          <w:b/>
          <w:bCs/>
          <w:color w:val="000000"/>
          <w:sz w:val="24"/>
          <w:szCs w:val="22"/>
          <w:lang w:val="en-US" w:eastAsia="zh-CN"/>
        </w:rPr>
        <w:t xml:space="preserve">166.32</w:t>
      </w:r>
      <w:r>
        <w:rPr>
          <w:rFonts w:hint="eastAsia" w:ascii="宋体" w:cs="Arial"/>
          <w:b/>
          <w:bCs/>
          <w:color w:val="000000"/>
          <w:sz w:val="24"/>
          <w:szCs w:val="22"/>
        </w:rPr>
        <w:t xml:space="preserve">万元）</w:t>
      </w:r>
      <w:r/>
    </w:p>
    <w:p>
      <w:pPr>
        <w:pStyle w:val="979"/>
        <w:ind w:firstLine="480"/>
        <w:spacing w:line="360" w:lineRule="auto"/>
        <w:rPr>
          <w:rFonts w:hint="eastAsia" w:ascii="宋体" w:cs="Arial"/>
          <w:b/>
          <w:bCs/>
          <w:color w:val="000000"/>
          <w:sz w:val="24"/>
          <w:szCs w:val="22"/>
        </w:rPr>
        <w:outlineLvl w:val="9"/>
      </w:pPr>
      <w:r>
        <w:rPr>
          <w:rFonts w:hint="eastAsia" w:ascii="宋体" w:hAnsi="宋体" w:cs="宋体"/>
          <w:b/>
          <w:bCs/>
          <w:color w:val="000000"/>
          <w:sz w:val="24"/>
          <w:lang w:val="en-US" w:eastAsia="zh-CN"/>
        </w:rPr>
        <w:t xml:space="preserve">3、</w:t>
      </w:r>
      <w:r>
        <w:rPr>
          <w:rFonts w:hint="eastAsia" w:ascii="宋体" w:hAnsi="宋体" w:cs="宋体"/>
          <w:b w:val="0"/>
          <w:bCs w:val="0"/>
          <w:color w:val="000000"/>
          <w:sz w:val="24"/>
          <w:lang w:eastAsia="zh-CN"/>
        </w:rPr>
        <w:t xml:space="preserve">标段</w:t>
      </w:r>
      <w:r>
        <w:rPr>
          <w:rFonts w:hint="eastAsia" w:ascii="宋体" w:hAnsi="宋体" w:cs="宋体"/>
          <w:b w:val="0"/>
          <w:bCs w:val="0"/>
          <w:color w:val="000000"/>
          <w:sz w:val="24"/>
          <w:lang w:val="en-US" w:eastAsia="zh-CN"/>
        </w:rPr>
        <w:t xml:space="preserve">三</w:t>
      </w:r>
      <w:r>
        <w:rPr>
          <w:rFonts w:hint="eastAsia" w:ascii="宋体" w:hAnsi="宋体" w:cs="宋体"/>
          <w:b w:val="0"/>
          <w:bCs w:val="0"/>
          <w:color w:val="000000"/>
          <w:sz w:val="24"/>
          <w:lang w:eastAsia="zh-CN"/>
        </w:rPr>
        <w:t xml:space="preserve">连云港市体育局全民健身路径器材、乒乓球台、篮球架、灯光系统项目</w:t>
      </w:r>
      <w:r>
        <w:rPr>
          <w:rFonts w:hint="eastAsia" w:ascii="宋体" w:hAnsi="宋体" w:cs="宋体"/>
          <w:color w:val="000000"/>
          <w:sz w:val="24"/>
          <w:lang w:val="en-US" w:eastAsia="zh-CN"/>
        </w:rPr>
        <w:t xml:space="preserve">    </w:t>
      </w:r>
      <w:r>
        <w:rPr>
          <w:rFonts w:hint="eastAsia" w:ascii="宋体" w:cs="Arial"/>
          <w:b/>
          <w:bCs/>
          <w:color w:val="000000"/>
          <w:sz w:val="24"/>
          <w:szCs w:val="22"/>
        </w:rPr>
        <w:t xml:space="preserve">（采购预算金额 </w:t>
      </w:r>
      <w:r>
        <w:rPr>
          <w:rFonts w:hint="eastAsia" w:ascii="宋体" w:cs="Arial"/>
          <w:b/>
          <w:bCs/>
          <w:color w:val="000000"/>
          <w:sz w:val="24"/>
          <w:szCs w:val="22"/>
          <w:lang w:val="en-US" w:eastAsia="zh-CN"/>
        </w:rPr>
        <w:t xml:space="preserve">65</w:t>
      </w:r>
      <w:r>
        <w:rPr>
          <w:rFonts w:hint="eastAsia" w:ascii="宋体" w:cs="Arial"/>
          <w:b/>
          <w:bCs/>
          <w:color w:val="000000"/>
          <w:sz w:val="24"/>
          <w:szCs w:val="22"/>
        </w:rPr>
        <w:t xml:space="preserve">万元）</w:t>
      </w:r>
      <w:r/>
    </w:p>
    <w:p>
      <w:pPr>
        <w:pStyle w:val="918"/>
        <w:numPr>
          <w:ilvl w:val="0"/>
          <w:numId w:val="0"/>
        </w:numPr>
        <w:ind w:firstLine="482"/>
        <w:rPr>
          <w:rFonts w:hint="eastAsia" w:ascii="宋体" w:hAnsi="宋体"/>
          <w:b/>
          <w:bCs w:val="0"/>
          <w:color w:val="000000"/>
          <w:sz w:val="24"/>
          <w:lang w:eastAsia="zh-CN"/>
        </w:rPr>
        <w:outlineLvl w:val="9"/>
      </w:pPr>
      <w:r>
        <w:rPr>
          <w:rFonts w:hint="eastAsia" w:ascii="宋体" w:hAnsi="宋体"/>
          <w:b/>
          <w:bCs w:val="0"/>
          <w:color w:val="000000"/>
          <w:sz w:val="24"/>
          <w:lang w:eastAsia="zh-CN"/>
        </w:rPr>
        <w:t xml:space="preserve">评标、中标规则如下：开标、评标顺序以一至三标段依次进行，中标顺序以评标顺序确定。如投标人在参与的一标段被确定为中标人，二标段三标段将不推荐为中标候选人，二标段被确定为中标人三标段将不推荐为中标候选人。</w:t>
      </w:r>
      <w:r/>
    </w:p>
    <w:p>
      <w:pPr>
        <w:pStyle w:val="918"/>
        <w:numPr>
          <w:ilvl w:val="0"/>
          <w:numId w:val="0"/>
        </w:numPr>
        <w:ind w:firstLine="562"/>
        <w:rPr>
          <w:rFonts w:hint="eastAsia"/>
          <w:bCs/>
          <w:color w:val="000000"/>
        </w:rPr>
        <w:outlineLvl w:val="9"/>
      </w:pPr>
      <w:r>
        <w:rPr>
          <w:rFonts w:hint="eastAsia"/>
          <w:bCs/>
          <w:color w:val="000000"/>
        </w:rPr>
        <w:t xml:space="preserve">一、项目基本情况</w:t>
      </w:r>
      <w:r/>
    </w:p>
    <w:p>
      <w:pPr>
        <w:ind w:firstLine="480"/>
        <w:keepLines w:val="0"/>
        <w:keepNext w:val="0"/>
        <w:pageBreakBefore w:val="0"/>
        <w:spacing w:line="360" w:lineRule="auto"/>
        <w:widowControl w:val="off"/>
        <w:rPr>
          <w:rFonts w:hint="default" w:ascii="宋体" w:hAnsi="宋体" w:eastAsia="宋体" w:cs="宋体"/>
          <w:b/>
          <w:bCs/>
          <w:color w:val="000000"/>
          <w:sz w:val="24"/>
          <w:szCs w:val="24"/>
          <w:highlight w:val="yellow"/>
          <w:lang w:val="en-US" w:eastAsia="zh-CN"/>
        </w:rPr>
        <w:outlineLvl w:val="9"/>
      </w:pPr>
      <w:r>
        <w:rPr>
          <w:rFonts w:hint="eastAsia" w:ascii="宋体" w:hAnsi="宋体" w:cs="宋体"/>
          <w:b/>
          <w:bCs/>
          <w:color w:val="000000"/>
          <w:sz w:val="24"/>
          <w:szCs w:val="24"/>
          <w:lang w:val="en-US" w:eastAsia="zh-CN"/>
        </w:rPr>
        <w:t xml:space="preserve">1.</w:t>
      </w:r>
      <w:r>
        <w:rPr>
          <w:rFonts w:hint="eastAsia" w:ascii="宋体" w:hAnsi="宋体" w:cs="宋体"/>
          <w:b/>
          <w:bCs/>
          <w:color w:val="000000"/>
          <w:sz w:val="24"/>
          <w:szCs w:val="24"/>
        </w:rPr>
        <w:t xml:space="preserve">标段</w:t>
      </w:r>
      <w:r>
        <w:rPr>
          <w:rFonts w:hint="eastAsia" w:ascii="宋体" w:hAnsi="宋体" w:cs="宋体"/>
          <w:b/>
          <w:bCs/>
          <w:color w:val="000000"/>
          <w:sz w:val="24"/>
          <w:szCs w:val="24"/>
          <w:lang w:val="en-US" w:eastAsia="zh-CN"/>
        </w:rPr>
        <w:t xml:space="preserve">一</w:t>
      </w:r>
      <w:r>
        <w:rPr>
          <w:rFonts w:hint="eastAsia" w:ascii="宋体" w:hAnsi="宋体" w:cs="宋体"/>
          <w:b/>
          <w:bCs/>
          <w:color w:val="000000"/>
          <w:sz w:val="24"/>
          <w:szCs w:val="24"/>
        </w:rPr>
        <w:t xml:space="preserve">编号：JSZC-320700-ZFJL-G2026-0001</w:t>
      </w:r>
      <w:r>
        <w:rPr>
          <w:rFonts w:hint="eastAsia" w:ascii="宋体" w:hAnsi="宋体" w:cs="宋体"/>
          <w:b/>
          <w:bCs/>
          <w:color w:val="000000"/>
          <w:sz w:val="24"/>
          <w:szCs w:val="24"/>
          <w:lang w:val="en-US" w:eastAsia="zh-CN"/>
        </w:rPr>
        <w:t xml:space="preserve">-01</w:t>
      </w:r>
      <w:r/>
    </w:p>
    <w:p>
      <w:pPr>
        <w:ind w:firstLine="480"/>
        <w:keepLines w:val="0"/>
        <w:keepNext w:val="0"/>
        <w:pageBreakBefore w:val="0"/>
        <w:spacing w:line="360" w:lineRule="auto"/>
        <w:widowControl w:val="off"/>
        <w:rPr>
          <w:rFonts w:hint="eastAsia" w:ascii="宋体" w:hAnsi="宋体" w:eastAsia="宋体" w:cs="宋体"/>
          <w:sz w:val="24"/>
          <w:szCs w:val="24"/>
          <w:lang w:eastAsia="zh-CN"/>
        </w:rPr>
        <w:outlineLvl w:val="9"/>
      </w:pPr>
      <w:r>
        <w:rPr>
          <w:rFonts w:hint="eastAsia" w:ascii="宋体" w:hAnsi="宋体" w:cs="宋体"/>
          <w:color w:val="000000"/>
          <w:sz w:val="24"/>
          <w:szCs w:val="24"/>
        </w:rPr>
        <w:t xml:space="preserve">标段名称</w:t>
      </w:r>
      <w:r>
        <w:rPr>
          <w:rFonts w:hint="eastAsia" w:ascii="宋体" w:hAnsi="宋体" w:cs="宋体"/>
          <w:sz w:val="24"/>
          <w:szCs w:val="24"/>
        </w:rPr>
        <w:t xml:space="preserve">：</w:t>
      </w:r>
      <w:r>
        <w:rPr>
          <w:rFonts w:hint="eastAsia" w:ascii="宋体" w:hAnsi="宋体" w:cs="宋体"/>
          <w:sz w:val="24"/>
          <w:szCs w:val="24"/>
          <w:lang w:eastAsia="zh-CN"/>
        </w:rPr>
        <w:t xml:space="preserve">标段一连云港市体育局全民健身路径器材、乒乓球台、篮球架、灯光系统项目</w:t>
      </w:r>
      <w:r/>
    </w:p>
    <w:p>
      <w:pPr>
        <w:ind w:firstLine="480"/>
        <w:keepLines w:val="0"/>
        <w:keepNext w:val="0"/>
        <w:pageBreakBefore w:val="0"/>
        <w:spacing w:line="360" w:lineRule="auto"/>
        <w:widowControl w:val="off"/>
        <w:rPr>
          <w:rFonts w:hint="eastAsia" w:ascii="宋体" w:hAnsi="宋体" w:cs="宋体"/>
          <w:sz w:val="24"/>
          <w:szCs w:val="24"/>
        </w:rPr>
        <w:outlineLvl w:val="9"/>
      </w:pPr>
      <w:r>
        <w:rPr>
          <w:rFonts w:hint="eastAsia" w:ascii="宋体" w:hAnsi="宋体" w:cs="宋体"/>
          <w:sz w:val="24"/>
          <w:szCs w:val="24"/>
        </w:rPr>
        <w:t xml:space="preserve">预算金额：</w:t>
      </w:r>
      <w:r>
        <w:rPr>
          <w:rFonts w:hint="eastAsia" w:ascii="宋体" w:hAnsi="宋体"/>
          <w:sz w:val="24"/>
          <w:szCs w:val="24"/>
        </w:rPr>
        <w:t xml:space="preserve">人民币</w:t>
      </w:r>
      <w:r>
        <w:rPr>
          <w:rFonts w:hint="eastAsia" w:ascii="宋体" w:hAnsi="宋体"/>
          <w:sz w:val="24"/>
          <w:szCs w:val="24"/>
          <w:lang w:val="en-US" w:eastAsia="zh-CN"/>
        </w:rPr>
        <w:t xml:space="preserve">92.5</w:t>
      </w:r>
      <w:r>
        <w:rPr>
          <w:rFonts w:hint="eastAsia" w:ascii="宋体" w:hAnsi="宋体"/>
          <w:sz w:val="24"/>
          <w:szCs w:val="24"/>
        </w:rPr>
        <w:t xml:space="preserve">万元</w:t>
      </w:r>
      <w:r>
        <w:rPr>
          <w:rFonts w:hint="eastAsia" w:ascii="宋体" w:hAnsi="宋体" w:cs="宋体"/>
          <w:sz w:val="24"/>
          <w:szCs w:val="24"/>
        </w:rPr>
        <w:t xml:space="preserve">，投标报价超过预算金额的投标无效。</w:t>
      </w:r>
      <w:r/>
    </w:p>
    <w:p>
      <w:pPr>
        <w:ind w:firstLine="480"/>
        <w:keepLines w:val="0"/>
        <w:keepNext w:val="0"/>
        <w:pageBreakBefore w:val="0"/>
        <w:spacing w:line="360" w:lineRule="auto"/>
        <w:widowControl w:val="off"/>
        <w:rPr>
          <w:rFonts w:hint="eastAsia" w:eastAsia="宋体"/>
          <w:sz w:val="24"/>
          <w:szCs w:val="24"/>
          <w:lang w:eastAsia="zh-CN"/>
        </w:rPr>
        <w:outlineLvl w:val="9"/>
      </w:pPr>
      <w:r>
        <w:rPr>
          <w:rFonts w:hint="eastAsia" w:ascii="宋体" w:hAnsi="宋体"/>
          <w:sz w:val="24"/>
          <w:szCs w:val="24"/>
        </w:rPr>
        <w:t xml:space="preserve">采购需求：</w:t>
      </w:r>
      <w:r>
        <w:rPr>
          <w:rFonts w:hint="eastAsia" w:ascii="宋体" w:hAnsi="宋体" w:cs="宋体"/>
          <w:sz w:val="24"/>
          <w:szCs w:val="24"/>
        </w:rPr>
        <w:t xml:space="preserve">本项目计划采购健身路径器材</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10件套</w:t>
      </w:r>
      <w:r>
        <w:rPr>
          <w:rFonts w:hint="eastAsia" w:ascii="宋体" w:hAnsi="宋体" w:cs="宋体"/>
          <w:sz w:val="24"/>
          <w:szCs w:val="24"/>
          <w:lang w:eastAsia="zh-CN"/>
        </w:rPr>
        <w:t xml:space="preserve">）</w:t>
      </w:r>
      <w:r>
        <w:rPr>
          <w:rFonts w:hint="eastAsia" w:ascii="宋体" w:hAnsi="宋体" w:cs="宋体"/>
          <w:sz w:val="24"/>
          <w:szCs w:val="24"/>
        </w:rPr>
        <w:t xml:space="preserve">；</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详见采购清单</w:t>
      </w:r>
      <w:r>
        <w:rPr>
          <w:rFonts w:hint="eastAsia" w:ascii="宋体" w:hAnsi="宋体" w:cs="宋体"/>
          <w:sz w:val="24"/>
          <w:szCs w:val="24"/>
          <w:lang w:eastAsia="zh-CN"/>
        </w:rPr>
        <w:t xml:space="preserve">）</w:t>
      </w:r>
      <w:r/>
    </w:p>
    <w:p>
      <w:pPr>
        <w:ind w:firstLine="482"/>
        <w:keepLines w:val="0"/>
        <w:keepNext w:val="0"/>
        <w:pageBreakBefore w:val="0"/>
        <w:spacing w:line="360" w:lineRule="auto"/>
        <w:widowControl w:val="off"/>
        <w:rPr>
          <w:rFonts w:hint="eastAsia"/>
          <w:b/>
          <w:sz w:val="24"/>
          <w:szCs w:val="24"/>
        </w:rPr>
        <w:outlineLvl w:val="9"/>
      </w:pPr>
      <w:r>
        <w:rPr>
          <w:rFonts w:hint="eastAsia" w:ascii="宋体" w:hAnsi="宋体"/>
          <w:b/>
          <w:color w:val="000000"/>
          <w:sz w:val="24"/>
          <w:szCs w:val="24"/>
        </w:rPr>
        <w:t xml:space="preserve">对项目需求、评审因素和评审标准部分的询问、质疑请与采购人</w:t>
      </w:r>
      <w:r>
        <w:rPr>
          <w:rFonts w:hint="eastAsia" w:ascii="宋体" w:hAnsi="宋体"/>
          <w:b/>
          <w:color w:val="000000"/>
          <w:sz w:val="24"/>
          <w:szCs w:val="24"/>
          <w:lang w:val="en-US" w:eastAsia="zh-CN"/>
        </w:rPr>
        <w:t xml:space="preserve">或代理机构</w:t>
      </w:r>
      <w:r>
        <w:rPr>
          <w:rFonts w:hint="eastAsia" w:ascii="宋体" w:hAnsi="宋体"/>
          <w:b/>
          <w:color w:val="000000"/>
          <w:sz w:val="24"/>
          <w:szCs w:val="24"/>
        </w:rPr>
        <w:t xml:space="preserve">联系，由</w:t>
      </w:r>
      <w:r>
        <w:rPr>
          <w:rFonts w:hint="eastAsia" w:ascii="宋体" w:hAnsi="宋体"/>
          <w:b/>
          <w:color w:val="000000"/>
          <w:sz w:val="24"/>
          <w:szCs w:val="24"/>
          <w:lang w:val="en-US" w:eastAsia="zh-CN"/>
        </w:rPr>
        <w:t xml:space="preserve">代理机构</w:t>
      </w:r>
      <w:r>
        <w:rPr>
          <w:rFonts w:hint="eastAsia" w:ascii="宋体" w:hAnsi="宋体"/>
          <w:b/>
          <w:color w:val="000000"/>
          <w:sz w:val="24"/>
          <w:szCs w:val="24"/>
        </w:rPr>
        <w:t xml:space="preserve">负责答复。</w:t>
      </w:r>
      <w:r/>
    </w:p>
    <w:p>
      <w:pPr>
        <w:ind w:right="-105" w:firstLine="482"/>
        <w:keepLines w:val="0"/>
        <w:keepNext w:val="0"/>
        <w:pageBreakBefore w:val="0"/>
        <w:spacing w:line="360" w:lineRule="auto"/>
        <w:widowControl w:val="off"/>
        <w:rPr>
          <w:rFonts w:hint="eastAsia" w:ascii="宋体"/>
          <w:color w:val="000000"/>
          <w:sz w:val="24"/>
          <w:szCs w:val="24"/>
        </w:rPr>
        <w:outlineLvl w:val="9"/>
      </w:pPr>
      <w:r>
        <w:rPr>
          <w:rFonts w:hint="eastAsia" w:ascii="宋体"/>
          <w:color w:val="000000"/>
          <w:sz w:val="24"/>
          <w:szCs w:val="24"/>
        </w:rPr>
        <w:t xml:space="preserve">合同履行期限（交货期）：合同签订之日起60天内完成安装调试，达到预期效果并通过验收。</w:t>
      </w:r>
      <w:r/>
    </w:p>
    <w:p>
      <w:pPr>
        <w:ind w:right="-105" w:firstLine="482"/>
        <w:keepLines w:val="0"/>
        <w:keepNext w:val="0"/>
        <w:pageBreakBefore w:val="0"/>
        <w:spacing w:line="360" w:lineRule="auto"/>
        <w:widowControl w:val="off"/>
        <w:rPr>
          <w:rFonts w:hint="eastAsia" w:ascii="宋体"/>
          <w:color w:val="000000"/>
          <w:sz w:val="24"/>
          <w:szCs w:val="24"/>
        </w:rPr>
        <w:outlineLvl w:val="9"/>
      </w:pPr>
      <w:r>
        <w:rPr>
          <w:rFonts w:hint="eastAsia" w:ascii="宋体"/>
          <w:sz w:val="24"/>
          <w:szCs w:val="24"/>
        </w:rPr>
        <w:t xml:space="preserve">本项目不接受联合体投标</w:t>
      </w:r>
      <w:r>
        <w:rPr>
          <w:rFonts w:hint="eastAsia" w:ascii="宋体"/>
          <w:color w:val="000000"/>
          <w:sz w:val="24"/>
          <w:szCs w:val="24"/>
        </w:rPr>
        <w:t xml:space="preserve">。</w:t>
      </w:r>
      <w:r/>
    </w:p>
    <w:p>
      <w:pPr>
        <w:pStyle w:val="737"/>
        <w:keepLines w:val="0"/>
        <w:keepNext w:val="0"/>
        <w:pageBreakBefore w:val="0"/>
        <w:spacing w:line="360" w:lineRule="auto"/>
        <w:widowControl w:val="off"/>
        <w:rPr>
          <w:rFonts w:hint="eastAsia"/>
          <w:sz w:val="8"/>
          <w:szCs w:val="8"/>
        </w:rPr>
        <w:outlineLvl w:val="9"/>
      </w:pPr>
      <w:r>
        <w:rPr>
          <w:rFonts w:hint="eastAsia"/>
          <w:sz w:val="8"/>
          <w:szCs w:val="8"/>
        </w:rPr>
      </w:r>
      <w:r/>
    </w:p>
    <w:p>
      <w:pPr>
        <w:ind w:firstLine="480"/>
        <w:keepLines w:val="0"/>
        <w:keepNext w:val="0"/>
        <w:pageBreakBefore w:val="0"/>
        <w:spacing w:line="360" w:lineRule="auto"/>
        <w:widowControl w:val="off"/>
        <w:rPr>
          <w:rFonts w:hint="default" w:ascii="宋体" w:hAnsi="宋体" w:eastAsia="宋体" w:cs="宋体"/>
          <w:b/>
          <w:bCs/>
          <w:color w:val="000000"/>
          <w:sz w:val="24"/>
          <w:szCs w:val="24"/>
          <w:highlight w:val="yellow"/>
          <w:lang w:val="en-US"/>
        </w:rPr>
        <w:outlineLvl w:val="9"/>
      </w:pPr>
      <w:r>
        <w:rPr>
          <w:rFonts w:hint="eastAsia" w:ascii="宋体" w:hAnsi="宋体" w:cs="宋体"/>
          <w:b/>
          <w:bCs/>
          <w:color w:val="000000"/>
          <w:sz w:val="24"/>
          <w:szCs w:val="24"/>
          <w:lang w:val="en-US" w:eastAsia="zh-CN"/>
        </w:rPr>
        <w:t xml:space="preserve">2.</w:t>
      </w:r>
      <w:r>
        <w:rPr>
          <w:rFonts w:hint="eastAsia" w:ascii="宋体" w:hAnsi="宋体" w:cs="宋体"/>
          <w:b/>
          <w:bCs/>
          <w:color w:val="000000"/>
          <w:sz w:val="24"/>
          <w:szCs w:val="24"/>
        </w:rPr>
        <w:t xml:space="preserve">标段</w:t>
      </w:r>
      <w:r>
        <w:rPr>
          <w:rFonts w:hint="eastAsia" w:ascii="宋体" w:hAnsi="宋体" w:cs="宋体"/>
          <w:b/>
          <w:bCs/>
          <w:color w:val="000000"/>
          <w:sz w:val="24"/>
          <w:szCs w:val="24"/>
          <w:lang w:val="en-US" w:eastAsia="zh-CN"/>
        </w:rPr>
        <w:t xml:space="preserve">二</w:t>
      </w:r>
      <w:r>
        <w:rPr>
          <w:rFonts w:hint="eastAsia" w:ascii="宋体" w:hAnsi="宋体" w:cs="宋体"/>
          <w:b/>
          <w:bCs/>
          <w:color w:val="000000"/>
          <w:sz w:val="24"/>
          <w:szCs w:val="24"/>
        </w:rPr>
        <w:t xml:space="preserve">编号：JSZC-320700-ZFJL-G2026-0001</w:t>
      </w:r>
      <w:r>
        <w:rPr>
          <w:rFonts w:hint="eastAsia" w:ascii="宋体" w:hAnsi="宋体" w:cs="宋体"/>
          <w:b/>
          <w:bCs/>
          <w:color w:val="000000"/>
          <w:sz w:val="24"/>
          <w:szCs w:val="24"/>
          <w:lang w:val="en-US" w:eastAsia="zh-CN"/>
        </w:rPr>
        <w:t xml:space="preserve">-02</w:t>
      </w:r>
      <w:r/>
    </w:p>
    <w:p>
      <w:pPr>
        <w:ind w:firstLine="480"/>
        <w:keepLines w:val="0"/>
        <w:keepNext w:val="0"/>
        <w:pageBreakBefore w:val="0"/>
        <w:spacing w:line="360" w:lineRule="auto"/>
        <w:widowControl w:val="off"/>
        <w:rPr>
          <w:rFonts w:hint="eastAsia" w:ascii="宋体" w:hAnsi="宋体" w:eastAsia="宋体" w:cs="宋体"/>
          <w:sz w:val="24"/>
          <w:szCs w:val="24"/>
          <w:lang w:eastAsia="zh-CN"/>
        </w:rPr>
        <w:outlineLvl w:val="9"/>
      </w:pPr>
      <w:r>
        <w:rPr>
          <w:rFonts w:hint="eastAsia" w:ascii="宋体" w:hAnsi="宋体" w:cs="宋体"/>
          <w:color w:val="000000"/>
          <w:sz w:val="24"/>
          <w:szCs w:val="24"/>
        </w:rPr>
        <w:t xml:space="preserve">标段名称</w:t>
      </w:r>
      <w:r>
        <w:rPr>
          <w:rFonts w:hint="eastAsia" w:ascii="宋体" w:hAnsi="宋体" w:cs="宋体"/>
          <w:sz w:val="24"/>
          <w:szCs w:val="24"/>
        </w:rPr>
        <w:t xml:space="preserve">：</w:t>
      </w:r>
      <w:r>
        <w:rPr>
          <w:rFonts w:hint="eastAsia" w:ascii="宋体" w:hAnsi="宋体" w:cs="宋体"/>
          <w:sz w:val="24"/>
          <w:szCs w:val="24"/>
          <w:lang w:eastAsia="zh-CN"/>
        </w:rPr>
        <w:t xml:space="preserve">标段二连云港市体育局全民健身路径器材、乒乓球台、篮球架、灯光系统项目</w:t>
      </w:r>
      <w:r/>
    </w:p>
    <w:p>
      <w:pPr>
        <w:ind w:firstLine="480"/>
        <w:keepLines w:val="0"/>
        <w:keepNext w:val="0"/>
        <w:pageBreakBefore w:val="0"/>
        <w:spacing w:line="360" w:lineRule="auto"/>
        <w:widowControl w:val="off"/>
        <w:rPr>
          <w:rFonts w:hint="eastAsia" w:ascii="宋体" w:hAnsi="宋体" w:cs="宋体"/>
          <w:sz w:val="24"/>
          <w:szCs w:val="24"/>
        </w:rPr>
        <w:outlineLvl w:val="9"/>
      </w:pPr>
      <w:r>
        <w:rPr>
          <w:rFonts w:hint="eastAsia" w:ascii="宋体" w:hAnsi="宋体" w:cs="宋体"/>
          <w:sz w:val="24"/>
          <w:szCs w:val="24"/>
        </w:rPr>
        <w:t xml:space="preserve">预算金额：</w:t>
      </w:r>
      <w:r>
        <w:rPr>
          <w:rFonts w:hint="eastAsia" w:ascii="宋体" w:hAnsi="宋体"/>
          <w:sz w:val="24"/>
          <w:szCs w:val="24"/>
        </w:rPr>
        <w:t xml:space="preserve">人民币</w:t>
      </w:r>
      <w:r>
        <w:rPr>
          <w:rFonts w:hint="eastAsia" w:ascii="宋体" w:cs="Arial"/>
          <w:color w:val="000000"/>
          <w:sz w:val="24"/>
          <w:szCs w:val="22"/>
        </w:rPr>
        <w:t xml:space="preserve"> </w:t>
      </w:r>
      <w:r>
        <w:rPr>
          <w:rFonts w:hint="eastAsia" w:ascii="宋体" w:cs="Arial"/>
          <w:color w:val="000000"/>
          <w:sz w:val="24"/>
          <w:szCs w:val="22"/>
          <w:lang w:val="en-US" w:eastAsia="zh-CN"/>
        </w:rPr>
        <w:t xml:space="preserve">166.32</w:t>
      </w:r>
      <w:r>
        <w:rPr>
          <w:rFonts w:hint="eastAsia" w:ascii="宋体" w:cs="Arial"/>
          <w:color w:val="000000"/>
          <w:sz w:val="24"/>
          <w:szCs w:val="22"/>
        </w:rPr>
        <w:t xml:space="preserve">万元</w:t>
      </w:r>
      <w:r>
        <w:rPr>
          <w:rFonts w:hint="eastAsia" w:ascii="宋体" w:hAnsi="宋体" w:cs="宋体"/>
          <w:sz w:val="24"/>
          <w:szCs w:val="24"/>
        </w:rPr>
        <w:t xml:space="preserve">，投标报价超过预算金额的投标无效。</w:t>
      </w:r>
      <w:r/>
    </w:p>
    <w:p>
      <w:pPr>
        <w:ind w:firstLine="480"/>
        <w:keepLines w:val="0"/>
        <w:keepNext w:val="0"/>
        <w:pageBreakBefore w:val="0"/>
        <w:spacing w:line="360" w:lineRule="auto"/>
        <w:widowControl w:val="off"/>
        <w:rPr>
          <w:rFonts w:hint="eastAsia"/>
          <w:sz w:val="24"/>
          <w:szCs w:val="24"/>
        </w:rPr>
        <w:outlineLvl w:val="9"/>
      </w:pPr>
      <w:r>
        <w:rPr>
          <w:rFonts w:hint="eastAsia" w:ascii="宋体" w:hAnsi="宋体"/>
          <w:sz w:val="24"/>
          <w:szCs w:val="24"/>
        </w:rPr>
        <w:t xml:space="preserve">采购需求：</w:t>
      </w:r>
      <w:r>
        <w:rPr>
          <w:rFonts w:hint="eastAsia" w:ascii="宋体" w:hAnsi="宋体" w:cs="宋体"/>
          <w:sz w:val="24"/>
          <w:szCs w:val="24"/>
        </w:rPr>
        <w:t xml:space="preserve">本项目计划</w:t>
      </w:r>
      <w:r>
        <w:rPr>
          <w:rFonts w:hint="eastAsia" w:ascii="宋体" w:hAnsi="宋体" w:cs="宋体"/>
          <w:sz w:val="24"/>
          <w:szCs w:val="24"/>
          <w:lang w:val="en-US" w:eastAsia="zh-CN"/>
        </w:rPr>
        <w:t xml:space="preserve">采购</w:t>
      </w:r>
      <w:r>
        <w:rPr>
          <w:rFonts w:hint="eastAsia" w:ascii="宋体" w:hAnsi="宋体"/>
          <w:sz w:val="24"/>
          <w:szCs w:val="24"/>
        </w:rPr>
        <w:t xml:space="preserve">连云港市体育局健身路径器</w:t>
      </w:r>
      <w:r>
        <w:rPr>
          <w:rFonts w:hint="eastAsia" w:ascii="宋体" w:hAnsi="宋体"/>
          <w:sz w:val="24"/>
          <w:szCs w:val="24"/>
          <w:lang w:eastAsia="zh-CN"/>
        </w:rPr>
        <w:t xml:space="preserve">（</w:t>
      </w:r>
      <w:r>
        <w:rPr>
          <w:rFonts w:hint="eastAsia" w:ascii="宋体" w:hAnsi="宋体"/>
          <w:sz w:val="24"/>
          <w:szCs w:val="24"/>
          <w:lang w:val="en-US" w:eastAsia="zh-CN"/>
        </w:rPr>
        <w:t xml:space="preserve">7件1套</w:t>
      </w:r>
      <w:r>
        <w:rPr>
          <w:rFonts w:hint="eastAsia" w:ascii="宋体" w:hAnsi="宋体"/>
          <w:sz w:val="24"/>
          <w:szCs w:val="24"/>
          <w:lang w:eastAsia="zh-CN"/>
        </w:rPr>
        <w:t xml:space="preserve">）；</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详见采购清单</w:t>
      </w:r>
      <w:r>
        <w:rPr>
          <w:rFonts w:hint="eastAsia" w:ascii="宋体" w:hAnsi="宋体" w:cs="宋体"/>
          <w:sz w:val="24"/>
          <w:szCs w:val="24"/>
          <w:lang w:eastAsia="zh-CN"/>
        </w:rPr>
        <w:t xml:space="preserve">）</w:t>
      </w:r>
      <w:r/>
    </w:p>
    <w:p>
      <w:pPr>
        <w:ind w:firstLine="482"/>
        <w:keepLines w:val="0"/>
        <w:keepNext w:val="0"/>
        <w:pageBreakBefore w:val="0"/>
        <w:spacing w:line="360" w:lineRule="auto"/>
        <w:widowControl w:val="off"/>
        <w:rPr>
          <w:rFonts w:hint="eastAsia"/>
          <w:b/>
          <w:sz w:val="24"/>
          <w:szCs w:val="24"/>
        </w:rPr>
        <w:outlineLvl w:val="9"/>
      </w:pPr>
      <w:r>
        <w:rPr>
          <w:rFonts w:hint="eastAsia" w:ascii="宋体" w:hAnsi="宋体"/>
          <w:b/>
          <w:color w:val="000000"/>
          <w:sz w:val="24"/>
          <w:szCs w:val="24"/>
        </w:rPr>
        <w:t xml:space="preserve">对项目需求、评审因素和评审标准部分的询问、质疑请与采购人</w:t>
      </w:r>
      <w:r>
        <w:rPr>
          <w:rFonts w:hint="eastAsia" w:ascii="宋体" w:hAnsi="宋体"/>
          <w:b/>
          <w:color w:val="000000"/>
          <w:sz w:val="24"/>
          <w:szCs w:val="24"/>
          <w:lang w:val="en-US" w:eastAsia="zh-CN"/>
        </w:rPr>
        <w:t xml:space="preserve">或代理机构</w:t>
      </w:r>
      <w:r>
        <w:rPr>
          <w:rFonts w:hint="eastAsia" w:ascii="宋体" w:hAnsi="宋体"/>
          <w:b/>
          <w:color w:val="000000"/>
          <w:sz w:val="24"/>
          <w:szCs w:val="24"/>
        </w:rPr>
        <w:t xml:space="preserve">联系，由</w:t>
      </w:r>
      <w:r>
        <w:rPr>
          <w:rFonts w:hint="eastAsia" w:ascii="宋体" w:hAnsi="宋体"/>
          <w:b/>
          <w:color w:val="000000"/>
          <w:sz w:val="24"/>
          <w:szCs w:val="24"/>
          <w:lang w:val="en-US" w:eastAsia="zh-CN"/>
        </w:rPr>
        <w:t xml:space="preserve">代理机构</w:t>
      </w:r>
      <w:r>
        <w:rPr>
          <w:rFonts w:hint="eastAsia" w:ascii="宋体" w:hAnsi="宋体"/>
          <w:b/>
          <w:color w:val="000000"/>
          <w:sz w:val="24"/>
          <w:szCs w:val="24"/>
        </w:rPr>
        <w:t xml:space="preserve">负责答复。</w:t>
      </w:r>
      <w:r/>
    </w:p>
    <w:p>
      <w:pPr>
        <w:ind w:firstLine="480"/>
        <w:keepLines w:val="0"/>
        <w:keepNext w:val="0"/>
        <w:pageBreakBefore w:val="0"/>
        <w:spacing w:line="360" w:lineRule="auto"/>
        <w:widowControl w:val="off"/>
        <w:rPr>
          <w:rFonts w:hint="eastAsia" w:ascii="宋体"/>
          <w:color w:val="000000"/>
          <w:sz w:val="24"/>
          <w:szCs w:val="24"/>
        </w:rPr>
        <w:outlineLvl w:val="9"/>
      </w:pPr>
      <w:r>
        <w:rPr>
          <w:rFonts w:hint="eastAsia" w:ascii="宋体"/>
          <w:color w:val="000000"/>
          <w:sz w:val="24"/>
          <w:szCs w:val="24"/>
        </w:rPr>
        <w:t xml:space="preserve">合同履行期限（交货期）：合同签</w:t>
      </w:r>
      <w:r>
        <w:rPr>
          <w:rFonts w:hint="eastAsia" w:ascii="宋体"/>
          <w:color w:val="000000"/>
          <w:sz w:val="24"/>
          <w:szCs w:val="24"/>
          <w:highlight w:val="none"/>
        </w:rPr>
        <w:t xml:space="preserve">订之日起60天内完</w:t>
      </w:r>
      <w:r>
        <w:rPr>
          <w:rFonts w:hint="eastAsia" w:ascii="宋体"/>
          <w:color w:val="000000"/>
          <w:sz w:val="24"/>
          <w:szCs w:val="24"/>
        </w:rPr>
        <w:t xml:space="preserve">成安装调试，达到预期效果并通过验收。</w:t>
      </w:r>
      <w:r/>
    </w:p>
    <w:p>
      <w:pPr>
        <w:ind w:firstLine="480"/>
        <w:keepLines w:val="0"/>
        <w:keepNext w:val="0"/>
        <w:pageBreakBefore w:val="0"/>
        <w:spacing w:line="360" w:lineRule="auto"/>
        <w:widowControl w:val="off"/>
        <w:rPr>
          <w:rFonts w:hint="eastAsia"/>
        </w:rPr>
        <w:outlineLvl w:val="9"/>
      </w:pPr>
      <w:r>
        <w:rPr>
          <w:rFonts w:hint="eastAsia" w:ascii="宋体"/>
          <w:sz w:val="24"/>
          <w:szCs w:val="24"/>
        </w:rPr>
        <w:t xml:space="preserve">本项目不接受联合体投标</w:t>
      </w:r>
      <w:r>
        <w:rPr>
          <w:rFonts w:hint="eastAsia" w:ascii="宋体"/>
          <w:color w:val="000000"/>
          <w:sz w:val="24"/>
          <w:szCs w:val="24"/>
        </w:rPr>
        <w:t xml:space="preserve">。</w:t>
      </w:r>
      <w:r/>
    </w:p>
    <w:p>
      <w:pPr>
        <w:ind w:firstLine="480"/>
        <w:keepLines w:val="0"/>
        <w:keepNext w:val="0"/>
        <w:pageBreakBefore w:val="0"/>
        <w:spacing w:line="360" w:lineRule="auto"/>
        <w:widowControl w:val="off"/>
        <w:rPr>
          <w:rFonts w:hint="default" w:ascii="宋体" w:hAnsi="宋体" w:eastAsia="宋体" w:cs="宋体"/>
          <w:b/>
          <w:bCs/>
          <w:color w:val="000000"/>
          <w:sz w:val="24"/>
          <w:szCs w:val="24"/>
          <w:highlight w:val="yellow"/>
          <w:lang w:val="en-US" w:eastAsia="zh-CN"/>
        </w:rPr>
        <w:outlineLvl w:val="9"/>
      </w:pPr>
      <w:r>
        <w:rPr>
          <w:rFonts w:hint="eastAsia" w:ascii="宋体" w:hAnsi="宋体" w:eastAsia="宋体" w:cs="宋体"/>
          <w:b/>
          <w:bCs/>
          <w:color w:val="000000"/>
          <w:sz w:val="24"/>
          <w:szCs w:val="24"/>
          <w:highlight w:val="none"/>
          <w:lang w:val="en-US" w:eastAsia="zh-CN"/>
        </w:rPr>
        <w:t xml:space="preserve">3.标段三编号：</w:t>
      </w:r>
      <w:r>
        <w:rPr>
          <w:rFonts w:hint="eastAsia" w:ascii="宋体" w:hAnsi="宋体" w:cs="宋体"/>
          <w:b/>
          <w:bCs/>
          <w:color w:val="000000"/>
          <w:sz w:val="24"/>
          <w:szCs w:val="24"/>
          <w:highlight w:val="none"/>
        </w:rPr>
        <w:t xml:space="preserve">JS</w:t>
      </w:r>
      <w:r>
        <w:rPr>
          <w:rFonts w:hint="eastAsia" w:ascii="宋体" w:hAnsi="宋体" w:cs="宋体"/>
          <w:b/>
          <w:bCs/>
          <w:color w:val="000000"/>
          <w:sz w:val="24"/>
          <w:szCs w:val="24"/>
        </w:rPr>
        <w:t xml:space="preserve">ZC-320700-ZFJL-G2026-0001</w:t>
      </w:r>
      <w:r>
        <w:rPr>
          <w:rFonts w:hint="eastAsia" w:ascii="宋体" w:hAnsi="宋体" w:cs="宋体"/>
          <w:b/>
          <w:bCs/>
          <w:color w:val="000000"/>
          <w:sz w:val="24"/>
          <w:szCs w:val="24"/>
          <w:lang w:val="en-US" w:eastAsia="zh-CN"/>
        </w:rPr>
        <w:t xml:space="preserve">-03</w:t>
      </w:r>
      <w:r/>
    </w:p>
    <w:p>
      <w:pPr>
        <w:ind w:firstLine="480"/>
        <w:keepLines w:val="0"/>
        <w:keepNext w:val="0"/>
        <w:pageBreakBefore w:val="0"/>
        <w:spacing w:line="360" w:lineRule="auto"/>
        <w:widowControl w:val="off"/>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标段名称：标段三连云港市体育局全民健身路径器材、乒乓球台、篮球架、灯光系统项目</w:t>
      </w:r>
      <w:r/>
    </w:p>
    <w:p>
      <w:pPr>
        <w:ind w:firstLine="480"/>
        <w:keepLines w:val="0"/>
        <w:keepNext w:val="0"/>
        <w:pageBreakBefore w:val="0"/>
        <w:spacing w:line="360" w:lineRule="auto"/>
        <w:widowControl w:val="off"/>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预算金额：人民币65万元，投标报价超过预算金额的投标无效。</w:t>
      </w:r>
      <w:r/>
    </w:p>
    <w:p>
      <w:pPr>
        <w:ind w:firstLine="480"/>
        <w:keepLines w:val="0"/>
        <w:keepNext w:val="0"/>
        <w:pageBreakBefore w:val="0"/>
        <w:spacing w:line="360" w:lineRule="auto"/>
        <w:widowControl w:val="off"/>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采购需求：本项目计划采购灯光球场系统10套、篮球架及乒乓球桌；（详见采购清单）</w:t>
      </w:r>
      <w:r/>
    </w:p>
    <w:p>
      <w:pPr>
        <w:ind w:firstLine="482"/>
        <w:keepLines w:val="0"/>
        <w:keepNext w:val="0"/>
        <w:pageBreakBefore w:val="0"/>
        <w:spacing w:line="360" w:lineRule="auto"/>
        <w:widowControl w:val="off"/>
        <w:rPr>
          <w:rFonts w:hint="eastAsia"/>
          <w:b/>
          <w:sz w:val="24"/>
          <w:szCs w:val="24"/>
        </w:rPr>
        <w:outlineLvl w:val="9"/>
      </w:pPr>
      <w:r>
        <w:rPr>
          <w:rFonts w:hint="eastAsia" w:ascii="宋体" w:hAnsi="宋体"/>
          <w:b/>
          <w:color w:val="000000"/>
          <w:sz w:val="24"/>
          <w:szCs w:val="24"/>
        </w:rPr>
        <w:t xml:space="preserve">对项目需求、评审因素和评审标准部分的询问、质疑请与采购人</w:t>
      </w:r>
      <w:r>
        <w:rPr>
          <w:rFonts w:hint="eastAsia" w:ascii="宋体" w:hAnsi="宋体"/>
          <w:b/>
          <w:color w:val="000000"/>
          <w:sz w:val="24"/>
          <w:szCs w:val="24"/>
          <w:lang w:val="en-US" w:eastAsia="zh-CN"/>
        </w:rPr>
        <w:t xml:space="preserve">或代理机构</w:t>
      </w:r>
      <w:r>
        <w:rPr>
          <w:rFonts w:hint="eastAsia" w:ascii="宋体" w:hAnsi="宋体"/>
          <w:b/>
          <w:color w:val="000000"/>
          <w:sz w:val="24"/>
          <w:szCs w:val="24"/>
        </w:rPr>
        <w:t xml:space="preserve">联系，由</w:t>
      </w:r>
      <w:r>
        <w:rPr>
          <w:rFonts w:hint="eastAsia" w:ascii="宋体" w:hAnsi="宋体"/>
          <w:b/>
          <w:color w:val="000000"/>
          <w:sz w:val="24"/>
          <w:szCs w:val="24"/>
          <w:lang w:val="en-US" w:eastAsia="zh-CN"/>
        </w:rPr>
        <w:t xml:space="preserve">代理机构</w:t>
      </w:r>
      <w:r>
        <w:rPr>
          <w:rFonts w:hint="eastAsia" w:ascii="宋体" w:hAnsi="宋体"/>
          <w:b/>
          <w:color w:val="000000"/>
          <w:sz w:val="24"/>
          <w:szCs w:val="24"/>
        </w:rPr>
        <w:t xml:space="preserve">负责答复。</w:t>
      </w:r>
      <w:r/>
    </w:p>
    <w:p>
      <w:pPr>
        <w:ind w:firstLine="482"/>
        <w:keepLines w:val="0"/>
        <w:keepNext w:val="0"/>
        <w:pageBreakBefore w:val="0"/>
        <w:spacing w:line="360" w:lineRule="auto"/>
        <w:widowControl w:val="off"/>
        <w:rPr>
          <w:rFonts w:hint="eastAsia" w:ascii="宋体"/>
          <w:color w:val="000000"/>
          <w:sz w:val="24"/>
          <w:szCs w:val="24"/>
        </w:rPr>
        <w:outlineLvl w:val="9"/>
      </w:pPr>
      <w:r>
        <w:rPr>
          <w:rFonts w:hint="eastAsia" w:ascii="宋体"/>
          <w:color w:val="000000"/>
          <w:sz w:val="24"/>
          <w:szCs w:val="24"/>
        </w:rPr>
        <w:t xml:space="preserve">合同履行期限（交货期）：合同签</w:t>
      </w:r>
      <w:r>
        <w:rPr>
          <w:rFonts w:hint="eastAsia" w:ascii="宋体"/>
          <w:color w:val="000000"/>
          <w:sz w:val="24"/>
          <w:szCs w:val="24"/>
          <w:highlight w:val="none"/>
        </w:rPr>
        <w:t xml:space="preserve">订之日起60天内完</w:t>
      </w:r>
      <w:r>
        <w:rPr>
          <w:rFonts w:hint="eastAsia" w:ascii="宋体"/>
          <w:color w:val="000000"/>
          <w:sz w:val="24"/>
          <w:szCs w:val="24"/>
        </w:rPr>
        <w:t xml:space="preserve">成安装调试，达到预期效果并通过验收。</w:t>
      </w:r>
      <w:r/>
    </w:p>
    <w:p>
      <w:pPr>
        <w:ind w:firstLine="482"/>
        <w:keepLines w:val="0"/>
        <w:keepNext w:val="0"/>
        <w:pageBreakBefore w:val="0"/>
        <w:spacing w:line="360" w:lineRule="auto"/>
        <w:widowControl w:val="off"/>
        <w:rPr>
          <w:rFonts w:hint="eastAsia"/>
          <w:sz w:val="24"/>
          <w:szCs w:val="24"/>
        </w:rPr>
        <w:outlineLvl w:val="9"/>
      </w:pPr>
      <w:r>
        <w:rPr>
          <w:rFonts w:hint="eastAsia" w:ascii="宋体"/>
          <w:sz w:val="24"/>
          <w:szCs w:val="24"/>
        </w:rPr>
        <w:t xml:space="preserve">本项目不接受联合体投标</w:t>
      </w:r>
      <w:r>
        <w:rPr>
          <w:rFonts w:hint="eastAsia" w:ascii="宋体"/>
          <w:color w:val="000000"/>
          <w:sz w:val="24"/>
          <w:szCs w:val="24"/>
        </w:rPr>
        <w:t xml:space="preserve">。</w:t>
      </w:r>
      <w:r/>
    </w:p>
    <w:p>
      <w:pPr>
        <w:pStyle w:val="918"/>
        <w:numPr>
          <w:ilvl w:val="0"/>
          <w:numId w:val="0"/>
        </w:numPr>
        <w:rPr>
          <w:rFonts w:hint="eastAsia"/>
          <w:color w:val="000000"/>
        </w:rPr>
        <w:outlineLvl w:val="9"/>
      </w:pPr>
      <w:r>
        <w:rPr>
          <w:rFonts w:hint="eastAsia"/>
          <w:color w:val="000000"/>
        </w:rPr>
        <w:t xml:space="preserve">二、申请人的资格要求</w:t>
      </w:r>
      <w:r/>
    </w:p>
    <w:p>
      <w:pPr>
        <w:ind w:firstLine="480"/>
        <w:jc w:val="left"/>
        <w:rPr>
          <w:rFonts w:hint="eastAsia" w:ascii="宋体" w:hAnsi="宋体"/>
          <w:sz w:val="24"/>
        </w:rPr>
        <w:outlineLvl w:val="9"/>
      </w:pPr>
      <w:r>
        <w:rPr>
          <w:rFonts w:hint="eastAsia" w:ascii="宋体" w:hAnsi="宋体"/>
          <w:sz w:val="24"/>
        </w:rPr>
        <w:t xml:space="preserve">1.满足《中华人民共和国政府采购法》第二十二条规定，并提供下列材料：</w:t>
      </w:r>
      <w:r/>
    </w:p>
    <w:p>
      <w:pPr>
        <w:ind w:firstLine="480"/>
        <w:jc w:val="left"/>
        <w:rPr>
          <w:rFonts w:hint="eastAsia" w:ascii="宋体" w:hAnsi="宋体"/>
          <w:sz w:val="24"/>
        </w:rPr>
        <w:outlineLvl w:val="9"/>
      </w:pPr>
      <w:r>
        <w:rPr>
          <w:rFonts w:hint="eastAsia" w:ascii="宋体" w:hAnsi="宋体"/>
          <w:sz w:val="24"/>
        </w:rPr>
        <w:t xml:space="preserve">（1）法人或者其他组织的营业执照等证明文件，自然人的身份证明；</w:t>
      </w:r>
      <w:r/>
    </w:p>
    <w:p>
      <w:pPr>
        <w:ind w:firstLine="480"/>
        <w:jc w:val="left"/>
        <w:rPr>
          <w:rFonts w:hint="eastAsia" w:ascii="宋体" w:hAnsi="宋体"/>
          <w:sz w:val="24"/>
        </w:rPr>
        <w:outlineLvl w:val="9"/>
      </w:pPr>
      <w:r>
        <w:rPr>
          <w:rFonts w:hint="eastAsia" w:ascii="宋体" w:hAnsi="宋体"/>
          <w:sz w:val="24"/>
        </w:rPr>
        <w:t xml:space="preserve">（2）</w:t>
      </w:r>
      <w:bookmarkStart w:id="12" w:name="OLE_LINK7"/>
      <w:r>
        <w:rPr>
          <w:rFonts w:hint="eastAsia" w:ascii="宋体" w:hAnsi="宋体" w:cs="宋体"/>
          <w:color w:val="000000"/>
          <w:sz w:val="24"/>
          <w:highlight w:val="none"/>
        </w:rPr>
        <w:t xml:space="preserve">具有良好的商业信誉和健全的财务会计制度</w:t>
      </w:r>
      <w:bookmarkEnd w:id="12"/>
      <w:r>
        <w:rPr>
          <w:rFonts w:hint="eastAsia" w:ascii="宋体" w:hAnsi="宋体"/>
          <w:sz w:val="24"/>
        </w:rPr>
        <w:t xml:space="preserve">；</w:t>
      </w:r>
      <w:r/>
    </w:p>
    <w:p>
      <w:pPr>
        <w:ind w:firstLine="480"/>
        <w:jc w:val="left"/>
        <w:rPr>
          <w:rFonts w:hint="eastAsia" w:ascii="宋体" w:hAnsi="宋体"/>
          <w:sz w:val="24"/>
        </w:rPr>
        <w:outlineLvl w:val="9"/>
      </w:pPr>
      <w:r>
        <w:rPr>
          <w:rFonts w:hint="eastAsia" w:ascii="宋体" w:hAnsi="宋体"/>
          <w:sz w:val="24"/>
        </w:rPr>
        <w:t xml:space="preserve">（3）依法缴纳税收和社会保障资金的相关证明材料；</w:t>
      </w:r>
      <w:r/>
    </w:p>
    <w:p>
      <w:pPr>
        <w:ind w:firstLine="480"/>
        <w:jc w:val="left"/>
        <w:rPr>
          <w:rFonts w:hint="eastAsia" w:ascii="宋体" w:hAnsi="宋体"/>
          <w:sz w:val="24"/>
        </w:rPr>
        <w:outlineLvl w:val="9"/>
      </w:pPr>
      <w:r>
        <w:rPr>
          <w:rFonts w:hint="eastAsia" w:ascii="宋体" w:hAnsi="宋体"/>
          <w:sz w:val="24"/>
        </w:rPr>
        <w:t xml:space="preserve">（4）具备履行合同所必需的设备和专业技术能力的声明及证明材料；</w:t>
      </w:r>
      <w:r/>
    </w:p>
    <w:p>
      <w:pPr>
        <w:ind w:firstLine="480"/>
        <w:jc w:val="left"/>
        <w:rPr>
          <w:rFonts w:hint="eastAsia" w:ascii="宋体" w:hAnsi="宋体"/>
          <w:sz w:val="24"/>
        </w:rPr>
        <w:outlineLvl w:val="9"/>
      </w:pPr>
      <w:r>
        <w:rPr>
          <w:rFonts w:hint="eastAsia" w:ascii="宋体" w:hAnsi="宋体"/>
          <w:sz w:val="24"/>
        </w:rPr>
        <w:t xml:space="preserve">（5）参加政府采购活动前三年内在经营活动中没有重大违法记录的书面声明。</w:t>
      </w:r>
      <w:r/>
    </w:p>
    <w:p>
      <w:pPr>
        <w:ind w:firstLine="482"/>
        <w:jc w:val="left"/>
        <w:rPr>
          <w:rFonts w:hint="eastAsia" w:ascii="宋体" w:hAnsi="宋体"/>
          <w:b/>
          <w:sz w:val="24"/>
        </w:rPr>
        <w:outlineLvl w:val="9"/>
      </w:pPr>
      <w:r>
        <w:rPr>
          <w:rFonts w:hint="eastAsia" w:ascii="宋体" w:hAnsi="宋体"/>
          <w:b/>
          <w:sz w:val="24"/>
        </w:rPr>
        <w:t xml:space="preserve">根据连财购〔2023〕4号文件精神，第（2）、（3）项可以提供《财务状况报告及税收、社会保障资金缴纳情况承诺函》，详见招标文件第</w:t>
      </w:r>
      <w:r>
        <w:rPr>
          <w:rFonts w:hint="eastAsia" w:ascii="宋体" w:hAnsi="宋体"/>
          <w:b/>
          <w:sz w:val="24"/>
          <w:lang w:val="en-US" w:eastAsia="zh-CN"/>
        </w:rPr>
        <w:t xml:space="preserve">七</w:t>
      </w:r>
      <w:r>
        <w:rPr>
          <w:rFonts w:hint="eastAsia" w:ascii="宋体" w:hAnsi="宋体"/>
          <w:b/>
          <w:sz w:val="24"/>
        </w:rPr>
        <w:t xml:space="preserve">章格式。</w:t>
      </w:r>
      <w:r/>
    </w:p>
    <w:p>
      <w:pPr>
        <w:ind w:firstLine="480"/>
        <w:spacing w:line="360" w:lineRule="auto"/>
        <w:rPr>
          <w:rFonts w:eastAsia="宋体" w:cs="宋体"/>
          <w:b/>
          <w:bCs/>
          <w:sz w:val="24"/>
          <w:szCs w:val="24"/>
        </w:rPr>
      </w:pPr>
      <w:r>
        <w:rPr>
          <w:rFonts w:hint="eastAsia" w:ascii="宋体" w:hAnsi="宋体"/>
          <w:sz w:val="24"/>
        </w:rPr>
        <w:t xml:space="preserve">2.落实政府采购政策需满足的资格要求：</w:t>
      </w:r>
      <w:r>
        <w:rPr>
          <w:rFonts w:hint="eastAsia" w:ascii="宋体" w:hAnsi="宋体" w:eastAsia="宋体" w:cs="宋体"/>
          <w:b/>
          <w:bCs/>
          <w:color w:val="auto"/>
          <w:sz w:val="24"/>
          <w:szCs w:val="24"/>
          <w:highlight w:val="none"/>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firstLine="480"/>
        <w:jc w:val="left"/>
        <w:rPr>
          <w:rFonts w:hint="eastAsia" w:ascii="宋体" w:hAnsi="宋体"/>
          <w:sz w:val="24"/>
        </w:rPr>
        <w:outlineLvl w:val="9"/>
      </w:pPr>
      <w:r>
        <w:rPr>
          <w:rFonts w:hint="eastAsia" w:ascii="宋体" w:hAnsi="宋体"/>
          <w:sz w:val="24"/>
        </w:rPr>
        <w:t xml:space="preserve">3.本项目的特定资格要求：无。</w:t>
      </w:r>
      <w:r/>
    </w:p>
    <w:p>
      <w:pPr>
        <w:ind w:firstLine="480"/>
        <w:jc w:val="left"/>
        <w:rPr>
          <w:rFonts w:hint="eastAsia" w:ascii="宋体" w:hAnsi="宋体"/>
          <w:sz w:val="24"/>
        </w:rPr>
        <w:outlineLvl w:val="9"/>
      </w:pPr>
      <w:r>
        <w:rPr>
          <w:rFonts w:hint="eastAsia" w:ascii="宋体" w:hAnsi="宋体"/>
          <w:sz w:val="24"/>
        </w:rPr>
        <w:t xml:space="preserve">4.本项目的其他资格要求：</w:t>
      </w:r>
      <w:r/>
    </w:p>
    <w:p>
      <w:pPr>
        <w:ind w:firstLine="480"/>
        <w:jc w:val="left"/>
        <w:rPr>
          <w:rFonts w:hint="eastAsia" w:ascii="宋体" w:hAnsi="宋体"/>
          <w:sz w:val="24"/>
        </w:rPr>
        <w:outlineLvl w:val="9"/>
      </w:pPr>
      <w:r>
        <w:rPr>
          <w:rFonts w:hint="eastAsia" w:ascii="宋体" w:hAnsi="宋体"/>
          <w:sz w:val="24"/>
        </w:rPr>
        <w:t xml:space="preserve">（1）资格审查现场查询时，被信用中国、中国政府采购网列入失信被执行人、税收违法黑名单、政府采购严重违法失信行为记录名单的供应商，拒绝其参与政府采购活动。</w:t>
      </w:r>
      <w:r/>
    </w:p>
    <w:p>
      <w:pPr>
        <w:ind w:firstLine="480"/>
        <w:jc w:val="left"/>
        <w:rPr>
          <w:rFonts w:hint="eastAsia" w:ascii="宋体" w:hAnsi="宋体"/>
          <w:sz w:val="24"/>
        </w:rPr>
        <w:outlineLvl w:val="9"/>
      </w:pPr>
      <w:r>
        <w:rPr>
          <w:rFonts w:hint="eastAsia" w:ascii="宋体" w:hAnsi="宋体"/>
          <w:sz w:val="24"/>
        </w:rPr>
        <w:t xml:space="preserve">备注：采购人或采购代理机构通过信用中国网站（www.creditchina.gov.cn）、中国政府采购网（www.ccgp.gov.cn），对供应商信用记录情况进行查询，查询结果页面打印留存。</w:t>
      </w:r>
      <w:r/>
    </w:p>
    <w:p>
      <w:pPr>
        <w:numPr>
          <w:ilvl w:val="0"/>
          <w:numId w:val="2"/>
        </w:numPr>
        <w:ind w:firstLine="480"/>
        <w:jc w:val="left"/>
        <w:rPr>
          <w:rFonts w:hint="eastAsia" w:ascii="宋体" w:hAnsi="宋体"/>
          <w:sz w:val="24"/>
        </w:rPr>
        <w:outlineLvl w:val="9"/>
      </w:pPr>
      <w:r>
        <w:rPr>
          <w:rFonts w:hint="eastAsia" w:ascii="宋体" w:hAnsi="宋体"/>
          <w:sz w:val="24"/>
        </w:rPr>
        <w:t xml:space="preserve">本项目不接受进口产品（进口产品是指通过中国海关报关验放进入中国境内且产自关境外的产品），中标后不允许分包或转包。</w:t>
      </w:r>
      <w:r/>
    </w:p>
    <w:p>
      <w:pPr>
        <w:numPr>
          <w:ilvl w:val="0"/>
          <w:numId w:val="0"/>
        </w:numPr>
        <w:ind w:firstLine="480"/>
        <w:jc w:val="left"/>
        <w:rPr>
          <w:rFonts w:hint="eastAsia" w:ascii="宋体" w:hAnsi="宋体"/>
          <w:sz w:val="24"/>
        </w:rPr>
        <w:outlineLvl w:val="9"/>
      </w:pPr>
      <w:r>
        <w:rPr>
          <w:rFonts w:hint="eastAsia" w:ascii="宋体" w:hAnsi="宋体"/>
          <w:sz w:val="24"/>
        </w:rPr>
        <w:t xml:space="preserve">5.法律法规规定的其他条件。</w:t>
      </w:r>
      <w:r/>
    </w:p>
    <w:p>
      <w:pPr>
        <w:pStyle w:val="918"/>
        <w:numPr>
          <w:ilvl w:val="0"/>
          <w:numId w:val="0"/>
        </w:numPr>
        <w:rPr>
          <w:rFonts w:hint="eastAsia"/>
          <w:color w:val="000000"/>
        </w:rPr>
        <w:outlineLvl w:val="9"/>
      </w:pPr>
      <w:r>
        <w:rPr>
          <w:rFonts w:hint="eastAsia"/>
          <w:color w:val="000000"/>
        </w:rPr>
        <w:t xml:space="preserve">三、获取招标文件</w:t>
      </w:r>
      <w:r/>
    </w:p>
    <w:p>
      <w:pPr>
        <w:ind w:firstLine="480"/>
        <w:jc w:val="left"/>
        <w:rPr>
          <w:rFonts w:hint="eastAsia" w:ascii="宋体" w:hAnsi="宋体" w:eastAsia="宋体" w:cs="Times New Roman"/>
          <w:sz w:val="24"/>
          <w:highlight w:val="none"/>
        </w:rPr>
        <w:outlineLvl w:val="9"/>
      </w:pPr>
      <w:r>
        <w:rPr>
          <w:rFonts w:hint="eastAsia" w:ascii="宋体" w:hAnsi="宋体" w:eastAsia="宋体" w:cs="Times New Roman"/>
          <w:sz w:val="24"/>
        </w:rPr>
        <w:t xml:space="preserve">1、时间</w:t>
      </w:r>
      <w:r>
        <w:rPr>
          <w:rFonts w:hint="eastAsia" w:ascii="宋体" w:hAnsi="宋体" w:eastAsia="宋体" w:cs="Times New Roman"/>
          <w:sz w:val="24"/>
          <w:highlight w:val="none"/>
        </w:rPr>
        <w:t xml:space="preserve">：</w:t>
      </w:r>
      <w:r>
        <w:rPr>
          <w:rFonts w:hint="eastAsia" w:ascii="宋体" w:hAnsi="宋体" w:cs="Times New Roman"/>
          <w:sz w:val="24"/>
          <w:highlight w:val="none"/>
          <w:lang w:val="en-US" w:eastAsia="zh-CN"/>
        </w:rPr>
        <w:t xml:space="preserve">2026</w:t>
      </w:r>
      <w:r>
        <w:rPr>
          <w:rFonts w:hint="eastAsia" w:ascii="宋体" w:hAnsi="宋体" w:eastAsia="宋体" w:cs="Times New Roman"/>
          <w:sz w:val="24"/>
          <w:highlight w:val="none"/>
        </w:rPr>
        <w:t xml:space="preserve">年</w:t>
      </w:r>
      <w:r>
        <w:rPr>
          <w:rFonts w:hint="eastAsia" w:ascii="宋体" w:hAnsi="宋体" w:cs="Times New Roman"/>
          <w:sz w:val="24"/>
          <w:highlight w:val="none"/>
          <w:lang w:val="en-US" w:eastAsia="zh-CN"/>
        </w:rPr>
        <w:t xml:space="preserve">06</w:t>
      </w:r>
      <w:r>
        <w:rPr>
          <w:rFonts w:hint="eastAsia" w:ascii="宋体" w:hAnsi="宋体" w:eastAsia="宋体" w:cs="Times New Roman"/>
          <w:sz w:val="24"/>
          <w:highlight w:val="none"/>
        </w:rPr>
        <w:t xml:space="preserve">月</w:t>
      </w:r>
      <w:r>
        <w:rPr>
          <w:rFonts w:hint="eastAsia" w:ascii="宋体" w:hAnsi="宋体" w:cs="Times New Roman"/>
          <w:sz w:val="24"/>
          <w:highlight w:val="none"/>
          <w:lang w:val="en-US" w:eastAsia="zh-CN"/>
        </w:rPr>
        <w:t xml:space="preserve">12</w:t>
      </w:r>
      <w:r>
        <w:rPr>
          <w:rFonts w:hint="eastAsia" w:ascii="宋体" w:hAnsi="宋体" w:eastAsia="宋体" w:cs="Times New Roman"/>
          <w:sz w:val="24"/>
          <w:highlight w:val="none"/>
        </w:rPr>
        <w:t xml:space="preserve">日至</w:t>
      </w:r>
      <w:r>
        <w:rPr>
          <w:rFonts w:hint="eastAsia" w:ascii="宋体" w:hAnsi="宋体" w:cs="Times New Roman"/>
          <w:sz w:val="24"/>
          <w:highlight w:val="none"/>
          <w:lang w:val="en-US" w:eastAsia="zh-CN"/>
        </w:rPr>
        <w:t xml:space="preserve">2026</w:t>
      </w:r>
      <w:r>
        <w:rPr>
          <w:rFonts w:hint="eastAsia" w:ascii="宋体" w:hAnsi="宋体" w:eastAsia="宋体" w:cs="Times New Roman"/>
          <w:sz w:val="24"/>
          <w:highlight w:val="none"/>
        </w:rPr>
        <w:t xml:space="preserve">年</w:t>
      </w:r>
      <w:r>
        <w:rPr>
          <w:rFonts w:hint="eastAsia" w:ascii="宋体" w:hAnsi="宋体" w:cs="Times New Roman"/>
          <w:sz w:val="24"/>
          <w:highlight w:val="none"/>
          <w:lang w:val="en-US" w:eastAsia="zh-CN"/>
        </w:rPr>
        <w:t xml:space="preserve">06</w:t>
      </w:r>
      <w:r>
        <w:rPr>
          <w:rFonts w:hint="eastAsia" w:ascii="宋体" w:hAnsi="宋体" w:eastAsia="宋体" w:cs="Times New Roman"/>
          <w:sz w:val="24"/>
          <w:highlight w:val="none"/>
        </w:rPr>
        <w:t xml:space="preserve">月</w:t>
      </w:r>
      <w:r>
        <w:rPr>
          <w:rFonts w:hint="eastAsia" w:ascii="宋体" w:hAnsi="宋体" w:cs="Times New Roman"/>
          <w:sz w:val="24"/>
          <w:highlight w:val="none"/>
          <w:lang w:val="en-US" w:eastAsia="zh-CN"/>
        </w:rPr>
        <w:t xml:space="preserve">22</w:t>
      </w:r>
      <w:r>
        <w:rPr>
          <w:rFonts w:hint="eastAsia" w:ascii="宋体" w:hAnsi="宋体" w:eastAsia="宋体" w:cs="Times New Roman"/>
          <w:sz w:val="24"/>
          <w:highlight w:val="none"/>
        </w:rPr>
        <w:t xml:space="preserve">日</w:t>
      </w:r>
      <w:r>
        <w:rPr>
          <w:rFonts w:hint="eastAsia" w:ascii="宋体" w:hAnsi="宋体" w:eastAsia="宋体" w:cs="Times New Roman"/>
          <w:sz w:val="24"/>
          <w:highlight w:val="none"/>
          <w:lang w:val="en-US" w:eastAsia="zh-CN"/>
        </w:rPr>
        <w:t xml:space="preserve">，每天上午00:00-12:00，下午12:00-23:59（北京时间，法定节假日除外）</w:t>
      </w:r>
      <w:r/>
    </w:p>
    <w:p>
      <w:pPr>
        <w:ind w:firstLine="480"/>
        <w:pageBreakBefore w:val="0"/>
        <w:spacing w:line="360" w:lineRule="auto"/>
        <w:rPr>
          <w:rFonts w:hint="eastAsia" w:ascii="宋体" w:hAnsi="宋体" w:cs="宋体"/>
          <w:sz w:val="24"/>
          <w:szCs w:val="28"/>
          <w:highlight w:val="none"/>
        </w:rPr>
        <w:outlineLvl w:val="9"/>
      </w:pPr>
      <w:r>
        <w:rPr>
          <w:rFonts w:hint="eastAsia" w:ascii="宋体" w:hAnsi="宋体" w:eastAsia="宋体" w:cs="Times New Roman"/>
          <w:sz w:val="24"/>
        </w:rPr>
        <w:t xml:space="preserve">2、方式：</w:t>
      </w:r>
      <w:r>
        <w:rPr>
          <w:rFonts w:hint="eastAsia"/>
          <w:sz w:val="24"/>
          <w:szCs w:val="24"/>
        </w:rPr>
        <w:t xml:space="preserve">投标人办理江苏省政府采购交易系统CA数字证书，登录“苏采云”政府采购交易系统，自行</w:t>
      </w:r>
      <w:r>
        <w:rPr>
          <w:rFonts w:hint="eastAsia"/>
          <w:sz w:val="24"/>
          <w:szCs w:val="24"/>
          <w:lang w:val="en-US" w:eastAsia="zh-CN"/>
        </w:rPr>
        <w:t xml:space="preserve">报名</w:t>
      </w:r>
      <w:r>
        <w:rPr>
          <w:rFonts w:hint="eastAsia"/>
          <w:sz w:val="24"/>
          <w:szCs w:val="24"/>
        </w:rPr>
        <w:t xml:space="preserve">下载。</w:t>
      </w:r>
      <w:r/>
    </w:p>
    <w:p>
      <w:pPr>
        <w:ind w:firstLine="480"/>
        <w:jc w:val="left"/>
        <w:rPr>
          <w:rFonts w:hint="eastAsia" w:ascii="宋体" w:hAnsi="宋体" w:eastAsia="宋体" w:cs="Times New Roman"/>
          <w:sz w:val="24"/>
        </w:rPr>
        <w:outlineLvl w:val="9"/>
      </w:pPr>
      <w:r>
        <w:rPr>
          <w:rFonts w:hint="eastAsia" w:ascii="宋体" w:hAnsi="宋体" w:eastAsia="宋体" w:cs="Times New Roman"/>
          <w:sz w:val="24"/>
        </w:rPr>
        <w:t xml:space="preserve">3、售价：0元。</w:t>
      </w:r>
      <w:r/>
    </w:p>
    <w:p>
      <w:pPr>
        <w:pStyle w:val="918"/>
        <w:numPr>
          <w:ilvl w:val="0"/>
          <w:numId w:val="0"/>
        </w:numPr>
        <w:rPr>
          <w:rFonts w:hint="eastAsia"/>
          <w:color w:val="000000"/>
        </w:rPr>
        <w:outlineLvl w:val="9"/>
      </w:pPr>
      <w:r>
        <w:rPr>
          <w:rFonts w:hint="eastAsia"/>
          <w:color w:val="000000"/>
        </w:rPr>
        <w:t xml:space="preserve">四、提交响应文件截止时间</w:t>
      </w:r>
      <w:r/>
    </w:p>
    <w:p>
      <w:pPr>
        <w:ind w:firstLine="480"/>
        <w:jc w:val="left"/>
        <w:rPr>
          <w:rFonts w:hint="eastAsia"/>
        </w:rPr>
        <w:outlineLvl w:val="9"/>
      </w:pPr>
      <w:r>
        <w:rPr>
          <w:rFonts w:hint="eastAsia" w:ascii="宋体" w:hAnsi="宋体" w:eastAsia="宋体" w:cs="Times New Roman"/>
          <w:sz w:val="24"/>
        </w:rPr>
        <w:t xml:space="preserve">响应文件接收截止时间：</w:t>
      </w:r>
      <w:r>
        <w:rPr>
          <w:rFonts w:hint="eastAsia" w:ascii="宋体" w:hAnsi="宋体" w:cs="Times New Roman"/>
          <w:sz w:val="24"/>
          <w:highlight w:val="none"/>
          <w:lang w:val="en-US" w:eastAsia="zh-CN"/>
        </w:rPr>
        <w:t xml:space="preserve">2026</w:t>
      </w:r>
      <w:r>
        <w:rPr>
          <w:rFonts w:hint="eastAsia" w:ascii="宋体" w:hAnsi="宋体" w:eastAsia="宋体" w:cs="Times New Roman"/>
          <w:sz w:val="24"/>
          <w:highlight w:val="none"/>
        </w:rPr>
        <w:t xml:space="preserve">年</w:t>
      </w:r>
      <w:r>
        <w:rPr>
          <w:rFonts w:hint="eastAsia" w:ascii="宋体" w:hAnsi="宋体" w:cs="Times New Roman"/>
          <w:sz w:val="24"/>
          <w:highlight w:val="none"/>
          <w:lang w:val="en-US" w:eastAsia="zh-CN"/>
        </w:rPr>
        <w:t xml:space="preserve">07</w:t>
      </w:r>
      <w:r>
        <w:rPr>
          <w:rFonts w:hint="eastAsia" w:ascii="宋体" w:hAnsi="宋体" w:eastAsia="宋体" w:cs="Times New Roman"/>
          <w:sz w:val="24"/>
          <w:highlight w:val="none"/>
        </w:rPr>
        <w:t xml:space="preserve">月</w:t>
      </w:r>
      <w:r>
        <w:rPr>
          <w:rFonts w:hint="eastAsia" w:ascii="宋体" w:hAnsi="宋体" w:cs="Times New Roman"/>
          <w:sz w:val="24"/>
          <w:highlight w:val="none"/>
          <w:lang w:val="en-US" w:eastAsia="zh-CN"/>
        </w:rPr>
        <w:t xml:space="preserve">08</w:t>
      </w:r>
      <w:r>
        <w:rPr>
          <w:rFonts w:hint="eastAsia" w:ascii="宋体" w:hAnsi="宋体" w:eastAsia="宋体" w:cs="Times New Roman"/>
          <w:sz w:val="24"/>
          <w:highlight w:val="none"/>
        </w:rPr>
        <w:t xml:space="preserve">日</w:t>
      </w:r>
      <w:r>
        <w:rPr>
          <w:rFonts w:hint="eastAsia" w:ascii="宋体" w:hAnsi="宋体" w:cs="Times New Roman"/>
          <w:sz w:val="24"/>
          <w:highlight w:val="none"/>
          <w:lang w:val="en-US" w:eastAsia="zh-CN"/>
        </w:rPr>
        <w:t xml:space="preserve">0</w:t>
      </w:r>
      <w:r>
        <w:rPr>
          <w:rFonts w:hint="eastAsia" w:ascii="宋体" w:hAnsi="宋体" w:eastAsia="宋体" w:cs="Times New Roman"/>
          <w:sz w:val="24"/>
          <w:highlight w:val="none"/>
          <w:lang w:val="en-US" w:eastAsia="zh-CN"/>
        </w:rPr>
        <w:t xml:space="preserve">9</w:t>
      </w:r>
      <w:r>
        <w:rPr>
          <w:rFonts w:hint="eastAsia" w:ascii="宋体" w:hAnsi="宋体" w:eastAsia="宋体" w:cs="Times New Roman"/>
          <w:sz w:val="24"/>
          <w:highlight w:val="none"/>
        </w:rPr>
        <w:t xml:space="preserve">时</w:t>
      </w:r>
      <w:r>
        <w:rPr>
          <w:rFonts w:hint="eastAsia" w:ascii="宋体" w:hAnsi="宋体" w:eastAsia="宋体" w:cs="Times New Roman"/>
          <w:sz w:val="24"/>
          <w:highlight w:val="none"/>
          <w:lang w:val="en-US" w:eastAsia="zh-CN"/>
        </w:rPr>
        <w:t xml:space="preserve">00</w:t>
      </w:r>
      <w:r>
        <w:rPr>
          <w:rFonts w:hint="eastAsia" w:ascii="宋体" w:hAnsi="宋体" w:eastAsia="宋体" w:cs="Times New Roman"/>
          <w:sz w:val="24"/>
          <w:highlight w:val="none"/>
        </w:rPr>
        <w:t xml:space="preserve">分（北京时间）。</w:t>
      </w:r>
      <w:r/>
    </w:p>
    <w:p>
      <w:pPr>
        <w:rPr>
          <w:rFonts w:hint="eastAsia"/>
        </w:rPr>
      </w:pPr>
      <w:r>
        <w:rPr>
          <w:rFonts w:hint="eastAsia"/>
        </w:rPr>
      </w:r>
      <w:r/>
    </w:p>
    <w:p>
      <w:pPr>
        <w:ind w:left="0" w:firstLine="0"/>
        <w:jc w:val="left"/>
        <w:rPr>
          <w:rFonts w:hint="eastAsia" w:ascii="Times New Roman" w:hAnsi="Times New Roman" w:eastAsia="黑体" w:cs="Times New Roman"/>
          <w:b/>
          <w:color w:val="000000"/>
          <w:sz w:val="28"/>
          <w:szCs w:val="20"/>
          <w:lang w:val="en-US" w:eastAsia="zh-CN" w:bidi="ar-SA"/>
        </w:rPr>
        <w:outlineLvl w:val="9"/>
      </w:pPr>
      <w:r>
        <w:rPr>
          <w:rFonts w:hint="eastAsia" w:ascii="Times New Roman" w:hAnsi="Times New Roman" w:eastAsia="黑体" w:cs="Times New Roman"/>
          <w:b/>
          <w:color w:val="000000"/>
          <w:sz w:val="28"/>
          <w:szCs w:val="20"/>
          <w:lang w:val="en-US" w:eastAsia="zh-CN" w:bidi="ar-SA"/>
        </w:rPr>
        <w:t xml:space="preserve">五、公告期限</w:t>
      </w:r>
      <w:r/>
    </w:p>
    <w:p>
      <w:pPr>
        <w:ind w:firstLine="480"/>
        <w:jc w:val="left"/>
        <w:rPr>
          <w:rFonts w:ascii="宋体" w:hAnsi="宋体"/>
          <w:sz w:val="24"/>
        </w:rPr>
        <w:outlineLvl w:val="9"/>
      </w:pPr>
      <w:r>
        <w:rPr>
          <w:rFonts w:hint="eastAsia" w:ascii="宋体" w:hAnsi="宋体"/>
          <w:sz w:val="24"/>
        </w:rPr>
        <w:t xml:space="preserve">自本公告发布之日起5个工作日。</w:t>
      </w:r>
      <w:r/>
    </w:p>
    <w:p>
      <w:pPr>
        <w:pStyle w:val="918"/>
        <w:numPr>
          <w:ilvl w:val="0"/>
          <w:numId w:val="0"/>
        </w:numPr>
        <w:rPr>
          <w:rFonts w:hint="eastAsia"/>
          <w:color w:val="000000"/>
        </w:rPr>
        <w:outlineLvl w:val="9"/>
      </w:pPr>
      <w:r>
        <w:rPr>
          <w:rFonts w:hint="eastAsia"/>
          <w:color w:val="000000"/>
        </w:rPr>
        <w:t xml:space="preserve">六、其他补充事宜</w:t>
      </w:r>
      <w:r/>
    </w:p>
    <w:p>
      <w:pPr>
        <w:ind w:firstLine="480"/>
        <w:jc w:val="left"/>
        <w:spacing w:line="500" w:lineRule="exact"/>
        <w:rPr>
          <w:b w:val="0"/>
          <w:bCs w:val="0"/>
          <w:color w:val="000000" w:themeColor="text1"/>
          <w:sz w:val="24"/>
          <w:szCs w:val="24"/>
          <w14:textFill>
            <w14:solidFill>
              <w14:schemeClr w14:val="tx1"/>
            </w14:solidFill>
          </w14:textFill>
        </w:rPr>
        <w:outlineLvl w:val="9"/>
      </w:pPr>
      <w:r>
        <w:rPr>
          <w:rFonts w:hint="eastAsia"/>
          <w:b w:val="0"/>
          <w:bCs w:val="0"/>
          <w:color w:val="000000" w:themeColor="text1"/>
          <w:sz w:val="24"/>
          <w:szCs w:val="24"/>
          <w14:textFill>
            <w14:solidFill>
              <w14:schemeClr w14:val="tx1"/>
            </w14:solidFill>
          </w14:textFill>
        </w:rPr>
        <w:t xml:space="preserve">1.本次招标不收取投标保证金。</w:t>
      </w:r>
      <w:r/>
    </w:p>
    <w:p>
      <w:pPr>
        <w:ind w:firstLine="480"/>
        <w:jc w:val="left"/>
        <w:spacing w:line="500" w:lineRule="exact"/>
        <w:rPr>
          <w:sz w:val="24"/>
          <w:szCs w:val="24"/>
        </w:rPr>
        <w:outlineLvl w:val="9"/>
      </w:pPr>
      <w:r>
        <w:rPr>
          <w:rFonts w:hint="eastAsia"/>
          <w:sz w:val="24"/>
          <w:szCs w:val="24"/>
        </w:rPr>
        <w:t xml:space="preserve">2.本招标文件中</w:t>
      </w:r>
      <w:r>
        <w:rPr>
          <w:rFonts w:hint="eastAsia" w:ascii="宋体" w:hAnsi="宋体"/>
          <w:b w:val="0"/>
          <w:bCs/>
          <w:color w:val="000000"/>
          <w:sz w:val="24"/>
          <w:highlight w:val="none"/>
        </w:rPr>
        <w:t xml:space="preserve">标注</w:t>
      </w:r>
      <w:r>
        <w:rPr>
          <w:rFonts w:hint="eastAsia" w:ascii="宋体" w:hAnsi="宋体"/>
          <w:b/>
          <w:color w:val="000000"/>
          <w:sz w:val="24"/>
          <w:highlight w:val="none"/>
        </w:rPr>
        <w:t xml:space="preserve">★</w:t>
      </w:r>
      <w:r>
        <w:rPr>
          <w:rFonts w:hint="eastAsia"/>
          <w:sz w:val="24"/>
          <w:szCs w:val="24"/>
        </w:rPr>
        <w:t xml:space="preserve">部分为实质性要求和条件，由采购人根据实际情况设置，投标人须逐条明确作出满足实质性要求和条件的响应，否则将按无效响应处理。</w:t>
      </w:r>
      <w:r/>
    </w:p>
    <w:p>
      <w:pPr>
        <w:ind w:firstLine="480"/>
        <w:jc w:val="left"/>
        <w:spacing w:line="500" w:lineRule="exact"/>
        <w:rPr>
          <w:sz w:val="24"/>
          <w:szCs w:val="24"/>
        </w:rPr>
        <w:outlineLvl w:val="9"/>
      </w:pPr>
      <w:r>
        <w:rPr>
          <w:rFonts w:hint="eastAsia"/>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eastAsia"/>
          <w:sz w:val="24"/>
          <w:szCs w:val="24"/>
        </w:rPr>
        <w:t xml:space="preserve">或者</w:t>
      </w:r>
      <w:r>
        <w:rPr>
          <w:rFonts w:hint="eastAsia"/>
          <w:sz w:val="24"/>
          <w:szCs w:val="24"/>
        </w:rPr>
        <w:t xml:space="preserve">提交失误，由此造成的一切损失由投标人自行承担。</w:t>
      </w:r>
      <w:r/>
    </w:p>
    <w:p>
      <w:pPr>
        <w:ind w:firstLine="480"/>
        <w:jc w:val="left"/>
        <w:spacing w:line="500" w:lineRule="exact"/>
        <w:rPr>
          <w:sz w:val="24"/>
          <w:szCs w:val="24"/>
        </w:rPr>
        <w:outlineLvl w:val="9"/>
      </w:pPr>
      <w:r>
        <w:rPr>
          <w:rFonts w:hint="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left="0" w:firstLine="420"/>
        <w:jc w:val="left"/>
        <w:spacing w:line="500" w:lineRule="exact"/>
        <w:rPr>
          <w:sz w:val="24"/>
          <w:szCs w:val="24"/>
        </w:rPr>
        <w:outlineLvl w:val="9"/>
      </w:pPr>
      <w:r>
        <w:rPr>
          <w:rFonts w:hint="eastAsia"/>
          <w:sz w:val="24"/>
          <w:szCs w:val="24"/>
        </w:rPr>
        <w:t xml:space="preserve">http://www.ccgp-jiangsu.gov.cn/jiangsu/zlxz/ee/ee3a4bc5a3454aa2b0d9312230633ce9.html</w:t>
      </w:r>
      <w:r/>
    </w:p>
    <w:p>
      <w:pPr>
        <w:ind w:firstLine="480"/>
        <w:jc w:val="left"/>
        <w:spacing w:line="500" w:lineRule="exact"/>
        <w:rPr>
          <w:sz w:val="24"/>
          <w:szCs w:val="24"/>
        </w:rPr>
        <w:outlineLvl w:val="9"/>
      </w:pPr>
      <w:r>
        <w:rPr>
          <w:rFonts w:hint="eastAsia"/>
          <w:sz w:val="24"/>
          <w:szCs w:val="24"/>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pStyle w:val="918"/>
        <w:numPr>
          <w:ilvl w:val="0"/>
          <w:numId w:val="0"/>
        </w:numPr>
        <w:rPr>
          <w:rFonts w:hint="eastAsia"/>
          <w:color w:val="000000"/>
        </w:rPr>
        <w:outlineLvl w:val="9"/>
      </w:pPr>
      <w:r>
        <w:rPr>
          <w:rFonts w:hint="eastAsia"/>
          <w:color w:val="000000"/>
        </w:rPr>
      </w:r>
      <w:r/>
    </w:p>
    <w:p>
      <w:pPr>
        <w:pStyle w:val="918"/>
        <w:numPr>
          <w:ilvl w:val="0"/>
          <w:numId w:val="0"/>
        </w:numPr>
        <w:rPr>
          <w:color w:val="000000"/>
        </w:rPr>
        <w:outlineLvl w:val="9"/>
      </w:pPr>
      <w:r>
        <w:rPr>
          <w:rFonts w:hint="eastAsia"/>
          <w:color w:val="000000"/>
        </w:rPr>
        <w:t xml:space="preserve">七、对本次招标提出询问，请按以下方式联系。</w:t>
      </w:r>
      <w:r/>
    </w:p>
    <w:p>
      <w:pPr>
        <w:ind w:firstLine="480"/>
        <w:jc w:val="left"/>
        <w:spacing w:line="50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1.采购人信息</w:t>
      </w:r>
      <w:r/>
    </w:p>
    <w:p>
      <w:pPr>
        <w:ind w:firstLine="480"/>
        <w:jc w:val="left"/>
        <w:spacing w:line="50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名    称：连云港市体育局</w:t>
      </w:r>
      <w:r/>
    </w:p>
    <w:p>
      <w:pPr>
        <w:ind w:firstLine="480"/>
        <w:jc w:val="left"/>
        <w:spacing w:line="50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地    址：连云港市海州区苍梧路36号3号楼</w:t>
      </w:r>
      <w:r/>
    </w:p>
    <w:p>
      <w:pPr>
        <w:ind w:firstLine="480"/>
        <w:jc w:val="left"/>
        <w:spacing w:line="50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联系方式：</w:t>
      </w:r>
      <w:r>
        <w:rPr>
          <w:rFonts w:hint="eastAsia" w:ascii="宋体" w:hAnsi="宋体" w:eastAsia="宋体" w:cs="宋体"/>
          <w:color w:val="000000"/>
          <w:sz w:val="24"/>
          <w:szCs w:val="24"/>
          <w:highlight w:val="none"/>
          <w:lang w:val="en-US" w:eastAsia="zh-CN"/>
        </w:rPr>
        <w:t xml:space="preserve">张</w:t>
      </w:r>
      <w:r>
        <w:rPr>
          <w:rFonts w:hint="eastAsia" w:ascii="宋体" w:hAnsi="宋体" w:cs="宋体"/>
          <w:color w:val="000000"/>
          <w:sz w:val="24"/>
          <w:szCs w:val="24"/>
          <w:highlight w:val="none"/>
          <w:lang w:val="en-US" w:eastAsia="zh-CN"/>
        </w:rPr>
        <w:t xml:space="preserve">先生     </w:t>
      </w:r>
      <w:r>
        <w:rPr>
          <w:rFonts w:hint="eastAsia" w:ascii="宋体" w:hAnsi="宋体" w:eastAsia="宋体" w:cs="宋体"/>
          <w:color w:val="000000"/>
          <w:sz w:val="24"/>
          <w:szCs w:val="24"/>
          <w:highlight w:val="none"/>
        </w:rPr>
        <w:t xml:space="preserve">0518-85817897</w:t>
      </w:r>
      <w:r/>
    </w:p>
    <w:p>
      <w:pPr>
        <w:ind w:firstLine="480"/>
        <w:jc w:val="left"/>
        <w:spacing w:line="50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2.采购代理机构信息</w:t>
      </w:r>
      <w:r/>
    </w:p>
    <w:p>
      <w:pPr>
        <w:ind w:firstLine="480"/>
        <w:jc w:val="left"/>
        <w:spacing w:line="500" w:lineRule="exact"/>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名    称：</w:t>
      </w:r>
      <w:r>
        <w:rPr>
          <w:rFonts w:hint="eastAsia" w:ascii="宋体" w:hAnsi="宋体" w:cs="宋体"/>
          <w:color w:val="000000"/>
          <w:sz w:val="24"/>
          <w:szCs w:val="24"/>
          <w:highlight w:val="none"/>
          <w:lang w:val="en-US" w:eastAsia="zh-CN"/>
        </w:rPr>
        <w:t xml:space="preserve">江苏颐达工程管理咨询有限公司</w:t>
      </w:r>
      <w:r/>
    </w:p>
    <w:p>
      <w:pPr>
        <w:ind w:firstLine="480"/>
        <w:jc w:val="left"/>
        <w:spacing w:line="500" w:lineRule="exact"/>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地    址：</w:t>
      </w:r>
      <w:r>
        <w:rPr>
          <w:rFonts w:hint="eastAsia" w:ascii="宋体" w:hAnsi="宋体" w:cs="宋体"/>
          <w:color w:val="000000"/>
          <w:sz w:val="24"/>
          <w:szCs w:val="24"/>
          <w:highlight w:val="none"/>
          <w:lang w:eastAsia="zh-CN"/>
        </w:rPr>
        <w:t xml:space="preserve">连云港市海州区朝阳东路32-6号东盛阳光大厦23层</w:t>
      </w:r>
      <w:r/>
    </w:p>
    <w:p>
      <w:pPr>
        <w:ind w:firstLine="480"/>
        <w:jc w:val="left"/>
        <w:spacing w:line="500" w:lineRule="exact"/>
        <w:rPr>
          <w:rFonts w:hint="default"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联系方式</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章工 </w:t>
      </w:r>
      <w:r>
        <w:rPr>
          <w:rFonts w:hint="eastAsia" w:ascii="宋体" w:hAnsi="宋体" w:eastAsia="宋体" w:cs="宋体"/>
          <w:color w:val="000000"/>
          <w:sz w:val="24"/>
          <w:szCs w:val="24"/>
          <w:highlight w:val="none"/>
        </w:rPr>
        <w:t xml:space="preserve">　</w:t>
      </w:r>
      <w:r>
        <w:rPr>
          <w:rFonts w:hint="eastAsia" w:ascii="宋体" w:hAnsi="宋体" w:cs="宋体"/>
          <w:color w:val="000000"/>
          <w:sz w:val="24"/>
          <w:szCs w:val="24"/>
          <w:highlight w:val="none"/>
          <w:lang w:val="en-US" w:eastAsia="zh-CN"/>
        </w:rPr>
        <w:t xml:space="preserve">16651866952</w:t>
      </w:r>
      <w:r/>
    </w:p>
    <w:p>
      <w:pPr>
        <w:ind w:firstLine="480"/>
        <w:jc w:val="left"/>
        <w:spacing w:line="50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3.项目联系方式</w:t>
      </w:r>
      <w:r/>
    </w:p>
    <w:p>
      <w:pPr>
        <w:ind w:firstLine="480"/>
        <w:jc w:val="left"/>
        <w:spacing w:line="500" w:lineRule="exact"/>
        <w:rPr>
          <w:rFonts w:hint="eastAsia" w:ascii="宋体" w:hAnsi="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项目联系人：</w:t>
      </w:r>
      <w:r>
        <w:rPr>
          <w:rFonts w:hint="eastAsia" w:ascii="宋体" w:hAnsi="宋体" w:cs="宋体"/>
          <w:color w:val="000000"/>
          <w:sz w:val="24"/>
          <w:szCs w:val="24"/>
          <w:highlight w:val="none"/>
          <w:lang w:val="en-US" w:eastAsia="zh-CN"/>
        </w:rPr>
        <w:t xml:space="preserve">章工</w:t>
      </w:r>
      <w:r/>
    </w:p>
    <w:p>
      <w:pPr>
        <w:ind w:firstLine="480"/>
        <w:jc w:val="left"/>
        <w:spacing w:line="500" w:lineRule="exact"/>
        <w:rPr>
          <w:rFonts w:hint="default"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电      话：</w:t>
      </w:r>
      <w:r>
        <w:rPr>
          <w:rFonts w:hint="eastAsia" w:ascii="宋体" w:hAnsi="宋体" w:cs="宋体"/>
          <w:color w:val="000000"/>
          <w:sz w:val="24"/>
          <w:szCs w:val="24"/>
          <w:highlight w:val="none"/>
          <w:lang w:val="en-US" w:eastAsia="zh-CN"/>
        </w:rPr>
        <w:t xml:space="preserve">16651866952</w:t>
      </w:r>
      <w:r/>
    </w:p>
    <w:p>
      <w:pPr>
        <w:pStyle w:val="917"/>
        <w:numPr>
          <w:ilvl w:val="0"/>
          <w:numId w:val="0"/>
        </w:numPr>
        <w:jc w:val="center"/>
        <w:rPr>
          <w:color w:val="000000"/>
          <w:szCs w:val="36"/>
        </w:rPr>
      </w:pPr>
      <w:r>
        <w:br w:type="page" w:clear="all"/>
      </w:r>
      <w:bookmarkStart w:id="13" w:name="_Toc29587"/>
      <w:r/>
      <w:bookmarkStart w:id="14" w:name="_Toc19588"/>
      <w:r/>
      <w:bookmarkStart w:id="15" w:name="_Toc513622227"/>
      <w:r/>
      <w:bookmarkStart w:id="16" w:name="_Toc23832"/>
      <w:r/>
      <w:bookmarkStart w:id="17" w:name="_Toc24329"/>
      <w:r/>
      <w:bookmarkStart w:id="18" w:name="_Toc26271"/>
      <w:r>
        <w:rPr>
          <w:rFonts w:hint="eastAsia" w:hAnsi="宋体"/>
          <w:b w:val="0"/>
          <w:color w:val="000000"/>
        </w:rPr>
        <w:t xml:space="preserve">第二章  投标人须知</w:t>
      </w:r>
      <w:bookmarkEnd w:id="4"/>
      <w:r/>
      <w:bookmarkEnd w:id="5"/>
      <w:r/>
      <w:bookmarkEnd w:id="13"/>
      <w:r/>
      <w:bookmarkEnd w:id="14"/>
      <w:r/>
      <w:bookmarkEnd w:id="15"/>
      <w:r/>
      <w:bookmarkEnd w:id="16"/>
      <w:r/>
      <w:bookmarkEnd w:id="17"/>
      <w:r/>
      <w:bookmarkEnd w:id="18"/>
      <w:r/>
      <w:r/>
    </w:p>
    <w:p>
      <w:pPr>
        <w:pStyle w:val="918"/>
        <w:numPr>
          <w:ilvl w:val="0"/>
          <w:numId w:val="0"/>
        </w:numPr>
        <w:ind w:left="425"/>
        <w:spacing w:before="0" w:after="0" w:line="360" w:lineRule="auto"/>
        <w:rPr>
          <w:rFonts w:hint="eastAsia" w:ascii="宋体" w:hAnsi="宋体" w:eastAsia="宋体" w:cs="宋体"/>
          <w:b w:val="0"/>
          <w:sz w:val="24"/>
          <w:szCs w:val="24"/>
        </w:rPr>
        <w:outlineLvl w:val="9"/>
      </w:pPr>
      <w:r>
        <w:rPr>
          <w:rFonts w:hint="eastAsia" w:ascii="宋体" w:hAnsi="宋体" w:eastAsia="宋体" w:cs="宋体"/>
          <w:b w:val="0"/>
          <w:sz w:val="24"/>
          <w:szCs w:val="24"/>
        </w:rPr>
        <w:t xml:space="preserve">一、总则</w:t>
      </w:r>
      <w:r/>
    </w:p>
    <w:p>
      <w:pPr>
        <w:pStyle w:val="919"/>
        <w:numPr>
          <w:ilvl w:val="0"/>
          <w:numId w:val="0"/>
        </w:numPr>
        <w:jc w:val="left"/>
        <w:spacing w:before="0" w:after="0"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1、采购方式</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1.1 本次招标采取公开招标方式，本招标文件仅适用于招标公告中所述项目。</w:t>
      </w:r>
      <w:r/>
    </w:p>
    <w:p>
      <w:pPr>
        <w:pStyle w:val="919"/>
        <w:numPr>
          <w:ilvl w:val="0"/>
          <w:numId w:val="0"/>
        </w:numPr>
        <w:jc w:val="left"/>
        <w:spacing w:before="0" w:after="0"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2、合格的投标人</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2.1 满足招标公告中申请人的资格要求的规定。</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2.2 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2.3 满足本招标文件全部实质性要求和条件的规定。</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2.4 符合上述条件的投标人应承担投标及履约过程应承担的全部责任与义务。</w:t>
      </w:r>
      <w:r/>
    </w:p>
    <w:p>
      <w:pPr>
        <w:pStyle w:val="919"/>
        <w:numPr>
          <w:ilvl w:val="0"/>
          <w:numId w:val="0"/>
        </w:numPr>
        <w:jc w:val="left"/>
        <w:spacing w:before="0" w:after="0"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3、适用法律</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3.1 本次招标及由此产生的合同受中华人民共和国有关的法律法规制约和保护。</w:t>
      </w:r>
      <w:r/>
    </w:p>
    <w:p>
      <w:pPr>
        <w:pStyle w:val="919"/>
        <w:numPr>
          <w:ilvl w:val="0"/>
          <w:numId w:val="0"/>
        </w:numPr>
        <w:jc w:val="left"/>
        <w:spacing w:before="0" w:after="0"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4、投标费用</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4.1 投标人应自行承担所有与参加投标有关的费用，无论投标过程中的做法和结果如何，采购人</w:t>
      </w:r>
      <w:r>
        <w:rPr>
          <w:rFonts w:hint="eastAsia" w:ascii="宋体" w:hAnsi="宋体" w:eastAsia="宋体" w:cs="宋体"/>
          <w:color w:val="000000"/>
          <w:sz w:val="24"/>
          <w:szCs w:val="24"/>
          <w:highlight w:val="none"/>
        </w:rPr>
        <w:t xml:space="preserve">和</w:t>
      </w:r>
      <w:r>
        <w:rPr>
          <w:rFonts w:hint="eastAsia" w:ascii="宋体" w:hAnsi="宋体" w:cs="宋体"/>
          <w:color w:val="000000"/>
          <w:sz w:val="24"/>
          <w:szCs w:val="24"/>
          <w:highlight w:val="none"/>
          <w:lang w:eastAsia="zh-CN"/>
        </w:rPr>
        <w:t xml:space="preserve">江苏颐达工程管理咨询有限公司</w:t>
      </w:r>
      <w:r>
        <w:rPr>
          <w:rFonts w:hint="eastAsia" w:ascii="宋体" w:hAnsi="宋体" w:eastAsia="宋体" w:cs="宋体"/>
          <w:color w:val="000000"/>
          <w:sz w:val="24"/>
          <w:szCs w:val="24"/>
          <w:highlight w:val="none"/>
        </w:rPr>
        <w:t xml:space="preserve">（以下简称</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rPr>
        <w:t xml:space="preserve">在任何情况下均无义务和责任承担这些费用。</w:t>
      </w:r>
      <w:r/>
    </w:p>
    <w:p>
      <w:pPr>
        <w:ind w:firstLine="480"/>
        <w:jc w:val="left"/>
        <w:spacing w:line="500" w:lineRule="exact"/>
        <w:rPr>
          <w:rFonts w:hint="eastAsia" w:ascii="宋体" w:hAnsi="宋体" w:eastAsia="宋体" w:cs="宋体"/>
          <w:b/>
          <w:bCs/>
          <w:sz w:val="24"/>
          <w:szCs w:val="24"/>
          <w:lang w:val="en-US" w:eastAsia="zh-CN"/>
        </w:rPr>
        <w:outlineLvl w:val="9"/>
      </w:pPr>
      <w:r>
        <w:rPr>
          <w:rFonts w:hint="eastAsia" w:ascii="宋体" w:hAnsi="宋体" w:eastAsia="宋体" w:cs="宋体"/>
          <w:sz w:val="24"/>
          <w:szCs w:val="24"/>
        </w:rPr>
        <w:t xml:space="preserve">4.2 </w:t>
      </w:r>
      <w:r>
        <w:rPr>
          <w:rFonts w:hint="eastAsia" w:ascii="宋体" w:hAnsi="宋体" w:eastAsia="宋体" w:cs="宋体"/>
          <w:b/>
          <w:bCs/>
          <w:sz w:val="24"/>
          <w:szCs w:val="24"/>
        </w:rPr>
        <w:t xml:space="preserve">本项目采购代理费按苏招协【2022】002号文规定的标准计取，</w:t>
      </w:r>
      <w:r>
        <w:rPr>
          <w:rFonts w:hint="eastAsia" w:ascii="宋体" w:hAnsi="宋体" w:eastAsia="宋体" w:cs="宋体"/>
          <w:b/>
          <w:bCs/>
          <w:sz w:val="24"/>
          <w:szCs w:val="24"/>
          <w:lang w:val="en-US" w:eastAsia="zh-CN"/>
        </w:rPr>
        <w:t xml:space="preserve">具体金额为：人民币大写肆万元整，分标段按比例计取，由中标人支付，各供应商应将上述费用综合考虑在报价中，不单列。</w:t>
      </w:r>
      <w:r/>
    </w:p>
    <w:p>
      <w:pPr>
        <w:ind w:firstLine="480"/>
        <w:jc w:val="left"/>
        <w:spacing w:line="500" w:lineRule="exact"/>
        <w:rPr>
          <w:rFonts w:hint="default" w:ascii="宋体" w:hAnsi="宋体" w:eastAsia="宋体" w:cs="宋体"/>
          <w:b/>
          <w:bCs/>
          <w:sz w:val="24"/>
          <w:szCs w:val="24"/>
          <w:lang w:val="en-US" w:eastAsia="zh-CN"/>
        </w:rPr>
        <w:outlineLvl w:val="9"/>
      </w:pPr>
      <w:r>
        <w:rPr>
          <w:rFonts w:hint="eastAsia" w:ascii="宋体" w:hAnsi="宋体" w:eastAsia="宋体" w:cs="宋体"/>
          <w:b/>
          <w:bCs/>
          <w:sz w:val="24"/>
          <w:szCs w:val="24"/>
          <w:lang w:val="en-US" w:eastAsia="zh-CN"/>
        </w:rPr>
        <w:t xml:space="preserve">（评委费另计，</w:t>
      </w:r>
      <w:r>
        <w:rPr>
          <w:rFonts w:hint="eastAsia" w:ascii="宋体" w:hAnsi="宋体" w:eastAsia="宋体" w:cs="宋体"/>
          <w:b/>
          <w:bCs/>
          <w:sz w:val="24"/>
          <w:szCs w:val="24"/>
        </w:rPr>
        <w:t xml:space="preserve">由</w:t>
      </w:r>
      <w:r>
        <w:rPr>
          <w:rFonts w:hint="eastAsia" w:ascii="宋体" w:hAnsi="宋体" w:eastAsia="宋体" w:cs="宋体"/>
          <w:b/>
          <w:bCs/>
          <w:sz w:val="24"/>
          <w:szCs w:val="24"/>
          <w:lang w:val="en-US" w:eastAsia="zh-CN"/>
        </w:rPr>
        <w:t xml:space="preserve">招标人</w:t>
      </w:r>
      <w:r>
        <w:rPr>
          <w:rFonts w:hint="eastAsia" w:ascii="宋体" w:hAnsi="宋体" w:eastAsia="宋体" w:cs="宋体"/>
          <w:b/>
          <w:bCs/>
          <w:sz w:val="24"/>
          <w:szCs w:val="24"/>
        </w:rPr>
        <w:t xml:space="preserve">支付，以实际发生为准</w:t>
      </w:r>
      <w:r>
        <w:rPr>
          <w:rFonts w:hint="eastAsia" w:ascii="宋体" w:hAnsi="宋体" w:eastAsia="宋体" w:cs="宋体"/>
          <w:b/>
          <w:bCs/>
          <w:sz w:val="24"/>
          <w:szCs w:val="24"/>
          <w:lang w:val="en-US" w:eastAsia="zh-CN"/>
        </w:rPr>
        <w:t xml:space="preserve">）。</w:t>
      </w:r>
      <w:r/>
    </w:p>
    <w:p>
      <w:pPr>
        <w:pStyle w:val="919"/>
        <w:numPr>
          <w:ilvl w:val="0"/>
          <w:numId w:val="0"/>
        </w:numPr>
        <w:jc w:val="left"/>
        <w:spacing w:before="0" w:after="0"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5、招标文件的约束力</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5.1 投标人一旦参加本项目采购活动，即被认为接受了本招标文件的规定和约束。</w:t>
      </w:r>
      <w:r/>
    </w:p>
    <w:p>
      <w:pPr>
        <w:ind w:firstLine="480"/>
        <w:jc w:val="left"/>
        <w:spacing w:line="500" w:lineRule="exact"/>
        <w:rPr>
          <w:rFonts w:hint="eastAsia" w:ascii="宋体" w:hAnsi="宋体" w:eastAsia="宋体" w:cs="宋体"/>
          <w:b w:val="0"/>
          <w:sz w:val="24"/>
          <w:szCs w:val="24"/>
        </w:rPr>
        <w:outlineLvl w:val="9"/>
      </w:pPr>
      <w:r>
        <w:rPr>
          <w:rFonts w:hint="eastAsia" w:ascii="宋体" w:hAnsi="宋体" w:eastAsia="宋体" w:cs="宋体"/>
          <w:sz w:val="24"/>
          <w:szCs w:val="24"/>
        </w:rPr>
        <w:t xml:space="preserve">二、招标文件</w:t>
      </w:r>
      <w:r/>
    </w:p>
    <w:p>
      <w:pPr>
        <w:pStyle w:val="919"/>
        <w:numPr>
          <w:ilvl w:val="0"/>
          <w:numId w:val="0"/>
        </w:numPr>
        <w:jc w:val="left"/>
        <w:spacing w:before="0" w:after="0"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6、招标文件的构成</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6.1 招标文件由以下部分构成：</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（1）投标邀请</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（2）投标人须知</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（3）政府采购合同格式</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（4）合同专用条款表</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（5）采购需求</w:t>
      </w:r>
      <w:r/>
    </w:p>
    <w:p>
      <w:pPr>
        <w:ind w:firstLine="482"/>
        <w:jc w:val="left"/>
        <w:keepLines w:val="0"/>
        <w:keepNext w:val="0"/>
        <w:pageBreakBefore w:val="0"/>
        <w:spacing w:after="181" w:line="500" w:lineRule="exact"/>
        <w:widowControl w:val="off"/>
        <w:rPr>
          <w:rFonts w:hint="eastAsia" w:ascii="宋体" w:hAnsi="宋体" w:eastAsia="宋体" w:cs="宋体"/>
          <w:sz w:val="24"/>
          <w:szCs w:val="24"/>
        </w:rPr>
        <w:outlineLvl w:val="9"/>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eastAsia="zh-CN"/>
        </w:rPr>
        <w:t xml:space="preserve">）评审方法与评审标准</w:t>
      </w:r>
      <w:r/>
    </w:p>
    <w:p>
      <w:pPr>
        <w:contextualSpacing w:val="0"/>
        <w:ind w:firstLine="480"/>
        <w:jc w:val="left"/>
        <w:spacing w:before="0" w:after="0" w:line="360" w:lineRule="auto"/>
        <w:rPr>
          <w:rFonts w:hint="eastAsia" w:ascii="宋体" w:hAnsi="宋体" w:eastAsia="宋体" w:cs="宋体"/>
          <w:sz w:val="24"/>
          <w:szCs w:val="24"/>
        </w:rPr>
        <w:outlineLvl w:val="9"/>
        <w:suppressLineNumbers w:val="0"/>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）投标文件格式</w:t>
      </w:r>
      <w:r/>
    </w:p>
    <w:p>
      <w:pPr>
        <w:contextualSpacing w:val="0"/>
        <w:ind w:firstLine="480"/>
        <w:jc w:val="left"/>
        <w:spacing w:before="0" w:after="0" w:line="360" w:lineRule="auto"/>
        <w:rPr>
          <w:rFonts w:hint="eastAsia" w:ascii="宋体" w:hAnsi="宋体" w:eastAsia="宋体" w:cs="宋体"/>
          <w:sz w:val="24"/>
          <w:szCs w:val="24"/>
        </w:rPr>
        <w:outlineLvl w:val="9"/>
        <w:suppressLineNumbers w:val="0"/>
      </w:pPr>
      <w:r>
        <w:rPr>
          <w:rFonts w:hint="eastAsia" w:ascii="宋体" w:hAnsi="宋体" w:eastAsia="宋体" w:cs="宋体"/>
          <w:sz w:val="24"/>
          <w:szCs w:val="24"/>
        </w:rPr>
        <w:t xml:space="preserve">请仔细检查招标文件是否齐全，如有缺漏请立即与</w:t>
      </w:r>
      <w:r>
        <w:rPr>
          <w:rFonts w:hint="eastAsia" w:ascii="宋体" w:hAnsi="宋体" w:eastAsia="宋体" w:cs="宋体"/>
          <w:sz w:val="24"/>
          <w:szCs w:val="24"/>
          <w:lang w:val="en-US" w:eastAsia="zh-CN"/>
        </w:rPr>
        <w:t xml:space="preserve">采购代理机构</w:t>
      </w:r>
      <w:r>
        <w:rPr>
          <w:rFonts w:hint="eastAsia" w:ascii="宋体" w:hAnsi="宋体" w:eastAsia="宋体" w:cs="宋体"/>
          <w:sz w:val="24"/>
          <w:szCs w:val="24"/>
        </w:rPr>
        <w:t xml:space="preserve">联系解决。</w:t>
      </w:r>
      <w:r/>
    </w:p>
    <w:p>
      <w:pPr>
        <w:pStyle w:val="919"/>
        <w:numPr>
          <w:ilvl w:val="0"/>
          <w:numId w:val="0"/>
        </w:numPr>
        <w:contextualSpacing w:val="0"/>
        <w:jc w:val="left"/>
        <w:spacing w:before="0" w:after="0" w:line="360" w:lineRule="auto"/>
        <w:rPr>
          <w:rFonts w:hint="eastAsia" w:ascii="宋体" w:hAnsi="宋体" w:eastAsia="宋体" w:cs="宋体"/>
          <w:sz w:val="24"/>
          <w:szCs w:val="24"/>
        </w:rPr>
        <w:outlineLvl w:val="9"/>
        <w:suppressLineNumbers w:val="0"/>
      </w:pPr>
      <w:r>
        <w:rPr>
          <w:rFonts w:hint="eastAsia" w:ascii="宋体" w:hAnsi="宋体" w:eastAsia="宋体" w:cs="宋体"/>
          <w:sz w:val="24"/>
          <w:szCs w:val="24"/>
        </w:rPr>
        <w:t xml:space="preserve">7、招标文件的澄清</w:t>
      </w:r>
      <w:r/>
    </w:p>
    <w:p>
      <w:pPr>
        <w:contextualSpacing w:val="0"/>
        <w:ind w:firstLine="480"/>
        <w:jc w:val="left"/>
        <w:spacing w:before="0" w:after="0" w:line="360" w:lineRule="auto"/>
        <w:rPr>
          <w:rFonts w:hint="eastAsia" w:ascii="宋体" w:hAnsi="宋体" w:eastAsia="宋体" w:cs="宋体"/>
          <w:sz w:val="24"/>
          <w:szCs w:val="24"/>
        </w:rPr>
        <w:outlineLvl w:val="9"/>
        <w:suppressLineNumbers w:val="0"/>
      </w:pPr>
      <w:r>
        <w:rPr>
          <w:rFonts w:hint="eastAsia" w:ascii="宋体" w:hAnsi="宋体" w:eastAsia="宋体" w:cs="宋体"/>
          <w:sz w:val="24"/>
          <w:szCs w:val="24"/>
        </w:rPr>
        <w:t xml:space="preserve">7.1 任何要求对招标文件进行澄清的投标人，应在投标截止时间十日前按招标公告中的通讯地址，以书面形式通知采购人或者</w:t>
      </w:r>
      <w:r>
        <w:rPr>
          <w:rFonts w:hint="eastAsia" w:ascii="宋体" w:hAnsi="宋体" w:eastAsia="宋体" w:cs="宋体"/>
          <w:sz w:val="24"/>
          <w:szCs w:val="24"/>
          <w:lang w:val="en-US" w:eastAsia="zh-CN"/>
        </w:rPr>
        <w:t xml:space="preserve">采购代理机构</w:t>
      </w:r>
      <w:r>
        <w:rPr>
          <w:rFonts w:hint="eastAsia" w:ascii="宋体" w:hAnsi="宋体" w:eastAsia="宋体" w:cs="宋体"/>
          <w:sz w:val="24"/>
          <w:szCs w:val="24"/>
        </w:rPr>
        <w:t xml:space="preserve">。</w:t>
      </w:r>
      <w:r/>
    </w:p>
    <w:p>
      <w:pPr>
        <w:pStyle w:val="919"/>
        <w:numPr>
          <w:ilvl w:val="0"/>
          <w:numId w:val="0"/>
        </w:numPr>
        <w:contextualSpacing w:val="0"/>
        <w:jc w:val="left"/>
        <w:spacing w:before="0" w:after="0" w:line="360" w:lineRule="auto"/>
        <w:rPr>
          <w:rFonts w:hint="eastAsia" w:ascii="宋体" w:hAnsi="宋体" w:eastAsia="宋体" w:cs="宋体"/>
          <w:sz w:val="24"/>
          <w:szCs w:val="24"/>
        </w:rPr>
        <w:outlineLvl w:val="9"/>
        <w:suppressLineNumbers w:val="0"/>
      </w:pPr>
      <w:r>
        <w:rPr>
          <w:rFonts w:hint="eastAsia" w:ascii="宋体" w:hAnsi="宋体" w:eastAsia="宋体" w:cs="宋体"/>
          <w:sz w:val="24"/>
          <w:szCs w:val="24"/>
        </w:rPr>
        <w:t xml:space="preserve">8、招标文件的修改</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8.1 在投标截止时间前，采购人和</w:t>
      </w:r>
      <w:r>
        <w:rPr>
          <w:rFonts w:hint="eastAsia" w:ascii="宋体" w:hAnsi="宋体" w:eastAsia="宋体" w:cs="宋体"/>
          <w:sz w:val="24"/>
          <w:szCs w:val="24"/>
          <w:lang w:val="en-US" w:eastAsia="zh-CN"/>
        </w:rPr>
        <w:t xml:space="preserve">采购代理机构</w:t>
      </w:r>
      <w:r>
        <w:rPr>
          <w:rFonts w:hint="eastAsia" w:ascii="宋体" w:hAnsi="宋体" w:eastAsia="宋体" w:cs="宋体"/>
          <w:sz w:val="24"/>
          <w:szCs w:val="24"/>
        </w:rPr>
        <w:t xml:space="preserve">可以对招标文件进行修改。</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8.2 采购人和</w:t>
      </w:r>
      <w:r>
        <w:rPr>
          <w:rFonts w:hint="eastAsia" w:ascii="宋体" w:hAnsi="宋体" w:eastAsia="宋体" w:cs="宋体"/>
          <w:sz w:val="24"/>
          <w:szCs w:val="24"/>
          <w:lang w:val="en-US" w:eastAsia="zh-CN"/>
        </w:rPr>
        <w:t xml:space="preserve">采购代理机构</w:t>
      </w:r>
      <w:r>
        <w:rPr>
          <w:rFonts w:hint="eastAsia" w:ascii="宋体" w:hAnsi="宋体" w:eastAsia="宋体" w:cs="宋体"/>
          <w:sz w:val="24"/>
          <w:szCs w:val="24"/>
        </w:rPr>
        <w:t xml:space="preserve">有权按照法定的要求推迟投标截止日期和开标日期。</w:t>
      </w:r>
      <w:r/>
    </w:p>
    <w:p>
      <w:pPr>
        <w:ind w:firstLine="480"/>
        <w:jc w:val="left"/>
        <w:spacing w:line="500" w:lineRule="exact"/>
        <w:rPr>
          <w:rFonts w:hint="eastAsia"/>
        </w:rPr>
        <w:outlineLvl w:val="9"/>
      </w:pPr>
      <w:r>
        <w:rPr>
          <w:rFonts w:hint="eastAsia" w:ascii="宋体" w:hAnsi="宋体" w:eastAsia="宋体" w:cs="宋体"/>
          <w:sz w:val="24"/>
          <w:szCs w:val="24"/>
        </w:rPr>
        <w:t xml:space="preserve">8.3 招标文件的修改将在江苏政府采购网公布，补充文件将作为招标文件的组成部分，并对投标人具有约束力。</w:t>
      </w:r>
      <w:r/>
    </w:p>
    <w:p>
      <w:pPr>
        <w:pStyle w:val="918"/>
        <w:numPr>
          <w:ilvl w:val="0"/>
          <w:numId w:val="0"/>
        </w:numPr>
        <w:ind w:left="425"/>
        <w:spacing w:before="0" w:after="0" w:line="360" w:lineRule="auto"/>
        <w:rPr>
          <w:rFonts w:hint="eastAsia" w:ascii="宋体" w:hAnsi="宋体" w:eastAsia="宋体" w:cs="宋体"/>
          <w:b w:val="0"/>
          <w:sz w:val="24"/>
          <w:szCs w:val="24"/>
        </w:rPr>
        <w:outlineLvl w:val="9"/>
      </w:pPr>
      <w:r>
        <w:rPr>
          <w:rFonts w:hint="eastAsia" w:ascii="宋体" w:hAnsi="宋体" w:eastAsia="宋体" w:cs="宋体"/>
          <w:b w:val="0"/>
          <w:sz w:val="24"/>
          <w:szCs w:val="24"/>
        </w:rPr>
        <w:t xml:space="preserve">三、投标文件编制</w:t>
      </w:r>
      <w:r/>
    </w:p>
    <w:p>
      <w:pPr>
        <w:pStyle w:val="919"/>
        <w:numPr>
          <w:ilvl w:val="0"/>
          <w:numId w:val="0"/>
        </w:numPr>
        <w:jc w:val="left"/>
        <w:spacing w:before="0" w:after="0"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9、投标文件编写注意事项</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pStyle w:val="919"/>
        <w:numPr>
          <w:ilvl w:val="0"/>
          <w:numId w:val="0"/>
        </w:numPr>
        <w:jc w:val="left"/>
        <w:spacing w:before="0" w:after="0"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10、投标文件的语言及度量衡单位</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10.1 除专用术语外，投标人提交的投标文件以及投标人与采购人和</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80"/>
        <w:jc w:val="left"/>
        <w:spacing w:line="500" w:lineRule="exact"/>
        <w:rPr>
          <w:rFonts w:hint="eastAsia" w:ascii="宋体" w:hAnsi="宋体" w:eastAsia="宋体" w:cs="宋体"/>
          <w:sz w:val="24"/>
          <w:szCs w:val="24"/>
          <w:highlight w:val="none"/>
        </w:rPr>
        <w:outlineLvl w:val="9"/>
      </w:pPr>
      <w:r>
        <w:rPr>
          <w:rFonts w:hint="eastAsia" w:ascii="宋体" w:hAnsi="宋体" w:eastAsia="宋体" w:cs="宋体"/>
          <w:sz w:val="24"/>
          <w:szCs w:val="24"/>
        </w:rPr>
        <w:t xml:space="preserve">10.2 除技术性能另有规定外，投标文件所使用的度量衡单位，均须采用国家法定计量单位。</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r>
      <w:r/>
    </w:p>
    <w:p>
      <w:pPr>
        <w:pStyle w:val="919"/>
        <w:numPr>
          <w:ilvl w:val="0"/>
          <w:numId w:val="0"/>
        </w:numPr>
        <w:jc w:val="left"/>
        <w:spacing w:before="0" w:after="0"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11、投标文件的构成</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11.1 投标人编写的投标文件应包括资格证明文件、符合性证明文件、投标分项报价表、技术要求响应及偏离表、商务要求响应及偏离表、其他证明文件、投标函、开标一览表等部分。</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11.2 如投标文件制作工具中格式和内容与江苏政府采购网发布的招标文件不一致，请以江苏政府采购网发布的招标文件为准。</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11.3 特别提醒投标人，混乱的编排导致投标文件被误读或评标委员会（以下简称评委会）查找不到有效文件是投标人的风险。</w:t>
      </w:r>
      <w:r/>
    </w:p>
    <w:p>
      <w:pPr>
        <w:pStyle w:val="919"/>
        <w:numPr>
          <w:ilvl w:val="0"/>
          <w:numId w:val="0"/>
        </w:numPr>
        <w:jc w:val="left"/>
        <w:spacing w:before="0" w:after="0"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12、证明投标人及投标标的符合招标文件规定的文件</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12.1 投标人应按照招标文件要求提交证明文件，证明其及投标标的符合招标文件规定。</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12.2 招标文件对证明文件无明确形式要求的，证明文件可以以文字资料、图纸和数据等形式提交。</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12.3 投标人委托代理时应当提交授权委托书，请按招标文件第</w:t>
      </w:r>
      <w:r>
        <w:rPr>
          <w:rFonts w:hint="eastAsia" w:ascii="宋体" w:hAnsi="宋体" w:cs="宋体"/>
          <w:sz w:val="24"/>
          <w:szCs w:val="24"/>
          <w:lang w:val="en-US" w:eastAsia="zh-CN"/>
        </w:rPr>
        <w:t xml:space="preserve">七</w:t>
      </w:r>
      <w:r>
        <w:rPr>
          <w:rFonts w:hint="eastAsia" w:ascii="宋体" w:hAnsi="宋体" w:eastAsia="宋体" w:cs="宋体"/>
          <w:sz w:val="24"/>
          <w:szCs w:val="24"/>
        </w:rPr>
        <w:t xml:space="preserve">章给定格式及要求填写并附法定代表人（单位负责人）与委托代理人身份证明。</w:t>
      </w:r>
      <w:r/>
    </w:p>
    <w:p>
      <w:pPr>
        <w:pStyle w:val="919"/>
        <w:numPr>
          <w:ilvl w:val="0"/>
          <w:numId w:val="0"/>
        </w:numPr>
        <w:jc w:val="left"/>
        <w:spacing w:before="0" w:after="0"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13、投标分项报价表</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（1）投标的货物总价；</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（2）货物的标准附件、备品备件、专用工具、运输、装卸等各种费用；</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（3）必要的保险费用和各项税金；</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（4）投标总价要求包含安装维保费用。</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13.2 投标人应根据投标报价要求在投标分项报价表中列明各项投标单价、总价等，未全部列示的作无效响应处理。</w:t>
      </w:r>
      <w:r/>
    </w:p>
    <w:p>
      <w:pPr>
        <w:ind w:firstLine="480"/>
        <w:jc w:val="left"/>
        <w:spacing w:line="500" w:lineRule="exact"/>
        <w:rPr>
          <w:rFonts w:hint="eastAsia" w:ascii="宋体" w:hAnsi="宋体" w:eastAsia="宋体" w:cs="宋体"/>
          <w:sz w:val="24"/>
          <w:szCs w:val="24"/>
          <w:highlight w:val="none"/>
        </w:rPr>
        <w:outlineLvl w:val="9"/>
      </w:pPr>
      <w:r>
        <w:rPr>
          <w:rFonts w:hint="eastAsia" w:ascii="宋体" w:hAnsi="宋体" w:eastAsia="宋体" w:cs="宋体"/>
          <w:sz w:val="24"/>
          <w:szCs w:val="24"/>
        </w:rPr>
        <w:t xml:space="preserve">13.3 投标文件中的单价和总价无特殊规定的采用人民币报价，以元为单位标注。招标文件中另有规定的按规定执行。</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r>
      <w:r/>
    </w:p>
    <w:p>
      <w:pPr>
        <w:pStyle w:val="919"/>
        <w:numPr>
          <w:ilvl w:val="0"/>
          <w:numId w:val="0"/>
        </w:numPr>
        <w:jc w:val="left"/>
        <w:spacing w:before="0" w:after="0"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14、技术要求响应及偏离表、商务要求响应及偏离表</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r/>
    </w:p>
    <w:p>
      <w:pPr>
        <w:contextualSpacing w:val="0"/>
        <w:ind w:firstLine="480"/>
        <w:jc w:val="left"/>
        <w:spacing w:before="0" w:after="0" w:line="360" w:lineRule="auto"/>
        <w:rPr>
          <w:rFonts w:hint="eastAsia" w:ascii="宋体" w:hAnsi="宋体" w:eastAsia="宋体" w:cs="宋体"/>
          <w:sz w:val="24"/>
          <w:szCs w:val="24"/>
        </w:rPr>
        <w:outlineLvl w:val="9"/>
        <w:suppressLineNumbers w:val="0"/>
      </w:pPr>
      <w:r>
        <w:rPr>
          <w:rFonts w:hint="eastAsia" w:ascii="宋体" w:hAnsi="宋体" w:eastAsia="宋体" w:cs="宋体"/>
          <w:sz w:val="24"/>
          <w:szCs w:val="24"/>
        </w:rPr>
        <w:t xml:space="preserve">14.2 投标人可在投标文件中提供认为需要的其他技术文件或说明。</w:t>
      </w:r>
      <w:r/>
    </w:p>
    <w:p>
      <w:pPr>
        <w:pStyle w:val="919"/>
        <w:numPr>
          <w:ilvl w:val="0"/>
          <w:numId w:val="0"/>
        </w:numPr>
        <w:contextualSpacing w:val="0"/>
        <w:jc w:val="left"/>
        <w:spacing w:before="0" w:after="0" w:line="360" w:lineRule="auto"/>
        <w:rPr>
          <w:rFonts w:hint="eastAsia" w:ascii="宋体" w:hAnsi="宋体" w:eastAsia="宋体" w:cs="宋体"/>
          <w:sz w:val="24"/>
          <w:szCs w:val="24"/>
        </w:rPr>
        <w:outlineLvl w:val="9"/>
        <w:suppressLineNumbers w:val="0"/>
      </w:pPr>
      <w:r>
        <w:rPr>
          <w:rFonts w:hint="eastAsia" w:ascii="宋体" w:hAnsi="宋体" w:eastAsia="宋体" w:cs="宋体"/>
          <w:sz w:val="24"/>
          <w:szCs w:val="24"/>
        </w:rPr>
        <w:t xml:space="preserve">15、服务承诺、培训计划、人员安排及其他</w:t>
      </w:r>
      <w:r/>
    </w:p>
    <w:p>
      <w:pPr>
        <w:contextualSpacing w:val="0"/>
        <w:ind w:firstLine="480"/>
        <w:jc w:val="left"/>
        <w:spacing w:before="0" w:after="0" w:line="360" w:lineRule="auto"/>
        <w:rPr>
          <w:rFonts w:hint="eastAsia" w:ascii="宋体" w:hAnsi="宋体" w:eastAsia="宋体" w:cs="宋体"/>
          <w:sz w:val="24"/>
          <w:szCs w:val="24"/>
        </w:rPr>
        <w:outlineLvl w:val="9"/>
        <w:suppressLineNumbers w:val="0"/>
      </w:pPr>
      <w:r>
        <w:rPr>
          <w:rFonts w:hint="eastAsia" w:ascii="宋体" w:hAnsi="宋体" w:eastAsia="宋体" w:cs="宋体"/>
          <w:sz w:val="24"/>
          <w:szCs w:val="24"/>
        </w:rPr>
        <w:t xml:space="preserve">15.1 投标人需根据招标文件要求提供有关售后服务的管理制度，售后服务机构的分布情况，售后服务人员的数量、素质、技术水平及售后服务的反应能力等。</w:t>
      </w:r>
      <w:r/>
    </w:p>
    <w:p>
      <w:pPr>
        <w:contextualSpacing w:val="0"/>
        <w:ind w:firstLine="480"/>
        <w:jc w:val="left"/>
        <w:spacing w:before="0" w:after="0" w:line="360" w:lineRule="auto"/>
        <w:rPr>
          <w:rFonts w:hint="eastAsia" w:ascii="宋体" w:hAnsi="宋体" w:eastAsia="宋体" w:cs="宋体"/>
          <w:sz w:val="24"/>
          <w:szCs w:val="24"/>
        </w:rPr>
        <w:outlineLvl w:val="9"/>
        <w:suppressLineNumbers w:val="0"/>
      </w:pPr>
      <w:r>
        <w:rPr>
          <w:rFonts w:hint="eastAsia" w:ascii="宋体" w:hAnsi="宋体" w:eastAsia="宋体" w:cs="宋体"/>
          <w:sz w:val="24"/>
          <w:szCs w:val="24"/>
        </w:rPr>
        <w:t xml:space="preserve">15.2 投标人需根据招标文件要求提供培训计划、人员安排等。</w:t>
      </w:r>
      <w:r/>
    </w:p>
    <w:p>
      <w:pPr>
        <w:contextualSpacing w:val="0"/>
        <w:ind w:firstLine="480"/>
        <w:jc w:val="left"/>
        <w:spacing w:before="0" w:after="0" w:line="360" w:lineRule="auto"/>
        <w:rPr>
          <w:rFonts w:hint="eastAsia" w:ascii="宋体" w:hAnsi="宋体" w:eastAsia="宋体" w:cs="宋体"/>
          <w:sz w:val="24"/>
          <w:szCs w:val="24"/>
        </w:rPr>
        <w:outlineLvl w:val="9"/>
        <w:suppressLineNumbers w:val="0"/>
      </w:pPr>
      <w:r>
        <w:rPr>
          <w:rFonts w:hint="eastAsia" w:ascii="宋体" w:hAnsi="宋体" w:eastAsia="宋体" w:cs="宋体"/>
          <w:sz w:val="24"/>
          <w:szCs w:val="24"/>
        </w:rPr>
        <w:t xml:space="preserve">15.3 投标人需根据招标文件要求提供所投标的的主要组成部分、功能设计、实现思路及关键技术等。</w:t>
      </w:r>
      <w:r/>
    </w:p>
    <w:p>
      <w:pPr>
        <w:pStyle w:val="919"/>
        <w:numPr>
          <w:ilvl w:val="0"/>
          <w:numId w:val="0"/>
        </w:numPr>
        <w:contextualSpacing w:val="0"/>
        <w:jc w:val="left"/>
        <w:spacing w:before="0" w:after="0" w:line="360" w:lineRule="auto"/>
        <w:rPr>
          <w:rFonts w:hint="eastAsia" w:ascii="宋体" w:hAnsi="宋体" w:eastAsia="宋体" w:cs="宋体"/>
          <w:sz w:val="24"/>
          <w:szCs w:val="24"/>
        </w:rPr>
        <w:outlineLvl w:val="9"/>
        <w:suppressLineNumbers w:val="0"/>
      </w:pPr>
      <w:r>
        <w:rPr>
          <w:rFonts w:hint="eastAsia" w:ascii="宋体" w:hAnsi="宋体" w:eastAsia="宋体" w:cs="宋体"/>
          <w:sz w:val="24"/>
          <w:szCs w:val="24"/>
        </w:rPr>
        <w:t xml:space="preserve">16、投标函和开标一览表</w:t>
      </w:r>
      <w:r/>
    </w:p>
    <w:p>
      <w:pPr>
        <w:contextualSpacing w:val="0"/>
        <w:ind w:firstLine="480"/>
        <w:jc w:val="left"/>
        <w:spacing w:before="0" w:after="0" w:line="360" w:lineRule="auto"/>
        <w:rPr>
          <w:rFonts w:hint="eastAsia" w:ascii="宋体" w:hAnsi="宋体" w:eastAsia="宋体" w:cs="宋体"/>
          <w:sz w:val="24"/>
          <w:szCs w:val="24"/>
        </w:rPr>
        <w:outlineLvl w:val="9"/>
        <w:suppressLineNumbers w:val="0"/>
      </w:pPr>
      <w:r>
        <w:rPr>
          <w:rFonts w:hint="eastAsia" w:ascii="宋体" w:hAnsi="宋体" w:eastAsia="宋体" w:cs="宋体"/>
          <w:sz w:val="24"/>
          <w:szCs w:val="24"/>
        </w:rPr>
        <w:t xml:space="preserve">16.1 投标人应按照招标文件中提供的格式完整、正确填写投标函、开标一览表。</w:t>
      </w:r>
      <w:r/>
    </w:p>
    <w:p>
      <w:pPr>
        <w:contextualSpacing w:val="0"/>
        <w:ind w:firstLine="480"/>
        <w:jc w:val="left"/>
        <w:spacing w:before="0" w:after="0" w:line="360" w:lineRule="auto"/>
        <w:rPr>
          <w:rFonts w:hint="eastAsia" w:ascii="宋体" w:hAnsi="宋体" w:eastAsia="宋体" w:cs="宋体"/>
          <w:sz w:val="24"/>
          <w:szCs w:val="24"/>
        </w:rPr>
        <w:outlineLvl w:val="9"/>
        <w:suppressLineNumbers w:val="0"/>
      </w:pPr>
      <w:r>
        <w:rPr>
          <w:rFonts w:hint="eastAsia" w:ascii="宋体" w:hAnsi="宋体" w:eastAsia="宋体" w:cs="宋体"/>
          <w:sz w:val="24"/>
          <w:szCs w:val="24"/>
        </w:rPr>
        <w:t xml:space="preserve">16.2 对于采用货币报价的项目，开标一览表中的投标总报价应与投标分项报价表中的投标总报价一致，如不一致，不做无效投标处理，但评标时以开标一览表中价格为准。</w:t>
      </w:r>
      <w:r/>
    </w:p>
    <w:p>
      <w:pPr>
        <w:pStyle w:val="919"/>
        <w:numPr>
          <w:ilvl w:val="0"/>
          <w:numId w:val="0"/>
        </w:numPr>
        <w:contextualSpacing w:val="0"/>
        <w:jc w:val="left"/>
        <w:spacing w:before="0" w:after="0" w:line="360" w:lineRule="auto"/>
        <w:rPr>
          <w:rFonts w:hint="eastAsia" w:ascii="宋体" w:hAnsi="宋体" w:eastAsia="宋体" w:cs="宋体"/>
          <w:sz w:val="24"/>
          <w:szCs w:val="24"/>
        </w:rPr>
        <w:outlineLvl w:val="9"/>
        <w:suppressLineNumbers w:val="0"/>
      </w:pPr>
      <w:r>
        <w:rPr>
          <w:rFonts w:hint="eastAsia" w:ascii="宋体" w:hAnsi="宋体" w:eastAsia="宋体" w:cs="宋体"/>
          <w:sz w:val="24"/>
          <w:szCs w:val="24"/>
        </w:rPr>
        <w:t xml:space="preserve">17、投标有效期</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17.1 投标有效期为招标文件规定的开标之日后六十（60）天。投标有效期比规定短的将被视为未实质性响应招标文件而予以拒绝。</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17.2 在特殊情况下，</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于原投标有效期满之前，可向投标人提出延长投标有效期的要求。这种要求与答复均应采用书面形式。投标人可以拒绝</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的这一要求而放弃投标，同意延长投标有效期的投标人既不能要求也不允许修改其投标文件。受投标有效期约束的所有权利与义务均延长至新的有效期。</w:t>
      </w:r>
      <w:r/>
    </w:p>
    <w:p>
      <w:pPr>
        <w:pStyle w:val="918"/>
        <w:numPr>
          <w:ilvl w:val="0"/>
          <w:numId w:val="0"/>
        </w:numPr>
        <w:ind w:left="425"/>
        <w:spacing w:before="0" w:after="0" w:line="360" w:lineRule="auto"/>
        <w:rPr>
          <w:rFonts w:hint="eastAsia" w:ascii="宋体" w:hAnsi="宋体" w:eastAsia="宋体" w:cs="宋体"/>
          <w:b w:val="0"/>
          <w:sz w:val="24"/>
          <w:szCs w:val="24"/>
        </w:rPr>
        <w:outlineLvl w:val="9"/>
      </w:pPr>
      <w:r>
        <w:rPr>
          <w:rFonts w:hint="eastAsia" w:ascii="宋体" w:hAnsi="宋体" w:eastAsia="宋体" w:cs="宋体"/>
          <w:b w:val="0"/>
          <w:sz w:val="24"/>
          <w:szCs w:val="24"/>
        </w:rPr>
        <w:t xml:space="preserve">四、投标文件递交</w:t>
      </w:r>
      <w:r/>
    </w:p>
    <w:p>
      <w:pPr>
        <w:pStyle w:val="919"/>
        <w:numPr>
          <w:ilvl w:val="0"/>
          <w:numId w:val="0"/>
        </w:numPr>
        <w:jc w:val="left"/>
        <w:spacing w:before="0" w:after="0"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18、电子投标文件的递交</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18.1 投标人应当按照《操作手册》规定，在投标截止时间前制作并递交（上传）电子投标文件。</w:t>
      </w:r>
      <w:r/>
    </w:p>
    <w:p>
      <w:pPr>
        <w:pStyle w:val="919"/>
        <w:numPr>
          <w:ilvl w:val="0"/>
          <w:numId w:val="0"/>
        </w:numPr>
        <w:jc w:val="left"/>
        <w:spacing w:before="0" w:after="0"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19、投标截止时间</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19.1 投标人递交（上传）电子投标文件的时间不得迟于招标公告中规定的投标截止时间。</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投标人应充分考虑计算机硬件、软件及网络环境等风险因素，如因投标人自身原因造成电子投标文件递交（上传）不成功的按照本招标文件第二章第27.1条规定做无效投标处理。</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19.2 采购人和</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可以按照规定，通过修改招标文件酌情延长投标截止时间，在此情况下，投标人的所有权利和义务以及投标人受制的截止时间均应以延长后新的截止时间为准。</w:t>
      </w:r>
      <w:r/>
    </w:p>
    <w:p>
      <w:pPr>
        <w:pStyle w:val="919"/>
        <w:numPr>
          <w:ilvl w:val="0"/>
          <w:numId w:val="0"/>
        </w:numPr>
        <w:jc w:val="left"/>
        <w:spacing w:before="0" w:after="0"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20、投标文件的拒收</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20.1 </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拒绝接收在招标文件规定的投标截止时间后递交（上传）的任何投标文件。</w:t>
      </w:r>
      <w:r/>
    </w:p>
    <w:p>
      <w:pPr>
        <w:pStyle w:val="919"/>
        <w:numPr>
          <w:ilvl w:val="0"/>
          <w:numId w:val="0"/>
        </w:numPr>
        <w:jc w:val="left"/>
        <w:spacing w:before="0" w:after="0"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21、投标文件的撤回和修改</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21.1 投标人可在投标截止时间前，撤回其电子投标文件，具体操作方法见《操作手册》。投标人撤回电子投标文件的，则认为其不再参与本项目投标活动。</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21.2 投标人可在投标截止时间前，对其电子投标文件进行修改，具体操作方法见《操作手册》。在投标截止时间之后，投标人不得对其电子投标文件做任何修改。</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21.3 在投标截止时间至招标文件中规定的投标有效期满之间的这段时间内，投标人不得撤回其投标。</w:t>
      </w:r>
      <w:r/>
    </w:p>
    <w:p>
      <w:pPr>
        <w:pStyle w:val="918"/>
        <w:numPr>
          <w:ilvl w:val="0"/>
          <w:numId w:val="0"/>
        </w:numPr>
        <w:ind w:left="425"/>
        <w:spacing w:before="0" w:after="0" w:line="360" w:lineRule="auto"/>
        <w:rPr>
          <w:rFonts w:hint="eastAsia" w:ascii="宋体" w:hAnsi="宋体" w:eastAsia="宋体" w:cs="宋体"/>
          <w:b w:val="0"/>
          <w:sz w:val="24"/>
          <w:szCs w:val="24"/>
        </w:rPr>
        <w:outlineLvl w:val="9"/>
      </w:pPr>
      <w:r>
        <w:rPr>
          <w:rFonts w:hint="eastAsia" w:ascii="宋体" w:hAnsi="宋体" w:eastAsia="宋体" w:cs="宋体"/>
          <w:b w:val="0"/>
          <w:sz w:val="24"/>
          <w:szCs w:val="24"/>
        </w:rPr>
        <w:t xml:space="preserve">五、开标与评标</w:t>
      </w:r>
      <w:r/>
    </w:p>
    <w:p>
      <w:pPr>
        <w:pStyle w:val="919"/>
        <w:numPr>
          <w:ilvl w:val="0"/>
          <w:numId w:val="0"/>
        </w:numPr>
        <w:jc w:val="left"/>
        <w:spacing w:before="0" w:after="0"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22、开标</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22.1 </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将在招标公告中规定的时间和地点组织公开开标。投标人应当按时参加开标活动，并在“苏采云”系统规定的时间内对投标文件进行解密。</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22.2 开标仪式由</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组织。“苏采云”系统将自动对项目进行开标，并宣布各投标人名称和投标价格。</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22.3 投标人在开标过程中涉及到的投标文件解密、开标结果确认等工作，应当按照《操作手册》规定执行。</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22.4 投标人如果对开标过程和开标记录有疑义，应当按照《操作手册》规定提出，未在“苏采云”系统《开标记录表》宣布后5分钟内提出的，视同认可开标结果。</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22.5 投标人未参加开标的，视同认可开标结果。</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22.6 投标人在开、评标全过程中应保持通讯畅通，及时登录“苏采云”系统查阅、答复相关信息，并安排专人与</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及评委会联系。</w:t>
      </w:r>
      <w:r/>
    </w:p>
    <w:p>
      <w:pPr>
        <w:pStyle w:val="919"/>
        <w:numPr>
          <w:ilvl w:val="0"/>
          <w:numId w:val="0"/>
        </w:numPr>
        <w:jc w:val="left"/>
        <w:spacing w:before="0" w:after="0"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23、评标委员会</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23.1 开标后，</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将组织评委会进行评标。</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23.2 评委会由采购人代表和有关技术、经济等方面的评审专家组成，且人员构成符合政府采购有关规定。</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23.3 评委会按照采购文件规定的评审程序、评审方法和评审标准进行独立评审并确定中标候选人。</w:t>
      </w:r>
      <w:r/>
    </w:p>
    <w:p>
      <w:pPr>
        <w:pStyle w:val="919"/>
        <w:numPr>
          <w:ilvl w:val="0"/>
          <w:numId w:val="0"/>
        </w:numPr>
        <w:jc w:val="left"/>
        <w:spacing w:before="0" w:after="0"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24、评标过程的保密与公正</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24.1 凡是与审查、澄清、评价和比较投标的有关资料以及授标建议等，采购人、评审专家、</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均不得向投标人或与评标无关的其他人员透露。</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24.2 在评标过程中，投标人不得以任何行为影响评标过程，否则其投标文件将被作为无效投标文件。</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24.3 </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和评委会不向未中标的投标人解释未中标原因，也不公布评标过程中的相关细节。</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24.4 采用综合评分法的项目，未中标的投标人可于中标结果公告期限届满之日起通过“苏采云”系统查看自己的评审得分及排序情况。</w:t>
      </w:r>
      <w:r/>
    </w:p>
    <w:p>
      <w:pPr>
        <w:pStyle w:val="919"/>
        <w:numPr>
          <w:ilvl w:val="0"/>
          <w:numId w:val="0"/>
        </w:numPr>
        <w:jc w:val="left"/>
        <w:spacing w:before="0" w:after="0"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25、投标文件的澄清</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25.1 评标期间，评委会对投标文件中含义不明确、同类问题表述不一致或者有明显文字和计算错误的内容，有权要求投标人作出必要的澄清、说明或者补正。</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评委会并非对每个投标人都提出澄清、说明或者补正要求。</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25.2 需要投标人进行澄清、说明或者补正的，评委会将通过“苏采云”系统向投标人发出“澄清要求函”，接到“澄清要求函”的投标人应当按照要求在“苏采云”系统中提交“澄清响应函”并加盖CA电子公章。澄清、说明或者补正的内容作为投标文件的补充部分，具体操作方法见《操作手册》。</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25.3 接到评委会澄清、说明或者补正要求的投标人如未按要求响应，其风险由投标人自行承担。</w:t>
      </w:r>
      <w:r/>
    </w:p>
    <w:p>
      <w:pPr>
        <w:pStyle w:val="919"/>
        <w:numPr>
          <w:ilvl w:val="0"/>
          <w:numId w:val="0"/>
        </w:numPr>
        <w:jc w:val="left"/>
        <w:spacing w:before="0" w:after="0"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26、对投标文件的初审</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26.1 投标文件初审分为资格审查和符合性审查。</w:t>
      </w:r>
      <w:r/>
    </w:p>
    <w:p>
      <w:pPr>
        <w:ind w:firstLine="480"/>
        <w:jc w:val="left"/>
        <w:spacing w:line="500" w:lineRule="exact"/>
        <w:rPr>
          <w:rFonts w:hint="eastAsia" w:ascii="宋体" w:hAnsi="宋体" w:eastAsia="宋体" w:cs="宋体"/>
          <w:sz w:val="24"/>
          <w:szCs w:val="24"/>
        </w:rPr>
        <w:outlineLvl w:val="9"/>
      </w:pPr>
      <w:r>
        <w:rPr>
          <w:rFonts w:hint="eastAsia" w:ascii="宋体" w:hAnsi="宋体" w:cs="宋体"/>
          <w:sz w:val="24"/>
          <w:szCs w:val="24"/>
          <w:lang w:val="en-US" w:eastAsia="zh-CN"/>
        </w:rPr>
        <w:t xml:space="preserve">26.1.1</w:t>
      </w:r>
      <w:r>
        <w:rPr>
          <w:rFonts w:hint="eastAsia" w:ascii="宋体" w:hAnsi="宋体" w:eastAsia="宋体" w:cs="宋体"/>
          <w:sz w:val="24"/>
          <w:szCs w:val="24"/>
        </w:rPr>
        <w:t xml:space="preserve">资格审查：依据法律法规和招标文件的规定，由采购人对投标文件中的资格证明文件进行审查。资格审查的结论，采购人以书面形式向评委会进行反馈。</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采购人在进行资格审查的同时，将在信用中国网站（www.creditchina.gov.cn）、中国政府采购网（www.ccgp.gov.cn）查询投标人的信用记录，以确定投标人是否具备投标资格，查询结果留存并归档。</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接受联合体的项目，两个以上的自然人、法人或者其他组织组成一个联合体，以一个投标人的身份共同参加政府采购活动的，联合体成员中任何一方存在不良信用记录的，视同联合体存在不良信用记录。</w:t>
      </w:r>
      <w:r/>
    </w:p>
    <w:p>
      <w:pPr>
        <w:ind w:firstLine="480"/>
        <w:jc w:val="left"/>
        <w:spacing w:line="500" w:lineRule="exact"/>
        <w:rPr>
          <w:rFonts w:hint="eastAsia" w:ascii="宋体" w:hAnsi="宋体" w:eastAsia="宋体" w:cs="宋体"/>
          <w:sz w:val="24"/>
          <w:szCs w:val="24"/>
        </w:rPr>
        <w:outlineLvl w:val="9"/>
      </w:pPr>
      <w:r>
        <w:rPr>
          <w:rFonts w:hint="eastAsia" w:ascii="宋体" w:hAnsi="宋体" w:cs="宋体"/>
          <w:sz w:val="24"/>
          <w:szCs w:val="24"/>
          <w:lang w:val="en-US" w:eastAsia="zh-CN"/>
        </w:rPr>
        <w:t xml:space="preserve">26.1.2</w:t>
      </w:r>
      <w:r>
        <w:rPr>
          <w:rFonts w:hint="eastAsia" w:ascii="宋体" w:hAnsi="宋体" w:eastAsia="宋体" w:cs="宋体"/>
          <w:sz w:val="24"/>
          <w:szCs w:val="24"/>
        </w:rPr>
        <w:t xml:space="preserve">符合性审查：评委会依据招标文件的规定，从投标文件的有效性、完整性和对招标文件的响应程度进行审查，以确定其是否对招标文件的实质性要求作出响应。</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未通过资格审查或符合性审查的投标人，将在“苏采云”系统中告知其未通过资格审查或符合性审查的原因，评审结束后，将不再告知。</w:t>
      </w:r>
      <w:r/>
    </w:p>
    <w:p>
      <w:pPr>
        <w:ind w:firstLine="480"/>
        <w:jc w:val="left"/>
        <w:spacing w:line="500" w:lineRule="exact"/>
        <w:rPr>
          <w:rFonts w:hint="eastAsia" w:ascii="宋体" w:hAnsi="宋体" w:eastAsia="宋体" w:cs="宋体"/>
          <w:b/>
          <w:bCs/>
          <w:sz w:val="24"/>
          <w:szCs w:val="24"/>
        </w:rPr>
        <w:outlineLvl w:val="9"/>
      </w:pPr>
      <w:r>
        <w:rPr>
          <w:rFonts w:hint="eastAsia" w:ascii="宋体" w:hAnsi="宋体" w:eastAsia="宋体" w:cs="宋体"/>
          <w:b/>
          <w:bCs/>
          <w:sz w:val="24"/>
          <w:szCs w:val="24"/>
        </w:rPr>
        <w:t xml:space="preserve">26.1.3</w:t>
      </w:r>
      <w:r>
        <w:rPr>
          <w:rFonts w:ascii="SimSun" w:hAnsi="SimSun" w:eastAsia="SimSun" w:cs="SimSun"/>
          <w:b/>
          <w:bCs/>
          <w:color w:val="000000"/>
          <w:sz w:val="24"/>
        </w:rPr>
        <w:t xml:space="preserve">启动异常低价投标（响应）审查的情形和具体要求，包括：</w:t>
      </w:r>
      <w:r>
        <w:rPr>
          <w:b/>
          <w:bCs/>
        </w:rPr>
      </w:r>
      <w:r/>
    </w:p>
    <w:p>
      <w:pPr>
        <w:ind w:left="0" w:right="0" w:firstLine="480"/>
        <w:spacing w:before="0" w:after="0" w:line="499" w:lineRule="atLeast"/>
        <w:rPr>
          <w:b/>
          <w:bCs/>
        </w:rPr>
        <w:pBdr>
          <w:top w:val="none" w:color="000000" w:sz="4" w:space="0"/>
          <w:left w:val="none" w:color="000000" w:sz="4" w:space="0"/>
          <w:bottom w:val="none" w:color="000000" w:sz="4" w:space="0"/>
          <w:right w:val="none" w:color="000000" w:sz="4" w:space="0"/>
        </w:pBdr>
      </w:pPr>
      <w:r>
        <w:rPr>
          <w:rFonts w:ascii="SimSun" w:hAnsi="SimSun" w:eastAsia="SimSun" w:cs="SimSun"/>
          <w:b/>
          <w:bCs/>
          <w:color w:val="000000"/>
          <w:sz w:val="24"/>
        </w:rPr>
        <w:t xml:space="preserve">（一）评审过程中出现下列情形之一的，评审委员会应当启动异常低价投标（响应）审查程序：</w:t>
      </w:r>
      <w:r>
        <w:rPr>
          <w:b/>
          <w:bCs/>
        </w:rPr>
      </w:r>
      <w:r/>
    </w:p>
    <w:p>
      <w:pPr>
        <w:ind w:left="0" w:right="0" w:firstLine="480"/>
        <w:spacing w:before="0" w:after="0" w:line="499" w:lineRule="atLeast"/>
        <w:rPr>
          <w:b/>
          <w:bCs/>
        </w:rPr>
        <w:pBdr>
          <w:top w:val="none" w:color="000000" w:sz="4" w:space="0"/>
          <w:left w:val="none" w:color="000000" w:sz="4" w:space="0"/>
          <w:bottom w:val="none" w:color="000000" w:sz="4" w:space="0"/>
          <w:right w:val="none" w:color="000000" w:sz="4" w:space="0"/>
        </w:pBdr>
      </w:pPr>
      <w:r>
        <w:rPr>
          <w:rFonts w:ascii="SimSun" w:hAnsi="SimSun" w:eastAsia="SimSun" w:cs="SimSun"/>
          <w:b/>
          <w:bCs/>
          <w:color w:val="000000"/>
          <w:sz w:val="24"/>
        </w:rPr>
        <w:t xml:space="preserve">①投标报价低于全部通过符合性审查供应商投标报价平均值50%的，即投标报价&lt;全部通过符合性审查供应商投标报价平均值×50%；</w:t>
      </w:r>
      <w:r>
        <w:rPr>
          <w:b/>
          <w:bCs/>
        </w:rPr>
      </w:r>
      <w:r/>
    </w:p>
    <w:p>
      <w:pPr>
        <w:ind w:left="0" w:right="0" w:firstLine="480"/>
        <w:spacing w:before="0" w:after="0" w:line="499" w:lineRule="atLeast"/>
        <w:rPr>
          <w:b/>
          <w:bCs/>
        </w:rPr>
        <w:pBdr>
          <w:top w:val="none" w:color="000000" w:sz="4" w:space="0"/>
          <w:left w:val="none" w:color="000000" w:sz="4" w:space="0"/>
          <w:bottom w:val="none" w:color="000000" w:sz="4" w:space="0"/>
          <w:right w:val="none" w:color="000000" w:sz="4" w:space="0"/>
        </w:pBdr>
      </w:pPr>
      <w:r>
        <w:rPr>
          <w:rFonts w:ascii="SimSun" w:hAnsi="SimSun" w:eastAsia="SimSun" w:cs="SimSun"/>
          <w:b/>
          <w:bCs/>
          <w:color w:val="000000"/>
          <w:sz w:val="24"/>
        </w:rPr>
        <w:t xml:space="preserve">②投标报价低于通过符合性审查的次低报价供应商投标报价50%的，即投标报价&lt;通过符合性审查的次低报价供应商投标报价×50%；</w:t>
      </w:r>
      <w:r>
        <w:rPr>
          <w:b/>
          <w:bCs/>
        </w:rPr>
      </w:r>
      <w:r/>
    </w:p>
    <w:p>
      <w:pPr>
        <w:ind w:left="0" w:right="0" w:firstLine="480"/>
        <w:spacing w:before="0" w:after="0" w:line="499" w:lineRule="atLeast"/>
        <w:rPr>
          <w:b/>
          <w:bCs/>
        </w:rPr>
        <w:pBdr>
          <w:top w:val="none" w:color="000000" w:sz="4" w:space="0"/>
          <w:left w:val="none" w:color="000000" w:sz="4" w:space="0"/>
          <w:bottom w:val="none" w:color="000000" w:sz="4" w:space="0"/>
          <w:right w:val="none" w:color="000000" w:sz="4" w:space="0"/>
        </w:pBdr>
      </w:pPr>
      <w:r>
        <w:rPr>
          <w:rFonts w:ascii="SimSun" w:hAnsi="SimSun" w:eastAsia="SimSun" w:cs="SimSun"/>
          <w:b/>
          <w:bCs/>
          <w:color w:val="000000"/>
          <w:sz w:val="24"/>
        </w:rPr>
        <w:t xml:space="preserve">③投标报价低于采购项目最高限价45%的，即投标报价&lt;采购项目最高限价×45%</w:t>
      </w:r>
      <w:r>
        <w:rPr>
          <w:b/>
          <w:bCs/>
        </w:rPr>
      </w:r>
      <w:r/>
    </w:p>
    <w:p>
      <w:pPr>
        <w:ind w:left="0" w:right="0" w:firstLine="480"/>
        <w:spacing w:before="0" w:after="0" w:line="499" w:lineRule="atLeast"/>
        <w:rPr>
          <w:b/>
          <w:bCs/>
        </w:rPr>
        <w:pBdr>
          <w:top w:val="none" w:color="000000" w:sz="4" w:space="0"/>
          <w:left w:val="none" w:color="000000" w:sz="4" w:space="0"/>
          <w:bottom w:val="none" w:color="000000" w:sz="4" w:space="0"/>
          <w:right w:val="none" w:color="000000" w:sz="4" w:space="0"/>
        </w:pBdr>
      </w:pPr>
      <w:r>
        <w:rPr>
          <w:rFonts w:ascii="SimSun" w:hAnsi="SimSun" w:eastAsia="SimSun" w:cs="SimSun"/>
          <w:b/>
          <w:bCs/>
          <w:color w:val="000000"/>
          <w:sz w:val="24"/>
        </w:rPr>
        <w:t xml:space="preserve">④评审委员会基于专业判断，认为供应商报价过低、有可能影响产品质量或者不能诚信履约的其他情形。</w:t>
      </w:r>
      <w:r>
        <w:rPr>
          <w:b/>
          <w:bCs/>
        </w:rPr>
      </w:r>
      <w:r/>
    </w:p>
    <w:p>
      <w:pPr>
        <w:ind w:left="0" w:right="0" w:firstLine="480"/>
        <w:spacing w:before="0" w:after="0" w:line="499" w:lineRule="atLeast"/>
        <w:rPr>
          <w:b/>
          <w:bCs/>
        </w:rPr>
        <w:pBdr>
          <w:top w:val="none" w:color="000000" w:sz="4" w:space="0"/>
          <w:left w:val="none" w:color="000000" w:sz="4" w:space="0"/>
          <w:bottom w:val="none" w:color="000000" w:sz="4" w:space="0"/>
          <w:right w:val="none" w:color="000000" w:sz="4" w:space="0"/>
        </w:pBdr>
      </w:pPr>
      <w:r>
        <w:rPr>
          <w:rFonts w:ascii="SimSun" w:hAnsi="SimSun" w:eastAsia="SimSun" w:cs="SimSun"/>
          <w:b/>
          <w:bCs/>
          <w:color w:val="000000"/>
          <w:sz w:val="24"/>
        </w:rPr>
        <w:t xml:space="preserve">（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关书面说明及必要的证明材料的，在评审现场可不再重复提交。</w:t>
      </w:r>
      <w:r>
        <w:rPr>
          <w:b/>
          <w:bCs/>
        </w:rPr>
      </w:r>
      <w:r/>
    </w:p>
    <w:p>
      <w:pPr>
        <w:ind w:left="0" w:right="0" w:firstLine="480"/>
        <w:spacing w:before="0" w:after="0" w:line="499" w:lineRule="atLeast"/>
        <w:rPr>
          <w:b/>
          <w:bCs/>
        </w:rPr>
        <w:pBdr>
          <w:top w:val="none" w:color="000000" w:sz="4" w:space="0"/>
          <w:left w:val="none" w:color="000000" w:sz="4" w:space="0"/>
          <w:bottom w:val="none" w:color="000000" w:sz="4" w:space="0"/>
          <w:right w:val="none" w:color="000000" w:sz="4" w:space="0"/>
        </w:pBdr>
      </w:pPr>
      <w:r>
        <w:rPr>
          <w:rFonts w:ascii="SimSun" w:hAnsi="SimSun" w:eastAsia="SimSun" w:cs="SimSun"/>
          <w:b/>
          <w:bCs/>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处理。</w:t>
      </w:r>
      <w:r>
        <w:rPr>
          <w:b/>
          <w:bCs/>
        </w:rPr>
      </w:r>
      <w:r/>
    </w:p>
    <w:p>
      <w:pPr>
        <w:ind w:left="0" w:right="0" w:firstLine="480"/>
        <w:spacing w:before="0" w:after="0" w:line="499" w:lineRule="atLeast"/>
        <w:rPr>
          <w:b/>
          <w:bCs/>
        </w:rPr>
        <w:pBdr>
          <w:top w:val="none" w:color="000000" w:sz="4" w:space="0"/>
          <w:left w:val="none" w:color="000000" w:sz="4" w:space="0"/>
          <w:bottom w:val="none" w:color="000000" w:sz="4" w:space="0"/>
          <w:right w:val="none" w:color="000000" w:sz="4" w:space="0"/>
        </w:pBdr>
      </w:pPr>
      <w:r>
        <w:rPr>
          <w:rFonts w:ascii="SimSun" w:hAnsi="SimSun" w:eastAsia="SimSun" w:cs="SimSun"/>
          <w:b/>
          <w:bCs/>
          <w:color w:val="000000"/>
          <w:sz w:val="24"/>
        </w:rPr>
        <w:t xml:space="preserve">采购人、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b/>
          <w:bCs/>
        </w:rPr>
      </w:r>
      <w:r/>
    </w:p>
    <w:p>
      <w:pPr>
        <w:ind w:left="0" w:right="0" w:firstLine="480"/>
        <w:spacing w:before="0" w:after="0" w:line="499" w:lineRule="atLeast"/>
        <w:rPr>
          <w:b/>
          <w:bCs/>
        </w:rPr>
        <w:pBdr>
          <w:top w:val="none" w:color="000000" w:sz="4" w:space="0"/>
          <w:left w:val="none" w:color="000000" w:sz="4" w:space="0"/>
          <w:bottom w:val="none" w:color="000000" w:sz="4" w:space="0"/>
          <w:right w:val="none" w:color="000000" w:sz="4" w:space="0"/>
        </w:pBdr>
      </w:pPr>
      <w:r>
        <w:rPr>
          <w:rFonts w:ascii="SimSun" w:hAnsi="SimSun" w:eastAsia="SimSun" w:cs="SimSun"/>
          <w:b/>
          <w:bCs/>
          <w:color w:val="000000"/>
          <w:sz w:val="24"/>
        </w:rPr>
        <w:t xml:space="preserve">异常低价投标审查的启动原因、审查意见和审查结果应当在评审报告中记录，并随供应商提供的相关书面说明及证明材料，以及评审委员会有关互联网浏览、查询历史一并归档。    </w:t>
      </w:r>
      <w:r>
        <w:rPr>
          <w:b/>
          <w:bCs/>
        </w:rPr>
      </w:r>
      <w:r/>
    </w:p>
    <w:p>
      <w:pPr>
        <w:ind w:left="0" w:right="0" w:firstLine="480"/>
        <w:spacing w:before="0" w:after="0" w:line="499" w:lineRule="atLeast"/>
        <w:rPr>
          <w:b/>
          <w:bCs/>
        </w:rPr>
        <w:pBdr>
          <w:top w:val="none" w:color="000000" w:sz="4" w:space="0"/>
          <w:left w:val="none" w:color="000000" w:sz="4" w:space="0"/>
          <w:bottom w:val="none" w:color="000000" w:sz="4" w:space="0"/>
          <w:right w:val="none" w:color="000000" w:sz="4" w:space="0"/>
        </w:pBdr>
      </w:pPr>
      <w:r>
        <w:rPr>
          <w:rFonts w:ascii="SimSun" w:hAnsi="SimSun" w:eastAsia="SimSun" w:cs="SimSun"/>
          <w:b/>
          <w:bCs/>
          <w:color w:val="000000"/>
          <w:sz w:val="24"/>
        </w:rPr>
        <w:t xml:space="preserve">评委会将通过“苏采云”系统要求其在合理的时间内提供书面说明、证明材料。未通过资格审查或符合性审查的投标人，将通过“苏采云”系统中告知其未通过的原因，评审结束后，将不再告知。</w:t>
      </w:r>
      <w:r>
        <w:rPr>
          <w:b/>
          <w:bCs/>
          <w:sz w:val="21"/>
        </w:rPr>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26.2 在详细评标之前，评委会将首先审查每份投标文件是否实质性响应了招标文件的要求。实质性响应的投标应当是与招标文件要求的全部条款、条件和规格相符，没有重大偏离或保留的投标。</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所谓重大偏离或保留是指与招标文件规定的实质性要求存在负偏离，或者在实质上与招标文件不一致，而且限制了合同中买方和</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的权利或投标人的义务，纠正这些偏离或保留将会对其他实质性响应要求的投标人的竞争地位产生不公正的影响。重大偏离的认定需经过评委会以少数服从多数的原则作出结论。评委会决定投标文件的响应性只根据投标文件本身的内容，而不寻求外部的证据。</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26.3 如果投标文件实质上没有响应招标文件的要求，评委会将予以拒绝，投标人不得通过修改或撤销不符合要求的偏离或保留而使其投标成为实质性响应的投标。</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26.4 评委会将对确定为实质性响应的投标进行进一步审核，看其是否有计算上或累加上的算术错误，修正错误的原则如下：</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（1）投标文件中开标一览表内容与投标文件中相应内容不一致的，以开标一览表为准。</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（2）大写金额和小写金额不一致的，以大写金额为准。</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（3）单价金额小数点或者百分比有明显错位的，以开标一览表的总价为准，并修改单价。</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（4）总价金额与按单价汇总金额不一致的，以单价金额计算结果为准。</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同时出现两种以上错误的，按照前款规定的顺序修正。</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26.6 采用最低评标价法的采购项目，提供相同品牌产品的不同投标人参加同一合同项下投标的，以其中通过资格审查、符合性审查且报价最低的参加评标；报价相同的，由评委员会按照招标文件规定的方式确定一个参加评标的投标人，招标文件未规定的采取随机抽取方式确定，其他投标无效。</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员会按照招标文件规定的方式确定一个投标人获得中标人推荐资格，招标文件未规定的采取随机抽取方式确定，其他同品牌投标人不作为中标候选人。</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非单一产品采购项目，招标文件中将载明核心产品。多家投标人提供的核心产品品牌相同的，按前两款规定处理。</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r>
      <w:r/>
    </w:p>
    <w:p>
      <w:pPr>
        <w:pStyle w:val="919"/>
        <w:numPr>
          <w:ilvl w:val="0"/>
          <w:numId w:val="0"/>
        </w:numPr>
        <w:jc w:val="left"/>
        <w:spacing w:before="0" w:after="0"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27、无效投标条款和废标条款</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27.1 无效投标条款：</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（1）投标人未按照招标文件要求递交（上传）电子投标文件的。</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（2）投标人在“苏采云”系统规定的时间内未成功解密电子投标文件的。</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（3）投标人不具备招标文件中规定的资格要求的。</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（5）投标人提交两个（含两个）以上不同的投标报价的。</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（6）投标人的报价超过了采购预算或者最高限价的。</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7）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（8）不符合招标文件中规定的实质性要求和条件的（本招标文件中</w:t>
      </w:r>
      <w:r>
        <w:rPr>
          <w:rFonts w:hint="eastAsia" w:ascii="宋体" w:hAnsi="宋体" w:cs="宋体"/>
          <w:sz w:val="24"/>
          <w:szCs w:val="24"/>
          <w:lang w:val="en-US" w:eastAsia="zh-CN"/>
        </w:rPr>
        <w:t xml:space="preserve">加★</w:t>
      </w:r>
      <w:r>
        <w:rPr>
          <w:rFonts w:hint="eastAsia" w:ascii="宋体" w:hAnsi="宋体" w:eastAsia="宋体" w:cs="宋体"/>
          <w:sz w:val="24"/>
          <w:szCs w:val="24"/>
        </w:rPr>
        <w:t xml:space="preserve">部分为实质性要求和条件）。</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（10）投标人未通过符合性审查的。</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（11）投标文件含有采购人不能接受的附加条件的。</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（12）投标文件未按照招标文件要求加盖公章（CA电子公章）的。</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（13）其他法律、法规及本招标文件规定的属于无效投标的情形。</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27.2 有下列情形之一的，视为投标人串通投标，投标无效：</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（1）不同投标人的投标文件由同一单位或者个人编制。</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（2）不同投标人委托同一单位或者个人办理投标事宜。</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（3）不同投标人的投标文件载明的项目管理成员或者联系人员为同一人。</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（4）不同投标人的投标文件异常一致或者投标报价呈规律性差异。</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（5）不同投标人的投标文件相互混装。</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27.3 废标条款：</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（1）因“苏采云”系统系统故障原因造成开标不成功的。</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（2）评委会认定招标文件存在歧义、重大缺陷导致评审工作无法进行的。</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（3）符合专业条件的投标人或者对招标文件作实质响应的投标人不足三家的。</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（4）出现影响采购公正的违法、违规行为的。</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（5）因重大变故，采购任务取消的。</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27.4 出现投标截止时间结束后参加投标的投标人或者在评标期间对招标文件做出实质响应的投标人不足三家情况的，按照政府采购相关规定执行。</w:t>
      </w:r>
      <w:r/>
    </w:p>
    <w:p>
      <w:pPr>
        <w:pStyle w:val="918"/>
        <w:numPr>
          <w:ilvl w:val="0"/>
          <w:numId w:val="0"/>
        </w:numPr>
        <w:ind w:left="425"/>
        <w:spacing w:before="0" w:after="0" w:line="360" w:lineRule="auto"/>
        <w:rPr>
          <w:rFonts w:hint="eastAsia" w:ascii="宋体" w:hAnsi="宋体" w:eastAsia="宋体" w:cs="宋体"/>
          <w:b w:val="0"/>
          <w:sz w:val="24"/>
          <w:szCs w:val="24"/>
        </w:rPr>
        <w:outlineLvl w:val="9"/>
      </w:pPr>
      <w:r>
        <w:rPr>
          <w:rFonts w:hint="eastAsia" w:ascii="宋体" w:hAnsi="宋体" w:eastAsia="宋体" w:cs="宋体"/>
          <w:b w:val="0"/>
          <w:sz w:val="24"/>
          <w:szCs w:val="24"/>
        </w:rPr>
        <w:t xml:space="preserve">六、定标</w:t>
      </w:r>
      <w:r/>
    </w:p>
    <w:p>
      <w:pPr>
        <w:pStyle w:val="919"/>
        <w:numPr>
          <w:ilvl w:val="0"/>
          <w:numId w:val="0"/>
        </w:numPr>
        <w:jc w:val="left"/>
        <w:spacing w:before="0" w:after="0"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28、确定中标单位</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28.1 中标候选人的选取原则和数量详见招标文件第五章规定。 </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28.2 采购人应根据评委会推荐的中标候选人确定中标人。</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28.3 </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将在江苏政府采购网发布中标公告，公告期限为</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个工作日。</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28.4 若有充分证据证明，中标人存在下列情形之一的，一经查实，将被取消中标资格：</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（1）提供虚假材料谋取中标、成交的。</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（2）采取不正当手段诋毁、排挤其他投标人的。</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（3）与采购人、其他投标人或者</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恶意串通的。</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（4）向采购人、</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行贿或者提供其他不正当利益的。</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（5）在招标采购过程中与采购人进行协商谈判的。</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（6）属于本招标文件规定的无效情形，但在评标过程中又未被评委会发现的。</w:t>
      </w:r>
      <w:r/>
    </w:p>
    <w:p>
      <w:pPr>
        <w:pStyle w:val="919"/>
        <w:numPr>
          <w:ilvl w:val="0"/>
          <w:numId w:val="0"/>
        </w:numPr>
        <w:jc w:val="left"/>
        <w:spacing w:before="0" w:after="0"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29、中标通知书</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29.1 中标结果确定后，</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造成的不利后果由中标人自行承担。</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29.2 中标通知书将作为政府采购合同的一个组成部分。对采购人和中标人均具有法律效力。中标通知书发出后，采购人改变中标结果的，或者中标人放弃中标项目的，应当依法承担法律责任。</w:t>
      </w:r>
      <w:r/>
    </w:p>
    <w:p>
      <w:pPr>
        <w:ind w:firstLine="480"/>
        <w:jc w:val="left"/>
        <w:spacing w:line="500" w:lineRule="exact"/>
        <w:rPr>
          <w:rFonts w:hint="eastAsia" w:ascii="宋体" w:hAnsi="宋体" w:eastAsia="宋体" w:cs="宋体"/>
          <w:b/>
          <w:bCs/>
          <w:sz w:val="24"/>
          <w:szCs w:val="24"/>
        </w:rPr>
        <w:outlineLvl w:val="9"/>
      </w:pPr>
      <w:r>
        <w:rPr>
          <w:rFonts w:hint="eastAsia" w:ascii="宋体" w:hAnsi="宋体" w:eastAsia="宋体" w:cs="宋体"/>
          <w:sz w:val="24"/>
          <w:szCs w:val="24"/>
        </w:rPr>
        <w:t xml:space="preserve">29.3 </w:t>
      </w:r>
      <w:r>
        <w:rPr>
          <w:rFonts w:hint="eastAsia" w:ascii="宋体" w:hAnsi="宋体" w:eastAsia="宋体" w:cs="宋体"/>
          <w:b/>
          <w:bCs/>
          <w:sz w:val="24"/>
          <w:szCs w:val="24"/>
        </w:rPr>
        <w:t xml:space="preserve">中标人应在中标后七个工作日内，向</w:t>
      </w:r>
      <w:r>
        <w:rPr>
          <w:rFonts w:hint="eastAsia" w:ascii="宋体" w:hAnsi="宋体" w:eastAsia="宋体" w:cs="宋体"/>
          <w:b/>
          <w:bCs/>
          <w:sz w:val="24"/>
          <w:szCs w:val="24"/>
          <w:lang w:eastAsia="zh-CN"/>
        </w:rPr>
        <w:t xml:space="preserve">采购代理机构</w:t>
      </w:r>
      <w:r>
        <w:rPr>
          <w:rFonts w:hint="eastAsia" w:ascii="宋体" w:hAnsi="宋体" w:eastAsia="宋体" w:cs="宋体"/>
          <w:b/>
          <w:bCs/>
          <w:sz w:val="24"/>
          <w:szCs w:val="24"/>
        </w:rPr>
        <w:t xml:space="preserve">提供</w:t>
      </w:r>
      <w:r>
        <w:rPr>
          <w:rFonts w:hint="eastAsia" w:ascii="宋体" w:hAnsi="宋体" w:cs="宋体"/>
          <w:b/>
          <w:bCs/>
          <w:sz w:val="24"/>
          <w:szCs w:val="24"/>
          <w:lang w:val="en-US" w:eastAsia="zh-CN"/>
        </w:rPr>
        <w:t xml:space="preserve">肆</w:t>
      </w:r>
      <w:r>
        <w:rPr>
          <w:rFonts w:hint="eastAsia" w:ascii="宋体" w:hAnsi="宋体" w:eastAsia="宋体" w:cs="宋体"/>
          <w:b/>
          <w:bCs/>
          <w:sz w:val="24"/>
          <w:szCs w:val="24"/>
        </w:rPr>
        <w:t xml:space="preserve">份与电子投标文件一致的纸质打印胶装投标文件，封面、骑缝需加盖公章。</w:t>
      </w:r>
      <w:r/>
    </w:p>
    <w:p>
      <w:pPr>
        <w:pStyle w:val="918"/>
        <w:numPr>
          <w:ilvl w:val="0"/>
          <w:numId w:val="0"/>
        </w:numPr>
        <w:ind w:left="425"/>
        <w:spacing w:before="0" w:after="0" w:line="360" w:lineRule="auto"/>
        <w:rPr>
          <w:rFonts w:hint="eastAsia" w:ascii="宋体" w:hAnsi="宋体" w:eastAsia="宋体" w:cs="宋体"/>
          <w:b w:val="0"/>
          <w:sz w:val="24"/>
          <w:szCs w:val="24"/>
        </w:rPr>
        <w:outlineLvl w:val="9"/>
      </w:pPr>
      <w:r>
        <w:rPr>
          <w:rFonts w:hint="eastAsia" w:ascii="宋体" w:hAnsi="宋体" w:eastAsia="宋体" w:cs="宋体"/>
          <w:b w:val="0"/>
          <w:sz w:val="24"/>
          <w:szCs w:val="24"/>
        </w:rPr>
        <w:t xml:space="preserve">七、授予合同</w:t>
      </w:r>
      <w:r/>
    </w:p>
    <w:p>
      <w:pPr>
        <w:pStyle w:val="919"/>
        <w:numPr>
          <w:ilvl w:val="0"/>
          <w:numId w:val="0"/>
        </w:numPr>
        <w:jc w:val="left"/>
        <w:spacing w:before="0" w:after="0"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30、签订合同</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30.1 中标人应当在中标通知书发出之日起三十日内，按照招标文件和中标人投标文件的规定，与采购人签订政府采购合同。</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30.2 招标文件、中标人的投标文件及招标过程中有关澄清、承诺等文件均应作为合同附件。</w:t>
      </w:r>
      <w:r/>
    </w:p>
    <w:p>
      <w:pPr>
        <w:ind w:firstLine="480"/>
        <w:jc w:val="left"/>
        <w:spacing w:line="500" w:lineRule="exact"/>
        <w:rPr>
          <w:rFonts w:hint="eastAsia" w:ascii="宋体" w:hAnsi="宋体" w:eastAsia="宋体" w:cs="宋体"/>
          <w:sz w:val="24"/>
          <w:szCs w:val="24"/>
          <w:highlight w:val="none"/>
        </w:rPr>
        <w:outlineLvl w:val="9"/>
      </w:pPr>
      <w:r>
        <w:rPr>
          <w:rFonts w:hint="eastAsia" w:ascii="宋体" w:hAnsi="宋体" w:eastAsia="宋体" w:cs="宋体"/>
          <w:sz w:val="24"/>
          <w:szCs w:val="24"/>
        </w:rPr>
        <w:t xml:space="preserve">30.3 签订合同后，中标人不得将合同标的转包。未经采购人同意，中标人也不得采用分包的形式履行合同，否则采购人有权终止合同。转包或分包造成采购人损失的，中标人应承担相应赔偿责任。</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r>
      <w:r/>
    </w:p>
    <w:p>
      <w:pPr>
        <w:pStyle w:val="919"/>
        <w:numPr>
          <w:ilvl w:val="0"/>
          <w:numId w:val="0"/>
        </w:numPr>
        <w:jc w:val="left"/>
        <w:spacing w:before="0" w:after="0"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31、合同标的的追加</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31.1 政府采购合同履行中，采购人需追加与合同标的相同的货物、工程或者服务的，在不改变合同其他条款的前提下，可以按照《中华人民共和国政府采购法》第四十九条规定，与投标人协商签订补充合同，但所有补充合同的采购金额不得超过原合同采购金额的百分之十。</w:t>
      </w:r>
      <w:r/>
    </w:p>
    <w:p>
      <w:pPr>
        <w:pStyle w:val="919"/>
        <w:numPr>
          <w:ilvl w:val="0"/>
          <w:numId w:val="0"/>
        </w:numPr>
        <w:jc w:val="left"/>
        <w:spacing w:before="0" w:after="0"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32、政府采购履约资金扶持政策</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32.1 中标人可凭政府采购合同办理融资贷款，详情请见江苏政府采购网“政采贷”专栏。</w:t>
      </w:r>
      <w:r/>
    </w:p>
    <w:p>
      <w:pPr>
        <w:pStyle w:val="918"/>
        <w:numPr>
          <w:ilvl w:val="0"/>
          <w:numId w:val="0"/>
        </w:numPr>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八、询问与质疑</w:t>
      </w:r>
      <w:r/>
    </w:p>
    <w:p>
      <w:pPr>
        <w:pStyle w:val="919"/>
        <w:numPr>
          <w:ilvl w:val="0"/>
          <w:numId w:val="0"/>
        </w:numPr>
        <w:jc w:val="left"/>
        <w:spacing w:before="0" w:after="0"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33、询问</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33.1 投标人对政府采购活动事项有疑问的，可以提出询问，采购人或者</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应当在3个工作日内对投标人依法提出的询问作出答复，但答复的内容不得涉及商业秘密。投标人提出的询问超出采购人对</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委托授权范围的，</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应当告知投标人向采购人提出。</w:t>
      </w:r>
      <w:r/>
    </w:p>
    <w:p>
      <w:pPr>
        <w:pStyle w:val="919"/>
        <w:numPr>
          <w:ilvl w:val="0"/>
          <w:numId w:val="0"/>
        </w:numPr>
        <w:jc w:val="left"/>
        <w:spacing w:before="0" w:after="0"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34、质疑提出</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34.1 提出质疑的投标人应当是参与所质疑项目采购活动的投标人。</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34.2 投标人认为采购文件、采购过程、采购结果使自己的权益受到损害的，可以在知道或者应知其权益受到损害之日（获取采购文件之日、中标公告发布之日）起七个工作日内以书面形式向采购人、</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提出质疑。</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投标人应当在法定质疑期内一次性提出针对同一采购程序环节的质疑，投标人如在法定期限内对同一采购程序环节提出多次质疑的，采购人、</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将只对投标人第一次质疑作出答复。</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未依照采购公告要求获取采购文件的投标人，视为未参与该项目采购活动，不具备对该采购文件提出质疑的法定权利。</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34.3 提出质疑时，必须坚持“实事求是”的原则，不能臆测。属于须由法定部门调查、侦查或先行作出相关认定的事项，质疑投标人应当依法申请具有法定职权的部门查清、认定，并将相关结果提供给采购人、</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。采购人、</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不具有法定调查、认定权限。</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34.4 质疑函的接收方式为投标人书面原件提交。联系部门、联系电话和通讯地址详见招标文件第一章。质疑实行实名制，不得进行虚假、恶意质疑。</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34.5 质疑函应当使用范本，详见招标文件第</w:t>
      </w:r>
      <w:r>
        <w:rPr>
          <w:rFonts w:hint="eastAsia" w:ascii="宋体" w:hAnsi="宋体" w:cs="宋体"/>
          <w:sz w:val="24"/>
          <w:szCs w:val="24"/>
          <w:lang w:val="en-US" w:eastAsia="zh-CN"/>
        </w:rPr>
        <w:t xml:space="preserve">七</w:t>
      </w:r>
      <w:r>
        <w:rPr>
          <w:rFonts w:hint="eastAsia" w:ascii="宋体" w:hAnsi="宋体" w:eastAsia="宋体" w:cs="宋体"/>
          <w:sz w:val="24"/>
          <w:szCs w:val="24"/>
        </w:rPr>
        <w:t xml:space="preserve">章。投标人提出质疑应当提交质疑函和必要的证明材料，应当包括下列内容：</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（1）投标人的姓名或者名称、地址、邮编、联系人及联系电话；</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（2）质疑项目的名称、编号；</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（3）具体、明确的质疑事项和与质疑事项相关的请求；</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（4）事实依据；</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（5）必要的法律依据；</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（6）提出质疑的日期；</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（7）必要的证明材料；</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（8）营业执照复印件及授权委托书原件、法定代表人（单位负责人）身份证复印件、委托代理人身份证复印件。</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投标人为自然人的，应当由本人签字；投标人为法人或者其他组织的，应当由法定代表人、主要负责人，或者其委托代理人签字或者盖章，并加盖单位公章。</w:t>
      </w:r>
      <w:r/>
    </w:p>
    <w:p>
      <w:pPr>
        <w:pStyle w:val="978"/>
        <w:rPr>
          <w:rFonts w:hint="eastAsia"/>
        </w:rPr>
        <w:outlineLvl w:val="9"/>
      </w:pPr>
      <w:r>
        <w:rPr>
          <w:rFonts w:hint="eastAsia"/>
        </w:rPr>
      </w:r>
      <w:r/>
    </w:p>
    <w:p>
      <w:pPr>
        <w:pStyle w:val="919"/>
        <w:numPr>
          <w:ilvl w:val="0"/>
          <w:numId w:val="0"/>
        </w:numPr>
        <w:jc w:val="left"/>
        <w:spacing w:before="0" w:after="0"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35、质疑函的受理和答复</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35.1 质疑投标人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不负责搜集必要的证明材料等工作。</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35.2 对符合法定要求的质疑，采购人、</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接收并登记《质疑函登记表》。在处理过程中，发现需要质疑投标人进一步补充必要的证明材料的，质疑投标人应在法定的时间内提供，质疑答复时间相应顺延。质疑投标人不能按时提供必要的证明材料的，视同放弃质疑。</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35.3 对不符合质疑要求的，采购人、</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有权要求其补充必要的证明材料，质疑投标人未在法定的时间内提供补充必要的证明材料的，视同放弃质疑。</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35.4 以下情形的质疑依法不予受理：</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（1）内容不符合《政府采购质疑和投诉办法》第十二条规定的质疑。</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（2）超出政府采购法定期限的质疑。</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（3）以传真、电子邮件等方式递交的非原件形式的质疑。</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（4）未参加采购活动的投标人或在采购活动中自身权益未受到损害的投标人提出的质疑。</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（5）投标人组成联合体，联合体中任何一方或多方未按要求签字（盖章）、加盖公章的质疑。</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35.5 采购人、</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依法受理的质疑，将按照政府采购有关规定，在法定期限内答复。</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36、质疑处理</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36.1 质疑投标人未按照法定程序进行质疑投诉的，视为一般失信行为。</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36.2 质疑投标人不配合或者采用不正当手段干扰政府采购质疑、投诉处理工作的，视为一般失信行为。</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36.3 质疑投标人投诉受理期间，就同一事项多头举报，干扰财政部门投诉处理的，视为一般失信行为。</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36.4 质疑投标人在全国范围12个月内三次以上质疑查无实据的，视为一般失信行为。</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36.5 质疑投标人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36.6 质疑投标人在全国范围12个月内三次以上投诉查无实据的，视为严重失信行为。</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36.7 未尽事宜，依照有关法律、法规执行。</w:t>
      </w:r>
      <w:r/>
    </w:p>
    <w:p>
      <w:pPr>
        <w:pStyle w:val="918"/>
        <w:numPr>
          <w:ilvl w:val="0"/>
          <w:numId w:val="0"/>
        </w:numPr>
        <w:rPr>
          <w:rFonts w:hint="eastAsia" w:ascii="宋体" w:hAnsi="宋体" w:eastAsia="宋体" w:cs="宋体"/>
          <w:color w:val="000000"/>
          <w:sz w:val="24"/>
          <w:szCs w:val="24"/>
        </w:rPr>
        <w:outlineLvl w:val="9"/>
      </w:pPr>
      <w:r>
        <w:rPr>
          <w:rFonts w:hint="eastAsia" w:ascii="宋体" w:hAnsi="宋体" w:eastAsia="宋体" w:cs="宋体"/>
          <w:color w:val="000000"/>
          <w:sz w:val="24"/>
          <w:szCs w:val="24"/>
          <w:lang w:val="en-US" w:eastAsia="zh-CN"/>
        </w:rPr>
        <w:t xml:space="preserve">九</w:t>
      </w:r>
      <w:r>
        <w:rPr>
          <w:rFonts w:hint="eastAsia" w:ascii="宋体" w:hAnsi="宋体" w:eastAsia="宋体" w:cs="宋体"/>
          <w:color w:val="000000"/>
          <w:sz w:val="24"/>
          <w:szCs w:val="24"/>
        </w:rPr>
        <w:t xml:space="preserve">、政策功能</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8"/>
          <w:szCs w:val="28"/>
          <w:highlight w:val="none"/>
        </w:rPr>
        <w:t xml:space="preserve">促进中小企业发展</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37.1</w:t>
      </w:r>
      <w:r>
        <w:rPr>
          <w:rFonts w:hint="eastAsia" w:ascii="宋体" w:hAnsi="宋体" w:eastAsia="宋体" w:cs="宋体"/>
          <w:color w:val="auto"/>
          <w:sz w:val="24"/>
          <w:szCs w:val="24"/>
          <w:highlight w:val="none"/>
        </w:rPr>
        <w:t xml:space="preserve"> 本项目执行财政部、工业和信息化部关于印发《政府采购促进中小企业发展管理办法》的通知（财库</w:t>
      </w:r>
      <w:r>
        <w:rPr>
          <w:rFonts w:hint="eastAsia" w:ascii="宋体" w:hAnsi="宋体" w:eastAsia="宋体" w:cs="宋体"/>
          <w:color w:val="auto"/>
          <w:sz w:val="24"/>
          <w:szCs w:val="24"/>
          <w:highlight w:val="none"/>
          <w:lang w:eastAsia="zh-CN"/>
        </w:rPr>
        <w:t xml:space="preserve">〔2020〕46号</w:t>
      </w:r>
      <w:r>
        <w:rPr>
          <w:rFonts w:hint="eastAsia" w:ascii="宋体" w:hAnsi="宋体" w:eastAsia="宋体" w:cs="宋体"/>
          <w:color w:val="auto"/>
          <w:sz w:val="24"/>
          <w:szCs w:val="24"/>
          <w:highlight w:val="none"/>
        </w:rPr>
        <w:t xml:space="preserve">），本项目专门面向中小企业采购。</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（1）根据财政部、工业和信息化部关于印发《政府采购促进中小企业发展管理办 法》的通知（财库〔2020〕46 号，以下简称《办法》）规定，中小企业是指在中华人民共和国境内依法设立，依据国务院批准的中小企业划分标准确定的中型企业、小型企业、微型企业，但与大企业的负责人为同一人，或者与大企业存在直接控股、管理关系的除外。符</w:t>
      </w:r>
      <w:r>
        <w:rPr>
          <w:rFonts w:hint="eastAsia" w:ascii="宋体" w:hAnsi="宋体" w:eastAsia="宋体" w:cs="宋体"/>
          <w:color w:val="auto"/>
          <w:sz w:val="24"/>
          <w:szCs w:val="24"/>
          <w:highlight w:val="none"/>
        </w:rPr>
        <w:t xml:space="preserve">合中小企业划分标准的个体工商户，在政府采购活动中视同中小企业。货物由中小企业制造，即货物由中小企业生产且使用该中小企业商号或者注册商标的享受中小企业扶持政策。根据工业和信息化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执行财政部、工业和信息化部关于印发《政府采购促进中小企业发展管理办法》的通知（财库〔2020〕46号）、《关于印发中小企业划型标准规定的通知》（工信部联企业〔2011〕300号）、《财政部司法部关于政府采购支持监狱企业发展有关问题的通知》（财库〔2014〕68号）、《关于促进残疾人就业政府采购政策的通知》（财库〔2017〕141号）的规定。</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（2）参加本项目政府采购活动的供应商应当提供的材料：</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供应商提供的货物全部由小微企业制造的，提供《中小微企业声明函》（详见“投标文件格式”）。</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为残疾人福利性单位且提供的货物全部由残疾人福利性单位制造的，符合财库〔2017〕141号文件规定条件的残疾人福利性单位视同小型、微型企业，提供《残疾人福利性单位声明函》（详见“投标文件格式”）。</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供应商为监狱企业或提供的货物由监狱企业制造的，提供省级以上监狱管理局、戒毒管理局（含新疆生产建设兵团）出具的属于监狱企业的证明文件。</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根据《</w:t>
      </w:r>
      <w:r>
        <w:rPr>
          <w:rFonts w:hint="eastAsia" w:ascii="宋体" w:hAnsi="宋体" w:eastAsia="宋体" w:cs="宋体"/>
          <w:color w:val="auto"/>
          <w:sz w:val="24"/>
          <w:szCs w:val="24"/>
          <w:highlight w:val="none"/>
        </w:rPr>
        <w:t xml:space="preserve">财政部司法部关于政府采购支持监狱企业发展有关问题的通知》（财库〔2014〕68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与政府采购活动时，提供由省级以上监狱管理局、戒毒管理局（含新疆生产建设兵团）出具的属于监狱企业的证明文件</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38</w:t>
      </w:r>
      <w:r>
        <w:rPr>
          <w:rFonts w:hint="eastAsia" w:ascii="宋体" w:hAnsi="宋体" w:eastAsia="宋体" w:cs="宋体"/>
          <w:color w:val="auto"/>
          <w:sz w:val="24"/>
          <w:szCs w:val="24"/>
          <w:highlight w:val="none"/>
          <w:lang w:val="en-US" w:eastAsia="zh-CN"/>
        </w:rPr>
        <w:t xml:space="preserve">.采</w:t>
      </w:r>
      <w:r>
        <w:rPr>
          <w:rFonts w:hint="eastAsia" w:ascii="宋体" w:hAnsi="宋体" w:eastAsia="宋体" w:cs="宋体"/>
          <w:color w:val="auto"/>
          <w:sz w:val="24"/>
          <w:szCs w:val="24"/>
          <w:highlight w:val="none"/>
        </w:rPr>
        <w:t xml:space="preserve">购本国产品的支持政策</w:t>
      </w:r>
      <w:r/>
    </w:p>
    <w:p>
      <w:pPr>
        <w:ind w:firstLine="480"/>
        <w:spacing w:line="360" w:lineRule="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38</w:t>
      </w:r>
      <w:r>
        <w:rPr>
          <w:rFonts w:hint="eastAsia" w:ascii="宋体" w:hAnsi="宋体" w:eastAsia="宋体" w:cs="宋体"/>
          <w:b/>
          <w:bCs/>
          <w:color w:val="auto"/>
          <w:sz w:val="24"/>
          <w:szCs w:val="24"/>
          <w:highlight w:val="none"/>
        </w:rPr>
        <w:t xml:space="preserve">.1 本项目政府采购活动中既有本国产品又有非本国产品参与竞争的，依法对本国产品给予价格评审优惠，对本国产品的报价给予20%的价格扣除，用扣除后的价格参与评审。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38</w:t>
      </w:r>
      <w:r>
        <w:rPr>
          <w:rFonts w:hint="eastAsia" w:ascii="宋体" w:hAnsi="宋体" w:eastAsia="宋体" w:cs="宋体"/>
          <w:color w:val="auto"/>
          <w:sz w:val="24"/>
          <w:szCs w:val="24"/>
          <w:highlight w:val="none"/>
        </w:rPr>
        <w:t xml:space="preserve">.2 </w:t>
      </w:r>
      <w:r>
        <w:rPr>
          <w:rFonts w:hint="eastAsia" w:ascii="宋体" w:hAnsi="宋体" w:eastAsia="宋体" w:cs="宋体"/>
          <w:b/>
          <w:bCs/>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w:t>
      </w:r>
      <w:r>
        <w:rPr>
          <w:rFonts w:hint="eastAsia" w:ascii="宋体" w:hAnsi="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rPr>
        <w:t xml:space="preserve">章 投标文件格式”的“格式3、投标产品配置及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38</w:t>
      </w:r>
      <w:r>
        <w:rPr>
          <w:rFonts w:hint="eastAsia" w:ascii="宋体" w:hAnsi="宋体" w:eastAsia="宋体" w:cs="宋体"/>
          <w:color w:val="auto"/>
          <w:sz w:val="24"/>
          <w:szCs w:val="24"/>
          <w:highlight w:val="none"/>
        </w:rPr>
        <w:t xml:space="preserve">.3 供应商需按照招标文件的要求提供《关于符合本国产品标准的声明函》（以下</w:t>
      </w:r>
      <w:bookmarkStart w:id="47" w:name="_GoBack"/>
      <w:r/>
      <w:bookmarkEnd w:id="47"/>
      <w:r>
        <w:rPr>
          <w:rFonts w:hint="eastAsia" w:ascii="宋体" w:hAnsi="宋体" w:eastAsia="宋体" w:cs="宋体"/>
          <w:color w:val="auto"/>
          <w:sz w:val="24"/>
          <w:szCs w:val="24"/>
          <w:highlight w:val="none"/>
        </w:rPr>
        <w:t xml:space="preserve">简称《声明函》），如不提供将不享受本国产品价格评审优惠。</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38</w:t>
      </w:r>
      <w:r>
        <w:rPr>
          <w:rFonts w:hint="eastAsia" w:ascii="宋体" w:hAnsi="宋体" w:eastAsia="宋体" w:cs="宋体"/>
          <w:color w:val="auto"/>
          <w:sz w:val="24"/>
          <w:szCs w:val="24"/>
          <w:highlight w:val="non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360" w:lineRule="auto"/>
        <w:rPr>
          <w:rFonts w:hint="eastAsia"/>
        </w:rPr>
      </w:pPr>
      <w:r>
        <w:rPr>
          <w:rFonts w:hint="eastAsia" w:ascii="宋体" w:hAnsi="宋体" w:cs="宋体"/>
          <w:color w:val="auto"/>
          <w:sz w:val="24"/>
          <w:szCs w:val="24"/>
          <w:highlight w:val="none"/>
          <w:lang w:val="en-US" w:eastAsia="zh-CN"/>
        </w:rPr>
        <w:t xml:space="preserve">38</w:t>
      </w:r>
      <w:r>
        <w:rPr>
          <w:rFonts w:hint="eastAsia" w:ascii="宋体" w:hAnsi="宋体" w:eastAsia="宋体" w:cs="宋体"/>
          <w:color w:val="auto"/>
          <w:sz w:val="24"/>
          <w:szCs w:val="24"/>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 支持绿色发展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1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39.3</w:t>
      </w:r>
      <w:r>
        <w:rPr>
          <w:rFonts w:hint="eastAsia" w:ascii="宋体" w:hAnsi="宋体" w:eastAsia="宋体" w:cs="宋体"/>
          <w:color w:val="auto"/>
          <w:sz w:val="24"/>
          <w:szCs w:val="24"/>
          <w:highlight w:val="none"/>
        </w:rPr>
        <w:t xml:space="preserve">政府采购项目执行《财政部 生态环境部 工业和信息化部关于印发&lt;绿色数据中心政府采购需求标准（试行）&gt;的通知》（财库〔2023〕7号）相关要求。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39.4</w:t>
      </w:r>
      <w:r>
        <w:rPr>
          <w:rFonts w:hint="eastAsia" w:ascii="宋体" w:hAnsi="宋体" w:eastAsia="宋体" w:cs="宋体"/>
          <w:color w:val="auto"/>
          <w:sz w:val="24"/>
          <w:szCs w:val="24"/>
          <w:highlight w:val="none"/>
        </w:rPr>
        <w:t xml:space="preserve">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pStyle w:val="918"/>
        <w:numPr>
          <w:ilvl w:val="0"/>
          <w:numId w:val="0"/>
        </w:numPr>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十</w:t>
      </w:r>
      <w:r>
        <w:rPr>
          <w:rFonts w:hint="eastAsia" w:ascii="宋体" w:hAnsi="宋体" w:eastAsia="宋体" w:cs="宋体"/>
          <w:color w:val="000000"/>
          <w:sz w:val="24"/>
          <w:szCs w:val="24"/>
        </w:rPr>
        <w:t xml:space="preserve">、其他事项</w:t>
      </w:r>
      <w:r/>
    </w:p>
    <w:p>
      <w:pPr>
        <w:ind w:firstLine="480"/>
        <w:rPr>
          <w:rFonts w:hint="eastAsia" w:ascii="宋体" w:hAnsi="宋体" w:eastAsia="宋体" w:cs="宋体"/>
          <w:color w:val="000000"/>
          <w:sz w:val="24"/>
          <w:szCs w:val="24"/>
        </w:rPr>
        <w:outlineLvl w:val="9"/>
      </w:pPr>
      <w:r>
        <w:rPr>
          <w:rFonts w:hint="eastAsia" w:ascii="宋体" w:hAnsi="宋体" w:cs="宋体"/>
          <w:color w:val="000000"/>
          <w:sz w:val="24"/>
          <w:szCs w:val="24"/>
          <w:lang w:val="en-US" w:eastAsia="zh-CN"/>
        </w:rPr>
        <w:t xml:space="preserve">40</w:t>
      </w:r>
      <w:r>
        <w:rPr>
          <w:rFonts w:hint="eastAsia" w:ascii="宋体" w:hAnsi="宋体" w:eastAsia="宋体" w:cs="宋体"/>
          <w:color w:val="000000"/>
          <w:sz w:val="24"/>
          <w:szCs w:val="24"/>
        </w:rPr>
        <w:t xml:space="preserve">. 解释权</w:t>
      </w:r>
      <w:r/>
    </w:p>
    <w:p>
      <w:pPr>
        <w:ind w:firstLine="480"/>
        <w:rPr>
          <w:rFonts w:hint="eastAsia" w:ascii="宋体" w:hAnsi="宋体" w:eastAsia="宋体" w:cs="宋体"/>
          <w:color w:val="000000"/>
          <w:sz w:val="24"/>
          <w:szCs w:val="24"/>
        </w:rPr>
        <w:outlineLvl w:val="9"/>
      </w:pPr>
      <w:r>
        <w:rPr>
          <w:rFonts w:hint="eastAsia" w:ascii="宋体" w:hAnsi="宋体" w:cs="宋体"/>
          <w:color w:val="000000"/>
          <w:sz w:val="24"/>
          <w:szCs w:val="24"/>
          <w:lang w:val="en-US" w:eastAsia="zh-CN"/>
        </w:rPr>
        <w:t xml:space="preserve">40</w:t>
      </w:r>
      <w:r>
        <w:rPr>
          <w:rFonts w:hint="eastAsia" w:ascii="宋体" w:hAnsi="宋体" w:eastAsia="宋体" w:cs="宋体"/>
          <w:color w:val="000000"/>
          <w:sz w:val="24"/>
          <w:szCs w:val="24"/>
        </w:rPr>
        <w:t xml:space="preserve">.1 本招标文件根据《中华人民共和国政府采购法》、《中华人民共和国政府采购法实施条例》、《政府采购货物和服务招标投标管理办法》及相关法律法规编制，解释权归</w:t>
      </w:r>
      <w:r>
        <w:rPr>
          <w:rFonts w:hint="eastAsia" w:ascii="宋体" w:hAnsi="宋体" w:cs="宋体"/>
          <w:color w:val="000000"/>
          <w:sz w:val="24"/>
          <w:szCs w:val="24"/>
          <w:lang w:val="en-US" w:eastAsia="zh-CN"/>
        </w:rPr>
        <w:t xml:space="preserve">代理</w:t>
      </w:r>
      <w:r>
        <w:rPr>
          <w:rFonts w:hint="eastAsia" w:ascii="宋体" w:hAnsi="宋体" w:eastAsia="宋体" w:cs="宋体"/>
          <w:color w:val="000000"/>
          <w:sz w:val="24"/>
          <w:szCs w:val="24"/>
        </w:rPr>
        <w:t xml:space="preserve">机构。</w:t>
      </w:r>
      <w:r/>
    </w:p>
    <w:p>
      <w:pPr>
        <w:ind w:firstLine="480"/>
        <w:rPr>
          <w:rFonts w:hint="eastAsia" w:ascii="宋体" w:hAnsi="宋体" w:eastAsia="宋体" w:cs="宋体"/>
          <w:color w:val="000000"/>
          <w:sz w:val="24"/>
          <w:szCs w:val="24"/>
        </w:rPr>
        <w:outlineLvl w:val="9"/>
      </w:pPr>
      <w:r>
        <w:rPr>
          <w:rFonts w:hint="eastAsia" w:ascii="宋体" w:hAnsi="宋体" w:cs="宋体"/>
          <w:color w:val="000000"/>
          <w:sz w:val="24"/>
          <w:szCs w:val="24"/>
          <w:lang w:val="en-US" w:eastAsia="zh-CN"/>
        </w:rPr>
        <w:t xml:space="preserve">41</w:t>
      </w:r>
      <w:r>
        <w:rPr>
          <w:rFonts w:hint="eastAsia" w:ascii="宋体" w:hAnsi="宋体" w:eastAsia="宋体" w:cs="宋体"/>
          <w:color w:val="000000"/>
          <w:sz w:val="24"/>
          <w:szCs w:val="24"/>
        </w:rPr>
        <w:t xml:space="preserve">. 有关事宜</w:t>
      </w:r>
      <w:r/>
    </w:p>
    <w:p>
      <w:pPr>
        <w:ind w:firstLine="480"/>
        <w:rPr>
          <w:rFonts w:hint="eastAsia" w:hAnsi="宋体"/>
          <w:color w:val="000000"/>
          <w:sz w:val="24"/>
        </w:rPr>
        <w:outlineLvl w:val="9"/>
      </w:pPr>
      <w:r>
        <w:rPr>
          <w:rFonts w:hint="eastAsia" w:ascii="宋体" w:hAnsi="宋体" w:cs="宋体"/>
          <w:color w:val="000000"/>
          <w:sz w:val="24"/>
          <w:szCs w:val="24"/>
          <w:lang w:val="en-US" w:eastAsia="zh-CN"/>
        </w:rPr>
        <w:t xml:space="preserve">41.1</w:t>
      </w:r>
      <w:r>
        <w:rPr>
          <w:rFonts w:hint="eastAsia" w:ascii="宋体" w:hAnsi="宋体" w:eastAsia="宋体" w:cs="宋体"/>
          <w:color w:val="000000"/>
          <w:sz w:val="24"/>
          <w:szCs w:val="24"/>
        </w:rPr>
        <w:t xml:space="preserve"> 所有与本招标文件有关的函电和通讯地址见第一章 投标邀请。</w:t>
      </w:r>
      <w:r/>
    </w:p>
    <w:p>
      <w:pPr>
        <w:pStyle w:val="917"/>
        <w:numPr>
          <w:ilvl w:val="0"/>
          <w:numId w:val="0"/>
        </w:numPr>
        <w:outlineLvl w:val="0"/>
      </w:pPr>
      <w:r>
        <w:rPr>
          <w:rFonts w:ascii="宋体"/>
        </w:rPr>
        <w:br w:type="page" w:clear="all"/>
      </w:r>
      <w:bookmarkStart w:id="19" w:name="_Toc139967211"/>
      <w:r/>
      <w:bookmarkStart w:id="20" w:name="_Toc10382"/>
      <w:r/>
      <w:bookmarkStart w:id="21" w:name="_Toc139966427"/>
      <w:r/>
      <w:bookmarkStart w:id="22" w:name="_Toc513622228"/>
      <w:r/>
      <w:bookmarkStart w:id="23" w:name="_Toc2331"/>
      <w:r>
        <w:rPr>
          <w:rFonts w:hint="eastAsia" w:hAnsi="宋体"/>
          <w:b w:val="0"/>
          <w:color w:val="000000"/>
        </w:rPr>
        <w:t xml:space="preserve">第三章  政府采购合同格式</w:t>
      </w:r>
      <w:bookmarkEnd w:id="19"/>
      <w:r/>
      <w:bookmarkEnd w:id="20"/>
      <w:r/>
      <w:bookmarkEnd w:id="21"/>
      <w:r/>
      <w:bookmarkEnd w:id="22"/>
      <w:r/>
      <w:bookmarkEnd w:id="23"/>
      <w:r/>
      <w:r/>
    </w:p>
    <w:p>
      <w:pPr>
        <w:ind w:firstLine="880"/>
        <w:rPr>
          <w:rFonts w:ascii="宋体" w:hAnsi="宋体"/>
          <w:color w:val="000000"/>
          <w:sz w:val="44"/>
        </w:rPr>
      </w:pPr>
      <w:r>
        <w:rPr>
          <w:rFonts w:ascii="宋体" w:hAnsi="宋体"/>
          <w:color w:val="000000"/>
          <w:sz w:val="44"/>
        </w:rPr>
      </w:r>
      <w:r/>
    </w:p>
    <w:p>
      <w:pPr>
        <w:ind w:firstLine="880"/>
        <w:rPr>
          <w:rFonts w:ascii="宋体" w:hAnsi="宋体"/>
          <w:color w:val="000000"/>
          <w:sz w:val="44"/>
        </w:rPr>
      </w:pPr>
      <w:r>
        <w:rPr>
          <w:rFonts w:ascii="宋体" w:hAnsi="宋体"/>
          <w:color w:val="000000"/>
          <w:sz w:val="44"/>
        </w:rPr>
      </w:r>
      <w:r/>
    </w:p>
    <w:p>
      <w:pPr>
        <w:ind w:firstLine="880"/>
        <w:rPr>
          <w:rFonts w:ascii="宋体" w:hAnsi="宋体"/>
          <w:color w:val="000000"/>
          <w:sz w:val="44"/>
        </w:rPr>
      </w:pPr>
      <w:r>
        <w:rPr>
          <w:rFonts w:ascii="宋体" w:hAnsi="宋体"/>
          <w:color w:val="000000"/>
          <w:sz w:val="44"/>
        </w:rPr>
      </w:r>
      <w:r/>
    </w:p>
    <w:p>
      <w:pPr>
        <w:ind w:firstLine="880"/>
        <w:rPr>
          <w:rFonts w:ascii="宋体" w:hAnsi="宋体"/>
          <w:color w:val="000000"/>
          <w:sz w:val="44"/>
        </w:rPr>
      </w:pPr>
      <w:r>
        <w:rPr>
          <w:rFonts w:ascii="宋体" w:hAnsi="宋体"/>
          <w:color w:val="000000"/>
          <w:sz w:val="44"/>
        </w:rPr>
      </w:r>
      <w:r/>
    </w:p>
    <w:p>
      <w:pPr>
        <w:ind w:firstLine="2078"/>
        <w:rPr>
          <w:rFonts w:ascii="宋体" w:hAnsi="宋体"/>
          <w:b/>
          <w:bCs/>
          <w:color w:val="000000"/>
          <w:sz w:val="52"/>
        </w:rPr>
        <w:outlineLvl w:val="9"/>
      </w:pPr>
      <w:r>
        <w:rPr>
          <w:rFonts w:hint="eastAsia" w:ascii="宋体" w:hAnsi="宋体"/>
          <w:b/>
          <w:bCs/>
          <w:color w:val="000000"/>
          <w:sz w:val="52"/>
        </w:rPr>
        <w:t xml:space="preserve">连 云 港 市 政 府 采 购</w:t>
      </w:r>
      <w:r/>
    </w:p>
    <w:p>
      <w:pPr>
        <w:ind w:firstLine="420"/>
        <w:rPr>
          <w:rFonts w:ascii="宋体" w:hAnsi="宋体"/>
          <w:color w:val="000000"/>
        </w:rPr>
        <w:outlineLvl w:val="9"/>
      </w:pPr>
      <w:r>
        <w:rPr>
          <w:rFonts w:ascii="宋体" w:hAnsi="宋体"/>
          <w:color w:val="000000"/>
        </w:rPr>
      </w:r>
      <w:r/>
    </w:p>
    <w:p>
      <w:pPr>
        <w:ind w:firstLine="883"/>
        <w:jc w:val="center"/>
        <w:rPr>
          <w:rFonts w:ascii="宋体" w:hAnsi="宋体"/>
          <w:b/>
          <w:bCs/>
          <w:color w:val="000000"/>
          <w:sz w:val="44"/>
        </w:rPr>
        <w:outlineLvl w:val="9"/>
      </w:pPr>
      <w:r>
        <w:rPr>
          <w:rFonts w:hint="eastAsia" w:ascii="宋体" w:hAnsi="宋体"/>
          <w:b/>
          <w:bCs/>
          <w:color w:val="000000"/>
          <w:sz w:val="44"/>
          <w:u w:val="single"/>
        </w:rPr>
        <w:t xml:space="preserve">                    </w:t>
      </w:r>
      <w:r>
        <w:rPr>
          <w:rFonts w:hint="eastAsia" w:ascii="宋体" w:hAnsi="宋体"/>
          <w:b/>
          <w:bCs/>
          <w:color w:val="000000"/>
          <w:sz w:val="44"/>
        </w:rPr>
        <w:t xml:space="preserve">合同</w:t>
      </w:r>
      <w:r/>
    </w:p>
    <w:p>
      <w:pPr>
        <w:ind w:firstLine="420"/>
        <w:rPr>
          <w:rFonts w:ascii="宋体" w:hAnsi="宋体"/>
          <w:color w:val="000000"/>
        </w:rPr>
        <w:outlineLvl w:val="9"/>
      </w:pPr>
      <w:r>
        <w:rPr>
          <w:rFonts w:ascii="宋体" w:hAnsi="宋体"/>
          <w:color w:val="000000"/>
        </w:rPr>
      </w:r>
      <w:r/>
    </w:p>
    <w:p>
      <w:pPr>
        <w:ind w:firstLine="3507"/>
        <w:rPr>
          <w:rFonts w:ascii="宋体" w:hAnsi="宋体"/>
          <w:b/>
          <w:bCs/>
          <w:color w:val="000000"/>
          <w:sz w:val="44"/>
        </w:rPr>
        <w:outlineLvl w:val="9"/>
      </w:pPr>
      <w:r>
        <w:rPr>
          <w:rFonts w:ascii="宋体" w:hAnsi="宋体"/>
          <w:b/>
          <w:bCs/>
          <w:color w:val="000000"/>
          <w:sz w:val="44"/>
        </w:rPr>
      </w:r>
      <w:r/>
    </w:p>
    <w:p>
      <w:pPr>
        <w:ind w:firstLine="3507"/>
        <w:rPr>
          <w:rFonts w:ascii="宋体" w:hAnsi="宋体"/>
          <w:b/>
          <w:bCs/>
          <w:color w:val="000000"/>
          <w:sz w:val="44"/>
        </w:rPr>
        <w:outlineLvl w:val="9"/>
      </w:pPr>
      <w:r>
        <w:rPr>
          <w:rFonts w:ascii="宋体" w:hAnsi="宋体"/>
          <w:b/>
          <w:bCs/>
          <w:color w:val="000000"/>
          <w:sz w:val="44"/>
        </w:rPr>
      </w:r>
      <w:r/>
    </w:p>
    <w:p>
      <w:pPr>
        <w:ind w:firstLine="3507"/>
        <w:rPr>
          <w:rFonts w:ascii="宋体" w:hAnsi="宋体"/>
          <w:b/>
          <w:bCs/>
          <w:color w:val="000000"/>
          <w:sz w:val="44"/>
        </w:rPr>
        <w:outlineLvl w:val="9"/>
      </w:pPr>
      <w:r>
        <w:rPr>
          <w:rFonts w:ascii="宋体" w:hAnsi="宋体"/>
          <w:b/>
          <w:bCs/>
          <w:color w:val="000000"/>
          <w:sz w:val="44"/>
        </w:rPr>
      </w:r>
      <w:r/>
    </w:p>
    <w:p>
      <w:pPr>
        <w:ind w:firstLine="1802"/>
        <w:rPr>
          <w:rFonts w:ascii="宋体" w:hAnsi="宋体"/>
          <w:b/>
          <w:bCs/>
          <w:color w:val="000000"/>
          <w:sz w:val="44"/>
          <w:szCs w:val="44"/>
        </w:rPr>
        <w:outlineLvl w:val="9"/>
      </w:pPr>
      <w:r>
        <w:rPr>
          <w:rFonts w:hint="eastAsia" w:ascii="宋体" w:hAnsi="宋体"/>
          <w:b/>
          <w:bCs/>
          <w:color w:val="000000"/>
          <w:sz w:val="44"/>
          <w:szCs w:val="44"/>
        </w:rPr>
        <w:t xml:space="preserve">合同编号：</w:t>
      </w:r>
      <w:r/>
    </w:p>
    <w:p>
      <w:pPr>
        <w:ind w:firstLine="880"/>
        <w:rPr>
          <w:rFonts w:ascii="宋体" w:hAnsi="宋体"/>
          <w:color w:val="000000"/>
          <w:sz w:val="44"/>
        </w:rPr>
        <w:outlineLvl w:val="9"/>
      </w:pPr>
      <w:r>
        <w:rPr>
          <w:rFonts w:ascii="宋体" w:hAnsi="宋体"/>
          <w:color w:val="000000"/>
          <w:sz w:val="44"/>
        </w:rPr>
      </w:r>
      <w:r/>
    </w:p>
    <w:p>
      <w:pPr>
        <w:ind w:firstLine="0"/>
        <w:rPr>
          <w:rFonts w:ascii="宋体" w:hAnsi="宋体"/>
          <w:color w:val="000000"/>
          <w:sz w:val="44"/>
        </w:rPr>
        <w:outlineLvl w:val="9"/>
      </w:pPr>
      <w:r>
        <w:rPr>
          <w:rFonts w:ascii="宋体" w:hAnsi="宋体"/>
          <w:color w:val="000000"/>
          <w:sz w:val="44"/>
        </w:rPr>
      </w:r>
      <w:r/>
    </w:p>
    <w:p>
      <w:pPr>
        <w:ind w:firstLine="1758"/>
        <w:rPr>
          <w:rFonts w:ascii="宋体" w:hAnsi="宋体"/>
          <w:b/>
          <w:bCs/>
          <w:color w:val="000000"/>
          <w:sz w:val="44"/>
        </w:rPr>
        <w:outlineLvl w:val="9"/>
      </w:pPr>
      <w:r>
        <w:rPr>
          <w:rFonts w:hint="eastAsia" w:ascii="宋体" w:hAnsi="宋体"/>
          <w:b/>
          <w:bCs/>
          <w:color w:val="000000"/>
          <w:sz w:val="44"/>
        </w:rPr>
        <w:t xml:space="preserve">采购人：</w:t>
      </w:r>
      <w:r/>
    </w:p>
    <w:p>
      <w:pPr>
        <w:ind w:firstLine="1758"/>
        <w:rPr>
          <w:rFonts w:ascii="宋体" w:hAnsi="宋体"/>
          <w:b/>
          <w:bCs/>
          <w:color w:val="000000"/>
          <w:sz w:val="44"/>
        </w:rPr>
        <w:outlineLvl w:val="9"/>
      </w:pPr>
      <w:r>
        <w:rPr>
          <w:rFonts w:hint="eastAsia" w:ascii="宋体" w:hAnsi="宋体"/>
          <w:b/>
          <w:bCs/>
          <w:color w:val="000000"/>
          <w:sz w:val="44"/>
        </w:rPr>
        <w:t xml:space="preserve">中标人：</w:t>
      </w:r>
      <w:r/>
    </w:p>
    <w:p>
      <w:pPr>
        <w:ind w:firstLine="560"/>
        <w:rPr>
          <w:rFonts w:ascii="宋体" w:hAnsi="宋体"/>
          <w:color w:val="000000"/>
          <w:sz w:val="28"/>
        </w:rPr>
        <w:outlineLvl w:val="9"/>
      </w:pPr>
      <w:r>
        <w:rPr>
          <w:rFonts w:ascii="宋体" w:hAnsi="宋体"/>
          <w:color w:val="000000"/>
          <w:sz w:val="28"/>
        </w:rPr>
      </w:r>
      <w:r/>
    </w:p>
    <w:p>
      <w:pPr>
        <w:ind w:firstLine="420"/>
        <w:jc w:val="left"/>
        <w:spacing w:line="560" w:lineRule="exact"/>
        <w:rPr>
          <w:rFonts w:hint="eastAsia" w:ascii="宋体" w:hAnsi="宋体"/>
          <w:b/>
          <w:bCs/>
          <w:sz w:val="24"/>
        </w:rPr>
        <w:outlineLvl w:val="9"/>
      </w:pPr>
      <w:r>
        <w:br w:type="page" w:clear="all"/>
      </w:r>
      <w:r>
        <w:rPr>
          <w:rFonts w:hint="eastAsia" w:ascii="宋体" w:hAnsi="宋体"/>
          <w:b/>
          <w:bCs/>
          <w:sz w:val="24"/>
        </w:rPr>
        <w:t xml:space="preserve">以下为中标后签订本项目合同的通用条款，中标供应商不得提出实质性的修改，关于专用条款将由采购人与中标供应商结合本项目具体情况协商后签订。</w:t>
      </w:r>
      <w:r/>
    </w:p>
    <w:p>
      <w:pPr>
        <w:pStyle w:val="979"/>
        <w:rPr>
          <w:rFonts w:hint="eastAsia"/>
          <w:color w:val="000000"/>
        </w:rPr>
        <w:outlineLvl w:val="9"/>
      </w:pPr>
      <w:r>
        <w:rPr>
          <w:rFonts w:hint="eastAsia"/>
          <w:color w:val="000000"/>
        </w:rPr>
      </w:r>
      <w:r/>
    </w:p>
    <w:p>
      <w:pPr>
        <w:ind w:firstLine="0"/>
        <w:jc w:val="center"/>
        <w:spacing w:line="560" w:lineRule="exact"/>
        <w:rPr>
          <w:rFonts w:hint="eastAsia" w:ascii="宋体"/>
          <w:b/>
          <w:bCs/>
          <w:sz w:val="32"/>
          <w:lang w:eastAsia="zh-CN"/>
        </w:rPr>
        <w:outlineLvl w:val="9"/>
      </w:pPr>
      <w:r>
        <w:rPr>
          <w:rFonts w:hint="eastAsia" w:ascii="宋体"/>
          <w:b/>
          <w:bCs/>
          <w:sz w:val="32"/>
          <w:lang w:eastAsia="zh-CN"/>
        </w:rPr>
        <w:t xml:space="preserve">连云港市体育局全民健身路径器材、乒乓球台、篮球架、</w:t>
      </w:r>
      <w:r/>
    </w:p>
    <w:p>
      <w:pPr>
        <w:ind w:firstLine="0"/>
        <w:jc w:val="center"/>
        <w:spacing w:line="560" w:lineRule="exact"/>
        <w:rPr>
          <w:rFonts w:ascii="黑体" w:hAnsi="黑体" w:eastAsia="黑体"/>
          <w:bCs/>
        </w:rPr>
        <w:outlineLvl w:val="9"/>
      </w:pPr>
      <w:r>
        <w:rPr>
          <w:rFonts w:hint="eastAsia" w:ascii="宋体"/>
          <w:b/>
          <w:bCs/>
          <w:sz w:val="32"/>
          <w:lang w:eastAsia="zh-CN"/>
        </w:rPr>
        <w:t xml:space="preserve">灯光系统项目</w:t>
      </w:r>
      <w:r>
        <w:rPr>
          <w:rFonts w:hint="eastAsia"/>
          <w:b/>
          <w:sz w:val="32"/>
          <w:szCs w:val="32"/>
        </w:rPr>
        <w:t xml:space="preserve">采购合同</w:t>
      </w:r>
      <w:r/>
    </w:p>
    <w:p>
      <w:pPr>
        <w:pStyle w:val="937"/>
        <w:ind w:firstLine="643"/>
        <w:jc w:val="center"/>
        <w:rPr>
          <w:rFonts w:hAnsi="宋体"/>
          <w:b/>
          <w:sz w:val="32"/>
        </w:rPr>
        <w:outlineLvl w:val="9"/>
      </w:pPr>
      <w:r>
        <w:rPr>
          <w:rFonts w:hAnsi="宋体"/>
          <w:b/>
          <w:sz w:val="32"/>
        </w:rPr>
      </w:r>
      <w:r/>
    </w:p>
    <w:p>
      <w:pPr>
        <w:ind w:firstLine="480"/>
        <w:rPr>
          <w:rFonts w:hint="eastAsia" w:ascii="宋体"/>
          <w:sz w:val="28"/>
          <w:szCs w:val="28"/>
        </w:rPr>
        <w:outlineLvl w:val="9"/>
      </w:pPr>
      <w:r>
        <w:rPr>
          <w:rFonts w:hint="eastAsia" w:ascii="宋体" w:hAnsi="宋体"/>
          <w:sz w:val="24"/>
        </w:rPr>
        <w:t xml:space="preserve">甲方：连云港市体育局</w:t>
      </w:r>
      <w:r/>
    </w:p>
    <w:p>
      <w:pPr>
        <w:ind w:firstLine="480"/>
        <w:rPr>
          <w:rFonts w:ascii="宋体" w:hAnsi="宋体"/>
          <w:color w:val="000000"/>
          <w:sz w:val="24"/>
        </w:rPr>
        <w:outlineLvl w:val="9"/>
      </w:pPr>
      <w:r>
        <w:rPr>
          <w:rFonts w:hint="eastAsia" w:ascii="宋体" w:hAnsi="宋体"/>
          <w:color w:val="000000"/>
          <w:sz w:val="24"/>
        </w:rPr>
        <w:t xml:space="preserve">乙方：</w:t>
      </w:r>
      <w:r/>
    </w:p>
    <w:p>
      <w:pPr>
        <w:ind w:firstLine="480"/>
        <w:rPr>
          <w:rFonts w:ascii="宋体" w:hAnsi="宋体"/>
          <w:b/>
          <w:color w:val="000000"/>
          <w:sz w:val="24"/>
        </w:rPr>
        <w:outlineLvl w:val="9"/>
      </w:pPr>
      <w:r>
        <w:rPr>
          <w:rFonts w:hint="eastAsia" w:ascii="宋体" w:hAnsi="宋体"/>
          <w:color w:val="000000"/>
          <w:sz w:val="24"/>
        </w:rPr>
        <w:t xml:space="preserve">甲、乙双方根据</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w:t>
      </w:r>
      <w:r>
        <w:rPr>
          <w:rFonts w:ascii="宋体" w:hAnsi="宋体"/>
          <w:color w:val="000000"/>
          <w:sz w:val="24"/>
          <w:u w:val="single"/>
        </w:rPr>
        <w:t xml:space="preserve">【标段名称】</w:t>
      </w:r>
      <w:r>
        <w:rPr>
          <w:rFonts w:ascii="宋体" w:hAnsi="宋体"/>
          <w:color w:val="000000"/>
          <w:sz w:val="24"/>
        </w:rPr>
        <w:t xml:space="preserve">项目（标段编号：</w:t>
      </w:r>
      <w:r>
        <w:rPr>
          <w:rFonts w:ascii="宋体" w:hAnsi="宋体"/>
          <w:color w:val="000000"/>
          <w:sz w:val="24"/>
          <w:u w:val="single"/>
        </w:rPr>
        <w:t xml:space="preserve">【标段编号】</w:t>
      </w:r>
      <w:r>
        <w:rPr>
          <w:rFonts w:ascii="宋体" w:hAnsi="宋体"/>
          <w:color w:val="000000"/>
          <w:sz w:val="24"/>
        </w:rPr>
        <w:t xml:space="preserve">）</w:t>
      </w:r>
      <w:r>
        <w:rPr>
          <w:rFonts w:hint="eastAsia" w:ascii="宋体" w:hAnsi="宋体"/>
          <w:color w:val="000000"/>
          <w:sz w:val="24"/>
        </w:rPr>
        <w:t xml:space="preserve">的采购结果</w:t>
      </w:r>
      <w:r>
        <w:rPr>
          <w:rFonts w:ascii="宋体" w:hAnsi="宋体"/>
          <w:color w:val="000000"/>
          <w:sz w:val="24"/>
        </w:rPr>
        <w:t xml:space="preserve">，签订本合同。</w:t>
      </w:r>
      <w:r/>
    </w:p>
    <w:p>
      <w:pPr>
        <w:pStyle w:val="937"/>
        <w:ind w:firstLine="482"/>
        <w:rPr>
          <w:rFonts w:hAnsi="宋体"/>
          <w:b/>
          <w:color w:val="000000"/>
          <w:sz w:val="24"/>
          <w:szCs w:val="24"/>
        </w:rPr>
        <w:outlineLvl w:val="9"/>
      </w:pPr>
      <w:r>
        <w:rPr>
          <w:rFonts w:hAnsi="宋体"/>
          <w:b/>
          <w:color w:val="000000"/>
          <w:sz w:val="24"/>
          <w:szCs w:val="24"/>
        </w:rPr>
      </w:r>
      <w:r/>
    </w:p>
    <w:p>
      <w:pPr>
        <w:ind w:firstLine="482"/>
        <w:rPr>
          <w:b/>
          <w:bCs/>
          <w:color w:val="000000"/>
          <w:sz w:val="24"/>
        </w:rPr>
        <w:outlineLvl w:val="9"/>
      </w:pPr>
      <w:r>
        <w:rPr>
          <w:rFonts w:hint="eastAsia"/>
          <w:b/>
          <w:bCs/>
          <w:color w:val="000000"/>
          <w:sz w:val="24"/>
        </w:rPr>
        <w:t xml:space="preserve">一、货物（标的）内容</w:t>
      </w:r>
      <w:r/>
    </w:p>
    <w:p>
      <w:pPr>
        <w:ind w:firstLine="480"/>
        <w:rPr>
          <w:rFonts w:hint="eastAsia" w:ascii="宋体" w:hAnsi="宋体"/>
          <w:color w:val="000000"/>
          <w:sz w:val="24"/>
        </w:rPr>
        <w:outlineLvl w:val="9"/>
      </w:pPr>
      <w:r>
        <w:rPr>
          <w:rFonts w:hint="eastAsia"/>
          <w:color w:val="000000"/>
          <w:sz w:val="24"/>
        </w:rPr>
        <w:t xml:space="preserve">1.1 货物（标的）名称：</w:t>
      </w:r>
      <w:r>
        <w:rPr>
          <w:rFonts w:ascii="宋体" w:hAnsi="宋体"/>
          <w:sz w:val="24"/>
        </w:rPr>
        <w:t xml:space="preserve">_________</w:t>
      </w:r>
      <w:r>
        <w:rPr>
          <w:rFonts w:ascii="宋体" w:hAnsi="宋体"/>
          <w:color w:val="000000"/>
          <w:sz w:val="24"/>
        </w:rPr>
        <w:t xml:space="preserve">。</w:t>
      </w:r>
      <w:r/>
    </w:p>
    <w:p>
      <w:pPr>
        <w:ind w:firstLine="480"/>
        <w:rPr>
          <w:rFonts w:hint="eastAsia" w:ascii="宋体" w:hAnsi="宋体"/>
          <w:color w:val="000000"/>
          <w:sz w:val="24"/>
        </w:rPr>
        <w:outlineLvl w:val="9"/>
      </w:pPr>
      <w:r>
        <w:rPr>
          <w:rFonts w:hint="eastAsia"/>
          <w:color w:val="000000"/>
          <w:sz w:val="24"/>
        </w:rPr>
        <w:t xml:space="preserve">1.2 型号规格：</w:t>
      </w:r>
      <w:r>
        <w:rPr>
          <w:rFonts w:ascii="宋体" w:hAnsi="宋体"/>
          <w:sz w:val="24"/>
        </w:rPr>
        <w:t xml:space="preserve">_________</w:t>
      </w:r>
      <w:r>
        <w:rPr>
          <w:rFonts w:ascii="宋体" w:hAnsi="宋体"/>
          <w:color w:val="000000"/>
          <w:sz w:val="24"/>
        </w:rPr>
        <w:t xml:space="preserve">。</w:t>
      </w:r>
      <w:r/>
    </w:p>
    <w:p>
      <w:pPr>
        <w:ind w:firstLine="480"/>
        <w:rPr>
          <w:rFonts w:hint="eastAsia" w:ascii="宋体" w:hAnsi="宋体"/>
          <w:color w:val="000000"/>
          <w:sz w:val="24"/>
        </w:rPr>
        <w:outlineLvl w:val="9"/>
      </w:pPr>
      <w:r>
        <w:rPr>
          <w:rFonts w:hint="eastAsia"/>
          <w:color w:val="000000"/>
          <w:sz w:val="24"/>
        </w:rPr>
        <w:t xml:space="preserve">1.3 技术参数：</w:t>
      </w:r>
      <w:r>
        <w:rPr>
          <w:rFonts w:ascii="宋体" w:hAnsi="宋体"/>
          <w:sz w:val="24"/>
        </w:rPr>
        <w:t xml:space="preserve">_________</w:t>
      </w:r>
      <w:r>
        <w:rPr>
          <w:rFonts w:ascii="宋体" w:hAnsi="宋体"/>
          <w:color w:val="000000"/>
          <w:sz w:val="24"/>
        </w:rPr>
        <w:t xml:space="preserve">。</w:t>
      </w:r>
      <w:r/>
    </w:p>
    <w:p>
      <w:pPr>
        <w:ind w:firstLine="480"/>
        <w:rPr>
          <w:rFonts w:hint="eastAsia" w:ascii="宋体" w:hAnsi="宋体"/>
          <w:color w:val="000000"/>
          <w:sz w:val="24"/>
        </w:rPr>
        <w:outlineLvl w:val="9"/>
      </w:pPr>
      <w:r>
        <w:rPr>
          <w:rFonts w:hint="eastAsia"/>
          <w:color w:val="000000"/>
          <w:sz w:val="24"/>
        </w:rPr>
        <w:t xml:space="preserve">1.4 数量（单位）：</w:t>
      </w:r>
      <w:r>
        <w:rPr>
          <w:rFonts w:ascii="宋体" w:hAnsi="宋体"/>
          <w:sz w:val="24"/>
        </w:rPr>
        <w:t xml:space="preserve">_________</w:t>
      </w:r>
      <w:r>
        <w:rPr>
          <w:rFonts w:ascii="宋体" w:hAnsi="宋体"/>
          <w:color w:val="000000"/>
          <w:sz w:val="24"/>
        </w:rPr>
        <w:t xml:space="preserve">。</w:t>
      </w:r>
      <w:r/>
    </w:p>
    <w:p>
      <w:pPr>
        <w:ind w:firstLine="482"/>
        <w:rPr>
          <w:b/>
          <w:bCs/>
          <w:color w:val="000000"/>
          <w:sz w:val="24"/>
        </w:rPr>
        <w:outlineLvl w:val="9"/>
      </w:pPr>
      <w:r>
        <w:rPr>
          <w:rFonts w:hint="eastAsia"/>
          <w:b/>
          <w:bCs/>
          <w:color w:val="000000"/>
          <w:sz w:val="24"/>
        </w:rPr>
        <w:t xml:space="preserve">二、合同金额</w:t>
      </w:r>
      <w:r/>
    </w:p>
    <w:p>
      <w:pPr>
        <w:ind w:firstLine="480"/>
        <w:rPr>
          <w:rFonts w:hint="eastAsia"/>
          <w:color w:val="000000"/>
          <w:sz w:val="24"/>
        </w:rPr>
        <w:outlineLvl w:val="9"/>
      </w:pPr>
      <w:r>
        <w:rPr>
          <w:rFonts w:hint="eastAsia"/>
          <w:color w:val="000000"/>
          <w:sz w:val="24"/>
        </w:rPr>
        <w:t xml:space="preserve">2.1 本合同金额为人民币（大写）：</w:t>
      </w:r>
      <w:r>
        <w:rPr>
          <w:color w:val="000000"/>
          <w:sz w:val="24"/>
        </w:rPr>
        <w:t xml:space="preserve">_______________</w:t>
      </w:r>
      <w:r>
        <w:rPr>
          <w:rFonts w:hint="eastAsia"/>
          <w:color w:val="000000"/>
          <w:sz w:val="24"/>
        </w:rPr>
        <w:t xml:space="preserve">元（¥</w:t>
      </w:r>
      <w:r>
        <w:rPr>
          <w:color w:val="000000"/>
          <w:sz w:val="24"/>
        </w:rPr>
        <w:t xml:space="preserve">_____________</w:t>
      </w:r>
      <w:r>
        <w:rPr>
          <w:rFonts w:hint="eastAsia"/>
          <w:color w:val="000000"/>
          <w:sz w:val="24"/>
        </w:rPr>
        <w:t xml:space="preserve">）。</w:t>
      </w:r>
      <w:r/>
    </w:p>
    <w:p>
      <w:pPr>
        <w:ind w:firstLine="480"/>
        <w:rPr>
          <w:rFonts w:hint="eastAsia"/>
          <w:color w:val="000000"/>
          <w:sz w:val="24"/>
        </w:rPr>
        <w:outlineLvl w:val="9"/>
      </w:pPr>
      <w:r>
        <w:rPr>
          <w:rFonts w:hint="eastAsia"/>
          <w:color w:val="000000"/>
          <w:sz w:val="24"/>
        </w:rPr>
        <w:t xml:space="preserve">（详见报价明细表）</w:t>
      </w:r>
      <w:r/>
    </w:p>
    <w:p>
      <w:pPr>
        <w:ind w:firstLine="480"/>
        <w:rPr>
          <w:color w:val="000000"/>
          <w:sz w:val="24"/>
        </w:rPr>
        <w:outlineLvl w:val="9"/>
      </w:pPr>
      <w:r>
        <w:rPr>
          <w:rFonts w:hint="eastAsia"/>
          <w:color w:val="000000"/>
          <w:sz w:val="24"/>
        </w:rPr>
        <w:t xml:space="preserve">2.2 </w:t>
      </w:r>
      <w:r>
        <w:rPr>
          <w:color w:val="000000"/>
          <w:sz w:val="24"/>
        </w:rPr>
        <w:t xml:space="preserve">本合同价款包含所有乙方提供合同约定产品和服务的报酬及乙方提供合同中产品和服务所支出的必要费用，甲方在上述合同价款之外不再向乙方支付其他任何费用。</w:t>
      </w:r>
      <w:r/>
    </w:p>
    <w:p>
      <w:pPr>
        <w:ind w:firstLine="482"/>
        <w:rPr>
          <w:b/>
          <w:bCs/>
          <w:color w:val="000000"/>
          <w:sz w:val="24"/>
        </w:rPr>
        <w:outlineLvl w:val="9"/>
      </w:pPr>
      <w:r>
        <w:rPr>
          <w:rFonts w:hint="eastAsia"/>
          <w:b/>
          <w:bCs/>
          <w:color w:val="000000"/>
          <w:sz w:val="24"/>
        </w:rPr>
        <w:t xml:space="preserve">三、技术资料</w:t>
      </w:r>
      <w:r/>
    </w:p>
    <w:p>
      <w:pPr>
        <w:ind w:firstLine="480"/>
        <w:rPr>
          <w:color w:val="000000"/>
          <w:sz w:val="24"/>
        </w:rPr>
        <w:outlineLvl w:val="9"/>
      </w:pPr>
      <w:r>
        <w:rPr>
          <w:rFonts w:hint="eastAsia"/>
          <w:color w:val="000000"/>
          <w:sz w:val="24"/>
        </w:rPr>
        <w:t xml:space="preserve">3.1 乙方应按招标文件规定的时间向甲方提供使用货物的有关技术资料。</w:t>
      </w:r>
      <w:r/>
    </w:p>
    <w:p>
      <w:pPr>
        <w:ind w:firstLine="480"/>
        <w:rPr>
          <w:rFonts w:hAnsi="宋体"/>
          <w:color w:val="000000"/>
          <w:sz w:val="24"/>
        </w:rPr>
        <w:outlineLvl w:val="9"/>
      </w:pPr>
      <w:r>
        <w:rPr>
          <w:rFonts w:hint="eastAsia"/>
          <w:color w:val="000000"/>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rPr>
          <w:b/>
          <w:bCs/>
          <w:color w:val="000000"/>
          <w:sz w:val="24"/>
        </w:rPr>
        <w:outlineLvl w:val="9"/>
      </w:pPr>
      <w:r>
        <w:rPr>
          <w:rFonts w:hint="eastAsia"/>
          <w:b/>
          <w:bCs/>
          <w:color w:val="000000"/>
          <w:sz w:val="24"/>
        </w:rPr>
        <w:t xml:space="preserve">四、知识产权</w:t>
      </w:r>
      <w:r/>
    </w:p>
    <w:p>
      <w:pPr>
        <w:ind w:firstLine="480"/>
        <w:rPr>
          <w:rFonts w:hint="eastAsia" w:hAnsi="宋体"/>
          <w:b/>
          <w:bCs/>
          <w:color w:val="000000"/>
          <w:sz w:val="24"/>
        </w:rPr>
        <w:outlineLvl w:val="9"/>
      </w:pPr>
      <w:r>
        <w:rPr>
          <w:rFonts w:hint="eastAsia" w:hAnsi="宋体"/>
          <w:color w:val="000000"/>
          <w:sz w:val="24"/>
        </w:rPr>
        <w:t xml:space="preserve">4.1 乙方应保证所提供的货物或其任何一部分均不会侵犯任何第三方的专利权、商标权或著作权</w:t>
      </w:r>
      <w:r>
        <w:rPr>
          <w:rFonts w:hint="eastAsia" w:hAnsi="宋体"/>
          <w:b/>
          <w:bCs/>
          <w:color w:val="000000"/>
          <w:sz w:val="24"/>
        </w:rPr>
        <w:t xml:space="preserve">。</w:t>
      </w:r>
      <w:r/>
    </w:p>
    <w:p>
      <w:pPr>
        <w:ind w:firstLine="480"/>
        <w:rPr>
          <w:rFonts w:hint="eastAsia" w:hAnsi="宋体"/>
          <w:b/>
          <w:bCs/>
          <w:color w:val="000000"/>
          <w:sz w:val="24"/>
        </w:rPr>
        <w:outlineLvl w:val="9"/>
      </w:pPr>
      <w:r>
        <w:rPr>
          <w:rFonts w:hint="eastAsia" w:hAnsi="宋体"/>
          <w:b/>
          <w:bCs/>
          <w:color w:val="000000"/>
          <w:sz w:val="24"/>
        </w:rPr>
      </w:r>
      <w:r/>
    </w:p>
    <w:p>
      <w:pPr>
        <w:pStyle w:val="937"/>
        <w:ind w:firstLine="482"/>
        <w:rPr>
          <w:rFonts w:hAnsi="宋体"/>
          <w:color w:val="000000"/>
          <w:sz w:val="24"/>
          <w:szCs w:val="24"/>
          <w:u w:val="single"/>
        </w:rPr>
        <w:outlineLvl w:val="9"/>
      </w:pPr>
      <w:r>
        <w:rPr>
          <w:rFonts w:hint="eastAsia" w:hAnsi="宋体"/>
          <w:b/>
          <w:color w:val="000000"/>
          <w:sz w:val="24"/>
          <w:szCs w:val="24"/>
        </w:rPr>
        <w:t xml:space="preserve">五、无产权瑕疵条款</w:t>
      </w:r>
      <w:r/>
    </w:p>
    <w:p>
      <w:pPr>
        <w:ind w:firstLine="480"/>
        <w:rPr>
          <w:rFonts w:hAnsi="宋体"/>
          <w:b/>
          <w:color w:val="000000"/>
          <w:sz w:val="24"/>
        </w:rPr>
        <w:outlineLvl w:val="9"/>
      </w:pPr>
      <w:r>
        <w:rPr>
          <w:rFonts w:hint="eastAsia"/>
          <w:color w:val="000000"/>
          <w:sz w:val="24"/>
        </w:rPr>
        <w:t xml:space="preserve">5.1 乙方保证所交付的货物的所有权完全属于乙方且无任何抵押、查封等产权瑕疵。如乙方交付货物有产权瑕疵的，视为乙方违约，按照本合同第13条第3款的约定处理。但在已经全部支付完合同款后才发现有产权瑕疵的，除了支付违约金，乙方还应负担由此产生的一切损失。</w:t>
      </w:r>
      <w:r/>
    </w:p>
    <w:p>
      <w:pPr>
        <w:ind w:firstLine="482"/>
        <w:rPr>
          <w:b/>
          <w:bCs/>
          <w:color w:val="000000"/>
          <w:sz w:val="24"/>
        </w:rPr>
        <w:outlineLvl w:val="9"/>
      </w:pPr>
      <w:r>
        <w:rPr>
          <w:rFonts w:hint="eastAsia"/>
          <w:b/>
          <w:bCs/>
          <w:color w:val="000000"/>
          <w:sz w:val="24"/>
        </w:rPr>
        <w:t xml:space="preserve">六、履约保证金</w:t>
      </w:r>
      <w:r/>
    </w:p>
    <w:p>
      <w:pPr>
        <w:ind w:firstLine="480"/>
        <w:rPr>
          <w:rFonts w:hint="eastAsia"/>
          <w:color w:val="000000"/>
          <w:sz w:val="24"/>
        </w:rPr>
        <w:outlineLvl w:val="9"/>
      </w:pPr>
      <w:r>
        <w:rPr>
          <w:rFonts w:hint="eastAsia"/>
          <w:color w:val="000000"/>
          <w:sz w:val="24"/>
        </w:rPr>
        <w:t xml:space="preserve">6.1 乙</w:t>
      </w:r>
      <w:r>
        <w:rPr>
          <w:rFonts w:hint="eastAsia"/>
          <w:sz w:val="24"/>
        </w:rPr>
        <w:t xml:space="preserve">方交纳合同金额的</w:t>
      </w:r>
      <w:r>
        <w:rPr>
          <w:rFonts w:hint="eastAsia"/>
          <w:sz w:val="24"/>
          <w:u w:val="single"/>
        </w:rPr>
        <w:t xml:space="preserve">　</w:t>
      </w:r>
      <w:r>
        <w:rPr>
          <w:rFonts w:hint="eastAsia"/>
          <w:sz w:val="24"/>
          <w:u w:val="single"/>
          <w:lang w:val="en-US" w:eastAsia="zh-CN"/>
        </w:rPr>
        <w:t xml:space="preserve">  / </w:t>
      </w:r>
      <w:r>
        <w:rPr>
          <w:rFonts w:hint="eastAsia"/>
          <w:sz w:val="24"/>
          <w:u w:val="single"/>
        </w:rPr>
        <w:t xml:space="preserve">　</w:t>
      </w:r>
      <w:r>
        <w:rPr>
          <w:rFonts w:hint="eastAsia"/>
          <w:sz w:val="24"/>
        </w:rPr>
        <w:t xml:space="preserve">作为本合同的履约保证金</w:t>
      </w:r>
      <w:r>
        <w:rPr>
          <w:rFonts w:hint="eastAsia"/>
          <w:color w:val="000000"/>
          <w:sz w:val="24"/>
        </w:rPr>
        <w:t xml:space="preserve">，乙方应当以支票、汇票、本票或者金融机构、担保机构出具的保函等非现金形式</w:t>
      </w:r>
      <w:r>
        <w:rPr>
          <w:rFonts w:hint="eastAsia" w:ascii="宋体" w:hAnsi="宋体"/>
          <w:sz w:val="24"/>
        </w:rPr>
        <w:t xml:space="preserve">在合同签订前</w:t>
      </w:r>
      <w:r>
        <w:rPr>
          <w:rFonts w:hint="eastAsia"/>
          <w:color w:val="000000"/>
          <w:sz w:val="24"/>
        </w:rPr>
        <w:t xml:space="preserve">提交。</w:t>
      </w:r>
      <w:r/>
    </w:p>
    <w:p>
      <w:pPr>
        <w:ind w:firstLine="480"/>
        <w:rPr>
          <w:rFonts w:hint="eastAsia"/>
          <w:color w:val="000000"/>
          <w:sz w:val="24"/>
        </w:rPr>
        <w:outlineLvl w:val="9"/>
      </w:pPr>
      <w:r>
        <w:rPr>
          <w:rFonts w:hint="eastAsia"/>
          <w:color w:val="000000"/>
          <w:sz w:val="24"/>
        </w:rPr>
        <w:t xml:space="preserve">6.2 履约保证金在乙方主要合同义务履行完毕后五个工作日内由甲方以非现金形式一次性退还。</w:t>
      </w:r>
      <w:r/>
    </w:p>
    <w:p>
      <w:pPr>
        <w:ind w:firstLine="480"/>
        <w:rPr>
          <w:rFonts w:hint="eastAsia"/>
          <w:color w:val="000000"/>
          <w:sz w:val="24"/>
        </w:rPr>
        <w:outlineLvl w:val="9"/>
      </w:pPr>
      <w:r>
        <w:rPr>
          <w:rFonts w:hint="eastAsia"/>
          <w:color w:val="000000"/>
          <w:sz w:val="24"/>
        </w:rPr>
        <w:t xml:space="preserve">6.3 乙方违约的，甲方将根据违约责任条款扣除其全部或部分履约保证金。如乙方违约给甲方造成的损失超过履约保证金的，应当依法赔偿超过部分的损失。</w:t>
      </w:r>
      <w:r/>
    </w:p>
    <w:p>
      <w:pPr>
        <w:ind w:firstLine="480"/>
        <w:rPr>
          <w:rFonts w:hint="eastAsia"/>
        </w:rPr>
        <w:outlineLvl w:val="9"/>
      </w:pPr>
      <w:r>
        <w:rPr>
          <w:rFonts w:hint="eastAsia"/>
          <w:color w:val="000000"/>
          <w:sz w:val="24"/>
        </w:rPr>
        <w:t xml:space="preserve">6.4 逾期退还履约保证金的甲方承担违约责任，按照中国人民银行同期贷款基准利率支付超期资金占用费。</w:t>
      </w:r>
      <w:r/>
    </w:p>
    <w:p>
      <w:pPr>
        <w:ind w:firstLine="482"/>
        <w:rPr>
          <w:b/>
          <w:bCs/>
          <w:color w:val="000000"/>
          <w:sz w:val="24"/>
        </w:rPr>
        <w:outlineLvl w:val="9"/>
      </w:pPr>
      <w:r>
        <w:rPr>
          <w:rFonts w:hint="eastAsia"/>
          <w:b/>
          <w:bCs/>
          <w:color w:val="000000"/>
          <w:sz w:val="24"/>
        </w:rPr>
        <w:t xml:space="preserve">七、质保期</w:t>
      </w:r>
      <w:r/>
    </w:p>
    <w:p>
      <w:pPr>
        <w:ind w:firstLine="480"/>
        <w:rPr>
          <w:rFonts w:hint="eastAsia"/>
          <w:color w:val="000000"/>
          <w:sz w:val="24"/>
        </w:rPr>
        <w:outlineLvl w:val="9"/>
      </w:pPr>
      <w:r>
        <w:rPr>
          <w:rFonts w:hint="eastAsia"/>
          <w:color w:val="000000"/>
          <w:sz w:val="24"/>
        </w:rPr>
        <w:t xml:space="preserve">7.1</w:t>
      </w:r>
      <w:r>
        <w:rPr>
          <w:rFonts w:hint="eastAsia"/>
          <w:sz w:val="24"/>
        </w:rPr>
        <w:t xml:space="preserve"> 质保期</w:t>
      </w:r>
      <w:r>
        <w:rPr>
          <w:rFonts w:hint="eastAsia"/>
          <w:sz w:val="24"/>
          <w:u w:val="single"/>
        </w:rPr>
        <w:t xml:space="preserve">   </w:t>
      </w:r>
      <w:r>
        <w:rPr>
          <w:rFonts w:hint="eastAsia"/>
          <w:sz w:val="24"/>
          <w:u w:val="single"/>
          <w:lang w:val="en-US" w:eastAsia="zh-CN"/>
        </w:rPr>
        <w:t xml:space="preserve"> </w:t>
      </w:r>
      <w:r>
        <w:rPr>
          <w:rFonts w:hint="eastAsia"/>
          <w:sz w:val="24"/>
          <w:u w:val="single"/>
        </w:rPr>
        <w:t xml:space="preserve">    </w:t>
      </w:r>
      <w:r>
        <w:rPr>
          <w:rFonts w:hint="eastAsia"/>
          <w:sz w:val="24"/>
        </w:rPr>
        <w:t xml:space="preserve">年（自交货</w:t>
      </w:r>
      <w:r>
        <w:rPr>
          <w:rFonts w:hint="eastAsia"/>
          <w:color w:val="000000"/>
          <w:sz w:val="24"/>
        </w:rPr>
        <w:t xml:space="preserve">验收合格之日起计）。</w:t>
      </w:r>
      <w:r/>
    </w:p>
    <w:p>
      <w:pPr>
        <w:ind w:firstLine="482"/>
        <w:rPr>
          <w:b/>
          <w:bCs/>
          <w:color w:val="000000"/>
          <w:sz w:val="24"/>
        </w:rPr>
        <w:outlineLvl w:val="9"/>
      </w:pPr>
      <w:r>
        <w:rPr>
          <w:rFonts w:hint="eastAsia"/>
          <w:b/>
          <w:bCs/>
          <w:color w:val="000000"/>
          <w:sz w:val="24"/>
        </w:rPr>
        <w:t xml:space="preserve">八、交货期、交货方式及交货地点</w:t>
      </w:r>
      <w:r/>
    </w:p>
    <w:p>
      <w:pPr>
        <w:ind w:firstLine="480"/>
        <w:rPr>
          <w:rFonts w:hint="eastAsia"/>
          <w:color w:val="000000"/>
          <w:sz w:val="24"/>
          <w:u w:val="single"/>
        </w:rPr>
        <w:outlineLvl w:val="9"/>
      </w:pPr>
      <w:r>
        <w:rPr>
          <w:rFonts w:hint="eastAsia"/>
          <w:color w:val="000000"/>
          <w:sz w:val="24"/>
        </w:rPr>
        <w:t xml:space="preserve">8.1 交货期：</w:t>
      </w:r>
      <w:r>
        <w:rPr>
          <w:rFonts w:hint="eastAsia"/>
          <w:color w:val="000000"/>
          <w:sz w:val="24"/>
          <w:u w:val="single"/>
        </w:rPr>
        <w:t xml:space="preserve"> 合同签订之日起60天内完成安装调试，达到预期效果并通过验收。</w:t>
      </w:r>
      <w:r/>
    </w:p>
    <w:p>
      <w:pPr>
        <w:ind w:firstLine="480"/>
        <w:rPr>
          <w:color w:val="000000"/>
          <w:sz w:val="24"/>
        </w:rPr>
        <w:outlineLvl w:val="9"/>
      </w:pPr>
      <w:r>
        <w:rPr>
          <w:rFonts w:hint="eastAsia"/>
          <w:color w:val="000000"/>
          <w:sz w:val="24"/>
        </w:rPr>
        <w:t xml:space="preserve">8.2 交货方式：</w:t>
      </w:r>
      <w:r>
        <w:rPr>
          <w:rFonts w:hint="eastAsia"/>
          <w:color w:val="000000"/>
          <w:sz w:val="24"/>
          <w:u w:val="single"/>
        </w:rPr>
        <w:t xml:space="preserve"> 现场验收 </w:t>
      </w:r>
      <w:r>
        <w:rPr>
          <w:rFonts w:hint="eastAsia"/>
          <w:color w:val="000000"/>
          <w:sz w:val="24"/>
        </w:rPr>
        <w:t xml:space="preserve">。</w:t>
      </w:r>
      <w:r/>
    </w:p>
    <w:p>
      <w:pPr>
        <w:ind w:firstLine="480"/>
        <w:rPr>
          <w:rFonts w:hAnsi="宋体"/>
          <w:b/>
          <w:color w:val="000000"/>
          <w:sz w:val="24"/>
        </w:rPr>
        <w:outlineLvl w:val="9"/>
      </w:pPr>
      <w:r>
        <w:rPr>
          <w:rFonts w:hint="eastAsia"/>
          <w:color w:val="000000"/>
          <w:sz w:val="24"/>
        </w:rPr>
        <w:t xml:space="preserve">8.3 交货地点：</w:t>
      </w:r>
      <w:r>
        <w:rPr>
          <w:rFonts w:hint="eastAsia"/>
          <w:color w:val="000000"/>
          <w:sz w:val="24"/>
          <w:u w:val="single"/>
        </w:rPr>
        <w:t xml:space="preserve"> 采购人指定</w:t>
      </w:r>
      <w:r>
        <w:rPr>
          <w:rFonts w:hint="eastAsia"/>
          <w:color w:val="000000"/>
          <w:sz w:val="24"/>
        </w:rPr>
        <w:t xml:space="preserve">。</w:t>
      </w:r>
      <w:r/>
    </w:p>
    <w:p>
      <w:pPr>
        <w:ind w:firstLine="482"/>
        <w:rPr>
          <w:b/>
          <w:bCs/>
          <w:color w:val="000000"/>
          <w:sz w:val="24"/>
        </w:rPr>
        <w:outlineLvl w:val="9"/>
      </w:pPr>
      <w:r>
        <w:rPr>
          <w:rFonts w:hint="eastAsia"/>
          <w:b/>
          <w:bCs/>
          <w:color w:val="000000"/>
          <w:sz w:val="24"/>
        </w:rPr>
        <w:t xml:space="preserve">九、合同款支付</w:t>
      </w:r>
      <w:r/>
    </w:p>
    <w:p>
      <w:pPr>
        <w:ind w:firstLine="480"/>
        <w:rPr>
          <w:rFonts w:hint="eastAsia"/>
          <w:color w:val="000000"/>
          <w:sz w:val="24"/>
          <w:u w:val="single"/>
        </w:rPr>
        <w:outlineLvl w:val="9"/>
      </w:pPr>
      <w:r>
        <w:rPr>
          <w:rFonts w:hint="eastAsia"/>
          <w:color w:val="000000"/>
          <w:sz w:val="24"/>
        </w:rPr>
        <w:t xml:space="preserve">9.1 付款方式：</w:t>
      </w:r>
      <w:r>
        <w:rPr>
          <w:rFonts w:hint="eastAsia"/>
          <w:color w:val="000000"/>
          <w:sz w:val="24"/>
          <w:u w:val="single"/>
        </w:rPr>
        <w:t xml:space="preserve"> 合同签订后10个工作日内，甲方支付合同金额的30%作为预付款，货到安装地经当地相关县区或第三方确认后支付合同额40%的款项。验收合格后，支付合同金额的30％的款项。</w:t>
      </w:r>
      <w:r/>
    </w:p>
    <w:p>
      <w:pPr>
        <w:ind w:firstLine="480"/>
        <w:rPr>
          <w:rFonts w:hAnsi="宋体"/>
          <w:bCs/>
          <w:color w:val="000000"/>
          <w:sz w:val="24"/>
        </w:rPr>
        <w:outlineLvl w:val="9"/>
      </w:pPr>
      <w:r>
        <w:rPr>
          <w:rFonts w:hint="eastAsia"/>
          <w:color w:val="000000"/>
          <w:sz w:val="24"/>
        </w:rPr>
        <w:t xml:space="preserve">9.2 当采购数量与实际使用数量不一致时，乙方根据实际使用量提供产品和服务，合同的最终结算金额按实际使用量乘以中标单价进行计算。</w:t>
      </w:r>
      <w:r/>
    </w:p>
    <w:p>
      <w:pPr>
        <w:ind w:firstLine="482"/>
        <w:rPr>
          <w:b/>
          <w:bCs/>
          <w:color w:val="000000"/>
          <w:sz w:val="24"/>
        </w:rPr>
        <w:outlineLvl w:val="9"/>
      </w:pPr>
      <w:r>
        <w:rPr>
          <w:rFonts w:hint="eastAsia"/>
          <w:b/>
          <w:bCs/>
          <w:color w:val="000000"/>
          <w:sz w:val="24"/>
        </w:rPr>
        <w:t xml:space="preserve">十、货物包装、发运及运输</w:t>
      </w:r>
      <w:r/>
    </w:p>
    <w:p>
      <w:pPr>
        <w:ind w:firstLine="480"/>
        <w:rPr>
          <w:color w:val="000000"/>
          <w:sz w:val="24"/>
        </w:rPr>
        <w:outlineLvl w:val="9"/>
      </w:pPr>
      <w:r>
        <w:rPr>
          <w:rFonts w:hint="eastAsia"/>
          <w:color w:val="000000"/>
          <w:sz w:val="24"/>
        </w:rPr>
        <w:t xml:space="preserve">10.1 乙方应在货物发运前对其进行满足运输距离、防潮、防震、防锈和防破损装卸等要求包装，以保证货物安全运达甲方指定地点。</w:t>
      </w:r>
      <w:r/>
    </w:p>
    <w:p>
      <w:pPr>
        <w:ind w:firstLine="480"/>
        <w:rPr>
          <w:color w:val="000000"/>
          <w:sz w:val="24"/>
        </w:rPr>
        <w:outlineLvl w:val="9"/>
      </w:pPr>
      <w:r>
        <w:rPr>
          <w:rFonts w:hint="eastAsia"/>
          <w:color w:val="000000"/>
          <w:sz w:val="24"/>
        </w:rPr>
        <w:t xml:space="preserve">10.2 使用说明书、质量检验证明书、随配附件和工具以及清单一并附于货物内。</w:t>
      </w:r>
      <w:r/>
    </w:p>
    <w:p>
      <w:pPr>
        <w:ind w:firstLine="480"/>
        <w:rPr>
          <w:color w:val="000000"/>
          <w:sz w:val="24"/>
        </w:rPr>
        <w:outlineLvl w:val="9"/>
      </w:pPr>
      <w:r>
        <w:rPr>
          <w:rFonts w:hint="eastAsia"/>
          <w:color w:val="000000"/>
          <w:sz w:val="24"/>
        </w:rPr>
        <w:t xml:space="preserve">10.3 乙方在货物发运手续办理完毕后24小时内或货到甲方48小时前通知甲方，以准备接收。</w:t>
      </w:r>
      <w:r/>
    </w:p>
    <w:p>
      <w:pPr>
        <w:ind w:firstLine="480"/>
        <w:rPr>
          <w:color w:val="000000"/>
          <w:sz w:val="24"/>
        </w:rPr>
        <w:outlineLvl w:val="9"/>
      </w:pPr>
      <w:r>
        <w:rPr>
          <w:rFonts w:hint="eastAsia"/>
          <w:color w:val="000000"/>
          <w:sz w:val="24"/>
        </w:rPr>
        <w:t xml:space="preserve">10.4 货物在交付甲方前发生的风险均由乙方负责。</w:t>
      </w:r>
      <w:r/>
    </w:p>
    <w:p>
      <w:pPr>
        <w:ind w:firstLine="480"/>
        <w:rPr>
          <w:rFonts w:hint="eastAsia"/>
          <w:b/>
          <w:bCs/>
          <w:color w:val="000000"/>
          <w:sz w:val="24"/>
        </w:rPr>
        <w:outlineLvl w:val="9"/>
      </w:pPr>
      <w:r>
        <w:rPr>
          <w:rFonts w:hint="eastAsia"/>
          <w:color w:val="000000"/>
          <w:sz w:val="24"/>
        </w:rPr>
        <w:t xml:space="preserve">10.5 货物在规定的交付期限内由乙方送达甲方指定的地点视为交付，乙方同时需通知甲方货物已送达。</w:t>
      </w:r>
      <w:r/>
    </w:p>
    <w:p>
      <w:pPr>
        <w:ind w:firstLine="482"/>
        <w:rPr>
          <w:b/>
          <w:bCs/>
          <w:color w:val="000000"/>
          <w:sz w:val="24"/>
        </w:rPr>
        <w:outlineLvl w:val="9"/>
      </w:pPr>
      <w:r>
        <w:rPr>
          <w:rFonts w:hint="eastAsia"/>
          <w:b/>
          <w:bCs/>
          <w:color w:val="000000"/>
          <w:sz w:val="24"/>
        </w:rPr>
        <w:t xml:space="preserve">十一、质量保证及售后服务</w:t>
      </w:r>
      <w:r/>
    </w:p>
    <w:p>
      <w:pPr>
        <w:ind w:firstLine="480"/>
        <w:rPr>
          <w:color w:val="000000"/>
          <w:sz w:val="24"/>
        </w:rPr>
        <w:outlineLvl w:val="9"/>
      </w:pPr>
      <w:r>
        <w:rPr>
          <w:rFonts w:hint="eastAsia"/>
          <w:color w:val="000000"/>
          <w:sz w:val="24"/>
        </w:rPr>
        <w:t xml:space="preserve">11.1 乙方应按招标文件规定的货物性能、技术要求、质量标准向甲方提供未经使用的全新产品。</w:t>
      </w:r>
      <w:r/>
    </w:p>
    <w:p>
      <w:pPr>
        <w:ind w:firstLine="480"/>
        <w:rPr>
          <w:color w:val="000000"/>
          <w:sz w:val="24"/>
        </w:rPr>
        <w:outlineLvl w:val="9"/>
      </w:pPr>
      <w:r>
        <w:rPr>
          <w:rFonts w:hint="eastAsia"/>
          <w:color w:val="000000"/>
          <w:sz w:val="24"/>
        </w:rPr>
        <w:t xml:space="preserve">11.2 乙方提供的货物在质保期内因货物本身的质量问题发生故障，乙方应负责免费更换。对达不到技术要求者，根据实际情况，经双方协商，可按以下办法处理：</w:t>
      </w:r>
      <w:r/>
    </w:p>
    <w:p>
      <w:pPr>
        <w:ind w:firstLine="480"/>
        <w:rPr>
          <w:color w:val="000000"/>
          <w:sz w:val="24"/>
        </w:rPr>
        <w:outlineLvl w:val="9"/>
      </w:pPr>
      <w:r>
        <w:rPr>
          <w:rFonts w:hint="eastAsia"/>
          <w:color w:val="000000"/>
          <w:sz w:val="24"/>
        </w:rPr>
        <w:t xml:space="preserve">（1）更换：由乙方承担所发生的全部费用。</w:t>
      </w:r>
      <w:r/>
    </w:p>
    <w:p>
      <w:pPr>
        <w:ind w:firstLine="480"/>
        <w:rPr>
          <w:color w:val="000000"/>
          <w:sz w:val="24"/>
        </w:rPr>
        <w:outlineLvl w:val="9"/>
      </w:pPr>
      <w:r>
        <w:rPr>
          <w:rFonts w:hint="eastAsia"/>
          <w:color w:val="000000"/>
          <w:sz w:val="24"/>
        </w:rPr>
        <w:t xml:space="preserve">（2）贬值处理：由甲乙双方合议定价。</w:t>
      </w:r>
      <w:r/>
    </w:p>
    <w:p>
      <w:pPr>
        <w:ind w:firstLine="480"/>
        <w:rPr>
          <w:color w:val="000000"/>
          <w:sz w:val="24"/>
        </w:rPr>
        <w:outlineLvl w:val="9"/>
      </w:pPr>
      <w:r>
        <w:rPr>
          <w:rFonts w:hint="eastAsia"/>
          <w:color w:val="000000"/>
          <w:sz w:val="24"/>
        </w:rPr>
        <w:t xml:space="preserve">（3）退货处理：乙方应退还甲方支付的合同款，同时应承担该货物的全部直接费用（运输、保险、检验、合同款利息及银行手续费等）。</w:t>
      </w:r>
      <w:r/>
    </w:p>
    <w:p>
      <w:pPr>
        <w:ind w:firstLine="480"/>
        <w:rPr>
          <w:color w:val="000000"/>
          <w:sz w:val="24"/>
        </w:rPr>
        <w:outlineLvl w:val="9"/>
      </w:pPr>
      <w:r>
        <w:rPr>
          <w:rFonts w:hint="eastAsia"/>
          <w:color w:val="000000"/>
          <w:sz w:val="24"/>
        </w:rPr>
        <w:t xml:space="preserve">11.3 测试要求：乙方安装后现场测试，提供测试报告。</w:t>
      </w:r>
      <w:r/>
    </w:p>
    <w:p>
      <w:pPr>
        <w:ind w:firstLine="482"/>
        <w:rPr>
          <w:b/>
          <w:bCs/>
          <w:color w:val="000000"/>
          <w:sz w:val="24"/>
        </w:rPr>
        <w:outlineLvl w:val="9"/>
      </w:pPr>
      <w:r>
        <w:rPr>
          <w:rFonts w:hint="eastAsia"/>
          <w:b/>
          <w:bCs/>
          <w:color w:val="000000"/>
          <w:sz w:val="24"/>
        </w:rPr>
        <w:t xml:space="preserve">十二、</w:t>
      </w:r>
      <w:r>
        <w:rPr>
          <w:rFonts w:hint="eastAsia"/>
          <w:b/>
          <w:bCs/>
          <w:color w:val="000000"/>
          <w:sz w:val="24"/>
          <w:lang w:val="en-US" w:eastAsia="zh-CN"/>
        </w:rPr>
        <w:t xml:space="preserve">安装</w:t>
      </w:r>
      <w:r>
        <w:rPr>
          <w:rFonts w:hint="eastAsia"/>
          <w:b/>
          <w:bCs/>
          <w:color w:val="000000"/>
          <w:sz w:val="24"/>
        </w:rPr>
        <w:t xml:space="preserve">调试</w:t>
      </w:r>
      <w:r>
        <w:rPr>
          <w:rFonts w:hint="eastAsia"/>
          <w:b/>
          <w:bCs/>
          <w:color w:val="000000"/>
          <w:sz w:val="24"/>
          <w:lang w:val="en-US" w:eastAsia="zh-CN"/>
        </w:rPr>
        <w:t xml:space="preserve">与</w:t>
      </w:r>
      <w:r>
        <w:rPr>
          <w:rFonts w:hint="eastAsia"/>
          <w:b/>
          <w:bCs/>
          <w:color w:val="000000"/>
          <w:sz w:val="24"/>
        </w:rPr>
        <w:t xml:space="preserve">验收</w:t>
      </w:r>
      <w:r/>
    </w:p>
    <w:p>
      <w:pPr>
        <w:ind w:firstLine="480"/>
        <w:rPr>
          <w:rFonts w:hint="eastAsia"/>
          <w:color w:val="000000"/>
          <w:sz w:val="24"/>
        </w:rPr>
        <w:outlineLvl w:val="9"/>
      </w:pPr>
      <w:r>
        <w:rPr>
          <w:rFonts w:hint="eastAsia"/>
          <w:color w:val="000000"/>
          <w:sz w:val="24"/>
        </w:rPr>
        <w:t xml:space="preserve">12.1 甲方对乙方交付的货物依据招标文件中的技术规格要求和国家有关质量标准进行现场初步验收，外观、说明书符合招标文件技术要求的，给予签收，初步验收不合格的不予签收并可立即要求退换。货到后，甲方需在五个工作日内验收。在采购人将所有的货物按招标文件要求和国家标准或行业标准进行检测验收后，发现有其他非故意的损坏或质量问题的，乙方应当立即予以更换，不得拒绝和延误。</w:t>
      </w:r>
      <w:r/>
    </w:p>
    <w:p>
      <w:pPr>
        <w:ind w:firstLine="480"/>
        <w:jc w:val="left"/>
        <w:spacing w:line="360" w:lineRule="auto"/>
        <w:rPr>
          <w:rFonts w:hint="default" w:eastAsia="宋体"/>
          <w:color w:val="000000"/>
          <w:sz w:val="24"/>
          <w:lang w:val="en-US" w:eastAsia="zh-CN"/>
        </w:rPr>
      </w:pPr>
      <w:r>
        <w:rPr>
          <w:rFonts w:hint="eastAsia"/>
          <w:color w:val="000000"/>
          <w:sz w:val="24"/>
          <w:lang w:val="en-US" w:eastAsia="zh-CN"/>
        </w:rPr>
        <w:t xml:space="preserve">12.2</w:t>
      </w:r>
      <w:r>
        <w:rPr>
          <w:rFonts w:hint="eastAsia" w:cs="Times New Roman"/>
          <w:sz w:val="24"/>
          <w:szCs w:val="24"/>
          <w:highlight w:val="none"/>
          <w:lang w:eastAsia="zh-CN"/>
        </w:rPr>
        <w:t xml:space="preserve">中标人委派的安装团队应具备深厚的健身器材安装经验，并在上岗前由中标方技术人员实施专业操作培训，以保障安装质量与作业安全。</w:t>
      </w:r>
      <w:r/>
    </w:p>
    <w:p>
      <w:pPr>
        <w:ind w:firstLine="480"/>
        <w:rPr>
          <w:color w:val="000000"/>
          <w:sz w:val="24"/>
        </w:rPr>
        <w:outlineLvl w:val="9"/>
      </w:pPr>
      <w:r>
        <w:rPr>
          <w:rFonts w:hint="eastAsia"/>
          <w:color w:val="000000"/>
          <w:sz w:val="24"/>
        </w:rPr>
        <w:t xml:space="preserve">12.</w:t>
      </w:r>
      <w:r>
        <w:rPr>
          <w:rFonts w:hint="eastAsia"/>
          <w:color w:val="000000"/>
          <w:sz w:val="24"/>
          <w:lang w:val="en-US" w:eastAsia="zh-CN"/>
        </w:rPr>
        <w:t xml:space="preserve">3</w:t>
      </w:r>
      <w:r>
        <w:rPr>
          <w:rFonts w:hint="eastAsia"/>
          <w:color w:val="000000"/>
          <w:sz w:val="24"/>
        </w:rPr>
        <w:t xml:space="preserve"> 乙方交货前应对产品作出全面检查和对验收文件进行整理，并列出清单，作为甲方收货验收和使用的技术条件依据，检验的结果应随货物提交甲方。</w:t>
      </w:r>
      <w:r/>
    </w:p>
    <w:p>
      <w:pPr>
        <w:ind w:firstLine="480"/>
        <w:rPr>
          <w:rFonts w:hint="eastAsia"/>
          <w:color w:val="000000"/>
          <w:sz w:val="24"/>
        </w:rPr>
        <w:outlineLvl w:val="9"/>
      </w:pPr>
      <w:r>
        <w:rPr>
          <w:rFonts w:hint="eastAsia"/>
          <w:color w:val="000000"/>
          <w:sz w:val="24"/>
        </w:rPr>
        <w:t xml:space="preserve">12.</w:t>
      </w:r>
      <w:r>
        <w:rPr>
          <w:rFonts w:hint="eastAsia"/>
          <w:color w:val="000000"/>
          <w:sz w:val="24"/>
          <w:lang w:val="en-US" w:eastAsia="zh-CN"/>
        </w:rPr>
        <w:t xml:space="preserve">4</w:t>
      </w:r>
      <w:r>
        <w:rPr>
          <w:rFonts w:hint="eastAsia"/>
          <w:color w:val="000000"/>
          <w:sz w:val="24"/>
        </w:rPr>
        <w:t xml:space="preserve"> 甲方对乙方提供的货物在使用前，乙方需负责安装调试并培训甲方的使用操作人员，并协助甲方一起试用，直到符合技术要求。安装调试费用由乙方负责。</w:t>
      </w:r>
      <w:r/>
    </w:p>
    <w:p>
      <w:pPr>
        <w:ind w:firstLine="480"/>
        <w:rPr>
          <w:rFonts w:hint="eastAsia"/>
          <w:color w:val="000000"/>
          <w:sz w:val="24"/>
        </w:rPr>
        <w:outlineLvl w:val="9"/>
      </w:pPr>
      <w:r>
        <w:rPr>
          <w:rFonts w:hint="eastAsia"/>
          <w:color w:val="000000"/>
          <w:sz w:val="24"/>
        </w:rPr>
        <w:t xml:space="preserve">12.</w:t>
      </w:r>
      <w:r>
        <w:rPr>
          <w:rFonts w:hint="eastAsia"/>
          <w:color w:val="000000"/>
          <w:sz w:val="24"/>
          <w:lang w:val="en-US" w:eastAsia="zh-CN"/>
        </w:rPr>
        <w:t xml:space="preserve">5</w:t>
      </w:r>
      <w:r>
        <w:rPr>
          <w:rFonts w:hint="eastAsia"/>
          <w:color w:val="000000"/>
          <w:sz w:val="24"/>
        </w:rPr>
        <w:t xml:space="preserve"> 验收时乙方必须在现场，验收完毕后做出验收结果报告。对技术复杂的项目，甲方可组织有关部门和专家进行验收，相关费用由甲乙双方协商解决。</w:t>
      </w:r>
      <w:r/>
    </w:p>
    <w:p>
      <w:pPr>
        <w:ind w:firstLine="480"/>
        <w:rPr>
          <w:rFonts w:hint="eastAsia" w:ascii="Times New Roman" w:hAnsi="Times New Roman" w:eastAsia="宋体" w:cs="Times New Roman"/>
          <w:color w:val="000000"/>
          <w:sz w:val="24"/>
          <w:lang w:val="en-US" w:eastAsia="zh-CN"/>
        </w:rPr>
        <w:outlineLvl w:val="9"/>
      </w:pPr>
      <w:r>
        <w:rPr>
          <w:rFonts w:hint="eastAsia" w:ascii="Times New Roman" w:hAnsi="Times New Roman" w:eastAsia="宋体" w:cs="Times New Roman"/>
          <w:color w:val="000000"/>
          <w:sz w:val="24"/>
          <w:lang w:val="en-US" w:eastAsia="zh-CN"/>
        </w:rPr>
        <w:t xml:space="preserve">12.</w:t>
      </w:r>
      <w:r>
        <w:rPr>
          <w:rFonts w:hint="eastAsia" w:cs="Times New Roman"/>
          <w:color w:val="000000"/>
          <w:sz w:val="24"/>
          <w:lang w:val="en-US" w:eastAsia="zh-CN"/>
        </w:rPr>
        <w:t xml:space="preserve">6</w:t>
      </w:r>
      <w:r>
        <w:rPr>
          <w:rFonts w:hint="eastAsia" w:ascii="Times New Roman" w:hAnsi="Times New Roman" w:eastAsia="宋体" w:cs="Times New Roman"/>
          <w:color w:val="000000"/>
          <w:sz w:val="24"/>
          <w:lang w:val="en-US" w:eastAsia="zh-CN"/>
        </w:rPr>
        <w:t xml:space="preserve">乙方提供的货物应在省全民健身设施管理维护信息平台“二维码管理”中下载全省统一的器材二维码，将器材二维码以钢印铭牌的方式安装在每件器材上（包括告示牌），安装在告示牌上的二维码铭牌尺寸不小于95×115×0.5（毫米）。在安装器材时，同步将站点和器材详细信息按要求录入省全民健身设施管理维护信息平台，并绑定二维码。</w:t>
      </w:r>
      <w:r/>
    </w:p>
    <w:p>
      <w:pPr>
        <w:ind w:firstLine="480"/>
        <w:rPr>
          <w:rFonts w:hint="eastAsia" w:cs="Times New Roman"/>
          <w:sz w:val="24"/>
          <w:szCs w:val="24"/>
          <w:lang w:val="en-US" w:eastAsia="zh-CN"/>
        </w:rPr>
        <w:outlineLvl w:val="9"/>
      </w:pPr>
      <w:r>
        <w:rPr>
          <w:rFonts w:hint="eastAsia" w:cs="Times New Roman"/>
          <w:color w:val="000000"/>
          <w:sz w:val="24"/>
          <w:lang w:val="en-US" w:eastAsia="zh-CN"/>
        </w:rPr>
        <w:t xml:space="preserve">12.7</w:t>
      </w:r>
      <w:r>
        <w:rPr>
          <w:rFonts w:hint="eastAsia" w:cs="Times New Roman"/>
          <w:sz w:val="24"/>
          <w:szCs w:val="24"/>
          <w:lang w:val="en-US" w:eastAsia="zh-CN"/>
        </w:rPr>
        <w:t xml:space="preserve">所采购器材须符合GB19272-2024《室外健身器材的安全通用要求》 ,并通过经国家批准的器材质量认证机构的产品质量认证。</w:t>
      </w:r>
      <w:r/>
    </w:p>
    <w:p>
      <w:pPr>
        <w:ind w:firstLine="480"/>
        <w:rPr>
          <w:rFonts w:hint="default" w:ascii="Times New Roman" w:hAnsi="Times New Roman" w:eastAsia="宋体" w:cs="Times New Roman"/>
          <w:b w:val="0"/>
          <w:color w:val="000000"/>
          <w:spacing w:val="0"/>
          <w:sz w:val="24"/>
          <w:szCs w:val="24"/>
          <w:lang w:val="en-US" w:eastAsia="zh-CN" w:bidi="ar-SA"/>
        </w:rPr>
        <w:outlineLvl w:val="9"/>
      </w:pPr>
      <w:r>
        <w:rPr>
          <w:rFonts w:hint="eastAsia" w:ascii="Times New Roman" w:hAnsi="Times New Roman" w:eastAsia="宋体" w:cs="Times New Roman"/>
          <w:b w:val="0"/>
          <w:color w:val="000000"/>
          <w:spacing w:val="0"/>
          <w:sz w:val="24"/>
          <w:szCs w:val="24"/>
          <w:lang w:val="en-US" w:eastAsia="zh-CN" w:bidi="ar-SA"/>
        </w:rPr>
        <w:t xml:space="preserve">12.8</w:t>
      </w:r>
      <w:r>
        <w:rPr>
          <w:rFonts w:hint="eastAsia" w:ascii="宋体" w:hAnsi="宋体"/>
          <w:sz w:val="24"/>
          <w:lang w:eastAsia="zh-CN"/>
        </w:rPr>
        <w:t xml:space="preserve">供应商须承诺如安装时遇到原址老旧器材需进行拆除并安装新器材，拆除的老旧器材去向问题需经过当地体育部门意见，并在省全民健身设施管理维护信息平台及时删除旧器材信息并及时更新新器材信息。器材安装队在安装新器材的同时需勘察现场是否符合安装条件，不符合安装条件的要及时向县区体育部门和市体育部门及时反馈。</w:t>
      </w:r>
      <w:r/>
    </w:p>
    <w:p>
      <w:pPr>
        <w:ind w:firstLine="482"/>
        <w:rPr>
          <w:b/>
          <w:bCs/>
          <w:color w:val="000000"/>
          <w:sz w:val="24"/>
        </w:rPr>
        <w:outlineLvl w:val="9"/>
      </w:pPr>
      <w:r>
        <w:rPr>
          <w:rFonts w:hint="eastAsia"/>
          <w:b/>
          <w:bCs/>
          <w:color w:val="000000"/>
          <w:sz w:val="24"/>
        </w:rPr>
        <w:t xml:space="preserve">十三、违约责任</w:t>
      </w:r>
      <w:r/>
    </w:p>
    <w:p>
      <w:pPr>
        <w:ind w:firstLine="480"/>
        <w:rPr>
          <w:color w:val="000000"/>
          <w:sz w:val="24"/>
        </w:rPr>
        <w:outlineLvl w:val="9"/>
      </w:pPr>
      <w:r>
        <w:rPr>
          <w:rFonts w:hint="eastAsia"/>
          <w:color w:val="000000"/>
          <w:sz w:val="24"/>
        </w:rPr>
        <w:t xml:space="preserve">13.1 甲方无正当理由拒收货物的，甲方向乙方偿付拒收合同款总额的</w:t>
      </w:r>
      <w:r>
        <w:rPr>
          <w:rFonts w:hint="eastAsia"/>
          <w:color w:val="000000"/>
          <w:sz w:val="24"/>
          <w:u w:val="single"/>
        </w:rPr>
        <w:t xml:space="preserve">百分之五</w:t>
      </w:r>
      <w:r>
        <w:rPr>
          <w:rFonts w:hint="eastAsia"/>
          <w:color w:val="000000"/>
          <w:sz w:val="24"/>
        </w:rPr>
        <w:t xml:space="preserve">违约金。</w:t>
      </w:r>
      <w:r/>
    </w:p>
    <w:p>
      <w:pPr>
        <w:ind w:firstLine="480"/>
        <w:rPr>
          <w:color w:val="000000"/>
          <w:sz w:val="24"/>
        </w:rPr>
        <w:outlineLvl w:val="9"/>
      </w:pPr>
      <w:r>
        <w:rPr>
          <w:rFonts w:hint="eastAsia"/>
          <w:color w:val="000000"/>
          <w:sz w:val="24"/>
        </w:rPr>
        <w:t xml:space="preserve">13.2 甲方无故逾期验收和办理合同款支付手续的，甲方应按逾期付款总额每日</w:t>
      </w:r>
      <w:r>
        <w:rPr>
          <w:rFonts w:hint="eastAsia"/>
          <w:color w:val="000000"/>
          <w:sz w:val="24"/>
          <w:u w:val="single"/>
        </w:rPr>
        <w:t xml:space="preserve">万分之五</w:t>
      </w:r>
      <w:r>
        <w:rPr>
          <w:rFonts w:hint="eastAsia"/>
          <w:color w:val="000000"/>
          <w:sz w:val="24"/>
        </w:rPr>
        <w:t xml:space="preserve">向乙方支付违约金，最高限额为本合同总额的</w:t>
      </w:r>
      <w:r>
        <w:rPr>
          <w:rFonts w:hint="eastAsia"/>
          <w:color w:val="000000"/>
          <w:sz w:val="24"/>
          <w:u w:val="single"/>
        </w:rPr>
        <w:t xml:space="preserve">百分之五</w:t>
      </w:r>
      <w:r>
        <w:rPr>
          <w:rFonts w:hint="eastAsia"/>
          <w:color w:val="000000"/>
          <w:sz w:val="24"/>
        </w:rPr>
        <w:t xml:space="preserve">。</w:t>
      </w:r>
      <w:r/>
    </w:p>
    <w:p>
      <w:pPr>
        <w:ind w:firstLine="480"/>
        <w:rPr>
          <w:color w:val="000000"/>
          <w:sz w:val="24"/>
        </w:rPr>
        <w:outlineLvl w:val="9"/>
      </w:pPr>
      <w:r>
        <w:rPr>
          <w:rFonts w:hint="eastAsia"/>
          <w:color w:val="000000"/>
          <w:sz w:val="24"/>
        </w:rPr>
        <w:t xml:space="preserve">13.3 乙方逾期交付货物的，乙方应按逾期交货总额每日</w:t>
      </w:r>
      <w:r>
        <w:rPr>
          <w:rFonts w:hint="eastAsia"/>
          <w:color w:val="000000"/>
          <w:sz w:val="24"/>
          <w:u w:val="single"/>
        </w:rPr>
        <w:t xml:space="preserve">万分之五</w:t>
      </w:r>
      <w:r>
        <w:rPr>
          <w:rFonts w:hint="eastAsia"/>
          <w:color w:val="000000"/>
          <w:sz w:val="24"/>
        </w:rPr>
        <w:t xml:space="preserve">向甲方支付违约金，由甲方从待付合同款中扣除，最高限额为本合同总额的</w:t>
      </w:r>
      <w:r>
        <w:rPr>
          <w:rFonts w:hint="eastAsia"/>
          <w:color w:val="000000"/>
          <w:sz w:val="24"/>
          <w:u w:val="single"/>
        </w:rPr>
        <w:t xml:space="preserve">百分之五</w:t>
      </w:r>
      <w:r>
        <w:rPr>
          <w:rFonts w:hint="eastAsia"/>
          <w:color w:val="000000"/>
          <w:sz w:val="24"/>
        </w:rPr>
        <w:t xml:space="preserve">。逾期超过约定日期</w:t>
      </w:r>
      <w:r>
        <w:rPr>
          <w:rFonts w:hint="eastAsia"/>
          <w:color w:val="000000"/>
          <w:sz w:val="24"/>
          <w:u w:val="single"/>
        </w:rPr>
        <w:t xml:space="preserve">10个工作日</w:t>
      </w:r>
      <w:r>
        <w:rPr>
          <w:rFonts w:hint="eastAsia"/>
          <w:color w:val="000000"/>
          <w:sz w:val="24"/>
        </w:rPr>
        <w:t xml:space="preserve">不能交货的，甲方可解除本合同。乙方因逾期交货或因其他违约行为导致甲方解除合同的，乙方应向甲方支付合同总额</w:t>
      </w:r>
      <w:r>
        <w:rPr>
          <w:rFonts w:hint="eastAsia"/>
          <w:color w:val="000000"/>
          <w:sz w:val="24"/>
          <w:u w:val="single"/>
        </w:rPr>
        <w:t xml:space="preserve">百分之五</w:t>
      </w:r>
      <w:r>
        <w:rPr>
          <w:rFonts w:hint="eastAsia"/>
          <w:color w:val="000000"/>
          <w:sz w:val="24"/>
        </w:rPr>
        <w:t xml:space="preserve">的违约金，如造成甲方损失超过违约金的，超出部分由乙方继续承担赔偿责任。 </w:t>
      </w:r>
      <w:r/>
    </w:p>
    <w:p>
      <w:pPr>
        <w:ind w:firstLine="480"/>
        <w:rPr>
          <w:color w:val="000000"/>
          <w:sz w:val="24"/>
        </w:rPr>
        <w:outlineLvl w:val="9"/>
      </w:pPr>
      <w:r>
        <w:rPr>
          <w:rFonts w:hint="eastAsia"/>
          <w:color w:val="000000"/>
          <w:sz w:val="24"/>
        </w:rPr>
        <w:t xml:space="preserve">13.4 乙方交付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rPr>
          <w:b/>
          <w:bCs/>
          <w:color w:val="000000"/>
          <w:sz w:val="24"/>
        </w:rPr>
        <w:outlineLvl w:val="9"/>
      </w:pPr>
      <w:r>
        <w:rPr>
          <w:rFonts w:hint="eastAsia"/>
          <w:b/>
          <w:bCs/>
          <w:color w:val="000000"/>
          <w:sz w:val="24"/>
        </w:rPr>
        <w:t xml:space="preserve">十四、不可抗力事件处理</w:t>
      </w:r>
      <w:r/>
    </w:p>
    <w:p>
      <w:pPr>
        <w:ind w:firstLine="480"/>
        <w:rPr>
          <w:color w:val="000000"/>
          <w:sz w:val="24"/>
        </w:rPr>
        <w:outlineLvl w:val="9"/>
      </w:pPr>
      <w:r>
        <w:rPr>
          <w:rFonts w:hint="eastAsia"/>
          <w:color w:val="000000"/>
          <w:sz w:val="24"/>
        </w:rPr>
        <w:t xml:space="preserve">14.1 在合同有效期内，任何一方因不可抗力事件导致不能履行合同，则合同履行期可延长，其延长期与不可抗力影响期相同。</w:t>
      </w:r>
      <w:r/>
    </w:p>
    <w:p>
      <w:pPr>
        <w:ind w:firstLine="480"/>
        <w:rPr>
          <w:color w:val="000000"/>
          <w:sz w:val="24"/>
        </w:rPr>
        <w:outlineLvl w:val="9"/>
      </w:pPr>
      <w:r>
        <w:rPr>
          <w:rFonts w:hint="eastAsia"/>
          <w:color w:val="000000"/>
          <w:sz w:val="24"/>
        </w:rPr>
        <w:t xml:space="preserve">14.2 不可抗力事件发生后，应立即通知对方，并寄送有关权威机构出具的证明。</w:t>
      </w:r>
      <w:r/>
    </w:p>
    <w:p>
      <w:pPr>
        <w:ind w:firstLine="480"/>
        <w:rPr>
          <w:color w:val="000000"/>
          <w:sz w:val="24"/>
        </w:rPr>
        <w:outlineLvl w:val="9"/>
      </w:pPr>
      <w:r>
        <w:rPr>
          <w:rFonts w:hint="eastAsia"/>
          <w:color w:val="000000"/>
          <w:sz w:val="24"/>
        </w:rPr>
        <w:t xml:space="preserve">14.3 不可抗力事件延续120天以上，双方应通过友好协商，确定是否继续履行合同。</w:t>
      </w:r>
      <w:r/>
    </w:p>
    <w:p>
      <w:pPr>
        <w:ind w:firstLine="482"/>
        <w:rPr>
          <w:b/>
          <w:bCs/>
          <w:color w:val="000000"/>
          <w:sz w:val="24"/>
        </w:rPr>
        <w:outlineLvl w:val="9"/>
      </w:pPr>
      <w:r>
        <w:rPr>
          <w:rFonts w:hint="eastAsia"/>
          <w:b/>
          <w:bCs/>
          <w:color w:val="000000"/>
          <w:sz w:val="24"/>
        </w:rPr>
        <w:t xml:space="preserve">十五、争议解决</w:t>
      </w:r>
      <w:r/>
    </w:p>
    <w:p>
      <w:pPr>
        <w:ind w:firstLine="480"/>
        <w:rPr>
          <w:rFonts w:hint="eastAsia"/>
          <w:color w:val="000000"/>
          <w:sz w:val="24"/>
        </w:rPr>
        <w:outlineLvl w:val="9"/>
      </w:pPr>
      <w:r>
        <w:rPr>
          <w:rFonts w:hint="eastAsia"/>
          <w:color w:val="000000"/>
          <w:sz w:val="24"/>
        </w:rPr>
        <w:t xml:space="preserve">15.1 双方在执行合同中所发生的一切争议，应通过协商解决。如协商不成，按下列第</w:t>
      </w:r>
      <w:r>
        <w:rPr>
          <w:rFonts w:hint="eastAsia"/>
          <w:color w:val="000000"/>
          <w:sz w:val="24"/>
          <w:u w:val="single"/>
        </w:rPr>
        <w:t xml:space="preserve">（1）</w:t>
      </w:r>
      <w:r>
        <w:rPr>
          <w:rFonts w:hint="eastAsia"/>
          <w:color w:val="000000"/>
          <w:sz w:val="24"/>
        </w:rPr>
        <w:t xml:space="preserve">种方式解决：</w:t>
      </w:r>
      <w:r/>
    </w:p>
    <w:p>
      <w:pPr>
        <w:ind w:firstLine="480"/>
        <w:rPr>
          <w:rFonts w:hint="eastAsia"/>
          <w:color w:val="000000"/>
          <w:sz w:val="24"/>
        </w:rPr>
        <w:outlineLvl w:val="9"/>
      </w:pPr>
      <w:r>
        <w:rPr>
          <w:rFonts w:hint="eastAsia"/>
          <w:color w:val="000000"/>
          <w:sz w:val="24"/>
        </w:rPr>
        <w:t xml:space="preserve">（1）向连云港仲裁委员会申请仲裁。</w:t>
      </w:r>
      <w:r/>
    </w:p>
    <w:p>
      <w:pPr>
        <w:ind w:firstLine="480"/>
        <w:rPr>
          <w:color w:val="000000"/>
          <w:sz w:val="24"/>
        </w:rPr>
        <w:outlineLvl w:val="9"/>
      </w:pPr>
      <w:r>
        <w:rPr>
          <w:rFonts w:hint="eastAsia"/>
          <w:color w:val="000000"/>
          <w:sz w:val="24"/>
        </w:rPr>
        <w:t xml:space="preserve">（2）向合同签订地法院起诉，合同签订地在此约定为连云港市。</w:t>
      </w:r>
      <w:r/>
    </w:p>
    <w:p>
      <w:pPr>
        <w:ind w:firstLine="482"/>
        <w:rPr>
          <w:b/>
          <w:bCs/>
          <w:color w:val="000000"/>
          <w:sz w:val="24"/>
        </w:rPr>
        <w:outlineLvl w:val="9"/>
      </w:pPr>
      <w:r>
        <w:rPr>
          <w:rFonts w:hint="eastAsia"/>
          <w:b/>
          <w:bCs/>
          <w:color w:val="000000"/>
          <w:sz w:val="24"/>
        </w:rPr>
        <w:t xml:space="preserve">十六、合同生效及其它</w:t>
      </w:r>
      <w:r/>
    </w:p>
    <w:p>
      <w:pPr>
        <w:ind w:firstLine="480"/>
        <w:rPr>
          <w:color w:val="000000"/>
          <w:sz w:val="24"/>
        </w:rPr>
        <w:outlineLvl w:val="9"/>
      </w:pPr>
      <w:r>
        <w:rPr>
          <w:rFonts w:hint="eastAsia"/>
          <w:color w:val="000000"/>
          <w:sz w:val="24"/>
        </w:rPr>
        <w:t xml:space="preserve">16.1 本合同经双方法定代表人或委托代理人签名并加盖单位公章后生效。</w:t>
      </w:r>
      <w:r/>
    </w:p>
    <w:p>
      <w:pPr>
        <w:ind w:firstLine="480"/>
        <w:rPr>
          <w:color w:val="000000"/>
          <w:sz w:val="24"/>
        </w:rPr>
        <w:outlineLvl w:val="9"/>
      </w:pPr>
      <w:r>
        <w:rPr>
          <w:rFonts w:hint="eastAsia"/>
          <w:color w:val="000000"/>
          <w:sz w:val="24"/>
        </w:rPr>
        <w:t xml:space="preserve">16.2 下述合同附件为本合同不可分割的部分并与本合同具有同等效力：</w:t>
      </w:r>
      <w:r/>
    </w:p>
    <w:p>
      <w:pPr>
        <w:ind w:firstLine="480"/>
        <w:rPr>
          <w:color w:val="000000"/>
          <w:sz w:val="24"/>
        </w:rPr>
        <w:outlineLvl w:val="9"/>
      </w:pPr>
      <w:r>
        <w:rPr>
          <w:rFonts w:hint="eastAsia"/>
          <w:color w:val="000000"/>
          <w:sz w:val="24"/>
        </w:rPr>
        <w:t xml:space="preserve">（1）供货清单和分项价格表</w:t>
      </w:r>
      <w:r/>
    </w:p>
    <w:p>
      <w:pPr>
        <w:ind w:firstLine="480"/>
        <w:rPr>
          <w:color w:val="000000"/>
          <w:sz w:val="24"/>
        </w:rPr>
        <w:outlineLvl w:val="9"/>
      </w:pPr>
      <w:r>
        <w:rPr>
          <w:rFonts w:hint="eastAsia"/>
          <w:color w:val="000000"/>
          <w:sz w:val="24"/>
        </w:rPr>
        <w:t xml:space="preserve">（2）技术规格</w:t>
      </w:r>
      <w:r/>
    </w:p>
    <w:p>
      <w:pPr>
        <w:ind w:firstLine="480"/>
        <w:rPr>
          <w:color w:val="000000"/>
          <w:sz w:val="24"/>
        </w:rPr>
        <w:outlineLvl w:val="9"/>
      </w:pPr>
      <w:r>
        <w:rPr>
          <w:rFonts w:hint="eastAsia"/>
          <w:color w:val="000000"/>
          <w:sz w:val="24"/>
        </w:rPr>
        <w:t xml:space="preserve">（3）乙方报价函的内容及其澄清内容</w:t>
      </w:r>
      <w:r/>
    </w:p>
    <w:p>
      <w:pPr>
        <w:ind w:firstLine="480"/>
        <w:rPr>
          <w:color w:val="000000"/>
          <w:sz w:val="24"/>
        </w:rPr>
        <w:outlineLvl w:val="9"/>
      </w:pPr>
      <w:r>
        <w:rPr>
          <w:rFonts w:hint="eastAsia"/>
          <w:color w:val="000000"/>
          <w:sz w:val="24"/>
        </w:rPr>
        <w:t xml:space="preserve">（4）其他与本合同相关的资料</w:t>
      </w:r>
      <w:r/>
    </w:p>
    <w:p>
      <w:pPr>
        <w:ind w:firstLine="480"/>
        <w:rPr>
          <w:color w:val="000000"/>
          <w:sz w:val="24"/>
        </w:rPr>
        <w:outlineLvl w:val="9"/>
      </w:pPr>
      <w:r>
        <w:rPr>
          <w:rFonts w:hint="eastAsia"/>
          <w:color w:val="000000"/>
          <w:sz w:val="24"/>
        </w:rPr>
        <w:t xml:space="preserve">（5）本合同适用的特殊条款</w:t>
      </w:r>
      <w:r/>
    </w:p>
    <w:p>
      <w:pPr>
        <w:ind w:firstLine="480"/>
        <w:rPr>
          <w:color w:val="000000"/>
          <w:sz w:val="24"/>
        </w:rPr>
        <w:outlineLvl w:val="9"/>
      </w:pPr>
      <w:r>
        <w:rPr>
          <w:rFonts w:hint="eastAsia"/>
          <w:color w:val="000000"/>
          <w:sz w:val="24"/>
        </w:rPr>
        <w:t xml:space="preserve">16.3 本合同未尽事宜，遵照《中华人民共和国民法典》有关条文执行。</w:t>
      </w:r>
      <w:r/>
    </w:p>
    <w:p>
      <w:pPr>
        <w:ind w:firstLine="480"/>
        <w:rPr>
          <w:color w:val="000000"/>
          <w:sz w:val="24"/>
        </w:rPr>
        <w:outlineLvl w:val="9"/>
      </w:pPr>
      <w:r>
        <w:rPr>
          <w:rFonts w:hint="eastAsia"/>
          <w:color w:val="000000"/>
          <w:sz w:val="24"/>
        </w:rPr>
        <w:t xml:space="preserve">16.4 本合同正本</w:t>
      </w:r>
      <w:r>
        <w:rPr>
          <w:rFonts w:hint="eastAsia"/>
          <w:b/>
          <w:bCs/>
          <w:color w:val="ff0000"/>
          <w:sz w:val="24"/>
        </w:rPr>
        <w:t xml:space="preserve">一式四份</w:t>
      </w:r>
      <w:r>
        <w:rPr>
          <w:rFonts w:hint="eastAsia"/>
          <w:color w:val="000000"/>
          <w:sz w:val="24"/>
        </w:rPr>
        <w:t xml:space="preserve">，具有同等法律效力，甲方、乙方、见证方各执一份，采购人报一份至政府采购监督管理部门。</w:t>
      </w:r>
      <w:r/>
    </w:p>
    <w:p>
      <w:pPr>
        <w:pStyle w:val="937"/>
        <w:ind w:left="480" w:hanging="480"/>
        <w:rPr>
          <w:rFonts w:hint="eastAsia" w:hAnsi="宋体"/>
          <w:color w:val="000000"/>
          <w:sz w:val="24"/>
          <w:szCs w:val="24"/>
        </w:rPr>
        <w:outlineLvl w:val="9"/>
      </w:pPr>
      <w:r>
        <w:rPr>
          <w:rFonts w:hint="eastAsia" w:hAnsi="宋体"/>
          <w:color w:val="000000"/>
          <w:sz w:val="24"/>
          <w:szCs w:val="24"/>
        </w:rPr>
      </w:r>
      <w:r/>
    </w:p>
    <w:p>
      <w:pPr>
        <w:pStyle w:val="937"/>
        <w:ind w:left="480" w:hanging="480"/>
        <w:rPr>
          <w:rFonts w:hint="eastAsia" w:hAnsi="宋体"/>
          <w:color w:val="000000"/>
          <w:sz w:val="24"/>
          <w:szCs w:val="24"/>
        </w:rPr>
        <w:outlineLvl w:val="9"/>
      </w:pPr>
      <w:r>
        <w:rPr>
          <w:rFonts w:hint="eastAsia" w:hAnsi="宋体"/>
          <w:color w:val="000000"/>
          <w:sz w:val="24"/>
          <w:szCs w:val="24"/>
        </w:rPr>
      </w:r>
      <w:r/>
    </w:p>
    <w:p>
      <w:pPr>
        <w:pStyle w:val="937"/>
        <w:ind w:firstLine="360"/>
        <w:jc w:val="left"/>
        <w:rPr>
          <w:rFonts w:hint="eastAsia" w:hAnsi="宋体"/>
          <w:sz w:val="24"/>
          <w:szCs w:val="24"/>
        </w:rPr>
        <w:outlineLvl w:val="9"/>
      </w:pPr>
      <w:r>
        <w:rPr>
          <w:rFonts w:hint="eastAsia" w:hAnsi="宋体"/>
          <w:sz w:val="24"/>
          <w:szCs w:val="24"/>
        </w:rPr>
      </w:r>
      <w:r/>
    </w:p>
    <w:p>
      <w:pPr>
        <w:pStyle w:val="937"/>
        <w:ind w:firstLine="480"/>
        <w:jc w:val="left"/>
        <w:rPr>
          <w:rFonts w:hAnsi="宋体"/>
          <w:sz w:val="24"/>
          <w:szCs w:val="24"/>
        </w:rPr>
        <w:outlineLvl w:val="9"/>
      </w:pPr>
      <w:r>
        <w:rPr>
          <w:rFonts w:hint="eastAsia" w:hAnsi="宋体"/>
          <w:sz w:val="24"/>
          <w:szCs w:val="24"/>
        </w:rPr>
        <w:t xml:space="preserve">甲方：                                  乙方：                     </w:t>
      </w:r>
      <w:r/>
    </w:p>
    <w:p>
      <w:pPr>
        <w:pStyle w:val="937"/>
        <w:ind w:firstLine="480"/>
        <w:jc w:val="left"/>
        <w:rPr>
          <w:rFonts w:hint="eastAsia" w:hAnsi="宋体"/>
          <w:sz w:val="24"/>
          <w:szCs w:val="24"/>
        </w:rPr>
        <w:outlineLvl w:val="9"/>
      </w:pPr>
      <w:r>
        <w:rPr>
          <w:rFonts w:hint="eastAsia" w:hAnsi="宋体"/>
          <w:sz w:val="24"/>
          <w:szCs w:val="24"/>
        </w:rPr>
        <w:t xml:space="preserve">地址：                                  地址：                     </w:t>
      </w:r>
      <w:r/>
    </w:p>
    <w:p>
      <w:pPr>
        <w:pStyle w:val="937"/>
        <w:ind w:firstLine="480"/>
        <w:jc w:val="left"/>
        <w:rPr>
          <w:rFonts w:hAnsi="宋体"/>
          <w:sz w:val="24"/>
          <w:szCs w:val="24"/>
        </w:rPr>
        <w:outlineLvl w:val="9"/>
      </w:pPr>
      <w:r>
        <w:rPr>
          <w:rFonts w:hint="eastAsia" w:hAnsi="宋体"/>
          <w:sz w:val="24"/>
          <w:szCs w:val="24"/>
        </w:rPr>
        <w:t xml:space="preserve">法定代表人：                            法定代表人：               </w:t>
      </w:r>
      <w:r/>
    </w:p>
    <w:p>
      <w:pPr>
        <w:pStyle w:val="937"/>
        <w:ind w:firstLine="480"/>
        <w:jc w:val="left"/>
        <w:rPr>
          <w:rFonts w:hAnsi="宋体"/>
          <w:sz w:val="24"/>
          <w:szCs w:val="24"/>
        </w:rPr>
        <w:outlineLvl w:val="9"/>
      </w:pPr>
      <w:r>
        <w:rPr>
          <w:rFonts w:hint="eastAsia" w:hAnsi="宋体"/>
          <w:sz w:val="24"/>
          <w:szCs w:val="24"/>
        </w:rPr>
        <w:t xml:space="preserve">委托代理人：                            委托代理人：           </w:t>
      </w:r>
      <w:r/>
    </w:p>
    <w:p>
      <w:pPr>
        <w:pStyle w:val="937"/>
        <w:ind w:firstLine="480"/>
        <w:jc w:val="left"/>
        <w:rPr>
          <w:rFonts w:hAnsi="宋体"/>
          <w:sz w:val="24"/>
          <w:szCs w:val="24"/>
        </w:rPr>
        <w:outlineLvl w:val="9"/>
      </w:pPr>
      <w:r>
        <w:rPr>
          <w:rFonts w:hint="eastAsia" w:hAnsi="宋体"/>
          <w:sz w:val="24"/>
          <w:szCs w:val="24"/>
        </w:rPr>
        <w:t xml:space="preserve">电话：                                  电话：                     </w:t>
      </w:r>
      <w:r/>
    </w:p>
    <w:p>
      <w:pPr>
        <w:pStyle w:val="937"/>
        <w:ind w:firstLine="480"/>
        <w:jc w:val="left"/>
        <w:rPr>
          <w:rFonts w:hAnsi="宋体"/>
          <w:sz w:val="24"/>
          <w:szCs w:val="24"/>
        </w:rPr>
        <w:outlineLvl w:val="9"/>
      </w:pPr>
      <w:r>
        <w:rPr>
          <w:rFonts w:hint="eastAsia" w:hAnsi="宋体"/>
          <w:sz w:val="24"/>
          <w:szCs w:val="24"/>
        </w:rPr>
        <w:t xml:space="preserve">传真：                                  传真：                     </w:t>
      </w:r>
      <w:r/>
    </w:p>
    <w:p>
      <w:pPr>
        <w:pStyle w:val="937"/>
        <w:ind w:firstLine="480"/>
        <w:jc w:val="left"/>
        <w:rPr>
          <w:rFonts w:hint="eastAsia" w:hAnsi="宋体"/>
          <w:sz w:val="24"/>
          <w:szCs w:val="24"/>
        </w:rPr>
        <w:outlineLvl w:val="9"/>
      </w:pPr>
      <w:r>
        <w:rPr>
          <w:rFonts w:hint="eastAsia" w:hAnsi="宋体"/>
          <w:sz w:val="24"/>
          <w:szCs w:val="24"/>
        </w:rPr>
        <w:t xml:space="preserve">签订日期：      年  月  日</w:t>
      </w:r>
      <w:r/>
    </w:p>
    <w:p>
      <w:pPr>
        <w:pStyle w:val="937"/>
        <w:ind w:firstLine="360"/>
        <w:jc w:val="left"/>
        <w:rPr>
          <w:rFonts w:hint="eastAsia" w:hAnsi="宋体"/>
          <w:sz w:val="24"/>
          <w:szCs w:val="24"/>
        </w:rPr>
      </w:pPr>
      <w:r>
        <w:rPr>
          <w:rFonts w:hint="eastAsia" w:hAnsi="宋体"/>
          <w:sz w:val="24"/>
          <w:szCs w:val="24"/>
        </w:rPr>
      </w:r>
      <w:r/>
    </w:p>
    <w:p>
      <w:pPr>
        <w:pStyle w:val="937"/>
        <w:ind w:firstLine="360"/>
        <w:jc w:val="left"/>
        <w:rPr>
          <w:rFonts w:hint="eastAsia" w:hAnsi="宋体"/>
          <w:sz w:val="24"/>
          <w:szCs w:val="24"/>
        </w:rPr>
      </w:pPr>
      <w:r>
        <w:rPr>
          <w:rFonts w:hint="eastAsia" w:hAnsi="宋体"/>
          <w:sz w:val="24"/>
          <w:szCs w:val="24"/>
        </w:rPr>
      </w:r>
      <w:r/>
    </w:p>
    <w:p>
      <w:pPr>
        <w:pStyle w:val="937"/>
        <w:ind w:firstLine="360"/>
        <w:jc w:val="left"/>
        <w:rPr>
          <w:rFonts w:hint="eastAsia" w:hAnsi="宋体"/>
          <w:sz w:val="24"/>
          <w:szCs w:val="24"/>
        </w:rPr>
      </w:pPr>
      <w:r>
        <w:rPr>
          <w:rFonts w:hint="eastAsia" w:hAnsi="宋体"/>
          <w:sz w:val="24"/>
          <w:szCs w:val="24"/>
        </w:rPr>
      </w:r>
      <w:r/>
    </w:p>
    <w:p>
      <w:pPr>
        <w:pStyle w:val="937"/>
        <w:ind w:firstLine="360"/>
        <w:jc w:val="left"/>
        <w:rPr>
          <w:rFonts w:hint="eastAsia" w:hAnsi="宋体"/>
          <w:sz w:val="24"/>
          <w:szCs w:val="24"/>
        </w:rPr>
      </w:pPr>
      <w:r>
        <w:rPr>
          <w:rFonts w:hint="eastAsia" w:hAnsi="宋体"/>
          <w:sz w:val="24"/>
          <w:szCs w:val="24"/>
        </w:rPr>
      </w:r>
      <w:r/>
    </w:p>
    <w:p>
      <w:pPr>
        <w:pStyle w:val="937"/>
        <w:ind w:firstLine="0"/>
        <w:jc w:val="left"/>
        <w:rPr>
          <w:rFonts w:hint="eastAsia" w:hAnsi="宋体"/>
          <w:sz w:val="24"/>
          <w:szCs w:val="24"/>
        </w:rPr>
        <w:sectPr>
          <w:headerReference w:type="default" r:id="rId9"/>
          <w:headerReference w:type="even" r:id="rId10"/>
          <w:headerReference w:type="first" r:id="rId11"/>
          <w:footerReference w:type="default" r:id="rId12"/>
          <w:footerReference w:type="even" r:id="rId13"/>
          <w:footnotePr/>
          <w:endnotePr/>
          <w:type w:val="nextPage"/>
          <w:pgSz w:w="11906" w:h="16838" w:orient="portrait"/>
          <w:pgMar w:top="1134" w:right="1304" w:bottom="1134" w:left="1304" w:header="720" w:footer="720" w:gutter="0"/>
          <w:cols w:num="1" w:sep="0" w:space="1701" w:equalWidth="1"/>
          <w:docGrid w:linePitch="360"/>
          <w:titlePg/>
        </w:sectPr>
      </w:pPr>
      <w:r>
        <w:rPr>
          <w:rFonts w:hint="eastAsia" w:hAnsi="宋体"/>
          <w:sz w:val="24"/>
          <w:szCs w:val="24"/>
        </w:rPr>
      </w:r>
      <w:r/>
    </w:p>
    <w:p>
      <w:pPr>
        <w:pStyle w:val="917"/>
        <w:numPr>
          <w:ilvl w:val="0"/>
          <w:numId w:val="0"/>
        </w:numPr>
        <w:rPr>
          <w:rFonts w:hint="eastAsia" w:hAnsi="宋体"/>
          <w:color w:val="000000"/>
        </w:rPr>
      </w:pPr>
      <w:r/>
      <w:bookmarkStart w:id="24" w:name="_Toc15027"/>
      <w:r/>
      <w:bookmarkStart w:id="25" w:name="_Toc17010"/>
      <w:r/>
      <w:bookmarkStart w:id="26" w:name="_Toc18720"/>
      <w:r/>
      <w:bookmarkStart w:id="27" w:name="_Toc16137"/>
      <w:r>
        <w:rPr>
          <w:rFonts w:hint="eastAsia"/>
          <w:color w:val="000000"/>
        </w:rPr>
        <w:t xml:space="preserve">第</w:t>
      </w:r>
      <w:r>
        <w:rPr>
          <w:rFonts w:hint="eastAsia"/>
          <w:color w:val="000000"/>
          <w:lang w:val="en-US" w:eastAsia="zh-CN"/>
        </w:rPr>
        <w:t xml:space="preserve">四</w:t>
      </w:r>
      <w:r>
        <w:rPr>
          <w:rFonts w:hint="eastAsia"/>
          <w:color w:val="000000"/>
        </w:rPr>
        <w:t xml:space="preserve">章  合同专用条款表</w:t>
      </w:r>
      <w:bookmarkEnd w:id="24"/>
      <w:r/>
      <w:bookmarkEnd w:id="25"/>
      <w:r/>
      <w:bookmarkEnd w:id="26"/>
      <w:r/>
      <w:bookmarkEnd w:id="27"/>
      <w:r/>
      <w:r/>
    </w:p>
    <w:p>
      <w:pPr>
        <w:pStyle w:val="937"/>
        <w:ind w:firstLine="480"/>
        <w:rPr>
          <w:rFonts w:hAnsi="宋体"/>
          <w:color w:val="000000"/>
          <w:sz w:val="24"/>
          <w:szCs w:val="24"/>
        </w:rPr>
        <w:outlineLvl w:val="9"/>
      </w:pPr>
      <w:r>
        <w:rPr>
          <w:rFonts w:hint="eastAsia" w:hAnsi="宋体"/>
          <w:color w:val="000000"/>
          <w:sz w:val="24"/>
          <w:szCs w:val="24"/>
        </w:rPr>
        <w:t xml:space="preserve">本表是对第三章 政府采购合同格式的补充和修改。如果两者之间有抵触，以本专用条款表为准。</w:t>
      </w:r>
      <w:r/>
    </w:p>
    <w:tbl>
      <w:tblPr>
        <w:tblStyle w:val="73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4"/>
        <w:gridCol w:w="8476"/>
      </w:tblGrid>
      <w:tr>
        <w:trPr>
          <w:trHeight w:val="317"/>
        </w:trPr>
        <w:tc>
          <w:tcPr>
            <w:tcW w:w="1064" w:type="dxa"/>
            <w:vAlign w:val="center"/>
            <w:textDirection w:val="lrTb"/>
            <w:noWrap w:val="false"/>
          </w:tcPr>
          <w:p>
            <w:pPr>
              <w:ind w:firstLine="0"/>
              <w:rPr>
                <w:rFonts w:ascii="宋体" w:hAnsi="宋体"/>
                <w:b/>
                <w:bCs/>
                <w:color w:val="000000"/>
                <w:sz w:val="24"/>
              </w:rPr>
              <w:outlineLvl w:val="9"/>
            </w:pPr>
            <w:r>
              <w:rPr>
                <w:rFonts w:hint="eastAsia" w:ascii="宋体" w:hAnsi="宋体"/>
                <w:b/>
                <w:bCs/>
                <w:color w:val="000000"/>
                <w:sz w:val="24"/>
              </w:rPr>
              <w:t xml:space="preserve">条款号</w:t>
            </w:r>
            <w:r/>
          </w:p>
        </w:tc>
        <w:tc>
          <w:tcPr>
            <w:tcW w:w="8476" w:type="dxa"/>
            <w:vAlign w:val="center"/>
            <w:textDirection w:val="lrTb"/>
            <w:noWrap w:val="false"/>
          </w:tcPr>
          <w:p>
            <w:pPr>
              <w:ind w:firstLine="2891"/>
              <w:rPr>
                <w:rFonts w:ascii="宋体" w:hAnsi="宋体"/>
                <w:b/>
                <w:bCs/>
                <w:color w:val="000000"/>
                <w:sz w:val="24"/>
              </w:rPr>
              <w:outlineLvl w:val="9"/>
            </w:pPr>
            <w:r>
              <w:rPr>
                <w:rFonts w:hint="eastAsia" w:ascii="宋体" w:hAnsi="宋体"/>
                <w:b/>
                <w:bCs/>
                <w:color w:val="000000"/>
                <w:sz w:val="24"/>
              </w:rPr>
              <w:t xml:space="preserve">内               容</w:t>
            </w:r>
            <w:r/>
          </w:p>
        </w:tc>
      </w:tr>
      <w:tr>
        <w:trPr>
          <w:trHeight w:val="476"/>
        </w:trPr>
        <w:tc>
          <w:tcPr>
            <w:tcW w:w="1064" w:type="dxa"/>
            <w:vAlign w:val="center"/>
            <w:textDirection w:val="lrTb"/>
            <w:noWrap w:val="false"/>
          </w:tcPr>
          <w:p>
            <w:pPr>
              <w:ind w:firstLine="0"/>
              <w:jc w:val="center"/>
              <w:rPr>
                <w:rFonts w:ascii="宋体" w:hAnsi="宋体"/>
                <w:b/>
                <w:bCs/>
                <w:sz w:val="24"/>
              </w:rPr>
              <w:outlineLvl w:val="9"/>
            </w:pPr>
            <w:r>
              <w:rPr>
                <w:rFonts w:hint="eastAsia" w:ascii="宋体" w:hAnsi="宋体"/>
                <w:b/>
                <w:bCs/>
                <w:sz w:val="24"/>
              </w:rPr>
              <w:t xml:space="preserve">7</w:t>
            </w:r>
            <w:r/>
          </w:p>
        </w:tc>
        <w:tc>
          <w:tcPr>
            <w:tcW w:w="8476" w:type="dxa"/>
            <w:vAlign w:val="center"/>
            <w:textDirection w:val="lrTb"/>
            <w:noWrap w:val="false"/>
          </w:tcPr>
          <w:p>
            <w:pPr>
              <w:ind w:firstLine="0"/>
              <w:rPr>
                <w:rFonts w:hint="eastAsia" w:ascii="宋体"/>
                <w:sz w:val="24"/>
                <w:highlight w:val="none"/>
              </w:rPr>
              <w:outlineLvl w:val="9"/>
            </w:pPr>
            <w:r>
              <w:rPr>
                <w:rFonts w:hint="eastAsia" w:ascii="宋体"/>
                <w:b/>
                <w:bCs/>
                <w:sz w:val="24"/>
                <w:highlight w:val="none"/>
                <w:lang w:eastAsia="zh-CN"/>
              </w:rPr>
              <w:t xml:space="preserve">★</w:t>
            </w:r>
            <w:r>
              <w:rPr>
                <w:rFonts w:hint="eastAsia" w:ascii="宋体"/>
                <w:b/>
                <w:bCs/>
                <w:sz w:val="24"/>
                <w:highlight w:val="none"/>
              </w:rPr>
              <w:t xml:space="preserve">质保期：不少于8年。</w:t>
            </w:r>
            <w:r>
              <w:rPr>
                <w:rFonts w:hint="eastAsia" w:ascii="宋体"/>
                <w:sz w:val="24"/>
                <w:highlight w:val="none"/>
              </w:rPr>
              <w:t xml:space="preserve">质保期间，中标人免费承担维修、保养、安检、调换等；对于采购方人为原因造成的故障，中标人只收取维保成本费用。</w:t>
            </w:r>
            <w:r/>
          </w:p>
          <w:p>
            <w:pPr>
              <w:ind w:firstLine="0"/>
              <w:rPr>
                <w:rFonts w:hint="eastAsia" w:ascii="宋体" w:hAnsi="宋体" w:eastAsia="宋体"/>
                <w:sz w:val="24"/>
                <w:highlight w:val="none"/>
                <w:lang w:eastAsia="zh-CN"/>
              </w:rPr>
              <w:outlineLvl w:val="9"/>
            </w:pPr>
            <w:r>
              <w:rPr>
                <w:rFonts w:hint="eastAsia" w:ascii="宋体" w:hAnsi="宋体"/>
                <w:sz w:val="24"/>
                <w:lang w:eastAsia="zh-CN"/>
              </w:rPr>
              <w:t xml:space="preserve">（</w:t>
            </w:r>
            <w:r>
              <w:rPr>
                <w:rFonts w:hint="eastAsia" w:ascii="宋体" w:hAnsi="宋体"/>
                <w:sz w:val="24"/>
                <w:lang w:val="en-US" w:eastAsia="zh-CN"/>
              </w:rPr>
              <w:t xml:space="preserve">投标人自行承诺，格式自拟并加盖投标人公章</w:t>
            </w:r>
            <w:r>
              <w:rPr>
                <w:rFonts w:hint="eastAsia" w:ascii="宋体" w:hAnsi="宋体"/>
                <w:sz w:val="24"/>
                <w:lang w:eastAsia="zh-CN"/>
              </w:rPr>
              <w:t xml:space="preserve">）</w:t>
            </w:r>
            <w:r>
              <w:rPr>
                <w:rFonts w:hint="eastAsia" w:ascii="宋体" w:hAnsi="宋体"/>
                <w:sz w:val="24"/>
              </w:rPr>
              <w:t xml:space="preserve"> </w:t>
            </w:r>
            <w:r/>
          </w:p>
        </w:tc>
      </w:tr>
      <w:tr>
        <w:trPr>
          <w:trHeight w:val="1295"/>
        </w:trPr>
        <w:tc>
          <w:tcPr>
            <w:tcW w:w="1064" w:type="dxa"/>
            <w:vAlign w:val="center"/>
            <w:textDirection w:val="lrTb"/>
            <w:noWrap w:val="false"/>
          </w:tcPr>
          <w:p>
            <w:pPr>
              <w:ind w:firstLine="0"/>
              <w:jc w:val="center"/>
              <w:rPr>
                <w:rFonts w:hint="eastAsia" w:ascii="宋体" w:hAnsi="宋体" w:eastAsia="宋体"/>
                <w:b/>
                <w:bCs/>
                <w:sz w:val="24"/>
                <w:lang w:val="en-US" w:eastAsia="zh-CN"/>
              </w:rPr>
              <w:outlineLvl w:val="9"/>
            </w:pPr>
            <w:r>
              <w:rPr>
                <w:rFonts w:hint="eastAsia" w:ascii="宋体" w:hAnsi="宋体"/>
                <w:b/>
                <w:bCs/>
                <w:sz w:val="24"/>
                <w:lang w:val="en-US" w:eastAsia="zh-CN"/>
              </w:rPr>
              <w:t xml:space="preserve">9</w:t>
            </w:r>
            <w:r/>
          </w:p>
        </w:tc>
        <w:tc>
          <w:tcPr>
            <w:tcW w:w="8476" w:type="dxa"/>
            <w:vAlign w:val="center"/>
            <w:textDirection w:val="lrTb"/>
            <w:noWrap w:val="false"/>
          </w:tcPr>
          <w:p>
            <w:pPr>
              <w:ind w:firstLine="0"/>
              <w:rPr>
                <w:rFonts w:hint="eastAsia" w:ascii="宋体"/>
                <w:sz w:val="24"/>
                <w:highlight w:val="none"/>
                <w:lang w:eastAsia="zh-CN"/>
              </w:rPr>
              <w:outlineLvl w:val="9"/>
            </w:pPr>
            <w:r>
              <w:rPr>
                <w:rFonts w:hint="eastAsia" w:ascii="宋体" w:hAnsi="宋体" w:eastAsia="宋体" w:cs="Times New Roman"/>
                <w:sz w:val="24"/>
                <w:lang w:eastAsia="zh-CN"/>
              </w:rPr>
              <w:t xml:space="preserve">★付款方式： 合同签订后10个工作日内，甲方支付合同金额的30%作为预付款，货到安装地经当地相关县区或第三方确认后支付合同额40%的款项。验收合格后，支付合同金额的30％的款项。</w:t>
            </w:r>
            <w:r/>
          </w:p>
          <w:p>
            <w:pPr>
              <w:ind w:firstLine="0"/>
              <w:rPr>
                <w:rFonts w:hint="eastAsia"/>
                <w:lang w:eastAsia="zh-CN"/>
              </w:rPr>
              <w:outlineLvl w:val="9"/>
            </w:pPr>
            <w:r>
              <w:rPr>
                <w:rFonts w:hint="eastAsia" w:ascii="宋体" w:hAnsi="宋体"/>
                <w:sz w:val="24"/>
                <w:lang w:eastAsia="zh-CN"/>
              </w:rPr>
              <w:t xml:space="preserve">（</w:t>
            </w:r>
            <w:r>
              <w:rPr>
                <w:rFonts w:hint="eastAsia" w:ascii="宋体" w:hAnsi="宋体"/>
                <w:sz w:val="24"/>
                <w:lang w:val="en-US" w:eastAsia="zh-CN"/>
              </w:rPr>
              <w:t xml:space="preserve">投标人自行承诺，格式自拟并加盖投标人公章</w:t>
            </w:r>
            <w:r>
              <w:rPr>
                <w:rFonts w:hint="eastAsia" w:ascii="宋体" w:hAnsi="宋体"/>
                <w:sz w:val="24"/>
                <w:lang w:eastAsia="zh-CN"/>
              </w:rPr>
              <w:t xml:space="preserve">）</w:t>
            </w:r>
            <w:r>
              <w:rPr>
                <w:rFonts w:hint="eastAsia" w:ascii="宋体" w:hAnsi="宋体"/>
                <w:sz w:val="24"/>
              </w:rPr>
              <w:t xml:space="preserve"> </w:t>
            </w:r>
            <w:r/>
          </w:p>
        </w:tc>
      </w:tr>
      <w:tr>
        <w:trPr>
          <w:trHeight w:val="514"/>
        </w:trPr>
        <w:tc>
          <w:tcPr>
            <w:tcW w:w="1064" w:type="dxa"/>
            <w:vAlign w:val="center"/>
            <w:textDirection w:val="lrTb"/>
            <w:noWrap w:val="false"/>
          </w:tcPr>
          <w:p>
            <w:pPr>
              <w:ind w:firstLine="0"/>
              <w:jc w:val="center"/>
              <w:rPr>
                <w:rFonts w:ascii="宋体" w:hAnsi="宋体"/>
                <w:b/>
                <w:bCs/>
                <w:color w:val="000000"/>
                <w:sz w:val="24"/>
              </w:rPr>
              <w:outlineLvl w:val="9"/>
            </w:pPr>
            <w:r>
              <w:rPr>
                <w:rFonts w:hint="eastAsia" w:ascii="宋体" w:hAnsi="宋体"/>
                <w:b/>
                <w:bCs/>
                <w:color w:val="000000"/>
                <w:sz w:val="24"/>
                <w:lang w:val="en-US" w:eastAsia="zh-CN"/>
              </w:rPr>
              <w:t xml:space="preserve">11</w:t>
            </w:r>
            <w:r>
              <w:rPr>
                <w:rFonts w:hint="eastAsia" w:ascii="宋体" w:hAnsi="宋体"/>
                <w:b/>
                <w:bCs/>
                <w:color w:val="000000"/>
                <w:sz w:val="24"/>
              </w:rPr>
              <w:t xml:space="preserve">.3</w:t>
            </w:r>
            <w:r/>
          </w:p>
        </w:tc>
        <w:tc>
          <w:tcPr>
            <w:tcW w:w="8476" w:type="dxa"/>
            <w:vAlign w:val="center"/>
            <w:textDirection w:val="lrTb"/>
            <w:noWrap w:val="false"/>
          </w:tcPr>
          <w:p>
            <w:pPr>
              <w:ind w:firstLine="0"/>
              <w:rPr>
                <w:rFonts w:ascii="宋体" w:hAnsi="宋体"/>
                <w:sz w:val="24"/>
              </w:rPr>
              <w:outlineLvl w:val="9"/>
            </w:pPr>
            <w:r>
              <w:rPr>
                <w:rFonts w:hint="eastAsia" w:ascii="宋体" w:hAnsi="宋体"/>
                <w:sz w:val="24"/>
              </w:rPr>
              <w:t xml:space="preserve">测试要求：依据技术要求中的条款进行验收测试。</w:t>
            </w:r>
            <w:r/>
          </w:p>
        </w:tc>
      </w:tr>
      <w:tr>
        <w:trPr>
          <w:trHeight w:val="514"/>
        </w:trPr>
        <w:tc>
          <w:tcPr>
            <w:tcW w:w="1064" w:type="dxa"/>
            <w:vAlign w:val="center"/>
            <w:textDirection w:val="lrTb"/>
            <w:noWrap w:val="false"/>
          </w:tcPr>
          <w:p>
            <w:pPr>
              <w:ind w:firstLine="0"/>
              <w:jc w:val="center"/>
              <w:rPr>
                <w:rFonts w:hint="default" w:ascii="宋体" w:hAnsi="宋体"/>
                <w:b/>
                <w:bCs/>
                <w:color w:val="000000"/>
                <w:sz w:val="24"/>
                <w:lang w:val="en-US" w:eastAsia="zh-CN"/>
              </w:rPr>
              <w:outlineLvl w:val="9"/>
            </w:pPr>
            <w:r>
              <w:rPr>
                <w:rFonts w:hint="eastAsia" w:ascii="宋体" w:hAnsi="宋体"/>
                <w:b/>
                <w:bCs/>
                <w:color w:val="000000"/>
                <w:sz w:val="24"/>
                <w:lang w:val="en-US" w:eastAsia="zh-CN"/>
              </w:rPr>
              <w:t xml:space="preserve">12.5</w:t>
            </w:r>
            <w:r/>
          </w:p>
        </w:tc>
        <w:tc>
          <w:tcPr>
            <w:tcW w:w="8476" w:type="dxa"/>
            <w:vAlign w:val="center"/>
            <w:textDirection w:val="lrTb"/>
            <w:noWrap w:val="false"/>
          </w:tcPr>
          <w:p>
            <w:pPr>
              <w:ind w:firstLine="0"/>
              <w:rPr>
                <w:rFonts w:hint="eastAsia" w:ascii="宋体" w:hAnsi="宋体"/>
                <w:sz w:val="24"/>
                <w:lang w:val="en-US" w:eastAsia="zh-CN"/>
              </w:rPr>
              <w:outlineLvl w:val="9"/>
            </w:pPr>
            <w:r>
              <w:rPr>
                <w:rFonts w:hint="eastAsia" w:ascii="宋体" w:hAnsi="宋体" w:eastAsia="宋体" w:cs="Times New Roman"/>
                <w:sz w:val="24"/>
                <w:lang w:eastAsia="zh-CN"/>
              </w:rPr>
              <w:t xml:space="preserve">★</w:t>
            </w:r>
            <w:r>
              <w:rPr>
                <w:rFonts w:hint="eastAsia" w:ascii="宋体" w:hAnsi="宋体"/>
                <w:sz w:val="24"/>
                <w:lang w:val="en-US" w:eastAsia="zh-CN"/>
              </w:rPr>
              <w:t xml:space="preserve">中标供应商应在省全民健身设施管理维护信息平台“二维码管理”中下载全省统一的器材二维码，将器材二维码以钢印铭牌的方式安装在每件器材上（包括告示牌），安装在告示牌上的二维码铭牌尺寸不小于95×115×0.5（毫米）。在安装器材时，同步将站点和器材详细信息按要求录入省全民健身设施管理维护信息平台，并绑定二维码。</w:t>
            </w:r>
            <w:r/>
          </w:p>
          <w:p>
            <w:pPr>
              <w:ind w:firstLine="0"/>
              <w:rPr>
                <w:rFonts w:hint="eastAsia" w:ascii="宋体" w:hAnsi="宋体"/>
                <w:sz w:val="24"/>
              </w:rPr>
              <w:outlineLvl w:val="9"/>
            </w:pPr>
            <w:r>
              <w:rPr>
                <w:rFonts w:hint="eastAsia" w:ascii="宋体" w:hAnsi="宋体"/>
                <w:sz w:val="24"/>
                <w:lang w:eastAsia="zh-CN"/>
              </w:rPr>
              <w:t xml:space="preserve">（</w:t>
            </w:r>
            <w:r>
              <w:rPr>
                <w:rFonts w:hint="eastAsia" w:ascii="宋体" w:hAnsi="宋体"/>
                <w:sz w:val="24"/>
                <w:lang w:val="en-US" w:eastAsia="zh-CN"/>
              </w:rPr>
              <w:t xml:space="preserve">投标人自行承诺，格式自拟并加盖投标人公章</w:t>
            </w:r>
            <w:r>
              <w:rPr>
                <w:rFonts w:hint="eastAsia" w:ascii="宋体" w:hAnsi="宋体"/>
                <w:sz w:val="24"/>
                <w:lang w:eastAsia="zh-CN"/>
              </w:rPr>
              <w:t xml:space="preserve">）</w:t>
            </w:r>
            <w:r>
              <w:rPr>
                <w:rFonts w:hint="eastAsia" w:ascii="宋体" w:hAnsi="宋体"/>
                <w:sz w:val="24"/>
              </w:rPr>
              <w:t xml:space="preserve"> </w:t>
            </w:r>
            <w:r/>
          </w:p>
        </w:tc>
      </w:tr>
      <w:tr>
        <w:trPr>
          <w:trHeight w:val="2117"/>
        </w:trPr>
        <w:tc>
          <w:tcPr>
            <w:tcW w:w="1064" w:type="dxa"/>
            <w:vAlign w:val="center"/>
            <w:textDirection w:val="lrTb"/>
            <w:noWrap w:val="false"/>
          </w:tcPr>
          <w:p>
            <w:pPr>
              <w:ind w:firstLine="0"/>
              <w:jc w:val="center"/>
              <w:rPr>
                <w:rFonts w:hint="default" w:ascii="宋体" w:hAnsi="宋体"/>
                <w:b/>
                <w:bCs/>
                <w:color w:val="000000"/>
                <w:sz w:val="24"/>
                <w:lang w:val="en-US" w:eastAsia="zh-CN"/>
              </w:rPr>
              <w:outlineLvl w:val="9"/>
            </w:pPr>
            <w:r>
              <w:rPr>
                <w:rFonts w:hint="eastAsia" w:ascii="宋体" w:hAnsi="宋体"/>
                <w:b/>
                <w:bCs/>
                <w:color w:val="000000"/>
                <w:sz w:val="24"/>
                <w:lang w:val="en-US" w:eastAsia="zh-CN"/>
              </w:rPr>
              <w:t xml:space="preserve">12.8</w:t>
            </w:r>
            <w:r/>
          </w:p>
        </w:tc>
        <w:tc>
          <w:tcPr>
            <w:tcW w:w="8476" w:type="dxa"/>
            <w:vAlign w:val="center"/>
            <w:textDirection w:val="lrTb"/>
            <w:noWrap w:val="false"/>
          </w:tcPr>
          <w:p>
            <w:pPr>
              <w:pStyle w:val="737"/>
              <w:ind w:left="0" w:firstLine="0"/>
              <w:rPr>
                <w:rFonts w:hint="eastAsia" w:ascii="宋体" w:hAnsi="宋体" w:eastAsia="宋体" w:cs="Times New Roman"/>
                <w:b w:val="0"/>
                <w:spacing w:val="0"/>
                <w:sz w:val="24"/>
                <w:szCs w:val="24"/>
                <w:lang w:val="en-US" w:eastAsia="zh-CN" w:bidi="ar-SA"/>
              </w:rPr>
            </w:pPr>
            <w:r>
              <w:rPr>
                <w:rFonts w:hint="eastAsia" w:ascii="宋体" w:hAnsi="宋体" w:eastAsia="宋体" w:cs="Times New Roman"/>
                <w:sz w:val="24"/>
                <w:lang w:eastAsia="zh-CN"/>
              </w:rPr>
              <w:t xml:space="preserve">★</w:t>
            </w:r>
            <w:r>
              <w:rPr>
                <w:rFonts w:hint="eastAsia" w:ascii="宋体" w:hAnsi="宋体" w:eastAsia="宋体" w:cs="Times New Roman"/>
                <w:b w:val="0"/>
                <w:spacing w:val="0"/>
                <w:sz w:val="24"/>
                <w:szCs w:val="24"/>
                <w:lang w:val="en-US" w:eastAsia="zh-CN" w:bidi="ar-SA"/>
              </w:rPr>
              <w:t xml:space="preserve">供应商须承诺：若安装时遇原址老旧器材需拆除并更换新器材，老旧器材的处置去向须征得当地体育部门同意，并在省全民健身设施管理维护信息平台及时删除旧器材信息、更新新器材信息。器材安装队在安装新器材的同时，须勘察现场是否符合安装条件；若现场不符合安装条件，须及时向县区体育部门及市体育部门反馈情况。</w:t>
            </w:r>
            <w:r/>
          </w:p>
          <w:p>
            <w:pPr>
              <w:ind w:left="0" w:firstLine="0"/>
              <w:rPr>
                <w:rFonts w:hint="eastAsia"/>
                <w:lang w:eastAsia="zh-CN"/>
              </w:rPr>
            </w:pPr>
            <w:r>
              <w:rPr>
                <w:rFonts w:hint="eastAsia" w:ascii="宋体" w:hAnsi="宋体"/>
                <w:sz w:val="24"/>
                <w:lang w:eastAsia="zh-CN"/>
              </w:rPr>
              <w:t xml:space="preserve">（</w:t>
            </w:r>
            <w:r>
              <w:rPr>
                <w:rFonts w:hint="eastAsia" w:ascii="宋体" w:hAnsi="宋体"/>
                <w:sz w:val="24"/>
                <w:lang w:val="en-US" w:eastAsia="zh-CN"/>
              </w:rPr>
              <w:t xml:space="preserve">投标人自行承诺，格式自拟并加盖投标人公章</w:t>
            </w:r>
            <w:r>
              <w:rPr>
                <w:rFonts w:hint="eastAsia" w:ascii="宋体" w:hAnsi="宋体"/>
                <w:sz w:val="24"/>
                <w:lang w:eastAsia="zh-CN"/>
              </w:rPr>
              <w:t xml:space="preserve">）</w:t>
            </w:r>
            <w:r>
              <w:rPr>
                <w:rFonts w:hint="eastAsia" w:ascii="宋体" w:hAnsi="宋体"/>
                <w:sz w:val="24"/>
              </w:rPr>
              <w:t xml:space="preserve"> </w:t>
            </w:r>
            <w:r/>
          </w:p>
        </w:tc>
      </w:tr>
      <w:tr>
        <w:trPr>
          <w:trHeight w:val="545"/>
        </w:trPr>
        <w:tc>
          <w:tcPr>
            <w:tcW w:w="1064" w:type="dxa"/>
            <w:vAlign w:val="center"/>
            <w:textDirection w:val="lrTb"/>
            <w:noWrap w:val="false"/>
          </w:tcPr>
          <w:p>
            <w:pPr>
              <w:ind w:firstLine="0"/>
              <w:jc w:val="center"/>
              <w:rPr>
                <w:rFonts w:ascii="宋体" w:hAnsi="宋体"/>
                <w:b/>
                <w:bCs/>
                <w:color w:val="000000"/>
                <w:sz w:val="24"/>
              </w:rPr>
              <w:outlineLvl w:val="9"/>
            </w:pPr>
            <w:r>
              <w:rPr>
                <w:rFonts w:hint="eastAsia" w:ascii="宋体" w:hAnsi="宋体"/>
                <w:b/>
                <w:bCs/>
                <w:color w:val="000000"/>
                <w:sz w:val="24"/>
              </w:rPr>
              <w:t xml:space="preserve">13</w:t>
            </w:r>
            <w:r/>
          </w:p>
        </w:tc>
        <w:tc>
          <w:tcPr>
            <w:tcW w:w="8476" w:type="dxa"/>
            <w:vAlign w:val="center"/>
            <w:textDirection w:val="lrTb"/>
            <w:noWrap w:val="false"/>
          </w:tcPr>
          <w:p>
            <w:pPr>
              <w:ind w:firstLine="0"/>
              <w:rPr>
                <w:rFonts w:ascii="宋体" w:hAnsi="宋体"/>
                <w:sz w:val="24"/>
              </w:rPr>
              <w:outlineLvl w:val="9"/>
            </w:pPr>
            <w:r>
              <w:rPr>
                <w:rFonts w:hint="eastAsia" w:ascii="宋体" w:hAnsi="宋体"/>
                <w:sz w:val="24"/>
              </w:rPr>
              <w:t xml:space="preserve">违约责任：具体违约条款及其它未尽事宜，将在双方签订合同时议定。</w:t>
            </w:r>
            <w:r/>
          </w:p>
        </w:tc>
      </w:tr>
    </w:tbl>
    <w:p>
      <w:pPr>
        <w:ind w:firstLine="482"/>
        <w:rPr>
          <w:b/>
          <w:bCs/>
          <w:color w:val="000000"/>
          <w:sz w:val="24"/>
        </w:rPr>
        <w:outlineLvl w:val="9"/>
      </w:pPr>
      <w:r>
        <w:rPr>
          <w:rFonts w:hint="eastAsia"/>
          <w:b/>
          <w:bCs/>
          <w:color w:val="000000"/>
          <w:sz w:val="24"/>
        </w:rPr>
        <w:t xml:space="preserve">注：本表中标注★号的款项为实质性要求和条件，由采购人根据实际情况设置，投标人必须逐条明确作出满足实质性要求和条件的响应，否则投标无效。</w:t>
      </w:r>
      <w:r/>
    </w:p>
    <w:p>
      <w:pPr>
        <w:pStyle w:val="937"/>
        <w:ind w:firstLine="480"/>
        <w:jc w:val="left"/>
        <w:rPr>
          <w:rFonts w:hint="eastAsia" w:hAnsi="宋体" w:eastAsia="宋体"/>
          <w:sz w:val="24"/>
          <w:szCs w:val="24"/>
          <w:lang w:val="en-US" w:eastAsia="zh-CN"/>
        </w:rPr>
        <w:sectPr>
          <w:footnotePr/>
          <w:endnotePr/>
          <w:type w:val="nextPage"/>
          <w:pgSz w:w="11906" w:h="16838" w:orient="portrait"/>
          <w:pgMar w:top="1134" w:right="1134" w:bottom="1134" w:left="1134" w:header="720" w:footer="720" w:gutter="0"/>
          <w:cols w:num="1" w:sep="0" w:space="1701" w:equalWidth="1"/>
          <w:docGrid w:linePitch="360"/>
          <w:titlePg/>
        </w:sectPr>
      </w:pPr>
      <w:r>
        <w:rPr>
          <w:rFonts w:hint="eastAsia" w:hAnsi="宋体"/>
          <w:sz w:val="24"/>
          <w:szCs w:val="24"/>
          <w:lang w:val="en-US" w:eastAsia="zh-CN"/>
        </w:rPr>
        <w:t xml:space="preserve"> </w:t>
      </w:r>
      <w:r/>
    </w:p>
    <w:p>
      <w:pPr>
        <w:ind w:firstLine="480"/>
        <w:jc w:val="center"/>
        <w:rPr>
          <w:rFonts w:hint="eastAsia" w:ascii="Times New Roman" w:hAnsi="Times New Roman" w:eastAsia="黑体" w:cs="Times New Roman"/>
          <w:b/>
          <w:color w:val="000000"/>
          <w:sz w:val="36"/>
          <w:szCs w:val="20"/>
          <w:lang w:val="en-US" w:eastAsia="zh-CN" w:bidi="ar-SA"/>
        </w:rPr>
        <w:outlineLvl w:val="0"/>
      </w:pPr>
      <w:r/>
      <w:bookmarkStart w:id="28" w:name="_Toc19349"/>
      <w:r/>
      <w:bookmarkStart w:id="29" w:name="_Toc168"/>
      <w:r/>
      <w:bookmarkStart w:id="30" w:name="_Toc10522"/>
      <w:r/>
      <w:bookmarkStart w:id="31" w:name="_Toc26900"/>
      <w:r/>
      <w:bookmarkStart w:id="32" w:name="_Toc10674"/>
      <w:r/>
      <w:bookmarkStart w:id="33" w:name="_Toc859"/>
      <w:r>
        <w:rPr>
          <w:rFonts w:hint="eastAsia" w:ascii="Times New Roman" w:hAnsi="Times New Roman" w:eastAsia="黑体" w:cs="Times New Roman"/>
          <w:b/>
          <w:color w:val="000000"/>
          <w:sz w:val="36"/>
          <w:szCs w:val="20"/>
          <w:lang w:val="en-US" w:eastAsia="zh-CN" w:bidi="ar-SA"/>
        </w:rPr>
        <w:t xml:space="preserve">第五章 </w:t>
      </w:r>
      <w:r>
        <w:rPr>
          <w:rFonts w:hint="eastAsia" w:eastAsia="黑体" w:cs="Times New Roman"/>
          <w:b/>
          <w:color w:val="000000"/>
          <w:sz w:val="36"/>
          <w:szCs w:val="20"/>
          <w:lang w:val="en-US" w:eastAsia="zh-CN" w:bidi="ar-SA"/>
        </w:rPr>
        <w:t xml:space="preserve"> </w:t>
      </w:r>
      <w:r>
        <w:rPr>
          <w:rFonts w:hint="eastAsia" w:ascii="Times New Roman" w:hAnsi="Times New Roman" w:eastAsia="黑体" w:cs="Times New Roman"/>
          <w:b/>
          <w:color w:val="000000"/>
          <w:sz w:val="36"/>
          <w:szCs w:val="20"/>
          <w:lang w:val="en-US" w:eastAsia="zh-CN" w:bidi="ar-SA"/>
        </w:rPr>
        <w:t xml:space="preserve">采购需求</w:t>
      </w:r>
      <w:bookmarkEnd w:id="28"/>
      <w:r/>
      <w:bookmarkEnd w:id="29"/>
      <w:r/>
      <w:bookmarkEnd w:id="30"/>
      <w:r/>
      <w:bookmarkEnd w:id="31"/>
      <w:r/>
      <w:bookmarkEnd w:id="32"/>
      <w:r/>
      <w:bookmarkEnd w:id="33"/>
      <w:r/>
      <w:r/>
    </w:p>
    <w:p>
      <w:pPr>
        <w:ind w:firstLine="480"/>
        <w:spacing w:line="360" w:lineRule="auto"/>
        <w:rPr>
          <w:rFonts w:ascii="Times New Roman" w:hAnsi="Times New Roman" w:eastAsia="宋体" w:cs="Times New Roman"/>
          <w:color w:val="ff0000"/>
          <w:sz w:val="24"/>
          <w:szCs w:val="24"/>
        </w:rPr>
      </w:pPr>
      <w:r>
        <w:rPr>
          <w:rFonts w:hint="eastAsia" w:ascii="Times New Roman" w:hAnsi="Times New Roman" w:eastAsia="宋体" w:cs="Times New Roman"/>
          <w:sz w:val="24"/>
          <w:szCs w:val="24"/>
        </w:rPr>
        <w:t xml:space="preserve">说明：</w:t>
      </w:r>
      <w:r>
        <w:rPr>
          <w:rFonts w:hint="eastAsia" w:cs="Times New Roman"/>
          <w:sz w:val="24"/>
          <w:szCs w:val="24"/>
          <w:lang w:eastAsia="zh-CN"/>
        </w:rPr>
        <w:t xml:space="preserve">本项目</w:t>
      </w:r>
      <w:r>
        <w:rPr>
          <w:rFonts w:hint="eastAsia" w:ascii="Times New Roman" w:hAnsi="Times New Roman" w:eastAsia="宋体" w:cs="Times New Roman"/>
          <w:sz w:val="24"/>
          <w:szCs w:val="24"/>
        </w:rPr>
        <w:t xml:space="preserve">采购方式为公开招标,属性为</w:t>
      </w:r>
      <w:r>
        <w:rPr>
          <w:rFonts w:hint="eastAsia" w:ascii="Times New Roman" w:hAnsi="Times New Roman" w:eastAsia="宋体" w:cs="Times New Roman"/>
          <w:strike w:val="0"/>
          <w:sz w:val="24"/>
          <w:szCs w:val="24"/>
          <w:u w:val="single"/>
        </w:rPr>
        <w:t xml:space="preserve">货物</w:t>
      </w:r>
      <w:r>
        <w:rPr>
          <w:rFonts w:hint="eastAsia" w:ascii="Times New Roman" w:hAnsi="Times New Roman" w:eastAsia="宋体" w:cs="Times New Roman"/>
          <w:sz w:val="24"/>
          <w:szCs w:val="24"/>
        </w:rPr>
        <w:t xml:space="preserve">，</w:t>
      </w:r>
      <w:r>
        <w:rPr>
          <w:rFonts w:hint="eastAsia" w:ascii="宋体" w:hAnsi="Times New Roman" w:eastAsia="宋体" w:cs="Times New Roman"/>
          <w:sz w:val="24"/>
          <w:szCs w:val="21"/>
        </w:rPr>
        <w:t xml:space="preserve">采购标的对应的中小企业划分标准所属行业</w:t>
      </w:r>
      <w:r>
        <w:rPr>
          <w:rFonts w:hint="eastAsia" w:ascii="宋体" w:cs="Times New Roman"/>
          <w:sz w:val="24"/>
          <w:szCs w:val="21"/>
          <w:lang w:val="en-US" w:eastAsia="zh-CN"/>
        </w:rPr>
        <w:t xml:space="preserve">为</w:t>
      </w:r>
      <w:r>
        <w:rPr>
          <w:rFonts w:hint="eastAsia" w:ascii="宋体" w:cs="Times New Roman"/>
          <w:sz w:val="24"/>
          <w:szCs w:val="21"/>
          <w:u w:val="single"/>
          <w:lang w:val="en-US" w:eastAsia="zh-CN"/>
        </w:rPr>
        <w:t xml:space="preserve"> 工业 </w:t>
      </w:r>
      <w:r>
        <w:rPr>
          <w:rFonts w:hint="eastAsia" w:ascii="宋体" w:hAnsi="Times New Roman" w:eastAsia="宋体" w:cs="Times New Roman"/>
          <w:sz w:val="24"/>
          <w:szCs w:val="21"/>
        </w:rPr>
        <w:t xml:space="preserve">。</w:t>
      </w:r>
      <w:r/>
    </w:p>
    <w:p>
      <w:pPr>
        <w:numPr>
          <w:ilvl w:val="0"/>
          <w:numId w:val="3"/>
        </w:numPr>
        <w:ind w:firstLine="480"/>
        <w:spacing w:line="360" w:lineRule="auto"/>
        <w:rPr>
          <w:rFonts w:hint="eastAsia" w:ascii="宋体" w:hAnsi="Times New Roman" w:eastAsia="宋体" w:cs="Times New Roman"/>
          <w:color w:val="000000"/>
          <w:sz w:val="24"/>
          <w:szCs w:val="24"/>
        </w:rPr>
      </w:pPr>
      <w:r>
        <w:rPr>
          <w:rFonts w:hint="eastAsia" w:ascii="宋体" w:hAnsi="Times New Roman" w:eastAsia="宋体" w:cs="Times New Roman"/>
          <w:color w:val="000000"/>
          <w:sz w:val="24"/>
          <w:szCs w:val="24"/>
        </w:rPr>
        <w:t xml:space="preserve">根</w:t>
      </w:r>
      <w:r>
        <w:rPr>
          <w:rFonts w:hint="eastAsia" w:ascii="宋体" w:hAnsi="Times New Roman" w:eastAsia="宋体" w:cs="Times New Roman"/>
          <w:color w:val="000000"/>
          <w:sz w:val="24"/>
          <w:szCs w:val="24"/>
        </w:rPr>
        <w:t xml:space="preserve">据财政部令第87号第31条：供应商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非单一产品采购项目，采购人应当根据采购项目技术构成、产品价格比重等合理确定核心产品，并在招标文件中载明。多家投标人提供的核心产品品牌相同的，按前两款规定处理。</w:t>
      </w:r>
      <w:r/>
    </w:p>
    <w:p>
      <w:pPr>
        <w:numPr>
          <w:ilvl w:val="0"/>
          <w:numId w:val="0"/>
        </w:numPr>
        <w:ind w:firstLine="482"/>
        <w:rPr>
          <w:rFonts w:hint="eastAsia" w:ascii="宋体" w:hAnsi="Times New Roman" w:eastAsia="宋体" w:cs="Times New Roman"/>
          <w:b/>
          <w:bCs/>
          <w:sz w:val="24"/>
          <w:szCs w:val="24"/>
        </w:rPr>
      </w:pPr>
      <w:r>
        <w:rPr>
          <w:rFonts w:hint="eastAsia" w:ascii="宋体" w:hAnsi="Times New Roman" w:eastAsia="宋体" w:cs="Times New Roman"/>
          <w:b/>
          <w:bCs/>
          <w:sz w:val="24"/>
          <w:szCs w:val="24"/>
        </w:rPr>
        <w:t xml:space="preserve">本项目需求中标注★号的部分为实质性要求和条件（由采购人根据实际情况设置），投标人必须逐条明确作出满足实质性要求和条件的响应，否则投标无效。</w:t>
      </w:r>
      <w:r/>
    </w:p>
    <w:tbl>
      <w:tblPr>
        <w:tblStyle w:val="761"/>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7689"/>
      </w:tblGrid>
      <w:tr>
        <w:trPr>
          <w:jc w:val="center"/>
        </w:trPr>
        <w:tc>
          <w:tcPr>
            <w:gridSpan w:val="2"/>
            <w:tcBorders>
              <w:top w:val="none" w:color="000000" w:sz="4" w:space="0"/>
              <w:left w:val="none" w:color="000000" w:sz="4" w:space="0"/>
              <w:bottom w:val="single" w:color="auto" w:sz="4" w:space="0"/>
              <w:right w:val="none" w:color="000000" w:sz="4" w:space="0"/>
            </w:tcBorders>
            <w:tcW w:w="8505" w:type="dxa"/>
            <w:vAlign w:val="center"/>
            <w:textDirection w:val="lrTb"/>
            <w:noWrap w:val="false"/>
          </w:tcPr>
          <w:p>
            <w:pPr>
              <w:jc w:val="center"/>
              <w:spacing w:after="0" w:line="500" w:lineRule="exact"/>
              <w:rPr>
                <w:rFonts w:hint="eastAsia" w:ascii="黑体" w:hAnsi="黑体" w:eastAsia="黑体" w:cs="黑体"/>
                <w:sz w:val="24"/>
                <w:szCs w:val="24"/>
              </w:rPr>
            </w:pPr>
            <w:r>
              <w:rPr>
                <w:rFonts w:hint="eastAsia" w:ascii="黑体" w:hAnsi="黑体" w:eastAsia="黑体" w:cs="黑体"/>
                <w:sz w:val="24"/>
                <w:szCs w:val="24"/>
              </w:rPr>
              <w:t xml:space="preserve">采购需求中须满足的实质性要求和条件</w:t>
            </w:r>
            <w:r/>
          </w:p>
          <w:p>
            <w:pPr>
              <w:ind w:left="0" w:firstLine="0"/>
              <w:jc w:val="left"/>
              <w:spacing w:after="0" w:line="500" w:lineRule="exact"/>
              <w:rPr>
                <w:rFonts w:hint="default" w:ascii="黑体" w:hAnsi="黑体" w:eastAsia="黑体"/>
                <w:sz w:val="24"/>
                <w:szCs w:val="24"/>
                <w:lang w:val="en-US" w:eastAsia="zh-CN"/>
              </w:rPr>
            </w:pPr>
            <w:r>
              <w:rPr>
                <w:rFonts w:hint="eastAsia" w:ascii="黑体" w:hAnsi="黑体" w:eastAsia="黑体" w:cs="黑体"/>
                <w:sz w:val="24"/>
                <w:szCs w:val="24"/>
                <w:lang w:val="en-US" w:eastAsia="zh-CN"/>
              </w:rPr>
              <w:t xml:space="preserve">标段一实质性要求和条件</w:t>
            </w:r>
            <w:r/>
          </w:p>
        </w:tc>
      </w:tr>
      <w:tr>
        <w:trPr>
          <w:jc w:val="center"/>
          <w:trHeight w:val="709"/>
        </w:trPr>
        <w:tc>
          <w:tcPr>
            <w:tcBorders>
              <w:top w:val="single" w:color="auto" w:sz="4" w:space="0"/>
            </w:tcBorders>
            <w:tcW w:w="816" w:type="dxa"/>
            <w:vAlign w:val="center"/>
            <w:textDirection w:val="lrTb"/>
            <w:noWrap w:val="false"/>
          </w:tcPr>
          <w:p>
            <w:pPr>
              <w:pStyle w:val="740"/>
              <w:ind w:left="0" w:firstLine="0"/>
              <w:jc w:val="center"/>
              <w:spacing w:after="0" w:line="460" w:lineRule="exact"/>
              <w:widowControl/>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序号</w:t>
            </w:r>
            <w:r/>
          </w:p>
        </w:tc>
        <w:tc>
          <w:tcPr>
            <w:tcBorders>
              <w:top w:val="single" w:color="auto" w:sz="4" w:space="0"/>
            </w:tcBorders>
            <w:tcW w:w="7689" w:type="dxa"/>
            <w:vAlign w:val="center"/>
            <w:textDirection w:val="lrTb"/>
            <w:noWrap w:val="false"/>
          </w:tcPr>
          <w:p>
            <w:pPr>
              <w:pStyle w:val="740"/>
              <w:ind w:left="0" w:firstLine="0"/>
              <w:jc w:val="center"/>
              <w:spacing w:after="0" w:line="460" w:lineRule="exact"/>
              <w:widowControl/>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实质性要求和条件</w:t>
            </w:r>
            <w:r/>
          </w:p>
        </w:tc>
      </w:tr>
      <w:tr>
        <w:trPr>
          <w:jc w:val="center"/>
          <w:trHeight w:val="90"/>
        </w:trPr>
        <w:tc>
          <w:tcPr>
            <w:tcW w:w="816" w:type="dxa"/>
            <w:vAlign w:val="center"/>
            <w:textDirection w:val="lrTb"/>
            <w:noWrap w:val="false"/>
          </w:tcPr>
          <w:p>
            <w:pPr>
              <w:pStyle w:val="740"/>
              <w:ind w:left="0" w:firstLine="0"/>
              <w:jc w:val="center"/>
              <w:spacing w:after="0" w:line="460" w:lineRule="exact"/>
              <w:widowControl/>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1</w:t>
            </w:r>
            <w:r/>
          </w:p>
        </w:tc>
        <w:tc>
          <w:tcPr>
            <w:tcW w:w="7689" w:type="dxa"/>
            <w:vAlign w:val="center"/>
            <w:textDirection w:val="lrTb"/>
            <w:noWrap w:val="false"/>
          </w:tcPr>
          <w:p>
            <w:pPr>
              <w:ind w:firstLine="0"/>
              <w:spacing w:after="0" w:line="4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告示牌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★主要材料：钢管。</w:t>
            </w:r>
            <w:r/>
          </w:p>
          <w:p>
            <w:pPr>
              <w:pStyle w:val="740"/>
              <w:ind w:left="0" w:firstLine="960"/>
              <w:jc w:val="both"/>
              <w:spacing w:after="0"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bidi="ar-SA"/>
              </w:rPr>
              <w:t xml:space="preserve">所投产品须符合</w:t>
            </w:r>
            <w:r>
              <w:rPr>
                <w:rFonts w:hint="eastAsia" w:ascii="宋体" w:hAnsi="宋体" w:cs="宋体"/>
                <w:sz w:val="24"/>
                <w:szCs w:val="24"/>
                <w:highlight w:val="none"/>
                <w:lang w:val="en-US" w:eastAsia="zh-CN" w:bidi="ar-SA"/>
              </w:rPr>
              <w:t xml:space="preserve">GB19272-2024</w:t>
            </w:r>
            <w:r>
              <w:rPr>
                <w:rFonts w:hint="eastAsia" w:ascii="宋体" w:hAnsi="宋体" w:eastAsia="宋体" w:cs="宋体"/>
                <w:sz w:val="24"/>
                <w:szCs w:val="24"/>
                <w:highlight w:val="none"/>
                <w:lang w:val="en-US" w:eastAsia="zh-CN" w:bidi="ar-SA"/>
              </w:rPr>
              <w:t xml:space="preserve">《室外健身器材的安全通用要求》</w:t>
            </w:r>
            <w:r>
              <w:rPr>
                <w:rFonts w:hint="eastAsia" w:ascii="宋体" w:hAnsi="宋体" w:cs="宋体"/>
                <w:sz w:val="24"/>
                <w:szCs w:val="24"/>
                <w:highlight w:val="none"/>
                <w:lang w:val="en-US" w:eastAsia="zh-CN" w:bidi="ar-SA"/>
              </w:rPr>
              <w:t xml:space="preserve"> </w:t>
            </w:r>
            <w:r>
              <w:rPr>
                <w:rFonts w:hint="eastAsia" w:ascii="宋体" w:hAnsi="宋体" w:eastAsia="宋体" w:cs="宋体"/>
                <w:sz w:val="24"/>
                <w:szCs w:val="24"/>
                <w:highlight w:val="none"/>
                <w:lang w:val="en-US" w:eastAsia="zh-CN" w:bidi="ar-SA"/>
              </w:rPr>
              <w:t xml:space="preserve">，提供“CMA”资质检测机构出具的检测合格报告并加盖投标人公章及经国家批准的器材质量认证机构的产品质量认证有效期确认函</w:t>
            </w:r>
            <w:r>
              <w:rPr>
                <w:rFonts w:hint="eastAsia" w:ascii="宋体" w:hAnsi="宋体" w:cs="宋体"/>
                <w:sz w:val="24"/>
                <w:szCs w:val="24"/>
                <w:highlight w:val="none"/>
                <w:lang w:val="en-US" w:eastAsia="zh-CN" w:bidi="ar-SA"/>
              </w:rPr>
              <w:t xml:space="preserve">。</w:t>
            </w:r>
            <w:r/>
          </w:p>
          <w:p>
            <w:pPr>
              <w:pStyle w:val="740"/>
              <w:ind w:left="0" w:firstLine="0"/>
              <w:jc w:val="both"/>
              <w:spacing w:after="0" w:line="460" w:lineRule="exact"/>
              <w:widowControl/>
              <w:rPr>
                <w:rFonts w:hint="default" w:ascii="宋体" w:hAnsi="宋体" w:eastAsia="宋体" w:cs="宋体"/>
                <w:b w:val="0"/>
                <w:bCs w:val="0"/>
                <w:sz w:val="24"/>
                <w:szCs w:val="24"/>
                <w:highlight w:val="none"/>
                <w:lang w:val="en-US" w:eastAsia="zh-CN" w:bidi="ar-SA"/>
              </w:rPr>
            </w:pPr>
            <w:r>
              <w:rPr>
                <w:rFonts w:hint="eastAsia" w:ascii="宋体" w:hAnsi="宋体" w:cs="宋体"/>
                <w:b/>
                <w:bCs/>
                <w:sz w:val="24"/>
                <w:szCs w:val="24"/>
                <w:highlight w:val="none"/>
                <w:lang w:val="en-US" w:eastAsia="zh-CN"/>
              </w:rPr>
              <w:t xml:space="preserve">注：提供证明材料并加盖投标人公章。</w:t>
            </w:r>
            <w:r/>
          </w:p>
        </w:tc>
      </w:tr>
      <w:tr>
        <w:trPr>
          <w:jc w:val="center"/>
          <w:trHeight w:val="627"/>
        </w:trPr>
        <w:tc>
          <w:tcPr>
            <w:tcW w:w="816" w:type="dxa"/>
            <w:vAlign w:val="center"/>
            <w:textDirection w:val="lrTb"/>
            <w:noWrap w:val="false"/>
          </w:tcPr>
          <w:p>
            <w:pPr>
              <w:pStyle w:val="740"/>
              <w:ind w:left="0" w:firstLine="0"/>
              <w:jc w:val="center"/>
              <w:spacing w:after="0" w:line="460" w:lineRule="exact"/>
              <w:widowControl/>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2</w:t>
            </w:r>
            <w:r/>
          </w:p>
        </w:tc>
        <w:tc>
          <w:tcPr>
            <w:tcW w:w="7689" w:type="dxa"/>
            <w:vAlign w:val="center"/>
            <w:textDirection w:val="lrTb"/>
            <w:noWrap w:val="false"/>
          </w:tcPr>
          <w:p>
            <w:pPr>
              <w:ind w:firstLine="0"/>
              <w:spacing w:after="0"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肋木架</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★主要材料：钢管。</w:t>
            </w:r>
            <w:r/>
          </w:p>
          <w:p>
            <w:pPr>
              <w:pStyle w:val="740"/>
              <w:jc w:val="both"/>
              <w:spacing w:after="0"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bidi="ar-SA"/>
              </w:rPr>
              <w:t xml:space="preserve">所投产品须符合</w:t>
            </w:r>
            <w:r>
              <w:rPr>
                <w:rFonts w:hint="eastAsia" w:ascii="宋体" w:hAnsi="宋体" w:cs="宋体"/>
                <w:sz w:val="24"/>
                <w:szCs w:val="24"/>
                <w:highlight w:val="none"/>
                <w:lang w:val="en-US" w:eastAsia="zh-CN" w:bidi="ar-SA"/>
              </w:rPr>
              <w:t xml:space="preserve">GB19272-2024</w:t>
            </w:r>
            <w:r>
              <w:rPr>
                <w:rFonts w:hint="eastAsia" w:ascii="宋体" w:hAnsi="宋体" w:eastAsia="宋体" w:cs="宋体"/>
                <w:sz w:val="24"/>
                <w:szCs w:val="24"/>
                <w:highlight w:val="none"/>
                <w:lang w:val="en-US" w:eastAsia="zh-CN" w:bidi="ar-SA"/>
              </w:rPr>
              <w:t xml:space="preserve">《室外健身器材的安全通用要求》，提供“CMA”资质检测机构出具的检测合格报告并加盖投标人公章及经国家批准的器材质量认证机构的产品质量认证有效期确认函。</w:t>
            </w:r>
            <w:r/>
          </w:p>
          <w:p>
            <w:pPr>
              <w:pStyle w:val="740"/>
              <w:ind w:left="0" w:firstLine="0"/>
              <w:jc w:val="both"/>
              <w:spacing w:after="0" w:line="460" w:lineRule="exact"/>
              <w:widowControl/>
              <w:rPr>
                <w:rFonts w:hint="eastAsia" w:ascii="宋体" w:hAnsi="宋体" w:eastAsia="宋体" w:cs="宋体"/>
                <w:sz w:val="24"/>
                <w:szCs w:val="24"/>
                <w:highlight w:val="none"/>
                <w:lang w:val="en-US" w:eastAsia="zh-CN"/>
              </w:rPr>
            </w:pPr>
            <w:r>
              <w:rPr>
                <w:rFonts w:hint="eastAsia" w:ascii="宋体" w:hAnsi="宋体" w:cs="宋体"/>
                <w:b/>
                <w:bCs/>
                <w:sz w:val="24"/>
                <w:szCs w:val="24"/>
                <w:highlight w:val="none"/>
                <w:lang w:val="en-US" w:eastAsia="zh-CN"/>
              </w:rPr>
              <w:t xml:space="preserve">注：提供证明材料并加盖投标人公章。</w:t>
            </w:r>
            <w:r/>
          </w:p>
        </w:tc>
      </w:tr>
      <w:tr>
        <w:trPr>
          <w:jc w:val="center"/>
          <w:trHeight w:val="919"/>
        </w:trPr>
        <w:tc>
          <w:tcPr>
            <w:tcW w:w="816" w:type="dxa"/>
            <w:vAlign w:val="center"/>
            <w:textDirection w:val="lrTb"/>
            <w:noWrap w:val="false"/>
          </w:tcPr>
          <w:p>
            <w:pPr>
              <w:pStyle w:val="740"/>
              <w:ind w:left="0" w:firstLine="0"/>
              <w:jc w:val="center"/>
              <w:spacing w:after="0" w:line="460" w:lineRule="exact"/>
              <w:widowControl/>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3</w:t>
            </w:r>
            <w:r/>
          </w:p>
        </w:tc>
        <w:tc>
          <w:tcPr>
            <w:tcW w:w="7689" w:type="dxa"/>
            <w:vAlign w:val="center"/>
            <w:textDirection w:val="lrTb"/>
            <w:noWrap w:val="false"/>
          </w:tcPr>
          <w:p>
            <w:pPr>
              <w:ind w:firstLine="0"/>
              <w:spacing w:after="0" w:line="400" w:lineRule="exact"/>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四</w:t>
            </w:r>
            <w:r>
              <w:rPr>
                <w:rFonts w:hint="eastAsia" w:ascii="宋体" w:hAnsi="宋体" w:cs="宋体"/>
                <w:sz w:val="24"/>
                <w:szCs w:val="24"/>
                <w:highlight w:val="none"/>
                <w:lang w:val="en-US" w:eastAsia="zh-CN"/>
              </w:rPr>
              <w:t xml:space="preserve">级</w:t>
            </w:r>
            <w:r>
              <w:rPr>
                <w:rFonts w:hint="eastAsia" w:ascii="宋体" w:hAnsi="宋体" w:cs="宋体"/>
                <w:sz w:val="24"/>
                <w:szCs w:val="24"/>
                <w:highlight w:val="none"/>
                <w:lang w:eastAsia="zh-CN"/>
              </w:rPr>
              <w:t xml:space="preserve">压腿按摩器：</w:t>
            </w:r>
            <w:r>
              <w:rPr>
                <w:rFonts w:hint="eastAsia" w:ascii="宋体" w:hAnsi="宋体" w:eastAsia="宋体" w:cs="宋体"/>
                <w:sz w:val="24"/>
                <w:szCs w:val="24"/>
                <w:highlight w:val="none"/>
              </w:rPr>
              <w:t xml:space="preserve">★主要材料：钢管。</w:t>
            </w:r>
            <w:r/>
          </w:p>
          <w:p>
            <w:pPr>
              <w:pStyle w:val="740"/>
              <w:ind w:left="0" w:firstLine="720"/>
              <w:jc w:val="both"/>
              <w:spacing w:after="0"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bidi="ar-SA"/>
              </w:rPr>
              <w:t xml:space="preserve">所投产品须符合</w:t>
            </w:r>
            <w:r>
              <w:rPr>
                <w:rFonts w:hint="eastAsia" w:ascii="宋体" w:hAnsi="宋体" w:cs="宋体"/>
                <w:sz w:val="24"/>
                <w:szCs w:val="24"/>
                <w:highlight w:val="none"/>
                <w:lang w:val="en-US" w:eastAsia="zh-CN" w:bidi="ar-SA"/>
              </w:rPr>
              <w:t xml:space="preserve">GB19272-2024</w:t>
            </w:r>
            <w:r>
              <w:rPr>
                <w:rFonts w:hint="eastAsia" w:ascii="宋体" w:hAnsi="宋体" w:eastAsia="宋体" w:cs="宋体"/>
                <w:sz w:val="24"/>
                <w:szCs w:val="24"/>
                <w:highlight w:val="none"/>
                <w:lang w:val="en-US" w:eastAsia="zh-CN" w:bidi="ar-SA"/>
              </w:rPr>
              <w:t xml:space="preserve">《室外健身器材的安全通用要求》</w:t>
            </w:r>
            <w:r>
              <w:rPr>
                <w:rFonts w:hint="eastAsia" w:ascii="宋体" w:hAnsi="宋体" w:cs="宋体"/>
                <w:sz w:val="24"/>
                <w:szCs w:val="24"/>
                <w:highlight w:val="none"/>
                <w:lang w:val="en-US" w:eastAsia="zh-CN" w:bidi="ar-SA"/>
              </w:rPr>
              <w:t xml:space="preserve"> </w:t>
            </w:r>
            <w:r>
              <w:rPr>
                <w:rFonts w:hint="eastAsia" w:ascii="宋体" w:hAnsi="宋体" w:eastAsia="宋体" w:cs="宋体"/>
                <w:sz w:val="24"/>
                <w:szCs w:val="24"/>
                <w:highlight w:val="none"/>
                <w:lang w:val="en-US" w:eastAsia="zh-CN" w:bidi="ar-SA"/>
              </w:rPr>
              <w:t xml:space="preserve">，提供“CMA”资质检测机构出具的检测合格报告并加盖投标人公章及经国家批准的器材质量认证机构的产品质量认证有效期确认函。</w:t>
            </w:r>
            <w:r/>
          </w:p>
          <w:p>
            <w:pPr>
              <w:pStyle w:val="740"/>
              <w:ind w:left="0" w:firstLine="0"/>
              <w:jc w:val="both"/>
              <w:spacing w:after="0" w:line="460" w:lineRule="exact"/>
              <w:widowControl/>
              <w:rPr>
                <w:rFonts w:hint="eastAsia" w:ascii="宋体" w:hAnsi="宋体" w:eastAsia="宋体" w:cs="宋体"/>
                <w:sz w:val="24"/>
                <w:szCs w:val="24"/>
                <w:highlight w:val="none"/>
                <w:lang w:val="en-US" w:eastAsia="zh-CN"/>
              </w:rPr>
            </w:pPr>
            <w:r>
              <w:rPr>
                <w:rFonts w:hint="eastAsia" w:ascii="宋体" w:hAnsi="宋体" w:cs="宋体"/>
                <w:b/>
                <w:bCs/>
                <w:sz w:val="24"/>
                <w:szCs w:val="24"/>
                <w:highlight w:val="none"/>
                <w:lang w:val="en-US" w:eastAsia="zh-CN"/>
              </w:rPr>
              <w:t xml:space="preserve">注：提供证明材料并加盖投标人公章。</w:t>
            </w:r>
            <w:r/>
          </w:p>
        </w:tc>
      </w:tr>
      <w:tr>
        <w:trPr>
          <w:jc w:val="center"/>
          <w:trHeight w:val="93"/>
        </w:trPr>
        <w:tc>
          <w:tcPr>
            <w:tcW w:w="816" w:type="dxa"/>
            <w:vAlign w:val="center"/>
            <w:textDirection w:val="lrTb"/>
            <w:noWrap w:val="false"/>
          </w:tcPr>
          <w:p>
            <w:pPr>
              <w:pStyle w:val="740"/>
              <w:ind w:left="0" w:firstLine="0"/>
              <w:jc w:val="center"/>
              <w:spacing w:after="0" w:line="460" w:lineRule="exact"/>
              <w:widowControl/>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4</w:t>
            </w:r>
            <w:r/>
          </w:p>
        </w:tc>
        <w:tc>
          <w:tcPr>
            <w:tcW w:w="7689" w:type="dxa"/>
            <w:vAlign w:val="center"/>
            <w:textDirection w:val="lrTb"/>
            <w:noWrap w:val="false"/>
          </w:tcPr>
          <w:p>
            <w:pPr>
              <w:ind w:firstLine="0"/>
              <w:jc w:val="both"/>
              <w:spacing w:after="0"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双位漫步机（核心产品）</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lang w:val="en-US" w:eastAsia="zh-CN" w:bidi="ar-SA"/>
              </w:rPr>
              <w:t xml:space="preserve">★主要材料：钢管。</w:t>
            </w:r>
            <w:r/>
          </w:p>
          <w:p>
            <w:pPr>
              <w:pStyle w:val="740"/>
              <w:ind w:firstLine="2731"/>
              <w:jc w:val="both"/>
              <w:spacing w:after="0"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bidi="ar-SA"/>
              </w:rPr>
              <w:t xml:space="preserve">所投产品须符合</w:t>
            </w:r>
            <w:r>
              <w:rPr>
                <w:rFonts w:hint="eastAsia" w:ascii="宋体" w:hAnsi="宋体" w:cs="宋体"/>
                <w:sz w:val="24"/>
                <w:szCs w:val="24"/>
                <w:highlight w:val="none"/>
                <w:lang w:val="en-US" w:eastAsia="zh-CN" w:bidi="ar-SA"/>
              </w:rPr>
              <w:t xml:space="preserve">GB19272-2024</w:t>
            </w:r>
            <w:r>
              <w:rPr>
                <w:rFonts w:hint="eastAsia" w:ascii="宋体" w:hAnsi="宋体" w:eastAsia="宋体" w:cs="宋体"/>
                <w:sz w:val="24"/>
                <w:szCs w:val="24"/>
                <w:highlight w:val="none"/>
                <w:lang w:val="en-US" w:eastAsia="zh-CN" w:bidi="ar-SA"/>
              </w:rPr>
              <w:t xml:space="preserve">《室外健身器材的安全通用要求》，提供“CMA”资质检测机构出具的检测合格报告并加盖投标人公章及经国家批准的器材质量认证机构的产品质量认证有效期确认函。</w:t>
            </w:r>
            <w:r/>
          </w:p>
          <w:p>
            <w:pPr>
              <w:pStyle w:val="740"/>
              <w:ind w:left="0" w:firstLine="0"/>
              <w:jc w:val="both"/>
              <w:spacing w:after="0" w:line="460" w:lineRule="exact"/>
              <w:widowControl/>
              <w:rPr>
                <w:rFonts w:hint="eastAsia" w:ascii="宋体" w:hAnsi="宋体" w:eastAsia="宋体" w:cs="宋体"/>
                <w:sz w:val="24"/>
                <w:szCs w:val="24"/>
                <w:highlight w:val="none"/>
                <w:lang w:val="en-US" w:eastAsia="zh-CN"/>
              </w:rPr>
            </w:pPr>
            <w:r>
              <w:rPr>
                <w:rFonts w:hint="eastAsia" w:ascii="宋体" w:hAnsi="宋体" w:cs="宋体"/>
                <w:b/>
                <w:bCs/>
                <w:sz w:val="24"/>
                <w:szCs w:val="24"/>
                <w:highlight w:val="none"/>
                <w:lang w:val="en-US" w:eastAsia="zh-CN"/>
              </w:rPr>
              <w:t xml:space="preserve">注：提供证明材料并加盖投标人公章。</w:t>
            </w:r>
            <w:r/>
          </w:p>
        </w:tc>
      </w:tr>
      <w:tr>
        <w:trPr>
          <w:jc w:val="center"/>
          <w:trHeight w:val="978"/>
        </w:trPr>
        <w:tc>
          <w:tcPr>
            <w:tcW w:w="816" w:type="dxa"/>
            <w:vAlign w:val="center"/>
            <w:textDirection w:val="lrTb"/>
            <w:noWrap w:val="false"/>
          </w:tcPr>
          <w:p>
            <w:pPr>
              <w:pStyle w:val="740"/>
              <w:ind w:left="0" w:firstLine="0"/>
              <w:jc w:val="center"/>
              <w:spacing w:after="0" w:line="460" w:lineRule="exact"/>
              <w:widowControl/>
              <w:rPr>
                <w:rFonts w:hint="default"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5</w:t>
            </w:r>
            <w:r/>
          </w:p>
        </w:tc>
        <w:tc>
          <w:tcPr>
            <w:tcW w:w="7689" w:type="dxa"/>
            <w:vAlign w:val="center"/>
            <w:textDirection w:val="lrTb"/>
            <w:noWrap w:val="false"/>
          </w:tcPr>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双位蹬力器</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★主要材料：钢管。</w:t>
            </w:r>
            <w:r/>
          </w:p>
          <w:p>
            <w:pPr>
              <w:ind w:firstLine="288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★所投产品须符合</w:t>
            </w:r>
            <w:r>
              <w:rPr>
                <w:rFonts w:hint="eastAsia" w:ascii="宋体" w:hAnsi="宋体" w:cs="宋体"/>
                <w:sz w:val="24"/>
                <w:szCs w:val="24"/>
                <w:highlight w:val="none"/>
                <w:lang w:val="en-US" w:eastAsia="zh-CN" w:bidi="ar-SA"/>
              </w:rPr>
              <w:t xml:space="preserve">GB19272-2024</w:t>
            </w:r>
            <w:r>
              <w:rPr>
                <w:rFonts w:hint="eastAsia" w:ascii="宋体" w:hAnsi="宋体" w:eastAsia="宋体" w:cs="宋体"/>
                <w:sz w:val="24"/>
                <w:szCs w:val="24"/>
                <w:highlight w:val="none"/>
                <w:lang w:val="en-US" w:eastAsia="zh-CN" w:bidi="ar-SA"/>
              </w:rPr>
              <w:t xml:space="preserve">《室外健身器材的安全通用要求》，提供“CMA”资质检测机构出具的检测合格报告并加盖投标人公章及经国家批准的器材质量认证机构的产品质量认证有效期确认函。</w:t>
            </w:r>
            <w:r/>
          </w:p>
          <w:p>
            <w:pPr>
              <w:pStyle w:val="740"/>
              <w:ind w:left="0" w:firstLine="0"/>
              <w:jc w:val="both"/>
              <w:spacing w:after="0" w:line="460" w:lineRule="exact"/>
              <w:widowControl/>
              <w:rPr>
                <w:rFonts w:hint="default" w:ascii="宋体" w:hAnsi="宋体" w:eastAsia="宋体" w:cs="宋体"/>
                <w:b w:val="0"/>
                <w:bCs w:val="0"/>
                <w:sz w:val="24"/>
                <w:szCs w:val="24"/>
                <w:highlight w:val="none"/>
                <w:lang w:val="en-US" w:eastAsia="zh-CN" w:bidi="ar-SA"/>
              </w:rPr>
            </w:pPr>
            <w:r>
              <w:rPr>
                <w:rFonts w:hint="eastAsia" w:ascii="宋体" w:hAnsi="宋体" w:cs="宋体"/>
                <w:b/>
                <w:bCs/>
                <w:sz w:val="24"/>
                <w:szCs w:val="24"/>
                <w:highlight w:val="none"/>
                <w:lang w:val="en-US" w:eastAsia="zh-CN"/>
              </w:rPr>
              <w:t xml:space="preserve">注：提供证明材料并加盖投标人公章。</w:t>
            </w:r>
            <w:r/>
          </w:p>
        </w:tc>
      </w:tr>
      <w:tr>
        <w:trPr>
          <w:jc w:val="center"/>
          <w:trHeight w:val="978"/>
        </w:trPr>
        <w:tc>
          <w:tcPr>
            <w:tcW w:w="816" w:type="dxa"/>
            <w:vAlign w:val="center"/>
            <w:textDirection w:val="lrTb"/>
            <w:noWrap w:val="false"/>
          </w:tcPr>
          <w:p>
            <w:pPr>
              <w:pStyle w:val="740"/>
              <w:ind w:left="0" w:firstLine="0"/>
              <w:jc w:val="center"/>
              <w:spacing w:after="0" w:line="460" w:lineRule="exact"/>
              <w:widowControl/>
              <w:rPr>
                <w:rFonts w:hint="default" w:ascii="宋体" w:hAnsi="宋体" w:eastAsia="宋体" w:cs="宋体"/>
                <w:b w:val="0"/>
                <w:bCs w:val="0"/>
                <w:sz w:val="24"/>
                <w:szCs w:val="24"/>
                <w:highlight w:val="none"/>
                <w:lang w:val="en-US" w:eastAsia="zh-CN" w:bidi="ar-SA"/>
              </w:rPr>
            </w:pPr>
            <w:r>
              <w:rPr>
                <w:rFonts w:hint="eastAsia" w:ascii="宋体" w:hAnsi="宋体" w:cs="宋体"/>
                <w:b w:val="0"/>
                <w:bCs w:val="0"/>
                <w:sz w:val="24"/>
                <w:szCs w:val="24"/>
                <w:highlight w:val="none"/>
                <w:lang w:val="en-US" w:eastAsia="zh-CN" w:bidi="ar-SA"/>
              </w:rPr>
              <w:t xml:space="preserve">6</w:t>
            </w:r>
            <w:r/>
          </w:p>
        </w:tc>
        <w:tc>
          <w:tcPr>
            <w:tcW w:w="7689" w:type="dxa"/>
            <w:vAlign w:val="center"/>
            <w:textDirection w:val="lrTb"/>
            <w:noWrap w:val="false"/>
          </w:tcPr>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上肢牵引器</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★主要材料：钢管。</w:t>
            </w:r>
            <w:r/>
          </w:p>
          <w:p>
            <w:pPr>
              <w:ind w:firstLine="1291"/>
              <w:jc w:val="left"/>
              <w:spacing w:after="0" w:line="420" w:lineRule="exact"/>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★所投产品须符合</w:t>
            </w:r>
            <w:r>
              <w:rPr>
                <w:rFonts w:hint="eastAsia" w:ascii="宋体" w:hAnsi="宋体" w:cs="宋体"/>
                <w:sz w:val="24"/>
                <w:szCs w:val="24"/>
                <w:highlight w:val="none"/>
                <w:lang w:val="en-US" w:eastAsia="zh-CN" w:bidi="ar-SA"/>
              </w:rPr>
              <w:t xml:space="preserve">GB19272-2024</w:t>
            </w:r>
            <w:r>
              <w:rPr>
                <w:rFonts w:hint="eastAsia" w:ascii="宋体" w:hAnsi="宋体" w:eastAsia="宋体" w:cs="宋体"/>
                <w:sz w:val="24"/>
                <w:szCs w:val="24"/>
                <w:highlight w:val="none"/>
                <w:lang w:val="en-US" w:eastAsia="zh-CN" w:bidi="ar-SA"/>
              </w:rPr>
              <w:t xml:space="preserve">《室外健身器材的安全通用要求》，提供“CMA”资质检测机构出具的检测合格报告并加盖投标人公章及经国家批准的器材质量认证机构的产品质量认证有效期确认函。</w:t>
            </w:r>
            <w:r/>
          </w:p>
          <w:p>
            <w:pPr>
              <w:pStyle w:val="740"/>
              <w:ind w:left="0" w:firstLine="0"/>
              <w:jc w:val="both"/>
              <w:spacing w:after="0" w:line="460" w:lineRule="exact"/>
              <w:widowControl/>
              <w:rPr>
                <w:rFonts w:hint="default" w:ascii="宋体" w:hAnsi="宋体" w:eastAsia="宋体" w:cs="宋体"/>
                <w:b w:val="0"/>
                <w:bCs w:val="0"/>
                <w:sz w:val="24"/>
                <w:szCs w:val="24"/>
                <w:highlight w:val="none"/>
                <w:lang w:val="en-US" w:eastAsia="zh-CN" w:bidi="ar-SA"/>
              </w:rPr>
            </w:pPr>
            <w:r>
              <w:rPr>
                <w:rFonts w:hint="eastAsia" w:ascii="宋体" w:hAnsi="宋体" w:cs="宋体"/>
                <w:b/>
                <w:bCs/>
                <w:sz w:val="24"/>
                <w:szCs w:val="24"/>
                <w:highlight w:val="none"/>
                <w:lang w:val="en-US" w:eastAsia="zh-CN"/>
              </w:rPr>
              <w:t xml:space="preserve">注：提供证明材料并加盖投标人公章。</w:t>
            </w:r>
            <w:r/>
          </w:p>
        </w:tc>
      </w:tr>
      <w:tr>
        <w:trPr>
          <w:jc w:val="center"/>
          <w:trHeight w:val="978"/>
        </w:trPr>
        <w:tc>
          <w:tcPr>
            <w:tcW w:w="816" w:type="dxa"/>
            <w:vAlign w:val="center"/>
            <w:textDirection w:val="lrTb"/>
            <w:noWrap w:val="false"/>
          </w:tcPr>
          <w:p>
            <w:pPr>
              <w:pStyle w:val="740"/>
              <w:ind w:left="0" w:firstLine="0"/>
              <w:jc w:val="center"/>
              <w:spacing w:after="0" w:line="460" w:lineRule="exact"/>
              <w:widowControl/>
              <w:rPr>
                <w:rFonts w:hint="default" w:ascii="宋体" w:hAnsi="宋体" w:eastAsia="宋体" w:cs="宋体"/>
                <w:b w:val="0"/>
                <w:bCs w:val="0"/>
                <w:sz w:val="24"/>
                <w:szCs w:val="24"/>
                <w:highlight w:val="none"/>
                <w:lang w:val="en-US" w:eastAsia="zh-CN" w:bidi="ar-SA"/>
              </w:rPr>
            </w:pPr>
            <w:r>
              <w:rPr>
                <w:rFonts w:hint="eastAsia" w:ascii="宋体" w:hAnsi="宋体" w:cs="宋体"/>
                <w:b w:val="0"/>
                <w:bCs w:val="0"/>
                <w:sz w:val="24"/>
                <w:szCs w:val="24"/>
                <w:highlight w:val="none"/>
                <w:lang w:val="en-US" w:eastAsia="zh-CN" w:bidi="ar-SA"/>
              </w:rPr>
              <w:t xml:space="preserve">7</w:t>
            </w:r>
            <w:r/>
          </w:p>
        </w:tc>
        <w:tc>
          <w:tcPr>
            <w:tcW w:w="7689" w:type="dxa"/>
            <w:vAlign w:val="center"/>
            <w:textDirection w:val="lrTb"/>
            <w:noWrap w:val="false"/>
          </w:tcPr>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三位扭腰器</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★主要材料：钢管。</w:t>
            </w:r>
            <w:r/>
          </w:p>
          <w:p>
            <w:pPr>
              <w:pStyle w:val="740"/>
              <w:ind w:firstLine="1291"/>
              <w:jc w:val="both"/>
              <w:spacing w:after="0" w:line="4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★所投产品须符合</w:t>
            </w:r>
            <w:r>
              <w:rPr>
                <w:rFonts w:hint="eastAsia" w:ascii="宋体" w:hAnsi="宋体" w:cs="宋体"/>
                <w:sz w:val="24"/>
                <w:szCs w:val="24"/>
                <w:highlight w:val="none"/>
                <w:lang w:val="en-US" w:eastAsia="zh-CN" w:bidi="ar-SA"/>
              </w:rPr>
              <w:t xml:space="preserve">GB19272-2024</w:t>
            </w:r>
            <w:r>
              <w:rPr>
                <w:rFonts w:hint="eastAsia" w:ascii="宋体" w:hAnsi="宋体" w:eastAsia="宋体" w:cs="宋体"/>
                <w:sz w:val="24"/>
                <w:szCs w:val="24"/>
                <w:highlight w:val="none"/>
                <w:lang w:val="en-US" w:eastAsia="zh-CN" w:bidi="ar-SA"/>
              </w:rPr>
              <w:t xml:space="preserve">《室外健身器材的安全通用要求》，提供“CMA”资质检测机构出具的检测合格报告并加盖投标人公章及经国家批准的器材质量认证机构的产品质量认证有效期确认函。</w:t>
            </w:r>
            <w:r/>
          </w:p>
          <w:p>
            <w:pPr>
              <w:pStyle w:val="740"/>
              <w:ind w:left="0" w:firstLine="0"/>
              <w:jc w:val="both"/>
              <w:spacing w:after="0" w:line="460" w:lineRule="exact"/>
              <w:widowControl/>
              <w:rPr>
                <w:rFonts w:hint="default" w:ascii="宋体" w:hAnsi="宋体" w:eastAsia="宋体" w:cs="宋体"/>
                <w:sz w:val="24"/>
                <w:szCs w:val="24"/>
                <w:highlight w:val="none"/>
                <w:lang w:val="en-US" w:eastAsia="zh-CN" w:bidi="ar-SA"/>
              </w:rPr>
            </w:pPr>
            <w:r>
              <w:rPr>
                <w:rFonts w:hint="eastAsia" w:ascii="宋体" w:hAnsi="宋体" w:cs="宋体"/>
                <w:b/>
                <w:bCs/>
                <w:sz w:val="24"/>
                <w:szCs w:val="24"/>
                <w:highlight w:val="none"/>
                <w:lang w:val="en-US" w:eastAsia="zh-CN"/>
              </w:rPr>
              <w:t xml:space="preserve">注：提供证明材料并加盖投标人公章。</w:t>
            </w:r>
            <w:r/>
          </w:p>
        </w:tc>
      </w:tr>
      <w:tr>
        <w:trPr>
          <w:jc w:val="center"/>
          <w:trHeight w:val="978"/>
        </w:trPr>
        <w:tc>
          <w:tcPr>
            <w:tcW w:w="816" w:type="dxa"/>
            <w:vAlign w:val="center"/>
            <w:textDirection w:val="lrTb"/>
            <w:noWrap w:val="false"/>
          </w:tcPr>
          <w:p>
            <w:pPr>
              <w:pStyle w:val="740"/>
              <w:ind w:left="0" w:firstLine="0"/>
              <w:jc w:val="center"/>
              <w:spacing w:after="0" w:line="460" w:lineRule="exact"/>
              <w:widowControl/>
              <w:rPr>
                <w:rFonts w:hint="default" w:ascii="宋体" w:hAnsi="宋体" w:eastAsia="宋体" w:cs="宋体"/>
                <w:b w:val="0"/>
                <w:bCs w:val="0"/>
                <w:sz w:val="24"/>
                <w:szCs w:val="24"/>
                <w:highlight w:val="none"/>
                <w:lang w:val="en-US" w:eastAsia="zh-CN" w:bidi="ar-SA"/>
              </w:rPr>
            </w:pPr>
            <w:r>
              <w:rPr>
                <w:rFonts w:hint="eastAsia" w:ascii="宋体" w:hAnsi="宋体" w:cs="宋体"/>
                <w:b w:val="0"/>
                <w:bCs w:val="0"/>
                <w:sz w:val="24"/>
                <w:szCs w:val="24"/>
                <w:highlight w:val="none"/>
                <w:lang w:val="en-US" w:eastAsia="zh-CN" w:bidi="ar-SA"/>
              </w:rPr>
              <w:t xml:space="preserve">8</w:t>
            </w:r>
            <w:r/>
          </w:p>
        </w:tc>
        <w:tc>
          <w:tcPr>
            <w:tcW w:w="7689" w:type="dxa"/>
            <w:vAlign w:val="center"/>
            <w:textDirection w:val="lrTb"/>
            <w:noWrap w:val="false"/>
          </w:tcPr>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腰背按摩器</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★主要材料：钢管。</w:t>
            </w:r>
            <w:r/>
          </w:p>
          <w:p>
            <w:pPr>
              <w:pStyle w:val="740"/>
              <w:ind w:firstLine="1291"/>
              <w:jc w:val="both"/>
              <w:spacing w:after="0" w:line="460" w:lineRule="exact"/>
              <w:widowControl/>
              <w:rPr>
                <w:rFonts w:hint="eastAsia" w:ascii="宋体" w:hAnsi="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★所投产品须符合</w:t>
            </w:r>
            <w:r>
              <w:rPr>
                <w:rFonts w:hint="eastAsia" w:ascii="宋体" w:hAnsi="宋体" w:cs="宋体"/>
                <w:sz w:val="24"/>
                <w:szCs w:val="24"/>
                <w:highlight w:val="none"/>
                <w:lang w:val="en-US" w:eastAsia="zh-CN" w:bidi="ar-SA"/>
              </w:rPr>
              <w:t xml:space="preserve">GB19272-2024</w:t>
            </w:r>
            <w:r>
              <w:rPr>
                <w:rFonts w:hint="eastAsia" w:ascii="宋体" w:hAnsi="宋体" w:eastAsia="宋体" w:cs="宋体"/>
                <w:sz w:val="24"/>
                <w:szCs w:val="24"/>
                <w:highlight w:val="none"/>
                <w:lang w:val="en-US" w:eastAsia="zh-CN" w:bidi="ar-SA"/>
              </w:rPr>
              <w:t xml:space="preserve">《室外健身器材的安全通用要求》，提供“CMA”资质检测机构出具的检测合格报告并加盖投标人公章及经国家批准的器材质量认证机构的产品质量认证有效期确认函。</w:t>
            </w:r>
            <w:r/>
          </w:p>
          <w:p>
            <w:pPr>
              <w:pStyle w:val="740"/>
              <w:ind w:left="0" w:firstLine="0"/>
              <w:jc w:val="both"/>
              <w:spacing w:after="0" w:line="460" w:lineRule="exact"/>
              <w:widowControl/>
              <w:rPr>
                <w:rFonts w:hint="default" w:ascii="宋体" w:hAnsi="宋体" w:cs="宋体"/>
                <w:sz w:val="24"/>
                <w:szCs w:val="24"/>
                <w:highlight w:val="none"/>
                <w:lang w:val="en-US" w:eastAsia="zh-CN" w:bidi="ar-SA"/>
              </w:rPr>
            </w:pPr>
            <w:r>
              <w:rPr>
                <w:rFonts w:hint="eastAsia" w:ascii="宋体" w:hAnsi="宋体" w:cs="宋体"/>
                <w:b/>
                <w:bCs/>
                <w:sz w:val="24"/>
                <w:szCs w:val="24"/>
                <w:highlight w:val="none"/>
                <w:lang w:val="en-US" w:eastAsia="zh-CN"/>
              </w:rPr>
              <w:t xml:space="preserve">注：提供证明材料并加盖投标人公章。</w:t>
            </w:r>
            <w:r/>
          </w:p>
        </w:tc>
      </w:tr>
      <w:tr>
        <w:trPr>
          <w:jc w:val="center"/>
          <w:trHeight w:val="978"/>
        </w:trPr>
        <w:tc>
          <w:tcPr>
            <w:tcW w:w="816" w:type="dxa"/>
            <w:vAlign w:val="center"/>
            <w:textDirection w:val="lrTb"/>
            <w:noWrap w:val="false"/>
          </w:tcPr>
          <w:p>
            <w:pPr>
              <w:pStyle w:val="740"/>
              <w:ind w:left="0" w:firstLine="0"/>
              <w:jc w:val="center"/>
              <w:spacing w:after="0" w:line="460" w:lineRule="exact"/>
              <w:widowControl/>
              <w:rPr>
                <w:rFonts w:hint="default" w:ascii="宋体" w:hAnsi="宋体" w:eastAsia="宋体" w:cs="宋体"/>
                <w:b w:val="0"/>
                <w:bCs w:val="0"/>
                <w:sz w:val="24"/>
                <w:szCs w:val="24"/>
                <w:highlight w:val="none"/>
                <w:lang w:val="en-US" w:eastAsia="zh-CN" w:bidi="ar-SA"/>
              </w:rPr>
            </w:pPr>
            <w:r>
              <w:rPr>
                <w:rFonts w:hint="eastAsia" w:ascii="宋体" w:hAnsi="宋体" w:cs="宋体"/>
                <w:b w:val="0"/>
                <w:bCs w:val="0"/>
                <w:sz w:val="24"/>
                <w:szCs w:val="24"/>
                <w:highlight w:val="none"/>
                <w:lang w:val="en-US" w:eastAsia="zh-CN" w:bidi="ar-SA"/>
              </w:rPr>
              <w:t xml:space="preserve">9</w:t>
            </w:r>
            <w:r/>
          </w:p>
        </w:tc>
        <w:tc>
          <w:tcPr>
            <w:tcW w:w="7689" w:type="dxa"/>
            <w:vAlign w:val="center"/>
            <w:textDirection w:val="lrTb"/>
            <w:noWrap w:val="false"/>
          </w:tcPr>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单人划船器:</w:t>
            </w:r>
            <w:r>
              <w:rPr>
                <w:rFonts w:hint="eastAsia" w:ascii="宋体" w:hAnsi="宋体" w:eastAsia="宋体" w:cs="宋体"/>
                <w:sz w:val="24"/>
                <w:szCs w:val="24"/>
                <w:highlight w:val="none"/>
                <w:lang w:val="en-US" w:eastAsia="zh-CN" w:bidi="ar-SA"/>
              </w:rPr>
              <w:t xml:space="preserve">★主要材料：钢管。</w:t>
            </w:r>
            <w:r/>
          </w:p>
          <w:p>
            <w:pPr>
              <w:pStyle w:val="740"/>
              <w:ind w:firstLine="1291"/>
              <w:jc w:val="both"/>
              <w:spacing w:after="0" w:line="4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★所投产品须符合</w:t>
            </w:r>
            <w:r>
              <w:rPr>
                <w:rFonts w:hint="eastAsia" w:ascii="宋体" w:hAnsi="宋体" w:cs="宋体"/>
                <w:sz w:val="24"/>
                <w:szCs w:val="24"/>
                <w:highlight w:val="none"/>
                <w:lang w:val="en-US" w:eastAsia="zh-CN" w:bidi="ar-SA"/>
              </w:rPr>
              <w:t xml:space="preserve">GB19272-2024</w:t>
            </w:r>
            <w:r>
              <w:rPr>
                <w:rFonts w:hint="eastAsia" w:ascii="宋体" w:hAnsi="宋体" w:eastAsia="宋体" w:cs="宋体"/>
                <w:sz w:val="24"/>
                <w:szCs w:val="24"/>
                <w:highlight w:val="none"/>
                <w:lang w:val="en-US" w:eastAsia="zh-CN" w:bidi="ar-SA"/>
              </w:rPr>
              <w:t xml:space="preserve">《室外健身器材的安全通用要求》，提供“CMA”资质检测机构出具的检测合格报告并加盖投标人公章及经国家批准的器材质量认证机构的产品质量认证有效期确认函。</w:t>
            </w:r>
            <w:r/>
          </w:p>
          <w:p>
            <w:pPr>
              <w:pStyle w:val="740"/>
              <w:ind w:left="0" w:firstLine="0"/>
              <w:jc w:val="left"/>
              <w:spacing w:after="0" w:line="460" w:lineRule="exact"/>
              <w:widowControl/>
              <w:rPr>
                <w:rFonts w:hint="default" w:ascii="宋体" w:hAnsi="宋体" w:eastAsia="宋体" w:cs="宋体"/>
                <w:sz w:val="24"/>
                <w:szCs w:val="24"/>
                <w:highlight w:val="none"/>
                <w:lang w:val="en-US" w:eastAsia="zh-CN" w:bidi="ar-SA"/>
              </w:rPr>
            </w:pPr>
            <w:r>
              <w:rPr>
                <w:rFonts w:hint="eastAsia" w:ascii="宋体" w:hAnsi="宋体" w:cs="宋体"/>
                <w:b/>
                <w:bCs/>
                <w:sz w:val="24"/>
                <w:szCs w:val="24"/>
                <w:highlight w:val="none"/>
                <w:lang w:val="en-US" w:eastAsia="zh-CN"/>
              </w:rPr>
              <w:t xml:space="preserve">注：提供证明材料并加盖投标人公章。</w:t>
            </w:r>
            <w:r/>
          </w:p>
        </w:tc>
      </w:tr>
      <w:tr>
        <w:trPr>
          <w:jc w:val="center"/>
          <w:trHeight w:val="90"/>
        </w:trPr>
        <w:tc>
          <w:tcPr>
            <w:tcW w:w="816" w:type="dxa"/>
            <w:vAlign w:val="center"/>
            <w:textDirection w:val="lrTb"/>
            <w:noWrap w:val="false"/>
          </w:tcPr>
          <w:p>
            <w:pPr>
              <w:pStyle w:val="740"/>
              <w:ind w:left="0" w:firstLine="0"/>
              <w:jc w:val="center"/>
              <w:spacing w:after="0" w:line="460" w:lineRule="exact"/>
              <w:widowControl/>
              <w:rPr>
                <w:rFonts w:hint="default" w:ascii="宋体" w:hAnsi="宋体" w:eastAsia="宋体" w:cs="宋体"/>
                <w:b w:val="0"/>
                <w:bCs w:val="0"/>
                <w:sz w:val="24"/>
                <w:szCs w:val="24"/>
                <w:highlight w:val="none"/>
                <w:lang w:val="en-US" w:eastAsia="zh-CN" w:bidi="ar-SA"/>
              </w:rPr>
            </w:pPr>
            <w:r>
              <w:rPr>
                <w:rFonts w:hint="eastAsia" w:ascii="宋体" w:hAnsi="宋体" w:cs="宋体"/>
                <w:b w:val="0"/>
                <w:bCs w:val="0"/>
                <w:sz w:val="24"/>
                <w:szCs w:val="24"/>
                <w:highlight w:val="none"/>
                <w:lang w:val="en-US" w:eastAsia="zh-CN" w:bidi="ar-SA"/>
              </w:rPr>
              <w:t xml:space="preserve">10</w:t>
            </w:r>
            <w:r/>
          </w:p>
        </w:tc>
        <w:tc>
          <w:tcPr>
            <w:tcW w:w="7689" w:type="dxa"/>
            <w:vAlign w:val="center"/>
            <w:textDirection w:val="lrTb"/>
            <w:noWrap w:val="false"/>
          </w:tcPr>
          <w:p>
            <w:pPr>
              <w:pStyle w:val="740"/>
              <w:ind w:left="0" w:firstLine="0"/>
              <w:jc w:val="both"/>
              <w:spacing w:after="0" w:line="460" w:lineRule="exact"/>
              <w:widowControl/>
              <w:rPr>
                <w:rFonts w:hint="eastAsia" w:ascii="宋体" w:hAnsi="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双人跷跷板：★主要材料：钢管。</w:t>
            </w:r>
            <w:r/>
          </w:p>
          <w:p>
            <w:pPr>
              <w:pStyle w:val="740"/>
              <w:ind w:left="0" w:firstLine="1440"/>
              <w:jc w:val="both"/>
              <w:spacing w:after="0" w:line="460" w:lineRule="exact"/>
              <w:widowControl/>
              <w:rPr>
                <w:rFonts w:hint="eastAsia" w:ascii="宋体" w:hAnsi="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★所投产品须符合GB19272-2024《室外健身器材的安全通用要求》，并提供“CMA”资质检测机构出具的报告并加盖公章，及经国家批准的器材质量认证机构的产品质量认证有效期确认函。</w:t>
            </w:r>
            <w:r/>
          </w:p>
          <w:p>
            <w:pPr>
              <w:pStyle w:val="740"/>
              <w:ind w:left="0" w:firstLine="0"/>
              <w:jc w:val="both"/>
              <w:spacing w:after="0" w:line="460" w:lineRule="exact"/>
              <w:widowControl/>
              <w:rPr>
                <w:rFonts w:hint="default" w:ascii="宋体" w:hAnsi="宋体" w:eastAsia="宋体" w:cs="宋体"/>
                <w:sz w:val="24"/>
                <w:szCs w:val="24"/>
                <w:highlight w:val="none"/>
                <w:lang w:val="en-US" w:eastAsia="zh-CN" w:bidi="ar-SA"/>
              </w:rPr>
            </w:pPr>
            <w:r>
              <w:rPr>
                <w:rFonts w:hint="eastAsia" w:ascii="宋体" w:hAnsi="宋体" w:cs="宋体"/>
                <w:b/>
                <w:bCs/>
                <w:sz w:val="24"/>
                <w:szCs w:val="24"/>
                <w:highlight w:val="none"/>
                <w:lang w:val="en-US" w:eastAsia="zh-CN" w:bidi="ar-SA"/>
              </w:rPr>
              <w:t xml:space="preserve">注：提供证明材料并加盖投标人公章。</w:t>
            </w:r>
            <w:r/>
          </w:p>
        </w:tc>
      </w:tr>
      <w:tr>
        <w:trPr>
          <w:jc w:val="center"/>
          <w:trHeight w:val="978"/>
        </w:trPr>
        <w:tc>
          <w:tcPr>
            <w:tcW w:w="816" w:type="dxa"/>
            <w:vAlign w:val="center"/>
            <w:textDirection w:val="lrTb"/>
            <w:noWrap w:val="false"/>
          </w:tcPr>
          <w:p>
            <w:pPr>
              <w:pStyle w:val="740"/>
              <w:ind w:left="0" w:firstLine="0"/>
              <w:jc w:val="center"/>
              <w:spacing w:after="0" w:line="460" w:lineRule="exact"/>
              <w:widowControl/>
              <w:rPr>
                <w:rFonts w:hint="default" w:ascii="宋体" w:hAnsi="宋体" w:cs="宋体"/>
                <w:b w:val="0"/>
                <w:bCs w:val="0"/>
                <w:sz w:val="24"/>
                <w:szCs w:val="24"/>
                <w:highlight w:val="none"/>
                <w:lang w:val="en-US" w:eastAsia="zh-CN" w:bidi="ar-SA"/>
              </w:rPr>
            </w:pPr>
            <w:r>
              <w:rPr>
                <w:rFonts w:hint="eastAsia" w:ascii="宋体" w:hAnsi="宋体" w:cs="宋体"/>
                <w:b w:val="0"/>
                <w:bCs w:val="0"/>
                <w:sz w:val="24"/>
                <w:szCs w:val="24"/>
                <w:highlight w:val="none"/>
                <w:lang w:val="en-US" w:eastAsia="zh-CN" w:bidi="ar-SA"/>
              </w:rPr>
              <w:t xml:space="preserve">11</w:t>
            </w:r>
            <w:r/>
          </w:p>
        </w:tc>
        <w:tc>
          <w:tcPr>
            <w:tcW w:w="7689" w:type="dxa"/>
            <w:vAlign w:val="center"/>
            <w:textDirection w:val="lrTb"/>
            <w:noWrap w:val="false"/>
          </w:tcPr>
          <w:p>
            <w:pPr>
              <w:pStyle w:val="740"/>
              <w:ind w:left="0" w:firstLine="0"/>
              <w:jc w:val="both"/>
              <w:spacing w:after="0" w:line="460" w:lineRule="exact"/>
              <w:widowControl/>
              <w:rPr>
                <w:rFonts w:hint="eastAsia" w:ascii="宋体"/>
                <w:sz w:val="24"/>
                <w:highlight w:val="none"/>
              </w:rPr>
            </w:pPr>
            <w:r>
              <w:rPr>
                <w:rFonts w:hint="eastAsia" w:ascii="宋体"/>
                <w:b/>
                <w:bCs/>
                <w:sz w:val="24"/>
                <w:highlight w:val="none"/>
                <w:lang w:eastAsia="zh-CN"/>
              </w:rPr>
              <w:t xml:space="preserve">★</w:t>
            </w:r>
            <w:r>
              <w:rPr>
                <w:rFonts w:hint="eastAsia" w:ascii="宋体"/>
                <w:b/>
                <w:bCs/>
                <w:sz w:val="24"/>
                <w:highlight w:val="none"/>
              </w:rPr>
              <w:t xml:space="preserve">质保期：不少于8年。</w:t>
            </w:r>
            <w:r>
              <w:rPr>
                <w:rFonts w:hint="eastAsia" w:ascii="宋体"/>
                <w:sz w:val="24"/>
                <w:highlight w:val="none"/>
              </w:rPr>
              <w:t xml:space="preserve">质保期间，中标人免费承担维修、保养、安检、调换等；对于采购方人为原因造成的故障，中标人只收取维保成本费用。</w:t>
            </w:r>
            <w:r/>
          </w:p>
          <w:p>
            <w:pPr>
              <w:pStyle w:val="740"/>
              <w:ind w:left="0" w:firstLine="0"/>
              <w:jc w:val="both"/>
              <w:spacing w:after="0" w:line="460" w:lineRule="exact"/>
              <w:widowControl/>
              <w:rPr>
                <w:rFonts w:hint="eastAsia" w:ascii="宋体"/>
                <w:sz w:val="24"/>
                <w:highlight w:val="none"/>
                <w:lang w:val="en-US" w:eastAsia="zh-CN"/>
              </w:rPr>
            </w:pPr>
            <w:r>
              <w:rPr>
                <w:rFonts w:hint="eastAsia" w:ascii="宋体" w:hAnsi="宋体" w:cs="宋体"/>
                <w:b/>
                <w:bCs/>
                <w:sz w:val="24"/>
                <w:szCs w:val="24"/>
                <w:highlight w:val="none"/>
                <w:lang w:val="en-US" w:eastAsia="zh-CN"/>
              </w:rPr>
              <w:t xml:space="preserve">注：投标人自行承诺并加盖投标人公章，格式自拟。</w:t>
            </w:r>
            <w:r/>
          </w:p>
        </w:tc>
      </w:tr>
      <w:tr>
        <w:trPr>
          <w:jc w:val="center"/>
          <w:trHeight w:val="978"/>
        </w:trPr>
        <w:tc>
          <w:tcPr>
            <w:tcW w:w="816" w:type="dxa"/>
            <w:vAlign w:val="center"/>
            <w:textDirection w:val="lrTb"/>
            <w:noWrap w:val="false"/>
          </w:tcPr>
          <w:p>
            <w:pPr>
              <w:pStyle w:val="740"/>
              <w:ind w:left="0" w:firstLine="0"/>
              <w:jc w:val="center"/>
              <w:spacing w:after="0" w:line="460" w:lineRule="exact"/>
              <w:widowControl/>
              <w:rPr>
                <w:rFonts w:hint="default" w:ascii="宋体" w:hAnsi="宋体" w:cs="宋体"/>
                <w:b w:val="0"/>
                <w:bCs w:val="0"/>
                <w:sz w:val="24"/>
                <w:szCs w:val="24"/>
                <w:highlight w:val="none"/>
                <w:lang w:val="en-US" w:eastAsia="zh-CN" w:bidi="ar-SA"/>
              </w:rPr>
            </w:pPr>
            <w:r>
              <w:rPr>
                <w:rFonts w:hint="eastAsia" w:ascii="宋体" w:hAnsi="宋体" w:cs="宋体"/>
                <w:b w:val="0"/>
                <w:bCs w:val="0"/>
                <w:sz w:val="24"/>
                <w:szCs w:val="24"/>
                <w:highlight w:val="none"/>
                <w:lang w:val="en-US" w:eastAsia="zh-CN" w:bidi="ar-SA"/>
              </w:rPr>
              <w:t xml:space="preserve">12</w:t>
            </w:r>
            <w:r/>
          </w:p>
        </w:tc>
        <w:tc>
          <w:tcPr>
            <w:tcW w:w="7689" w:type="dxa"/>
            <w:vAlign w:val="center"/>
            <w:textDirection w:val="lrTb"/>
            <w:noWrap w:val="false"/>
          </w:tcPr>
          <w:p>
            <w:pPr>
              <w:pStyle w:val="740"/>
              <w:ind w:left="0" w:firstLine="0"/>
              <w:jc w:val="both"/>
              <w:spacing w:after="0" w:line="460" w:lineRule="exact"/>
              <w:widowControl/>
              <w:rPr>
                <w:rFonts w:hint="eastAsia" w:ascii="宋体" w:hAnsi="宋体" w:eastAsia="宋体" w:cs="Times New Roman"/>
                <w:sz w:val="24"/>
                <w:highlight w:val="none"/>
                <w:lang w:eastAsia="zh-CN"/>
              </w:rPr>
            </w:pPr>
            <w:r>
              <w:rPr>
                <w:rFonts w:hint="eastAsia" w:ascii="宋体" w:hAnsi="宋体" w:eastAsia="宋体" w:cs="Times New Roman"/>
                <w:sz w:val="24"/>
                <w:highlight w:val="none"/>
                <w:lang w:eastAsia="zh-CN"/>
              </w:rPr>
              <w:t xml:space="preserve">★付款方式： 合同签订后10个工作日内，甲方支付合同金额的30%作为预付款，货到安装地经当地相关县区或第三方确认后支付合同额40%的款项。验收合格后，支付合同金额的30％的款项。</w:t>
            </w:r>
            <w:r/>
          </w:p>
          <w:p>
            <w:pPr>
              <w:pStyle w:val="740"/>
              <w:ind w:left="0" w:firstLine="0"/>
              <w:jc w:val="both"/>
              <w:spacing w:after="0" w:line="460" w:lineRule="exact"/>
              <w:widowControl/>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注：投标人自行承诺并加盖投标人公章，格式自拟。</w:t>
            </w:r>
            <w:r/>
          </w:p>
        </w:tc>
      </w:tr>
      <w:tr>
        <w:trPr>
          <w:jc w:val="center"/>
          <w:trHeight w:val="978"/>
        </w:trPr>
        <w:tc>
          <w:tcPr>
            <w:tcW w:w="816" w:type="dxa"/>
            <w:vAlign w:val="center"/>
            <w:textDirection w:val="lrTb"/>
            <w:noWrap w:val="false"/>
          </w:tcPr>
          <w:p>
            <w:pPr>
              <w:pStyle w:val="740"/>
              <w:ind w:left="0" w:firstLine="0"/>
              <w:jc w:val="center"/>
              <w:spacing w:after="0" w:line="460" w:lineRule="exact"/>
              <w:widowControl/>
              <w:rPr>
                <w:rFonts w:hint="default" w:ascii="宋体" w:hAnsi="宋体" w:cs="宋体"/>
                <w:b w:val="0"/>
                <w:bCs w:val="0"/>
                <w:sz w:val="24"/>
                <w:szCs w:val="24"/>
                <w:highlight w:val="none"/>
                <w:lang w:val="en-US" w:eastAsia="zh-CN" w:bidi="ar-SA"/>
              </w:rPr>
            </w:pPr>
            <w:r>
              <w:rPr>
                <w:rFonts w:hint="eastAsia" w:ascii="宋体" w:hAnsi="宋体" w:cs="宋体"/>
                <w:b w:val="0"/>
                <w:bCs w:val="0"/>
                <w:sz w:val="24"/>
                <w:szCs w:val="24"/>
                <w:highlight w:val="none"/>
                <w:lang w:val="en-US" w:eastAsia="zh-CN" w:bidi="ar-SA"/>
              </w:rPr>
              <w:t xml:space="preserve">13</w:t>
            </w:r>
            <w:r/>
          </w:p>
        </w:tc>
        <w:tc>
          <w:tcPr>
            <w:tcW w:w="7689" w:type="dxa"/>
            <w:vAlign w:val="center"/>
            <w:textDirection w:val="lrTb"/>
            <w:noWrap w:val="false"/>
          </w:tcPr>
          <w:p>
            <w:pPr>
              <w:ind w:firstLine="0"/>
              <w:spacing w:after="0"/>
              <w:rPr>
                <w:rFonts w:hint="eastAsia" w:ascii="宋体" w:hAnsi="宋体"/>
                <w:sz w:val="24"/>
                <w:lang w:val="en-US" w:eastAsia="zh-CN"/>
              </w:rPr>
              <w:outlineLvl w:val="9"/>
            </w:pPr>
            <w:r>
              <w:rPr>
                <w:rFonts w:hint="eastAsia" w:ascii="宋体" w:hAnsi="宋体" w:eastAsia="宋体" w:cs="Times New Roman"/>
                <w:sz w:val="24"/>
                <w:lang w:eastAsia="zh-CN"/>
              </w:rPr>
              <w:t xml:space="preserve">★</w:t>
            </w:r>
            <w:r>
              <w:rPr>
                <w:rFonts w:hint="eastAsia" w:ascii="宋体" w:hAnsi="宋体"/>
                <w:sz w:val="24"/>
                <w:lang w:val="en-US" w:eastAsia="zh-CN"/>
              </w:rPr>
              <w:t xml:space="preserve">中标供应商应在省全民健身设施管理维护信息平台“二维码管理”中下载全省统一的器材二维码，将器材二维码以钢印铭牌的方式安装在每件器材上（包括告示牌），安装在告示牌上的二维码铭牌尺寸不小于95×115×0.5（毫米）。在安装器材时，同步将站点和器材详细信息按要求录入省全民健身设施管理维护信息平台，并绑定二维码。</w:t>
            </w:r>
            <w:r/>
          </w:p>
          <w:p>
            <w:pPr>
              <w:pStyle w:val="740"/>
              <w:ind w:left="0" w:firstLine="0"/>
              <w:jc w:val="both"/>
              <w:spacing w:after="0" w:line="460" w:lineRule="exact"/>
              <w:widowControl/>
              <w:rPr>
                <w:rFonts w:hint="eastAsia" w:ascii="宋体" w:hAnsi="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（投标人自行承诺，格式自拟并加盖投标人公章） </w:t>
            </w:r>
            <w:r/>
          </w:p>
        </w:tc>
      </w:tr>
      <w:tr>
        <w:trPr>
          <w:jc w:val="center"/>
          <w:trHeight w:val="978"/>
        </w:trPr>
        <w:tc>
          <w:tcPr>
            <w:tcW w:w="816" w:type="dxa"/>
            <w:vAlign w:val="center"/>
            <w:textDirection w:val="lrTb"/>
            <w:noWrap w:val="false"/>
          </w:tcPr>
          <w:p>
            <w:pPr>
              <w:pStyle w:val="740"/>
              <w:ind w:left="0" w:firstLine="0"/>
              <w:jc w:val="center"/>
              <w:spacing w:after="0" w:line="460" w:lineRule="exact"/>
              <w:widowControl/>
              <w:rPr>
                <w:rFonts w:hint="default" w:ascii="宋体" w:hAnsi="宋体" w:cs="宋体"/>
                <w:b w:val="0"/>
                <w:bCs w:val="0"/>
                <w:sz w:val="24"/>
                <w:szCs w:val="24"/>
                <w:highlight w:val="none"/>
                <w:lang w:val="en-US" w:eastAsia="zh-CN" w:bidi="ar-SA"/>
              </w:rPr>
            </w:pPr>
            <w:r>
              <w:rPr>
                <w:rFonts w:hint="eastAsia" w:ascii="宋体" w:hAnsi="宋体" w:cs="宋体"/>
                <w:b w:val="0"/>
                <w:bCs w:val="0"/>
                <w:sz w:val="24"/>
                <w:szCs w:val="24"/>
                <w:highlight w:val="none"/>
                <w:lang w:val="en-US" w:eastAsia="zh-CN" w:bidi="ar-SA"/>
              </w:rPr>
              <w:t xml:space="preserve">14</w:t>
            </w:r>
            <w:r/>
          </w:p>
        </w:tc>
        <w:tc>
          <w:tcPr>
            <w:tcW w:w="7689" w:type="dxa"/>
            <w:vAlign w:val="center"/>
            <w:textDirection w:val="lrTb"/>
            <w:noWrap w:val="false"/>
          </w:tcPr>
          <w:p>
            <w:pPr>
              <w:pStyle w:val="737"/>
              <w:ind w:left="0" w:firstLine="0"/>
              <w:spacing w:after="0"/>
              <w:rPr>
                <w:rFonts w:hint="eastAsia" w:ascii="宋体" w:hAnsi="宋体" w:eastAsia="宋体" w:cs="Times New Roman"/>
                <w:b w:val="0"/>
                <w:spacing w:val="0"/>
                <w:sz w:val="24"/>
                <w:szCs w:val="24"/>
                <w:lang w:val="en-US" w:eastAsia="zh-CN" w:bidi="ar-SA"/>
              </w:rPr>
            </w:pPr>
            <w:r>
              <w:rPr>
                <w:rFonts w:hint="eastAsia" w:ascii="宋体" w:hAnsi="宋体" w:eastAsia="宋体" w:cs="Times New Roman"/>
                <w:sz w:val="24"/>
                <w:lang w:eastAsia="zh-CN"/>
              </w:rPr>
              <w:t xml:space="preserve">★</w:t>
            </w:r>
            <w:r>
              <w:rPr>
                <w:rFonts w:hint="eastAsia" w:ascii="宋体" w:hAnsi="宋体" w:eastAsia="宋体" w:cs="Times New Roman"/>
                <w:b w:val="0"/>
                <w:spacing w:val="0"/>
                <w:sz w:val="24"/>
                <w:szCs w:val="24"/>
                <w:lang w:val="en-US" w:eastAsia="zh-CN" w:bidi="ar-SA"/>
              </w:rPr>
              <w:t xml:space="preserve">供应商须承诺：若安装时遇原址老旧器材需拆除并更换新器材，老旧器材的处置去向须征得当地体育部门同意，并在省全民健身设施管理维护信息平台及时删除旧器材信息、更新新器材信息。器材安装队在安装新器材的同时，须勘察现场是否符合安装条件；若现场不符合安装条件，须及时向县区体育部门及市体育部门反馈情况。</w:t>
            </w:r>
            <w:r/>
          </w:p>
          <w:p>
            <w:pPr>
              <w:pStyle w:val="740"/>
              <w:ind w:left="0" w:firstLine="0"/>
              <w:jc w:val="both"/>
              <w:spacing w:after="0" w:line="460" w:lineRule="exact"/>
              <w:widowControl/>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（投标人自行承诺，格式自拟并加盖投标人公章） </w:t>
            </w:r>
            <w:r/>
          </w:p>
        </w:tc>
      </w:tr>
    </w:tbl>
    <w:p>
      <w:pPr>
        <w:rPr>
          <w:rFonts w:hint="eastAsia" w:ascii="黑体" w:hAnsi="黑体" w:eastAsia="黑体"/>
          <w:sz w:val="24"/>
          <w:szCs w:val="24"/>
          <w:highlight w:val="none"/>
          <w:lang w:val="en-US" w:eastAsia="zh-CN"/>
        </w:rPr>
      </w:pPr>
      <w:r>
        <w:rPr>
          <w:rFonts w:hint="eastAsia" w:ascii="黑体" w:hAnsi="黑体" w:eastAsia="黑体"/>
          <w:sz w:val="24"/>
          <w:szCs w:val="24"/>
          <w:highlight w:val="none"/>
          <w:lang w:val="en-US" w:eastAsia="zh-CN"/>
        </w:rPr>
      </w:r>
      <w:r/>
    </w:p>
    <w:p>
      <w:pPr>
        <w:ind w:left="0" w:firstLine="0"/>
        <w:rPr>
          <w:rFonts w:hint="eastAsia" w:ascii="黑体" w:hAnsi="黑体" w:eastAsia="黑体"/>
          <w:sz w:val="24"/>
          <w:szCs w:val="24"/>
          <w:highlight w:val="none"/>
          <w:lang w:val="en-US" w:eastAsia="zh-CN"/>
        </w:rPr>
      </w:pPr>
      <w:r>
        <w:rPr>
          <w:rFonts w:hint="eastAsia" w:ascii="黑体" w:hAnsi="黑体" w:eastAsia="黑体"/>
          <w:sz w:val="24"/>
          <w:szCs w:val="24"/>
          <w:highlight w:val="none"/>
          <w:lang w:val="en-US" w:eastAsia="zh-CN"/>
        </w:rPr>
      </w:r>
      <w:r/>
    </w:p>
    <w:p>
      <w:pPr>
        <w:rPr>
          <w:rFonts w:hint="eastAsia" w:ascii="黑体" w:hAnsi="黑体" w:eastAsia="黑体"/>
          <w:sz w:val="24"/>
          <w:szCs w:val="24"/>
          <w:highlight w:val="none"/>
          <w:lang w:val="en-US" w:eastAsia="zh-CN"/>
        </w:rPr>
      </w:pPr>
      <w:r>
        <w:rPr>
          <w:rFonts w:hint="eastAsia" w:ascii="黑体" w:hAnsi="黑体" w:eastAsia="黑体" w:cs="黑体"/>
          <w:sz w:val="24"/>
          <w:szCs w:val="24"/>
          <w:lang w:val="en-US" w:eastAsia="zh-CN"/>
        </w:rPr>
        <w:t xml:space="preserve">标段二实质性要求和条件</w:t>
      </w:r>
      <w:r/>
    </w:p>
    <w:tbl>
      <w:tblPr>
        <w:tblStyle w:val="761"/>
        <w:tblW w:w="0" w:type="auto"/>
        <w:tblInd w:w="5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5"/>
        <w:gridCol w:w="8238"/>
      </w:tblGrid>
      <w:tr>
        <w:trPr>
          <w:trHeight w:val="2650"/>
        </w:trPr>
        <w:tc>
          <w:tcPr>
            <w:tcW w:w="785" w:type="dxa"/>
            <w:vAlign w:val="center"/>
            <w:textDirection w:val="lrTb"/>
            <w:noWrap w:val="false"/>
          </w:tcPr>
          <w:p>
            <w:pPr>
              <w:pStyle w:val="740"/>
              <w:ind w:left="0" w:firstLine="0"/>
              <w:jc w:val="center"/>
              <w:spacing w:after="0" w:line="460" w:lineRule="exact"/>
              <w:widowControl/>
              <w:rPr>
                <w:rFonts w:hint="default"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1</w:t>
            </w:r>
            <w:r/>
          </w:p>
        </w:tc>
        <w:tc>
          <w:tcPr>
            <w:tcW w:w="8238" w:type="dxa"/>
            <w:textDirection w:val="lrTb"/>
            <w:noWrap w:val="false"/>
          </w:tcPr>
          <w:p>
            <w:pPr>
              <w:pStyle w:val="740"/>
              <w:ind w:left="0" w:firstLine="0"/>
              <w:jc w:val="both"/>
              <w:spacing w:after="0" w:line="460" w:lineRule="exact"/>
              <w:widowControl/>
              <w:rPr>
                <w:rFonts w:hint="eastAsia" w:ascii="宋体" w:hAnsi="宋体" w:eastAsia="宋体" w:cs="Times New Roman"/>
                <w:sz w:val="24"/>
                <w:highlight w:val="none"/>
                <w:lang w:eastAsia="zh-CN"/>
              </w:rPr>
            </w:pPr>
            <w:r>
              <w:rPr>
                <w:rFonts w:hint="eastAsia" w:ascii="宋体" w:hAnsi="宋体" w:eastAsia="宋体" w:cs="Times New Roman"/>
                <w:sz w:val="24"/>
                <w:highlight w:val="none"/>
                <w:lang w:eastAsia="zh-CN"/>
              </w:rPr>
              <w:t xml:space="preserve">告示牌：★主要材料：钢管。</w:t>
            </w:r>
            <w:r/>
          </w:p>
          <w:p>
            <w:pPr>
              <w:pStyle w:val="740"/>
              <w:ind w:left="0" w:firstLine="960"/>
              <w:jc w:val="both"/>
              <w:spacing w:after="0" w:line="460" w:lineRule="exact"/>
              <w:widowControl/>
              <w:rPr>
                <w:rFonts w:hint="eastAsia" w:ascii="宋体" w:hAnsi="宋体" w:eastAsia="宋体" w:cs="Times New Roman"/>
                <w:sz w:val="24"/>
                <w:highlight w:val="none"/>
                <w:lang w:eastAsia="zh-CN"/>
              </w:rPr>
            </w:pPr>
            <w:r>
              <w:rPr>
                <w:rFonts w:hint="eastAsia" w:ascii="宋体" w:hAnsi="宋体" w:eastAsia="宋体" w:cs="Times New Roman"/>
                <w:sz w:val="24"/>
                <w:highlight w:val="none"/>
                <w:lang w:eastAsia="zh-CN"/>
              </w:rPr>
              <w:t xml:space="preserve">★</w:t>
            </w:r>
            <w:r>
              <w:rPr>
                <w:rFonts w:hint="eastAsia" w:ascii="宋体" w:hAnsi="宋体" w:eastAsia="宋体" w:cs="Times New Roman"/>
                <w:sz w:val="24"/>
                <w:highlight w:val="none"/>
                <w:lang w:val="en-US" w:eastAsia="zh-CN"/>
              </w:rPr>
              <w:t xml:space="preserve">所投产品须符合GB19272-2024《室外健身器材的安全通用要求》 ，提供“CMA”资质检测机构出具的检测合格报告并加盖投标人公章及经国家批准的器材质量认证机构的产品质量认证有效期确认函。</w:t>
            </w:r>
            <w:r/>
          </w:p>
          <w:p>
            <w:pPr>
              <w:pStyle w:val="740"/>
              <w:ind w:left="0" w:firstLine="0"/>
              <w:jc w:val="both"/>
              <w:spacing w:after="0" w:line="460" w:lineRule="exact"/>
              <w:widowControl/>
              <w:rPr>
                <w:rFonts w:hint="eastAsia" w:ascii="黑体" w:hAnsi="黑体" w:eastAsia="黑体"/>
                <w:sz w:val="24"/>
                <w:szCs w:val="24"/>
                <w:highlight w:val="none"/>
                <w:vertAlign w:val="baseline"/>
                <w:lang w:val="en-US" w:eastAsia="zh-CN"/>
              </w:rPr>
            </w:pPr>
            <w:r>
              <w:rPr>
                <w:rFonts w:hint="eastAsia" w:ascii="宋体" w:hAnsi="宋体" w:eastAsia="宋体" w:cs="Times New Roman"/>
                <w:b/>
                <w:bCs/>
                <w:sz w:val="24"/>
                <w:highlight w:val="none"/>
                <w:lang w:val="en-US" w:eastAsia="zh-CN"/>
              </w:rPr>
              <w:t xml:space="preserve">注：提供证明材料并加盖投标人公章。</w:t>
            </w:r>
            <w:r/>
          </w:p>
        </w:tc>
      </w:tr>
      <w:tr>
        <w:trPr>
          <w:trHeight w:val="2563"/>
        </w:trPr>
        <w:tc>
          <w:tcPr>
            <w:tcW w:w="785" w:type="dxa"/>
            <w:vAlign w:val="center"/>
            <w:textDirection w:val="lrTb"/>
            <w:noWrap w:val="false"/>
          </w:tcPr>
          <w:p>
            <w:pPr>
              <w:pStyle w:val="740"/>
              <w:ind w:left="0" w:firstLine="0"/>
              <w:jc w:val="center"/>
              <w:spacing w:after="0" w:line="460" w:lineRule="exact"/>
              <w:widowControl/>
              <w:rPr>
                <w:rFonts w:hint="default"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2</w:t>
            </w:r>
            <w:r/>
          </w:p>
        </w:tc>
        <w:tc>
          <w:tcPr>
            <w:tcW w:w="8238" w:type="dxa"/>
            <w:textDirection w:val="lrTb"/>
            <w:noWrap w:val="false"/>
          </w:tcPr>
          <w:p>
            <w:pPr>
              <w:pStyle w:val="740"/>
              <w:ind w:left="0" w:firstLine="0"/>
              <w:jc w:val="both"/>
              <w:spacing w:after="0" w:line="460" w:lineRule="exact"/>
              <w:widowControl/>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单人划船器:★主要材料：钢管。</w:t>
            </w:r>
            <w:r/>
          </w:p>
          <w:p>
            <w:pPr>
              <w:pStyle w:val="740"/>
              <w:ind w:firstLine="1291"/>
              <w:jc w:val="both"/>
              <w:spacing w:after="0" w:line="460" w:lineRule="exact"/>
              <w:widowControl/>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★所投产品须符合GB19272-2024《室外健身器材的安全通用要求》，提供“CMA”资质检测机构出具的检测合格报告并加盖投标人公章及经国家批准的器材质量认证机构的产品质量认证有效期确认函。</w:t>
            </w:r>
            <w:r/>
          </w:p>
          <w:p>
            <w:pPr>
              <w:pStyle w:val="740"/>
              <w:ind w:left="0" w:firstLine="0"/>
              <w:jc w:val="both"/>
              <w:spacing w:after="0" w:line="460" w:lineRule="exact"/>
              <w:widowControl/>
              <w:rPr>
                <w:rFonts w:hint="eastAsia" w:ascii="黑体" w:hAnsi="黑体" w:eastAsia="黑体"/>
                <w:sz w:val="24"/>
                <w:szCs w:val="24"/>
                <w:highlight w:val="none"/>
                <w:vertAlign w:val="baseline"/>
                <w:lang w:val="en-US" w:eastAsia="zh-CN"/>
              </w:rPr>
            </w:pPr>
            <w:r>
              <w:rPr>
                <w:rFonts w:hint="eastAsia" w:ascii="宋体" w:hAnsi="宋体" w:eastAsia="宋体" w:cs="Times New Roman"/>
                <w:b/>
                <w:bCs/>
                <w:sz w:val="24"/>
                <w:highlight w:val="none"/>
                <w:lang w:val="en-US" w:eastAsia="zh-CN"/>
              </w:rPr>
              <w:t xml:space="preserve">注：提供证明材料并加盖投标人公章。</w:t>
            </w:r>
            <w:r/>
          </w:p>
        </w:tc>
      </w:tr>
      <w:tr>
        <w:trPr>
          <w:trHeight w:val="2924"/>
        </w:trPr>
        <w:tc>
          <w:tcPr>
            <w:tcW w:w="785" w:type="dxa"/>
            <w:vAlign w:val="center"/>
            <w:textDirection w:val="lrTb"/>
            <w:noWrap w:val="false"/>
          </w:tcPr>
          <w:p>
            <w:pPr>
              <w:pStyle w:val="740"/>
              <w:ind w:left="0" w:firstLine="0"/>
              <w:jc w:val="center"/>
              <w:spacing w:after="0" w:line="460" w:lineRule="exact"/>
              <w:widowControl/>
              <w:rPr>
                <w:rFonts w:hint="default"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3</w:t>
            </w:r>
            <w:r/>
          </w:p>
        </w:tc>
        <w:tc>
          <w:tcPr>
            <w:tcW w:w="8238" w:type="dxa"/>
            <w:textDirection w:val="lrTb"/>
            <w:noWrap w:val="false"/>
          </w:tcPr>
          <w:p>
            <w:pPr>
              <w:pStyle w:val="740"/>
              <w:ind w:left="0" w:firstLine="0"/>
              <w:jc w:val="both"/>
              <w:spacing w:after="0" w:line="460" w:lineRule="exact"/>
              <w:widowControl/>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双位漫步机（核心产品）：★主要材料：钢管。</w:t>
            </w:r>
            <w:r/>
          </w:p>
          <w:p>
            <w:pPr>
              <w:pStyle w:val="740"/>
              <w:ind w:left="0" w:firstLine="2880"/>
              <w:jc w:val="both"/>
              <w:spacing w:after="0" w:line="460" w:lineRule="exact"/>
              <w:widowControl/>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★所投产品须符合GB19272-2024《室外健身器材的安全通用要求》，提供“CMA”资质检测机构出具的检测合格报告并加盖投标人公章及经国家批准的器材质量认证机构的产品质量认证有效期确认函。</w:t>
            </w:r>
            <w:r/>
          </w:p>
          <w:p>
            <w:pPr>
              <w:pStyle w:val="740"/>
              <w:ind w:left="0" w:firstLine="0"/>
              <w:jc w:val="both"/>
              <w:spacing w:after="0" w:line="460" w:lineRule="exact"/>
              <w:widowControl/>
              <w:rPr>
                <w:rFonts w:hint="eastAsia" w:ascii="黑体" w:hAnsi="黑体" w:eastAsia="黑体"/>
                <w:sz w:val="24"/>
                <w:szCs w:val="24"/>
                <w:highlight w:val="none"/>
                <w:vertAlign w:val="baseline"/>
                <w:lang w:val="en-US" w:eastAsia="zh-CN"/>
              </w:rPr>
            </w:pPr>
            <w:r>
              <w:rPr>
                <w:rFonts w:hint="eastAsia" w:ascii="宋体" w:hAnsi="宋体" w:eastAsia="宋体" w:cs="Times New Roman"/>
                <w:b/>
                <w:bCs/>
                <w:sz w:val="24"/>
                <w:highlight w:val="none"/>
                <w:lang w:val="en-US" w:eastAsia="zh-CN"/>
              </w:rPr>
              <w:t xml:space="preserve">注：提供证明材料并加盖投标人公章。</w:t>
            </w:r>
            <w:r/>
          </w:p>
        </w:tc>
      </w:tr>
      <w:tr>
        <w:trPr/>
        <w:tc>
          <w:tcPr>
            <w:tcW w:w="785" w:type="dxa"/>
            <w:vAlign w:val="center"/>
            <w:textDirection w:val="lrTb"/>
            <w:noWrap w:val="false"/>
          </w:tcPr>
          <w:p>
            <w:pPr>
              <w:pStyle w:val="740"/>
              <w:ind w:left="0" w:firstLine="0"/>
              <w:jc w:val="center"/>
              <w:spacing w:after="0" w:line="460" w:lineRule="exact"/>
              <w:widowControl/>
              <w:rPr>
                <w:rFonts w:hint="default"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4</w:t>
            </w:r>
            <w:r/>
          </w:p>
        </w:tc>
        <w:tc>
          <w:tcPr>
            <w:tcW w:w="8238" w:type="dxa"/>
            <w:textDirection w:val="lrTb"/>
            <w:noWrap w:val="false"/>
          </w:tcPr>
          <w:p>
            <w:pPr>
              <w:pStyle w:val="740"/>
              <w:ind w:left="0" w:firstLine="0"/>
              <w:jc w:val="both"/>
              <w:spacing w:after="0" w:line="460" w:lineRule="exact"/>
              <w:widowControl/>
              <w:rPr>
                <w:rFonts w:hint="eastAsia" w:ascii="宋体" w:hAnsi="宋体" w:eastAsia="宋体" w:cs="Times New Roman"/>
                <w:sz w:val="24"/>
                <w:highlight w:val="none"/>
                <w:lang w:val="en-US" w:eastAsia="zh-CN"/>
              </w:rPr>
            </w:pPr>
            <w:r>
              <w:rPr>
                <w:rFonts w:hint="eastAsia" w:ascii="宋体" w:hAnsi="宋体" w:eastAsia="宋体" w:cs="宋体"/>
                <w:sz w:val="24"/>
                <w:szCs w:val="24"/>
                <w:highlight w:val="none"/>
                <w:lang w:val="en-US" w:eastAsia="zh-CN" w:bidi="ar-SA"/>
              </w:rPr>
              <w:t xml:space="preserve">双位蹬力器</w:t>
            </w:r>
            <w:r>
              <w:rPr>
                <w:rFonts w:hint="eastAsia" w:ascii="宋体" w:hAnsi="宋体" w:eastAsia="宋体" w:cs="Times New Roman"/>
                <w:sz w:val="24"/>
                <w:highlight w:val="none"/>
                <w:lang w:val="en-US" w:eastAsia="zh-CN"/>
              </w:rPr>
              <w:t xml:space="preserve">：★主要材料：钢管。</w:t>
            </w:r>
            <w:r/>
          </w:p>
          <w:p>
            <w:pPr>
              <w:pStyle w:val="740"/>
              <w:ind w:firstLine="1531"/>
              <w:jc w:val="both"/>
              <w:spacing w:after="0" w:line="460" w:lineRule="exact"/>
              <w:widowControl/>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★所投产品须符合GB19272-2024《室外健身器材的安全通用要求》，提供“CMA”资质检测机构出具的检测合格报告并加盖投标人公章及经国家批准的器材质量认证机构的产品质量认证有效期确认函。</w:t>
            </w:r>
            <w:r/>
          </w:p>
          <w:p>
            <w:pPr>
              <w:pStyle w:val="740"/>
              <w:ind w:left="0" w:firstLine="0"/>
              <w:jc w:val="both"/>
              <w:spacing w:after="0" w:line="460" w:lineRule="exact"/>
              <w:widowControl/>
              <w:rPr>
                <w:rFonts w:hint="eastAsia" w:ascii="黑体" w:hAnsi="黑体" w:eastAsia="黑体"/>
                <w:sz w:val="24"/>
                <w:szCs w:val="24"/>
                <w:highlight w:val="none"/>
                <w:vertAlign w:val="baseline"/>
                <w:lang w:val="en-US" w:eastAsia="zh-CN"/>
              </w:rPr>
            </w:pPr>
            <w:r>
              <w:rPr>
                <w:rFonts w:hint="eastAsia" w:ascii="宋体" w:hAnsi="宋体" w:eastAsia="宋体" w:cs="Times New Roman"/>
                <w:b/>
                <w:bCs/>
                <w:sz w:val="24"/>
                <w:highlight w:val="none"/>
                <w:lang w:val="en-US" w:eastAsia="zh-CN"/>
              </w:rPr>
              <w:t xml:space="preserve">注：提供证明材料并加盖投标人公章。</w:t>
            </w:r>
            <w:r/>
          </w:p>
        </w:tc>
      </w:tr>
      <w:tr>
        <w:trPr>
          <w:trHeight w:val="2851"/>
        </w:trPr>
        <w:tc>
          <w:tcPr>
            <w:tcW w:w="785" w:type="dxa"/>
            <w:vAlign w:val="center"/>
            <w:textDirection w:val="lrTb"/>
            <w:noWrap w:val="false"/>
          </w:tcPr>
          <w:p>
            <w:pPr>
              <w:pStyle w:val="740"/>
              <w:ind w:left="0" w:firstLine="0"/>
              <w:jc w:val="center"/>
              <w:spacing w:after="0" w:line="460" w:lineRule="exact"/>
              <w:widowControl/>
              <w:rPr>
                <w:rFonts w:hint="default" w:ascii="黑体" w:hAnsi="黑体" w:eastAsia="黑体"/>
                <w:sz w:val="24"/>
                <w:szCs w:val="24"/>
                <w:highlight w:val="none"/>
                <w:vertAlign w:val="baseline"/>
                <w:lang w:val="en-US" w:eastAsia="zh-CN"/>
              </w:rPr>
            </w:pPr>
            <w:r>
              <w:rPr>
                <w:rFonts w:hint="eastAsia" w:ascii="宋体" w:hAnsi="宋体" w:eastAsia="宋体" w:cs="宋体"/>
                <w:b w:val="0"/>
                <w:bCs w:val="0"/>
                <w:sz w:val="24"/>
                <w:szCs w:val="24"/>
                <w:highlight w:val="none"/>
                <w:lang w:val="en-US" w:eastAsia="zh-CN" w:bidi="ar-SA"/>
              </w:rPr>
              <w:t xml:space="preserve">5</w:t>
            </w:r>
            <w:r/>
          </w:p>
        </w:tc>
        <w:tc>
          <w:tcPr>
            <w:tcW w:w="8238" w:type="dxa"/>
            <w:textDirection w:val="lrTb"/>
            <w:noWrap w:val="false"/>
          </w:tcPr>
          <w:p>
            <w:pPr>
              <w:pStyle w:val="740"/>
              <w:ind w:left="0" w:firstLine="0"/>
              <w:jc w:val="both"/>
              <w:spacing w:after="0" w:line="460" w:lineRule="exact"/>
              <w:widowControl/>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上肢牵引器:★主要材料：钢管。</w:t>
            </w:r>
            <w:r/>
          </w:p>
          <w:p>
            <w:pPr>
              <w:pStyle w:val="740"/>
              <w:ind w:left="0" w:firstLine="1440"/>
              <w:jc w:val="both"/>
              <w:spacing w:after="0" w:line="460" w:lineRule="exact"/>
              <w:widowControl/>
              <w:rPr>
                <w:rFonts w:hint="default"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★所投产品须符合GB19272-2024《室外健身器材的安全通用要求》，提供“CMA”资质检测机构出具的检测合格报告并加盖投标人公章及经国家批准的器材质量认证机构的产品质量认证有效期确认函。</w:t>
            </w:r>
            <w:r/>
          </w:p>
          <w:p>
            <w:pPr>
              <w:pStyle w:val="740"/>
              <w:ind w:left="0" w:firstLine="0"/>
              <w:jc w:val="both"/>
              <w:spacing w:after="0" w:line="460" w:lineRule="exact"/>
              <w:widowControl/>
              <w:rPr>
                <w:rFonts w:hint="eastAsia" w:ascii="黑体" w:hAnsi="黑体" w:eastAsia="黑体"/>
                <w:sz w:val="24"/>
                <w:szCs w:val="24"/>
                <w:highlight w:val="none"/>
                <w:vertAlign w:val="baseline"/>
                <w:lang w:val="en-US" w:eastAsia="zh-CN"/>
              </w:rPr>
            </w:pPr>
            <w:r>
              <w:rPr>
                <w:rFonts w:hint="eastAsia" w:ascii="宋体" w:hAnsi="宋体" w:eastAsia="宋体" w:cs="Times New Roman"/>
                <w:b/>
                <w:bCs/>
                <w:sz w:val="24"/>
                <w:highlight w:val="none"/>
                <w:lang w:val="en-US" w:eastAsia="zh-CN"/>
              </w:rPr>
              <w:t xml:space="preserve">注：提供证明材料并加盖投标人公章。</w:t>
            </w:r>
            <w:r/>
          </w:p>
        </w:tc>
      </w:tr>
      <w:tr>
        <w:trPr>
          <w:trHeight w:val="2394"/>
        </w:trPr>
        <w:tc>
          <w:tcPr>
            <w:tcW w:w="785" w:type="dxa"/>
            <w:vAlign w:val="center"/>
            <w:textDirection w:val="lrTb"/>
            <w:noWrap w:val="false"/>
          </w:tcPr>
          <w:p>
            <w:pPr>
              <w:pStyle w:val="740"/>
              <w:ind w:left="0" w:firstLine="0"/>
              <w:jc w:val="center"/>
              <w:spacing w:after="0" w:line="460" w:lineRule="exact"/>
              <w:widowControl/>
              <w:rPr>
                <w:rFonts w:hint="default" w:ascii="黑体" w:hAnsi="黑体" w:eastAsia="黑体"/>
                <w:sz w:val="24"/>
                <w:szCs w:val="24"/>
                <w:highlight w:val="none"/>
                <w:vertAlign w:val="baseline"/>
                <w:lang w:val="en-US" w:eastAsia="zh-CN"/>
              </w:rPr>
            </w:pPr>
            <w:r>
              <w:rPr>
                <w:rFonts w:hint="eastAsia" w:ascii="宋体" w:hAnsi="宋体" w:eastAsia="宋体" w:cs="宋体"/>
                <w:b w:val="0"/>
                <w:bCs w:val="0"/>
                <w:sz w:val="24"/>
                <w:szCs w:val="24"/>
                <w:highlight w:val="none"/>
                <w:lang w:val="en-US" w:eastAsia="zh-CN" w:bidi="ar-SA"/>
              </w:rPr>
              <w:t xml:space="preserve">6</w:t>
            </w:r>
            <w:r/>
          </w:p>
        </w:tc>
        <w:tc>
          <w:tcPr>
            <w:tcW w:w="8238" w:type="dxa"/>
            <w:textDirection w:val="lrTb"/>
            <w:noWrap w:val="false"/>
          </w:tcPr>
          <w:p>
            <w:pPr>
              <w:pStyle w:val="740"/>
              <w:ind w:left="0" w:firstLine="0"/>
              <w:jc w:val="both"/>
              <w:spacing w:after="0" w:line="460" w:lineRule="exact"/>
              <w:widowControl/>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腰背按摩器:★主要材料：钢管。</w:t>
            </w:r>
            <w:r/>
          </w:p>
          <w:p>
            <w:pPr>
              <w:pStyle w:val="740"/>
              <w:ind w:left="0" w:firstLine="1440"/>
              <w:jc w:val="both"/>
              <w:spacing w:after="0" w:line="460" w:lineRule="exact"/>
              <w:widowControl/>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★所投产品须符合GB19272-2024《室外健身器材的安全通用要求》，提供“CMA”资质检测机构出具的检测合格报告并加盖投标人公章及经国家批准的器材质量认证机构的产品质量认证有效期确认函。</w:t>
            </w:r>
            <w:r/>
          </w:p>
          <w:p>
            <w:pPr>
              <w:pStyle w:val="740"/>
              <w:ind w:left="0" w:firstLine="0"/>
              <w:jc w:val="both"/>
              <w:spacing w:after="0" w:line="460" w:lineRule="exact"/>
              <w:widowControl/>
              <w:rPr>
                <w:rFonts w:hint="eastAsia" w:ascii="黑体" w:hAnsi="黑体" w:eastAsia="黑体"/>
                <w:sz w:val="24"/>
                <w:szCs w:val="24"/>
                <w:highlight w:val="none"/>
                <w:vertAlign w:val="baseline"/>
                <w:lang w:val="en-US" w:eastAsia="zh-CN"/>
              </w:rPr>
            </w:pPr>
            <w:r>
              <w:rPr>
                <w:rFonts w:hint="eastAsia" w:ascii="宋体" w:hAnsi="宋体" w:eastAsia="宋体" w:cs="Times New Roman"/>
                <w:b/>
                <w:bCs/>
                <w:sz w:val="24"/>
                <w:highlight w:val="none"/>
                <w:lang w:val="en-US" w:eastAsia="zh-CN"/>
              </w:rPr>
              <w:t xml:space="preserve">注：提供证明材料并加盖投标人公章。</w:t>
            </w:r>
            <w:r/>
          </w:p>
        </w:tc>
      </w:tr>
      <w:tr>
        <w:trPr/>
        <w:tc>
          <w:tcPr>
            <w:tcW w:w="785" w:type="dxa"/>
            <w:vAlign w:val="center"/>
            <w:textDirection w:val="lrTb"/>
            <w:noWrap w:val="false"/>
          </w:tcPr>
          <w:p>
            <w:pPr>
              <w:pStyle w:val="740"/>
              <w:ind w:left="0" w:firstLine="0"/>
              <w:jc w:val="center"/>
              <w:spacing w:after="0" w:line="460" w:lineRule="exact"/>
              <w:widowControl/>
              <w:rPr>
                <w:rFonts w:hint="default" w:ascii="黑体" w:hAnsi="黑体" w:eastAsia="黑体"/>
                <w:sz w:val="24"/>
                <w:szCs w:val="24"/>
                <w:highlight w:val="none"/>
                <w:vertAlign w:val="baseline"/>
                <w:lang w:val="en-US" w:eastAsia="zh-CN"/>
              </w:rPr>
            </w:pPr>
            <w:r>
              <w:rPr>
                <w:rFonts w:hint="eastAsia" w:ascii="宋体" w:hAnsi="宋体" w:eastAsia="宋体" w:cs="宋体"/>
                <w:b w:val="0"/>
                <w:bCs w:val="0"/>
                <w:sz w:val="24"/>
                <w:szCs w:val="24"/>
                <w:highlight w:val="none"/>
                <w:lang w:val="en-US" w:eastAsia="zh-CN" w:bidi="ar-SA"/>
              </w:rPr>
              <w:t xml:space="preserve">7</w:t>
            </w:r>
            <w:r/>
          </w:p>
        </w:tc>
        <w:tc>
          <w:tcPr>
            <w:tcW w:w="8238" w:type="dxa"/>
            <w:textDirection w:val="lrTb"/>
            <w:noWrap w:val="false"/>
          </w:tcPr>
          <w:p>
            <w:pPr>
              <w:pStyle w:val="740"/>
              <w:ind w:left="0" w:firstLine="0"/>
              <w:jc w:val="both"/>
              <w:spacing w:after="0" w:line="460" w:lineRule="exact"/>
              <w:widowControl/>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双人跷跷板：★主要材料：钢管。</w:t>
            </w:r>
            <w:r/>
          </w:p>
          <w:p>
            <w:pPr>
              <w:pStyle w:val="740"/>
              <w:ind w:left="0" w:firstLine="1440"/>
              <w:jc w:val="both"/>
              <w:spacing w:after="0" w:line="460" w:lineRule="exact"/>
              <w:widowControl/>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★所投产品须符合</w:t>
            </w:r>
            <w:r>
              <w:rPr>
                <w:rFonts w:hint="eastAsia" w:ascii="宋体" w:hAnsi="宋体" w:cs="Times New Roman"/>
                <w:sz w:val="24"/>
                <w:highlight w:val="none"/>
                <w:lang w:val="en-US" w:eastAsia="zh-CN"/>
              </w:rPr>
              <w:t xml:space="preserve">GB19272-2024《室外健身器材的安全通用要求》</w:t>
            </w:r>
            <w:r>
              <w:rPr>
                <w:rFonts w:hint="eastAsia" w:ascii="宋体" w:hAnsi="宋体" w:eastAsia="宋体" w:cs="Times New Roman"/>
                <w:sz w:val="24"/>
                <w:highlight w:val="none"/>
                <w:lang w:val="en-US" w:eastAsia="zh-CN"/>
              </w:rPr>
              <w:t xml:space="preserve">，并提供“CMA”资质检测机构出具的报告并加盖公章，及经国家批准的器材质量认证机构的产品质量认证有效期确认函。</w:t>
            </w:r>
            <w:r/>
          </w:p>
          <w:p>
            <w:pPr>
              <w:pStyle w:val="740"/>
              <w:ind w:left="0" w:firstLine="0"/>
              <w:jc w:val="both"/>
              <w:spacing w:after="0" w:line="460" w:lineRule="exact"/>
              <w:widowControl/>
              <w:rPr>
                <w:rFonts w:hint="eastAsia" w:ascii="黑体" w:hAnsi="黑体" w:eastAsia="黑体"/>
                <w:sz w:val="24"/>
                <w:szCs w:val="24"/>
                <w:highlight w:val="none"/>
                <w:vertAlign w:val="baseline"/>
                <w:lang w:val="en-US" w:eastAsia="zh-CN"/>
              </w:rPr>
            </w:pPr>
            <w:r>
              <w:rPr>
                <w:rFonts w:hint="eastAsia" w:ascii="宋体" w:hAnsi="宋体" w:eastAsia="宋体" w:cs="Times New Roman"/>
                <w:b/>
                <w:bCs/>
                <w:sz w:val="24"/>
                <w:highlight w:val="none"/>
                <w:lang w:val="en-US" w:eastAsia="zh-CN"/>
              </w:rPr>
              <w:t xml:space="preserve">注：提供证明材料并加盖投标人公章。</w:t>
            </w:r>
            <w:r/>
          </w:p>
        </w:tc>
      </w:tr>
      <w:tr>
        <w:trPr>
          <w:trHeight w:val="1785"/>
        </w:trPr>
        <w:tc>
          <w:tcPr>
            <w:tcW w:w="785" w:type="dxa"/>
            <w:vAlign w:val="center"/>
            <w:textDirection w:val="lrTb"/>
            <w:noWrap w:val="false"/>
          </w:tcPr>
          <w:p>
            <w:pPr>
              <w:pStyle w:val="740"/>
              <w:ind w:left="0" w:firstLine="0"/>
              <w:jc w:val="center"/>
              <w:spacing w:after="0" w:line="460" w:lineRule="exact"/>
              <w:widowControl/>
              <w:rPr>
                <w:rFonts w:hint="default"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8</w:t>
            </w:r>
            <w:r/>
          </w:p>
        </w:tc>
        <w:tc>
          <w:tcPr>
            <w:tcW w:w="8238" w:type="dxa"/>
            <w:vAlign w:val="center"/>
            <w:textDirection w:val="lrTb"/>
            <w:noWrap w:val="false"/>
          </w:tcPr>
          <w:p>
            <w:pPr>
              <w:pStyle w:val="740"/>
              <w:ind w:left="0" w:firstLine="0"/>
              <w:jc w:val="both"/>
              <w:spacing w:after="0" w:line="460" w:lineRule="exact"/>
              <w:widowControl/>
              <w:rPr>
                <w:rFonts w:hint="eastAsia" w:ascii="宋体"/>
                <w:sz w:val="24"/>
                <w:highlight w:val="none"/>
              </w:rPr>
            </w:pPr>
            <w:r>
              <w:rPr>
                <w:rFonts w:hint="eastAsia" w:ascii="宋体"/>
                <w:b/>
                <w:bCs/>
                <w:sz w:val="24"/>
                <w:highlight w:val="none"/>
                <w:lang w:eastAsia="zh-CN"/>
              </w:rPr>
              <w:t xml:space="preserve">★</w:t>
            </w:r>
            <w:r>
              <w:rPr>
                <w:rFonts w:hint="eastAsia" w:ascii="宋体"/>
                <w:b/>
                <w:bCs/>
                <w:sz w:val="24"/>
                <w:highlight w:val="none"/>
              </w:rPr>
              <w:t xml:space="preserve">质保期：不少于8年。</w:t>
            </w:r>
            <w:r>
              <w:rPr>
                <w:rFonts w:hint="eastAsia" w:ascii="宋体"/>
                <w:sz w:val="24"/>
                <w:highlight w:val="none"/>
              </w:rPr>
              <w:t xml:space="preserve">质保期间，中标人免费承担维修、保养、安检、调换等；对于采购方人为原因造成的故障，中标人只收取维保成本费用。</w:t>
            </w:r>
            <w:r/>
          </w:p>
          <w:p>
            <w:pPr>
              <w:pStyle w:val="740"/>
              <w:ind w:left="0" w:firstLine="0"/>
              <w:jc w:val="both"/>
              <w:spacing w:after="0" w:line="460" w:lineRule="exact"/>
              <w:widowControl/>
              <w:rPr>
                <w:rFonts w:hint="eastAsia" w:ascii="宋体" w:hAnsi="宋体" w:eastAsia="宋体" w:cs="Times New Roman"/>
                <w:b/>
                <w:bCs/>
                <w:sz w:val="24"/>
                <w:highlight w:val="none"/>
                <w:lang w:val="en-US" w:eastAsia="zh-CN"/>
              </w:rPr>
            </w:pPr>
            <w:r>
              <w:rPr>
                <w:rFonts w:hint="eastAsia" w:ascii="宋体" w:hAnsi="宋体" w:cs="宋体"/>
                <w:b/>
                <w:bCs/>
                <w:sz w:val="24"/>
                <w:szCs w:val="24"/>
                <w:highlight w:val="none"/>
                <w:lang w:val="en-US" w:eastAsia="zh-CN"/>
              </w:rPr>
              <w:t xml:space="preserve">注：投标人自行承诺并加盖投标人公章，格式自拟。</w:t>
            </w:r>
            <w:r/>
          </w:p>
        </w:tc>
      </w:tr>
      <w:tr>
        <w:trPr>
          <w:trHeight w:val="2157"/>
        </w:trPr>
        <w:tc>
          <w:tcPr>
            <w:tcW w:w="785" w:type="dxa"/>
            <w:vAlign w:val="center"/>
            <w:textDirection w:val="lrTb"/>
            <w:noWrap w:val="false"/>
          </w:tcPr>
          <w:p>
            <w:pPr>
              <w:pStyle w:val="740"/>
              <w:ind w:left="0" w:firstLine="0"/>
              <w:jc w:val="center"/>
              <w:spacing w:after="0" w:line="460" w:lineRule="exact"/>
              <w:widowControl/>
              <w:rPr>
                <w:rFonts w:hint="default"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9</w:t>
            </w:r>
            <w:r/>
          </w:p>
        </w:tc>
        <w:tc>
          <w:tcPr>
            <w:tcW w:w="8238" w:type="dxa"/>
            <w:vAlign w:val="center"/>
            <w:textDirection w:val="lrTb"/>
            <w:noWrap w:val="false"/>
          </w:tcPr>
          <w:p>
            <w:pPr>
              <w:pStyle w:val="740"/>
              <w:ind w:left="0" w:firstLine="0"/>
              <w:jc w:val="both"/>
              <w:spacing w:after="0" w:line="460" w:lineRule="exact"/>
              <w:widowControl/>
              <w:rPr>
                <w:rFonts w:hint="eastAsia" w:ascii="宋体" w:hAnsi="宋体" w:eastAsia="宋体" w:cs="Times New Roman"/>
                <w:sz w:val="24"/>
                <w:highlight w:val="none"/>
                <w:lang w:eastAsia="zh-CN"/>
              </w:rPr>
            </w:pPr>
            <w:r>
              <w:rPr>
                <w:rFonts w:hint="eastAsia" w:ascii="宋体" w:hAnsi="宋体" w:eastAsia="宋体" w:cs="Times New Roman"/>
                <w:sz w:val="24"/>
                <w:highlight w:val="none"/>
                <w:lang w:eastAsia="zh-CN"/>
              </w:rPr>
              <w:t xml:space="preserve">★付款方式： 合同签订后10个工作日内，甲方支付合同金额的30%作为预付款，货到安装地经当地相关县区或第三方确认后支付合同额40%的款项。验收合格后，支付合同金额的30％的款项。</w:t>
            </w:r>
            <w:r/>
          </w:p>
          <w:p>
            <w:pPr>
              <w:pStyle w:val="740"/>
              <w:ind w:left="0" w:firstLine="0"/>
              <w:jc w:val="both"/>
              <w:spacing w:after="0" w:line="460" w:lineRule="exact"/>
              <w:widowControl/>
              <w:rPr>
                <w:rFonts w:hint="eastAsia" w:ascii="宋体" w:hAnsi="宋体" w:eastAsia="宋体" w:cs="Times New Roman"/>
                <w:b/>
                <w:bCs/>
                <w:sz w:val="24"/>
                <w:highlight w:val="none"/>
                <w:lang w:val="en-US" w:eastAsia="zh-CN"/>
              </w:rPr>
            </w:pPr>
            <w:r>
              <w:rPr>
                <w:rFonts w:hint="eastAsia" w:ascii="宋体" w:hAnsi="宋体" w:cs="宋体"/>
                <w:b/>
                <w:bCs/>
                <w:sz w:val="24"/>
                <w:szCs w:val="24"/>
                <w:highlight w:val="none"/>
                <w:lang w:val="en-US" w:eastAsia="zh-CN"/>
              </w:rPr>
              <w:t xml:space="preserve">注：投标人自行承诺并加盖投标人公章，格式自拟。</w:t>
            </w:r>
            <w:r/>
          </w:p>
        </w:tc>
      </w:tr>
      <w:tr>
        <w:trPr/>
        <w:tc>
          <w:tcPr>
            <w:tcW w:w="785" w:type="dxa"/>
            <w:vAlign w:val="center"/>
            <w:textDirection w:val="lrTb"/>
            <w:noWrap w:val="false"/>
          </w:tcPr>
          <w:p>
            <w:pPr>
              <w:pStyle w:val="740"/>
              <w:ind w:left="0" w:firstLine="0"/>
              <w:jc w:val="center"/>
              <w:spacing w:after="0" w:line="460" w:lineRule="exact"/>
              <w:widowControl/>
              <w:rPr>
                <w:rFonts w:hint="default"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10</w:t>
            </w:r>
            <w:r/>
          </w:p>
        </w:tc>
        <w:tc>
          <w:tcPr>
            <w:tcW w:w="8238" w:type="dxa"/>
            <w:vAlign w:val="center"/>
            <w:textDirection w:val="lrTb"/>
            <w:noWrap w:val="false"/>
          </w:tcPr>
          <w:p>
            <w:pPr>
              <w:ind w:firstLine="0"/>
              <w:spacing w:after="0"/>
              <w:rPr>
                <w:rFonts w:hint="eastAsia" w:ascii="宋体" w:hAnsi="宋体"/>
                <w:sz w:val="24"/>
                <w:lang w:val="en-US" w:eastAsia="zh-CN"/>
              </w:rPr>
              <w:outlineLvl w:val="9"/>
            </w:pPr>
            <w:r>
              <w:rPr>
                <w:rFonts w:hint="eastAsia" w:ascii="宋体" w:hAnsi="宋体" w:eastAsia="宋体" w:cs="Times New Roman"/>
                <w:sz w:val="24"/>
                <w:lang w:eastAsia="zh-CN"/>
              </w:rPr>
              <w:t xml:space="preserve">★</w:t>
            </w:r>
            <w:r>
              <w:rPr>
                <w:rFonts w:hint="eastAsia" w:ascii="宋体" w:hAnsi="宋体"/>
                <w:sz w:val="24"/>
                <w:lang w:val="en-US" w:eastAsia="zh-CN"/>
              </w:rPr>
              <w:t xml:space="preserve">中标供应商应在省全民健身设施管理维护信息平台“二维码管理”中下载全省统一的器材二维码，将器材二维码以钢印铭牌的方式安装在每件器材上（包括告示牌），安装在告示牌上的二维码铭牌尺寸不小于95×115×0.5（毫米）。在安装器材时，同步将站点和器材详细信息按要求录入省全民健身设施管理维护信息平台，并绑定二维码。</w:t>
            </w:r>
            <w:r/>
          </w:p>
          <w:p>
            <w:pPr>
              <w:pStyle w:val="740"/>
              <w:ind w:left="0" w:firstLine="0"/>
              <w:jc w:val="both"/>
              <w:spacing w:after="0" w:line="460" w:lineRule="exact"/>
              <w:widowControl/>
              <w:rPr>
                <w:rFonts w:hint="eastAsia" w:ascii="宋体" w:hAnsi="宋体" w:eastAsia="宋体" w:cs="Times New Roman"/>
                <w:b/>
                <w:bCs/>
                <w:sz w:val="24"/>
                <w:highlight w:val="none"/>
                <w:lang w:val="en-US" w:eastAsia="zh-CN"/>
              </w:rPr>
            </w:pPr>
            <w:r>
              <w:rPr>
                <w:rFonts w:hint="eastAsia" w:ascii="宋体" w:hAnsi="宋体" w:eastAsia="宋体" w:cs="宋体"/>
                <w:b/>
                <w:bCs/>
                <w:sz w:val="24"/>
                <w:szCs w:val="24"/>
                <w:highlight w:val="none"/>
                <w:lang w:val="en-US" w:eastAsia="zh-CN"/>
              </w:rPr>
              <w:t xml:space="preserve">（投标人自行承诺，格式自拟并加盖投标人公章） </w:t>
            </w:r>
            <w:r/>
          </w:p>
        </w:tc>
      </w:tr>
      <w:tr>
        <w:trPr/>
        <w:tc>
          <w:tcPr>
            <w:tcW w:w="785" w:type="dxa"/>
            <w:vAlign w:val="center"/>
            <w:textDirection w:val="lrTb"/>
            <w:noWrap w:val="false"/>
          </w:tcPr>
          <w:p>
            <w:pPr>
              <w:pStyle w:val="740"/>
              <w:ind w:left="0" w:firstLine="0"/>
              <w:jc w:val="center"/>
              <w:spacing w:after="0" w:line="460" w:lineRule="exact"/>
              <w:widowControl/>
              <w:rPr>
                <w:rFonts w:hint="default" w:ascii="宋体" w:hAnsi="宋体" w:eastAsia="宋体" w:cs="宋体"/>
                <w:b w:val="0"/>
                <w:bCs w:val="0"/>
                <w:sz w:val="24"/>
                <w:szCs w:val="24"/>
                <w:highlight w:val="none"/>
                <w:lang w:val="en-US" w:eastAsia="zh-CN" w:bidi="ar-SA"/>
              </w:rPr>
            </w:pPr>
            <w:r>
              <w:rPr>
                <w:rFonts w:hint="eastAsia" w:ascii="宋体" w:hAnsi="宋体" w:cs="宋体"/>
                <w:b w:val="0"/>
                <w:bCs w:val="0"/>
                <w:sz w:val="24"/>
                <w:szCs w:val="24"/>
                <w:highlight w:val="none"/>
                <w:lang w:val="en-US" w:eastAsia="zh-CN" w:bidi="ar-SA"/>
              </w:rPr>
              <w:t xml:space="preserve">11</w:t>
            </w:r>
            <w:r/>
          </w:p>
        </w:tc>
        <w:tc>
          <w:tcPr>
            <w:tcW w:w="8238" w:type="dxa"/>
            <w:vAlign w:val="center"/>
            <w:textDirection w:val="lrTb"/>
            <w:noWrap w:val="false"/>
          </w:tcPr>
          <w:p>
            <w:pPr>
              <w:pStyle w:val="737"/>
              <w:ind w:left="0" w:firstLine="0"/>
              <w:spacing w:after="0"/>
              <w:rPr>
                <w:rFonts w:hint="eastAsia" w:ascii="宋体" w:hAnsi="宋体" w:eastAsia="宋体" w:cs="Times New Roman"/>
                <w:b w:val="0"/>
                <w:spacing w:val="0"/>
                <w:sz w:val="24"/>
                <w:szCs w:val="24"/>
                <w:lang w:val="en-US" w:eastAsia="zh-CN" w:bidi="ar-SA"/>
              </w:rPr>
            </w:pPr>
            <w:r>
              <w:rPr>
                <w:rFonts w:hint="eastAsia" w:ascii="宋体" w:hAnsi="宋体" w:eastAsia="宋体" w:cs="Times New Roman"/>
                <w:sz w:val="24"/>
                <w:lang w:eastAsia="zh-CN"/>
              </w:rPr>
              <w:t xml:space="preserve">★</w:t>
            </w:r>
            <w:r>
              <w:rPr>
                <w:rFonts w:hint="eastAsia" w:ascii="宋体" w:hAnsi="宋体" w:eastAsia="宋体" w:cs="Times New Roman"/>
                <w:b w:val="0"/>
                <w:spacing w:val="0"/>
                <w:sz w:val="24"/>
                <w:szCs w:val="24"/>
                <w:lang w:val="en-US" w:eastAsia="zh-CN" w:bidi="ar-SA"/>
              </w:rPr>
              <w:t xml:space="preserve">供应商须承诺：若安装时遇原址老旧器材需拆除并更换新器材，老旧器材的处置去向须征得当地体育部门同意，并在省全民健身设施管理维护信息平台及时删除旧器材信息、更新新器材信息。器材安装队在安装新器材的同时，须勘察现场是否符合安装条件；若现场不符合安装条件，须及时向县区体育部门及市体育部门反馈情况。</w:t>
            </w:r>
            <w:r/>
          </w:p>
          <w:p>
            <w:pPr>
              <w:pStyle w:val="740"/>
              <w:ind w:left="0" w:firstLine="0"/>
              <w:jc w:val="both"/>
              <w:spacing w:after="0" w:line="460" w:lineRule="exact"/>
              <w:widowControl/>
              <w:rPr>
                <w:rFonts w:hint="eastAsia" w:ascii="宋体" w:hAnsi="宋体" w:eastAsia="宋体" w:cs="宋体"/>
                <w:b/>
                <w:bCs/>
                <w:sz w:val="24"/>
                <w:szCs w:val="24"/>
                <w:highlight w:val="none"/>
                <w:lang w:val="en-US" w:eastAsia="zh-CN"/>
              </w:rPr>
            </w:pPr>
            <w:r>
              <w:rPr>
                <w:rFonts w:hint="eastAsia" w:ascii="宋体" w:hAnsi="宋体"/>
                <w:sz w:val="24"/>
                <w:lang w:eastAsia="zh-CN"/>
              </w:rPr>
              <w:t xml:space="preserve">（</w:t>
            </w:r>
            <w:r>
              <w:rPr>
                <w:rFonts w:hint="eastAsia" w:ascii="宋体" w:hAnsi="宋体" w:eastAsia="宋体" w:cs="宋体"/>
                <w:b/>
                <w:bCs/>
                <w:sz w:val="24"/>
                <w:szCs w:val="24"/>
                <w:highlight w:val="none"/>
                <w:lang w:val="en-US" w:eastAsia="zh-CN"/>
              </w:rPr>
              <w:t xml:space="preserve">投标人自行承诺，格式自拟并加盖投标人公章） </w:t>
            </w:r>
            <w:r/>
          </w:p>
        </w:tc>
      </w:tr>
    </w:tbl>
    <w:p>
      <w:pPr>
        <w:rPr>
          <w:rFonts w:hint="eastAsia" w:ascii="黑体" w:hAnsi="黑体" w:eastAsia="黑体"/>
          <w:sz w:val="24"/>
          <w:szCs w:val="24"/>
          <w:highlight w:val="none"/>
          <w:lang w:val="en-US" w:eastAsia="zh-CN"/>
        </w:rPr>
      </w:pPr>
      <w:r>
        <w:rPr>
          <w:rFonts w:hint="eastAsia" w:ascii="黑体" w:hAnsi="黑体" w:eastAsia="黑体"/>
          <w:sz w:val="24"/>
          <w:szCs w:val="24"/>
          <w:highlight w:val="none"/>
          <w:lang w:val="en-US" w:eastAsia="zh-CN"/>
        </w:rPr>
      </w:r>
      <w:r/>
    </w:p>
    <w:p>
      <w:pPr>
        <w:rPr>
          <w:rFonts w:hint="eastAsia" w:ascii="宋体" w:hAnsi="宋体" w:eastAsia="宋体" w:cs="宋体"/>
          <w:b/>
          <w:bCs/>
          <w:sz w:val="24"/>
          <w:szCs w:val="24"/>
          <w:highlight w:val="none"/>
          <w:lang w:val="en-US" w:eastAsia="zh-CN" w:bidi="ar-SA"/>
        </w:rPr>
      </w:pPr>
      <w:r>
        <w:rPr>
          <w:rFonts w:hint="eastAsia" w:ascii="黑体" w:hAnsi="黑体" w:eastAsia="黑体"/>
          <w:sz w:val="24"/>
          <w:szCs w:val="24"/>
          <w:highlight w:val="none"/>
          <w:lang w:val="en-US" w:eastAsia="zh-CN"/>
        </w:rPr>
        <w:t xml:space="preserve">标段三</w:t>
      </w:r>
      <w:r>
        <w:rPr>
          <w:rFonts w:hint="eastAsia" w:ascii="宋体" w:hAnsi="宋体" w:eastAsia="宋体" w:cs="宋体"/>
          <w:b/>
          <w:bCs/>
          <w:sz w:val="24"/>
          <w:szCs w:val="24"/>
          <w:highlight w:val="none"/>
          <w:lang w:val="en-US" w:eastAsia="zh-CN" w:bidi="ar-SA"/>
        </w:rPr>
        <w:t xml:space="preserve">实质性要求和条件</w:t>
      </w:r>
      <w:r/>
    </w:p>
    <w:tbl>
      <w:tblPr>
        <w:tblStyle w:val="761"/>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7689"/>
      </w:tblGrid>
      <w:tr>
        <w:trPr>
          <w:jc w:val="center"/>
          <w:trHeight w:val="1036"/>
        </w:trPr>
        <w:tc>
          <w:tcPr>
            <w:tcW w:w="816" w:type="dxa"/>
            <w:vAlign w:val="center"/>
            <w:textDirection w:val="lrTb"/>
            <w:noWrap w:val="false"/>
          </w:tcPr>
          <w:p>
            <w:pPr>
              <w:pStyle w:val="740"/>
              <w:ind w:left="0" w:firstLine="0"/>
              <w:jc w:val="center"/>
              <w:spacing w:after="0" w:line="460" w:lineRule="exact"/>
              <w:widowControl/>
              <w:rPr>
                <w:rFonts w:hint="default" w:ascii="宋体" w:hAnsi="宋体" w:eastAsia="宋体" w:cs="宋体"/>
                <w:b w:val="0"/>
                <w:bCs w:val="0"/>
                <w:sz w:val="24"/>
                <w:szCs w:val="24"/>
                <w:highlight w:val="none"/>
                <w:lang w:val="en-US" w:eastAsia="zh-CN" w:bidi="ar-SA"/>
              </w:rPr>
            </w:pPr>
            <w:r>
              <w:rPr>
                <w:rFonts w:hint="eastAsia" w:ascii="宋体" w:hAnsi="宋体" w:cs="宋体"/>
                <w:b w:val="0"/>
                <w:bCs w:val="0"/>
                <w:sz w:val="24"/>
                <w:szCs w:val="24"/>
                <w:highlight w:val="none"/>
                <w:lang w:val="en-US" w:eastAsia="zh-CN" w:bidi="ar-SA"/>
              </w:rPr>
              <w:t xml:space="preserve">1</w:t>
            </w:r>
            <w:r/>
          </w:p>
        </w:tc>
        <w:tc>
          <w:tcPr>
            <w:tcW w:w="7689" w:type="dxa"/>
            <w:vAlign w:val="center"/>
            <w:textDirection w:val="lrTb"/>
            <w:noWrap w:val="false"/>
          </w:tcPr>
          <w:p>
            <w:pPr>
              <w:ind w:firstLine="0"/>
              <w:spacing w:after="0"/>
              <w:rPr>
                <w:rFonts w:hint="eastAsia" w:ascii="宋体" w:hAnsi="宋体" w:eastAsia="宋体"/>
                <w:sz w:val="24"/>
                <w:lang w:val="en-US" w:eastAsia="zh-CN"/>
              </w:rPr>
              <w:outlineLvl w:val="9"/>
            </w:pPr>
            <w:r>
              <w:rPr>
                <w:rFonts w:hint="eastAsia" w:ascii="宋体" w:hAnsi="宋体" w:eastAsia="宋体"/>
                <w:sz w:val="24"/>
                <w:lang w:val="en-US" w:eastAsia="zh-CN"/>
              </w:rPr>
              <w:t xml:space="preserve">室内乒乓球台：★所投乒乓球台须符合QB/T2700-2005《室内乒乓球台》,提供“CMA”资质检测机构出具的检测合格报告并加盖投标人公章及经国家批准的器材质量认证机构的产品质量认证有效期确认函。</w:t>
            </w:r>
            <w:r/>
          </w:p>
          <w:p>
            <w:pPr>
              <w:ind w:firstLine="0"/>
              <w:spacing w:after="0"/>
              <w:rPr>
                <w:rFonts w:hint="default" w:ascii="宋体" w:hAnsi="宋体" w:eastAsia="宋体" w:cs="宋体"/>
                <w:sz w:val="24"/>
                <w:szCs w:val="24"/>
                <w:highlight w:val="none"/>
                <w:lang w:val="en-US" w:eastAsia="zh-CN" w:bidi="ar-SA"/>
              </w:rPr>
              <w:outlineLvl w:val="9"/>
            </w:pPr>
            <w:r>
              <w:rPr>
                <w:rFonts w:hint="eastAsia" w:ascii="宋体" w:hAnsi="宋体" w:eastAsia="宋体"/>
                <w:b/>
                <w:bCs/>
                <w:sz w:val="24"/>
                <w:lang w:val="en-US" w:eastAsia="zh-CN"/>
              </w:rPr>
              <w:t xml:space="preserve">注：提供证明材料并加盖投标人公章。</w:t>
            </w:r>
            <w:r/>
          </w:p>
        </w:tc>
      </w:tr>
      <w:tr>
        <w:trPr>
          <w:jc w:val="center"/>
          <w:trHeight w:val="2804"/>
        </w:trPr>
        <w:tc>
          <w:tcPr>
            <w:tcW w:w="816" w:type="dxa"/>
            <w:vAlign w:val="center"/>
            <w:textDirection w:val="lrTb"/>
            <w:noWrap w:val="false"/>
          </w:tcPr>
          <w:p>
            <w:pPr>
              <w:pStyle w:val="740"/>
              <w:ind w:left="0" w:firstLine="0"/>
              <w:jc w:val="center"/>
              <w:spacing w:after="0" w:line="460" w:lineRule="exact"/>
              <w:widowControl/>
              <w:rPr>
                <w:rFonts w:hint="default" w:ascii="宋体" w:hAnsi="宋体" w:eastAsia="宋体" w:cs="宋体"/>
                <w:b w:val="0"/>
                <w:bCs w:val="0"/>
                <w:sz w:val="24"/>
                <w:szCs w:val="24"/>
                <w:highlight w:val="none"/>
                <w:lang w:val="en-US" w:eastAsia="zh-CN" w:bidi="ar-SA"/>
              </w:rPr>
            </w:pPr>
            <w:r>
              <w:rPr>
                <w:rFonts w:hint="eastAsia" w:ascii="宋体" w:hAnsi="宋体" w:cs="宋体"/>
                <w:b w:val="0"/>
                <w:bCs w:val="0"/>
                <w:sz w:val="24"/>
                <w:szCs w:val="24"/>
                <w:highlight w:val="none"/>
                <w:lang w:val="en-US" w:eastAsia="zh-CN" w:bidi="ar-SA"/>
              </w:rPr>
              <w:t xml:space="preserve">2</w:t>
            </w:r>
            <w:r/>
          </w:p>
        </w:tc>
        <w:tc>
          <w:tcPr>
            <w:tcW w:w="7689" w:type="dxa"/>
            <w:vAlign w:val="center"/>
            <w:textDirection w:val="lrTb"/>
            <w:noWrap w:val="false"/>
          </w:tcPr>
          <w:p>
            <w:pPr>
              <w:ind w:firstLine="0"/>
              <w:jc w:val="left"/>
              <w:spacing w:after="0" w:line="420" w:lineRule="exact"/>
              <w:widowControl w:val="off"/>
              <w:rPr>
                <w:rFonts w:hint="eastAsia" w:ascii="宋体" w:hAnsi="宋体" w:cs="宋体"/>
                <w:sz w:val="24"/>
                <w:szCs w:val="24"/>
                <w:highlight w:val="none"/>
                <w:lang w:val="en-US" w:eastAsia="zh-CN" w:bidi="ar-SA"/>
              </w:rPr>
            </w:pPr>
            <w:r>
              <w:rPr>
                <w:rFonts w:hint="eastAsia" w:ascii="宋体" w:hAnsi="宋体"/>
                <w:sz w:val="24"/>
                <w:lang w:val="en-US" w:eastAsia="zh-CN"/>
              </w:rPr>
              <w:t xml:space="preserve">室外乒乓球台</w:t>
            </w:r>
            <w:r>
              <w:rPr>
                <w:rFonts w:hint="eastAsia" w:ascii="宋体" w:hAnsi="宋体" w:eastAsia="宋体"/>
                <w:sz w:val="24"/>
                <w:lang w:val="en-US" w:eastAsia="zh-CN"/>
              </w:rPr>
              <w:t xml:space="preserve">:</w:t>
            </w:r>
            <w:r>
              <w:rPr>
                <w:rFonts w:hint="eastAsia" w:ascii="宋体" w:hAnsi="宋体" w:cs="宋体"/>
                <w:sz w:val="24"/>
                <w:szCs w:val="24"/>
                <w:highlight w:val="none"/>
                <w:lang w:val="en-US" w:eastAsia="zh-CN" w:bidi="ar-SA"/>
              </w:rPr>
              <w:t xml:space="preserve">★球台长度2740mm～2745mm，球台宽度1525mm±3mm，球台高度760mm±3mm。质保：不少于8年；</w:t>
            </w:r>
            <w:r/>
          </w:p>
          <w:p>
            <w:pPr>
              <w:ind w:firstLine="2971"/>
              <w:jc w:val="left"/>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★所投产品须符合GB19272-2024《室外健身器材的安全通用要求》 ，提供“CMA”资质检测机构出具的检测合格报告并加盖投标人公章及经国家批准的器材质量认证机构的产品质量认证有效期确认函。</w:t>
            </w:r>
            <w:r/>
          </w:p>
          <w:p>
            <w:pPr>
              <w:ind w:firstLine="0"/>
              <w:spacing w:after="0"/>
              <w:rPr>
                <w:rFonts w:hint="default" w:ascii="宋体" w:hAnsi="宋体" w:eastAsia="宋体" w:cs="宋体"/>
                <w:sz w:val="24"/>
                <w:szCs w:val="24"/>
                <w:highlight w:val="none"/>
                <w:lang w:val="en-US" w:eastAsia="zh-CN" w:bidi="ar-SA"/>
              </w:rPr>
              <w:outlineLvl w:val="9"/>
            </w:pPr>
            <w:r>
              <w:rPr>
                <w:rFonts w:hint="eastAsia" w:ascii="宋体" w:hAnsi="宋体" w:eastAsia="宋体"/>
                <w:b/>
                <w:bCs/>
                <w:sz w:val="24"/>
                <w:lang w:val="en-US" w:eastAsia="zh-CN"/>
              </w:rPr>
              <w:t xml:space="preserve">注：提供证明材料并加盖投标人公章。</w:t>
            </w:r>
            <w:r/>
          </w:p>
        </w:tc>
      </w:tr>
      <w:tr>
        <w:trPr>
          <w:jc w:val="center"/>
          <w:trHeight w:val="2630"/>
        </w:trPr>
        <w:tc>
          <w:tcPr>
            <w:tcW w:w="816" w:type="dxa"/>
            <w:vAlign w:val="center"/>
            <w:textDirection w:val="lrTb"/>
            <w:noWrap w:val="false"/>
          </w:tcPr>
          <w:p>
            <w:pPr>
              <w:pStyle w:val="740"/>
              <w:ind w:left="0" w:firstLine="0"/>
              <w:jc w:val="center"/>
              <w:spacing w:after="0" w:line="460" w:lineRule="exact"/>
              <w:widowControl/>
              <w:rPr>
                <w:rFonts w:hint="default" w:ascii="宋体" w:hAnsi="宋体" w:cs="宋体"/>
                <w:b w:val="0"/>
                <w:bCs w:val="0"/>
                <w:sz w:val="24"/>
                <w:szCs w:val="24"/>
                <w:highlight w:val="none"/>
                <w:lang w:val="en-US" w:eastAsia="zh-CN" w:bidi="ar-SA"/>
              </w:rPr>
            </w:pPr>
            <w:r>
              <w:rPr>
                <w:rFonts w:hint="eastAsia" w:ascii="宋体" w:hAnsi="宋体" w:cs="宋体"/>
                <w:b w:val="0"/>
                <w:bCs w:val="0"/>
                <w:sz w:val="24"/>
                <w:szCs w:val="24"/>
                <w:highlight w:val="none"/>
                <w:lang w:val="en-US" w:eastAsia="zh-CN" w:bidi="ar-SA"/>
              </w:rPr>
              <w:t xml:space="preserve">3</w:t>
            </w:r>
            <w:r/>
          </w:p>
        </w:tc>
        <w:tc>
          <w:tcPr>
            <w:tcW w:w="7689" w:type="dxa"/>
            <w:vAlign w:val="center"/>
            <w:textDirection w:val="lrTb"/>
            <w:noWrap w:val="false"/>
          </w:tcPr>
          <w:p>
            <w:pPr>
              <w:ind w:firstLine="0"/>
              <w:jc w:val="left"/>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预埋式篮球架：★立柱规格：≥180mm×180mm×4.0mm国标钢管；</w:t>
            </w:r>
            <w:r/>
          </w:p>
          <w:p>
            <w:pPr>
              <w:ind w:firstLine="1680"/>
              <w:jc w:val="left"/>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★所投产品须符合GB19272-2024《室外健身器材的安全通用要求》 ，提供“CMA”资质检测机构出具的检测合格报告并加盖投标人公章及经国家批准的器材质量认证机构的产品质量认证有效期确认函。</w:t>
            </w:r>
            <w:r/>
          </w:p>
          <w:p>
            <w:pPr>
              <w:ind w:firstLine="0"/>
              <w:jc w:val="left"/>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注：提供证明材料并加盖投标人公章。</w:t>
            </w:r>
            <w:r/>
          </w:p>
        </w:tc>
      </w:tr>
      <w:tr>
        <w:trPr>
          <w:jc w:val="center"/>
          <w:trHeight w:val="2630"/>
        </w:trPr>
        <w:tc>
          <w:tcPr>
            <w:tcW w:w="816" w:type="dxa"/>
            <w:vAlign w:val="center"/>
            <w:textDirection w:val="lrTb"/>
            <w:noWrap w:val="false"/>
          </w:tcPr>
          <w:p>
            <w:pPr>
              <w:pStyle w:val="740"/>
              <w:ind w:left="0" w:firstLine="0"/>
              <w:jc w:val="center"/>
              <w:spacing w:after="0" w:line="460" w:lineRule="exact"/>
              <w:widowControl/>
              <w:rPr>
                <w:rFonts w:hint="default" w:ascii="宋体" w:hAnsi="宋体" w:cs="宋体"/>
                <w:b w:val="0"/>
                <w:bCs w:val="0"/>
                <w:sz w:val="24"/>
                <w:szCs w:val="24"/>
                <w:highlight w:val="none"/>
                <w:lang w:val="en-US" w:eastAsia="zh-CN" w:bidi="ar-SA"/>
              </w:rPr>
            </w:pPr>
            <w:r>
              <w:rPr>
                <w:rFonts w:hint="eastAsia" w:ascii="宋体" w:hAnsi="宋体" w:cs="宋体"/>
                <w:b w:val="0"/>
                <w:bCs w:val="0"/>
                <w:sz w:val="24"/>
                <w:szCs w:val="24"/>
                <w:highlight w:val="none"/>
                <w:lang w:val="en-US" w:eastAsia="zh-CN" w:bidi="ar-SA"/>
              </w:rPr>
              <w:t xml:space="preserve">4</w:t>
            </w:r>
            <w:r/>
          </w:p>
        </w:tc>
        <w:tc>
          <w:tcPr>
            <w:tcW w:w="7689" w:type="dxa"/>
            <w:vAlign w:val="center"/>
            <w:textDirection w:val="lrTb"/>
            <w:noWrap w:val="false"/>
          </w:tcPr>
          <w:p>
            <w:pPr>
              <w:ind w:left="0" w:firstLine="0"/>
              <w:jc w:val="left"/>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球场灯光系统：★灯柱：高≥6m，采用≥Ф114mm×3.0mm的钢管（每个场地6根）；</w:t>
            </w:r>
            <w:r/>
          </w:p>
          <w:p>
            <w:pPr>
              <w:ind w:firstLine="1680"/>
              <w:jc w:val="left"/>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★所投灯具须符合GB7000.1和GB7000.7《灯具一般要求与试验、投光灯具安全要求》，并提供“CMA”资质检测机构出具的检测合格报告并加盖投标人公章。</w:t>
            </w:r>
            <w:r/>
          </w:p>
          <w:p>
            <w:pPr>
              <w:ind w:firstLine="0"/>
              <w:jc w:val="left"/>
              <w:spacing w:after="0" w:line="420" w:lineRule="exact"/>
              <w:widowControl w:val="off"/>
              <w:rPr>
                <w:rFonts w:hint="eastAsia" w:ascii="CESI仿宋-GB2312" w:hAnsi="CESI仿宋-GB2312" w:eastAsia="CESI仿宋-GB2312" w:cs="CESI仿宋-GB2312"/>
                <w:sz w:val="24"/>
                <w:szCs w:val="24"/>
                <w:lang w:val="en-US" w:eastAsia="zh-CN" w:bidi="ar-SA"/>
              </w:rPr>
            </w:pPr>
            <w:r>
              <w:rPr>
                <w:rFonts w:hint="eastAsia" w:ascii="宋体" w:hAnsi="宋体" w:eastAsia="宋体" w:cs="宋体"/>
                <w:b/>
                <w:bCs/>
                <w:sz w:val="24"/>
                <w:szCs w:val="24"/>
                <w:highlight w:val="none"/>
                <w:lang w:val="en-US" w:eastAsia="zh-CN" w:bidi="ar-SA"/>
              </w:rPr>
              <w:t xml:space="preserve">注：提供证明材料并加盖投标人公章。</w:t>
            </w:r>
            <w:r/>
          </w:p>
        </w:tc>
      </w:tr>
      <w:tr>
        <w:trPr>
          <w:jc w:val="center"/>
          <w:trHeight w:val="978"/>
        </w:trPr>
        <w:tc>
          <w:tcPr>
            <w:tcW w:w="816" w:type="dxa"/>
            <w:vAlign w:val="center"/>
            <w:textDirection w:val="lrTb"/>
            <w:noWrap w:val="false"/>
          </w:tcPr>
          <w:p>
            <w:pPr>
              <w:pStyle w:val="740"/>
              <w:ind w:left="0" w:firstLine="0"/>
              <w:jc w:val="center"/>
              <w:spacing w:after="0" w:line="460" w:lineRule="exact"/>
              <w:widowControl/>
              <w:rPr>
                <w:rFonts w:hint="default" w:ascii="宋体" w:hAnsi="宋体" w:cs="宋体"/>
                <w:b w:val="0"/>
                <w:bCs w:val="0"/>
                <w:sz w:val="24"/>
                <w:szCs w:val="24"/>
                <w:highlight w:val="none"/>
                <w:lang w:val="en-US" w:eastAsia="zh-CN" w:bidi="ar-SA"/>
              </w:rPr>
            </w:pPr>
            <w:r>
              <w:rPr>
                <w:rFonts w:hint="eastAsia" w:ascii="宋体" w:hAnsi="宋体" w:cs="宋体"/>
                <w:b w:val="0"/>
                <w:bCs w:val="0"/>
                <w:sz w:val="24"/>
                <w:szCs w:val="24"/>
                <w:highlight w:val="none"/>
                <w:lang w:val="en-US" w:eastAsia="zh-CN" w:bidi="ar-SA"/>
              </w:rPr>
              <w:t xml:space="preserve">5</w:t>
            </w:r>
            <w:r/>
          </w:p>
        </w:tc>
        <w:tc>
          <w:tcPr>
            <w:tcW w:w="7689" w:type="dxa"/>
            <w:vAlign w:val="center"/>
            <w:textDirection w:val="lrTb"/>
            <w:noWrap w:val="false"/>
          </w:tcPr>
          <w:p>
            <w:pPr>
              <w:pStyle w:val="740"/>
              <w:ind w:left="0" w:firstLine="0"/>
              <w:jc w:val="both"/>
              <w:spacing w:after="0" w:line="460" w:lineRule="exact"/>
              <w:widowControl/>
              <w:rPr>
                <w:rFonts w:hint="eastAsia" w:ascii="宋体"/>
                <w:sz w:val="24"/>
                <w:highlight w:val="none"/>
              </w:rPr>
            </w:pPr>
            <w:r>
              <w:rPr>
                <w:rFonts w:hint="eastAsia" w:ascii="宋体"/>
                <w:b/>
                <w:bCs/>
                <w:sz w:val="24"/>
                <w:highlight w:val="none"/>
                <w:lang w:eastAsia="zh-CN"/>
              </w:rPr>
              <w:t xml:space="preserve">★</w:t>
            </w:r>
            <w:r>
              <w:rPr>
                <w:rFonts w:hint="eastAsia" w:ascii="宋体"/>
                <w:b/>
                <w:bCs/>
                <w:sz w:val="24"/>
                <w:highlight w:val="none"/>
              </w:rPr>
              <w:t xml:space="preserve">质保期：不少于8年。</w:t>
            </w:r>
            <w:r>
              <w:rPr>
                <w:rFonts w:hint="eastAsia" w:ascii="宋体"/>
                <w:sz w:val="24"/>
                <w:highlight w:val="none"/>
              </w:rPr>
              <w:t xml:space="preserve">质保期间，中标人免费承担维修、保养、安检、调换等；对于采购方人为原因造成的故障，中标人只收取维保成本费用。</w:t>
            </w:r>
            <w:r/>
          </w:p>
          <w:p>
            <w:pPr>
              <w:pStyle w:val="740"/>
              <w:ind w:left="0" w:firstLine="0"/>
              <w:jc w:val="both"/>
              <w:spacing w:after="0" w:line="460" w:lineRule="exact"/>
              <w:widowControl/>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注：投标人自行承诺并加盖投标人公章，格式自拟。</w:t>
            </w:r>
            <w:r/>
          </w:p>
        </w:tc>
      </w:tr>
      <w:tr>
        <w:trPr>
          <w:jc w:val="center"/>
          <w:trHeight w:val="978"/>
        </w:trPr>
        <w:tc>
          <w:tcPr>
            <w:tcW w:w="816" w:type="dxa"/>
            <w:vAlign w:val="center"/>
            <w:textDirection w:val="lrTb"/>
            <w:noWrap w:val="false"/>
          </w:tcPr>
          <w:p>
            <w:pPr>
              <w:pStyle w:val="740"/>
              <w:ind w:left="0" w:firstLine="0"/>
              <w:jc w:val="center"/>
              <w:spacing w:after="0" w:line="460" w:lineRule="exact"/>
              <w:widowControl/>
              <w:rPr>
                <w:rFonts w:hint="default" w:ascii="宋体" w:hAnsi="宋体" w:cs="宋体"/>
                <w:b w:val="0"/>
                <w:bCs w:val="0"/>
                <w:sz w:val="24"/>
                <w:szCs w:val="24"/>
                <w:highlight w:val="none"/>
                <w:lang w:val="en-US" w:eastAsia="zh-CN" w:bidi="ar-SA"/>
              </w:rPr>
            </w:pPr>
            <w:r>
              <w:rPr>
                <w:rFonts w:hint="eastAsia" w:ascii="宋体" w:hAnsi="宋体" w:cs="宋体"/>
                <w:b w:val="0"/>
                <w:bCs w:val="0"/>
                <w:sz w:val="24"/>
                <w:szCs w:val="24"/>
                <w:highlight w:val="none"/>
                <w:lang w:val="en-US" w:eastAsia="zh-CN" w:bidi="ar-SA"/>
              </w:rPr>
              <w:t xml:space="preserve">6</w:t>
            </w:r>
            <w:r/>
          </w:p>
        </w:tc>
        <w:tc>
          <w:tcPr>
            <w:tcW w:w="7689" w:type="dxa"/>
            <w:vAlign w:val="center"/>
            <w:textDirection w:val="lrTb"/>
            <w:noWrap w:val="false"/>
          </w:tcPr>
          <w:p>
            <w:pPr>
              <w:pStyle w:val="740"/>
              <w:ind w:left="0" w:firstLine="0"/>
              <w:jc w:val="both"/>
              <w:spacing w:after="0" w:line="460" w:lineRule="exact"/>
              <w:widowControl/>
              <w:rPr>
                <w:rFonts w:hint="eastAsia" w:ascii="宋体" w:hAnsi="宋体" w:eastAsia="宋体" w:cs="Times New Roman"/>
                <w:sz w:val="24"/>
                <w:highlight w:val="none"/>
                <w:lang w:eastAsia="zh-CN"/>
              </w:rPr>
            </w:pPr>
            <w:r>
              <w:rPr>
                <w:rFonts w:hint="eastAsia" w:ascii="宋体" w:hAnsi="宋体" w:eastAsia="宋体" w:cs="Times New Roman"/>
                <w:sz w:val="24"/>
                <w:highlight w:val="none"/>
                <w:lang w:eastAsia="zh-CN"/>
              </w:rPr>
              <w:t xml:space="preserve">★付款方式： 合同签订后10个工作日内，甲方支付合同金额的30%作为预付款，货到安装地经当地相关县区或第三方确认后支付合同额40%的款项。验收合格后，支付合同金额的30％的款项。</w:t>
            </w:r>
            <w:r/>
          </w:p>
          <w:p>
            <w:pPr>
              <w:pStyle w:val="740"/>
              <w:ind w:left="0" w:firstLine="0"/>
              <w:jc w:val="both"/>
              <w:spacing w:after="0" w:line="460" w:lineRule="exact"/>
              <w:widowControl/>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注：投标人自行承诺并加盖投标人公章，格式自拟。</w:t>
            </w:r>
            <w:r/>
          </w:p>
        </w:tc>
      </w:tr>
      <w:tr>
        <w:trPr>
          <w:jc w:val="center"/>
          <w:trHeight w:val="978"/>
        </w:trPr>
        <w:tc>
          <w:tcPr>
            <w:tcW w:w="816" w:type="dxa"/>
            <w:vAlign w:val="center"/>
            <w:textDirection w:val="lrTb"/>
            <w:noWrap w:val="false"/>
          </w:tcPr>
          <w:p>
            <w:pPr>
              <w:pStyle w:val="740"/>
              <w:ind w:left="0" w:firstLine="0"/>
              <w:jc w:val="center"/>
              <w:spacing w:after="0" w:line="460" w:lineRule="exact"/>
              <w:widowControl/>
              <w:rPr>
                <w:rFonts w:hint="default" w:ascii="宋体" w:hAnsi="宋体" w:cs="宋体"/>
                <w:b w:val="0"/>
                <w:bCs w:val="0"/>
                <w:sz w:val="24"/>
                <w:szCs w:val="24"/>
                <w:highlight w:val="none"/>
                <w:lang w:val="en-US" w:eastAsia="zh-CN" w:bidi="ar-SA"/>
              </w:rPr>
            </w:pPr>
            <w:r>
              <w:rPr>
                <w:rFonts w:hint="eastAsia" w:ascii="宋体" w:hAnsi="宋体" w:cs="宋体"/>
                <w:b w:val="0"/>
                <w:bCs w:val="0"/>
                <w:sz w:val="24"/>
                <w:szCs w:val="24"/>
                <w:highlight w:val="none"/>
                <w:lang w:val="en-US" w:eastAsia="zh-CN" w:bidi="ar-SA"/>
              </w:rPr>
              <w:t xml:space="preserve">7</w:t>
            </w:r>
            <w:r/>
          </w:p>
        </w:tc>
        <w:tc>
          <w:tcPr>
            <w:tcW w:w="7689" w:type="dxa"/>
            <w:vAlign w:val="center"/>
            <w:textDirection w:val="lrTb"/>
            <w:noWrap w:val="false"/>
          </w:tcPr>
          <w:p>
            <w:pPr>
              <w:ind w:firstLine="0"/>
              <w:spacing w:after="0"/>
              <w:rPr>
                <w:rFonts w:hint="eastAsia" w:ascii="宋体" w:hAnsi="宋体"/>
                <w:sz w:val="24"/>
                <w:lang w:val="en-US" w:eastAsia="zh-CN"/>
              </w:rPr>
              <w:outlineLvl w:val="9"/>
            </w:pPr>
            <w:r>
              <w:rPr>
                <w:rFonts w:hint="eastAsia" w:ascii="宋体" w:hAnsi="宋体" w:eastAsia="宋体" w:cs="Times New Roman"/>
                <w:sz w:val="24"/>
                <w:lang w:eastAsia="zh-CN"/>
              </w:rPr>
              <w:t xml:space="preserve">★</w:t>
            </w:r>
            <w:r>
              <w:rPr>
                <w:rFonts w:hint="eastAsia" w:ascii="宋体" w:hAnsi="宋体"/>
                <w:sz w:val="24"/>
                <w:lang w:val="en-US" w:eastAsia="zh-CN"/>
              </w:rPr>
              <w:t xml:space="preserve">中标供应商应在省全民健身设施管理维护信息平台“二维码管理”中下载全省统一的器材二维码，将器材二维码以钢印铭牌的方式安装在每件器材上（包括告示牌），安装在告示牌上的二维码铭牌尺寸不小于95×115×0.5（毫米）。在安装器材时，同步将站点和器材详细信息按要求录入省全民健身设施管理维护信息平台，并绑定二维码。</w:t>
            </w:r>
            <w:r/>
          </w:p>
          <w:p>
            <w:pPr>
              <w:pStyle w:val="740"/>
              <w:ind w:left="0" w:firstLine="0"/>
              <w:jc w:val="both"/>
              <w:spacing w:after="0" w:line="460" w:lineRule="exact"/>
              <w:widowControl/>
              <w:rPr>
                <w:rFonts w:hint="eastAsia" w:ascii="宋体" w:hAnsi="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（投标人自行承诺，格式自拟并加盖投标人公章） </w:t>
            </w:r>
            <w:r/>
          </w:p>
        </w:tc>
      </w:tr>
      <w:tr>
        <w:trPr>
          <w:jc w:val="center"/>
          <w:trHeight w:val="978"/>
        </w:trPr>
        <w:tc>
          <w:tcPr>
            <w:tcW w:w="816" w:type="dxa"/>
            <w:vAlign w:val="center"/>
            <w:textDirection w:val="lrTb"/>
            <w:noWrap w:val="false"/>
          </w:tcPr>
          <w:p>
            <w:pPr>
              <w:pStyle w:val="740"/>
              <w:ind w:left="0" w:firstLine="0"/>
              <w:jc w:val="center"/>
              <w:spacing w:after="0" w:line="460" w:lineRule="exact"/>
              <w:widowControl/>
              <w:rPr>
                <w:rFonts w:hint="default" w:ascii="宋体" w:hAnsi="宋体" w:cs="宋体"/>
                <w:b w:val="0"/>
                <w:bCs w:val="0"/>
                <w:sz w:val="24"/>
                <w:szCs w:val="24"/>
                <w:highlight w:val="none"/>
                <w:lang w:val="en-US" w:eastAsia="zh-CN" w:bidi="ar-SA"/>
              </w:rPr>
            </w:pPr>
            <w:r>
              <w:rPr>
                <w:rFonts w:hint="eastAsia" w:ascii="宋体" w:hAnsi="宋体" w:cs="宋体"/>
                <w:b w:val="0"/>
                <w:bCs w:val="0"/>
                <w:sz w:val="24"/>
                <w:szCs w:val="24"/>
                <w:highlight w:val="none"/>
                <w:lang w:val="en-US" w:eastAsia="zh-CN" w:bidi="ar-SA"/>
              </w:rPr>
              <w:t xml:space="preserve">8</w:t>
            </w:r>
            <w:r/>
          </w:p>
        </w:tc>
        <w:tc>
          <w:tcPr>
            <w:tcW w:w="7689" w:type="dxa"/>
            <w:vAlign w:val="center"/>
            <w:textDirection w:val="lrTb"/>
            <w:noWrap w:val="false"/>
          </w:tcPr>
          <w:p>
            <w:pPr>
              <w:pStyle w:val="737"/>
              <w:ind w:left="0" w:firstLine="0"/>
              <w:spacing w:after="0"/>
              <w:rPr>
                <w:rFonts w:hint="eastAsia" w:ascii="宋体" w:hAnsi="宋体" w:eastAsia="宋体" w:cs="Times New Roman"/>
                <w:b w:val="0"/>
                <w:spacing w:val="0"/>
                <w:sz w:val="24"/>
                <w:szCs w:val="24"/>
                <w:lang w:val="en-US" w:eastAsia="zh-CN" w:bidi="ar-SA"/>
              </w:rPr>
            </w:pPr>
            <w:r>
              <w:rPr>
                <w:rFonts w:hint="eastAsia" w:ascii="宋体" w:hAnsi="宋体" w:eastAsia="宋体" w:cs="Times New Roman"/>
                <w:sz w:val="24"/>
                <w:lang w:eastAsia="zh-CN"/>
              </w:rPr>
              <w:t xml:space="preserve">★</w:t>
            </w:r>
            <w:r>
              <w:rPr>
                <w:rFonts w:hint="eastAsia" w:ascii="宋体" w:hAnsi="宋体" w:eastAsia="宋体" w:cs="Times New Roman"/>
                <w:b w:val="0"/>
                <w:spacing w:val="0"/>
                <w:sz w:val="24"/>
                <w:szCs w:val="24"/>
                <w:lang w:val="en-US" w:eastAsia="zh-CN" w:bidi="ar-SA"/>
              </w:rPr>
              <w:t xml:space="preserve">供应商须承诺：若安装时遇原址老旧器材需拆除并更换新器材，老旧器材的处置去向须征得当地体育部门同意，并在省全民健身设施管理维护信息平台及时删除旧器材信息、更新新器材信息。器材安装队在安装新器材的同时，须勘察现场是否符合安装条件；若现场不符合安装条件，须及时向县区体育部门及市体育部门反馈情况。</w:t>
            </w:r>
            <w:r/>
          </w:p>
          <w:p>
            <w:pPr>
              <w:pStyle w:val="740"/>
              <w:ind w:left="0" w:firstLine="0"/>
              <w:jc w:val="both"/>
              <w:spacing w:after="0" w:line="460" w:lineRule="exact"/>
              <w:widowControl/>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（投标人自行承诺，格式自拟并加盖投标人公章） </w:t>
            </w:r>
            <w:r/>
          </w:p>
        </w:tc>
      </w:tr>
    </w:tbl>
    <w:p>
      <w:pPr>
        <w:numPr>
          <w:ilvl w:val="0"/>
          <w:numId w:val="0"/>
        </w:numPr>
        <w:rPr>
          <w:rFonts w:hint="eastAsia" w:ascii="宋体" w:hAnsi="Times New Roman" w:eastAsia="宋体" w:cs="Times New Roman"/>
          <w:b/>
          <w:bCs/>
          <w:sz w:val="24"/>
          <w:szCs w:val="24"/>
          <w:highlight w:val="none"/>
        </w:rPr>
      </w:pPr>
      <w:r>
        <w:rPr>
          <w:rFonts w:hint="eastAsia" w:ascii="宋体" w:hAnsi="Times New Roman" w:eastAsia="宋体" w:cs="Times New Roman"/>
          <w:b/>
          <w:bCs/>
          <w:sz w:val="24"/>
          <w:szCs w:val="24"/>
          <w:highlight w:val="none"/>
        </w:rPr>
      </w:r>
      <w:r/>
    </w:p>
    <w:p>
      <w:pPr>
        <w:pStyle w:val="740"/>
        <w:ind w:left="0" w:firstLine="0"/>
        <w:jc w:val="center"/>
        <w:spacing w:line="460" w:lineRule="exact"/>
        <w:widowControl/>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r>
      <w:r/>
    </w:p>
    <w:p>
      <w:pPr>
        <w:pStyle w:val="740"/>
        <w:ind w:left="0" w:firstLine="0"/>
        <w:jc w:val="center"/>
        <w:spacing w:line="460" w:lineRule="exact"/>
        <w:widowControl/>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r>
      <w:r/>
    </w:p>
    <w:p>
      <w:pPr>
        <w:pStyle w:val="740"/>
        <w:ind w:left="0" w:firstLine="0"/>
        <w:jc w:val="center"/>
        <w:spacing w:line="460" w:lineRule="exact"/>
        <w:widowControl/>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r>
      <w:r/>
    </w:p>
    <w:p>
      <w:pPr>
        <w:pStyle w:val="740"/>
        <w:ind w:left="0" w:firstLine="0"/>
        <w:jc w:val="left"/>
        <w:spacing w:line="460" w:lineRule="exact"/>
        <w:widowControl/>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r>
      <w:r/>
    </w:p>
    <w:p>
      <w:pPr>
        <w:pStyle w:val="740"/>
        <w:ind w:left="0" w:firstLine="0"/>
        <w:jc w:val="center"/>
        <w:spacing w:line="460" w:lineRule="exact"/>
        <w:widowControl/>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r>
      <w:r/>
    </w:p>
    <w:p>
      <w:pPr>
        <w:pStyle w:val="740"/>
        <w:ind w:left="0" w:firstLine="0"/>
        <w:jc w:val="center"/>
        <w:spacing w:line="460" w:lineRule="exact"/>
        <w:widowControl/>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r>
      <w:r/>
    </w:p>
    <w:p>
      <w:pPr>
        <w:ind w:left="0" w:firstLine="562"/>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一、项目概况</w:t>
      </w:r>
      <w:r/>
    </w:p>
    <w:p>
      <w:pPr>
        <w:ind w:firstLine="482"/>
        <w:jc w:val="left"/>
        <w:spacing w:line="48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新宋体" w:hAnsi="新宋体" w:eastAsia="新宋体" w:cs="新宋体"/>
          <w:b w:val="0"/>
          <w:bCs w:val="0"/>
          <w:sz w:val="24"/>
          <w:highlight w:val="none"/>
          <w:lang w:eastAsia="zh-CN"/>
        </w:rPr>
      </w:pPr>
      <w:r>
        <w:rPr>
          <w:rFonts w:hint="eastAsia" w:ascii="新宋体" w:hAnsi="新宋体" w:eastAsia="新宋体" w:cs="新宋体"/>
          <w:b w:val="0"/>
          <w:bCs w:val="0"/>
          <w:sz w:val="24"/>
          <w:highlight w:val="none"/>
          <w:lang w:eastAsia="zh-CN"/>
        </w:rPr>
        <w:t xml:space="preserve">根据国务院《全民健身计划》和省体育局“十五五”规划等有关要求，进一步加强全民健身工程建设与管理，推进全市基本公共体育服务均等化，不断完善全民健身公共服务体系。本项目计划采购一代健身路径器材182套（其中，10件套采购50套，7件套采购132套），篮球架50个，乒乓球台50张，球场灯光系统10套。按县区人口比例及过期器材数量等实际情况分配安装到位，由市体育局统一采购。</w:t>
      </w:r>
      <w:r/>
    </w:p>
    <w:p>
      <w:pPr>
        <w:ind w:firstLine="482"/>
        <w:jc w:val="left"/>
        <w:spacing w:line="48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cs="Arial"/>
          <w:b/>
          <w:sz w:val="24"/>
          <w:szCs w:val="22"/>
          <w:highlight w:val="none"/>
        </w:rPr>
      </w:pPr>
      <w:r>
        <w:rPr>
          <w:rFonts w:hint="eastAsia" w:ascii="宋体" w:cs="Arial"/>
          <w:b/>
          <w:sz w:val="24"/>
          <w:szCs w:val="22"/>
          <w:highlight w:val="none"/>
        </w:rPr>
        <w:t xml:space="preserve">项目共分为三个标段：</w:t>
      </w:r>
      <w:r/>
    </w:p>
    <w:p>
      <w:pPr>
        <w:pStyle w:val="979"/>
        <w:ind w:firstLine="480"/>
        <w:spacing w:line="360" w:lineRule="auto"/>
        <w:rPr>
          <w:rFonts w:hint="eastAsia" w:ascii="宋体" w:cs="Arial"/>
          <w:color w:val="000000"/>
          <w:sz w:val="24"/>
          <w:szCs w:val="22"/>
        </w:rPr>
        <w:outlineLvl w:val="9"/>
      </w:pPr>
      <w:r>
        <w:rPr>
          <w:rFonts w:hint="eastAsia" w:ascii="宋体" w:hAnsi="宋体" w:cs="宋体"/>
          <w:b/>
          <w:bCs/>
          <w:color w:val="000000"/>
          <w:sz w:val="24"/>
          <w:lang w:val="en-US" w:eastAsia="zh-CN"/>
        </w:rPr>
        <w:t xml:space="preserve">1、</w:t>
      </w:r>
      <w:r>
        <w:rPr>
          <w:rFonts w:hint="eastAsia" w:ascii="宋体" w:hAnsi="宋体" w:cs="宋体"/>
          <w:b w:val="0"/>
          <w:bCs w:val="0"/>
          <w:color w:val="000000"/>
          <w:sz w:val="24"/>
        </w:rPr>
        <w:t xml:space="preserve">标段一</w:t>
      </w:r>
      <w:r>
        <w:rPr>
          <w:rFonts w:hint="eastAsia" w:ascii="宋体" w:hAnsi="宋体" w:cs="宋体"/>
          <w:b w:val="0"/>
          <w:bCs w:val="0"/>
          <w:color w:val="000000"/>
          <w:sz w:val="24"/>
          <w:lang w:eastAsia="zh-CN"/>
        </w:rPr>
        <w:t xml:space="preserve">连云港市体育局全民健身路径器材、乒乓球台、篮球架、灯光系统项目</w:t>
      </w:r>
      <w:r>
        <w:rPr>
          <w:rFonts w:hint="eastAsia" w:ascii="宋体" w:hAnsi="宋体" w:cs="宋体"/>
          <w:color w:val="000000"/>
          <w:sz w:val="24"/>
          <w:lang w:val="en-US" w:eastAsia="zh-CN"/>
        </w:rPr>
        <w:t xml:space="preserve">    </w:t>
      </w:r>
      <w:r>
        <w:rPr>
          <w:rFonts w:hint="eastAsia" w:ascii="宋体" w:cs="Arial"/>
          <w:b/>
          <w:bCs/>
          <w:color w:val="000000"/>
          <w:sz w:val="24"/>
          <w:szCs w:val="22"/>
        </w:rPr>
        <w:t xml:space="preserve">（采购预算金额</w:t>
      </w:r>
      <w:r>
        <w:rPr>
          <w:rFonts w:hint="eastAsia" w:ascii="宋体" w:cs="Arial"/>
          <w:b/>
          <w:bCs/>
          <w:color w:val="000000"/>
          <w:sz w:val="24"/>
          <w:szCs w:val="22"/>
          <w:lang w:val="en-US" w:eastAsia="zh-CN"/>
        </w:rPr>
        <w:t xml:space="preserve">92.5</w:t>
      </w:r>
      <w:r>
        <w:rPr>
          <w:rFonts w:hint="eastAsia" w:ascii="宋体" w:cs="Arial"/>
          <w:b/>
          <w:bCs/>
          <w:color w:val="000000"/>
          <w:sz w:val="24"/>
          <w:szCs w:val="22"/>
        </w:rPr>
        <w:t xml:space="preserve">万元）</w:t>
      </w:r>
      <w:r/>
    </w:p>
    <w:p>
      <w:pPr>
        <w:pStyle w:val="979"/>
        <w:ind w:firstLine="482"/>
        <w:spacing w:line="360" w:lineRule="auto"/>
        <w:rPr>
          <w:rFonts w:hint="eastAsia" w:ascii="宋体" w:cs="Arial"/>
          <w:b/>
          <w:bCs/>
          <w:color w:val="000000"/>
          <w:sz w:val="24"/>
          <w:szCs w:val="22"/>
        </w:rPr>
        <w:outlineLvl w:val="9"/>
      </w:pPr>
      <w:r>
        <w:rPr>
          <w:rFonts w:hint="eastAsia" w:ascii="宋体" w:hAnsi="宋体" w:cs="宋体"/>
          <w:b/>
          <w:bCs/>
          <w:color w:val="000000"/>
          <w:sz w:val="24"/>
          <w:lang w:val="en-US" w:eastAsia="zh-CN"/>
        </w:rPr>
        <w:t xml:space="preserve">2、</w:t>
      </w:r>
      <w:r>
        <w:rPr>
          <w:rFonts w:hint="eastAsia" w:ascii="宋体" w:hAnsi="宋体" w:cs="宋体"/>
          <w:b w:val="0"/>
          <w:bCs w:val="0"/>
          <w:color w:val="000000"/>
          <w:sz w:val="24"/>
        </w:rPr>
        <w:t xml:space="preserve">标段二</w:t>
      </w:r>
      <w:r>
        <w:rPr>
          <w:rFonts w:hint="eastAsia" w:ascii="宋体" w:hAnsi="宋体" w:cs="宋体"/>
          <w:b w:val="0"/>
          <w:bCs w:val="0"/>
          <w:color w:val="000000"/>
          <w:sz w:val="24"/>
          <w:lang w:eastAsia="zh-CN"/>
        </w:rPr>
        <w:t xml:space="preserve">连云港市体育局全民健身路径器材、乒乓球台、篮球架、灯光系统项目</w:t>
      </w:r>
      <w:r>
        <w:rPr>
          <w:rFonts w:hint="eastAsia" w:ascii="宋体" w:hAnsi="宋体" w:cs="宋体"/>
          <w:color w:val="000000"/>
          <w:sz w:val="24"/>
          <w:lang w:val="en-US" w:eastAsia="zh-CN"/>
        </w:rPr>
        <w:t xml:space="preserve">    </w:t>
      </w:r>
      <w:r>
        <w:rPr>
          <w:rFonts w:hint="eastAsia" w:ascii="宋体" w:cs="Arial"/>
          <w:b/>
          <w:bCs/>
          <w:color w:val="000000"/>
          <w:sz w:val="24"/>
          <w:szCs w:val="22"/>
        </w:rPr>
        <w:t xml:space="preserve">（采购预算金额</w:t>
      </w:r>
      <w:r>
        <w:rPr>
          <w:rFonts w:hint="eastAsia" w:ascii="宋体" w:cs="Arial"/>
          <w:b/>
          <w:bCs/>
          <w:color w:val="000000"/>
          <w:sz w:val="24"/>
          <w:szCs w:val="22"/>
          <w:lang w:val="en-US" w:eastAsia="zh-CN"/>
        </w:rPr>
        <w:t xml:space="preserve">166.32</w:t>
      </w:r>
      <w:r>
        <w:rPr>
          <w:rFonts w:hint="eastAsia" w:ascii="宋体" w:cs="Arial"/>
          <w:b/>
          <w:bCs/>
          <w:color w:val="000000"/>
          <w:sz w:val="24"/>
          <w:szCs w:val="22"/>
        </w:rPr>
        <w:t xml:space="preserve">万元）</w:t>
      </w:r>
      <w:r/>
    </w:p>
    <w:p>
      <w:pPr>
        <w:pStyle w:val="979"/>
        <w:ind w:firstLine="480"/>
        <w:spacing w:line="360" w:lineRule="auto"/>
        <w:rPr>
          <w:rFonts w:hint="eastAsia" w:ascii="宋体" w:cs="Arial"/>
          <w:b/>
          <w:bCs/>
          <w:color w:val="000000"/>
          <w:sz w:val="24"/>
          <w:szCs w:val="22"/>
        </w:rPr>
        <w:outlineLvl w:val="9"/>
      </w:pPr>
      <w:r>
        <w:rPr>
          <w:rFonts w:hint="eastAsia" w:ascii="宋体" w:hAnsi="宋体" w:cs="宋体"/>
          <w:b/>
          <w:bCs/>
          <w:color w:val="000000"/>
          <w:sz w:val="24"/>
          <w:lang w:val="en-US" w:eastAsia="zh-CN"/>
        </w:rPr>
        <w:t xml:space="preserve">3、</w:t>
      </w:r>
      <w:r>
        <w:rPr>
          <w:rFonts w:hint="eastAsia" w:ascii="宋体" w:hAnsi="宋体" w:cs="宋体"/>
          <w:b w:val="0"/>
          <w:bCs w:val="0"/>
          <w:color w:val="000000"/>
          <w:sz w:val="24"/>
          <w:lang w:eastAsia="zh-CN"/>
        </w:rPr>
        <w:t xml:space="preserve">标段</w:t>
      </w:r>
      <w:r>
        <w:rPr>
          <w:rFonts w:hint="eastAsia" w:ascii="宋体" w:hAnsi="宋体" w:cs="宋体"/>
          <w:b w:val="0"/>
          <w:bCs w:val="0"/>
          <w:color w:val="000000"/>
          <w:sz w:val="24"/>
          <w:lang w:val="en-US" w:eastAsia="zh-CN"/>
        </w:rPr>
        <w:t xml:space="preserve">三</w:t>
      </w:r>
      <w:r>
        <w:rPr>
          <w:rFonts w:hint="eastAsia" w:ascii="宋体" w:hAnsi="宋体" w:cs="宋体"/>
          <w:b w:val="0"/>
          <w:bCs w:val="0"/>
          <w:color w:val="000000"/>
          <w:sz w:val="24"/>
          <w:lang w:eastAsia="zh-CN"/>
        </w:rPr>
        <w:t xml:space="preserve">连云港市体育局全民健身路径器材、乒乓球台、篮球架、灯光系统项目</w:t>
      </w:r>
      <w:r>
        <w:rPr>
          <w:rFonts w:hint="eastAsia" w:ascii="宋体" w:hAnsi="宋体" w:cs="宋体"/>
          <w:color w:val="000000"/>
          <w:sz w:val="24"/>
          <w:lang w:val="en-US" w:eastAsia="zh-CN"/>
        </w:rPr>
        <w:t xml:space="preserve">    </w:t>
      </w:r>
      <w:r>
        <w:rPr>
          <w:rFonts w:hint="eastAsia" w:ascii="宋体" w:cs="Arial"/>
          <w:b/>
          <w:bCs/>
          <w:color w:val="000000"/>
          <w:sz w:val="24"/>
          <w:szCs w:val="22"/>
        </w:rPr>
        <w:t xml:space="preserve">（采购预算金额 </w:t>
      </w:r>
      <w:r>
        <w:rPr>
          <w:rFonts w:hint="eastAsia" w:ascii="宋体" w:cs="Arial"/>
          <w:b/>
          <w:bCs/>
          <w:color w:val="000000"/>
          <w:sz w:val="24"/>
          <w:szCs w:val="22"/>
          <w:lang w:val="en-US" w:eastAsia="zh-CN"/>
        </w:rPr>
        <w:t xml:space="preserve">65</w:t>
      </w:r>
      <w:r>
        <w:rPr>
          <w:rFonts w:hint="eastAsia" w:ascii="宋体" w:cs="Arial"/>
          <w:b/>
          <w:bCs/>
          <w:color w:val="000000"/>
          <w:sz w:val="24"/>
          <w:szCs w:val="22"/>
        </w:rPr>
        <w:t xml:space="preserve">万元）</w:t>
      </w:r>
      <w:r/>
    </w:p>
    <w:p>
      <w:pPr>
        <w:ind w:firstLine="480"/>
        <w:spacing w:line="360" w:lineRule="auto"/>
        <w:rPr>
          <w:rFonts w:hint="eastAsia" w:ascii="黑体" w:hAnsi="黑体" w:eastAsia="黑体" w:cs="黑体"/>
          <w:b/>
          <w:color w:val="000000"/>
          <w:sz w:val="24"/>
          <w:szCs w:val="20"/>
          <w:highlight w:val="none"/>
          <w:lang w:eastAsia="zh-CN"/>
        </w:rPr>
      </w:pPr>
      <w:r>
        <w:rPr>
          <w:rFonts w:hint="eastAsia" w:ascii="黑体" w:hAnsi="黑体" w:eastAsia="黑体" w:cs="黑体"/>
          <w:b/>
          <w:color w:val="000000"/>
          <w:sz w:val="24"/>
          <w:szCs w:val="20"/>
          <w:highlight w:val="none"/>
          <w:lang w:eastAsia="zh-CN"/>
        </w:rPr>
        <w:t xml:space="preserve">评标、中标规则如下：开标、评标顺序以一至三标段依次进行，中标顺序以评标顺序确定。如投标人在参与的一标段被确定为中标人，二标段三标段将不推荐为中标候选人，二标段被确定为中标人三标段将不推荐为中标候选人。</w:t>
      </w:r>
      <w:r/>
    </w:p>
    <w:p>
      <w:pPr>
        <w:ind w:firstLine="480"/>
        <w:spacing w:line="360" w:lineRule="auto"/>
        <w:rPr>
          <w:rFonts w:hint="eastAsia" w:ascii="宋体" w:hAnsi="宋体"/>
          <w:b/>
          <w:color w:val="000000"/>
          <w:sz w:val="24"/>
          <w:szCs w:val="20"/>
          <w:highlight w:val="none"/>
          <w:lang w:eastAsia="zh-CN"/>
        </w:rPr>
      </w:pPr>
      <w:r>
        <w:rPr>
          <w:rFonts w:hint="eastAsia" w:ascii="宋体" w:hAnsi="宋体"/>
          <w:b/>
          <w:color w:val="000000"/>
          <w:sz w:val="24"/>
          <w:szCs w:val="20"/>
          <w:highlight w:val="none"/>
          <w:lang w:eastAsia="zh-CN"/>
        </w:rPr>
      </w:r>
      <w:r/>
    </w:p>
    <w:p>
      <w:pPr>
        <w:ind w:firstLine="480"/>
        <w:spacing w:line="360" w:lineRule="auto"/>
        <w:rPr>
          <w:rFonts w:hint="eastAsia" w:ascii="宋体" w:hAnsi="宋体"/>
          <w:b/>
          <w:bCs/>
          <w:color w:val="000000"/>
          <w:sz w:val="24"/>
          <w:szCs w:val="24"/>
          <w:highlight w:val="none"/>
          <w:lang w:eastAsia="zh-CN"/>
        </w:rPr>
      </w:pPr>
      <w:r>
        <w:rPr>
          <w:rFonts w:hint="eastAsia" w:ascii="宋体" w:hAnsi="宋体"/>
          <w:b/>
          <w:color w:val="000000"/>
          <w:sz w:val="24"/>
          <w:szCs w:val="20"/>
          <w:highlight w:val="none"/>
          <w:lang w:eastAsia="zh-CN"/>
        </w:rPr>
      </w:r>
      <w:r>
        <w:rPr>
          <w:rFonts w:hint="eastAsia" w:ascii="宋体" w:hAnsi="宋体"/>
          <w:b/>
          <w:color w:val="000000"/>
          <w:sz w:val="24"/>
          <w:szCs w:val="20"/>
          <w:highlight w:val="none"/>
          <w:lang w:eastAsia="zh-CN"/>
        </w:rPr>
      </w:r>
      <w:r/>
    </w:p>
    <w:p>
      <w:pPr>
        <w:ind w:firstLine="480"/>
        <w:spacing w:line="360" w:lineRule="auto"/>
        <w:rPr>
          <w:rFonts w:hint="eastAsia" w:ascii="宋体" w:hAnsi="宋体"/>
          <w:b/>
          <w:bCs/>
          <w:color w:val="000000"/>
          <w:sz w:val="24"/>
          <w:szCs w:val="24"/>
          <w:highlight w:val="none"/>
          <w:lang w:eastAsia="zh-CN"/>
        </w:rPr>
      </w:pPr>
      <w:r>
        <w:rPr>
          <w:rFonts w:hint="eastAsia" w:ascii="宋体" w:hAnsi="宋体"/>
          <w:b/>
          <w:bCs/>
          <w:color w:val="000000"/>
          <w:sz w:val="24"/>
          <w:szCs w:val="24"/>
          <w:highlight w:val="none"/>
          <w:lang w:eastAsia="zh-CN"/>
        </w:rPr>
      </w:r>
      <w:r>
        <w:rPr>
          <w:rFonts w:hint="eastAsia" w:ascii="宋体" w:hAnsi="宋体"/>
          <w:b/>
          <w:bCs/>
          <w:color w:val="000000"/>
          <w:sz w:val="24"/>
          <w:szCs w:val="24"/>
          <w:highlight w:val="none"/>
          <w:lang w:eastAsia="zh-CN"/>
        </w:rPr>
      </w:r>
      <w:r/>
    </w:p>
    <w:p>
      <w:pPr>
        <w:ind w:firstLine="480"/>
        <w:spacing w:line="360" w:lineRule="auto"/>
        <w:rPr>
          <w:rFonts w:hint="eastAsia" w:ascii="宋体" w:hAnsi="宋体"/>
          <w:b/>
          <w:bCs/>
          <w:color w:val="000000"/>
          <w:sz w:val="24"/>
          <w:szCs w:val="24"/>
          <w:highlight w:val="none"/>
          <w:lang w:eastAsia="zh-CN"/>
        </w:rPr>
      </w:pPr>
      <w:r>
        <w:rPr>
          <w:rFonts w:hint="eastAsia" w:ascii="宋体" w:hAnsi="宋体"/>
          <w:b/>
          <w:bCs/>
          <w:color w:val="000000"/>
          <w:sz w:val="24"/>
          <w:szCs w:val="24"/>
          <w:highlight w:val="none"/>
          <w:lang w:eastAsia="zh-CN"/>
        </w:rPr>
      </w:r>
      <w:r>
        <w:rPr>
          <w:rFonts w:hint="eastAsia" w:ascii="宋体" w:hAnsi="宋体"/>
          <w:b/>
          <w:bCs/>
          <w:color w:val="000000"/>
          <w:sz w:val="24"/>
          <w:szCs w:val="24"/>
          <w:highlight w:val="none"/>
          <w:lang w:eastAsia="zh-CN"/>
        </w:rPr>
      </w:r>
      <w:r/>
    </w:p>
    <w:p>
      <w:pPr>
        <w:ind w:firstLine="480"/>
        <w:spacing w:line="360" w:lineRule="auto"/>
        <w:rPr>
          <w:rFonts w:hint="eastAsia" w:ascii="宋体" w:hAnsi="宋体"/>
          <w:b/>
          <w:bCs/>
          <w:color w:val="000000"/>
          <w:sz w:val="24"/>
          <w:szCs w:val="24"/>
          <w:highlight w:val="none"/>
          <w:lang w:eastAsia="zh-CN"/>
        </w:rPr>
      </w:pPr>
      <w:r>
        <w:rPr>
          <w:rFonts w:hint="eastAsia" w:ascii="宋体" w:hAnsi="宋体"/>
          <w:b/>
          <w:bCs/>
          <w:color w:val="000000"/>
          <w:sz w:val="24"/>
          <w:szCs w:val="24"/>
          <w:highlight w:val="none"/>
          <w:lang w:eastAsia="zh-CN"/>
        </w:rPr>
      </w:r>
      <w:r>
        <w:rPr>
          <w:rFonts w:hint="eastAsia" w:ascii="宋体" w:hAnsi="宋体"/>
          <w:b/>
          <w:bCs/>
          <w:color w:val="000000"/>
          <w:sz w:val="24"/>
          <w:szCs w:val="24"/>
          <w:highlight w:val="none"/>
          <w:lang w:eastAsia="zh-CN"/>
        </w:rPr>
      </w:r>
      <w:r/>
    </w:p>
    <w:p>
      <w:pPr>
        <w:ind w:firstLine="480"/>
        <w:spacing w:line="360" w:lineRule="auto"/>
        <w:rPr>
          <w:rFonts w:hint="eastAsia" w:ascii="宋体" w:hAnsi="宋体"/>
          <w:b/>
          <w:bCs/>
          <w:color w:val="000000"/>
          <w:sz w:val="24"/>
          <w:szCs w:val="24"/>
          <w:highlight w:val="none"/>
          <w:lang w:eastAsia="zh-CN"/>
        </w:rPr>
      </w:pPr>
      <w:r>
        <w:rPr>
          <w:rFonts w:hint="eastAsia" w:ascii="宋体" w:hAnsi="宋体"/>
          <w:b/>
          <w:bCs/>
          <w:color w:val="000000"/>
          <w:sz w:val="24"/>
          <w:szCs w:val="24"/>
          <w:highlight w:val="none"/>
          <w:lang w:eastAsia="zh-CN"/>
        </w:rPr>
      </w:r>
      <w:r>
        <w:rPr>
          <w:rFonts w:hint="eastAsia" w:ascii="宋体" w:hAnsi="宋体"/>
          <w:b/>
          <w:bCs/>
          <w:color w:val="000000"/>
          <w:sz w:val="24"/>
          <w:szCs w:val="24"/>
          <w:highlight w:val="none"/>
          <w:lang w:eastAsia="zh-CN"/>
        </w:rPr>
      </w:r>
      <w:r/>
    </w:p>
    <w:p>
      <w:pPr>
        <w:ind w:firstLine="480"/>
        <w:spacing w:line="360" w:lineRule="auto"/>
        <w:rPr>
          <w:rFonts w:hint="eastAsia" w:ascii="宋体" w:hAnsi="宋体"/>
          <w:b/>
          <w:bCs/>
          <w:color w:val="000000"/>
          <w:sz w:val="24"/>
          <w:szCs w:val="24"/>
          <w:highlight w:val="none"/>
          <w:lang w:eastAsia="zh-CN"/>
        </w:rPr>
      </w:pPr>
      <w:r>
        <w:rPr>
          <w:rFonts w:hint="eastAsia" w:ascii="宋体" w:hAnsi="宋体"/>
          <w:b/>
          <w:bCs/>
          <w:color w:val="000000"/>
          <w:sz w:val="24"/>
          <w:szCs w:val="24"/>
          <w:highlight w:val="none"/>
          <w:lang w:eastAsia="zh-CN"/>
        </w:rPr>
      </w:r>
      <w:r>
        <w:rPr>
          <w:rFonts w:hint="eastAsia" w:ascii="宋体" w:hAnsi="宋体"/>
          <w:b/>
          <w:bCs/>
          <w:color w:val="000000"/>
          <w:sz w:val="24"/>
          <w:szCs w:val="24"/>
          <w:highlight w:val="none"/>
          <w:lang w:eastAsia="zh-CN"/>
        </w:rPr>
      </w:r>
      <w:r/>
    </w:p>
    <w:p>
      <w:pPr>
        <w:ind w:firstLine="480"/>
        <w:spacing w:line="360" w:lineRule="auto"/>
        <w:rPr>
          <w:rFonts w:hint="eastAsia" w:ascii="宋体" w:hAnsi="宋体"/>
          <w:b/>
          <w:bCs/>
          <w:color w:val="000000"/>
          <w:sz w:val="24"/>
          <w:szCs w:val="24"/>
          <w:highlight w:val="none"/>
          <w:lang w:eastAsia="zh-CN"/>
        </w:rPr>
      </w:pPr>
      <w:r>
        <w:rPr>
          <w:rFonts w:hint="eastAsia" w:ascii="宋体" w:hAnsi="宋体"/>
          <w:b/>
          <w:bCs/>
          <w:color w:val="000000"/>
          <w:sz w:val="24"/>
          <w:szCs w:val="24"/>
          <w:highlight w:val="none"/>
          <w:lang w:eastAsia="zh-CN"/>
        </w:rPr>
      </w:r>
      <w:r>
        <w:rPr>
          <w:rFonts w:hint="eastAsia" w:ascii="宋体" w:hAnsi="宋体"/>
          <w:b/>
          <w:bCs/>
          <w:color w:val="000000"/>
          <w:sz w:val="24"/>
          <w:szCs w:val="24"/>
          <w:highlight w:val="none"/>
          <w:lang w:eastAsia="zh-CN"/>
        </w:rPr>
      </w:r>
      <w:r/>
    </w:p>
    <w:p>
      <w:pPr>
        <w:ind w:firstLine="480"/>
        <w:spacing w:line="360" w:lineRule="auto"/>
        <w:rPr>
          <w:rFonts w:hint="eastAsia" w:ascii="宋体" w:hAnsi="宋体"/>
          <w:b/>
          <w:bCs/>
          <w:color w:val="000000"/>
          <w:sz w:val="24"/>
          <w:szCs w:val="24"/>
          <w:highlight w:val="none"/>
          <w:lang w:eastAsia="zh-CN"/>
        </w:rPr>
      </w:pPr>
      <w:r>
        <w:rPr>
          <w:rFonts w:hint="eastAsia" w:ascii="宋体" w:hAnsi="宋体"/>
          <w:b/>
          <w:bCs/>
          <w:color w:val="000000"/>
          <w:sz w:val="24"/>
          <w:szCs w:val="24"/>
          <w:highlight w:val="none"/>
          <w:lang w:eastAsia="zh-CN"/>
        </w:rPr>
      </w:r>
      <w:r>
        <w:rPr>
          <w:rFonts w:hint="eastAsia" w:ascii="宋体" w:hAnsi="宋体"/>
          <w:b/>
          <w:bCs/>
          <w:color w:val="000000"/>
          <w:sz w:val="24"/>
          <w:szCs w:val="24"/>
          <w:highlight w:val="none"/>
          <w:lang w:eastAsia="zh-CN"/>
        </w:rPr>
      </w:r>
      <w:r/>
    </w:p>
    <w:p>
      <w:pPr>
        <w:ind w:firstLine="480"/>
        <w:spacing w:line="360" w:lineRule="auto"/>
        <w:rPr>
          <w:rFonts w:hint="eastAsia" w:ascii="宋体" w:hAnsi="宋体"/>
          <w:b/>
          <w:bCs/>
          <w:color w:val="000000"/>
          <w:sz w:val="24"/>
          <w:szCs w:val="24"/>
          <w:highlight w:val="none"/>
          <w:lang w:eastAsia="zh-CN"/>
        </w:rPr>
      </w:pPr>
      <w:r>
        <w:rPr>
          <w:rFonts w:hint="eastAsia" w:ascii="宋体" w:hAnsi="宋体"/>
          <w:b/>
          <w:color w:val="000000"/>
          <w:sz w:val="24"/>
          <w:szCs w:val="20"/>
          <w:highlight w:val="none"/>
          <w:lang w:eastAsia="zh-CN"/>
        </w:rPr>
      </w:r>
      <w:r/>
    </w:p>
    <w:p>
      <w:pPr>
        <w:ind w:firstLine="480"/>
        <w:spacing w:line="360" w:lineRule="auto"/>
        <w:rPr>
          <w:rFonts w:hint="eastAsia" w:ascii="宋体" w:hAnsi="宋体"/>
          <w:b/>
          <w:color w:val="000000"/>
          <w:sz w:val="24"/>
          <w:szCs w:val="20"/>
          <w:highlight w:val="none"/>
          <w:lang w:eastAsia="zh-CN"/>
        </w:rPr>
      </w:pPr>
      <w:r>
        <w:rPr>
          <w:rFonts w:hint="eastAsia" w:ascii="宋体" w:hAnsi="宋体"/>
          <w:b/>
          <w:color w:val="000000"/>
          <w:sz w:val="24"/>
          <w:szCs w:val="20"/>
          <w:highlight w:val="none"/>
          <w:lang w:eastAsia="zh-CN"/>
        </w:rPr>
      </w:r>
      <w:r/>
    </w:p>
    <w:p>
      <w:pPr>
        <w:ind w:firstLine="480"/>
        <w:spacing w:line="360" w:lineRule="auto"/>
        <w:rPr>
          <w:rFonts w:hint="eastAsia" w:ascii="宋体" w:hAnsi="宋体"/>
          <w:b/>
          <w:color w:val="000000"/>
          <w:sz w:val="24"/>
          <w:szCs w:val="20"/>
          <w:highlight w:val="none"/>
          <w:lang w:eastAsia="zh-CN"/>
        </w:rPr>
      </w:pPr>
      <w:r>
        <w:rPr>
          <w:rFonts w:hint="eastAsia" w:ascii="宋体" w:hAnsi="宋体"/>
          <w:b/>
          <w:color w:val="000000"/>
          <w:sz w:val="24"/>
          <w:szCs w:val="20"/>
          <w:highlight w:val="none"/>
          <w:lang w:eastAsia="zh-CN"/>
        </w:rPr>
      </w:r>
      <w:r/>
    </w:p>
    <w:p>
      <w:pPr>
        <w:ind w:firstLine="562"/>
        <w:spacing w:line="360" w:lineRule="auto"/>
      </w:pPr>
      <w:r>
        <w:rPr>
          <w:rFonts w:hint="eastAsia" w:ascii="宋体" w:hAnsi="宋体" w:eastAsia="宋体" w:cs="宋体"/>
          <w:b/>
          <w:color w:val="000000"/>
          <w:sz w:val="28"/>
          <w:szCs w:val="28"/>
          <w:highlight w:val="none"/>
          <w:lang w:val="en-US" w:eastAsia="zh-CN"/>
        </w:rPr>
        <w:t xml:space="preserve">二</w:t>
      </w:r>
      <w:r>
        <w:rPr>
          <w:rFonts w:hint="eastAsia" w:ascii="宋体" w:hAnsi="宋体" w:eastAsia="宋体" w:cs="宋体"/>
          <w:b/>
          <w:color w:val="000000"/>
          <w:sz w:val="28"/>
          <w:szCs w:val="28"/>
          <w:highlight w:val="none"/>
        </w:rPr>
        <w:t xml:space="preserve">、货物清单</w:t>
      </w:r>
      <w:r/>
    </w:p>
    <w:p>
      <w:r>
        <w:rPr>
          <w:rFonts w:hint="eastAsia"/>
        </w:rPr>
        <w:t xml:space="preserve">1、</w:t>
      </w:r>
      <w:r>
        <w:rPr>
          <w:rFonts w:hint="eastAsia"/>
          <w:sz w:val="24"/>
        </w:rPr>
        <w:t xml:space="preserve">标段一清单</w:t>
      </w:r>
      <w:r/>
    </w:p>
    <w:tbl>
      <w:tblPr>
        <w:tblStyle w:val="736"/>
        <w:tblpPr w:horzAnchor="page" w:tblpX="1585" w:vertAnchor="text" w:tblpY="553" w:leftFromText="180" w:topFromText="0" w:rightFromText="180" w:bottomFromText="0"/>
        <w:tblW w:w="920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4"/>
        <w:gridCol w:w="2231"/>
        <w:gridCol w:w="1695"/>
        <w:gridCol w:w="1365"/>
        <w:gridCol w:w="3158"/>
      </w:tblGrid>
      <w:tr>
        <w:trPr>
          <w:trHeight w:val="90"/>
        </w:trPr>
        <w:tc>
          <w:tcPr>
            <w:tcW w:w="754" w:type="dxa"/>
            <w:vAlign w:val="center"/>
            <w:textDirection w:val="lrTb"/>
            <w:noWrap w:val="false"/>
          </w:tcPr>
          <w:p>
            <w:pPr>
              <w:ind w:left="0" w:firstLine="0"/>
              <w:jc w:val="center"/>
              <w:rPr>
                <w:rFonts w:hint="eastAsia"/>
                <w:b w:val="0"/>
                <w:bCs w:val="0"/>
                <w:sz w:val="24"/>
                <w:szCs w:val="24"/>
              </w:rPr>
            </w:pPr>
            <w:r>
              <w:rPr>
                <w:rFonts w:hint="eastAsia"/>
                <w:b w:val="0"/>
                <w:bCs w:val="0"/>
                <w:sz w:val="24"/>
                <w:szCs w:val="24"/>
              </w:rPr>
              <w:t xml:space="preserve">序号</w:t>
            </w:r>
            <w:r/>
          </w:p>
        </w:tc>
        <w:tc>
          <w:tcPr>
            <w:tcW w:w="2231" w:type="dxa"/>
            <w:vAlign w:val="center"/>
            <w:textDirection w:val="lrTb"/>
            <w:noWrap w:val="false"/>
          </w:tcPr>
          <w:p>
            <w:pPr>
              <w:ind w:left="0" w:firstLine="0"/>
              <w:jc w:val="center"/>
              <w:rPr>
                <w:rFonts w:hint="eastAsia"/>
                <w:b w:val="0"/>
                <w:bCs w:val="0"/>
                <w:sz w:val="24"/>
                <w:szCs w:val="24"/>
              </w:rPr>
            </w:pPr>
            <w:r>
              <w:rPr>
                <w:rFonts w:hint="eastAsia"/>
                <w:b w:val="0"/>
                <w:bCs w:val="0"/>
                <w:sz w:val="24"/>
                <w:szCs w:val="24"/>
              </w:rPr>
              <w:t xml:space="preserve">货物名称</w:t>
            </w:r>
            <w:r/>
          </w:p>
        </w:tc>
        <w:tc>
          <w:tcPr>
            <w:tcW w:w="1695" w:type="dxa"/>
            <w:vAlign w:val="center"/>
            <w:textDirection w:val="lrTb"/>
            <w:noWrap w:val="false"/>
          </w:tcPr>
          <w:p>
            <w:pPr>
              <w:ind w:left="0" w:firstLine="0"/>
              <w:jc w:val="center"/>
              <w:rPr>
                <w:rFonts w:hint="eastAsia"/>
                <w:b w:val="0"/>
                <w:bCs w:val="0"/>
                <w:sz w:val="24"/>
                <w:szCs w:val="24"/>
              </w:rPr>
            </w:pPr>
            <w:r>
              <w:rPr>
                <w:rFonts w:hint="eastAsia"/>
                <w:b w:val="0"/>
                <w:bCs w:val="0"/>
                <w:sz w:val="24"/>
                <w:szCs w:val="24"/>
              </w:rPr>
              <w:t xml:space="preserve">数量</w:t>
            </w:r>
            <w:r/>
          </w:p>
        </w:tc>
        <w:tc>
          <w:tcPr>
            <w:tcW w:w="1365" w:type="dxa"/>
            <w:vAlign w:val="center"/>
            <w:textDirection w:val="lrTb"/>
            <w:noWrap w:val="false"/>
          </w:tcPr>
          <w:p>
            <w:pPr>
              <w:ind w:left="0" w:firstLine="0"/>
              <w:jc w:val="center"/>
              <w:rPr>
                <w:rFonts w:hint="eastAsia"/>
                <w:b w:val="0"/>
                <w:bCs w:val="0"/>
                <w:sz w:val="24"/>
                <w:szCs w:val="24"/>
              </w:rPr>
            </w:pPr>
            <w:r>
              <w:rPr>
                <w:rFonts w:hint="eastAsia"/>
                <w:b w:val="0"/>
                <w:bCs w:val="0"/>
                <w:sz w:val="24"/>
                <w:szCs w:val="24"/>
              </w:rPr>
              <w:t xml:space="preserve">单位</w:t>
            </w:r>
            <w:r/>
          </w:p>
        </w:tc>
        <w:tc>
          <w:tcPr>
            <w:tcW w:w="3158" w:type="dxa"/>
            <w:vAlign w:val="center"/>
            <w:textDirection w:val="lrTb"/>
            <w:noWrap w:val="false"/>
          </w:tcPr>
          <w:p>
            <w:pPr>
              <w:ind w:left="0" w:firstLine="0"/>
              <w:jc w:val="center"/>
              <w:rPr>
                <w:rFonts w:hint="eastAsia"/>
                <w:b w:val="0"/>
                <w:bCs w:val="0"/>
                <w:sz w:val="24"/>
                <w:szCs w:val="24"/>
              </w:rPr>
            </w:pPr>
            <w:r>
              <w:rPr>
                <w:rFonts w:hint="eastAsia"/>
                <w:b w:val="0"/>
                <w:bCs w:val="0"/>
                <w:sz w:val="24"/>
                <w:szCs w:val="24"/>
              </w:rPr>
              <w:t xml:space="preserve">中小企业划分标准所属行业</w:t>
            </w:r>
            <w:r/>
          </w:p>
        </w:tc>
      </w:tr>
      <w:tr>
        <w:trPr/>
        <w:tc>
          <w:tcPr>
            <w:tcW w:w="754" w:type="dxa"/>
            <w:textDirection w:val="lrTb"/>
            <w:noWrap w:val="false"/>
          </w:tcPr>
          <w:p>
            <w:pPr>
              <w:ind w:left="0" w:firstLine="0"/>
              <w:jc w:val="center"/>
              <w:rPr>
                <w:rFonts w:hint="eastAsia"/>
                <w:b w:val="0"/>
                <w:bCs w:val="0"/>
                <w:sz w:val="24"/>
                <w:szCs w:val="24"/>
              </w:rPr>
            </w:pPr>
            <w:r>
              <w:rPr>
                <w:rFonts w:hint="eastAsia"/>
                <w:b w:val="0"/>
                <w:bCs w:val="0"/>
                <w:sz w:val="24"/>
                <w:szCs w:val="24"/>
              </w:rPr>
              <w:t xml:space="preserve">1</w:t>
            </w:r>
            <w:r/>
          </w:p>
        </w:tc>
        <w:tc>
          <w:tcPr>
            <w:tcW w:w="2231" w:type="dxa"/>
            <w:textDirection w:val="lrTb"/>
            <w:noWrap w:val="false"/>
          </w:tcPr>
          <w:p>
            <w:pPr>
              <w:ind w:left="0" w:firstLine="0"/>
              <w:jc w:val="center"/>
              <w:rPr>
                <w:rFonts w:hint="eastAsia"/>
                <w:b w:val="0"/>
                <w:bCs w:val="0"/>
                <w:sz w:val="24"/>
                <w:szCs w:val="24"/>
              </w:rPr>
            </w:pPr>
            <w:r>
              <w:rPr>
                <w:rFonts w:hint="eastAsia"/>
                <w:b w:val="0"/>
                <w:bCs w:val="0"/>
                <w:sz w:val="24"/>
                <w:szCs w:val="24"/>
              </w:rPr>
              <w:t xml:space="preserve">告 示 牌</w:t>
            </w:r>
            <w:r/>
          </w:p>
        </w:tc>
        <w:tc>
          <w:tcPr>
            <w:tcW w:w="1695" w:type="dxa"/>
            <w:textDirection w:val="lrTb"/>
            <w:noWrap w:val="false"/>
          </w:tcPr>
          <w:p>
            <w:pPr>
              <w:ind w:left="0" w:firstLine="0"/>
              <w:jc w:val="center"/>
              <w:rPr>
                <w:rFonts w:hint="default"/>
                <w:b w:val="0"/>
                <w:bCs w:val="0"/>
                <w:sz w:val="24"/>
                <w:szCs w:val="24"/>
                <w:lang w:val="en-US" w:eastAsia="zh-CN"/>
              </w:rPr>
            </w:pPr>
            <w:r>
              <w:rPr>
                <w:rFonts w:hint="eastAsia"/>
                <w:b w:val="0"/>
                <w:bCs w:val="0"/>
                <w:sz w:val="24"/>
                <w:szCs w:val="24"/>
                <w:lang w:val="en-US" w:eastAsia="zh-CN"/>
              </w:rPr>
              <w:t xml:space="preserve">50</w:t>
            </w:r>
            <w:r/>
          </w:p>
        </w:tc>
        <w:tc>
          <w:tcPr>
            <w:tcW w:w="1365" w:type="dxa"/>
            <w:textDirection w:val="lrTb"/>
            <w:noWrap w:val="false"/>
          </w:tcPr>
          <w:p>
            <w:pPr>
              <w:ind w:left="0" w:firstLine="0"/>
              <w:jc w:val="center"/>
              <w:rPr>
                <w:rFonts w:hint="eastAsia"/>
                <w:b w:val="0"/>
                <w:bCs w:val="0"/>
                <w:sz w:val="24"/>
                <w:szCs w:val="24"/>
              </w:rPr>
            </w:pPr>
            <w:r>
              <w:rPr>
                <w:rFonts w:hint="eastAsia"/>
                <w:b w:val="0"/>
                <w:bCs w:val="0"/>
                <w:sz w:val="24"/>
                <w:szCs w:val="24"/>
              </w:rPr>
              <w:t xml:space="preserve">件</w:t>
            </w:r>
            <w:r/>
          </w:p>
        </w:tc>
        <w:tc>
          <w:tcPr>
            <w:tcW w:w="3158" w:type="dxa"/>
            <w:textDirection w:val="lrTb"/>
            <w:noWrap w:val="false"/>
          </w:tcPr>
          <w:p>
            <w:pPr>
              <w:ind w:left="0" w:firstLine="0"/>
              <w:jc w:val="center"/>
              <w:rPr>
                <w:rFonts w:hint="eastAsia"/>
                <w:b w:val="0"/>
                <w:bCs w:val="0"/>
                <w:sz w:val="24"/>
                <w:szCs w:val="24"/>
              </w:rPr>
            </w:pPr>
            <w:r>
              <w:rPr>
                <w:rFonts w:hint="eastAsia"/>
                <w:b w:val="0"/>
                <w:bCs w:val="0"/>
                <w:sz w:val="24"/>
                <w:szCs w:val="24"/>
              </w:rPr>
              <w:t xml:space="preserve">工业</w:t>
            </w:r>
            <w:r/>
          </w:p>
        </w:tc>
      </w:tr>
      <w:tr>
        <w:trPr>
          <w:trHeight w:val="250"/>
        </w:trPr>
        <w:tc>
          <w:tcPr>
            <w:tcW w:w="754" w:type="dxa"/>
            <w:textDirection w:val="lrTb"/>
            <w:noWrap w:val="false"/>
          </w:tcPr>
          <w:p>
            <w:pPr>
              <w:ind w:left="0" w:firstLine="0"/>
              <w:jc w:val="center"/>
              <w:rPr>
                <w:rFonts w:hint="eastAsia"/>
                <w:b w:val="0"/>
                <w:bCs w:val="0"/>
                <w:sz w:val="24"/>
                <w:szCs w:val="24"/>
              </w:rPr>
            </w:pPr>
            <w:r>
              <w:rPr>
                <w:rFonts w:hint="eastAsia"/>
                <w:b w:val="0"/>
                <w:bCs w:val="0"/>
                <w:sz w:val="24"/>
                <w:szCs w:val="24"/>
              </w:rPr>
              <w:t xml:space="preserve">2</w:t>
            </w:r>
            <w:r/>
          </w:p>
        </w:tc>
        <w:tc>
          <w:tcPr>
            <w:tcW w:w="2231" w:type="dxa"/>
            <w:textDirection w:val="lrTb"/>
            <w:noWrap w:val="false"/>
          </w:tcPr>
          <w:p>
            <w:pPr>
              <w:ind w:left="0" w:firstLine="0"/>
              <w:jc w:val="center"/>
              <w:rPr>
                <w:rFonts w:hint="eastAsia"/>
                <w:b w:val="0"/>
                <w:bCs w:val="0"/>
                <w:sz w:val="24"/>
                <w:szCs w:val="24"/>
              </w:rPr>
            </w:pPr>
            <w:r>
              <w:rPr>
                <w:rFonts w:hint="eastAsia"/>
                <w:b w:val="0"/>
                <w:bCs w:val="0"/>
                <w:sz w:val="24"/>
                <w:szCs w:val="24"/>
              </w:rPr>
              <w:t xml:space="preserve">肋 木 架</w:t>
            </w:r>
            <w:r/>
          </w:p>
        </w:tc>
        <w:tc>
          <w:tcPr>
            <w:tcW w:w="1695" w:type="dxa"/>
            <w:textDirection w:val="lrTb"/>
            <w:noWrap w:val="false"/>
          </w:tcPr>
          <w:p>
            <w:pPr>
              <w:ind w:left="0" w:firstLine="0"/>
              <w:jc w:val="center"/>
              <w:rPr>
                <w:rFonts w:hint="default"/>
                <w:b w:val="0"/>
                <w:bCs w:val="0"/>
                <w:sz w:val="24"/>
                <w:szCs w:val="24"/>
                <w:lang w:val="en-US" w:eastAsia="zh-CN"/>
              </w:rPr>
            </w:pPr>
            <w:r>
              <w:rPr>
                <w:rFonts w:hint="eastAsia"/>
                <w:b w:val="0"/>
                <w:bCs w:val="0"/>
                <w:sz w:val="24"/>
                <w:szCs w:val="24"/>
                <w:lang w:val="en-US" w:eastAsia="zh-CN"/>
              </w:rPr>
              <w:t xml:space="preserve">50</w:t>
            </w:r>
            <w:r/>
          </w:p>
        </w:tc>
        <w:tc>
          <w:tcPr>
            <w:tcW w:w="1365" w:type="dxa"/>
            <w:textDirection w:val="lrTb"/>
            <w:noWrap w:val="false"/>
          </w:tcPr>
          <w:p>
            <w:pPr>
              <w:ind w:left="0" w:firstLine="0"/>
              <w:jc w:val="center"/>
              <w:rPr>
                <w:rFonts w:hint="eastAsia"/>
                <w:b w:val="0"/>
                <w:bCs w:val="0"/>
                <w:sz w:val="24"/>
                <w:szCs w:val="24"/>
              </w:rPr>
            </w:pPr>
            <w:r>
              <w:rPr>
                <w:rFonts w:hint="eastAsia"/>
                <w:b w:val="0"/>
                <w:bCs w:val="0"/>
                <w:sz w:val="24"/>
                <w:szCs w:val="24"/>
              </w:rPr>
              <w:t xml:space="preserve">件</w:t>
            </w:r>
            <w:r/>
          </w:p>
        </w:tc>
        <w:tc>
          <w:tcPr>
            <w:tcW w:w="3158" w:type="dxa"/>
            <w:textDirection w:val="lrTb"/>
            <w:noWrap w:val="false"/>
          </w:tcPr>
          <w:p>
            <w:pPr>
              <w:ind w:left="0" w:firstLine="0"/>
              <w:jc w:val="center"/>
              <w:rPr>
                <w:rFonts w:hint="eastAsia"/>
                <w:b w:val="0"/>
                <w:bCs w:val="0"/>
                <w:sz w:val="24"/>
                <w:szCs w:val="24"/>
              </w:rPr>
            </w:pPr>
            <w:r>
              <w:rPr>
                <w:rFonts w:hint="eastAsia"/>
                <w:b w:val="0"/>
                <w:bCs w:val="0"/>
                <w:sz w:val="24"/>
                <w:szCs w:val="24"/>
              </w:rPr>
              <w:t xml:space="preserve">工业</w:t>
            </w:r>
            <w:r/>
          </w:p>
        </w:tc>
      </w:tr>
      <w:tr>
        <w:trPr/>
        <w:tc>
          <w:tcPr>
            <w:tcW w:w="754" w:type="dxa"/>
            <w:textDirection w:val="lrTb"/>
            <w:noWrap w:val="false"/>
          </w:tcPr>
          <w:p>
            <w:pPr>
              <w:ind w:left="0" w:firstLine="0"/>
              <w:jc w:val="center"/>
              <w:rPr>
                <w:rFonts w:hint="eastAsia"/>
                <w:b w:val="0"/>
                <w:bCs w:val="0"/>
                <w:sz w:val="24"/>
                <w:szCs w:val="24"/>
              </w:rPr>
            </w:pPr>
            <w:r>
              <w:rPr>
                <w:rFonts w:hint="eastAsia"/>
                <w:b w:val="0"/>
                <w:bCs w:val="0"/>
                <w:sz w:val="24"/>
                <w:szCs w:val="24"/>
              </w:rPr>
              <w:t xml:space="preserve">3</w:t>
            </w:r>
            <w:r/>
          </w:p>
        </w:tc>
        <w:tc>
          <w:tcPr>
            <w:tcW w:w="2231" w:type="dxa"/>
            <w:textDirection w:val="lrTb"/>
            <w:noWrap w:val="false"/>
          </w:tcPr>
          <w:p>
            <w:pPr>
              <w:ind w:left="0" w:firstLine="0"/>
              <w:jc w:val="center"/>
              <w:rPr>
                <w:rFonts w:hint="eastAsia"/>
                <w:b w:val="0"/>
                <w:bCs w:val="0"/>
                <w:sz w:val="24"/>
                <w:szCs w:val="24"/>
                <w:lang w:eastAsia="zh-CN"/>
              </w:rPr>
            </w:pPr>
            <w:r>
              <w:rPr>
                <w:rFonts w:hint="eastAsia"/>
                <w:b w:val="0"/>
                <w:bCs w:val="0"/>
                <w:sz w:val="24"/>
                <w:szCs w:val="24"/>
                <w:lang w:eastAsia="zh-CN"/>
              </w:rPr>
              <w:t xml:space="preserve">四级压腿按摩器</w:t>
            </w:r>
            <w:r/>
          </w:p>
        </w:tc>
        <w:tc>
          <w:tcPr>
            <w:shd w:val="clear" w:color="auto" w:fill="auto"/>
            <w:tcW w:w="1695" w:type="dxa"/>
            <w:vAlign w:val="top"/>
            <w:textDirection w:val="lrTb"/>
            <w:noWrap w:val="false"/>
          </w:tcPr>
          <w:p>
            <w:pPr>
              <w:ind w:left="0" w:firstLine="0"/>
              <w:jc w:val="center"/>
              <w:rPr>
                <w:rFonts w:hint="default"/>
                <w:b w:val="0"/>
                <w:bCs w:val="0"/>
                <w:sz w:val="24"/>
                <w:szCs w:val="24"/>
                <w:lang w:val="en-US" w:eastAsia="zh-CN"/>
              </w:rPr>
            </w:pPr>
            <w:r>
              <w:rPr>
                <w:rFonts w:hint="eastAsia"/>
                <w:b w:val="0"/>
                <w:bCs w:val="0"/>
                <w:sz w:val="24"/>
                <w:szCs w:val="24"/>
                <w:lang w:val="en-US" w:eastAsia="zh-CN"/>
              </w:rPr>
              <w:t xml:space="preserve">50</w:t>
            </w:r>
            <w:r/>
          </w:p>
        </w:tc>
        <w:tc>
          <w:tcPr>
            <w:tcW w:w="1365" w:type="dxa"/>
            <w:textDirection w:val="lrTb"/>
            <w:noWrap w:val="false"/>
          </w:tcPr>
          <w:p>
            <w:pPr>
              <w:ind w:left="0" w:firstLine="0"/>
              <w:jc w:val="center"/>
              <w:rPr>
                <w:rFonts w:hint="eastAsia"/>
                <w:b w:val="0"/>
                <w:bCs w:val="0"/>
                <w:sz w:val="24"/>
                <w:szCs w:val="24"/>
              </w:rPr>
            </w:pPr>
            <w:r>
              <w:rPr>
                <w:rFonts w:hint="eastAsia"/>
                <w:b w:val="0"/>
                <w:bCs w:val="0"/>
                <w:sz w:val="24"/>
                <w:szCs w:val="24"/>
              </w:rPr>
              <w:t xml:space="preserve">件</w:t>
            </w:r>
            <w:r/>
          </w:p>
        </w:tc>
        <w:tc>
          <w:tcPr>
            <w:tcW w:w="3158" w:type="dxa"/>
            <w:textDirection w:val="lrTb"/>
            <w:noWrap w:val="false"/>
          </w:tcPr>
          <w:p>
            <w:pPr>
              <w:ind w:left="0" w:firstLine="0"/>
              <w:jc w:val="center"/>
              <w:rPr>
                <w:rFonts w:hint="eastAsia"/>
                <w:b w:val="0"/>
                <w:bCs w:val="0"/>
                <w:sz w:val="24"/>
                <w:szCs w:val="24"/>
              </w:rPr>
            </w:pPr>
            <w:r>
              <w:rPr>
                <w:rFonts w:hint="eastAsia"/>
                <w:b w:val="0"/>
                <w:bCs w:val="0"/>
                <w:sz w:val="24"/>
                <w:szCs w:val="24"/>
              </w:rPr>
              <w:t xml:space="preserve">工业</w:t>
            </w:r>
            <w:r/>
          </w:p>
        </w:tc>
      </w:tr>
      <w:tr>
        <w:trPr/>
        <w:tc>
          <w:tcPr>
            <w:tcW w:w="754" w:type="dxa"/>
            <w:textDirection w:val="lrTb"/>
            <w:noWrap w:val="false"/>
          </w:tcPr>
          <w:p>
            <w:pPr>
              <w:ind w:left="0" w:firstLine="0"/>
              <w:jc w:val="center"/>
              <w:rPr>
                <w:rFonts w:hint="eastAsia"/>
                <w:b w:val="0"/>
                <w:bCs w:val="0"/>
                <w:sz w:val="24"/>
                <w:szCs w:val="24"/>
              </w:rPr>
            </w:pPr>
            <w:r>
              <w:rPr>
                <w:rFonts w:hint="eastAsia"/>
                <w:b w:val="0"/>
                <w:bCs w:val="0"/>
                <w:sz w:val="24"/>
                <w:szCs w:val="24"/>
              </w:rPr>
              <w:t xml:space="preserve">4</w:t>
            </w:r>
            <w:r/>
          </w:p>
        </w:tc>
        <w:tc>
          <w:tcPr>
            <w:tcW w:w="2231" w:type="dxa"/>
            <w:textDirection w:val="lrTb"/>
            <w:noWrap w:val="false"/>
          </w:tcPr>
          <w:p>
            <w:pPr>
              <w:ind w:left="0" w:firstLine="0"/>
              <w:jc w:val="center"/>
              <w:rPr>
                <w:rFonts w:hint="eastAsia"/>
                <w:b w:val="0"/>
                <w:bCs w:val="0"/>
                <w:sz w:val="24"/>
                <w:szCs w:val="24"/>
              </w:rPr>
            </w:pPr>
            <w:r>
              <w:rPr>
                <w:rFonts w:hint="eastAsia"/>
                <w:b w:val="0"/>
                <w:bCs w:val="0"/>
                <w:sz w:val="24"/>
                <w:szCs w:val="24"/>
              </w:rPr>
              <w:t xml:space="preserve">双位漫步机</w:t>
            </w:r>
            <w:r/>
          </w:p>
        </w:tc>
        <w:tc>
          <w:tcPr>
            <w:shd w:val="clear" w:color="auto" w:fill="auto"/>
            <w:tcW w:w="1695" w:type="dxa"/>
            <w:vAlign w:val="top"/>
            <w:textDirection w:val="lrTb"/>
            <w:noWrap w:val="false"/>
          </w:tcPr>
          <w:p>
            <w:pPr>
              <w:ind w:left="0" w:firstLine="0"/>
              <w:jc w:val="center"/>
              <w:rPr>
                <w:rFonts w:hint="default"/>
                <w:b w:val="0"/>
                <w:bCs w:val="0"/>
                <w:sz w:val="24"/>
                <w:szCs w:val="24"/>
                <w:lang w:val="en-US" w:eastAsia="zh-CN"/>
              </w:rPr>
            </w:pPr>
            <w:r>
              <w:rPr>
                <w:rFonts w:hint="eastAsia"/>
                <w:b w:val="0"/>
                <w:bCs w:val="0"/>
                <w:sz w:val="24"/>
                <w:szCs w:val="24"/>
                <w:lang w:val="en-US" w:eastAsia="zh-CN"/>
              </w:rPr>
              <w:t xml:space="preserve">50</w:t>
            </w:r>
            <w:r/>
          </w:p>
        </w:tc>
        <w:tc>
          <w:tcPr>
            <w:tcW w:w="1365" w:type="dxa"/>
            <w:textDirection w:val="lrTb"/>
            <w:noWrap w:val="false"/>
          </w:tcPr>
          <w:p>
            <w:pPr>
              <w:ind w:left="0" w:firstLine="0"/>
              <w:jc w:val="center"/>
              <w:rPr>
                <w:rFonts w:hint="eastAsia"/>
                <w:b w:val="0"/>
                <w:bCs w:val="0"/>
                <w:sz w:val="24"/>
                <w:szCs w:val="24"/>
              </w:rPr>
            </w:pPr>
            <w:r>
              <w:rPr>
                <w:rFonts w:hint="eastAsia"/>
                <w:b w:val="0"/>
                <w:bCs w:val="0"/>
                <w:sz w:val="24"/>
                <w:szCs w:val="24"/>
              </w:rPr>
              <w:t xml:space="preserve">件</w:t>
            </w:r>
            <w:r/>
          </w:p>
        </w:tc>
        <w:tc>
          <w:tcPr>
            <w:tcW w:w="3158" w:type="dxa"/>
            <w:textDirection w:val="lrTb"/>
            <w:noWrap w:val="false"/>
          </w:tcPr>
          <w:p>
            <w:pPr>
              <w:ind w:left="0" w:firstLine="0"/>
              <w:jc w:val="center"/>
              <w:rPr>
                <w:rFonts w:hint="eastAsia"/>
                <w:b w:val="0"/>
                <w:bCs w:val="0"/>
                <w:sz w:val="24"/>
                <w:szCs w:val="24"/>
              </w:rPr>
            </w:pPr>
            <w:r>
              <w:rPr>
                <w:rFonts w:hint="eastAsia"/>
                <w:b w:val="0"/>
                <w:bCs w:val="0"/>
                <w:sz w:val="24"/>
                <w:szCs w:val="24"/>
              </w:rPr>
              <w:t xml:space="preserve">工业</w:t>
            </w:r>
            <w:r/>
          </w:p>
        </w:tc>
      </w:tr>
      <w:tr>
        <w:trPr>
          <w:trHeight w:val="90"/>
        </w:trPr>
        <w:tc>
          <w:tcPr>
            <w:tcW w:w="754" w:type="dxa"/>
            <w:vAlign w:val="center"/>
            <w:textDirection w:val="lrTb"/>
            <w:noWrap w:val="false"/>
          </w:tcPr>
          <w:p>
            <w:pPr>
              <w:ind w:left="0" w:firstLine="0"/>
              <w:jc w:val="center"/>
              <w:rPr>
                <w:rFonts w:hint="eastAsia"/>
                <w:b w:val="0"/>
                <w:bCs w:val="0"/>
                <w:sz w:val="24"/>
                <w:szCs w:val="24"/>
              </w:rPr>
            </w:pPr>
            <w:r>
              <w:rPr>
                <w:rFonts w:hint="eastAsia"/>
                <w:b w:val="0"/>
                <w:bCs w:val="0"/>
                <w:sz w:val="24"/>
                <w:szCs w:val="24"/>
              </w:rPr>
              <w:t xml:space="preserve">5</w:t>
            </w:r>
            <w:r/>
          </w:p>
        </w:tc>
        <w:tc>
          <w:tcPr>
            <w:tcW w:w="2231" w:type="dxa"/>
            <w:vAlign w:val="center"/>
            <w:textDirection w:val="lrTb"/>
            <w:noWrap w:val="false"/>
          </w:tcPr>
          <w:p>
            <w:pPr>
              <w:ind w:left="0" w:firstLine="0"/>
              <w:jc w:val="center"/>
              <w:rPr>
                <w:rFonts w:hint="eastAsia"/>
                <w:b w:val="0"/>
                <w:bCs w:val="0"/>
                <w:sz w:val="24"/>
                <w:szCs w:val="24"/>
              </w:rPr>
            </w:pPr>
            <w:r>
              <w:rPr>
                <w:rFonts w:hint="eastAsia"/>
                <w:b w:val="0"/>
                <w:bCs w:val="0"/>
                <w:sz w:val="24"/>
                <w:szCs w:val="24"/>
                <w:lang w:eastAsia="zh-CN"/>
              </w:rPr>
              <w:t xml:space="preserve">双位蹬力器</w:t>
            </w:r>
            <w:r>
              <w:rPr>
                <w:rFonts w:hint="eastAsia"/>
                <w:b w:val="0"/>
                <w:bCs w:val="0"/>
                <w:sz w:val="24"/>
                <w:szCs w:val="24"/>
                <w:lang w:val="en-US" w:eastAsia="zh-CN"/>
              </w:rPr>
              <w:t xml:space="preserve">     </w:t>
            </w:r>
            <w:r/>
          </w:p>
        </w:tc>
        <w:tc>
          <w:tcPr>
            <w:shd w:val="clear" w:color="auto" w:fill="auto"/>
            <w:tcW w:w="1695" w:type="dxa"/>
            <w:vAlign w:val="top"/>
            <w:textDirection w:val="lrTb"/>
            <w:noWrap w:val="false"/>
          </w:tcPr>
          <w:p>
            <w:pPr>
              <w:ind w:left="0" w:firstLine="0"/>
              <w:jc w:val="center"/>
              <w:rPr>
                <w:rFonts w:hint="default"/>
                <w:b w:val="0"/>
                <w:bCs w:val="0"/>
                <w:sz w:val="24"/>
                <w:szCs w:val="24"/>
                <w:lang w:val="en-US" w:eastAsia="zh-CN"/>
              </w:rPr>
            </w:pPr>
            <w:r>
              <w:rPr>
                <w:rFonts w:hint="eastAsia"/>
                <w:b w:val="0"/>
                <w:bCs w:val="0"/>
                <w:sz w:val="24"/>
                <w:szCs w:val="24"/>
                <w:lang w:val="en-US" w:eastAsia="zh-CN"/>
              </w:rPr>
              <w:t xml:space="preserve">50</w:t>
            </w:r>
            <w:r/>
          </w:p>
        </w:tc>
        <w:tc>
          <w:tcPr>
            <w:tcW w:w="1365" w:type="dxa"/>
            <w:vAlign w:val="center"/>
            <w:textDirection w:val="lrTb"/>
            <w:noWrap w:val="false"/>
          </w:tcPr>
          <w:p>
            <w:pPr>
              <w:ind w:left="0" w:firstLine="0"/>
              <w:jc w:val="center"/>
              <w:rPr>
                <w:rFonts w:hint="eastAsia"/>
                <w:b w:val="0"/>
                <w:bCs w:val="0"/>
                <w:sz w:val="24"/>
                <w:szCs w:val="24"/>
              </w:rPr>
            </w:pPr>
            <w:r>
              <w:rPr>
                <w:rFonts w:hint="eastAsia"/>
                <w:b w:val="0"/>
                <w:bCs w:val="0"/>
                <w:sz w:val="24"/>
                <w:szCs w:val="24"/>
              </w:rPr>
              <w:t xml:space="preserve">件</w:t>
            </w:r>
            <w:r/>
          </w:p>
        </w:tc>
        <w:tc>
          <w:tcPr>
            <w:tcW w:w="3158" w:type="dxa"/>
            <w:vAlign w:val="center"/>
            <w:textDirection w:val="lrTb"/>
            <w:noWrap w:val="false"/>
          </w:tcPr>
          <w:p>
            <w:pPr>
              <w:ind w:left="0" w:firstLine="0"/>
              <w:jc w:val="center"/>
              <w:rPr>
                <w:rFonts w:hint="eastAsia"/>
                <w:b w:val="0"/>
                <w:bCs w:val="0"/>
                <w:sz w:val="24"/>
                <w:szCs w:val="24"/>
              </w:rPr>
            </w:pPr>
            <w:r>
              <w:rPr>
                <w:rFonts w:hint="eastAsia"/>
                <w:b w:val="0"/>
                <w:bCs w:val="0"/>
                <w:sz w:val="24"/>
                <w:szCs w:val="24"/>
              </w:rPr>
              <w:t xml:space="preserve">工业</w:t>
            </w:r>
            <w:r/>
          </w:p>
        </w:tc>
      </w:tr>
      <w:tr>
        <w:trPr/>
        <w:tc>
          <w:tcPr>
            <w:tcW w:w="754" w:type="dxa"/>
            <w:textDirection w:val="lrTb"/>
            <w:noWrap w:val="false"/>
          </w:tcPr>
          <w:p>
            <w:pPr>
              <w:ind w:left="0" w:firstLine="0"/>
              <w:jc w:val="center"/>
              <w:rPr>
                <w:rFonts w:hint="eastAsia"/>
                <w:b w:val="0"/>
                <w:bCs w:val="0"/>
                <w:sz w:val="24"/>
                <w:szCs w:val="24"/>
              </w:rPr>
            </w:pPr>
            <w:r>
              <w:rPr>
                <w:rFonts w:hint="eastAsia"/>
                <w:b w:val="0"/>
                <w:bCs w:val="0"/>
                <w:sz w:val="24"/>
                <w:szCs w:val="24"/>
              </w:rPr>
              <w:t xml:space="preserve">6</w:t>
            </w:r>
            <w:r/>
          </w:p>
        </w:tc>
        <w:tc>
          <w:tcPr>
            <w:tcW w:w="2231" w:type="dxa"/>
            <w:textDirection w:val="lrTb"/>
            <w:noWrap w:val="false"/>
          </w:tcPr>
          <w:p>
            <w:pPr>
              <w:ind w:left="0" w:firstLine="0"/>
              <w:jc w:val="center"/>
              <w:rPr>
                <w:rFonts w:hint="eastAsia"/>
                <w:b w:val="0"/>
                <w:bCs w:val="0"/>
                <w:sz w:val="24"/>
                <w:szCs w:val="24"/>
              </w:rPr>
            </w:pPr>
            <w:r>
              <w:rPr>
                <w:rFonts w:hint="eastAsia"/>
                <w:b w:val="0"/>
                <w:bCs w:val="0"/>
                <w:sz w:val="24"/>
                <w:szCs w:val="24"/>
              </w:rPr>
              <w:t xml:space="preserve">上肢牵引器</w:t>
            </w:r>
            <w:r/>
          </w:p>
        </w:tc>
        <w:tc>
          <w:tcPr>
            <w:shd w:val="clear" w:color="auto" w:fill="auto"/>
            <w:tcW w:w="1695" w:type="dxa"/>
            <w:vAlign w:val="top"/>
            <w:textDirection w:val="lrTb"/>
            <w:noWrap w:val="false"/>
          </w:tcPr>
          <w:p>
            <w:pPr>
              <w:ind w:left="0" w:firstLine="0"/>
              <w:jc w:val="center"/>
              <w:rPr>
                <w:rFonts w:hint="default"/>
                <w:b w:val="0"/>
                <w:bCs w:val="0"/>
                <w:sz w:val="24"/>
                <w:szCs w:val="24"/>
                <w:lang w:val="en-US" w:eastAsia="zh-CN"/>
              </w:rPr>
            </w:pPr>
            <w:r>
              <w:rPr>
                <w:rFonts w:hint="eastAsia"/>
                <w:b w:val="0"/>
                <w:bCs w:val="0"/>
                <w:sz w:val="24"/>
                <w:szCs w:val="24"/>
                <w:lang w:val="en-US" w:eastAsia="zh-CN"/>
              </w:rPr>
              <w:t xml:space="preserve">50</w:t>
            </w:r>
            <w:r/>
          </w:p>
        </w:tc>
        <w:tc>
          <w:tcPr>
            <w:tcW w:w="1365" w:type="dxa"/>
            <w:textDirection w:val="lrTb"/>
            <w:noWrap w:val="false"/>
          </w:tcPr>
          <w:p>
            <w:pPr>
              <w:ind w:left="0" w:firstLine="0"/>
              <w:jc w:val="center"/>
              <w:rPr>
                <w:rFonts w:hint="eastAsia"/>
                <w:b w:val="0"/>
                <w:bCs w:val="0"/>
                <w:sz w:val="24"/>
                <w:szCs w:val="24"/>
              </w:rPr>
            </w:pPr>
            <w:r>
              <w:rPr>
                <w:rFonts w:hint="eastAsia"/>
                <w:b w:val="0"/>
                <w:bCs w:val="0"/>
                <w:sz w:val="24"/>
                <w:szCs w:val="24"/>
              </w:rPr>
              <w:t xml:space="preserve">件</w:t>
            </w:r>
            <w:r/>
          </w:p>
        </w:tc>
        <w:tc>
          <w:tcPr>
            <w:tcW w:w="3158" w:type="dxa"/>
            <w:textDirection w:val="lrTb"/>
            <w:noWrap w:val="false"/>
          </w:tcPr>
          <w:p>
            <w:pPr>
              <w:ind w:left="0" w:firstLine="0"/>
              <w:jc w:val="center"/>
              <w:rPr>
                <w:rFonts w:hint="eastAsia"/>
                <w:b w:val="0"/>
                <w:bCs w:val="0"/>
                <w:sz w:val="24"/>
                <w:szCs w:val="24"/>
              </w:rPr>
            </w:pPr>
            <w:r>
              <w:rPr>
                <w:rFonts w:hint="eastAsia"/>
                <w:b w:val="0"/>
                <w:bCs w:val="0"/>
                <w:sz w:val="24"/>
                <w:szCs w:val="24"/>
              </w:rPr>
              <w:t xml:space="preserve">工业</w:t>
            </w:r>
            <w:r/>
          </w:p>
        </w:tc>
      </w:tr>
      <w:tr>
        <w:trPr/>
        <w:tc>
          <w:tcPr>
            <w:tcW w:w="754" w:type="dxa"/>
            <w:textDirection w:val="lrTb"/>
            <w:noWrap w:val="false"/>
          </w:tcPr>
          <w:p>
            <w:pPr>
              <w:ind w:left="0" w:firstLine="0"/>
              <w:jc w:val="center"/>
              <w:rPr>
                <w:rFonts w:hint="eastAsia"/>
                <w:b w:val="0"/>
                <w:bCs w:val="0"/>
                <w:sz w:val="24"/>
                <w:szCs w:val="24"/>
              </w:rPr>
            </w:pPr>
            <w:r>
              <w:rPr>
                <w:rFonts w:hint="eastAsia"/>
                <w:b w:val="0"/>
                <w:bCs w:val="0"/>
                <w:sz w:val="24"/>
                <w:szCs w:val="24"/>
              </w:rPr>
              <w:t xml:space="preserve">7</w:t>
            </w:r>
            <w:r/>
          </w:p>
        </w:tc>
        <w:tc>
          <w:tcPr>
            <w:tcW w:w="2231" w:type="dxa"/>
            <w:textDirection w:val="lrTb"/>
            <w:noWrap w:val="false"/>
          </w:tcPr>
          <w:p>
            <w:pPr>
              <w:ind w:left="0" w:firstLine="0"/>
              <w:jc w:val="center"/>
              <w:rPr>
                <w:rFonts w:hint="eastAsia"/>
                <w:b w:val="0"/>
                <w:bCs w:val="0"/>
                <w:sz w:val="24"/>
                <w:szCs w:val="24"/>
              </w:rPr>
            </w:pPr>
            <w:r>
              <w:rPr>
                <w:rFonts w:hint="eastAsia"/>
                <w:b w:val="0"/>
                <w:bCs w:val="0"/>
                <w:sz w:val="24"/>
                <w:szCs w:val="24"/>
              </w:rPr>
              <w:t xml:space="preserve">三位扭腰器</w:t>
            </w:r>
            <w:r/>
          </w:p>
        </w:tc>
        <w:tc>
          <w:tcPr>
            <w:shd w:val="clear" w:color="auto" w:fill="auto"/>
            <w:tcW w:w="1695" w:type="dxa"/>
            <w:vAlign w:val="top"/>
            <w:textDirection w:val="lrTb"/>
            <w:noWrap w:val="false"/>
          </w:tcPr>
          <w:p>
            <w:pPr>
              <w:ind w:left="0" w:firstLine="0"/>
              <w:jc w:val="center"/>
              <w:rPr>
                <w:rFonts w:hint="default"/>
                <w:b w:val="0"/>
                <w:bCs w:val="0"/>
                <w:sz w:val="24"/>
                <w:szCs w:val="24"/>
                <w:lang w:val="en-US" w:eastAsia="zh-CN"/>
              </w:rPr>
            </w:pPr>
            <w:r>
              <w:rPr>
                <w:rFonts w:hint="eastAsia"/>
                <w:b w:val="0"/>
                <w:bCs w:val="0"/>
                <w:sz w:val="24"/>
                <w:szCs w:val="24"/>
                <w:lang w:val="en-US" w:eastAsia="zh-CN"/>
              </w:rPr>
              <w:t xml:space="preserve">50</w:t>
            </w:r>
            <w:r/>
          </w:p>
        </w:tc>
        <w:tc>
          <w:tcPr>
            <w:tcW w:w="1365" w:type="dxa"/>
            <w:textDirection w:val="lrTb"/>
            <w:noWrap w:val="false"/>
          </w:tcPr>
          <w:p>
            <w:pPr>
              <w:ind w:left="0" w:firstLine="0"/>
              <w:jc w:val="center"/>
              <w:rPr>
                <w:rFonts w:hint="eastAsia"/>
                <w:b w:val="0"/>
                <w:bCs w:val="0"/>
                <w:sz w:val="24"/>
                <w:szCs w:val="24"/>
              </w:rPr>
            </w:pPr>
            <w:r>
              <w:rPr>
                <w:rFonts w:hint="eastAsia"/>
                <w:b w:val="0"/>
                <w:bCs w:val="0"/>
                <w:sz w:val="24"/>
                <w:szCs w:val="24"/>
              </w:rPr>
              <w:t xml:space="preserve">件</w:t>
            </w:r>
            <w:r/>
          </w:p>
        </w:tc>
        <w:tc>
          <w:tcPr>
            <w:tcW w:w="3158" w:type="dxa"/>
            <w:textDirection w:val="lrTb"/>
            <w:noWrap w:val="false"/>
          </w:tcPr>
          <w:p>
            <w:pPr>
              <w:ind w:left="0" w:firstLine="0"/>
              <w:jc w:val="center"/>
              <w:rPr>
                <w:rFonts w:hint="eastAsia"/>
                <w:b w:val="0"/>
                <w:bCs w:val="0"/>
                <w:sz w:val="24"/>
                <w:szCs w:val="24"/>
              </w:rPr>
            </w:pPr>
            <w:r>
              <w:rPr>
                <w:rFonts w:hint="eastAsia"/>
                <w:b w:val="0"/>
                <w:bCs w:val="0"/>
                <w:sz w:val="24"/>
                <w:szCs w:val="24"/>
              </w:rPr>
              <w:t xml:space="preserve">工业</w:t>
            </w:r>
            <w:r/>
          </w:p>
        </w:tc>
      </w:tr>
      <w:tr>
        <w:trPr/>
        <w:tc>
          <w:tcPr>
            <w:tcW w:w="754" w:type="dxa"/>
            <w:textDirection w:val="lrTb"/>
            <w:noWrap w:val="false"/>
          </w:tcPr>
          <w:p>
            <w:pPr>
              <w:ind w:left="0" w:firstLine="0"/>
              <w:jc w:val="center"/>
              <w:rPr>
                <w:rFonts w:hint="eastAsia"/>
                <w:b w:val="0"/>
                <w:bCs w:val="0"/>
                <w:sz w:val="24"/>
                <w:szCs w:val="24"/>
              </w:rPr>
            </w:pPr>
            <w:r>
              <w:rPr>
                <w:rFonts w:hint="eastAsia"/>
                <w:b w:val="0"/>
                <w:bCs w:val="0"/>
                <w:sz w:val="24"/>
                <w:szCs w:val="24"/>
              </w:rPr>
              <w:t xml:space="preserve">8</w:t>
            </w:r>
            <w:r/>
          </w:p>
        </w:tc>
        <w:tc>
          <w:tcPr>
            <w:tcW w:w="2231" w:type="dxa"/>
            <w:textDirection w:val="lrTb"/>
            <w:noWrap w:val="false"/>
          </w:tcPr>
          <w:p>
            <w:pPr>
              <w:ind w:left="0" w:firstLine="0"/>
              <w:jc w:val="center"/>
              <w:rPr>
                <w:rFonts w:hint="eastAsia"/>
                <w:b w:val="0"/>
                <w:bCs w:val="0"/>
                <w:sz w:val="24"/>
                <w:szCs w:val="24"/>
              </w:rPr>
            </w:pPr>
            <w:r>
              <w:rPr>
                <w:rFonts w:hint="eastAsia"/>
                <w:b w:val="0"/>
                <w:bCs w:val="0"/>
                <w:sz w:val="24"/>
                <w:szCs w:val="24"/>
              </w:rPr>
              <w:t xml:space="preserve">腰背按摩器</w:t>
            </w:r>
            <w:r/>
          </w:p>
        </w:tc>
        <w:tc>
          <w:tcPr>
            <w:shd w:val="clear" w:color="auto" w:fill="auto"/>
            <w:tcW w:w="1695" w:type="dxa"/>
            <w:vAlign w:val="top"/>
            <w:textDirection w:val="lrTb"/>
            <w:noWrap w:val="false"/>
          </w:tcPr>
          <w:p>
            <w:pPr>
              <w:ind w:left="0" w:firstLine="0"/>
              <w:jc w:val="center"/>
              <w:rPr>
                <w:rFonts w:hint="default"/>
                <w:b w:val="0"/>
                <w:bCs w:val="0"/>
                <w:sz w:val="24"/>
                <w:szCs w:val="24"/>
                <w:lang w:val="en-US" w:eastAsia="zh-CN"/>
              </w:rPr>
            </w:pPr>
            <w:r>
              <w:rPr>
                <w:rFonts w:hint="eastAsia"/>
                <w:b w:val="0"/>
                <w:bCs w:val="0"/>
                <w:sz w:val="24"/>
                <w:szCs w:val="24"/>
                <w:lang w:val="en-US" w:eastAsia="zh-CN"/>
              </w:rPr>
              <w:t xml:space="preserve">50</w:t>
            </w:r>
            <w:r/>
          </w:p>
        </w:tc>
        <w:tc>
          <w:tcPr>
            <w:tcW w:w="1365" w:type="dxa"/>
            <w:textDirection w:val="lrTb"/>
            <w:noWrap w:val="false"/>
          </w:tcPr>
          <w:p>
            <w:pPr>
              <w:ind w:left="0" w:firstLine="0"/>
              <w:jc w:val="center"/>
              <w:rPr>
                <w:rFonts w:hint="eastAsia"/>
                <w:b w:val="0"/>
                <w:bCs w:val="0"/>
                <w:sz w:val="24"/>
                <w:szCs w:val="24"/>
              </w:rPr>
            </w:pPr>
            <w:r>
              <w:rPr>
                <w:rFonts w:hint="eastAsia"/>
                <w:b w:val="0"/>
                <w:bCs w:val="0"/>
                <w:sz w:val="24"/>
                <w:szCs w:val="24"/>
              </w:rPr>
              <w:t xml:space="preserve">件</w:t>
            </w:r>
            <w:r/>
          </w:p>
        </w:tc>
        <w:tc>
          <w:tcPr>
            <w:tcW w:w="3158" w:type="dxa"/>
            <w:textDirection w:val="lrTb"/>
            <w:noWrap w:val="false"/>
          </w:tcPr>
          <w:p>
            <w:pPr>
              <w:ind w:left="0" w:firstLine="0"/>
              <w:jc w:val="center"/>
              <w:rPr>
                <w:rFonts w:hint="eastAsia"/>
                <w:b w:val="0"/>
                <w:bCs w:val="0"/>
                <w:sz w:val="24"/>
                <w:szCs w:val="24"/>
              </w:rPr>
            </w:pPr>
            <w:r>
              <w:rPr>
                <w:rFonts w:hint="eastAsia"/>
                <w:b w:val="0"/>
                <w:bCs w:val="0"/>
                <w:sz w:val="24"/>
                <w:szCs w:val="24"/>
              </w:rPr>
              <w:t xml:space="preserve">工业</w:t>
            </w:r>
            <w:r/>
          </w:p>
        </w:tc>
      </w:tr>
      <w:tr>
        <w:trPr/>
        <w:tc>
          <w:tcPr>
            <w:tcW w:w="754" w:type="dxa"/>
            <w:textDirection w:val="lrTb"/>
            <w:noWrap w:val="false"/>
          </w:tcPr>
          <w:p>
            <w:pPr>
              <w:ind w:left="0" w:firstLine="0"/>
              <w:jc w:val="center"/>
              <w:rPr>
                <w:rFonts w:hint="eastAsia"/>
                <w:b w:val="0"/>
                <w:bCs w:val="0"/>
                <w:sz w:val="24"/>
                <w:szCs w:val="24"/>
              </w:rPr>
            </w:pPr>
            <w:r>
              <w:rPr>
                <w:rFonts w:hint="eastAsia"/>
                <w:b w:val="0"/>
                <w:bCs w:val="0"/>
                <w:sz w:val="24"/>
                <w:szCs w:val="24"/>
              </w:rPr>
              <w:t xml:space="preserve">9</w:t>
            </w:r>
            <w:r/>
          </w:p>
        </w:tc>
        <w:tc>
          <w:tcPr>
            <w:tcW w:w="2231" w:type="dxa"/>
            <w:textDirection w:val="lrTb"/>
            <w:noWrap w:val="false"/>
          </w:tcPr>
          <w:p>
            <w:pPr>
              <w:ind w:left="0" w:firstLine="0"/>
              <w:jc w:val="center"/>
              <w:rPr>
                <w:rFonts w:hint="eastAsia"/>
                <w:b w:val="0"/>
                <w:bCs w:val="0"/>
                <w:sz w:val="24"/>
                <w:szCs w:val="24"/>
                <w:lang w:eastAsia="zh-CN"/>
              </w:rPr>
            </w:pPr>
            <w:r>
              <w:rPr>
                <w:rFonts w:hint="eastAsia"/>
                <w:b w:val="0"/>
                <w:bCs w:val="0"/>
                <w:sz w:val="24"/>
                <w:szCs w:val="24"/>
                <w:lang w:val="en-US" w:eastAsia="zh-CN"/>
              </w:rPr>
              <w:t xml:space="preserve">单人</w:t>
            </w:r>
            <w:r>
              <w:rPr>
                <w:rFonts w:hint="eastAsia"/>
                <w:b w:val="0"/>
                <w:bCs w:val="0"/>
                <w:sz w:val="24"/>
                <w:szCs w:val="24"/>
                <w:lang w:eastAsia="zh-CN"/>
              </w:rPr>
              <w:t xml:space="preserve">划船器</w:t>
            </w:r>
            <w:r/>
          </w:p>
        </w:tc>
        <w:tc>
          <w:tcPr>
            <w:shd w:val="clear" w:color="auto" w:fill="auto"/>
            <w:tcW w:w="1695" w:type="dxa"/>
            <w:vAlign w:val="top"/>
            <w:textDirection w:val="lrTb"/>
            <w:noWrap w:val="false"/>
          </w:tcPr>
          <w:p>
            <w:pPr>
              <w:ind w:left="0" w:firstLine="0"/>
              <w:jc w:val="center"/>
              <w:rPr>
                <w:rFonts w:hint="default"/>
                <w:b w:val="0"/>
                <w:bCs w:val="0"/>
                <w:sz w:val="24"/>
                <w:szCs w:val="24"/>
                <w:lang w:val="en-US" w:eastAsia="zh-CN"/>
              </w:rPr>
            </w:pPr>
            <w:r>
              <w:rPr>
                <w:rFonts w:hint="eastAsia"/>
                <w:b w:val="0"/>
                <w:bCs w:val="0"/>
                <w:sz w:val="24"/>
                <w:szCs w:val="24"/>
                <w:lang w:val="en-US" w:eastAsia="zh-CN"/>
              </w:rPr>
              <w:t xml:space="preserve">50</w:t>
            </w:r>
            <w:r/>
          </w:p>
        </w:tc>
        <w:tc>
          <w:tcPr>
            <w:tcW w:w="1365" w:type="dxa"/>
            <w:textDirection w:val="lrTb"/>
            <w:noWrap w:val="false"/>
          </w:tcPr>
          <w:p>
            <w:pPr>
              <w:ind w:left="0" w:firstLine="0"/>
              <w:jc w:val="center"/>
              <w:rPr>
                <w:rFonts w:hint="eastAsia"/>
                <w:b w:val="0"/>
                <w:bCs w:val="0"/>
                <w:sz w:val="24"/>
                <w:szCs w:val="24"/>
              </w:rPr>
            </w:pPr>
            <w:r>
              <w:rPr>
                <w:rFonts w:hint="eastAsia"/>
                <w:b w:val="0"/>
                <w:bCs w:val="0"/>
                <w:sz w:val="24"/>
                <w:szCs w:val="24"/>
              </w:rPr>
              <w:t xml:space="preserve">件</w:t>
            </w:r>
            <w:r/>
          </w:p>
        </w:tc>
        <w:tc>
          <w:tcPr>
            <w:tcW w:w="3158" w:type="dxa"/>
            <w:textDirection w:val="lrTb"/>
            <w:noWrap w:val="false"/>
          </w:tcPr>
          <w:p>
            <w:pPr>
              <w:ind w:left="0" w:firstLine="0"/>
              <w:jc w:val="center"/>
              <w:rPr>
                <w:rFonts w:hint="eastAsia"/>
                <w:b w:val="0"/>
                <w:bCs w:val="0"/>
                <w:sz w:val="24"/>
                <w:szCs w:val="24"/>
              </w:rPr>
            </w:pPr>
            <w:r>
              <w:rPr>
                <w:rFonts w:hint="eastAsia"/>
                <w:b w:val="0"/>
                <w:bCs w:val="0"/>
                <w:sz w:val="24"/>
                <w:szCs w:val="24"/>
              </w:rPr>
              <w:t xml:space="preserve">工业</w:t>
            </w:r>
            <w:r/>
          </w:p>
        </w:tc>
      </w:tr>
      <w:tr>
        <w:trPr>
          <w:trHeight w:val="90"/>
        </w:trPr>
        <w:tc>
          <w:tcPr>
            <w:tcW w:w="754" w:type="dxa"/>
            <w:textDirection w:val="lrTb"/>
            <w:noWrap w:val="false"/>
          </w:tcPr>
          <w:p>
            <w:pPr>
              <w:ind w:left="0" w:firstLine="0"/>
              <w:jc w:val="center"/>
              <w:rPr>
                <w:rFonts w:hint="default"/>
                <w:b w:val="0"/>
                <w:bCs w:val="0"/>
                <w:sz w:val="24"/>
                <w:szCs w:val="24"/>
                <w:lang w:val="en-US" w:eastAsia="zh-CN"/>
              </w:rPr>
            </w:pPr>
            <w:r>
              <w:rPr>
                <w:rFonts w:hint="eastAsia"/>
                <w:b w:val="0"/>
                <w:bCs w:val="0"/>
                <w:sz w:val="24"/>
                <w:szCs w:val="24"/>
                <w:lang w:val="en-US" w:eastAsia="zh-CN"/>
              </w:rPr>
              <w:t xml:space="preserve">10</w:t>
            </w:r>
            <w:r/>
          </w:p>
        </w:tc>
        <w:tc>
          <w:tcPr>
            <w:tcW w:w="2231" w:type="dxa"/>
            <w:textDirection w:val="lrTb"/>
            <w:noWrap w:val="false"/>
          </w:tcPr>
          <w:p>
            <w:pPr>
              <w:ind w:left="0" w:firstLine="0"/>
              <w:jc w:val="center"/>
              <w:rPr>
                <w:rFonts w:hint="eastAsia"/>
                <w:b w:val="0"/>
                <w:bCs w:val="0"/>
                <w:sz w:val="24"/>
                <w:szCs w:val="24"/>
                <w:lang w:eastAsia="zh-CN"/>
              </w:rPr>
            </w:pPr>
            <w:r>
              <w:rPr>
                <w:rFonts w:hint="eastAsia"/>
                <w:b w:val="0"/>
                <w:bCs w:val="0"/>
                <w:sz w:val="24"/>
                <w:szCs w:val="24"/>
                <w:lang w:val="en-US" w:eastAsia="zh-CN"/>
              </w:rPr>
              <w:t xml:space="preserve">双人</w:t>
            </w:r>
            <w:r>
              <w:rPr>
                <w:rFonts w:hint="eastAsia"/>
                <w:b w:val="0"/>
                <w:bCs w:val="0"/>
                <w:sz w:val="24"/>
                <w:szCs w:val="24"/>
                <w:lang w:eastAsia="zh-CN"/>
              </w:rPr>
              <w:t xml:space="preserve">跷跷板</w:t>
            </w:r>
            <w:r/>
          </w:p>
        </w:tc>
        <w:tc>
          <w:tcPr>
            <w:shd w:val="clear" w:color="auto" w:fill="auto"/>
            <w:tcW w:w="1695" w:type="dxa"/>
            <w:vAlign w:val="top"/>
            <w:textDirection w:val="lrTb"/>
            <w:noWrap w:val="false"/>
          </w:tcPr>
          <w:p>
            <w:pPr>
              <w:ind w:left="0" w:firstLine="0"/>
              <w:jc w:val="center"/>
              <w:rPr>
                <w:rFonts w:hint="eastAsia"/>
                <w:b w:val="0"/>
                <w:bCs w:val="0"/>
                <w:sz w:val="24"/>
                <w:szCs w:val="24"/>
                <w:lang w:val="en-US" w:eastAsia="zh-CN"/>
              </w:rPr>
            </w:pPr>
            <w:r>
              <w:rPr>
                <w:rFonts w:hint="eastAsia"/>
                <w:b w:val="0"/>
                <w:bCs w:val="0"/>
                <w:sz w:val="24"/>
                <w:szCs w:val="24"/>
                <w:lang w:val="en-US" w:eastAsia="zh-CN"/>
              </w:rPr>
              <w:t xml:space="preserve">50</w:t>
            </w:r>
            <w:r/>
          </w:p>
        </w:tc>
        <w:tc>
          <w:tcPr>
            <w:tcW w:w="1365" w:type="dxa"/>
            <w:textDirection w:val="lrTb"/>
            <w:noWrap w:val="false"/>
          </w:tcPr>
          <w:p>
            <w:pPr>
              <w:ind w:left="0" w:firstLine="0"/>
              <w:jc w:val="center"/>
              <w:rPr>
                <w:rFonts w:hint="default"/>
                <w:b w:val="0"/>
                <w:bCs w:val="0"/>
                <w:sz w:val="24"/>
                <w:szCs w:val="24"/>
                <w:lang w:val="en-US" w:eastAsia="zh-CN"/>
              </w:rPr>
            </w:pPr>
            <w:r>
              <w:rPr>
                <w:rFonts w:hint="eastAsia"/>
                <w:b w:val="0"/>
                <w:bCs w:val="0"/>
                <w:sz w:val="24"/>
                <w:szCs w:val="24"/>
                <w:lang w:val="en-US" w:eastAsia="zh-CN"/>
              </w:rPr>
              <w:t xml:space="preserve">件</w:t>
            </w:r>
            <w:r/>
          </w:p>
        </w:tc>
        <w:tc>
          <w:tcPr>
            <w:tcW w:w="3158" w:type="dxa"/>
            <w:textDirection w:val="lrTb"/>
            <w:noWrap w:val="false"/>
          </w:tcPr>
          <w:p>
            <w:pPr>
              <w:ind w:left="0" w:firstLine="0"/>
              <w:jc w:val="center"/>
              <w:rPr>
                <w:rFonts w:hint="eastAsia"/>
                <w:b w:val="0"/>
                <w:bCs w:val="0"/>
                <w:sz w:val="24"/>
                <w:szCs w:val="24"/>
              </w:rPr>
            </w:pPr>
            <w:r>
              <w:rPr>
                <w:rFonts w:hint="eastAsia"/>
                <w:b w:val="0"/>
                <w:bCs w:val="0"/>
                <w:sz w:val="24"/>
                <w:szCs w:val="24"/>
              </w:rPr>
              <w:t xml:space="preserve">工业</w:t>
            </w:r>
            <w:r/>
          </w:p>
        </w:tc>
      </w:tr>
    </w:tbl>
    <w:p>
      <w:pPr>
        <w:ind w:left="0" w:firstLine="0"/>
        <w:jc w:val="center"/>
        <w:rPr>
          <w:b/>
          <w:bCs/>
        </w:rPr>
      </w:pPr>
      <w:r>
        <w:rPr>
          <w:b/>
          <w:bCs/>
        </w:rPr>
      </w:r>
      <w:r/>
    </w:p>
    <w:p>
      <w:pPr>
        <w:ind w:left="0" w:firstLine="0"/>
        <w:rPr>
          <w:rFonts w:hint="eastAsia"/>
          <w:sz w:val="24"/>
        </w:rPr>
      </w:pPr>
      <w:r>
        <w:rPr>
          <w:rFonts w:hint="eastAsia"/>
          <w:sz w:val="24"/>
        </w:rPr>
      </w:r>
      <w:r/>
    </w:p>
    <w:p>
      <w:pPr>
        <w:ind w:left="0" w:firstLine="0"/>
        <w:rPr>
          <w:rFonts w:hint="eastAsia"/>
          <w:sz w:val="24"/>
        </w:rPr>
      </w:pPr>
      <w:r>
        <w:rPr>
          <w:rFonts w:hint="eastAsia"/>
          <w:sz w:val="24"/>
        </w:rPr>
      </w:r>
      <w:r/>
    </w:p>
    <w:p>
      <w:pPr>
        <w:rPr>
          <w:sz w:val="24"/>
        </w:rPr>
      </w:pPr>
      <w:r>
        <w:rPr>
          <w:rFonts w:hint="eastAsia"/>
          <w:sz w:val="24"/>
        </w:rPr>
        <w:t xml:space="preserve">2、标段二清单</w:t>
      </w:r>
      <w:r/>
    </w:p>
    <w:tbl>
      <w:tblPr>
        <w:tblStyle w:val="736"/>
        <w:tblpPr w:horzAnchor="page" w:tblpX="1557" w:vertAnchor="text" w:tblpY="553" w:leftFromText="180" w:topFromText="0" w:rightFromText="180" w:bottomFromText="0"/>
        <w:tblW w:w="923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8"/>
        <w:gridCol w:w="2235"/>
        <w:gridCol w:w="1695"/>
        <w:gridCol w:w="1365"/>
        <w:gridCol w:w="3158"/>
      </w:tblGrid>
      <w:tr>
        <w:trPr>
          <w:trHeight w:val="626"/>
        </w:trPr>
        <w:tc>
          <w:tcPr>
            <w:tcW w:w="778" w:type="dxa"/>
            <w:vAlign w:val="center"/>
            <w:textDirection w:val="lrTb"/>
            <w:noWrap w:val="false"/>
          </w:tcPr>
          <w:p>
            <w:pPr>
              <w:ind w:firstLine="0"/>
              <w:jc w:val="center"/>
              <w:rPr>
                <w:rFonts w:hint="eastAsia"/>
                <w:sz w:val="24"/>
                <w:szCs w:val="24"/>
              </w:rPr>
            </w:pPr>
            <w:r>
              <w:rPr>
                <w:rFonts w:hint="eastAsia"/>
                <w:sz w:val="24"/>
                <w:szCs w:val="24"/>
              </w:rPr>
              <w:t xml:space="preserve">序号</w:t>
            </w:r>
            <w:r/>
          </w:p>
        </w:tc>
        <w:tc>
          <w:tcPr>
            <w:tcW w:w="2235" w:type="dxa"/>
            <w:vAlign w:val="center"/>
            <w:textDirection w:val="lrTb"/>
            <w:noWrap w:val="false"/>
          </w:tcPr>
          <w:p>
            <w:pPr>
              <w:ind w:firstLine="0"/>
              <w:jc w:val="center"/>
              <w:rPr>
                <w:rFonts w:hint="eastAsia"/>
                <w:sz w:val="24"/>
                <w:szCs w:val="24"/>
              </w:rPr>
            </w:pPr>
            <w:r>
              <w:rPr>
                <w:rFonts w:hint="eastAsia"/>
                <w:sz w:val="24"/>
                <w:szCs w:val="24"/>
              </w:rPr>
              <w:t xml:space="preserve">货物名称</w:t>
            </w:r>
            <w:r/>
          </w:p>
        </w:tc>
        <w:tc>
          <w:tcPr>
            <w:tcW w:w="1695" w:type="dxa"/>
            <w:vAlign w:val="center"/>
            <w:textDirection w:val="lrTb"/>
            <w:noWrap w:val="false"/>
          </w:tcPr>
          <w:p>
            <w:pPr>
              <w:ind w:firstLine="0"/>
              <w:jc w:val="center"/>
              <w:rPr>
                <w:rFonts w:hint="eastAsia"/>
                <w:sz w:val="24"/>
                <w:szCs w:val="24"/>
              </w:rPr>
            </w:pPr>
            <w:r>
              <w:rPr>
                <w:rFonts w:hint="eastAsia"/>
                <w:sz w:val="24"/>
                <w:szCs w:val="24"/>
              </w:rPr>
              <w:t xml:space="preserve">数量</w:t>
            </w:r>
            <w:r/>
          </w:p>
        </w:tc>
        <w:tc>
          <w:tcPr>
            <w:tcW w:w="1365" w:type="dxa"/>
            <w:vAlign w:val="center"/>
            <w:textDirection w:val="lrTb"/>
            <w:noWrap w:val="false"/>
          </w:tcPr>
          <w:p>
            <w:pPr>
              <w:ind w:firstLine="0"/>
              <w:jc w:val="center"/>
              <w:rPr>
                <w:rFonts w:hint="eastAsia"/>
                <w:sz w:val="24"/>
                <w:szCs w:val="24"/>
              </w:rPr>
            </w:pPr>
            <w:r>
              <w:rPr>
                <w:rFonts w:hint="eastAsia"/>
                <w:sz w:val="24"/>
                <w:szCs w:val="24"/>
              </w:rPr>
              <w:t xml:space="preserve">单位</w:t>
            </w:r>
            <w:r/>
          </w:p>
        </w:tc>
        <w:tc>
          <w:tcPr>
            <w:tcW w:w="3158" w:type="dxa"/>
            <w:vAlign w:val="center"/>
            <w:textDirection w:val="lrTb"/>
            <w:noWrap w:val="false"/>
          </w:tcPr>
          <w:p>
            <w:pPr>
              <w:ind w:firstLine="0"/>
              <w:jc w:val="center"/>
              <w:rPr>
                <w:rFonts w:hint="eastAsia"/>
                <w:sz w:val="24"/>
                <w:szCs w:val="24"/>
              </w:rPr>
            </w:pPr>
            <w:r>
              <w:rPr>
                <w:rFonts w:hint="eastAsia"/>
                <w:sz w:val="24"/>
                <w:szCs w:val="24"/>
              </w:rPr>
              <w:t xml:space="preserve">中小企业划分标准所属行业</w:t>
            </w:r>
            <w:r/>
          </w:p>
        </w:tc>
      </w:tr>
      <w:tr>
        <w:trPr>
          <w:trHeight w:val="90"/>
        </w:trPr>
        <w:tc>
          <w:tcPr>
            <w:tcW w:w="778" w:type="dxa"/>
            <w:vAlign w:val="center"/>
            <w:textDirection w:val="lrTb"/>
            <w:noWrap w:val="false"/>
          </w:tcPr>
          <w:p>
            <w:pPr>
              <w:ind w:firstLine="0"/>
              <w:jc w:val="center"/>
              <w:rPr>
                <w:rFonts w:hint="eastAsia"/>
                <w:sz w:val="24"/>
                <w:szCs w:val="24"/>
              </w:rPr>
            </w:pPr>
            <w:r>
              <w:rPr>
                <w:rFonts w:hint="eastAsia"/>
                <w:sz w:val="24"/>
                <w:szCs w:val="24"/>
              </w:rPr>
              <w:t xml:space="preserve">1</w:t>
            </w:r>
            <w:r/>
          </w:p>
        </w:tc>
        <w:tc>
          <w:tcPr>
            <w:tcW w:w="2235" w:type="dxa"/>
            <w:vAlign w:val="center"/>
            <w:textDirection w:val="lrTb"/>
            <w:noWrap w:val="false"/>
          </w:tcPr>
          <w:p>
            <w:pPr>
              <w:ind w:firstLine="0"/>
              <w:jc w:val="center"/>
              <w:rPr>
                <w:rFonts w:hint="eastAsia"/>
                <w:sz w:val="24"/>
                <w:szCs w:val="24"/>
                <w:lang w:eastAsia="zh-CN"/>
              </w:rPr>
            </w:pPr>
            <w:r>
              <w:rPr>
                <w:rFonts w:hint="eastAsia"/>
                <w:sz w:val="24"/>
                <w:szCs w:val="24"/>
                <w:lang w:eastAsia="zh-CN"/>
              </w:rPr>
              <w:t xml:space="preserve">告示牌</w:t>
            </w:r>
            <w:r/>
          </w:p>
        </w:tc>
        <w:tc>
          <w:tcPr>
            <w:tcW w:w="1695" w:type="dxa"/>
            <w:vAlign w:val="center"/>
            <w:textDirection w:val="lrTb"/>
            <w:noWrap w:val="false"/>
          </w:tcPr>
          <w:p>
            <w:pPr>
              <w:ind w:firstLine="0"/>
              <w:jc w:val="center"/>
              <w:rPr>
                <w:rFonts w:hint="eastAsia"/>
                <w:sz w:val="24"/>
                <w:szCs w:val="24"/>
                <w:lang w:val="en-US" w:eastAsia="zh-CN"/>
              </w:rPr>
            </w:pPr>
            <w:r>
              <w:rPr>
                <w:rFonts w:hint="eastAsia"/>
                <w:sz w:val="24"/>
                <w:szCs w:val="24"/>
                <w:lang w:val="en-US" w:eastAsia="zh-CN"/>
              </w:rPr>
              <w:t xml:space="preserve">132</w:t>
            </w:r>
            <w:r/>
          </w:p>
        </w:tc>
        <w:tc>
          <w:tcPr>
            <w:tcW w:w="1365" w:type="dxa"/>
            <w:vAlign w:val="center"/>
            <w:textDirection w:val="lrTb"/>
            <w:noWrap w:val="false"/>
          </w:tcPr>
          <w:p>
            <w:pPr>
              <w:ind w:firstLine="0"/>
              <w:jc w:val="center"/>
              <w:rPr>
                <w:rFonts w:hint="eastAsia"/>
                <w:sz w:val="24"/>
                <w:szCs w:val="24"/>
                <w:lang w:eastAsia="zh-CN"/>
              </w:rPr>
            </w:pPr>
            <w:r>
              <w:rPr>
                <w:rFonts w:hint="eastAsia"/>
                <w:sz w:val="24"/>
                <w:szCs w:val="24"/>
                <w:lang w:eastAsia="zh-CN"/>
              </w:rPr>
              <w:t xml:space="preserve">件</w:t>
            </w:r>
            <w:r/>
          </w:p>
        </w:tc>
        <w:tc>
          <w:tcPr>
            <w:tcW w:w="3158" w:type="dxa"/>
            <w:vAlign w:val="center"/>
            <w:textDirection w:val="lrTb"/>
            <w:noWrap w:val="false"/>
          </w:tcPr>
          <w:p>
            <w:pPr>
              <w:ind w:firstLine="0"/>
              <w:jc w:val="center"/>
              <w:rPr>
                <w:rFonts w:hint="eastAsia"/>
                <w:sz w:val="24"/>
                <w:szCs w:val="24"/>
              </w:rPr>
            </w:pPr>
            <w:r>
              <w:rPr>
                <w:rFonts w:hint="eastAsia"/>
                <w:sz w:val="24"/>
                <w:szCs w:val="24"/>
              </w:rPr>
              <w:t xml:space="preserve">工业</w:t>
            </w:r>
            <w:r/>
          </w:p>
        </w:tc>
      </w:tr>
      <w:tr>
        <w:trPr>
          <w:trHeight w:val="397"/>
        </w:trPr>
        <w:tc>
          <w:tcPr>
            <w:tcW w:w="778" w:type="dxa"/>
            <w:vAlign w:val="center"/>
            <w:textDirection w:val="lrTb"/>
            <w:noWrap w:val="false"/>
          </w:tcPr>
          <w:p>
            <w:pPr>
              <w:ind w:firstLine="0"/>
              <w:jc w:val="center"/>
              <w:rPr>
                <w:rFonts w:hint="eastAsia"/>
                <w:sz w:val="24"/>
                <w:szCs w:val="24"/>
              </w:rPr>
            </w:pPr>
            <w:r>
              <w:rPr>
                <w:rFonts w:hint="eastAsia"/>
                <w:sz w:val="24"/>
                <w:szCs w:val="24"/>
              </w:rPr>
              <w:t xml:space="preserve">2</w:t>
            </w:r>
            <w:r/>
          </w:p>
        </w:tc>
        <w:tc>
          <w:tcPr>
            <w:tcW w:w="2235" w:type="dxa"/>
            <w:vAlign w:val="center"/>
            <w:textDirection w:val="lrTb"/>
            <w:noWrap w:val="false"/>
          </w:tcPr>
          <w:p>
            <w:pPr>
              <w:ind w:firstLine="0"/>
              <w:jc w:val="center"/>
              <w:rPr>
                <w:rFonts w:hint="eastAsia"/>
                <w:sz w:val="24"/>
                <w:szCs w:val="24"/>
                <w:lang w:eastAsia="zh-CN"/>
              </w:rPr>
            </w:pPr>
            <w:r>
              <w:rPr>
                <w:rFonts w:hint="eastAsia"/>
                <w:sz w:val="24"/>
                <w:szCs w:val="24"/>
                <w:lang w:val="en-US" w:eastAsia="zh-CN"/>
              </w:rPr>
              <w:t xml:space="preserve">单人</w:t>
            </w:r>
            <w:r>
              <w:rPr>
                <w:rFonts w:hint="eastAsia"/>
                <w:sz w:val="24"/>
                <w:szCs w:val="24"/>
                <w:lang w:eastAsia="zh-CN"/>
              </w:rPr>
              <w:t xml:space="preserve">划船器</w:t>
            </w:r>
            <w:r/>
          </w:p>
        </w:tc>
        <w:tc>
          <w:tcPr>
            <w:tcW w:w="1695" w:type="dxa"/>
            <w:vAlign w:val="center"/>
            <w:textDirection w:val="lrTb"/>
            <w:noWrap w:val="false"/>
          </w:tcPr>
          <w:p>
            <w:pPr>
              <w:ind w:firstLine="0"/>
              <w:jc w:val="center"/>
              <w:rPr>
                <w:rFonts w:hint="eastAsia"/>
                <w:sz w:val="24"/>
                <w:szCs w:val="24"/>
                <w:lang w:val="en-US" w:eastAsia="zh-CN"/>
              </w:rPr>
            </w:pPr>
            <w:r>
              <w:rPr>
                <w:rFonts w:hint="eastAsia"/>
                <w:sz w:val="24"/>
                <w:szCs w:val="24"/>
                <w:lang w:val="en-US" w:eastAsia="zh-CN"/>
              </w:rPr>
              <w:t xml:space="preserve">132</w:t>
            </w:r>
            <w:r/>
          </w:p>
        </w:tc>
        <w:tc>
          <w:tcPr>
            <w:tcW w:w="1365" w:type="dxa"/>
            <w:vAlign w:val="center"/>
            <w:textDirection w:val="lrTb"/>
            <w:noWrap w:val="false"/>
          </w:tcPr>
          <w:p>
            <w:pPr>
              <w:ind w:firstLine="0"/>
              <w:jc w:val="center"/>
              <w:rPr>
                <w:rFonts w:hint="eastAsia"/>
                <w:sz w:val="24"/>
                <w:szCs w:val="24"/>
              </w:rPr>
            </w:pPr>
            <w:r>
              <w:rPr>
                <w:rFonts w:hint="eastAsia"/>
                <w:sz w:val="24"/>
                <w:szCs w:val="24"/>
              </w:rPr>
              <w:t xml:space="preserve">件</w:t>
            </w:r>
            <w:r/>
          </w:p>
        </w:tc>
        <w:tc>
          <w:tcPr>
            <w:tcW w:w="3158" w:type="dxa"/>
            <w:vAlign w:val="center"/>
            <w:textDirection w:val="lrTb"/>
            <w:noWrap w:val="false"/>
          </w:tcPr>
          <w:p>
            <w:pPr>
              <w:ind w:firstLine="0"/>
              <w:jc w:val="center"/>
              <w:rPr>
                <w:rFonts w:hint="eastAsia"/>
                <w:sz w:val="24"/>
                <w:szCs w:val="24"/>
              </w:rPr>
            </w:pPr>
            <w:r>
              <w:rPr>
                <w:rFonts w:hint="eastAsia"/>
                <w:sz w:val="24"/>
                <w:szCs w:val="24"/>
              </w:rPr>
              <w:t xml:space="preserve">工业</w:t>
            </w:r>
            <w:r/>
          </w:p>
        </w:tc>
      </w:tr>
      <w:tr>
        <w:trPr>
          <w:trHeight w:val="397"/>
        </w:trPr>
        <w:tc>
          <w:tcPr>
            <w:tcW w:w="778" w:type="dxa"/>
            <w:vAlign w:val="center"/>
            <w:textDirection w:val="lrTb"/>
            <w:noWrap w:val="false"/>
          </w:tcPr>
          <w:p>
            <w:pPr>
              <w:ind w:firstLine="0"/>
              <w:jc w:val="center"/>
              <w:rPr>
                <w:rFonts w:hint="eastAsia"/>
                <w:sz w:val="24"/>
                <w:szCs w:val="24"/>
                <w:lang w:val="en-US" w:eastAsia="zh-CN"/>
              </w:rPr>
            </w:pPr>
            <w:r>
              <w:rPr>
                <w:rFonts w:hint="eastAsia"/>
                <w:sz w:val="24"/>
                <w:szCs w:val="24"/>
                <w:lang w:val="en-US" w:eastAsia="zh-CN"/>
              </w:rPr>
              <w:t xml:space="preserve">3</w:t>
            </w:r>
            <w:r/>
          </w:p>
        </w:tc>
        <w:tc>
          <w:tcPr>
            <w:tcW w:w="2235" w:type="dxa"/>
            <w:vAlign w:val="center"/>
            <w:textDirection w:val="lrTb"/>
            <w:noWrap w:val="false"/>
          </w:tcPr>
          <w:p>
            <w:pPr>
              <w:ind w:firstLine="0"/>
              <w:jc w:val="center"/>
              <w:rPr>
                <w:rFonts w:hint="eastAsia"/>
                <w:sz w:val="24"/>
                <w:szCs w:val="24"/>
                <w:lang w:eastAsia="zh-CN"/>
              </w:rPr>
            </w:pPr>
            <w:r>
              <w:rPr>
                <w:rFonts w:hint="eastAsia"/>
                <w:sz w:val="24"/>
                <w:szCs w:val="24"/>
                <w:lang w:eastAsia="zh-CN"/>
              </w:rPr>
              <w:t xml:space="preserve">双位漫步机</w:t>
            </w:r>
            <w:r/>
          </w:p>
        </w:tc>
        <w:tc>
          <w:tcPr>
            <w:shd w:val="clear" w:color="auto" w:fill="auto"/>
            <w:tcW w:w="1695" w:type="dxa"/>
            <w:vAlign w:val="center"/>
            <w:textDirection w:val="lrTb"/>
            <w:noWrap w:val="false"/>
          </w:tcPr>
          <w:p>
            <w:pPr>
              <w:ind w:firstLine="0"/>
              <w:jc w:val="center"/>
              <w:rPr>
                <w:rFonts w:hint="eastAsia"/>
                <w:sz w:val="24"/>
                <w:szCs w:val="24"/>
                <w:lang w:val="en-US" w:eastAsia="zh-CN"/>
              </w:rPr>
            </w:pPr>
            <w:r>
              <w:rPr>
                <w:rFonts w:hint="eastAsia"/>
                <w:sz w:val="24"/>
                <w:szCs w:val="24"/>
                <w:lang w:val="en-US" w:eastAsia="zh-CN"/>
              </w:rPr>
              <w:t xml:space="preserve">132</w:t>
            </w:r>
            <w:r/>
          </w:p>
        </w:tc>
        <w:tc>
          <w:tcPr>
            <w:tcW w:w="1365" w:type="dxa"/>
            <w:vAlign w:val="center"/>
            <w:textDirection w:val="lrTb"/>
            <w:noWrap w:val="false"/>
          </w:tcPr>
          <w:p>
            <w:pPr>
              <w:ind w:firstLine="0"/>
              <w:jc w:val="center"/>
              <w:rPr>
                <w:rFonts w:hint="eastAsia"/>
                <w:sz w:val="24"/>
                <w:szCs w:val="24"/>
                <w:lang w:eastAsia="zh-CN"/>
              </w:rPr>
            </w:pPr>
            <w:r>
              <w:rPr>
                <w:rFonts w:hint="eastAsia"/>
                <w:sz w:val="24"/>
                <w:szCs w:val="24"/>
                <w:lang w:eastAsia="zh-CN"/>
              </w:rPr>
              <w:t xml:space="preserve">件</w:t>
            </w:r>
            <w:r/>
          </w:p>
        </w:tc>
        <w:tc>
          <w:tcPr>
            <w:tcW w:w="3158" w:type="dxa"/>
            <w:vAlign w:val="center"/>
            <w:textDirection w:val="lrTb"/>
            <w:noWrap w:val="false"/>
          </w:tcPr>
          <w:p>
            <w:pPr>
              <w:ind w:firstLine="0"/>
              <w:jc w:val="center"/>
              <w:rPr>
                <w:rFonts w:hint="eastAsia"/>
                <w:sz w:val="24"/>
                <w:szCs w:val="24"/>
                <w:lang w:eastAsia="zh-CN"/>
              </w:rPr>
            </w:pPr>
            <w:r>
              <w:rPr>
                <w:rFonts w:hint="eastAsia"/>
                <w:sz w:val="24"/>
                <w:szCs w:val="24"/>
                <w:lang w:eastAsia="zh-CN"/>
              </w:rPr>
              <w:t xml:space="preserve">工业</w:t>
            </w:r>
            <w:r/>
          </w:p>
        </w:tc>
      </w:tr>
      <w:tr>
        <w:trPr>
          <w:trHeight w:val="397"/>
        </w:trPr>
        <w:tc>
          <w:tcPr>
            <w:tcW w:w="778" w:type="dxa"/>
            <w:vAlign w:val="center"/>
            <w:textDirection w:val="lrTb"/>
            <w:noWrap w:val="false"/>
          </w:tcPr>
          <w:p>
            <w:pPr>
              <w:ind w:firstLine="0"/>
              <w:jc w:val="center"/>
              <w:rPr>
                <w:rFonts w:hint="eastAsia"/>
                <w:sz w:val="24"/>
                <w:szCs w:val="24"/>
                <w:lang w:val="en-US" w:eastAsia="zh-CN"/>
              </w:rPr>
            </w:pPr>
            <w:r>
              <w:rPr>
                <w:rFonts w:hint="eastAsia"/>
                <w:sz w:val="24"/>
                <w:szCs w:val="24"/>
                <w:lang w:val="en-US" w:eastAsia="zh-CN"/>
              </w:rPr>
              <w:t xml:space="preserve">4</w:t>
            </w:r>
            <w:r/>
          </w:p>
        </w:tc>
        <w:tc>
          <w:tcPr>
            <w:tcW w:w="2235" w:type="dxa"/>
            <w:vAlign w:val="center"/>
            <w:textDirection w:val="lrTb"/>
            <w:noWrap w:val="false"/>
          </w:tcPr>
          <w:p>
            <w:pPr>
              <w:ind w:firstLine="0"/>
              <w:jc w:val="center"/>
              <w:rPr>
                <w:rFonts w:hint="eastAsia"/>
                <w:sz w:val="24"/>
                <w:szCs w:val="24"/>
                <w:lang w:eastAsia="zh-CN"/>
              </w:rPr>
            </w:pPr>
            <w:r>
              <w:rPr>
                <w:rFonts w:hint="eastAsia"/>
                <w:sz w:val="24"/>
                <w:szCs w:val="24"/>
                <w:lang w:eastAsia="zh-CN"/>
              </w:rPr>
              <w:t xml:space="preserve">双位蹬力器</w:t>
            </w:r>
            <w:r/>
          </w:p>
        </w:tc>
        <w:tc>
          <w:tcPr>
            <w:shd w:val="clear" w:color="auto" w:fill="auto"/>
            <w:tcW w:w="1695" w:type="dxa"/>
            <w:vAlign w:val="center"/>
            <w:textDirection w:val="lrTb"/>
            <w:noWrap w:val="false"/>
          </w:tcPr>
          <w:p>
            <w:pPr>
              <w:ind w:firstLine="0"/>
              <w:jc w:val="center"/>
              <w:rPr>
                <w:rFonts w:hint="eastAsia"/>
                <w:sz w:val="24"/>
                <w:szCs w:val="24"/>
                <w:lang w:val="en-US" w:eastAsia="zh-CN"/>
              </w:rPr>
            </w:pPr>
            <w:r>
              <w:rPr>
                <w:rFonts w:hint="eastAsia"/>
                <w:sz w:val="24"/>
                <w:szCs w:val="24"/>
                <w:lang w:val="en-US" w:eastAsia="zh-CN"/>
              </w:rPr>
              <w:t xml:space="preserve">132</w:t>
            </w:r>
            <w:r/>
          </w:p>
        </w:tc>
        <w:tc>
          <w:tcPr>
            <w:tcW w:w="1365" w:type="dxa"/>
            <w:vAlign w:val="center"/>
            <w:textDirection w:val="lrTb"/>
            <w:noWrap w:val="false"/>
          </w:tcPr>
          <w:p>
            <w:pPr>
              <w:ind w:firstLine="0"/>
              <w:jc w:val="center"/>
              <w:rPr>
                <w:rFonts w:hint="eastAsia"/>
                <w:sz w:val="24"/>
                <w:szCs w:val="24"/>
                <w:lang w:eastAsia="zh-CN"/>
              </w:rPr>
            </w:pPr>
            <w:r>
              <w:rPr>
                <w:rFonts w:hint="eastAsia"/>
                <w:sz w:val="24"/>
                <w:szCs w:val="24"/>
                <w:lang w:eastAsia="zh-CN"/>
              </w:rPr>
              <w:t xml:space="preserve">件</w:t>
            </w:r>
            <w:r/>
          </w:p>
        </w:tc>
        <w:tc>
          <w:tcPr>
            <w:tcW w:w="3158" w:type="dxa"/>
            <w:vAlign w:val="center"/>
            <w:textDirection w:val="lrTb"/>
            <w:noWrap w:val="false"/>
          </w:tcPr>
          <w:p>
            <w:pPr>
              <w:ind w:firstLine="0"/>
              <w:jc w:val="center"/>
              <w:rPr>
                <w:rFonts w:hint="eastAsia"/>
                <w:sz w:val="24"/>
                <w:szCs w:val="24"/>
              </w:rPr>
            </w:pPr>
            <w:r>
              <w:rPr>
                <w:rFonts w:hint="eastAsia"/>
                <w:sz w:val="24"/>
                <w:szCs w:val="24"/>
                <w:lang w:eastAsia="zh-CN"/>
              </w:rPr>
              <w:t xml:space="preserve">工业</w:t>
            </w:r>
            <w:r/>
          </w:p>
        </w:tc>
      </w:tr>
      <w:tr>
        <w:trPr>
          <w:trHeight w:val="397"/>
        </w:trPr>
        <w:tc>
          <w:tcPr>
            <w:tcW w:w="778" w:type="dxa"/>
            <w:vAlign w:val="center"/>
            <w:textDirection w:val="lrTb"/>
            <w:noWrap w:val="false"/>
          </w:tcPr>
          <w:p>
            <w:pPr>
              <w:ind w:firstLine="0"/>
              <w:jc w:val="center"/>
              <w:rPr>
                <w:rFonts w:hint="eastAsia"/>
                <w:sz w:val="24"/>
                <w:szCs w:val="24"/>
                <w:lang w:val="en-US" w:eastAsia="zh-CN"/>
              </w:rPr>
            </w:pPr>
            <w:r>
              <w:rPr>
                <w:rFonts w:hint="eastAsia"/>
                <w:sz w:val="24"/>
                <w:szCs w:val="24"/>
                <w:lang w:val="en-US" w:eastAsia="zh-CN"/>
              </w:rPr>
              <w:t xml:space="preserve">5</w:t>
            </w:r>
            <w:r/>
          </w:p>
        </w:tc>
        <w:tc>
          <w:tcPr>
            <w:shd w:val="clear" w:color="auto" w:fill="auto"/>
            <w:tcW w:w="2235" w:type="dxa"/>
            <w:vAlign w:val="center"/>
            <w:textDirection w:val="lrTb"/>
            <w:noWrap w:val="false"/>
          </w:tcPr>
          <w:p>
            <w:pPr>
              <w:ind w:firstLine="0"/>
              <w:jc w:val="center"/>
              <w:rPr>
                <w:rFonts w:hint="eastAsia"/>
                <w:sz w:val="24"/>
                <w:szCs w:val="24"/>
                <w:lang w:val="en-US" w:eastAsia="zh-CN"/>
              </w:rPr>
            </w:pPr>
            <w:r>
              <w:rPr>
                <w:rFonts w:hint="eastAsia"/>
                <w:sz w:val="24"/>
                <w:szCs w:val="24"/>
              </w:rPr>
              <w:t xml:space="preserve">腰背按摩器</w:t>
            </w:r>
            <w:r/>
          </w:p>
        </w:tc>
        <w:tc>
          <w:tcPr>
            <w:shd w:val="clear" w:color="auto" w:fill="auto"/>
            <w:tcW w:w="1695" w:type="dxa"/>
            <w:vAlign w:val="center"/>
            <w:textDirection w:val="lrTb"/>
            <w:noWrap w:val="false"/>
          </w:tcPr>
          <w:p>
            <w:pPr>
              <w:ind w:firstLine="0"/>
              <w:jc w:val="center"/>
              <w:rPr>
                <w:rFonts w:hint="eastAsia"/>
                <w:sz w:val="24"/>
                <w:szCs w:val="24"/>
                <w:lang w:val="en-US" w:eastAsia="zh-CN"/>
              </w:rPr>
            </w:pPr>
            <w:r>
              <w:rPr>
                <w:rFonts w:hint="eastAsia"/>
                <w:sz w:val="24"/>
                <w:szCs w:val="24"/>
                <w:lang w:val="en-US" w:eastAsia="zh-CN"/>
              </w:rPr>
              <w:t xml:space="preserve">132</w:t>
            </w:r>
            <w:r/>
          </w:p>
        </w:tc>
        <w:tc>
          <w:tcPr>
            <w:shd w:val="clear" w:color="auto" w:fill="auto"/>
            <w:tcW w:w="1365" w:type="dxa"/>
            <w:vAlign w:val="center"/>
            <w:textDirection w:val="lrTb"/>
            <w:noWrap w:val="false"/>
          </w:tcPr>
          <w:p>
            <w:pPr>
              <w:ind w:firstLine="0"/>
              <w:jc w:val="center"/>
              <w:rPr>
                <w:rFonts w:hint="eastAsia"/>
                <w:sz w:val="24"/>
                <w:szCs w:val="24"/>
                <w:lang w:val="en-US" w:eastAsia="zh-CN"/>
              </w:rPr>
            </w:pPr>
            <w:r>
              <w:rPr>
                <w:rFonts w:hint="eastAsia"/>
                <w:sz w:val="24"/>
                <w:szCs w:val="24"/>
                <w:lang w:eastAsia="zh-CN"/>
              </w:rPr>
              <w:t xml:space="preserve">件</w:t>
            </w:r>
            <w:r/>
          </w:p>
        </w:tc>
        <w:tc>
          <w:tcPr>
            <w:shd w:val="clear" w:color="auto" w:fill="auto"/>
            <w:tcW w:w="3158" w:type="dxa"/>
            <w:vAlign w:val="center"/>
            <w:textDirection w:val="lrTb"/>
            <w:noWrap w:val="false"/>
          </w:tcPr>
          <w:p>
            <w:pPr>
              <w:ind w:firstLine="0"/>
              <w:jc w:val="center"/>
              <w:rPr>
                <w:rFonts w:hint="eastAsia"/>
                <w:sz w:val="24"/>
                <w:szCs w:val="24"/>
                <w:lang w:val="en-US" w:eastAsia="zh-CN"/>
              </w:rPr>
            </w:pPr>
            <w:r>
              <w:rPr>
                <w:rFonts w:hint="eastAsia"/>
                <w:sz w:val="24"/>
                <w:szCs w:val="24"/>
                <w:lang w:eastAsia="zh-CN"/>
              </w:rPr>
              <w:t xml:space="preserve">工业</w:t>
            </w:r>
            <w:r/>
          </w:p>
        </w:tc>
      </w:tr>
      <w:tr>
        <w:trPr>
          <w:trHeight w:val="376"/>
        </w:trPr>
        <w:tc>
          <w:tcPr>
            <w:tcW w:w="778" w:type="dxa"/>
            <w:vAlign w:val="center"/>
            <w:textDirection w:val="lrTb"/>
            <w:noWrap w:val="false"/>
          </w:tcPr>
          <w:p>
            <w:pPr>
              <w:ind w:firstLine="0"/>
              <w:jc w:val="center"/>
              <w:rPr>
                <w:rFonts w:hint="eastAsia"/>
                <w:sz w:val="24"/>
                <w:szCs w:val="24"/>
                <w:lang w:val="en-US" w:eastAsia="zh-CN"/>
              </w:rPr>
            </w:pPr>
            <w:r>
              <w:rPr>
                <w:rFonts w:hint="eastAsia"/>
                <w:sz w:val="24"/>
                <w:szCs w:val="24"/>
                <w:lang w:val="en-US" w:eastAsia="zh-CN"/>
              </w:rPr>
              <w:t xml:space="preserve">6</w:t>
            </w:r>
            <w:r/>
          </w:p>
        </w:tc>
        <w:tc>
          <w:tcPr>
            <w:tcW w:w="2235" w:type="dxa"/>
            <w:vAlign w:val="center"/>
            <w:textDirection w:val="lrTb"/>
            <w:noWrap w:val="false"/>
          </w:tcPr>
          <w:p>
            <w:pPr>
              <w:ind w:firstLine="0"/>
              <w:jc w:val="center"/>
              <w:rPr>
                <w:rFonts w:hint="eastAsia"/>
                <w:sz w:val="24"/>
                <w:szCs w:val="24"/>
                <w:lang w:eastAsia="zh-CN"/>
              </w:rPr>
            </w:pPr>
            <w:r>
              <w:rPr>
                <w:rFonts w:hint="eastAsia"/>
                <w:sz w:val="24"/>
                <w:szCs w:val="24"/>
                <w:lang w:eastAsia="zh-CN"/>
              </w:rPr>
              <w:t xml:space="preserve">上肢牵引器</w:t>
            </w:r>
            <w:r/>
          </w:p>
        </w:tc>
        <w:tc>
          <w:tcPr>
            <w:shd w:val="clear" w:color="auto" w:fill="auto"/>
            <w:tcW w:w="1695" w:type="dxa"/>
            <w:vAlign w:val="center"/>
            <w:textDirection w:val="lrTb"/>
            <w:noWrap w:val="false"/>
          </w:tcPr>
          <w:p>
            <w:pPr>
              <w:ind w:firstLine="0"/>
              <w:jc w:val="center"/>
              <w:rPr>
                <w:rFonts w:hint="eastAsia"/>
                <w:sz w:val="24"/>
                <w:szCs w:val="24"/>
                <w:lang w:val="en-US" w:eastAsia="zh-CN"/>
              </w:rPr>
            </w:pPr>
            <w:r>
              <w:rPr>
                <w:rFonts w:hint="eastAsia"/>
                <w:sz w:val="24"/>
                <w:szCs w:val="24"/>
                <w:lang w:val="en-US" w:eastAsia="zh-CN"/>
              </w:rPr>
              <w:t xml:space="preserve">132</w:t>
            </w:r>
            <w:r/>
          </w:p>
        </w:tc>
        <w:tc>
          <w:tcPr>
            <w:tcW w:w="1365" w:type="dxa"/>
            <w:vAlign w:val="center"/>
            <w:textDirection w:val="lrTb"/>
            <w:noWrap w:val="false"/>
          </w:tcPr>
          <w:p>
            <w:pPr>
              <w:ind w:firstLine="0"/>
              <w:jc w:val="center"/>
              <w:rPr>
                <w:rFonts w:hint="eastAsia"/>
                <w:sz w:val="24"/>
                <w:szCs w:val="24"/>
                <w:lang w:eastAsia="zh-CN"/>
              </w:rPr>
            </w:pPr>
            <w:r>
              <w:rPr>
                <w:rFonts w:hint="eastAsia"/>
                <w:sz w:val="24"/>
                <w:szCs w:val="24"/>
                <w:lang w:eastAsia="zh-CN"/>
              </w:rPr>
              <w:t xml:space="preserve">件</w:t>
            </w:r>
            <w:r/>
          </w:p>
        </w:tc>
        <w:tc>
          <w:tcPr>
            <w:tcW w:w="3158" w:type="dxa"/>
            <w:vAlign w:val="center"/>
            <w:textDirection w:val="lrTb"/>
            <w:noWrap w:val="false"/>
          </w:tcPr>
          <w:p>
            <w:pPr>
              <w:ind w:firstLine="0"/>
              <w:jc w:val="center"/>
              <w:rPr>
                <w:rFonts w:hint="eastAsia"/>
                <w:sz w:val="24"/>
                <w:szCs w:val="24"/>
              </w:rPr>
            </w:pPr>
            <w:r>
              <w:rPr>
                <w:rFonts w:hint="eastAsia"/>
                <w:sz w:val="24"/>
                <w:szCs w:val="24"/>
                <w:lang w:eastAsia="zh-CN"/>
              </w:rPr>
              <w:t xml:space="preserve">工业</w:t>
            </w:r>
            <w:r/>
          </w:p>
        </w:tc>
      </w:tr>
      <w:tr>
        <w:trPr>
          <w:trHeight w:val="397"/>
        </w:trPr>
        <w:tc>
          <w:tcPr>
            <w:tcW w:w="778" w:type="dxa"/>
            <w:vAlign w:val="center"/>
            <w:textDirection w:val="lrTb"/>
            <w:noWrap w:val="false"/>
          </w:tcPr>
          <w:p>
            <w:pPr>
              <w:ind w:firstLine="0"/>
              <w:jc w:val="center"/>
              <w:rPr>
                <w:rFonts w:hint="eastAsia"/>
                <w:sz w:val="24"/>
                <w:szCs w:val="24"/>
                <w:lang w:val="en-US" w:eastAsia="zh-CN"/>
              </w:rPr>
            </w:pPr>
            <w:r>
              <w:rPr>
                <w:rFonts w:hint="eastAsia"/>
                <w:sz w:val="24"/>
                <w:szCs w:val="24"/>
                <w:lang w:val="en-US" w:eastAsia="zh-CN"/>
              </w:rPr>
              <w:t xml:space="preserve">7</w:t>
            </w:r>
            <w:r/>
          </w:p>
        </w:tc>
        <w:tc>
          <w:tcPr>
            <w:tcW w:w="2235" w:type="dxa"/>
            <w:vAlign w:val="center"/>
            <w:textDirection w:val="lrTb"/>
            <w:noWrap w:val="false"/>
          </w:tcPr>
          <w:p>
            <w:pPr>
              <w:ind w:firstLine="0"/>
              <w:jc w:val="center"/>
              <w:rPr>
                <w:rFonts w:hint="eastAsia"/>
                <w:sz w:val="24"/>
                <w:szCs w:val="24"/>
                <w:lang w:eastAsia="zh-CN"/>
              </w:rPr>
            </w:pPr>
            <w:r>
              <w:rPr>
                <w:rFonts w:hint="eastAsia"/>
                <w:sz w:val="24"/>
                <w:szCs w:val="24"/>
                <w:lang w:val="en-US" w:eastAsia="zh-CN"/>
              </w:rPr>
              <w:t xml:space="preserve">双人</w:t>
            </w:r>
            <w:r>
              <w:rPr>
                <w:rFonts w:hint="eastAsia"/>
                <w:sz w:val="24"/>
                <w:szCs w:val="24"/>
                <w:lang w:eastAsia="zh-CN"/>
              </w:rPr>
              <w:t xml:space="preserve">跷跷板</w:t>
            </w:r>
            <w:r/>
          </w:p>
        </w:tc>
        <w:tc>
          <w:tcPr>
            <w:shd w:val="clear" w:color="auto" w:fill="auto"/>
            <w:tcW w:w="1695" w:type="dxa"/>
            <w:vAlign w:val="center"/>
            <w:textDirection w:val="lrTb"/>
            <w:noWrap w:val="false"/>
          </w:tcPr>
          <w:p>
            <w:pPr>
              <w:ind w:firstLine="0"/>
              <w:jc w:val="center"/>
              <w:rPr>
                <w:rFonts w:hint="eastAsia"/>
                <w:sz w:val="24"/>
                <w:szCs w:val="24"/>
                <w:lang w:val="en-US" w:eastAsia="zh-CN"/>
              </w:rPr>
            </w:pPr>
            <w:r>
              <w:rPr>
                <w:rFonts w:hint="eastAsia"/>
                <w:sz w:val="24"/>
                <w:szCs w:val="24"/>
                <w:lang w:val="en-US" w:eastAsia="zh-CN"/>
              </w:rPr>
              <w:t xml:space="preserve">132</w:t>
            </w:r>
            <w:r/>
          </w:p>
        </w:tc>
        <w:tc>
          <w:tcPr>
            <w:tcW w:w="1365" w:type="dxa"/>
            <w:vAlign w:val="center"/>
            <w:textDirection w:val="lrTb"/>
            <w:noWrap w:val="false"/>
          </w:tcPr>
          <w:p>
            <w:pPr>
              <w:ind w:firstLine="0"/>
              <w:jc w:val="center"/>
              <w:rPr>
                <w:rFonts w:hint="eastAsia"/>
                <w:sz w:val="24"/>
                <w:szCs w:val="24"/>
                <w:lang w:eastAsia="zh-CN"/>
              </w:rPr>
            </w:pPr>
            <w:r>
              <w:rPr>
                <w:rFonts w:hint="eastAsia"/>
                <w:sz w:val="24"/>
                <w:szCs w:val="24"/>
                <w:lang w:eastAsia="zh-CN"/>
              </w:rPr>
              <w:t xml:space="preserve">件</w:t>
            </w:r>
            <w:r/>
          </w:p>
        </w:tc>
        <w:tc>
          <w:tcPr>
            <w:tcW w:w="3158" w:type="dxa"/>
            <w:vAlign w:val="center"/>
            <w:textDirection w:val="lrTb"/>
            <w:noWrap w:val="false"/>
          </w:tcPr>
          <w:p>
            <w:pPr>
              <w:ind w:firstLine="0"/>
              <w:jc w:val="center"/>
              <w:rPr>
                <w:rFonts w:hint="eastAsia"/>
                <w:sz w:val="24"/>
                <w:szCs w:val="24"/>
                <w:lang w:eastAsia="zh-CN"/>
              </w:rPr>
            </w:pPr>
            <w:r>
              <w:rPr>
                <w:rFonts w:hint="eastAsia"/>
                <w:sz w:val="24"/>
                <w:szCs w:val="24"/>
                <w:lang w:eastAsia="zh-CN"/>
              </w:rPr>
              <w:t xml:space="preserve">工业</w:t>
            </w:r>
            <w:r/>
          </w:p>
        </w:tc>
      </w:tr>
    </w:tbl>
    <w:p>
      <w:pPr>
        <w:ind w:firstLine="0"/>
        <w:rPr>
          <w:rFonts w:hint="eastAsia"/>
          <w:sz w:val="24"/>
          <w:szCs w:val="24"/>
        </w:rPr>
      </w:pPr>
      <w:r>
        <w:rPr>
          <w:rFonts w:hint="eastAsia"/>
          <w:sz w:val="24"/>
          <w:szCs w:val="24"/>
        </w:rPr>
      </w:r>
      <w:r/>
    </w:p>
    <w:p>
      <w:pPr>
        <w:ind w:firstLine="0"/>
        <w:rPr>
          <w:rFonts w:hint="eastAsia"/>
          <w:sz w:val="24"/>
          <w:szCs w:val="24"/>
        </w:rPr>
      </w:pPr>
      <w:r>
        <w:rPr>
          <w:rFonts w:hint="eastAsia"/>
          <w:sz w:val="24"/>
          <w:szCs w:val="24"/>
        </w:rPr>
      </w:r>
      <w:r/>
    </w:p>
    <w:p>
      <w:pPr>
        <w:ind w:firstLine="0"/>
        <w:rPr>
          <w:rFonts w:hint="eastAsia"/>
          <w:sz w:val="24"/>
          <w:szCs w:val="24"/>
        </w:rPr>
      </w:pPr>
      <w:r>
        <w:rPr>
          <w:rFonts w:hint="eastAsia"/>
          <w:sz w:val="24"/>
          <w:szCs w:val="24"/>
        </w:rPr>
      </w:r>
      <w:r>
        <w:rPr>
          <w:rFonts w:hint="eastAsia"/>
          <w:sz w:val="24"/>
          <w:szCs w:val="24"/>
        </w:rPr>
      </w:r>
      <w:r/>
    </w:p>
    <w:p>
      <w:pPr>
        <w:ind w:firstLine="0"/>
        <w:rPr>
          <w:rFonts w:hint="eastAsia"/>
          <w:sz w:val="24"/>
          <w:szCs w:val="24"/>
        </w:rPr>
      </w:pPr>
      <w:r>
        <w:rPr>
          <w:rFonts w:hint="eastAsia"/>
          <w:sz w:val="24"/>
          <w:szCs w:val="24"/>
        </w:rPr>
      </w:r>
      <w:r>
        <w:rPr>
          <w:rFonts w:hint="eastAsia"/>
          <w:sz w:val="24"/>
          <w:szCs w:val="24"/>
        </w:rPr>
      </w:r>
      <w:r/>
    </w:p>
    <w:p>
      <w:pPr>
        <w:ind w:firstLine="0"/>
        <w:rPr>
          <w:rFonts w:hint="eastAsia"/>
          <w:sz w:val="24"/>
          <w:szCs w:val="24"/>
        </w:rPr>
      </w:pPr>
      <w:r>
        <w:rPr>
          <w:rFonts w:hint="eastAsia"/>
          <w:sz w:val="24"/>
          <w:szCs w:val="24"/>
        </w:rPr>
      </w:r>
      <w:r/>
    </w:p>
    <w:p>
      <w:pPr>
        <w:ind w:firstLine="0"/>
        <w:rPr>
          <w:rFonts w:hint="eastAsia"/>
          <w:sz w:val="24"/>
          <w:szCs w:val="24"/>
        </w:rPr>
      </w:pPr>
      <w:r>
        <w:rPr>
          <w:rFonts w:hint="eastAsia"/>
          <w:sz w:val="24"/>
          <w:szCs w:val="24"/>
        </w:rPr>
      </w:r>
      <w:r/>
    </w:p>
    <w:p>
      <w:pPr>
        <w:rPr>
          <w:sz w:val="24"/>
        </w:rPr>
      </w:pPr>
      <w:r>
        <w:rPr>
          <w:rFonts w:hint="eastAsia"/>
          <w:sz w:val="24"/>
        </w:rPr>
        <w:t xml:space="preserve">3、标段三清单</w:t>
      </w:r>
      <w:r/>
    </w:p>
    <w:tbl>
      <w:tblPr>
        <w:tblStyle w:val="761"/>
        <w:tblW w:w="933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0"/>
        <w:gridCol w:w="1895"/>
        <w:gridCol w:w="1230"/>
        <w:gridCol w:w="2902"/>
        <w:gridCol w:w="2585"/>
      </w:tblGrid>
      <w:tr>
        <w:trPr>
          <w:jc w:val="center"/>
          <w:trHeight w:val="628"/>
        </w:trPr>
        <w:tc>
          <w:tcPr>
            <w:tcW w:w="720" w:type="dxa"/>
            <w:vAlign w:val="center"/>
            <w:textDirection w:val="lrTb"/>
            <w:noWrap w:val="false"/>
          </w:tcPr>
          <w:p>
            <w:pPr>
              <w:ind w:firstLine="0"/>
              <w:jc w:val="center"/>
              <w:spacing w:after="0"/>
              <w:rPr>
                <w:rFonts w:hint="eastAsia" w:eastAsia="宋体"/>
                <w:sz w:val="24"/>
                <w:szCs w:val="24"/>
                <w:lang w:val="en-US" w:eastAsia="zh-CN"/>
              </w:rPr>
            </w:pPr>
            <w:r>
              <w:rPr>
                <w:rFonts w:hint="eastAsia" w:eastAsia="宋体"/>
                <w:sz w:val="24"/>
                <w:szCs w:val="24"/>
                <w:lang w:val="en-US" w:eastAsia="zh-CN"/>
              </w:rPr>
              <w:t xml:space="preserve">序号</w:t>
            </w:r>
            <w:r/>
          </w:p>
        </w:tc>
        <w:tc>
          <w:tcPr>
            <w:tcW w:w="1895" w:type="dxa"/>
            <w:vAlign w:val="center"/>
            <w:textDirection w:val="lrTb"/>
            <w:noWrap w:val="false"/>
          </w:tcPr>
          <w:p>
            <w:pPr>
              <w:ind w:firstLine="0"/>
              <w:jc w:val="center"/>
              <w:spacing w:after="0"/>
              <w:rPr>
                <w:rFonts w:hint="eastAsia" w:eastAsia="宋体"/>
                <w:sz w:val="24"/>
                <w:szCs w:val="24"/>
                <w:lang w:val="en-US" w:eastAsia="zh-CN"/>
              </w:rPr>
            </w:pPr>
            <w:r>
              <w:rPr>
                <w:rFonts w:hint="eastAsia" w:eastAsia="宋体"/>
                <w:sz w:val="24"/>
                <w:szCs w:val="24"/>
                <w:lang w:val="en-US" w:eastAsia="zh-CN"/>
              </w:rPr>
              <w:t xml:space="preserve">货物名称</w:t>
            </w:r>
            <w:r/>
          </w:p>
        </w:tc>
        <w:tc>
          <w:tcPr>
            <w:tcW w:w="1230" w:type="dxa"/>
            <w:vAlign w:val="center"/>
            <w:textDirection w:val="lrTb"/>
            <w:noWrap w:val="false"/>
          </w:tcPr>
          <w:p>
            <w:pPr>
              <w:ind w:firstLine="0"/>
              <w:jc w:val="center"/>
              <w:spacing w:after="0"/>
              <w:rPr>
                <w:rFonts w:hint="eastAsia" w:eastAsia="宋体"/>
                <w:sz w:val="24"/>
                <w:szCs w:val="24"/>
                <w:lang w:val="en-US" w:eastAsia="zh-CN"/>
              </w:rPr>
            </w:pPr>
            <w:r>
              <w:rPr>
                <w:rFonts w:hint="eastAsia" w:eastAsia="宋体"/>
                <w:sz w:val="24"/>
                <w:szCs w:val="24"/>
                <w:lang w:val="en-US" w:eastAsia="zh-CN"/>
              </w:rPr>
              <w:t xml:space="preserve">数量</w:t>
            </w:r>
            <w:r/>
          </w:p>
        </w:tc>
        <w:tc>
          <w:tcPr>
            <w:tcW w:w="2902" w:type="dxa"/>
            <w:vAlign w:val="center"/>
            <w:textDirection w:val="lrTb"/>
            <w:noWrap w:val="false"/>
          </w:tcPr>
          <w:p>
            <w:pPr>
              <w:ind w:firstLine="0"/>
              <w:jc w:val="center"/>
              <w:spacing w:after="0"/>
              <w:rPr>
                <w:rFonts w:hint="eastAsia" w:eastAsia="宋体"/>
                <w:sz w:val="24"/>
                <w:szCs w:val="24"/>
                <w:lang w:val="en-US" w:eastAsia="zh-CN"/>
              </w:rPr>
            </w:pPr>
            <w:r>
              <w:rPr>
                <w:rFonts w:hint="eastAsia" w:eastAsia="宋体"/>
                <w:sz w:val="24"/>
                <w:szCs w:val="24"/>
                <w:lang w:val="en-US" w:eastAsia="zh-CN"/>
              </w:rPr>
              <w:t xml:space="preserve">单位</w:t>
            </w:r>
            <w:r/>
          </w:p>
        </w:tc>
        <w:tc>
          <w:tcPr>
            <w:tcW w:w="2585" w:type="dxa"/>
            <w:vAlign w:val="center"/>
            <w:textDirection w:val="lrTb"/>
            <w:noWrap w:val="false"/>
          </w:tcPr>
          <w:p>
            <w:pPr>
              <w:ind w:firstLine="0"/>
              <w:jc w:val="center"/>
              <w:spacing w:after="0"/>
              <w:rPr>
                <w:rFonts w:hint="eastAsia" w:eastAsia="宋体"/>
                <w:sz w:val="24"/>
                <w:szCs w:val="24"/>
                <w:lang w:val="en-US" w:eastAsia="zh-CN"/>
              </w:rPr>
            </w:pPr>
            <w:r>
              <w:rPr>
                <w:rFonts w:hint="eastAsia" w:eastAsia="宋体"/>
                <w:sz w:val="24"/>
                <w:szCs w:val="24"/>
                <w:lang w:val="en-US" w:eastAsia="zh-CN"/>
              </w:rPr>
              <w:t xml:space="preserve">中小企业划分标准所属行业</w:t>
            </w:r>
            <w:r/>
          </w:p>
        </w:tc>
      </w:tr>
      <w:tr>
        <w:trPr>
          <w:jc w:val="center"/>
          <w:trHeight w:val="544"/>
        </w:trPr>
        <w:tc>
          <w:tcPr>
            <w:tcW w:w="720" w:type="dxa"/>
            <w:vAlign w:val="center"/>
            <w:textDirection w:val="lrTb"/>
            <w:noWrap w:val="false"/>
          </w:tcPr>
          <w:p>
            <w:pPr>
              <w:ind w:firstLine="0"/>
              <w:jc w:val="center"/>
              <w:spacing w:after="0"/>
              <w:rPr>
                <w:rFonts w:hint="eastAsia" w:eastAsia="宋体"/>
                <w:sz w:val="24"/>
                <w:szCs w:val="24"/>
                <w:lang w:val="en-US" w:eastAsia="zh-CN"/>
              </w:rPr>
            </w:pPr>
            <w:r>
              <w:rPr>
                <w:rFonts w:hint="eastAsia" w:eastAsia="宋体"/>
                <w:sz w:val="24"/>
                <w:szCs w:val="24"/>
                <w:lang w:val="en-US" w:eastAsia="zh-CN"/>
              </w:rPr>
              <w:t xml:space="preserve">1</w:t>
            </w:r>
            <w:r/>
          </w:p>
        </w:tc>
        <w:tc>
          <w:tcPr>
            <w:tcW w:w="1895" w:type="dxa"/>
            <w:vAlign w:val="center"/>
            <w:textDirection w:val="lrTb"/>
            <w:noWrap w:val="false"/>
          </w:tcPr>
          <w:p>
            <w:pPr>
              <w:ind w:firstLine="0"/>
              <w:jc w:val="center"/>
              <w:spacing w:after="0"/>
              <w:rPr>
                <w:rFonts w:hint="default" w:eastAsia="宋体"/>
                <w:sz w:val="24"/>
                <w:szCs w:val="24"/>
                <w:lang w:val="en-US" w:eastAsia="zh-CN"/>
              </w:rPr>
            </w:pPr>
            <w:r>
              <w:rPr>
                <w:rFonts w:hint="eastAsia" w:eastAsia="宋体"/>
                <w:sz w:val="24"/>
                <w:szCs w:val="24"/>
                <w:lang w:val="en-US" w:eastAsia="zh-CN"/>
              </w:rPr>
              <w:t xml:space="preserve">室内乒乓球桌</w:t>
            </w:r>
            <w:r/>
          </w:p>
        </w:tc>
        <w:tc>
          <w:tcPr>
            <w:tcW w:w="1230" w:type="dxa"/>
            <w:vAlign w:val="center"/>
            <w:textDirection w:val="lrTb"/>
            <w:noWrap w:val="false"/>
          </w:tcPr>
          <w:p>
            <w:pPr>
              <w:ind w:firstLine="0"/>
              <w:jc w:val="center"/>
              <w:spacing w:after="0"/>
              <w:rPr>
                <w:rFonts w:hint="default" w:eastAsia="宋体"/>
                <w:sz w:val="24"/>
                <w:szCs w:val="24"/>
                <w:lang w:val="en-US" w:eastAsia="zh-CN"/>
              </w:rPr>
            </w:pPr>
            <w:r>
              <w:rPr>
                <w:rFonts w:hint="eastAsia" w:eastAsia="宋体"/>
                <w:sz w:val="24"/>
                <w:szCs w:val="24"/>
                <w:lang w:val="en-US" w:eastAsia="zh-CN"/>
              </w:rPr>
              <w:t xml:space="preserve">30</w:t>
            </w:r>
            <w:r/>
          </w:p>
        </w:tc>
        <w:tc>
          <w:tcPr>
            <w:tcW w:w="2902" w:type="dxa"/>
            <w:vAlign w:val="center"/>
            <w:textDirection w:val="lrTb"/>
            <w:noWrap w:val="false"/>
          </w:tcPr>
          <w:p>
            <w:pPr>
              <w:ind w:firstLine="0"/>
              <w:jc w:val="center"/>
              <w:spacing w:after="0"/>
              <w:rPr>
                <w:rFonts w:hint="default" w:eastAsia="宋体"/>
                <w:sz w:val="24"/>
                <w:szCs w:val="24"/>
                <w:lang w:val="en-US" w:eastAsia="zh-CN"/>
              </w:rPr>
            </w:pPr>
            <w:r>
              <w:rPr>
                <w:rFonts w:hint="eastAsia" w:eastAsia="宋体"/>
                <w:sz w:val="24"/>
                <w:szCs w:val="24"/>
                <w:lang w:val="en-US" w:eastAsia="zh-CN"/>
              </w:rPr>
              <w:t xml:space="preserve">张（2740mm*1525mm）</w:t>
            </w:r>
            <w:r/>
          </w:p>
        </w:tc>
        <w:tc>
          <w:tcPr>
            <w:tcW w:w="2585" w:type="dxa"/>
            <w:vAlign w:val="center"/>
            <w:textDirection w:val="lrTb"/>
            <w:noWrap w:val="false"/>
          </w:tcPr>
          <w:p>
            <w:pPr>
              <w:ind w:firstLine="0"/>
              <w:jc w:val="center"/>
              <w:spacing w:after="0"/>
              <w:rPr>
                <w:rFonts w:hint="eastAsia" w:eastAsia="宋体"/>
                <w:sz w:val="24"/>
                <w:szCs w:val="24"/>
                <w:lang w:val="en-US" w:eastAsia="zh-CN"/>
              </w:rPr>
            </w:pPr>
            <w:r>
              <w:rPr>
                <w:rFonts w:hint="eastAsia" w:eastAsia="宋体"/>
                <w:sz w:val="24"/>
                <w:szCs w:val="24"/>
                <w:lang w:val="en-US" w:eastAsia="zh-CN"/>
              </w:rPr>
              <w:t xml:space="preserve">工业</w:t>
            </w:r>
            <w:r/>
          </w:p>
        </w:tc>
      </w:tr>
      <w:tr>
        <w:trPr>
          <w:jc w:val="center"/>
          <w:trHeight w:val="544"/>
        </w:trPr>
        <w:tc>
          <w:tcPr>
            <w:tcW w:w="720" w:type="dxa"/>
            <w:vAlign w:val="center"/>
            <w:textDirection w:val="lrTb"/>
            <w:noWrap w:val="false"/>
          </w:tcPr>
          <w:p>
            <w:pPr>
              <w:ind w:firstLine="0"/>
              <w:jc w:val="center"/>
              <w:spacing w:after="0"/>
              <w:rPr>
                <w:rFonts w:hint="default" w:eastAsia="宋体"/>
                <w:sz w:val="24"/>
                <w:szCs w:val="24"/>
                <w:lang w:val="en-US" w:eastAsia="zh-CN"/>
              </w:rPr>
            </w:pPr>
            <w:r>
              <w:rPr>
                <w:rFonts w:hint="eastAsia" w:eastAsia="宋体"/>
                <w:sz w:val="24"/>
                <w:szCs w:val="24"/>
                <w:lang w:val="en-US" w:eastAsia="zh-CN"/>
              </w:rPr>
              <w:t xml:space="preserve">2</w:t>
            </w:r>
            <w:r/>
          </w:p>
        </w:tc>
        <w:tc>
          <w:tcPr>
            <w:tcW w:w="1895" w:type="dxa"/>
            <w:vAlign w:val="center"/>
            <w:textDirection w:val="lrTb"/>
            <w:noWrap w:val="false"/>
          </w:tcPr>
          <w:p>
            <w:pPr>
              <w:ind w:firstLine="0"/>
              <w:jc w:val="center"/>
              <w:spacing w:after="0"/>
              <w:rPr>
                <w:rFonts w:hint="eastAsia" w:eastAsia="宋体"/>
                <w:sz w:val="24"/>
                <w:szCs w:val="24"/>
                <w:lang w:val="en-US" w:eastAsia="zh-CN"/>
              </w:rPr>
            </w:pPr>
            <w:r>
              <w:rPr>
                <w:rFonts w:hint="eastAsia" w:eastAsia="宋体"/>
                <w:sz w:val="24"/>
                <w:szCs w:val="24"/>
                <w:lang w:val="en-US" w:eastAsia="zh-CN"/>
              </w:rPr>
              <w:t xml:space="preserve">室外乒乓球桌</w:t>
            </w:r>
            <w:r/>
          </w:p>
        </w:tc>
        <w:tc>
          <w:tcPr>
            <w:tcW w:w="1230" w:type="dxa"/>
            <w:vAlign w:val="center"/>
            <w:textDirection w:val="lrTb"/>
            <w:noWrap w:val="false"/>
          </w:tcPr>
          <w:p>
            <w:pPr>
              <w:ind w:firstLine="0"/>
              <w:jc w:val="center"/>
              <w:spacing w:after="0"/>
              <w:rPr>
                <w:rFonts w:hint="default" w:eastAsia="宋体"/>
                <w:sz w:val="24"/>
                <w:szCs w:val="24"/>
                <w:lang w:val="en-US" w:eastAsia="zh-CN"/>
              </w:rPr>
            </w:pPr>
            <w:r>
              <w:rPr>
                <w:rFonts w:hint="eastAsia" w:eastAsia="宋体"/>
                <w:sz w:val="24"/>
                <w:szCs w:val="24"/>
                <w:lang w:val="en-US" w:eastAsia="zh-CN"/>
              </w:rPr>
              <w:t xml:space="preserve">20</w:t>
            </w:r>
            <w:r/>
          </w:p>
        </w:tc>
        <w:tc>
          <w:tcPr>
            <w:tcW w:w="2902" w:type="dxa"/>
            <w:vAlign w:val="center"/>
            <w:textDirection w:val="lrTb"/>
            <w:noWrap w:val="false"/>
          </w:tcPr>
          <w:p>
            <w:pPr>
              <w:ind w:firstLine="0"/>
              <w:jc w:val="center"/>
              <w:spacing w:after="0"/>
              <w:rPr>
                <w:rFonts w:hint="eastAsia" w:eastAsia="宋体"/>
                <w:sz w:val="24"/>
                <w:szCs w:val="24"/>
                <w:lang w:val="en-US" w:eastAsia="zh-CN"/>
              </w:rPr>
            </w:pPr>
            <w:r>
              <w:rPr>
                <w:rFonts w:hint="eastAsia" w:eastAsia="宋体"/>
                <w:sz w:val="24"/>
                <w:szCs w:val="24"/>
                <w:lang w:val="en-US" w:eastAsia="zh-CN"/>
              </w:rPr>
              <w:t xml:space="preserve">张（2740mm*1525mm）</w:t>
            </w:r>
            <w:r/>
          </w:p>
        </w:tc>
        <w:tc>
          <w:tcPr>
            <w:tcW w:w="2585" w:type="dxa"/>
            <w:vAlign w:val="center"/>
            <w:textDirection w:val="lrTb"/>
            <w:noWrap w:val="false"/>
          </w:tcPr>
          <w:p>
            <w:pPr>
              <w:ind w:firstLine="0"/>
              <w:jc w:val="center"/>
              <w:spacing w:after="0"/>
              <w:rPr>
                <w:rFonts w:hint="eastAsia" w:eastAsia="宋体"/>
                <w:sz w:val="24"/>
                <w:szCs w:val="24"/>
                <w:lang w:val="en-US" w:eastAsia="zh-CN"/>
              </w:rPr>
            </w:pPr>
            <w:r>
              <w:rPr>
                <w:rFonts w:hint="eastAsia" w:eastAsia="宋体"/>
                <w:sz w:val="24"/>
                <w:szCs w:val="24"/>
                <w:lang w:val="en-US" w:eastAsia="zh-CN"/>
              </w:rPr>
              <w:t xml:space="preserve">工业</w:t>
            </w:r>
            <w:r/>
          </w:p>
        </w:tc>
      </w:tr>
      <w:tr>
        <w:trPr>
          <w:jc w:val="center"/>
          <w:trHeight w:val="555"/>
        </w:trPr>
        <w:tc>
          <w:tcPr>
            <w:tcW w:w="720" w:type="dxa"/>
            <w:vAlign w:val="center"/>
            <w:textDirection w:val="lrTb"/>
            <w:noWrap w:val="false"/>
          </w:tcPr>
          <w:p>
            <w:pPr>
              <w:ind w:firstLine="0"/>
              <w:jc w:val="center"/>
              <w:spacing w:after="0"/>
              <w:rPr>
                <w:rFonts w:hint="eastAsia" w:eastAsia="宋体"/>
                <w:sz w:val="24"/>
                <w:szCs w:val="24"/>
                <w:lang w:val="en-US" w:eastAsia="zh-CN"/>
              </w:rPr>
            </w:pPr>
            <w:r>
              <w:rPr>
                <w:rFonts w:hint="eastAsia" w:eastAsia="宋体"/>
                <w:sz w:val="24"/>
                <w:szCs w:val="24"/>
                <w:lang w:val="en-US" w:eastAsia="zh-CN"/>
              </w:rPr>
              <w:t xml:space="preserve">3</w:t>
            </w:r>
            <w:r/>
          </w:p>
        </w:tc>
        <w:tc>
          <w:tcPr>
            <w:tcW w:w="1895" w:type="dxa"/>
            <w:vAlign w:val="center"/>
            <w:textDirection w:val="lrTb"/>
            <w:noWrap w:val="false"/>
          </w:tcPr>
          <w:p>
            <w:pPr>
              <w:ind w:firstLine="0"/>
              <w:jc w:val="center"/>
              <w:spacing w:after="0"/>
              <w:rPr>
                <w:rFonts w:hint="eastAsia" w:eastAsia="宋体"/>
                <w:sz w:val="24"/>
                <w:szCs w:val="24"/>
                <w:lang w:val="en-US" w:eastAsia="zh-CN"/>
              </w:rPr>
            </w:pPr>
            <w:r>
              <w:rPr>
                <w:rFonts w:hint="eastAsia" w:eastAsia="宋体"/>
                <w:sz w:val="24"/>
                <w:szCs w:val="24"/>
                <w:lang w:val="en-US" w:eastAsia="zh-CN"/>
              </w:rPr>
              <w:t xml:space="preserve">预埋式篮球架</w:t>
            </w:r>
            <w:r/>
          </w:p>
        </w:tc>
        <w:tc>
          <w:tcPr>
            <w:tcW w:w="1230" w:type="dxa"/>
            <w:vAlign w:val="center"/>
            <w:textDirection w:val="lrTb"/>
            <w:noWrap w:val="false"/>
          </w:tcPr>
          <w:p>
            <w:pPr>
              <w:ind w:firstLine="0"/>
              <w:jc w:val="center"/>
              <w:spacing w:after="0"/>
              <w:rPr>
                <w:rFonts w:hint="default" w:eastAsia="宋体"/>
                <w:sz w:val="24"/>
                <w:szCs w:val="24"/>
                <w:lang w:val="en-US" w:eastAsia="zh-CN"/>
              </w:rPr>
            </w:pPr>
            <w:r>
              <w:rPr>
                <w:rFonts w:hint="eastAsia" w:eastAsia="宋体"/>
                <w:sz w:val="24"/>
                <w:szCs w:val="24"/>
                <w:lang w:val="en-US" w:eastAsia="zh-CN"/>
              </w:rPr>
              <w:t xml:space="preserve">50</w:t>
            </w:r>
            <w:r/>
          </w:p>
        </w:tc>
        <w:tc>
          <w:tcPr>
            <w:tcW w:w="2902" w:type="dxa"/>
            <w:vAlign w:val="center"/>
            <w:textDirection w:val="lrTb"/>
            <w:noWrap w:val="false"/>
          </w:tcPr>
          <w:p>
            <w:pPr>
              <w:ind w:firstLine="0"/>
              <w:jc w:val="center"/>
              <w:spacing w:after="0"/>
              <w:rPr>
                <w:rFonts w:hint="eastAsia" w:eastAsia="宋体"/>
                <w:sz w:val="24"/>
                <w:szCs w:val="24"/>
                <w:lang w:val="en-US" w:eastAsia="zh-CN"/>
              </w:rPr>
            </w:pPr>
            <w:r>
              <w:rPr>
                <w:rFonts w:hint="eastAsia" w:eastAsia="宋体"/>
                <w:sz w:val="24"/>
                <w:szCs w:val="24"/>
                <w:lang w:val="en-US" w:eastAsia="zh-CN"/>
              </w:rPr>
              <w:t xml:space="preserve">个</w:t>
            </w:r>
            <w:r/>
          </w:p>
        </w:tc>
        <w:tc>
          <w:tcPr>
            <w:tcW w:w="2585" w:type="dxa"/>
            <w:vAlign w:val="center"/>
            <w:textDirection w:val="lrTb"/>
            <w:noWrap w:val="false"/>
          </w:tcPr>
          <w:p>
            <w:pPr>
              <w:ind w:firstLine="0"/>
              <w:jc w:val="center"/>
              <w:spacing w:after="0"/>
              <w:rPr>
                <w:rFonts w:hint="eastAsia" w:eastAsia="宋体"/>
                <w:sz w:val="24"/>
                <w:szCs w:val="24"/>
                <w:lang w:val="en-US" w:eastAsia="zh-CN"/>
              </w:rPr>
            </w:pPr>
            <w:r>
              <w:rPr>
                <w:rFonts w:hint="eastAsia" w:eastAsia="宋体"/>
                <w:sz w:val="24"/>
                <w:szCs w:val="24"/>
                <w:lang w:val="en-US" w:eastAsia="zh-CN"/>
              </w:rPr>
              <w:t xml:space="preserve">工业</w:t>
            </w:r>
            <w:r/>
          </w:p>
        </w:tc>
      </w:tr>
      <w:tr>
        <w:trPr>
          <w:jc w:val="center"/>
          <w:trHeight w:val="555"/>
        </w:trPr>
        <w:tc>
          <w:tcPr>
            <w:tcW w:w="720" w:type="dxa"/>
            <w:vAlign w:val="center"/>
            <w:textDirection w:val="lrTb"/>
            <w:noWrap w:val="false"/>
          </w:tcPr>
          <w:p>
            <w:pPr>
              <w:ind w:firstLine="0"/>
              <w:jc w:val="center"/>
              <w:spacing w:after="0"/>
              <w:rPr>
                <w:rFonts w:hint="default" w:eastAsia="宋体"/>
                <w:sz w:val="24"/>
                <w:szCs w:val="24"/>
                <w:lang w:val="en-US" w:eastAsia="zh-CN"/>
              </w:rPr>
            </w:pPr>
            <w:r>
              <w:rPr>
                <w:rFonts w:hint="eastAsia" w:eastAsia="宋体"/>
                <w:sz w:val="24"/>
                <w:szCs w:val="24"/>
                <w:lang w:val="en-US" w:eastAsia="zh-CN"/>
              </w:rPr>
              <w:t xml:space="preserve">4</w:t>
            </w:r>
            <w:r/>
          </w:p>
        </w:tc>
        <w:tc>
          <w:tcPr>
            <w:tcW w:w="1895" w:type="dxa"/>
            <w:vAlign w:val="center"/>
            <w:textDirection w:val="lrTb"/>
            <w:noWrap w:val="false"/>
          </w:tcPr>
          <w:p>
            <w:pPr>
              <w:ind w:firstLine="0"/>
              <w:jc w:val="center"/>
              <w:spacing w:after="0"/>
              <w:rPr>
                <w:rFonts w:hint="eastAsia" w:eastAsia="宋体"/>
                <w:sz w:val="24"/>
                <w:szCs w:val="24"/>
                <w:lang w:val="en-US" w:eastAsia="zh-CN"/>
              </w:rPr>
            </w:pPr>
            <w:r>
              <w:rPr>
                <w:rFonts w:hint="eastAsia" w:eastAsia="宋体"/>
                <w:sz w:val="24"/>
                <w:szCs w:val="24"/>
                <w:lang w:val="en-US" w:eastAsia="zh-CN"/>
              </w:rPr>
              <w:t xml:space="preserve">球场灯光系统</w:t>
            </w:r>
            <w:r/>
          </w:p>
        </w:tc>
        <w:tc>
          <w:tcPr>
            <w:tcW w:w="1230" w:type="dxa"/>
            <w:vAlign w:val="center"/>
            <w:textDirection w:val="lrTb"/>
            <w:noWrap w:val="false"/>
          </w:tcPr>
          <w:p>
            <w:pPr>
              <w:ind w:firstLine="0"/>
              <w:jc w:val="center"/>
              <w:spacing w:after="0"/>
              <w:rPr>
                <w:rFonts w:hint="eastAsia" w:eastAsia="宋体"/>
                <w:sz w:val="24"/>
                <w:szCs w:val="24"/>
                <w:lang w:val="en-US" w:eastAsia="zh-CN"/>
              </w:rPr>
            </w:pPr>
            <w:r>
              <w:rPr>
                <w:rFonts w:hint="eastAsia" w:eastAsia="宋体"/>
                <w:sz w:val="24"/>
                <w:szCs w:val="24"/>
                <w:lang w:val="en-US" w:eastAsia="zh-CN"/>
              </w:rPr>
              <w:t xml:space="preserve">10</w:t>
            </w:r>
            <w:r/>
          </w:p>
        </w:tc>
        <w:tc>
          <w:tcPr>
            <w:tcW w:w="2902" w:type="dxa"/>
            <w:vAlign w:val="center"/>
            <w:textDirection w:val="lrTb"/>
            <w:noWrap w:val="false"/>
          </w:tcPr>
          <w:p>
            <w:pPr>
              <w:ind w:firstLine="0"/>
              <w:jc w:val="center"/>
              <w:spacing w:after="0"/>
              <w:rPr>
                <w:rFonts w:hint="eastAsia" w:eastAsia="宋体"/>
                <w:sz w:val="24"/>
                <w:szCs w:val="24"/>
                <w:lang w:val="en-US" w:eastAsia="zh-CN"/>
              </w:rPr>
            </w:pPr>
            <w:r>
              <w:rPr>
                <w:rFonts w:hint="eastAsia" w:eastAsia="宋体"/>
                <w:sz w:val="24"/>
                <w:szCs w:val="24"/>
                <w:lang w:val="en-US" w:eastAsia="zh-CN"/>
              </w:rPr>
              <w:t xml:space="preserve">套</w:t>
            </w:r>
            <w:r/>
          </w:p>
        </w:tc>
        <w:tc>
          <w:tcPr>
            <w:tcW w:w="2585" w:type="dxa"/>
            <w:vAlign w:val="center"/>
            <w:textDirection w:val="lrTb"/>
            <w:noWrap w:val="false"/>
          </w:tcPr>
          <w:p>
            <w:pPr>
              <w:ind w:firstLine="0"/>
              <w:jc w:val="center"/>
              <w:spacing w:after="0"/>
              <w:rPr>
                <w:rFonts w:hint="eastAsia" w:eastAsia="宋体"/>
                <w:sz w:val="24"/>
                <w:szCs w:val="24"/>
                <w:lang w:val="en-US" w:eastAsia="zh-CN"/>
              </w:rPr>
            </w:pPr>
            <w:r>
              <w:rPr>
                <w:rFonts w:hint="eastAsia" w:eastAsia="宋体"/>
                <w:sz w:val="24"/>
                <w:szCs w:val="24"/>
                <w:lang w:val="en-US" w:eastAsia="zh-CN"/>
              </w:rPr>
              <w:t xml:space="preserve">工业</w:t>
            </w:r>
            <w:r/>
          </w:p>
        </w:tc>
      </w:tr>
    </w:tbl>
    <w:p>
      <w:pPr>
        <w:ind w:left="0" w:firstLine="0"/>
        <w:jc w:val="center"/>
        <w:rPr>
          <w:rFonts w:hint="eastAsia"/>
        </w:rPr>
      </w:pPr>
      <w:r>
        <w:rPr>
          <w:rFonts w:hint="eastAsia"/>
        </w:rPr>
      </w:r>
      <w:r/>
    </w:p>
    <w:p>
      <w:pPr>
        <w:pStyle w:val="953"/>
        <w:ind w:left="0" w:firstLine="0"/>
        <w:rPr>
          <w:rFonts w:hint="eastAsia"/>
        </w:rPr>
      </w:pPr>
      <w:r>
        <w:rPr>
          <w:rFonts w:hint="eastAsia"/>
        </w:rPr>
      </w:r>
      <w:r/>
    </w:p>
    <w:p>
      <w:pPr>
        <w:pStyle w:val="953"/>
        <w:ind w:left="0" w:firstLine="0"/>
        <w:rPr>
          <w:rFonts w:hint="eastAsia"/>
        </w:rPr>
      </w:pPr>
      <w:r>
        <w:rPr>
          <w:rFonts w:hint="eastAsia"/>
        </w:rPr>
      </w:r>
      <w:r/>
    </w:p>
    <w:p>
      <w:pPr>
        <w:pStyle w:val="979"/>
        <w:spacing w:line="360" w:lineRule="auto"/>
        <w:rPr>
          <w:rFonts w:hint="eastAsia" w:ascii="Times New Roman" w:hAnsi="Times New Roman"/>
          <w:b/>
          <w:color w:val="000000"/>
          <w:sz w:val="28"/>
          <w:szCs w:val="28"/>
        </w:rPr>
      </w:pPr>
      <w:r>
        <w:rPr>
          <w:rFonts w:hint="eastAsia" w:ascii="Times New Roman" w:hAnsi="Times New Roman"/>
          <w:b/>
          <w:color w:val="000000"/>
          <w:sz w:val="28"/>
          <w:szCs w:val="28"/>
        </w:rPr>
        <w:t xml:space="preserve">三、货物技术参数及功能指标</w:t>
      </w:r>
      <w:r/>
    </w:p>
    <w:p>
      <w:r/>
      <w:r/>
    </w:p>
    <w:p>
      <w:pPr>
        <w:rPr>
          <w:sz w:val="24"/>
          <w:szCs w:val="32"/>
        </w:rPr>
      </w:pPr>
      <w:r>
        <w:rPr>
          <w:rFonts w:hint="eastAsia"/>
          <w:sz w:val="24"/>
          <w:szCs w:val="32"/>
        </w:rPr>
        <w:t xml:space="preserve">1、标段一技术参数</w:t>
      </w:r>
      <w:r/>
    </w:p>
    <w:tbl>
      <w:tblPr>
        <w:tblStyle w:val="761"/>
        <w:tblW w:w="9278" w:type="dxa"/>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left w:w="108" w:type="dxa"/>
          <w:top w:w="0" w:type="dxa"/>
          <w:right w:w="108" w:type="dxa"/>
          <w:bottom w:w="0" w:type="dxa"/>
        </w:tblCellMar>
        <w:tblLook w:val="04A0" w:firstRow="1" w:lastRow="0" w:firstColumn="1" w:lastColumn="0" w:noHBand="0" w:noVBand="1"/>
      </w:tblPr>
      <w:tblGrid>
        <w:gridCol w:w="1204"/>
        <w:gridCol w:w="1696"/>
        <w:gridCol w:w="6378"/>
      </w:tblGrid>
      <w:tr>
        <w:trPr>
          <w:jc w:val="center"/>
          <w:trHeight w:val="660"/>
        </w:trPr>
        <w:tc>
          <w:tcPr>
            <w:tcW w:w="1204" w:type="dxa"/>
            <w:vAlign w:val="center"/>
            <w:textDirection w:val="lrTb"/>
            <w:noWrap w:val="false"/>
          </w:tcPr>
          <w:p>
            <w:pPr>
              <w:ind w:firstLine="0"/>
              <w:jc w:val="center"/>
              <w:spacing w:after="0" w:line="42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序号</w:t>
            </w:r>
            <w:r/>
          </w:p>
        </w:tc>
        <w:tc>
          <w:tcPr>
            <w:tcW w:w="1696" w:type="dxa"/>
            <w:vAlign w:val="center"/>
            <w:textDirection w:val="lrTb"/>
            <w:noWrap w:val="false"/>
          </w:tcPr>
          <w:p>
            <w:pPr>
              <w:ind w:firstLine="0"/>
              <w:jc w:val="center"/>
              <w:spacing w:after="0" w:line="42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货物名称</w:t>
            </w:r>
            <w:r/>
          </w:p>
        </w:tc>
        <w:tc>
          <w:tcPr>
            <w:tcW w:w="6378" w:type="dxa"/>
            <w:vAlign w:val="center"/>
            <w:textDirection w:val="lrTb"/>
            <w:noWrap w:val="false"/>
          </w:tcPr>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技术参数</w:t>
            </w:r>
            <w:r/>
          </w:p>
        </w:tc>
      </w:tr>
      <w:tr>
        <w:trPr>
          <w:jc w:val="center"/>
          <w:trHeight w:val="90"/>
        </w:trPr>
        <w:tc>
          <w:tcPr>
            <w:tcW w:w="1204" w:type="dxa"/>
            <w:vAlign w:val="center"/>
            <w:textDirection w:val="lrTb"/>
            <w:noWrap w:val="false"/>
          </w:tcPr>
          <w:p>
            <w:pPr>
              <w:ind w:left="0" w:firstLine="0"/>
              <w:jc w:val="center"/>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p>
        </w:tc>
        <w:tc>
          <w:tcPr>
            <w:tcW w:w="1696" w:type="dxa"/>
            <w:vAlign w:val="center"/>
            <w:textDirection w:val="lrTb"/>
            <w:noWrap w:val="false"/>
          </w:tcPr>
          <w:p>
            <w:pPr>
              <w:ind w:left="0" w:firstLine="0"/>
              <w:jc w:val="center"/>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告示牌</w:t>
            </w:r>
            <w:r/>
          </w:p>
        </w:tc>
        <w:tc>
          <w:tcPr>
            <w:tcW w:w="6378" w:type="dxa"/>
            <w:vAlign w:val="top"/>
            <w:textDirection w:val="lrTb"/>
            <w:noWrap w:val="false"/>
          </w:tcPr>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★1、主要材料：钢管；</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▲2、主要承载立柱尺寸≥φ114mm×3mm；</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3、主要承载横梁尺寸≥20mm×25mm×2.0mm；</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4、外形尺寸≥1000mm×114mm×1200mm；</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5、采用横式不锈钢牌面，厚度≥1mm；</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★6、所投产品须符合GB19272-2024《室外健身器材的安全通用要求》，提供“CMA”资质检测机构出具的检测合格报告并加盖投标人公章及经国家批准的器材质量认证机构的产品质量认证有效期确认函。</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注：提供证明材料并加盖投标人公章。</w:t>
            </w:r>
            <w:r/>
          </w:p>
        </w:tc>
      </w:tr>
      <w:tr>
        <w:trPr>
          <w:jc w:val="center"/>
          <w:trHeight w:val="4340"/>
        </w:trPr>
        <w:tc>
          <w:tcPr>
            <w:tcW w:w="1204" w:type="dxa"/>
            <w:vAlign w:val="center"/>
            <w:textDirection w:val="lrTb"/>
            <w:noWrap w:val="false"/>
          </w:tcPr>
          <w:p>
            <w:pPr>
              <w:ind w:left="0" w:firstLine="0"/>
              <w:jc w:val="center"/>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w:t>
            </w:r>
            <w:r/>
          </w:p>
        </w:tc>
        <w:tc>
          <w:tcPr>
            <w:tcW w:w="1696" w:type="dxa"/>
            <w:vAlign w:val="center"/>
            <w:textDirection w:val="lrTb"/>
            <w:noWrap w:val="false"/>
          </w:tcPr>
          <w:p>
            <w:pPr>
              <w:ind w:left="0" w:firstLine="0"/>
              <w:jc w:val="center"/>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肋木架</w:t>
            </w:r>
            <w:r/>
          </w:p>
        </w:tc>
        <w:tc>
          <w:tcPr>
            <w:tcW w:w="6378" w:type="dxa"/>
            <w:vAlign w:val="top"/>
            <w:textDirection w:val="lrTb"/>
            <w:noWrap w:val="false"/>
          </w:tcPr>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★1、主要材料：钢管；</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▲2、主要承载立柱尺寸≥φ114mm×3mm；</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3、主要承载横梁尺寸≥φ32mm×2.5mm；</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4、外形尺寸≥1280mm×114mm×2160mm；</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★5、所投产品须符合GB19272-2024《室外健身器材的安全通用要求》，提供“CMA”资质检测机构出具的检测合格报告并加盖投标人公章及经国家批准的器材质量认证机构的产品质量认证有效期确认函。</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注：提供证明材料并加盖投标人公章。</w:t>
            </w:r>
            <w:r/>
          </w:p>
        </w:tc>
      </w:tr>
      <w:tr>
        <w:trPr>
          <w:jc w:val="center"/>
          <w:trHeight w:val="5167"/>
        </w:trPr>
        <w:tc>
          <w:tcPr>
            <w:tcW w:w="1204" w:type="dxa"/>
            <w:vAlign w:val="center"/>
            <w:textDirection w:val="lrTb"/>
            <w:noWrap w:val="false"/>
          </w:tcPr>
          <w:p>
            <w:pPr>
              <w:ind w:left="0" w:firstLine="0"/>
              <w:jc w:val="center"/>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w:t>
            </w:r>
            <w:r/>
          </w:p>
        </w:tc>
        <w:tc>
          <w:tcPr>
            <w:tcW w:w="1696" w:type="dxa"/>
            <w:vAlign w:val="center"/>
            <w:textDirection w:val="lrTb"/>
            <w:noWrap w:val="false"/>
          </w:tcPr>
          <w:p>
            <w:pPr>
              <w:ind w:left="0" w:firstLine="0"/>
              <w:jc w:val="center"/>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四级压腿按摩器</w:t>
            </w:r>
            <w:r/>
          </w:p>
        </w:tc>
        <w:tc>
          <w:tcPr>
            <w:tcW w:w="6378" w:type="dxa"/>
            <w:vAlign w:val="center"/>
            <w:textDirection w:val="lrTb"/>
            <w:noWrap w:val="false"/>
          </w:tcPr>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★1、主要材料：钢管；</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▲2、主要承载立柱尺寸≥φ114mm×3mm；</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3、压腿横杆尺寸≥φ42mm×3mm圆管；</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4、中心立柱四项高强度耐磨工程塑料，可自由旋转，耐老化，抗冲击。</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5、外形尺寸≥830mm×830mm×1150mm；                                                </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★6、所投产品须符合GB19272-2024《室外健身器材的安全通用要求》，提供“CMA”资质检测机构出具的检测合格报告并加盖投标人公章及经国家批准的器材质量认证机构的产品质量认证有效期确认函。</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注：提供证明材料并加盖投标人公章。</w:t>
            </w:r>
            <w:r/>
          </w:p>
        </w:tc>
      </w:tr>
      <w:tr>
        <w:trPr>
          <w:jc w:val="center"/>
          <w:trHeight w:val="4750"/>
        </w:trPr>
        <w:tc>
          <w:tcPr>
            <w:tcW w:w="1204" w:type="dxa"/>
            <w:vAlign w:val="center"/>
            <w:textDirection w:val="lrTb"/>
            <w:noWrap w:val="false"/>
          </w:tcPr>
          <w:p>
            <w:pPr>
              <w:ind w:left="0" w:firstLine="0"/>
              <w:jc w:val="center"/>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w:t>
            </w:r>
            <w:r/>
          </w:p>
        </w:tc>
        <w:tc>
          <w:tcPr>
            <w:tcW w:w="1696" w:type="dxa"/>
            <w:vAlign w:val="center"/>
            <w:textDirection w:val="lrTb"/>
            <w:noWrap w:val="false"/>
          </w:tcPr>
          <w:p>
            <w:pPr>
              <w:ind w:left="0" w:firstLine="0"/>
              <w:jc w:val="center"/>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双位漫步机（核心产品）</w:t>
            </w:r>
            <w:r/>
          </w:p>
        </w:tc>
        <w:tc>
          <w:tcPr>
            <w:tcW w:w="6378" w:type="dxa"/>
            <w:vAlign w:val="top"/>
            <w:textDirection w:val="lrTb"/>
            <w:noWrap w:val="false"/>
          </w:tcPr>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★1、主要材料：钢管。</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▲2、主要承载立柱尺寸≥φ114mm×3mm。</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3、扶手钢管≥φ38mm×2.5mm。</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4、摆杆钢管≥φ76mm×3mm。</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5、外形尺寸≥1900mm×500mm×1050mm。</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★6、所投产品须符合GB19272-2024《室外健身器材的安全通用要求》，提供“CMA”资质检测机构出具的检测合格报告并加盖投标人公章及经国家批准的器材质量认证机构的产品质量认证有效期确认函。</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注：提供证明材料并加盖投标人公章。</w:t>
            </w:r>
            <w:r/>
          </w:p>
        </w:tc>
      </w:tr>
      <w:tr>
        <w:trPr>
          <w:jc w:val="center"/>
          <w:trHeight w:val="90"/>
        </w:trPr>
        <w:tc>
          <w:tcPr>
            <w:tcW w:w="1204" w:type="dxa"/>
            <w:vAlign w:val="center"/>
            <w:textDirection w:val="lrTb"/>
            <w:noWrap w:val="false"/>
          </w:tcPr>
          <w:p>
            <w:pPr>
              <w:ind w:left="0" w:firstLine="0"/>
              <w:jc w:val="center"/>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w:t>
            </w:r>
            <w:r/>
          </w:p>
        </w:tc>
        <w:tc>
          <w:tcPr>
            <w:tcW w:w="1696" w:type="dxa"/>
            <w:vAlign w:val="center"/>
            <w:textDirection w:val="lrTb"/>
            <w:noWrap w:val="false"/>
          </w:tcPr>
          <w:p>
            <w:pPr>
              <w:ind w:left="0" w:firstLine="0"/>
              <w:jc w:val="center"/>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双位蹬力器</w:t>
            </w:r>
            <w:r/>
          </w:p>
        </w:tc>
        <w:tc>
          <w:tcPr>
            <w:tcW w:w="6378" w:type="dxa"/>
            <w:vAlign w:val="top"/>
            <w:textDirection w:val="lrTb"/>
            <w:noWrap w:val="false"/>
          </w:tcPr>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★1、主要材料：钢管；</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▲2、主要承载立柱尺寸≥φ114mm×3mm；</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3、承载钢管尺寸≥φ60mm×2.5mm；</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4、外形尺寸≥1900mm×1400mm×1550mm；</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★5、所投产品须符合GB19272-2024《室外健身器材的安全通用要求》，提供“CMA”资质检测机构出具的检测合格报告并加盖投标人公章及经国家批准的器材质量认证机构的产品质量认证有效期确认函。</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注：提供证明材料并加盖投标人公章。</w:t>
            </w:r>
            <w:r/>
          </w:p>
        </w:tc>
      </w:tr>
      <w:tr>
        <w:trPr>
          <w:jc w:val="center"/>
          <w:trHeight w:val="1906"/>
        </w:trPr>
        <w:tc>
          <w:tcPr>
            <w:tcW w:w="1204" w:type="dxa"/>
            <w:vAlign w:val="center"/>
            <w:textDirection w:val="lrTb"/>
            <w:noWrap w:val="false"/>
          </w:tcPr>
          <w:p>
            <w:pPr>
              <w:ind w:left="0" w:firstLine="0"/>
              <w:jc w:val="center"/>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w:t>
            </w:r>
            <w:r/>
          </w:p>
        </w:tc>
        <w:tc>
          <w:tcPr>
            <w:tcW w:w="1696" w:type="dxa"/>
            <w:vAlign w:val="center"/>
            <w:textDirection w:val="lrTb"/>
            <w:noWrap w:val="false"/>
          </w:tcPr>
          <w:p>
            <w:pPr>
              <w:ind w:left="0" w:firstLine="0"/>
              <w:jc w:val="center"/>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上肢牵引器</w:t>
            </w:r>
            <w:r/>
          </w:p>
          <w:p>
            <w:pPr>
              <w:ind w:left="0" w:firstLine="0"/>
              <w:jc w:val="center"/>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6378" w:type="dxa"/>
            <w:vAlign w:val="top"/>
            <w:textDirection w:val="lrTb"/>
            <w:noWrap w:val="false"/>
          </w:tcPr>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★1.主要材料：钢管；</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▲2、主要承载立柱尺寸≥φ114mm×3mm；</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3、把手直径≥50mm，无穿刺危险；</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4、摆杆运动至极限位置时，最低点与地面的距离≥1850mm；</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5、外形尺寸≥780mm×480mm×2300mm；</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★6、所投产品须符合GB19272-2024《室外健身器材的安全通用要求》，提供“CMA”资质检测机构出具的检测合格报告并加盖投标人公章及经国家批准的器材质量认证机构的产品质量认证有效期确认函。</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注：提供证明材料并加盖投标人公章。</w:t>
            </w:r>
            <w:r/>
          </w:p>
        </w:tc>
      </w:tr>
      <w:tr>
        <w:trPr>
          <w:jc w:val="center"/>
          <w:trHeight w:val="506"/>
        </w:trPr>
        <w:tc>
          <w:tcPr>
            <w:tcW w:w="1204" w:type="dxa"/>
            <w:vAlign w:val="center"/>
            <w:textDirection w:val="lrTb"/>
            <w:noWrap w:val="false"/>
          </w:tcPr>
          <w:p>
            <w:pPr>
              <w:ind w:left="0" w:firstLine="0"/>
              <w:jc w:val="center"/>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7</w:t>
            </w:r>
            <w:r/>
          </w:p>
        </w:tc>
        <w:tc>
          <w:tcPr>
            <w:tcW w:w="1696" w:type="dxa"/>
            <w:vAlign w:val="center"/>
            <w:textDirection w:val="lrTb"/>
            <w:noWrap w:val="false"/>
          </w:tcPr>
          <w:p>
            <w:pPr>
              <w:ind w:left="0" w:firstLine="0"/>
              <w:jc w:val="center"/>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三位扭腰器</w:t>
            </w:r>
            <w:r/>
          </w:p>
        </w:tc>
        <w:tc>
          <w:tcPr>
            <w:tcW w:w="6378" w:type="dxa"/>
            <w:vAlign w:val="top"/>
            <w:textDirection w:val="lrTb"/>
            <w:noWrap w:val="false"/>
          </w:tcPr>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★1、主要材料：钢管；</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▲2、主要承载立柱尺寸≥φ114mm×3mm；</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3、扶手钢管规格≥φ32mm×2.5mm；</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4、转盘采用钢制，直径≥320mm；</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5、外形尺寸≥1350mm×1300mm×1000mm；</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★6、所投产品须符合GB19272-2024《室外健身器材的安全通用要求》，提供“CMA”资质检测机构出具的检测合格报告并加盖投标人公章及经国家批准的器材质量认证机构的产品质量认证有效期确认函。</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注：提供证明材料并加盖投标人公章。</w:t>
            </w:r>
            <w:r/>
          </w:p>
        </w:tc>
      </w:tr>
      <w:tr>
        <w:trPr>
          <w:jc w:val="center"/>
          <w:trHeight w:val="1906"/>
        </w:trPr>
        <w:tc>
          <w:tcPr>
            <w:tcW w:w="1204" w:type="dxa"/>
            <w:vAlign w:val="center"/>
            <w:textDirection w:val="lrTb"/>
            <w:noWrap w:val="false"/>
          </w:tcPr>
          <w:p>
            <w:pPr>
              <w:ind w:left="0" w:firstLine="0"/>
              <w:jc w:val="center"/>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8</w:t>
            </w:r>
            <w:r/>
          </w:p>
        </w:tc>
        <w:tc>
          <w:tcPr>
            <w:tcW w:w="1696" w:type="dxa"/>
            <w:vAlign w:val="center"/>
            <w:textDirection w:val="lrTb"/>
            <w:noWrap w:val="false"/>
          </w:tcPr>
          <w:p>
            <w:pPr>
              <w:ind w:left="0" w:firstLine="0"/>
              <w:jc w:val="center"/>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腰背按摩器</w:t>
            </w:r>
            <w:r/>
          </w:p>
        </w:tc>
        <w:tc>
          <w:tcPr>
            <w:tcW w:w="6378" w:type="dxa"/>
            <w:vAlign w:val="top"/>
            <w:textDirection w:val="lrTb"/>
            <w:noWrap w:val="false"/>
          </w:tcPr>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★1、主要材料：钢管；</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▲2、主要承载立柱尺寸≥φ114mm×3mm；</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3、扶手钢管规格≥φ30mm×2.5mm；</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4、外形尺寸≥930mm×750mm×1420mm；</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★5、所投产品须符合GB19272-2024《室外健身器材的安全通用要求》，提供“CMA”资质检测机构出具的检测合格报告并加盖投标人公章及经国家批准的器材质量认证机构的产品质量认证有效期确认函。</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注：提供证明材料并加盖投标人公章。</w:t>
            </w:r>
            <w:r/>
          </w:p>
        </w:tc>
      </w:tr>
      <w:tr>
        <w:trPr>
          <w:jc w:val="center"/>
          <w:trHeight w:val="1906"/>
        </w:trPr>
        <w:tc>
          <w:tcPr>
            <w:tcW w:w="1204" w:type="dxa"/>
            <w:vAlign w:val="center"/>
            <w:textDirection w:val="lrTb"/>
            <w:noWrap w:val="false"/>
          </w:tcPr>
          <w:p>
            <w:pPr>
              <w:ind w:left="0" w:firstLine="0"/>
              <w:jc w:val="center"/>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9</w:t>
            </w:r>
            <w:r/>
          </w:p>
        </w:tc>
        <w:tc>
          <w:tcPr>
            <w:tcW w:w="1696" w:type="dxa"/>
            <w:vAlign w:val="center"/>
            <w:textDirection w:val="lrTb"/>
            <w:noWrap w:val="false"/>
          </w:tcPr>
          <w:p>
            <w:pPr>
              <w:ind w:left="0" w:firstLine="0"/>
              <w:jc w:val="center"/>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单人划船器</w:t>
            </w:r>
            <w:r/>
          </w:p>
        </w:tc>
        <w:tc>
          <w:tcPr>
            <w:tcW w:w="6378" w:type="dxa"/>
            <w:vAlign w:val="center"/>
            <w:textDirection w:val="lrTb"/>
            <w:noWrap w:val="false"/>
          </w:tcPr>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★1.主要材料：钢管；</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▲2.主要承载立柱尺寸≥φ114mm×3mm；</w:t>
            </w:r>
            <w:r/>
          </w:p>
          <w:p>
            <w:pPr>
              <w:ind w:firstLine="0"/>
              <w:jc w:val="both"/>
              <w:spacing w:after="0" w:line="420" w:lineRule="exact"/>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3.外形尺寸≥1100mm×600mm×600mm；</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4.主转轴直径≥30mm，并设有限位装置；把手管材壁厚≥2.5mm，耳片、连接片壁厚≥5mm；</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5.脚踏杆底部离地高度≥120mm；</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★6.所投产品须符合GB19272-2024《室外健身器材的安全通用要求》，提供“CMA”资质检测机构出具的检测合格报告并加盖投标人公章及经国家批准的器材质量认证机构的产品质量认证有效期确认函。</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注：提供证明材料并加盖投标人公章。</w:t>
            </w:r>
            <w:r/>
          </w:p>
        </w:tc>
      </w:tr>
      <w:tr>
        <w:trPr>
          <w:jc w:val="center"/>
          <w:trHeight w:val="1009"/>
        </w:trPr>
        <w:tc>
          <w:tcPr>
            <w:shd w:val="clear" w:color="auto" w:fill="auto"/>
            <w:tcW w:w="1204" w:type="dxa"/>
            <w:vAlign w:val="center"/>
            <w:textDirection w:val="lrTb"/>
            <w:noWrap w:val="false"/>
          </w:tcPr>
          <w:p>
            <w:pPr>
              <w:ind w:left="0" w:firstLine="0"/>
              <w:jc w:val="center"/>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10</w:t>
            </w:r>
            <w:r/>
          </w:p>
        </w:tc>
        <w:tc>
          <w:tcPr>
            <w:shd w:val="clear" w:color="auto" w:fill="auto"/>
            <w:tcW w:w="1696" w:type="dxa"/>
            <w:vAlign w:val="center"/>
            <w:textDirection w:val="lrTb"/>
            <w:noWrap w:val="false"/>
          </w:tcPr>
          <w:p>
            <w:pPr>
              <w:ind w:firstLine="0"/>
              <w:jc w:val="center"/>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双人跷跷板</w:t>
            </w:r>
            <w:r/>
          </w:p>
        </w:tc>
        <w:tc>
          <w:tcPr>
            <w:shd w:val="clear" w:color="auto" w:fill="auto"/>
            <w:tcW w:w="6378" w:type="dxa"/>
            <w:vAlign w:val="top"/>
            <w:textDirection w:val="lrTb"/>
            <w:noWrap w:val="false"/>
          </w:tcPr>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★1、主要材料：钢管。</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▲2、主要承载立柱尺寸≥φ114×3.0mm；</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3、外形尺寸≥1850mm×480mm×950mm；</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4、主要承载横梁尺寸≥φ89mm×3mm；</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5、座板上边缘以R不小于3mm的圆弧过渡；其他易触及的棱边圆滑过渡；</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★6、所投产品须符合</w:t>
            </w:r>
            <w:r>
              <w:rPr>
                <w:rFonts w:hint="eastAsia" w:ascii="宋体" w:hAnsi="宋体" w:cs="宋体"/>
                <w:sz w:val="24"/>
                <w:szCs w:val="24"/>
                <w:highlight w:val="none"/>
                <w:lang w:val="en-US" w:eastAsia="zh-CN" w:bidi="ar-SA"/>
              </w:rPr>
              <w:t xml:space="preserve">GB19272-2024《室外健身器材的安全通用要求》</w:t>
            </w:r>
            <w:r>
              <w:rPr>
                <w:rFonts w:hint="eastAsia" w:ascii="宋体" w:hAnsi="宋体" w:eastAsia="宋体" w:cs="宋体"/>
                <w:sz w:val="24"/>
                <w:szCs w:val="24"/>
                <w:highlight w:val="none"/>
                <w:lang w:val="en-US" w:eastAsia="zh-CN" w:bidi="ar-SA"/>
              </w:rPr>
              <w:t xml:space="preserve">，并提供“CMA”资质检测机构出具的报告并加盖公章，及经国家批准的器材质量认证机构的产品质量认证有效期确认函。</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注：提供证明材料并加盖投标人公章。</w:t>
            </w:r>
            <w:r/>
          </w:p>
        </w:tc>
      </w:tr>
    </w:tbl>
    <w:p>
      <w:pPr>
        <w:ind w:left="0" w:firstLine="0"/>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numPr>
          <w:ilvl w:val="0"/>
          <w:numId w:val="4"/>
        </w:numPr>
        <w:ind w:left="0" w:firstLine="480"/>
        <w:rPr>
          <w:rFonts w:hint="eastAsia"/>
          <w:sz w:val="24"/>
          <w:szCs w:val="32"/>
          <w:highlight w:val="none"/>
        </w:rPr>
      </w:pPr>
      <w:r>
        <w:rPr>
          <w:rFonts w:hint="eastAsia"/>
          <w:sz w:val="24"/>
          <w:szCs w:val="32"/>
          <w:highlight w:val="none"/>
        </w:rPr>
        <w:t xml:space="preserve">标段</w:t>
      </w:r>
      <w:r>
        <w:rPr>
          <w:rFonts w:hint="eastAsia"/>
          <w:sz w:val="24"/>
          <w:szCs w:val="32"/>
          <w:highlight w:val="none"/>
          <w:lang w:val="en-US" w:eastAsia="zh-CN"/>
        </w:rPr>
        <w:t xml:space="preserve">二</w:t>
      </w:r>
      <w:r>
        <w:rPr>
          <w:rFonts w:hint="eastAsia"/>
          <w:sz w:val="24"/>
          <w:szCs w:val="32"/>
          <w:highlight w:val="none"/>
        </w:rPr>
        <w:t xml:space="preserve">技术参数</w:t>
      </w:r>
      <w:r/>
    </w:p>
    <w:tbl>
      <w:tblPr>
        <w:tblStyle w:val="761"/>
        <w:tblW w:w="9145" w:type="dxa"/>
        <w:tblInd w:w="133"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left w:w="108" w:type="dxa"/>
          <w:top w:w="0" w:type="dxa"/>
          <w:right w:w="108" w:type="dxa"/>
          <w:bottom w:w="0" w:type="dxa"/>
        </w:tblCellMar>
        <w:tblLook w:val="04A0" w:firstRow="1" w:lastRow="0" w:firstColumn="1" w:lastColumn="0" w:noHBand="0" w:noVBand="1"/>
      </w:tblPr>
      <w:tblGrid>
        <w:gridCol w:w="1167"/>
        <w:gridCol w:w="1746"/>
        <w:gridCol w:w="6232"/>
      </w:tblGrid>
      <w:tr>
        <w:trPr>
          <w:trHeight w:val="660"/>
        </w:trPr>
        <w:tc>
          <w:tcPr>
            <w:tcW w:w="1167" w:type="dxa"/>
            <w:vAlign w:val="center"/>
            <w:textDirection w:val="lrTb"/>
            <w:noWrap w:val="false"/>
          </w:tcPr>
          <w:p>
            <w:pPr>
              <w:numPr>
                <w:ilvl w:val="0"/>
                <w:numId w:val="0"/>
              </w:numPr>
              <w:jc w:val="center"/>
              <w:spacing w:after="0"/>
              <w:rPr>
                <w:rFonts w:hint="eastAsia"/>
                <w:sz w:val="24"/>
                <w:szCs w:val="32"/>
                <w:highlight w:val="none"/>
              </w:rPr>
            </w:pPr>
            <w:r>
              <w:rPr>
                <w:rFonts w:hint="eastAsia"/>
                <w:sz w:val="24"/>
                <w:szCs w:val="32"/>
                <w:highlight w:val="none"/>
              </w:rPr>
              <w:t xml:space="preserve">序号</w:t>
            </w:r>
            <w:r/>
          </w:p>
        </w:tc>
        <w:tc>
          <w:tcPr>
            <w:tcW w:w="1746" w:type="dxa"/>
            <w:vAlign w:val="center"/>
            <w:textDirection w:val="lrTb"/>
            <w:noWrap w:val="false"/>
          </w:tcPr>
          <w:p>
            <w:pPr>
              <w:numPr>
                <w:ilvl w:val="0"/>
                <w:numId w:val="0"/>
              </w:numPr>
              <w:jc w:val="center"/>
              <w:spacing w:after="0"/>
              <w:rPr>
                <w:rFonts w:hint="eastAsia"/>
                <w:sz w:val="24"/>
                <w:szCs w:val="32"/>
                <w:highlight w:val="none"/>
              </w:rPr>
            </w:pPr>
            <w:r>
              <w:rPr>
                <w:rFonts w:hint="eastAsia"/>
                <w:sz w:val="24"/>
                <w:szCs w:val="32"/>
                <w:highlight w:val="none"/>
              </w:rPr>
              <w:t xml:space="preserve">货物名称</w:t>
            </w:r>
            <w:r/>
          </w:p>
        </w:tc>
        <w:tc>
          <w:tcPr>
            <w:tcW w:w="6232" w:type="dxa"/>
            <w:vAlign w:val="center"/>
            <w:textDirection w:val="lrTb"/>
            <w:noWrap w:val="false"/>
          </w:tcPr>
          <w:p>
            <w:pPr>
              <w:numPr>
                <w:ilvl w:val="0"/>
                <w:numId w:val="0"/>
              </w:numPr>
              <w:jc w:val="center"/>
              <w:spacing w:after="0"/>
              <w:rPr>
                <w:rFonts w:hint="eastAsia"/>
                <w:sz w:val="24"/>
                <w:szCs w:val="32"/>
                <w:highlight w:val="none"/>
              </w:rPr>
            </w:pPr>
            <w:r>
              <w:rPr>
                <w:rFonts w:hint="eastAsia"/>
                <w:sz w:val="24"/>
                <w:szCs w:val="32"/>
                <w:highlight w:val="none"/>
              </w:rPr>
              <w:t xml:space="preserve">技术参数</w:t>
            </w:r>
            <w:r/>
          </w:p>
        </w:tc>
      </w:tr>
      <w:tr>
        <w:trPr>
          <w:trHeight w:val="90"/>
        </w:trPr>
        <w:tc>
          <w:tcPr>
            <w:tcW w:w="1167" w:type="dxa"/>
            <w:vAlign w:val="center"/>
            <w:textDirection w:val="lrTb"/>
            <w:noWrap w:val="false"/>
          </w:tcPr>
          <w:p>
            <w:pPr>
              <w:numPr>
                <w:ilvl w:val="0"/>
                <w:numId w:val="0"/>
              </w:numPr>
              <w:jc w:val="center"/>
              <w:spacing w:after="0"/>
              <w:rPr>
                <w:rFonts w:hint="eastAsia" w:eastAsia="宋体"/>
                <w:sz w:val="24"/>
                <w:szCs w:val="32"/>
                <w:highlight w:val="none"/>
                <w:lang w:val="en-US" w:eastAsia="zh-CN"/>
              </w:rPr>
            </w:pPr>
            <w:r>
              <w:rPr>
                <w:rFonts w:hint="eastAsia" w:eastAsia="宋体"/>
                <w:sz w:val="24"/>
                <w:szCs w:val="32"/>
                <w:highlight w:val="none"/>
                <w:lang w:val="en-US" w:eastAsia="zh-CN"/>
              </w:rPr>
              <w:t xml:space="preserve">1</w:t>
            </w:r>
            <w:r/>
          </w:p>
        </w:tc>
        <w:tc>
          <w:tcPr>
            <w:tcW w:w="1746" w:type="dxa"/>
            <w:vAlign w:val="center"/>
            <w:textDirection w:val="lrTb"/>
            <w:noWrap w:val="false"/>
          </w:tcPr>
          <w:p>
            <w:pPr>
              <w:numPr>
                <w:ilvl w:val="0"/>
                <w:numId w:val="0"/>
              </w:numPr>
              <w:jc w:val="center"/>
              <w:spacing w:after="0"/>
              <w:rPr>
                <w:rFonts w:hint="eastAsia" w:eastAsia="宋体"/>
                <w:sz w:val="24"/>
                <w:szCs w:val="32"/>
                <w:highlight w:val="none"/>
                <w:lang w:val="en-US" w:eastAsia="zh-CN"/>
              </w:rPr>
            </w:pPr>
            <w:r>
              <w:rPr>
                <w:rFonts w:hint="eastAsia" w:eastAsia="宋体"/>
                <w:sz w:val="24"/>
                <w:szCs w:val="32"/>
                <w:highlight w:val="none"/>
                <w:lang w:val="en-US" w:eastAsia="zh-CN"/>
              </w:rPr>
              <w:t xml:space="preserve">告示牌</w:t>
            </w:r>
            <w:r/>
          </w:p>
        </w:tc>
        <w:tc>
          <w:tcPr>
            <w:tcW w:w="6232" w:type="dxa"/>
            <w:textDirection w:val="lrTb"/>
            <w:noWrap w:val="false"/>
          </w:tcPr>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★1、主要材料：钢管；</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▲2、主要承载立柱尺寸≥φ114mm×3mm；</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3、主要承载横梁尺寸≥20mm×25mm×2.0mm；</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4、外形尺寸≥1000mm×114mm×1200mm；</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5、采用横式不锈钢牌面，厚度≥1mm；</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★6、所投产品须符合GB19272-2024《室外健身器材的安全通用要求》，提供“CMA”资质检测机构出具的检测合格报告并加盖投标人公章及经国家批准的器材质量认证机构的产品质量认证有效期确认函。</w:t>
            </w:r>
            <w:r/>
          </w:p>
          <w:p>
            <w:pPr>
              <w:ind w:firstLine="0"/>
              <w:jc w:val="both"/>
              <w:spacing w:after="0" w:line="420" w:lineRule="exact"/>
              <w:widowControl w:val="off"/>
              <w:rPr>
                <w:rFonts w:hint="eastAsia"/>
                <w:sz w:val="24"/>
                <w:szCs w:val="32"/>
                <w:highlight w:val="none"/>
              </w:rPr>
            </w:pPr>
            <w:r>
              <w:rPr>
                <w:rFonts w:hint="eastAsia" w:ascii="宋体" w:hAnsi="宋体" w:eastAsia="宋体" w:cs="宋体"/>
                <w:sz w:val="24"/>
                <w:szCs w:val="24"/>
                <w:highlight w:val="none"/>
                <w:lang w:val="en-US" w:eastAsia="zh-CN" w:bidi="ar-SA"/>
              </w:rPr>
              <w:t xml:space="preserve">注：提供证明材料并加盖投标人公章。</w:t>
            </w:r>
            <w:r/>
          </w:p>
        </w:tc>
      </w:tr>
      <w:tr>
        <w:trPr>
          <w:trHeight w:val="90"/>
        </w:trPr>
        <w:tc>
          <w:tcPr>
            <w:tcW w:w="1167" w:type="dxa"/>
            <w:vAlign w:val="center"/>
            <w:textDirection w:val="lrTb"/>
            <w:noWrap w:val="false"/>
          </w:tcPr>
          <w:p>
            <w:pPr>
              <w:numPr>
                <w:ilvl w:val="0"/>
                <w:numId w:val="0"/>
              </w:numPr>
              <w:jc w:val="center"/>
              <w:spacing w:after="0"/>
              <w:rPr>
                <w:rFonts w:hint="eastAsia" w:eastAsia="宋体"/>
                <w:sz w:val="24"/>
                <w:szCs w:val="32"/>
                <w:highlight w:val="none"/>
                <w:lang w:val="en-US" w:eastAsia="zh-CN"/>
              </w:rPr>
            </w:pPr>
            <w:r>
              <w:rPr>
                <w:rFonts w:hint="eastAsia" w:eastAsia="宋体"/>
                <w:sz w:val="24"/>
                <w:szCs w:val="32"/>
                <w:highlight w:val="none"/>
                <w:lang w:val="en-US" w:eastAsia="zh-CN"/>
              </w:rPr>
              <w:t xml:space="preserve">2</w:t>
            </w:r>
            <w:r/>
          </w:p>
        </w:tc>
        <w:tc>
          <w:tcPr>
            <w:shd w:val="clear" w:color="auto" w:fill="auto"/>
            <w:tcW w:w="1746" w:type="dxa"/>
            <w:vAlign w:val="center"/>
            <w:textDirection w:val="lrTb"/>
            <w:noWrap w:val="false"/>
          </w:tcPr>
          <w:p>
            <w:pPr>
              <w:numPr>
                <w:ilvl w:val="0"/>
                <w:numId w:val="0"/>
              </w:numPr>
              <w:jc w:val="center"/>
              <w:spacing w:after="0"/>
              <w:rPr>
                <w:rFonts w:hint="eastAsia" w:eastAsia="宋体"/>
                <w:sz w:val="24"/>
                <w:szCs w:val="32"/>
                <w:highlight w:val="none"/>
                <w:lang w:val="en-US" w:eastAsia="zh-CN"/>
              </w:rPr>
            </w:pPr>
            <w:r>
              <w:rPr>
                <w:rFonts w:hint="eastAsia" w:eastAsia="宋体"/>
                <w:sz w:val="24"/>
                <w:szCs w:val="32"/>
                <w:highlight w:val="none"/>
                <w:lang w:val="en-US" w:eastAsia="zh-CN"/>
              </w:rPr>
              <w:t xml:space="preserve">单人划船器</w:t>
            </w:r>
            <w:r/>
          </w:p>
        </w:tc>
        <w:tc>
          <w:tcPr>
            <w:shd w:val="clear" w:color="auto" w:fill="auto"/>
            <w:tcW w:w="6232" w:type="dxa"/>
            <w:vAlign w:val="center"/>
            <w:textDirection w:val="lrTb"/>
            <w:noWrap w:val="false"/>
          </w:tcPr>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★1.主要材料：钢管；</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▲2.主要承载立柱尺寸≥φ114mm×3mm；</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3.外形尺寸≥1100mm×600mm×600mm；</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4.主转轴直径≥30mm，并设有限位装置；把手管材壁厚≥2.5mm，耳片、连接片壁厚≥5mm；</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5.脚踏杆底部离地高度≥120mm；</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★6.所投产品须符合GB19272-2024《室外健身器材的安全通用要求》，提供“CMA”资质检测机构出具的检测合格报告并加盖投标人公章及经国家批准的器材质量认证机构的产品质量认证有效期确认函。</w:t>
            </w:r>
            <w:r/>
          </w:p>
          <w:p>
            <w:pPr>
              <w:ind w:firstLine="0"/>
              <w:jc w:val="both"/>
              <w:spacing w:after="0" w:line="420" w:lineRule="exact"/>
              <w:widowControl w:val="off"/>
              <w:rPr>
                <w:rFonts w:hint="eastAsia"/>
                <w:sz w:val="24"/>
                <w:szCs w:val="32"/>
                <w:highlight w:val="none"/>
                <w:lang w:val="en-US" w:eastAsia="zh-CN"/>
              </w:rPr>
            </w:pPr>
            <w:r>
              <w:rPr>
                <w:rFonts w:hint="eastAsia" w:ascii="宋体" w:hAnsi="宋体" w:eastAsia="宋体" w:cs="宋体"/>
                <w:sz w:val="24"/>
                <w:szCs w:val="24"/>
                <w:highlight w:val="none"/>
                <w:lang w:val="en-US" w:eastAsia="zh-CN" w:bidi="ar-SA"/>
              </w:rPr>
              <w:t xml:space="preserve">注：提供证明材料并加盖投标人公章。</w:t>
            </w:r>
            <w:r/>
          </w:p>
        </w:tc>
      </w:tr>
      <w:tr>
        <w:trPr>
          <w:trHeight w:val="642"/>
        </w:trPr>
        <w:tc>
          <w:tcPr>
            <w:tcW w:w="1167" w:type="dxa"/>
            <w:vAlign w:val="center"/>
            <w:textDirection w:val="lrTb"/>
            <w:noWrap w:val="false"/>
          </w:tcPr>
          <w:p>
            <w:pPr>
              <w:numPr>
                <w:ilvl w:val="0"/>
                <w:numId w:val="0"/>
              </w:numPr>
              <w:jc w:val="center"/>
              <w:spacing w:after="0"/>
              <w:rPr>
                <w:rFonts w:hint="eastAsia" w:eastAsia="宋体"/>
                <w:sz w:val="24"/>
                <w:szCs w:val="32"/>
                <w:highlight w:val="none"/>
                <w:lang w:val="en-US" w:eastAsia="zh-CN"/>
              </w:rPr>
            </w:pPr>
            <w:r>
              <w:rPr>
                <w:rFonts w:hint="eastAsia" w:eastAsia="宋体"/>
                <w:sz w:val="24"/>
                <w:szCs w:val="32"/>
                <w:highlight w:val="none"/>
                <w:lang w:val="en-US" w:eastAsia="zh-CN"/>
              </w:rPr>
              <w:t xml:space="preserve">3</w:t>
            </w:r>
            <w:r/>
          </w:p>
        </w:tc>
        <w:tc>
          <w:tcPr>
            <w:tcW w:w="1746" w:type="dxa"/>
            <w:vAlign w:val="center"/>
            <w:textDirection w:val="lrTb"/>
            <w:noWrap w:val="false"/>
          </w:tcPr>
          <w:p>
            <w:pPr>
              <w:numPr>
                <w:ilvl w:val="0"/>
                <w:numId w:val="0"/>
              </w:numPr>
              <w:jc w:val="center"/>
              <w:spacing w:after="0"/>
              <w:rPr>
                <w:rFonts w:hint="eastAsia" w:eastAsia="宋体"/>
                <w:sz w:val="24"/>
                <w:szCs w:val="32"/>
                <w:highlight w:val="none"/>
                <w:lang w:val="en-US" w:eastAsia="zh-CN"/>
              </w:rPr>
            </w:pPr>
            <w:r>
              <w:rPr>
                <w:rFonts w:hint="eastAsia" w:eastAsia="宋体"/>
                <w:sz w:val="24"/>
                <w:szCs w:val="32"/>
                <w:highlight w:val="none"/>
                <w:lang w:val="en-US" w:eastAsia="zh-CN"/>
              </w:rPr>
              <w:t xml:space="preserve">双位漫步机（核心产品）</w:t>
            </w:r>
            <w:r/>
          </w:p>
        </w:tc>
        <w:tc>
          <w:tcPr>
            <w:tcW w:w="6232" w:type="dxa"/>
            <w:textDirection w:val="lrTb"/>
            <w:noWrap w:val="false"/>
          </w:tcPr>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★1、主要材料：钢管。</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▲2、主要承载立柱尺寸≥φ114mm×3mm。</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3、扶手钢管≥φ38mm×2.5mm。</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4、摆杆钢管≥φ76mm×3mm。</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5、外形尺寸：≥1900mm×500mm×1050mm。</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★6、所投产品须符合GB19272-2024《室外健身器材的安全通用要求》，提供“CMA”资质检测机构出具的检测合格报告并加盖投标人公章及经国家批准的器材质量认证机构的产品质量认证有效期确认函。</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注：提供证明材料并加盖投标人公章。</w:t>
            </w:r>
            <w:r/>
          </w:p>
        </w:tc>
      </w:tr>
      <w:tr>
        <w:trPr>
          <w:trHeight w:val="90"/>
        </w:trPr>
        <w:tc>
          <w:tcPr>
            <w:tcW w:w="1167" w:type="dxa"/>
            <w:vAlign w:val="center"/>
            <w:textDirection w:val="lrTb"/>
            <w:noWrap w:val="false"/>
          </w:tcPr>
          <w:p>
            <w:pPr>
              <w:numPr>
                <w:ilvl w:val="0"/>
                <w:numId w:val="0"/>
              </w:numPr>
              <w:jc w:val="center"/>
              <w:spacing w:after="0"/>
              <w:rPr>
                <w:rFonts w:hint="eastAsia" w:eastAsia="宋体"/>
                <w:sz w:val="24"/>
                <w:szCs w:val="32"/>
                <w:highlight w:val="none"/>
                <w:lang w:val="en-US" w:eastAsia="zh-CN"/>
              </w:rPr>
            </w:pPr>
            <w:r>
              <w:rPr>
                <w:rFonts w:hint="eastAsia" w:eastAsia="宋体"/>
                <w:sz w:val="24"/>
                <w:szCs w:val="32"/>
                <w:highlight w:val="none"/>
                <w:lang w:val="en-US" w:eastAsia="zh-CN"/>
              </w:rPr>
              <w:t xml:space="preserve">4</w:t>
            </w:r>
            <w:r/>
          </w:p>
        </w:tc>
        <w:tc>
          <w:tcPr>
            <w:tcW w:w="1746" w:type="dxa"/>
            <w:vAlign w:val="center"/>
            <w:textDirection w:val="lrTb"/>
            <w:noWrap w:val="false"/>
          </w:tcPr>
          <w:p>
            <w:pPr>
              <w:numPr>
                <w:ilvl w:val="0"/>
                <w:numId w:val="0"/>
              </w:numPr>
              <w:jc w:val="center"/>
              <w:spacing w:after="0"/>
              <w:rPr>
                <w:rFonts w:hint="eastAsia" w:eastAsia="宋体"/>
                <w:sz w:val="24"/>
                <w:szCs w:val="32"/>
                <w:highlight w:val="none"/>
                <w:lang w:val="en-US" w:eastAsia="zh-CN"/>
              </w:rPr>
            </w:pPr>
            <w:r>
              <w:rPr>
                <w:rFonts w:hint="eastAsia" w:eastAsia="宋体"/>
                <w:sz w:val="24"/>
                <w:szCs w:val="32"/>
                <w:highlight w:val="none"/>
                <w:lang w:val="en-US" w:eastAsia="zh-CN"/>
              </w:rPr>
              <w:t xml:space="preserve">双位蹬力器</w:t>
            </w:r>
            <w:r/>
          </w:p>
        </w:tc>
        <w:tc>
          <w:tcPr>
            <w:tcW w:w="6232" w:type="dxa"/>
            <w:textDirection w:val="lrTb"/>
            <w:noWrap w:val="false"/>
          </w:tcPr>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★1、主要材料：钢管；</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▲2、主要承载立柱尺寸≥φ114mm×3mm；</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3、承载钢管尺寸≥φ60mm×2.5mm；</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4、外形尺寸≥1900mm×1400mm×1550mm；</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★5、所投产品须符合GB19272-2024《室外健身器材的安全通用要求》，提供“CMA”资质检测机构出具的检测合格报告并加盖投标人公章及经国家批准的器材质量认证机构的产品质量认证有效期确认函。</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注：提供证明材料并加盖投标人公章。</w:t>
            </w:r>
            <w:r/>
          </w:p>
        </w:tc>
      </w:tr>
      <w:tr>
        <w:trPr>
          <w:trHeight w:val="1906"/>
        </w:trPr>
        <w:tc>
          <w:tcPr>
            <w:tcW w:w="1167" w:type="dxa"/>
            <w:vAlign w:val="center"/>
            <w:textDirection w:val="lrTb"/>
            <w:noWrap w:val="false"/>
          </w:tcPr>
          <w:p>
            <w:pPr>
              <w:numPr>
                <w:ilvl w:val="0"/>
                <w:numId w:val="0"/>
              </w:numPr>
              <w:jc w:val="center"/>
              <w:spacing w:after="0"/>
              <w:rPr>
                <w:rFonts w:hint="eastAsia" w:eastAsia="宋体"/>
                <w:sz w:val="24"/>
                <w:szCs w:val="32"/>
                <w:highlight w:val="none"/>
                <w:lang w:val="en-US" w:eastAsia="zh-CN"/>
              </w:rPr>
            </w:pPr>
            <w:r>
              <w:rPr>
                <w:rFonts w:hint="eastAsia" w:eastAsia="宋体"/>
                <w:sz w:val="24"/>
                <w:szCs w:val="32"/>
                <w:highlight w:val="none"/>
                <w:lang w:val="en-US" w:eastAsia="zh-CN"/>
              </w:rPr>
              <w:t xml:space="preserve">5</w:t>
            </w:r>
            <w:r/>
          </w:p>
        </w:tc>
        <w:tc>
          <w:tcPr>
            <w:tcW w:w="1746" w:type="dxa"/>
            <w:vAlign w:val="center"/>
            <w:textDirection w:val="lrTb"/>
            <w:noWrap w:val="false"/>
          </w:tcPr>
          <w:p>
            <w:pPr>
              <w:numPr>
                <w:ilvl w:val="0"/>
                <w:numId w:val="0"/>
              </w:numPr>
              <w:jc w:val="center"/>
              <w:spacing w:after="0"/>
              <w:rPr>
                <w:rFonts w:hint="eastAsia" w:eastAsia="宋体"/>
                <w:sz w:val="24"/>
                <w:szCs w:val="32"/>
                <w:highlight w:val="none"/>
                <w:lang w:val="en-US" w:eastAsia="zh-CN"/>
              </w:rPr>
            </w:pPr>
            <w:r>
              <w:rPr>
                <w:rFonts w:hint="eastAsia" w:eastAsia="宋体"/>
                <w:sz w:val="24"/>
                <w:szCs w:val="32"/>
                <w:highlight w:val="none"/>
                <w:lang w:val="en-US" w:eastAsia="zh-CN"/>
              </w:rPr>
              <w:t xml:space="preserve">上肢牵引器</w:t>
            </w:r>
            <w:r/>
          </w:p>
          <w:p>
            <w:pPr>
              <w:numPr>
                <w:ilvl w:val="0"/>
                <w:numId w:val="0"/>
              </w:numPr>
              <w:jc w:val="center"/>
              <w:spacing w:after="0"/>
              <w:rPr>
                <w:rFonts w:hint="eastAsia" w:eastAsia="宋体"/>
                <w:sz w:val="24"/>
                <w:szCs w:val="32"/>
                <w:highlight w:val="none"/>
                <w:lang w:val="en-US" w:eastAsia="zh-CN"/>
              </w:rPr>
            </w:pPr>
            <w:r>
              <w:rPr>
                <w:rFonts w:hint="eastAsia" w:eastAsia="宋体"/>
                <w:sz w:val="24"/>
                <w:szCs w:val="32"/>
                <w:highlight w:val="none"/>
                <w:lang w:val="en-US" w:eastAsia="zh-CN"/>
              </w:rPr>
            </w:r>
            <w:r/>
          </w:p>
        </w:tc>
        <w:tc>
          <w:tcPr>
            <w:tcW w:w="6232" w:type="dxa"/>
            <w:textDirection w:val="lrTb"/>
            <w:noWrap w:val="false"/>
          </w:tcPr>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★1.主要材料：钢管；</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▲2、主要承载立柱尺寸≥φ114mm×3mm；</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3、把手直径≥50mm，无穿刺危险；</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4、摆杆运动至极限位置时，最低点与地面的距离≥1850mm；</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5、外形尺寸≥780mm×480mm×2300mm；</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★6、所投产品须符合GB19272-2024《室外健身器材的安全通用要求》，提供“CMA”资质检测机构出具的检测合格报告并加盖投标人公章及经国家批准的器材质量认证机构的产品质量认证有效期确认函。</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注：提供证明材料并加盖投标人公章。</w:t>
            </w:r>
            <w:r/>
          </w:p>
        </w:tc>
      </w:tr>
      <w:tr>
        <w:trPr>
          <w:trHeight w:val="429"/>
        </w:trPr>
        <w:tc>
          <w:tcPr>
            <w:tcW w:w="1167" w:type="dxa"/>
            <w:vAlign w:val="center"/>
            <w:textDirection w:val="lrTb"/>
            <w:noWrap w:val="false"/>
          </w:tcPr>
          <w:p>
            <w:pPr>
              <w:numPr>
                <w:ilvl w:val="0"/>
                <w:numId w:val="0"/>
              </w:numPr>
              <w:jc w:val="center"/>
              <w:spacing w:after="0"/>
              <w:rPr>
                <w:rFonts w:hint="eastAsia" w:eastAsia="宋体"/>
                <w:sz w:val="24"/>
                <w:szCs w:val="32"/>
                <w:highlight w:val="none"/>
                <w:lang w:val="en-US" w:eastAsia="zh-CN"/>
              </w:rPr>
            </w:pPr>
            <w:r>
              <w:rPr>
                <w:rFonts w:hint="eastAsia" w:eastAsia="宋体"/>
                <w:sz w:val="24"/>
                <w:szCs w:val="32"/>
                <w:highlight w:val="none"/>
                <w:lang w:val="en-US" w:eastAsia="zh-CN"/>
              </w:rPr>
              <w:t xml:space="preserve">6</w:t>
            </w:r>
            <w:r/>
          </w:p>
        </w:tc>
        <w:tc>
          <w:tcPr>
            <w:tcW w:w="1746" w:type="dxa"/>
            <w:vAlign w:val="center"/>
            <w:textDirection w:val="lrTb"/>
            <w:noWrap w:val="false"/>
          </w:tcPr>
          <w:p>
            <w:pPr>
              <w:numPr>
                <w:ilvl w:val="0"/>
                <w:numId w:val="0"/>
              </w:numPr>
              <w:jc w:val="center"/>
              <w:spacing w:after="0"/>
              <w:rPr>
                <w:rFonts w:hint="eastAsia" w:eastAsia="宋体"/>
                <w:sz w:val="24"/>
                <w:szCs w:val="32"/>
                <w:highlight w:val="none"/>
                <w:lang w:val="en-US" w:eastAsia="zh-CN"/>
              </w:rPr>
            </w:pPr>
            <w:r>
              <w:rPr>
                <w:rFonts w:hint="eastAsia" w:eastAsia="宋体"/>
                <w:sz w:val="24"/>
                <w:szCs w:val="32"/>
                <w:highlight w:val="none"/>
                <w:lang w:val="en-US" w:eastAsia="zh-CN"/>
              </w:rPr>
              <w:t xml:space="preserve">腰背按摩器</w:t>
            </w:r>
            <w:r/>
          </w:p>
        </w:tc>
        <w:tc>
          <w:tcPr>
            <w:tcW w:w="6232" w:type="dxa"/>
            <w:textDirection w:val="lrTb"/>
            <w:noWrap w:val="false"/>
          </w:tcPr>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★1、主要材料：钢管；</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▲2、主要承载立柱尺寸≥φ114mm×3mm；</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3、扶手钢管规格≥φ30mm×2.5mm；</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4、外形尺寸≥930mm×750mm×1420mm；</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★5、所投产品须符合GB19272-2024《室外健身器材的安全通用要求》，提供“CMA”资质检测机构出具的检测合格报告并加盖投标人公章及经国家批准的器材质量认证机构的产品质量认证有效期确认函。</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注：提供证明材料并加盖投标人公章。</w:t>
            </w:r>
            <w:r/>
          </w:p>
        </w:tc>
      </w:tr>
      <w:tr>
        <w:trPr>
          <w:trHeight w:val="741"/>
        </w:trPr>
        <w:tc>
          <w:tcPr>
            <w:tcW w:w="1167" w:type="dxa"/>
            <w:vAlign w:val="center"/>
            <w:textDirection w:val="lrTb"/>
            <w:noWrap w:val="false"/>
          </w:tcPr>
          <w:p>
            <w:pPr>
              <w:numPr>
                <w:ilvl w:val="0"/>
                <w:numId w:val="0"/>
              </w:numPr>
              <w:jc w:val="center"/>
              <w:spacing w:after="0"/>
              <w:rPr>
                <w:rFonts w:hint="eastAsia" w:eastAsia="宋体"/>
                <w:sz w:val="24"/>
                <w:szCs w:val="32"/>
                <w:highlight w:val="none"/>
                <w:lang w:val="en-US" w:eastAsia="zh-CN"/>
              </w:rPr>
            </w:pPr>
            <w:r>
              <w:rPr>
                <w:rFonts w:hint="eastAsia" w:eastAsia="宋体"/>
                <w:sz w:val="24"/>
                <w:szCs w:val="32"/>
                <w:highlight w:val="none"/>
                <w:lang w:val="en-US" w:eastAsia="zh-CN"/>
              </w:rPr>
              <w:t xml:space="preserve">7</w:t>
            </w:r>
            <w:r/>
          </w:p>
        </w:tc>
        <w:tc>
          <w:tcPr>
            <w:tcW w:w="1746" w:type="dxa"/>
            <w:vAlign w:val="center"/>
            <w:textDirection w:val="lrTb"/>
            <w:noWrap w:val="false"/>
          </w:tcPr>
          <w:p>
            <w:pPr>
              <w:numPr>
                <w:ilvl w:val="0"/>
                <w:numId w:val="0"/>
              </w:numPr>
              <w:jc w:val="center"/>
              <w:spacing w:after="0"/>
              <w:rPr>
                <w:rFonts w:hint="eastAsia" w:eastAsia="宋体"/>
                <w:sz w:val="24"/>
                <w:szCs w:val="32"/>
                <w:highlight w:val="none"/>
                <w:lang w:val="en-US" w:eastAsia="zh-CN"/>
              </w:rPr>
            </w:pPr>
            <w:r>
              <w:rPr>
                <w:rFonts w:hint="eastAsia" w:eastAsia="宋体"/>
                <w:sz w:val="24"/>
                <w:szCs w:val="32"/>
                <w:highlight w:val="none"/>
                <w:lang w:val="en-US" w:eastAsia="zh-CN"/>
              </w:rPr>
              <w:t xml:space="preserve">双人跷跷板</w:t>
            </w:r>
            <w:r/>
          </w:p>
        </w:tc>
        <w:tc>
          <w:tcPr>
            <w:tcW w:w="6232" w:type="dxa"/>
            <w:textDirection w:val="lrTb"/>
            <w:noWrap w:val="false"/>
          </w:tcPr>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★1、主要材料：钢管。</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▲2、主要承载立柱尺寸≥φ114×3.0mm；</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3、外形尺寸≥1850mm×480mm×950mm；</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4、主要承载横梁尺寸≥φ89mm×3mm；</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5、座板上边缘以R不小于3mm的圆弧过渡；其他易触及的棱边圆滑过渡；</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★6、所投产品须符合</w:t>
            </w:r>
            <w:r>
              <w:rPr>
                <w:rFonts w:hint="eastAsia" w:ascii="宋体" w:hAnsi="宋体" w:cs="宋体"/>
                <w:sz w:val="24"/>
                <w:szCs w:val="24"/>
                <w:highlight w:val="none"/>
                <w:lang w:val="en-US" w:eastAsia="zh-CN" w:bidi="ar-SA"/>
              </w:rPr>
              <w:t xml:space="preserve">GB19272-2024《室外健身器材的安全通用要求》</w:t>
            </w:r>
            <w:r>
              <w:rPr>
                <w:rFonts w:hint="eastAsia" w:ascii="宋体" w:hAnsi="宋体" w:eastAsia="宋体" w:cs="宋体"/>
                <w:sz w:val="24"/>
                <w:szCs w:val="24"/>
                <w:highlight w:val="none"/>
                <w:lang w:val="en-US" w:eastAsia="zh-CN" w:bidi="ar-SA"/>
              </w:rPr>
              <w:t xml:space="preserve">，并提供“CMA”资质检测机构出具的报告并加盖公章，及经国家批准的器材质量认证机构的产品质量认证有效期确认函。</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注：提供证明材料并加盖投标人公章。</w:t>
            </w:r>
            <w:r/>
          </w:p>
        </w:tc>
      </w:tr>
    </w:tbl>
    <w:p>
      <w:pPr>
        <w:numPr>
          <w:ilvl w:val="0"/>
          <w:numId w:val="0"/>
        </w:numPr>
        <w:rPr>
          <w:rFonts w:hint="eastAsia"/>
          <w:sz w:val="24"/>
          <w:szCs w:val="32"/>
          <w:highlight w:val="none"/>
        </w:rPr>
      </w:pPr>
      <w:r>
        <w:rPr>
          <w:rFonts w:hint="eastAsia"/>
          <w:sz w:val="24"/>
          <w:szCs w:val="32"/>
          <w:highlight w:val="none"/>
        </w:rPr>
      </w:r>
      <w:r/>
    </w:p>
    <w:p>
      <w:pPr>
        <w:numPr>
          <w:ilvl w:val="0"/>
          <w:numId w:val="0"/>
        </w:numPr>
        <w:rPr>
          <w:rFonts w:hint="eastAsia"/>
          <w:sz w:val="24"/>
          <w:szCs w:val="32"/>
          <w:highlight w:val="none"/>
        </w:rPr>
      </w:pPr>
      <w:r>
        <w:rPr>
          <w:rFonts w:hint="eastAsia"/>
          <w:sz w:val="24"/>
          <w:szCs w:val="32"/>
          <w:highlight w:val="none"/>
        </w:rPr>
        <w:t xml:space="preserve">标段三技术参数</w:t>
      </w:r>
      <w:r/>
    </w:p>
    <w:tbl>
      <w:tblPr>
        <w:tblStyle w:val="736"/>
        <w:tblW w:w="93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56"/>
        <w:gridCol w:w="1669"/>
        <w:gridCol w:w="6403"/>
      </w:tblGrid>
      <w:tr>
        <w:trPr>
          <w:jc w:val="center"/>
          <w:trHeight w:val="600"/>
        </w:trPr>
        <w:tc>
          <w:tcPr>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ind w:firstLine="0"/>
              <w:jc w:val="center"/>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序号</w:t>
            </w:r>
            <w:r/>
          </w:p>
        </w:tc>
        <w:tc>
          <w:tcPr>
            <w:tcBorders>
              <w:top w:val="single" w:color="auto" w:sz="4" w:space="0"/>
              <w:left w:val="single" w:color="auto" w:sz="4" w:space="0"/>
              <w:bottom w:val="single" w:color="auto" w:sz="4" w:space="0"/>
              <w:right w:val="single" w:color="auto" w:sz="4" w:space="0"/>
            </w:tcBorders>
            <w:tcW w:w="1669" w:type="dxa"/>
            <w:vAlign w:val="center"/>
            <w:textDirection w:val="lrTb"/>
            <w:noWrap w:val="false"/>
          </w:tcPr>
          <w:p>
            <w:pPr>
              <w:ind w:firstLine="0"/>
              <w:jc w:val="center"/>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货物名称</w:t>
            </w:r>
            <w:r/>
          </w:p>
        </w:tc>
        <w:tc>
          <w:tcPr>
            <w:tcBorders>
              <w:top w:val="single" w:color="auto" w:sz="4" w:space="0"/>
              <w:left w:val="single" w:color="auto" w:sz="4" w:space="0"/>
              <w:bottom w:val="single" w:color="auto" w:sz="4" w:space="0"/>
              <w:right w:val="single" w:color="auto" w:sz="4" w:space="0"/>
            </w:tcBorders>
            <w:tcW w:w="6403" w:type="dxa"/>
            <w:vAlign w:val="center"/>
            <w:textDirection w:val="lrTb"/>
            <w:noWrap/>
          </w:tcPr>
          <w:p>
            <w:pPr>
              <w:ind w:firstLine="0"/>
              <w:jc w:val="center"/>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技术参数及功能指标</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ind w:firstLine="0"/>
              <w:jc w:val="center"/>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669" w:type="dxa"/>
            <w:vAlign w:val="center"/>
            <w:textDirection w:val="lrTb"/>
            <w:noWrap w:val="false"/>
          </w:tcPr>
          <w:p>
            <w:pPr>
              <w:ind w:firstLine="0"/>
              <w:jc w:val="center"/>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室内乒乓球台</w:t>
            </w:r>
            <w:r/>
          </w:p>
        </w:tc>
        <w:tc>
          <w:tcPr>
            <w:shd w:val="clear" w:color="auto" w:fill="auto"/>
            <w:tcBorders>
              <w:top w:val="single" w:color="auto" w:sz="4" w:space="0"/>
              <w:left w:val="single" w:color="auto" w:sz="4" w:space="0"/>
              <w:bottom w:val="single" w:color="auto" w:sz="4" w:space="0"/>
              <w:right w:val="single" w:color="auto" w:sz="4" w:space="0"/>
            </w:tcBorders>
            <w:tcW w:w="6403" w:type="dxa"/>
            <w:vAlign w:val="top"/>
            <w:textDirection w:val="lrTb"/>
            <w:noWrap/>
          </w:tcPr>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▲1.球台长度2740mm～2745mm，球台宽度1525mm±3mm，球台高度760mm±3mm。单折移动型，由支架、台面、网架组成，质保：8年；</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▲2.台脚材质≥35mm方管,折叠后设有限位锁紧机构；</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3.台脚底部配有高度微调机构和可移动并带刹车的走轮；</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4.弹性: 230～260mm；</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5.弹性均匀度:≤5mm；</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6.台面摩擦系数:≤0.6；</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7.球台稳定性≤14mm；</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8.附赠球网架；</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★9.所投乒乓球台须符合QB/T2700-2005《室内乒乓球台》,提供“CMA”资质检测机构出具的检测合格报告并加盖投标人公章及经国家批准的器材质量认证机构的产品质量认证有效期确认函。</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注：提供证明材料并加盖投标人公章。</w:t>
            </w:r>
            <w:r/>
          </w:p>
        </w:tc>
      </w:tr>
      <w:tr>
        <w:trPr>
          <w:jc w:val="center"/>
          <w:trHeight w:val="1430"/>
        </w:trPr>
        <w:tc>
          <w:tcPr>
            <w:shd w:val="clear" w:color="auto" w:fill="ffffff"/>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ind w:firstLine="0"/>
              <w:jc w:val="center"/>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w:t>
            </w:r>
            <w:r/>
          </w:p>
        </w:tc>
        <w:tc>
          <w:tcPr>
            <w:shd w:val="clear" w:color="auto" w:fill="ffffff"/>
            <w:tcBorders>
              <w:top w:val="single" w:color="auto" w:sz="4" w:space="0"/>
              <w:left w:val="single" w:color="auto" w:sz="4" w:space="0"/>
              <w:bottom w:val="single" w:color="auto" w:sz="4" w:space="0"/>
              <w:right w:val="single" w:color="auto" w:sz="4" w:space="0"/>
            </w:tcBorders>
            <w:tcW w:w="1669" w:type="dxa"/>
            <w:vAlign w:val="center"/>
            <w:textDirection w:val="lrTb"/>
            <w:noWrap w:val="false"/>
          </w:tcPr>
          <w:p>
            <w:pPr>
              <w:ind w:firstLine="0"/>
              <w:jc w:val="center"/>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室外乒乓球台</w:t>
            </w:r>
            <w:r/>
          </w:p>
        </w:tc>
        <w:tc>
          <w:tcPr>
            <w:shd w:val="clear" w:color="auto" w:fill="ffffff"/>
            <w:tcBorders>
              <w:top w:val="single" w:color="auto" w:sz="4" w:space="0"/>
              <w:left w:val="single" w:color="auto" w:sz="4" w:space="0"/>
              <w:bottom w:val="single" w:color="auto" w:sz="4" w:space="0"/>
              <w:right w:val="single" w:color="auto" w:sz="4" w:space="0"/>
            </w:tcBorders>
            <w:tcW w:w="6403" w:type="dxa"/>
            <w:vAlign w:val="top"/>
            <w:textDirection w:val="lrTb"/>
            <w:noWrap w:val="false"/>
          </w:tcPr>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★1.球台长度2740mm～2745mm，球台宽度1525mm±3mm，球台高度760mm±3mm。质保：不少于8年；</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▲2.球台台面采用SMC材料；</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▲3.彩虹腿设计。台脚采用≥φ60mm×3.0mm，横撑采用≥φ32mm×1.5mm的优质钢管焊接制作,造型美观，安装方便，结构稳定；</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4.球台网及网架采用金属件材质，防锈、防松、防盗、防损坏；</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5.所有紧固件及预埋螺母开口处进行防水、防松、防盗和防锈处理；球台采用防盗螺栓固定安装；</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★6.所投产品须符合GB19272-2024《室外健身器材的安全通用要求》 ，提供“CMA”资质检测机构出具的检测合格报告并加盖投标人公章及经国家批准的器材质量认证机构的产品质量认证有效期确认函。</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注：提供证明材料并加盖投标人公章。</w:t>
            </w:r>
            <w:r/>
          </w:p>
        </w:tc>
      </w:tr>
      <w:tr>
        <w:trPr>
          <w:jc w:val="center"/>
          <w:trHeight w:val="952"/>
        </w:trPr>
        <w:tc>
          <w:tcPr>
            <w:shd w:val="clear" w:color="auto" w:fill="ffffff"/>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ind w:firstLine="0"/>
              <w:jc w:val="center"/>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w:t>
            </w:r>
            <w:r/>
          </w:p>
        </w:tc>
        <w:tc>
          <w:tcPr>
            <w:shd w:val="clear" w:color="auto" w:fill="ffffff"/>
            <w:tcBorders>
              <w:top w:val="single" w:color="auto" w:sz="4" w:space="0"/>
              <w:left w:val="single" w:color="auto" w:sz="4" w:space="0"/>
              <w:bottom w:val="single" w:color="auto" w:sz="4" w:space="0"/>
              <w:right w:val="single" w:color="auto" w:sz="4" w:space="0"/>
            </w:tcBorders>
            <w:tcW w:w="1669" w:type="dxa"/>
            <w:vAlign w:val="center"/>
            <w:textDirection w:val="lrTb"/>
            <w:noWrap w:val="false"/>
          </w:tcPr>
          <w:p>
            <w:pPr>
              <w:ind w:firstLine="0"/>
              <w:jc w:val="center"/>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预埋式篮球架</w:t>
            </w:r>
            <w:r/>
          </w:p>
          <w:p>
            <w:pPr>
              <w:ind w:firstLine="0"/>
              <w:jc w:val="center"/>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（核心产品）</w:t>
            </w:r>
            <w:r/>
          </w:p>
        </w:tc>
        <w:tc>
          <w:tcPr>
            <w:shd w:val="clear" w:color="auto" w:fill="ffffff"/>
            <w:tcBorders>
              <w:top w:val="single" w:color="auto" w:sz="4" w:space="0"/>
              <w:left w:val="single" w:color="auto" w:sz="4" w:space="0"/>
              <w:bottom w:val="single" w:color="auto" w:sz="4" w:space="0"/>
              <w:right w:val="single" w:color="auto" w:sz="4" w:space="0"/>
            </w:tcBorders>
            <w:tcW w:w="6403" w:type="dxa"/>
            <w:vAlign w:val="top"/>
            <w:textDirection w:val="lrTb"/>
            <w:noWrap w:val="false"/>
          </w:tcPr>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★1、立柱规格：≥180mm×180mm×4.0mm国标钢管；</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▲2、主要承载管横梁规格：≥150mm×150mm×4.0mm国标钢管；</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3、篮球架伸臂长1.8m，篮圈上沿离地面3.05m,球架立柱采用180mm×180mm×4mm方管制作，篮架伸臂采用δ3铁板一次冲压成型，或者采用150mm×150mm×4mm方管制成；</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▲4、篮板采用SMC片状模压增强塑料。规格为：1800mm×1050mm×50mm；</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5、篮圈采用实心圆钢制作，内径为450mm。篮圈圈条下沿焊有4mm圆钢，圆钢间隔均匀设置成小环状，共12处，以便悬挂篮网；</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6、篮架采用专用铁制预埋件。地基预埋尺寸≥800mm×800mm×1000mm；</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★7、所投产品须符合GB19272-2024《室外健身器材的安全通用要求》 ，提供“CMA”资质检测机构出具的检测合格报告并加盖投标人公章及经国家批准的器材质量认证机构的产品质量认证有效期确认函。</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注：提供证明材料并加盖投标人公章。</w:t>
            </w:r>
            <w:r/>
          </w:p>
        </w:tc>
      </w:tr>
      <w:tr>
        <w:trPr>
          <w:jc w:val="center"/>
          <w:trHeight w:val="952"/>
        </w:trPr>
        <w:tc>
          <w:tcPr>
            <w:shd w:val="clear" w:color="auto" w:fill="ffffff"/>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ind w:firstLine="0"/>
              <w:jc w:val="center"/>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w:t>
            </w:r>
            <w:r/>
          </w:p>
        </w:tc>
        <w:tc>
          <w:tcPr>
            <w:shd w:val="clear" w:color="auto" w:fill="ffffff"/>
            <w:tcBorders>
              <w:top w:val="single" w:color="auto" w:sz="4" w:space="0"/>
              <w:left w:val="single" w:color="auto" w:sz="4" w:space="0"/>
              <w:bottom w:val="single" w:color="auto" w:sz="4" w:space="0"/>
              <w:right w:val="single" w:color="auto" w:sz="4" w:space="0"/>
            </w:tcBorders>
            <w:tcW w:w="1669" w:type="dxa"/>
            <w:vAlign w:val="center"/>
            <w:textDirection w:val="lrTb"/>
            <w:noWrap w:val="false"/>
          </w:tcPr>
          <w:p>
            <w:pPr>
              <w:ind w:firstLine="0"/>
              <w:jc w:val="center"/>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球场灯光系统</w:t>
            </w:r>
            <w:r/>
          </w:p>
        </w:tc>
        <w:tc>
          <w:tcPr>
            <w:shd w:val="clear" w:color="auto" w:fill="ffffff"/>
            <w:tcBorders>
              <w:top w:val="single" w:color="auto" w:sz="4" w:space="0"/>
              <w:left w:val="single" w:color="auto" w:sz="4" w:space="0"/>
              <w:bottom w:val="single" w:color="auto" w:sz="4" w:space="0"/>
              <w:right w:val="single" w:color="auto" w:sz="4" w:space="0"/>
            </w:tcBorders>
            <w:tcW w:w="6403" w:type="dxa"/>
            <w:vAlign w:val="top"/>
            <w:textDirection w:val="lrTb"/>
            <w:noWrap w:val="false"/>
          </w:tcPr>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★1、灯柱：高≥6m，采用≥Ф114mm×3.0mm的钢管（每个场地6根）；</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▲2、灯柱地基预埋尺寸≥600mm×600mm×600mm；</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▲3、电线：场内RVV4平方线配备100m,灯柱内RVV2.5平方线；</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▲4、配电柜：配三相100A漏电开关及双极15A空气开关，分组控制，分两个回路，带漏电保护；</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5、灯具：</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▲（1）采用额定功率：≥200W的LED灯，可30°角调节；</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▲（2）防护等级达到IP65；</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（3）使用环境温度：-20°—+50°；</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（4）功率因数：0.95；</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（5）输出光通量：18000lm；</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（6）色温：&gt;4000K；</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（7）显色指数≥65Ra。</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★（8）所投灯具须符合GB7000.1和GB7000.7《灯具一般要求与试验、投光灯具安全要求》，并提供“CMA”资质检测机构出具的检测合格报告并加盖投标人公章。</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注：提供证明材料并加盖投标人公章。</w:t>
            </w:r>
            <w:r/>
          </w:p>
        </w:tc>
      </w:tr>
    </w:tbl>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spacing w:line="360" w:lineRule="auto"/>
        <w:widowControl w:val="off"/>
        <w:rPr>
          <w:rFonts w:ascii="Times New Roman" w:hAnsi="Times New Roman" w:eastAsia="宋体" w:cs="Times New Roman"/>
          <w:b/>
          <w:color w:val="000000"/>
          <w:sz w:val="28"/>
          <w:szCs w:val="28"/>
          <w:highlight w:val="none"/>
          <w:lang w:val="en-US" w:eastAsia="zh-CN" w:bidi="ar-SA"/>
        </w:rPr>
      </w:pPr>
      <w:r>
        <w:rPr>
          <w:rFonts w:hint="eastAsia" w:ascii="Times New Roman" w:hAnsi="Times New Roman" w:eastAsia="宋体" w:cs="Times New Roman"/>
          <w:b/>
          <w:color w:val="000000"/>
          <w:sz w:val="28"/>
          <w:szCs w:val="28"/>
          <w:highlight w:val="none"/>
          <w:lang w:val="en-US" w:eastAsia="zh-CN" w:bidi="ar-SA"/>
        </w:rPr>
        <w:t xml:space="preserve">四、</w:t>
      </w:r>
      <w:r>
        <w:rPr>
          <w:rFonts w:ascii="Times New Roman" w:hAnsi="Times New Roman" w:eastAsia="宋体" w:cs="Times New Roman"/>
          <w:b/>
          <w:color w:val="000000"/>
          <w:sz w:val="28"/>
          <w:szCs w:val="28"/>
          <w:highlight w:val="none"/>
          <w:lang w:val="en-US" w:eastAsia="zh-CN" w:bidi="ar-SA"/>
        </w:rPr>
        <w:t xml:space="preserve">供货要求</w:t>
      </w:r>
      <w:r/>
    </w:p>
    <w:p>
      <w:pPr>
        <w:ind w:firstLine="787"/>
        <w:spacing w:line="360" w:lineRule="auto"/>
        <w:rPr>
          <w:rFonts w:hint="eastAsia" w:ascii="Times New Roman" w:hAnsi="Times New Roman" w:eastAsia="宋体" w:cs="Times New Roman"/>
          <w:sz w:val="24"/>
          <w:szCs w:val="24"/>
          <w:highlight w:val="none"/>
        </w:rPr>
      </w:pPr>
      <w:r>
        <w:rPr>
          <w:rFonts w:hint="eastAsia" w:cs="Times New Roman"/>
          <w:sz w:val="24"/>
          <w:szCs w:val="24"/>
          <w:highlight w:val="none"/>
          <w:lang w:val="en-US" w:eastAsia="zh-CN"/>
        </w:rPr>
        <w:t xml:space="preserve">1、</w:t>
      </w:r>
      <w:r>
        <w:rPr>
          <w:rFonts w:hint="eastAsia" w:ascii="Times New Roman" w:hAnsi="Times New Roman" w:eastAsia="宋体" w:cs="Times New Roman"/>
          <w:sz w:val="24"/>
          <w:szCs w:val="24"/>
          <w:highlight w:val="none"/>
        </w:rPr>
        <w:t xml:space="preserve">按合同要求供货</w:t>
      </w:r>
      <w:r>
        <w:rPr>
          <w:rFonts w:hint="eastAsia" w:ascii="宋体" w:hAnsi="宋体" w:eastAsia="宋体" w:cs="宋体"/>
          <w:sz w:val="24"/>
          <w:szCs w:val="24"/>
          <w:highlight w:val="none"/>
        </w:rPr>
        <w:t xml:space="preserve">。</w:t>
      </w:r>
      <w:r>
        <w:rPr>
          <w:rFonts w:hint="eastAsia" w:ascii="Times New Roman" w:hAnsi="Times New Roman" w:eastAsia="宋体" w:cs="Times New Roman"/>
          <w:sz w:val="24"/>
          <w:szCs w:val="24"/>
          <w:highlight w:val="none"/>
        </w:rPr>
        <w:t xml:space="preserve">中标人提供的必须是全新、原包装（包括部件）的货物，货物必须符合国家检测标准以及该产品的出厂标准。如发生所供货物与合同不符、厂商登记货物所有人与采购人不符或者提供的货物属假冒伪劣产品，采购人有权不予验收，由此产生的一切责任和后果由中标人承担。</w:t>
      </w:r>
      <w:r/>
    </w:p>
    <w:p>
      <w:pPr>
        <w:ind w:firstLine="787"/>
        <w:spacing w:line="360" w:lineRule="auto"/>
        <w:rPr>
          <w:rFonts w:hint="eastAsia"/>
          <w:highlight w:val="none"/>
        </w:rPr>
      </w:pPr>
      <w:r>
        <w:rPr>
          <w:rFonts w:hint="eastAsia" w:cs="Times New Roman"/>
          <w:sz w:val="24"/>
          <w:szCs w:val="24"/>
          <w:highlight w:val="none"/>
          <w:lang w:val="en-US" w:eastAsia="zh-CN"/>
        </w:rPr>
        <w:t xml:space="preserve">2、需投标人编制供货方案，</w:t>
      </w:r>
      <w:r>
        <w:rPr>
          <w:rFonts w:hint="eastAsia" w:ascii="宋体" w:hAnsi="宋体" w:eastAsia="宋体" w:cs="宋体"/>
          <w:color w:val="000000"/>
          <w:sz w:val="24"/>
        </w:rPr>
        <w:t xml:space="preserve">包括但不限于质量管理、供货计划、工期保证措施等</w:t>
      </w:r>
      <w:r>
        <w:rPr>
          <w:rFonts w:hint="eastAsia" w:ascii="宋体" w:hAnsi="宋体" w:cs="宋体"/>
          <w:color w:val="000000"/>
          <w:sz w:val="24"/>
          <w:lang w:val="en-US" w:eastAsia="zh-CN"/>
        </w:rPr>
        <w:t xml:space="preserve">以保证项目顺利实施</w:t>
      </w:r>
      <w:r>
        <w:rPr>
          <w:rFonts w:hint="eastAsia" w:ascii="宋体" w:hAnsi="宋体" w:cs="宋体"/>
          <w:color w:val="000000"/>
          <w:sz w:val="24"/>
          <w:lang w:eastAsia="zh-CN"/>
        </w:rPr>
        <w:t xml:space="preserve">。</w:t>
      </w:r>
      <w:r/>
    </w:p>
    <w:p>
      <w:pPr>
        <w:spacing w:line="360" w:lineRule="auto"/>
        <w:widowControl w:val="off"/>
        <w:rPr>
          <w:rFonts w:ascii="Times New Roman" w:hAnsi="Times New Roman" w:eastAsia="宋体" w:cs="Times New Roman"/>
          <w:b/>
          <w:color w:val="000000"/>
          <w:sz w:val="28"/>
          <w:szCs w:val="28"/>
          <w:highlight w:val="none"/>
          <w:lang w:val="en-US" w:eastAsia="zh-CN" w:bidi="ar-SA"/>
        </w:rPr>
      </w:pPr>
      <w:r>
        <w:rPr>
          <w:rFonts w:hint="eastAsia" w:ascii="Times New Roman" w:hAnsi="Times New Roman" w:eastAsia="宋体" w:cs="Times New Roman"/>
          <w:b/>
          <w:color w:val="000000"/>
          <w:sz w:val="28"/>
          <w:szCs w:val="28"/>
          <w:highlight w:val="none"/>
          <w:lang w:val="en-US" w:eastAsia="zh-CN" w:bidi="ar-SA"/>
        </w:rPr>
        <w:t xml:space="preserve">五、</w:t>
      </w:r>
      <w:r>
        <w:rPr>
          <w:rFonts w:ascii="Times New Roman" w:hAnsi="Times New Roman" w:eastAsia="宋体" w:cs="Times New Roman"/>
          <w:b/>
          <w:color w:val="000000"/>
          <w:sz w:val="28"/>
          <w:szCs w:val="28"/>
          <w:highlight w:val="none"/>
          <w:lang w:val="en-US" w:eastAsia="zh-CN" w:bidi="ar-SA"/>
        </w:rPr>
        <w:t xml:space="preserve">安装调试要求</w:t>
      </w:r>
      <w:r/>
    </w:p>
    <w:p>
      <w:pPr>
        <w:ind w:firstLine="480"/>
        <w:jc w:val="left"/>
        <w:spacing w:line="360" w:lineRule="auto"/>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1、包装、运输、安装及调试：货物发运前对其进行满足运输距离、防潮、防震、防锈和防破损装卸等要求包装，以保证货物安全运达指定地点；使用说明书、质量检验证明书、随配附件和工具以及清单一并附于货物内；中标人应派技术人员到场安装、调试至正常使用。</w:t>
      </w:r>
      <w:r>
        <w:rPr>
          <w:rFonts w:hint="eastAsia" w:cs="Times New Roman"/>
          <w:sz w:val="24"/>
          <w:szCs w:val="24"/>
          <w:highlight w:val="none"/>
          <w:lang w:eastAsia="zh-CN"/>
        </w:rPr>
        <w:t xml:space="preserve">中标人委派的安装团队应具备深厚的健身器材安装经验，并在上岗前由中标方技术人员实施专业操作培训，以保障安装质量与作业安全。</w:t>
      </w:r>
      <w:r/>
    </w:p>
    <w:p>
      <w:pPr>
        <w:ind w:firstLine="480"/>
        <w:spacing w:line="360" w:lineRule="auto"/>
        <w:rPr>
          <w:rFonts w:hint="eastAsia" w:ascii="宋体" w:hAnsi="Times New Roman" w:eastAsia="宋体" w:cs="Times New Roman"/>
          <w:sz w:val="24"/>
          <w:szCs w:val="24"/>
          <w:highlight w:val="none"/>
        </w:rPr>
      </w:pPr>
      <w:r>
        <w:rPr>
          <w:rFonts w:hint="eastAsia" w:ascii="宋体" w:hAnsi="Times New Roman" w:eastAsia="宋体" w:cs="Times New Roman"/>
          <w:sz w:val="24"/>
          <w:szCs w:val="24"/>
          <w:highlight w:val="none"/>
        </w:rPr>
        <w:t xml:space="preserve">2、施工前，采购人有权检查中标人对其施工人员进行的安全进场教育及施工中有关安全、应急和急救等要求的培训情况。</w:t>
      </w:r>
      <w:r/>
    </w:p>
    <w:p>
      <w:pPr>
        <w:ind w:left="0" w:firstLine="480"/>
        <w:spacing w:line="360" w:lineRule="auto"/>
        <w:rPr>
          <w:rFonts w:hint="eastAsia" w:ascii="宋体" w:hAnsi="宋体" w:eastAsia="宋体" w:cs="宋体"/>
          <w:color w:val="000000"/>
          <w:sz w:val="24"/>
          <w:lang w:val="en-US" w:eastAsia="zh-CN"/>
        </w:rPr>
      </w:pPr>
      <w:r>
        <w:rPr>
          <w:rFonts w:hint="eastAsia" w:ascii="宋体" w:cs="Times New Roman"/>
          <w:sz w:val="24"/>
          <w:szCs w:val="24"/>
          <w:highlight w:val="none"/>
          <w:lang w:val="en-US" w:eastAsia="zh-CN"/>
        </w:rPr>
        <w:t xml:space="preserve">3、</w:t>
      </w:r>
      <w:r>
        <w:rPr>
          <w:rFonts w:hint="eastAsia" w:cs="Times New Roman"/>
          <w:sz w:val="24"/>
          <w:szCs w:val="24"/>
          <w:highlight w:val="none"/>
          <w:lang w:val="en-US" w:eastAsia="zh-CN"/>
        </w:rPr>
        <w:t xml:space="preserve">需投标人编制安装调试方案</w:t>
      </w:r>
      <w:r>
        <w:rPr>
          <w:rFonts w:hint="eastAsia" w:ascii="宋体" w:hAnsi="宋体" w:eastAsia="宋体" w:cs="宋体"/>
          <w:color w:val="000000"/>
          <w:sz w:val="24"/>
        </w:rPr>
        <w:t xml:space="preserve">包括但不限于质量管理、供货计划、工期保证措施等</w:t>
      </w:r>
      <w:r>
        <w:rPr>
          <w:rFonts w:hint="eastAsia" w:ascii="宋体" w:hAnsi="宋体" w:cs="宋体"/>
          <w:color w:val="000000"/>
          <w:sz w:val="24"/>
          <w:lang w:eastAsia="zh-CN"/>
        </w:rPr>
        <w:t xml:space="preserve">。</w:t>
      </w:r>
      <w:r/>
    </w:p>
    <w:p>
      <w:pPr>
        <w:spacing w:line="360" w:lineRule="auto"/>
        <w:widowControl w:val="off"/>
        <w:rPr>
          <w:rFonts w:hint="eastAsia" w:ascii="Times New Roman" w:hAnsi="Times New Roman" w:eastAsia="宋体" w:cs="Times New Roman"/>
          <w:b/>
          <w:color w:val="000000"/>
          <w:sz w:val="28"/>
          <w:szCs w:val="28"/>
          <w:highlight w:val="none"/>
          <w:lang w:val="en-US" w:eastAsia="zh-CN" w:bidi="ar-SA"/>
        </w:rPr>
      </w:pPr>
      <w:r>
        <w:rPr>
          <w:rFonts w:hint="eastAsia" w:ascii="Times New Roman" w:hAnsi="Times New Roman" w:eastAsia="宋体" w:cs="Times New Roman"/>
          <w:b/>
          <w:color w:val="000000"/>
          <w:sz w:val="28"/>
          <w:szCs w:val="28"/>
          <w:highlight w:val="none"/>
          <w:lang w:val="en-US" w:eastAsia="zh-CN" w:bidi="ar-SA"/>
        </w:rPr>
        <w:t xml:space="preserve">六、国家或行业相关规范标准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、提供的</w:t>
      </w:r>
      <w:r>
        <w:rPr>
          <w:rFonts w:hint="eastAsia" w:ascii="宋体" w:hAnsi="宋体" w:cs="宋体"/>
          <w:sz w:val="24"/>
          <w:szCs w:val="24"/>
          <w:highlight w:val="none"/>
          <w:lang w:val="en-US" w:eastAsia="zh-CN"/>
        </w:rPr>
        <w:t xml:space="preserve">室外健身</w:t>
      </w:r>
      <w:r>
        <w:rPr>
          <w:rFonts w:hint="eastAsia" w:ascii="宋体" w:hAnsi="宋体" w:eastAsia="宋体" w:cs="宋体"/>
          <w:sz w:val="24"/>
          <w:szCs w:val="24"/>
          <w:highlight w:val="none"/>
        </w:rPr>
        <w:t xml:space="preserve">器材必须符合</w:t>
      </w:r>
      <w:r>
        <w:rPr>
          <w:rFonts w:hint="eastAsia" w:ascii="宋体" w:hAnsi="宋体" w:eastAsia="宋体" w:cs="宋体"/>
          <w:sz w:val="24"/>
          <w:szCs w:val="24"/>
          <w:highlight w:val="none"/>
          <w:lang w:val="en-US" w:eastAsia="zh-CN"/>
        </w:rPr>
        <w:t xml:space="preserve">GB19272-2024《室外健身器材的安全通用要求》</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yellow"/>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、每件器材铭牌上须钢印标明“中国体育彩票”和出厂年月。</w:t>
      </w:r>
      <w:r/>
    </w:p>
    <w:p>
      <w:pPr>
        <w:ind w:firstLine="48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中标供应商应在省全民健身设施管理维护信息平台“二维码管理”中下载全省统一的器材二维码，将器材二维码以钢印铭牌的方式安装在每件器材上（包括告示牌），安装在告示牌上的二维码铭牌尺寸不小于95×115×0.5（毫米）。在安装器材时，同步将站点和器材详细信息按要求录入省全民健身设施管理维护信息平台，并绑定二维码。</w:t>
      </w:r>
      <w:r/>
    </w:p>
    <w:p>
      <w:pPr>
        <w:spacing w:line="360" w:lineRule="auto"/>
        <w:widowControl w:val="off"/>
        <w:rPr>
          <w:rFonts w:hint="eastAsia" w:ascii="Times New Roman" w:hAnsi="Times New Roman" w:eastAsia="宋体" w:cs="Times New Roman"/>
          <w:b/>
          <w:color w:val="000000"/>
          <w:sz w:val="28"/>
          <w:szCs w:val="28"/>
          <w:highlight w:val="none"/>
          <w:lang w:val="en-US" w:eastAsia="zh-CN" w:bidi="ar-SA"/>
        </w:rPr>
      </w:pPr>
      <w:r>
        <w:rPr>
          <w:rFonts w:hint="eastAsia" w:ascii="Times New Roman" w:hAnsi="Times New Roman" w:eastAsia="宋体" w:cs="Times New Roman"/>
          <w:b/>
          <w:color w:val="000000"/>
          <w:sz w:val="28"/>
          <w:szCs w:val="28"/>
          <w:highlight w:val="none"/>
          <w:lang w:val="en-US" w:eastAsia="zh-CN" w:bidi="ar-SA"/>
        </w:rPr>
        <w:t xml:space="preserve">七、履约验收要求</w:t>
      </w:r>
      <w:r/>
    </w:p>
    <w:p>
      <w:pPr>
        <w:ind w:firstLine="480"/>
        <w:spacing w:line="360" w:lineRule="auto"/>
        <w:rPr>
          <w:rFonts w:hint="eastAsia" w:ascii="宋体" w:hAnsi="Times New Roman" w:eastAsia="宋体" w:cs="Times New Roman"/>
          <w:sz w:val="24"/>
          <w:szCs w:val="24"/>
          <w:highlight w:val="none"/>
        </w:rPr>
      </w:pPr>
      <w:r>
        <w:rPr>
          <w:rFonts w:hint="eastAsia" w:ascii="宋体" w:hAnsi="Times New Roman" w:eastAsia="宋体" w:cs="Times New Roman"/>
          <w:sz w:val="24"/>
          <w:szCs w:val="24"/>
          <w:highlight w:val="none"/>
        </w:rPr>
        <w:t xml:space="preserve">1.项目完工后，委托国家认可的质量检测机构，按国家有关规定、规范及</w:t>
      </w:r>
      <w:r>
        <w:rPr>
          <w:rFonts w:hint="eastAsia" w:ascii="宋体" w:cs="Times New Roman"/>
          <w:sz w:val="24"/>
          <w:szCs w:val="24"/>
          <w:highlight w:val="none"/>
          <w:lang w:eastAsia="zh-CN"/>
        </w:rPr>
        <w:t xml:space="preserve">  GB19272-2024</w:t>
      </w:r>
      <w:r>
        <w:rPr>
          <w:rFonts w:hint="eastAsia" w:ascii="宋体" w:hAnsi="Times New Roman" w:eastAsia="宋体" w:cs="Times New Roman"/>
          <w:sz w:val="24"/>
          <w:szCs w:val="24"/>
          <w:highlight w:val="none"/>
        </w:rPr>
        <w:t xml:space="preserve">《室外健身器材的安全通用要求》和</w:t>
      </w:r>
      <w:r>
        <w:rPr>
          <w:rFonts w:hint="eastAsia" w:ascii="宋体" w:hAnsi="宋体" w:eastAsia="宋体" w:cs="宋体"/>
          <w:sz w:val="24"/>
          <w:szCs w:val="24"/>
          <w:highlight w:val="none"/>
        </w:rPr>
        <w:t xml:space="preserve"> GB36246-2018 等</w:t>
      </w:r>
      <w:r>
        <w:rPr>
          <w:rFonts w:hint="eastAsia" w:ascii="宋体" w:hAnsi="Times New Roman" w:eastAsia="宋体" w:cs="Times New Roman"/>
          <w:sz w:val="24"/>
          <w:szCs w:val="24"/>
          <w:highlight w:val="none"/>
        </w:rPr>
        <w:t xml:space="preserve">有关规定要求进行验收，并出具验收报告。因货物质量问题发生争议时，由本地质量技术监督部门鉴定。货物符合质量技术标准的，鉴定费由采购人承担；否则鉴定费由中标人承担。</w:t>
      </w:r>
      <w:r/>
    </w:p>
    <w:p>
      <w:pPr>
        <w:ind w:firstLine="480"/>
        <w:spacing w:line="360" w:lineRule="auto"/>
        <w:rPr>
          <w:rFonts w:hint="eastAsia" w:ascii="宋体" w:hAnsi="Times New Roman" w:eastAsia="宋体" w:cs="宋体"/>
          <w:sz w:val="24"/>
          <w:szCs w:val="24"/>
          <w:highlight w:val="none"/>
        </w:rPr>
      </w:pPr>
      <w:r>
        <w:rPr>
          <w:rFonts w:hint="eastAsia" w:ascii="宋体" w:hAnsi="Times New Roman" w:eastAsia="宋体" w:cs="Times New Roman"/>
          <w:sz w:val="24"/>
          <w:szCs w:val="24"/>
          <w:highlight w:val="none"/>
        </w:rPr>
        <w:t xml:space="preserve">2.</w:t>
      </w:r>
      <w:r>
        <w:rPr>
          <w:rFonts w:hint="eastAsia" w:ascii="宋体" w:hAnsi="Times New Roman" w:eastAsia="宋体" w:cs="宋体"/>
          <w:sz w:val="24"/>
          <w:szCs w:val="24"/>
          <w:highlight w:val="none"/>
        </w:rPr>
        <w:t xml:space="preserve">采购人对提交的货物依据招标文件上的技术规格要求和国家有关质量标准进行现场初步验收，外观、说明书符合招标文件技术要求的，给予签收，初步验收不合格的不予签收并可立即要求退换。货到后，采购人需在五个工作日内验收。在采购人将所有的货物按招标文件要求和国家标准或行业标准进行检测验收后，发现有其他非故意的损坏或质量问题的，由中标供应商立即予以更换，不得拒绝和延误。</w:t>
      </w:r>
      <w:r/>
    </w:p>
    <w:p>
      <w:pPr>
        <w:ind w:firstLine="480"/>
        <w:spacing w:line="360" w:lineRule="auto"/>
        <w:rPr>
          <w:rFonts w:hint="eastAsia" w:ascii="宋体" w:hAnsi="Times New Roman" w:eastAsia="宋体" w:cs="宋体"/>
          <w:sz w:val="24"/>
          <w:szCs w:val="24"/>
          <w:highlight w:val="none"/>
        </w:rPr>
      </w:pPr>
      <w:r>
        <w:rPr>
          <w:rFonts w:hint="eastAsia" w:ascii="宋体" w:hAnsi="Times New Roman" w:eastAsia="宋体" w:cs="宋体"/>
          <w:sz w:val="24"/>
          <w:szCs w:val="24"/>
          <w:highlight w:val="none"/>
        </w:rPr>
        <w:t xml:space="preserve">3.交货前应对产品作出全面检查和对验收文件进行整理，并列出清单，作为采购人收货验收和使用的技术条件依据，检验的结果应随货物交采购人。</w:t>
      </w:r>
      <w:r/>
    </w:p>
    <w:p>
      <w:pPr>
        <w:ind w:firstLine="480"/>
        <w:spacing w:line="360" w:lineRule="auto"/>
        <w:rPr>
          <w:rFonts w:hint="eastAsia" w:ascii="宋体" w:hAnsi="Times New Roman" w:eastAsia="宋体" w:cs="宋体"/>
          <w:sz w:val="24"/>
          <w:szCs w:val="24"/>
          <w:highlight w:val="none"/>
        </w:rPr>
      </w:pPr>
      <w:r>
        <w:rPr>
          <w:rFonts w:hint="eastAsia" w:ascii="宋体" w:hAnsi="Times New Roman" w:eastAsia="宋体" w:cs="宋体"/>
          <w:sz w:val="24"/>
          <w:szCs w:val="24"/>
          <w:highlight w:val="none"/>
        </w:rPr>
        <w:t xml:space="preserve">4.采购人对提供的货物在使用前进行调试时，中标人需负责安装并培训采购方的使用操作人员，并协助采购人一起调试，直到符合技术要求，采购人才做最终验收。</w:t>
      </w:r>
      <w:r/>
    </w:p>
    <w:p>
      <w:pPr>
        <w:ind w:firstLine="480"/>
        <w:spacing w:line="360" w:lineRule="auto"/>
        <w:rPr>
          <w:rFonts w:hint="eastAsia" w:ascii="Times New Roman" w:hAnsi="Times New Roman" w:eastAsia="宋体" w:cs="Times New Roman"/>
          <w:szCs w:val="24"/>
          <w:highlight w:val="none"/>
        </w:rPr>
      </w:pPr>
      <w:r>
        <w:rPr>
          <w:rFonts w:hint="eastAsia" w:ascii="宋体" w:hAnsi="Times New Roman" w:eastAsia="宋体" w:cs="宋体"/>
          <w:sz w:val="24"/>
          <w:szCs w:val="24"/>
          <w:highlight w:val="none"/>
        </w:rPr>
        <w:t xml:space="preserve">5.验收时中标人必须在现场，验收完毕后出具验收结果报告；安装调试费用由中标供应商负责。</w:t>
      </w:r>
      <w:r/>
    </w:p>
    <w:p>
      <w:pPr>
        <w:spacing w:line="360" w:lineRule="auto"/>
        <w:widowControl w:val="off"/>
        <w:rPr>
          <w:rFonts w:hint="eastAsia" w:ascii="Times New Roman" w:hAnsi="Times New Roman" w:eastAsia="宋体" w:cs="Times New Roman"/>
          <w:b/>
          <w:color w:val="000000"/>
          <w:sz w:val="28"/>
          <w:szCs w:val="28"/>
          <w:highlight w:val="none"/>
          <w:lang w:val="en-US" w:eastAsia="zh-CN" w:bidi="ar-SA"/>
        </w:rPr>
      </w:pPr>
      <w:r>
        <w:rPr>
          <w:rFonts w:hint="eastAsia" w:ascii="Times New Roman" w:hAnsi="Times New Roman" w:eastAsia="宋体" w:cs="Times New Roman"/>
          <w:b/>
          <w:color w:val="000000"/>
          <w:sz w:val="28"/>
          <w:szCs w:val="28"/>
          <w:highlight w:val="none"/>
          <w:lang w:val="en-US" w:eastAsia="zh-CN" w:bidi="ar-SA"/>
        </w:rPr>
        <w:t xml:space="preserve">八、培训要求</w:t>
      </w:r>
      <w:r/>
    </w:p>
    <w:p>
      <w:pPr>
        <w:ind w:firstLine="480"/>
        <w:spacing w:line="360" w:lineRule="auto"/>
        <w:rPr>
          <w:rFonts w:hint="eastAsia" w:ascii="宋体" w:hAnsi="Times New Roman" w:eastAsia="宋体" w:cs="Times New Roman"/>
          <w:sz w:val="24"/>
          <w:szCs w:val="24"/>
          <w:highlight w:val="none"/>
        </w:rPr>
      </w:pPr>
      <w:r>
        <w:rPr>
          <w:rFonts w:hint="eastAsia" w:ascii="宋体" w:hAnsi="Times New Roman" w:eastAsia="宋体" w:cs="Times New Roman"/>
          <w:sz w:val="24"/>
          <w:szCs w:val="24"/>
          <w:highlight w:val="none"/>
        </w:rPr>
        <w:t xml:space="preserve">设备安装、调试结束后，中标人应立即派有经验的工程师对采购人单位人员进行操作和日常管理的培训，并确保采购人单位参与培训的人员能独立、熟练地进行操作。</w:t>
      </w:r>
      <w:r/>
    </w:p>
    <w:p>
      <w:pPr>
        <w:ind w:firstLine="480"/>
        <w:spacing w:line="360" w:lineRule="auto"/>
        <w:rPr>
          <w:rFonts w:hint="eastAsia" w:ascii="宋体" w:hAnsi="Times New Roman" w:eastAsia="宋体" w:cs="Times New Roman"/>
          <w:sz w:val="24"/>
          <w:szCs w:val="24"/>
          <w:highlight w:val="none"/>
        </w:rPr>
      </w:pPr>
      <w:r>
        <w:rPr>
          <w:rFonts w:hint="eastAsia" w:ascii="宋体" w:hAnsi="Times New Roman" w:eastAsia="宋体" w:cs="Times New Roman"/>
          <w:sz w:val="24"/>
          <w:szCs w:val="24"/>
          <w:highlight w:val="none"/>
        </w:rPr>
      </w:r>
      <w:r/>
    </w:p>
    <w:p>
      <w:pPr>
        <w:spacing w:line="360" w:lineRule="auto"/>
        <w:widowControl w:val="off"/>
        <w:rPr>
          <w:rFonts w:hint="eastAsia" w:ascii="Times New Roman" w:hAnsi="Times New Roman" w:eastAsia="宋体" w:cs="Times New Roman"/>
          <w:b/>
          <w:color w:val="000000"/>
          <w:sz w:val="28"/>
          <w:szCs w:val="28"/>
          <w:highlight w:val="none"/>
          <w:lang w:val="en-US" w:eastAsia="zh-CN" w:bidi="ar-SA"/>
        </w:rPr>
      </w:pPr>
      <w:r>
        <w:rPr>
          <w:rFonts w:hint="eastAsia" w:ascii="Times New Roman" w:hAnsi="Times New Roman" w:eastAsia="宋体" w:cs="Times New Roman"/>
          <w:b/>
          <w:color w:val="000000"/>
          <w:sz w:val="28"/>
          <w:szCs w:val="28"/>
          <w:highlight w:val="none"/>
          <w:lang w:val="en-US" w:eastAsia="zh-CN" w:bidi="ar-SA"/>
        </w:rPr>
        <w:t xml:space="preserve">九、售后服务要求</w:t>
      </w:r>
      <w:r/>
    </w:p>
    <w:p>
      <w:pPr>
        <w:ind w:firstLine="480"/>
        <w:spacing w:line="360" w:lineRule="auto"/>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1、在质保期内，中标人需为所供设备提供免费维护、保养和免费更换损坏的和有缺陷的零部件。</w:t>
      </w:r>
      <w:r/>
    </w:p>
    <w:p>
      <w:pPr>
        <w:ind w:firstLine="480"/>
        <w:spacing w:line="360" w:lineRule="auto"/>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2、器材出现问题时在2小时内予以回应，在质量保修期内设备发生故障必须在得到通知后12小时内派人到现场解决。</w:t>
      </w:r>
      <w:r/>
    </w:p>
    <w:p>
      <w:pPr>
        <w:ind w:firstLine="480"/>
        <w:spacing w:line="360" w:lineRule="auto"/>
        <w:widowControl w:val="off"/>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3、中标人负责每年对所供设备进行2次检查维护巡检服务</w:t>
      </w:r>
      <w:r>
        <w:rPr>
          <w:rFonts w:hint="eastAsia" w:cs="Times New Roman"/>
          <w:color w:val="000000"/>
          <w:sz w:val="24"/>
          <w:szCs w:val="24"/>
          <w:highlight w:val="none"/>
          <w:lang w:val="en-US" w:eastAsia="zh-CN" w:bidi="ar-SA"/>
        </w:rPr>
        <w:t xml:space="preserve">（上下半年各一次）</w:t>
      </w:r>
      <w:r>
        <w:rPr>
          <w:rFonts w:hint="eastAsia" w:ascii="Times New Roman" w:hAnsi="Times New Roman" w:eastAsia="宋体" w:cs="Times New Roman"/>
          <w:color w:val="000000"/>
          <w:sz w:val="24"/>
          <w:szCs w:val="24"/>
          <w:highlight w:val="none"/>
          <w:lang w:val="en-US" w:eastAsia="zh-CN" w:bidi="ar-SA"/>
        </w:rPr>
        <w:t xml:space="preserve">，对异常情况及时跟进解决，并形成巡检报告报采购人审核。</w:t>
      </w:r>
      <w:r/>
    </w:p>
    <w:p>
      <w:pPr>
        <w:ind w:firstLine="480"/>
        <w:spacing w:line="360" w:lineRule="auto"/>
        <w:widowControl w:val="off"/>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4、本项目须提供一名专业的售后服务人员，定期检查器材使用情况，质保期内因货物本身的质量问题发生故障，及时负责免费更换。</w:t>
      </w:r>
      <w:r/>
    </w:p>
    <w:p>
      <w:pPr>
        <w:ind w:firstLine="480"/>
        <w:spacing w:line="360" w:lineRule="auto"/>
        <w:widowControl w:val="off"/>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5、保险：</w:t>
      </w:r>
      <w:r>
        <w:rPr>
          <w:rFonts w:hint="eastAsia" w:ascii="Times New Roman" w:hAnsi="Times New Roman" w:eastAsia="宋体" w:cs="Times New Roman"/>
          <w:bCs/>
          <w:color w:val="000000"/>
          <w:sz w:val="24"/>
          <w:szCs w:val="24"/>
          <w:highlight w:val="none"/>
          <w:lang w:val="en-US" w:eastAsia="zh-CN" w:bidi="ar-SA"/>
        </w:rPr>
        <w:t xml:space="preserve">投标人所投产品具有产品质量险和第三者责任险等保险</w:t>
      </w:r>
      <w:r>
        <w:rPr>
          <w:rFonts w:hint="eastAsia" w:ascii="Times New Roman" w:hAnsi="Times New Roman" w:eastAsia="宋体" w:cs="Times New Roman"/>
          <w:color w:val="000000"/>
          <w:sz w:val="24"/>
          <w:szCs w:val="24"/>
          <w:highlight w:val="none"/>
          <w:lang w:val="en-US" w:eastAsia="zh-CN" w:bidi="ar-SA"/>
        </w:rPr>
        <w:t xml:space="preserve">。</w:t>
      </w:r>
      <w:r/>
    </w:p>
    <w:p>
      <w:pPr>
        <w:ind w:firstLine="480"/>
        <w:spacing w:line="360" w:lineRule="auto"/>
        <w:widowControl w:val="off"/>
        <w:rPr>
          <w:rFonts w:hint="default" w:ascii="Times New Roman" w:hAnsi="Times New Roman" w:eastAsia="宋体" w:cs="Times New Roman"/>
          <w:color w:val="000000"/>
          <w:sz w:val="24"/>
          <w:szCs w:val="24"/>
          <w:highlight w:val="none"/>
          <w:lang w:val="en-US" w:eastAsia="zh-CN" w:bidi="ar-SA"/>
        </w:rPr>
      </w:pPr>
      <w:r>
        <w:rPr>
          <w:rFonts w:hint="eastAsia" w:cs="Times New Roman"/>
          <w:color w:val="000000"/>
          <w:sz w:val="24"/>
          <w:szCs w:val="24"/>
          <w:highlight w:val="none"/>
          <w:lang w:val="en-US" w:eastAsia="zh-CN" w:bidi="ar-SA"/>
        </w:rPr>
        <w:t xml:space="preserve">6、需投标人提供的售后服务方案（包括但不限于售后服务管理体系、服务能力、服务范围以及质保期满后主要产品配件优惠等）。</w:t>
      </w:r>
      <w:r/>
    </w:p>
    <w:p>
      <w:pPr>
        <w:spacing w:line="360" w:lineRule="auto"/>
        <w:widowControl w:val="off"/>
        <w:rPr>
          <w:rFonts w:hint="eastAsia" w:ascii="Times New Roman" w:hAnsi="Times New Roman" w:eastAsia="宋体" w:cs="Times New Roman"/>
          <w:b/>
          <w:color w:val="000000"/>
          <w:sz w:val="28"/>
          <w:szCs w:val="28"/>
          <w:highlight w:val="none"/>
          <w:lang w:val="en-US" w:eastAsia="zh-CN" w:bidi="ar-SA"/>
        </w:rPr>
      </w:pPr>
      <w:r>
        <w:rPr>
          <w:rFonts w:hint="eastAsia" w:ascii="Times New Roman" w:hAnsi="Times New Roman" w:eastAsia="宋体" w:cs="Times New Roman"/>
          <w:b/>
          <w:color w:val="000000"/>
          <w:sz w:val="28"/>
          <w:szCs w:val="28"/>
          <w:highlight w:val="none"/>
          <w:lang w:val="en-US" w:eastAsia="zh-CN" w:bidi="ar-SA"/>
        </w:rPr>
        <w:t xml:space="preserve">十、投标报价要求</w:t>
      </w:r>
      <w:r/>
    </w:p>
    <w:p>
      <w:pPr>
        <w:ind w:firstLine="480"/>
        <w:spacing w:line="360" w:lineRule="auto"/>
        <w:widowControl w:val="off"/>
        <w:rPr>
          <w:rFonts w:hint="eastAsia" w:ascii="MS Mincho" w:hAnsi="Calibri" w:eastAsia="宋体" w:cs="Times New Roman"/>
          <w:color w:val="000000"/>
          <w:sz w:val="24"/>
          <w:szCs w:val="24"/>
          <w:lang w:val="en-US" w:eastAsia="zh-CN" w:bidi="ar-SA"/>
        </w:rPr>
      </w:pPr>
      <w:r>
        <w:rPr>
          <w:rFonts w:hint="eastAsia" w:ascii="MS Mincho" w:hAnsi="Calibri" w:eastAsia="宋体" w:cs="Times New Roman"/>
          <w:color w:val="000000"/>
          <w:sz w:val="24"/>
          <w:szCs w:val="24"/>
          <w:highlight w:val="none"/>
          <w:lang w:val="en-US" w:eastAsia="zh-CN" w:bidi="ar-SA"/>
        </w:rPr>
        <w:t xml:space="preserve">投标报价须包含但不限于全部设备、材料备品备件、包装费、运杂费（运抵现场）、卸货费、现场保管费、运输保险费、成品保护费、总包配合费、安装费、调试费、售</w:t>
      </w:r>
      <w:r>
        <w:rPr>
          <w:rFonts w:hint="eastAsia" w:ascii="MS Mincho" w:hAnsi="Calibri" w:eastAsia="宋体" w:cs="Times New Roman"/>
          <w:color w:val="000000"/>
          <w:sz w:val="24"/>
          <w:szCs w:val="24"/>
          <w:lang w:val="en-US" w:eastAsia="zh-CN" w:bidi="ar-SA"/>
        </w:rPr>
        <w:t xml:space="preserve">后服务、有关部门验收费用、各项有关规费和政策性规定费用及投标人确认为需要的其它费用等，直至交付至采购人使用时所需要的各种费用（包含所有隐含的内容）。投标人应采用分项报价最终汇总的方式进行，标明拟提供货物和服务的单价和总价，详细分析各项费用组成。</w:t>
      </w:r>
      <w:r/>
    </w:p>
    <w:p>
      <w:pPr>
        <w:ind w:firstLine="562"/>
        <w:jc w:val="left"/>
        <w:spacing w:line="360" w:lineRule="auto"/>
        <w:rPr>
          <w:rFonts w:ascii="Times New Roman" w:hAnsi="Times New Roman"/>
          <w:b/>
          <w:sz w:val="28"/>
          <w:szCs w:val="28"/>
          <w:highlight w:val="none"/>
        </w:rPr>
        <w:outlineLvl w:val="9"/>
      </w:pPr>
      <w:r>
        <w:rPr>
          <w:rFonts w:hint="eastAsia" w:ascii="Times New Roman" w:hAnsi="Times New Roman"/>
          <w:b/>
          <w:sz w:val="28"/>
          <w:szCs w:val="28"/>
          <w:highlight w:val="none"/>
        </w:rPr>
        <w:t xml:space="preserve">十</w:t>
      </w:r>
      <w:r>
        <w:rPr>
          <w:rFonts w:hint="eastAsia" w:ascii="Times New Roman" w:hAnsi="Times New Roman"/>
          <w:b/>
          <w:sz w:val="28"/>
          <w:szCs w:val="28"/>
          <w:highlight w:val="none"/>
          <w:lang w:val="en-US" w:eastAsia="zh-CN"/>
        </w:rPr>
        <w:t xml:space="preserve">一</w:t>
      </w:r>
      <w:r>
        <w:rPr>
          <w:rFonts w:hint="eastAsia" w:ascii="Times New Roman" w:hAnsi="Times New Roman"/>
          <w:b/>
          <w:sz w:val="28"/>
          <w:szCs w:val="28"/>
          <w:highlight w:val="none"/>
        </w:rPr>
        <w:t xml:space="preserve">、付款方式与履约保证金</w:t>
      </w:r>
      <w:r/>
    </w:p>
    <w:p>
      <w:pPr>
        <w:ind w:firstLine="480"/>
        <w:jc w:val="left"/>
        <w:spacing w:line="360" w:lineRule="auto"/>
        <w:rPr>
          <w:rFonts w:ascii="宋体" w:hAnsi="宋体"/>
          <w:sz w:val="24"/>
          <w:szCs w:val="24"/>
        </w:rPr>
        <w:outlineLvl w:val="9"/>
      </w:pPr>
      <w:r>
        <w:rPr>
          <w:rFonts w:hint="eastAsia" w:ascii="宋体" w:hAnsi="宋体"/>
          <w:sz w:val="24"/>
          <w:szCs w:val="24"/>
        </w:rPr>
        <w:t xml:space="preserve">1、付款方式</w:t>
      </w:r>
      <w:r/>
    </w:p>
    <w:p>
      <w:pPr>
        <w:ind w:firstLine="480"/>
        <w:jc w:val="left"/>
        <w:spacing w:line="360" w:lineRule="auto"/>
        <w:rPr>
          <w:rFonts w:hint="eastAsia" w:ascii="宋体" w:hAnsi="宋体"/>
          <w:sz w:val="24"/>
          <w:szCs w:val="24"/>
          <w:u w:val="single"/>
        </w:rPr>
        <w:outlineLvl w:val="9"/>
      </w:pPr>
      <w:r>
        <w:rPr>
          <w:rFonts w:hint="eastAsia" w:ascii="宋体" w:hAnsi="宋体"/>
          <w:sz w:val="24"/>
          <w:szCs w:val="24"/>
        </w:rPr>
        <w:t xml:space="preserve"> </w:t>
      </w:r>
      <w:r>
        <w:rPr>
          <w:rFonts w:hint="eastAsia" w:ascii="宋体" w:hAnsi="宋体"/>
          <w:sz w:val="24"/>
          <w:szCs w:val="24"/>
          <w:u w:val="single"/>
        </w:rPr>
        <w:t xml:space="preserve">合同签订后10个工作日内，甲方支付合同金额的30%作为预付款，货到安装地经当地相关县区或第三方确认后支付合同额40%的款项。验收合格后，支付合同金额的30％的款项。</w:t>
      </w:r>
      <w:r/>
    </w:p>
    <w:p>
      <w:pPr>
        <w:ind w:firstLine="480"/>
        <w:jc w:val="left"/>
        <w:spacing w:line="360" w:lineRule="auto"/>
        <w:rPr>
          <w:rFonts w:ascii="Times New Roman" w:hAnsi="Times New Roman"/>
          <w:szCs w:val="24"/>
        </w:rPr>
        <w:outlineLvl w:val="9"/>
      </w:pPr>
      <w:r>
        <w:rPr>
          <w:rFonts w:hint="eastAsia" w:ascii="宋体" w:hAnsi="宋体"/>
          <w:sz w:val="24"/>
          <w:szCs w:val="24"/>
        </w:rPr>
        <w:t xml:space="preserve">2、履约保证金</w:t>
      </w:r>
      <w:r/>
    </w:p>
    <w:p>
      <w:pPr>
        <w:ind w:firstLine="480"/>
        <w:spacing w:line="360" w:lineRule="auto"/>
        <w:rPr>
          <w:rFonts w:hint="eastAsia"/>
          <w:lang w:val="en-US" w:eastAsia="zh-CN"/>
        </w:rPr>
        <w:outlineLvl w:val="9"/>
      </w:pPr>
      <w:r>
        <w:rPr>
          <w:rFonts w:hint="eastAsia" w:ascii="Times New Roman" w:hAnsi="Times New Roman"/>
          <w:sz w:val="24"/>
          <w:szCs w:val="24"/>
        </w:rPr>
        <w:t xml:space="preserve">本项目</w:t>
      </w:r>
      <w:r>
        <w:rPr>
          <w:rFonts w:hint="eastAsia" w:ascii="Times New Roman" w:hAnsi="Times New Roman"/>
          <w:sz w:val="24"/>
          <w:szCs w:val="24"/>
          <w:lang w:val="en-US" w:eastAsia="zh-CN"/>
        </w:rPr>
        <w:t xml:space="preserve">不</w:t>
      </w:r>
      <w:r>
        <w:rPr>
          <w:rFonts w:hint="eastAsia" w:ascii="Times New Roman" w:hAnsi="Times New Roman"/>
          <w:sz w:val="24"/>
          <w:szCs w:val="24"/>
        </w:rPr>
        <w:t xml:space="preserve">收取履约保证金。</w:t>
      </w:r>
      <w:r/>
    </w:p>
    <w:p>
      <w:pPr>
        <w:ind w:firstLine="562"/>
        <w:jc w:val="left"/>
        <w:spacing w:line="360" w:lineRule="auto"/>
        <w:rPr>
          <w:rFonts w:hint="eastAsia" w:ascii="Times New Roman" w:hAnsi="Times New Roman" w:eastAsia="宋体" w:cs="Times New Roman"/>
          <w:b/>
          <w:sz w:val="28"/>
          <w:szCs w:val="28"/>
          <w:highlight w:val="none"/>
          <w:lang w:val="en-US" w:eastAsia="zh-CN"/>
        </w:rPr>
        <w:outlineLvl w:val="9"/>
      </w:pPr>
      <w:r>
        <w:rPr>
          <w:rFonts w:hint="eastAsia" w:ascii="Times New Roman" w:hAnsi="Times New Roman" w:eastAsia="宋体" w:cs="Times New Roman"/>
          <w:b/>
          <w:sz w:val="28"/>
          <w:szCs w:val="28"/>
          <w:highlight w:val="none"/>
          <w:lang w:val="en-US" w:eastAsia="zh-CN"/>
        </w:rPr>
        <w:t xml:space="preserve">十二、其他</w:t>
      </w:r>
      <w:r/>
    </w:p>
    <w:p>
      <w:pPr>
        <w:ind w:firstLine="480"/>
        <w:jc w:val="left"/>
        <w:spacing w:line="360" w:lineRule="auto"/>
        <w:rPr>
          <w:rFonts w:hint="eastAsia" w:ascii="宋体" w:hAnsi="宋体" w:eastAsia="宋体" w:cs="Times New Roman"/>
          <w:sz w:val="24"/>
          <w:szCs w:val="24"/>
        </w:rPr>
        <w:outlineLvl w:val="9"/>
      </w:pP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rPr>
        <w:t xml:space="preserve">核心产品：</w:t>
      </w:r>
      <w:r/>
    </w:p>
    <w:p>
      <w:pPr>
        <w:ind w:firstLine="480"/>
        <w:jc w:val="left"/>
        <w:rPr>
          <w:rFonts w:hint="eastAsia" w:ascii="宋体" w:hAnsi="宋体" w:eastAsia="宋体" w:cs="Times New Roman"/>
          <w:b/>
          <w:bCs/>
          <w:sz w:val="24"/>
          <w:szCs w:val="24"/>
          <w:highlight w:val="none"/>
        </w:rPr>
        <w:outlineLvl w:val="9"/>
      </w:pPr>
      <w:r>
        <w:rPr>
          <w:rFonts w:hint="eastAsia" w:ascii="宋体" w:hAnsi="宋体" w:eastAsia="宋体" w:cs="Times New Roman"/>
          <w:b/>
          <w:bCs/>
          <w:sz w:val="24"/>
          <w:szCs w:val="24"/>
          <w:highlight w:val="none"/>
        </w:rPr>
        <w:t xml:space="preserve">标段一</w:t>
      </w:r>
      <w:r>
        <w:rPr>
          <w:rFonts w:hint="eastAsia" w:ascii="宋体" w:hAnsi="宋体" w:cs="Times New Roman"/>
          <w:b/>
          <w:bCs/>
          <w:sz w:val="24"/>
          <w:szCs w:val="24"/>
          <w:highlight w:val="none"/>
          <w:lang w:eastAsia="zh-CN"/>
        </w:rPr>
        <w:t xml:space="preserve">、</w:t>
      </w:r>
      <w:r>
        <w:rPr>
          <w:rFonts w:hint="eastAsia" w:ascii="宋体" w:hAnsi="宋体" w:eastAsia="宋体" w:cs="Times New Roman"/>
          <w:b/>
          <w:bCs/>
          <w:sz w:val="24"/>
          <w:szCs w:val="24"/>
          <w:highlight w:val="none"/>
        </w:rPr>
        <w:t xml:space="preserve">标段二：</w:t>
      </w:r>
      <w:r>
        <w:rPr>
          <w:rFonts w:hint="eastAsia" w:ascii="宋体" w:hAnsi="宋体" w:eastAsia="宋体" w:cs="宋体"/>
          <w:b/>
          <w:bCs/>
          <w:sz w:val="24"/>
          <w:szCs w:val="24"/>
          <w:highlight w:val="none"/>
        </w:rPr>
        <w:t xml:space="preserve">双位漫步机（核心产品）</w:t>
      </w:r>
      <w:r/>
    </w:p>
    <w:p>
      <w:pPr>
        <w:ind w:firstLine="480"/>
        <w:jc w:val="left"/>
        <w:rPr>
          <w:rFonts w:hint="eastAsia" w:ascii="宋体" w:hAnsi="宋体" w:eastAsia="宋体" w:cs="Times New Roman"/>
          <w:b/>
          <w:bCs/>
          <w:sz w:val="24"/>
          <w:szCs w:val="24"/>
          <w:highlight w:val="none"/>
          <w:lang w:val="en-US" w:eastAsia="zh-CN"/>
        </w:rPr>
        <w:outlineLvl w:val="9"/>
      </w:pPr>
      <w:r>
        <w:rPr>
          <w:rFonts w:hint="eastAsia" w:ascii="宋体" w:hAnsi="宋体" w:eastAsia="宋体" w:cs="Times New Roman"/>
          <w:b/>
          <w:bCs/>
          <w:sz w:val="24"/>
          <w:szCs w:val="24"/>
          <w:highlight w:val="none"/>
        </w:rPr>
        <w:t xml:space="preserve">标段</w:t>
      </w:r>
      <w:r>
        <w:rPr>
          <w:rFonts w:hint="eastAsia" w:ascii="宋体" w:hAnsi="宋体" w:eastAsia="宋体" w:cs="Times New Roman"/>
          <w:b/>
          <w:bCs/>
          <w:sz w:val="24"/>
          <w:szCs w:val="24"/>
          <w:highlight w:val="none"/>
          <w:lang w:val="en-US" w:eastAsia="zh-CN"/>
        </w:rPr>
        <w:t xml:space="preserve">三</w:t>
      </w:r>
      <w:r>
        <w:rPr>
          <w:rFonts w:hint="eastAsia" w:ascii="宋体" w:hAnsi="宋体" w:eastAsia="宋体" w:cs="Times New Roman"/>
          <w:b/>
          <w:bCs/>
          <w:sz w:val="24"/>
          <w:szCs w:val="24"/>
          <w:highlight w:val="none"/>
        </w:rPr>
        <w:t xml:space="preserve">：</w:t>
      </w:r>
      <w:r>
        <w:rPr>
          <w:rFonts w:hint="eastAsia" w:ascii="宋体" w:hAnsi="宋体" w:eastAsia="宋体" w:cs="Times New Roman"/>
          <w:b/>
          <w:bCs/>
          <w:sz w:val="24"/>
          <w:szCs w:val="24"/>
          <w:highlight w:val="none"/>
          <w:lang w:val="en-US" w:eastAsia="zh-CN"/>
        </w:rPr>
        <w:t xml:space="preserve">预埋式篮球架</w:t>
      </w:r>
      <w:r>
        <w:rPr>
          <w:rFonts w:hint="eastAsia" w:ascii="宋体" w:hAnsi="宋体" w:eastAsia="宋体" w:cs="Times New Roman"/>
          <w:b/>
          <w:bCs/>
          <w:sz w:val="24"/>
          <w:szCs w:val="24"/>
          <w:highlight w:val="none"/>
        </w:rPr>
        <w:t xml:space="preserve">（核心产品）</w:t>
      </w:r>
      <w:r/>
    </w:p>
    <w:p>
      <w:pPr>
        <w:ind w:firstLine="480"/>
        <w:jc w:val="left"/>
        <w:rPr>
          <w:rFonts w:hint="eastAsia" w:ascii="宋体" w:hAnsi="宋体" w:eastAsia="宋体" w:cs="Times New Roman"/>
          <w:sz w:val="24"/>
          <w:szCs w:val="24"/>
          <w:lang w:eastAsia="zh-CN"/>
        </w:rPr>
        <w:outlineLvl w:val="9"/>
      </w:pPr>
      <w:r>
        <w:rPr>
          <w:rFonts w:hint="eastAsia" w:ascii="宋体" w:hAnsi="宋体" w:cs="Times New Roman"/>
          <w:sz w:val="24"/>
          <w:szCs w:val="24"/>
          <w:lang w:val="en-US" w:eastAsia="zh-CN"/>
        </w:rPr>
        <w:t xml:space="preserve">2、</w:t>
      </w:r>
      <w:r>
        <w:rPr>
          <w:rFonts w:hint="eastAsia" w:ascii="宋体" w:hAnsi="宋体" w:eastAsia="宋体" w:cs="Times New Roman"/>
          <w:sz w:val="24"/>
          <w:szCs w:val="24"/>
        </w:rPr>
        <w:t xml:space="preserve">工作中涉及的敏感资料、电子数据等相关信息，中标供应商应严格执行保密的相关规定，不得以任何方式向任何第三人披露、泄露或许可第三人使用，否则追究其相应法律责任</w:t>
      </w:r>
      <w:r>
        <w:rPr>
          <w:rFonts w:hint="eastAsia" w:ascii="宋体" w:hAnsi="宋体" w:eastAsia="宋体" w:cs="Times New Roman"/>
          <w:sz w:val="24"/>
          <w:szCs w:val="24"/>
          <w:lang w:eastAsia="zh-CN"/>
        </w:rPr>
        <w:t xml:space="preserve">。</w:t>
      </w:r>
      <w:bookmarkStart w:id="34" w:name="_Toc513622229"/>
      <w:r/>
      <w:bookmarkStart w:id="35" w:name="_Toc139967212"/>
      <w:r/>
      <w:bookmarkStart w:id="36" w:name="_Toc139966428"/>
      <w:r/>
      <w:r/>
    </w:p>
    <w:p>
      <w:pPr>
        <w:rPr>
          <w:rFonts w:hint="eastAsia" w:ascii="Times New Roman" w:hAnsi="Times New Roman" w:eastAsia="黑体" w:cs="Times New Roman"/>
          <w:b/>
          <w:color w:val="000000"/>
          <w:sz w:val="36"/>
          <w:szCs w:val="20"/>
          <w:lang w:val="en-US" w:eastAsia="zh-CN" w:bidi="ar-SA"/>
        </w:rPr>
        <w:outlineLvl w:val="9"/>
      </w:pPr>
      <w:r>
        <w:rPr>
          <w:rFonts w:hint="eastAsia" w:ascii="Times New Roman" w:hAnsi="Times New Roman" w:eastAsia="黑体" w:cs="Times New Roman"/>
          <w:b/>
          <w:color w:val="000000"/>
          <w:sz w:val="36"/>
          <w:szCs w:val="20"/>
          <w:lang w:val="en-US" w:eastAsia="zh-CN" w:bidi="ar-SA"/>
        </w:rPr>
        <w:br w:type="page" w:clear="all"/>
      </w:r>
      <w:r/>
    </w:p>
    <w:p>
      <w:pPr>
        <w:ind w:firstLine="480"/>
        <w:jc w:val="center"/>
        <w:rPr>
          <w:rFonts w:hint="eastAsia" w:ascii="Times New Roman" w:hAnsi="Times New Roman" w:eastAsia="黑体" w:cs="Times New Roman"/>
          <w:b/>
          <w:color w:val="000000"/>
          <w:sz w:val="36"/>
          <w:szCs w:val="20"/>
          <w:lang w:val="en-US" w:eastAsia="zh-CN" w:bidi="ar-SA"/>
        </w:rPr>
        <w:outlineLvl w:val="0"/>
      </w:pPr>
      <w:r/>
      <w:bookmarkStart w:id="37" w:name="_Toc31979"/>
      <w:r/>
      <w:bookmarkStart w:id="38" w:name="_Toc29138"/>
      <w:r/>
      <w:bookmarkStart w:id="39" w:name="_Toc19186"/>
      <w:r/>
      <w:bookmarkStart w:id="40" w:name="_Toc32531"/>
      <w:r>
        <w:rPr>
          <w:rFonts w:hint="eastAsia" w:ascii="Times New Roman" w:hAnsi="Times New Roman" w:eastAsia="黑体" w:cs="Times New Roman"/>
          <w:b/>
          <w:color w:val="000000"/>
          <w:sz w:val="36"/>
          <w:szCs w:val="20"/>
          <w:lang w:val="en-US" w:eastAsia="zh-CN" w:bidi="ar-SA"/>
        </w:rPr>
        <w:t xml:space="preserve">第六章  评审方法与评审标准</w:t>
      </w:r>
      <w:bookmarkEnd w:id="37"/>
      <w:r/>
      <w:bookmarkEnd w:id="38"/>
      <w:r/>
      <w:bookmarkEnd w:id="39"/>
      <w:r/>
      <w:bookmarkEnd w:id="40"/>
      <w:r/>
      <w:r/>
    </w:p>
    <w:p>
      <w:pPr>
        <w:ind w:firstLine="482"/>
        <w:widowControl/>
        <w:rPr>
          <w:rFonts w:hint="eastAsia" w:ascii="宋体" w:hAnsi="宋体"/>
          <w:b/>
          <w:color w:val="000000"/>
          <w:sz w:val="24"/>
        </w:rPr>
        <w:outlineLvl w:val="9"/>
      </w:pPr>
      <w:r>
        <w:rPr>
          <w:rFonts w:hint="eastAsia" w:ascii="宋体" w:hAnsi="宋体"/>
          <w:b/>
          <w:color w:val="000000"/>
          <w:sz w:val="24"/>
        </w:rPr>
        <w:t xml:space="preserve">一、评标方法：综合评分法</w:t>
      </w:r>
      <w:r/>
    </w:p>
    <w:p>
      <w:pPr>
        <w:ind w:firstLine="482"/>
        <w:widowControl/>
        <w:rPr>
          <w:rFonts w:hint="eastAsia"/>
          <w:sz w:val="24"/>
          <w:szCs w:val="24"/>
        </w:rPr>
        <w:outlineLvl w:val="9"/>
      </w:pPr>
      <w:r>
        <w:rPr>
          <w:rFonts w:hint="eastAsia"/>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p>
    <w:p>
      <w:pPr>
        <w:ind w:firstLine="482"/>
        <w:widowControl/>
        <w:rPr>
          <w:rFonts w:hint="eastAsia" w:ascii="宋体" w:hAnsi="宋体"/>
          <w:b/>
          <w:color w:val="000000"/>
          <w:sz w:val="24"/>
        </w:rPr>
        <w:outlineLvl w:val="9"/>
      </w:pPr>
      <w:r>
        <w:rPr>
          <w:rFonts w:hint="eastAsia" w:ascii="宋体" w:hAnsi="宋体"/>
          <w:b/>
          <w:color w:val="000000"/>
          <w:sz w:val="24"/>
        </w:rPr>
        <w:t xml:space="preserve">二、评标委员会构成：</w:t>
      </w:r>
      <w:r/>
    </w:p>
    <w:p>
      <w:pPr>
        <w:ind w:firstLine="480"/>
        <w:rPr>
          <w:rFonts w:ascii="宋体" w:hAnsi="宋体"/>
          <w:color w:val="000000"/>
          <w:sz w:val="24"/>
        </w:rPr>
        <w:outlineLvl w:val="9"/>
      </w:pPr>
      <w:r>
        <w:rPr>
          <w:rFonts w:hint="eastAsia" w:ascii="宋体" w:hAnsi="宋体"/>
          <w:bCs/>
          <w:color w:val="000000"/>
          <w:sz w:val="24"/>
        </w:rPr>
        <w:t xml:space="preserve">本采购项目评标委员会的评委由采购人代表和评审专家组成。</w:t>
      </w:r>
      <w:r/>
    </w:p>
    <w:p>
      <w:pPr>
        <w:ind w:firstLine="482"/>
        <w:rPr>
          <w:rFonts w:ascii="宋体" w:hAnsi="宋体"/>
          <w:b/>
          <w:color w:val="000000"/>
          <w:sz w:val="24"/>
        </w:rPr>
        <w:outlineLvl w:val="9"/>
      </w:pPr>
      <w:r>
        <w:rPr>
          <w:rFonts w:hint="eastAsia" w:ascii="宋体" w:hAnsi="宋体"/>
          <w:b/>
          <w:color w:val="000000"/>
          <w:sz w:val="24"/>
        </w:rPr>
        <w:t xml:space="preserve">三、</w:t>
      </w:r>
      <w:r>
        <w:rPr>
          <w:rFonts w:hint="eastAsia" w:ascii="宋体" w:hAnsi="宋体"/>
          <w:b/>
          <w:bCs/>
          <w:color w:val="000000"/>
          <w:sz w:val="24"/>
        </w:rPr>
        <w:t xml:space="preserve">评标原则</w:t>
      </w:r>
      <w:r>
        <w:rPr>
          <w:rFonts w:hint="eastAsia" w:ascii="宋体" w:hAnsi="宋体"/>
          <w:b/>
          <w:color w:val="000000"/>
          <w:sz w:val="24"/>
        </w:rPr>
        <w:t xml:space="preserve">：</w:t>
      </w:r>
      <w:r/>
    </w:p>
    <w:p>
      <w:pPr>
        <w:ind w:firstLine="480"/>
        <w:rPr>
          <w:rFonts w:ascii="宋体" w:hAnsi="宋体"/>
          <w:color w:val="000000"/>
          <w:sz w:val="24"/>
        </w:rPr>
        <w:outlineLvl w:val="9"/>
      </w:pPr>
      <w:r>
        <w:rPr>
          <w:rFonts w:hint="eastAsia" w:ascii="宋体" w:hAnsi="宋体"/>
          <w:color w:val="000000"/>
          <w:sz w:val="24"/>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ind w:firstLine="482"/>
        <w:rPr>
          <w:rFonts w:ascii="宋体" w:hAnsi="宋体"/>
          <w:b/>
          <w:color w:val="000000"/>
          <w:sz w:val="24"/>
        </w:rPr>
        <w:outlineLvl w:val="9"/>
      </w:pPr>
      <w:r>
        <w:rPr>
          <w:rFonts w:hint="eastAsia" w:ascii="宋体" w:hAnsi="宋体"/>
          <w:b/>
          <w:color w:val="000000"/>
          <w:sz w:val="24"/>
        </w:rPr>
        <w:t xml:space="preserve">四、</w:t>
      </w:r>
      <w:r>
        <w:rPr>
          <w:rFonts w:hint="eastAsia" w:ascii="宋体" w:hAnsi="宋体"/>
          <w:b/>
          <w:bCs/>
          <w:color w:val="000000"/>
          <w:sz w:val="24"/>
        </w:rPr>
        <w:t xml:space="preserve">评标标准</w:t>
      </w:r>
      <w:r>
        <w:rPr>
          <w:rFonts w:hint="eastAsia" w:ascii="宋体" w:hAnsi="宋体"/>
          <w:b/>
          <w:color w:val="000000"/>
          <w:sz w:val="24"/>
        </w:rPr>
        <w:t xml:space="preserve">：</w:t>
      </w:r>
      <w:r/>
    </w:p>
    <w:p>
      <w:pPr>
        <w:ind w:firstLine="480"/>
        <w:rPr>
          <w:rFonts w:ascii="宋体" w:hAnsi="宋体"/>
          <w:color w:val="000000"/>
          <w:sz w:val="24"/>
        </w:rPr>
        <w:outlineLvl w:val="9"/>
      </w:pPr>
      <w:r>
        <w:rPr>
          <w:rFonts w:hint="eastAsia" w:ascii="宋体" w:hAnsi="宋体"/>
          <w:color w:val="000000"/>
          <w:sz w:val="24"/>
        </w:rPr>
        <w:t xml:space="preserve">（一）评标时，评标委员会以招标文件为评标依据，评标委员会各成员独立对每个投标人的投标文件进行评价，并汇总每个投标人的得分。评标过程中，不得去掉报价中的最高报价和最低报价。</w:t>
      </w:r>
      <w:r/>
    </w:p>
    <w:p>
      <w:pPr>
        <w:ind w:firstLine="480"/>
        <w:rPr>
          <w:rFonts w:ascii="宋体" w:hAnsi="宋体"/>
          <w:color w:val="000000"/>
          <w:sz w:val="24"/>
        </w:rPr>
        <w:outlineLvl w:val="9"/>
      </w:pPr>
      <w:r>
        <w:rPr>
          <w:rFonts w:hint="eastAsia" w:ascii="宋体" w:hAnsi="宋体"/>
          <w:color w:val="000000"/>
          <w:sz w:val="24"/>
        </w:rPr>
        <w:t xml:space="preserve">（二）本项目评分总分为100分，按四舍五入取至小数点后两位。</w:t>
      </w:r>
      <w:r/>
    </w:p>
    <w:p>
      <w:pPr>
        <w:ind w:firstLine="480"/>
        <w:rPr>
          <w:rFonts w:hint="eastAsia" w:ascii="宋体" w:hAnsi="宋体"/>
          <w:color w:val="000000"/>
          <w:sz w:val="24"/>
        </w:rPr>
        <w:outlineLvl w:val="9"/>
      </w:pPr>
      <w:r>
        <w:rPr>
          <w:rFonts w:hint="eastAsia" w:ascii="宋体" w:hAnsi="宋体"/>
          <w:color w:val="000000"/>
          <w:sz w:val="24"/>
        </w:rPr>
        <w:t xml:space="preserve">（三）总得分=价格分+商务技术分。</w:t>
      </w:r>
      <w:r/>
    </w:p>
    <w:p>
      <w:pPr>
        <w:ind w:firstLine="482"/>
        <w:rPr>
          <w:rFonts w:hint="eastAsia" w:ascii="宋体" w:hAnsi="宋体"/>
          <w:b/>
          <w:bCs/>
          <w:color w:val="000000"/>
          <w:sz w:val="24"/>
        </w:rPr>
        <w:outlineLvl w:val="9"/>
      </w:pPr>
      <w:r>
        <w:rPr>
          <w:rFonts w:hint="eastAsia" w:ascii="宋体" w:hAnsi="宋体"/>
          <w:b/>
          <w:bCs/>
          <w:color w:val="000000"/>
          <w:sz w:val="24"/>
        </w:rPr>
        <w:t xml:space="preserve">五、中标标准：</w:t>
      </w:r>
      <w:r/>
    </w:p>
    <w:p>
      <w:pPr>
        <w:ind w:firstLine="480"/>
        <w:rPr>
          <w:color w:val="000000"/>
        </w:rPr>
        <w:outlineLvl w:val="9"/>
      </w:pPr>
      <w:r>
        <w:rPr>
          <w:rFonts w:hint="eastAsia" w:ascii="宋体" w:hAnsi="宋体"/>
          <w:color w:val="000000"/>
          <w:sz w:val="24"/>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jc w:val="center"/>
        <w:spacing w:line="500" w:lineRule="exact"/>
        <w:rPr>
          <w:rFonts w:hint="eastAsia" w:ascii="宋体" w:hAnsi="宋体" w:eastAsia="宋体" w:cs="宋体"/>
          <w:color w:val="000000"/>
          <w:sz w:val="32"/>
          <w:szCs w:val="24"/>
          <w:highlight w:val="none"/>
        </w:rPr>
        <w:outlineLvl w:val="9"/>
      </w:pPr>
      <w:r>
        <w:rPr>
          <w:rFonts w:hint="eastAsia" w:ascii="宋体" w:hAnsi="宋体" w:eastAsia="宋体" w:cs="宋体"/>
          <w:color w:val="000000"/>
          <w:sz w:val="32"/>
          <w:szCs w:val="24"/>
          <w:highlight w:val="none"/>
        </w:rPr>
        <w:t xml:space="preserve">综合评分法</w:t>
      </w:r>
      <w:r/>
    </w:p>
    <w:p>
      <w:pPr>
        <w:ind w:firstLine="211"/>
        <w:keepLines w:val="0"/>
        <w:keepNext w:val="0"/>
        <w:pageBreakBefore w:val="0"/>
        <w:spacing w:line="360" w:lineRule="auto"/>
        <w:widowControl w:val="off"/>
        <w:rPr>
          <w:rFonts w:hint="eastAsia" w:ascii="宋体" w:hAnsi="宋体" w:eastAsia="宋体" w:cs="Times New Roman"/>
          <w:b/>
          <w:bCs/>
          <w:color w:val="000000"/>
          <w:sz w:val="24"/>
        </w:rPr>
        <w:outlineLvl w:val="9"/>
      </w:pPr>
      <w:r>
        <w:rPr>
          <w:rFonts w:hint="eastAsia"/>
          <w:b/>
          <w:bCs/>
        </w:rPr>
        <w:t xml:space="preserve">1、</w:t>
      </w:r>
      <w:r>
        <w:rPr>
          <w:rFonts w:hint="eastAsia" w:ascii="宋体" w:hAnsi="宋体" w:eastAsia="宋体" w:cs="Times New Roman"/>
          <w:b/>
          <w:bCs/>
          <w:color w:val="000000"/>
          <w:sz w:val="24"/>
        </w:rPr>
        <w:t xml:space="preserve">标</w:t>
      </w:r>
      <w:r>
        <w:rPr>
          <w:rFonts w:hint="eastAsia" w:ascii="宋体" w:hAnsi="宋体" w:cs="Times New Roman"/>
          <w:b/>
          <w:bCs/>
          <w:color w:val="000000"/>
          <w:sz w:val="24"/>
          <w:lang w:val="en-US" w:eastAsia="zh-CN"/>
        </w:rPr>
        <w:t xml:space="preserve">段</w:t>
      </w:r>
      <w:r>
        <w:rPr>
          <w:rFonts w:hint="eastAsia" w:ascii="宋体" w:hAnsi="宋体" w:eastAsia="宋体" w:cs="Times New Roman"/>
          <w:b/>
          <w:bCs/>
          <w:color w:val="000000"/>
          <w:sz w:val="24"/>
        </w:rPr>
        <w:t xml:space="preserve">一评分法</w:t>
      </w:r>
      <w:r/>
    </w:p>
    <w:p>
      <w:pPr>
        <w:ind w:firstLine="718"/>
        <w:keepLines w:val="0"/>
        <w:keepNext w:val="0"/>
        <w:pageBreakBefore w:val="0"/>
        <w:spacing w:line="360" w:lineRule="auto"/>
        <w:widowControl w:val="off"/>
        <w:rPr>
          <w:rFonts w:ascii="宋体"/>
          <w:b/>
          <w:color w:val="000000"/>
          <w:sz w:val="24"/>
        </w:rPr>
        <w:outlineLvl w:val="9"/>
      </w:pPr>
      <w:r>
        <w:rPr>
          <w:rFonts w:hint="eastAsia" w:ascii="宋体"/>
          <w:b/>
          <w:color w:val="000000"/>
          <w:sz w:val="24"/>
        </w:rPr>
        <w:t xml:space="preserve">价格分（</w:t>
      </w:r>
      <w:r>
        <w:rPr>
          <w:rFonts w:hint="eastAsia" w:ascii="宋体"/>
          <w:b/>
          <w:sz w:val="24"/>
        </w:rPr>
        <w:t xml:space="preserve">30</w:t>
      </w:r>
      <w:r>
        <w:rPr>
          <w:rFonts w:hint="eastAsia" w:ascii="宋体"/>
          <w:b/>
          <w:color w:val="000000"/>
          <w:sz w:val="24"/>
        </w:rPr>
        <w:t xml:space="preserve">分）</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投标报价得分=（评标基准价/投标报价）×30分</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因落实政府采购政策进行价格调整的，以调整后的价格计算评标基准价和投标报价，小数点后保留两位。</w:t>
      </w:r>
      <w:r/>
    </w:p>
    <w:p>
      <w:pPr>
        <w:ind w:firstLine="480"/>
        <w:keepLines w:val="0"/>
        <w:keepNext w:val="0"/>
        <w:pageBreakBefore w:val="0"/>
        <w:spacing w:line="360" w:lineRule="auto"/>
        <w:widowControl w:val="off"/>
        <w:rPr>
          <w:rFonts w:hint="eastAsia" w:ascii="宋体" w:hAnsi="宋体"/>
          <w:color w:val="000000"/>
          <w:sz w:val="24"/>
          <w:szCs w:val="24"/>
          <w:highlight w:val="none"/>
        </w:rPr>
        <w:outlineLvl w:val="9"/>
      </w:pPr>
      <w:r>
        <w:rPr>
          <w:rFonts w:hint="eastAsia" w:ascii="宋体" w:hAnsi="宋体"/>
          <w:color w:val="000000"/>
          <w:sz w:val="24"/>
          <w:szCs w:val="24"/>
          <w:highlight w:val="none"/>
        </w:rPr>
      </w:r>
      <w:r/>
    </w:p>
    <w:p>
      <w:pPr>
        <w:ind w:firstLine="480"/>
        <w:keepLines w:val="0"/>
        <w:keepNext w:val="0"/>
        <w:pageBreakBefore w:val="0"/>
        <w:spacing w:line="360" w:lineRule="auto"/>
        <w:widowControl w:val="off"/>
        <w:rPr>
          <w:rFonts w:hint="eastAsia" w:ascii="宋体" w:hAnsi="宋体"/>
          <w:color w:val="000000"/>
          <w:sz w:val="24"/>
          <w:szCs w:val="24"/>
        </w:rPr>
        <w:outlineLvl w:val="9"/>
      </w:pPr>
      <w:r>
        <w:rPr>
          <w:rFonts w:hint="eastAsia" w:ascii="宋体" w:hAnsi="宋体"/>
          <w:color w:val="000000"/>
          <w:sz w:val="24"/>
          <w:szCs w:val="24"/>
        </w:rPr>
      </w:r>
      <w:r/>
    </w:p>
    <w:p>
      <w:pPr>
        <w:ind w:firstLine="480"/>
        <w:rPr>
          <w:rFonts w:ascii="宋体" w:hAnsi="宋体"/>
          <w:color w:val="000000"/>
          <w:sz w:val="24"/>
        </w:rPr>
        <w:outlineLvl w:val="9"/>
      </w:pPr>
      <w:r>
        <w:rPr>
          <w:rFonts w:ascii="宋体" w:hAnsi="宋体"/>
          <w:color w:val="000000"/>
          <w:sz w:val="24"/>
        </w:rPr>
      </w:r>
      <w:r/>
    </w:p>
    <w:p>
      <w:pPr>
        <w:ind w:firstLine="718"/>
        <w:keepLines w:val="0"/>
        <w:keepNext w:val="0"/>
        <w:pageBreakBefore w:val="0"/>
        <w:spacing w:line="360" w:lineRule="auto"/>
        <w:widowControl w:val="off"/>
        <w:rPr>
          <w:rFonts w:hint="eastAsia" w:ascii="宋体"/>
          <w:b/>
          <w:color w:val="000000"/>
          <w:sz w:val="24"/>
        </w:rPr>
        <w:outlineLvl w:val="9"/>
      </w:pPr>
      <w:r>
        <w:rPr>
          <w:rFonts w:hint="eastAsia" w:ascii="宋体"/>
          <w:b/>
          <w:color w:val="000000"/>
          <w:sz w:val="24"/>
        </w:rPr>
      </w:r>
      <w:r/>
    </w:p>
    <w:p>
      <w:pPr>
        <w:ind w:firstLine="718"/>
        <w:keepLines w:val="0"/>
        <w:keepNext w:val="0"/>
        <w:pageBreakBefore w:val="0"/>
        <w:spacing w:line="360" w:lineRule="auto"/>
        <w:widowControl w:val="off"/>
        <w:rPr>
          <w:rFonts w:hint="eastAsia" w:ascii="宋体"/>
          <w:b/>
          <w:color w:val="000000"/>
          <w:sz w:val="24"/>
        </w:rPr>
        <w:outlineLvl w:val="9"/>
      </w:pPr>
      <w:r>
        <w:rPr>
          <w:rFonts w:hint="eastAsia" w:ascii="宋体"/>
          <w:b/>
          <w:color w:val="000000"/>
          <w:sz w:val="24"/>
        </w:rPr>
        <w:t xml:space="preserve">商务技术分（70分）</w:t>
      </w:r>
      <w:r/>
    </w:p>
    <w:tbl>
      <w:tblPr>
        <w:tblStyle w:val="761"/>
        <w:tblW w:w="9355" w:type="dxa"/>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left w:w="108" w:type="dxa"/>
          <w:top w:w="0" w:type="dxa"/>
          <w:right w:w="108" w:type="dxa"/>
          <w:bottom w:w="0" w:type="dxa"/>
        </w:tblCellMar>
        <w:tblLook w:val="04A0" w:firstRow="1" w:lastRow="0" w:firstColumn="1" w:lastColumn="0" w:noHBand="0" w:noVBand="1"/>
      </w:tblPr>
      <w:tblGrid>
        <w:gridCol w:w="1675"/>
        <w:gridCol w:w="7680"/>
      </w:tblGrid>
      <w:tr>
        <w:trPr>
          <w:jc w:val="center"/>
          <w:trHeight w:val="812"/>
        </w:trPr>
        <w:tc>
          <w:tcPr>
            <w:tcW w:w="1675" w:type="dxa"/>
            <w:vAlign w:val="center"/>
            <w:textDirection w:val="lrTb"/>
            <w:noWrap w:val="false"/>
          </w:tcPr>
          <w:p>
            <w:pPr>
              <w:ind w:left="0" w:firstLine="0"/>
              <w:jc w:val="center"/>
              <w:spacing w:after="0" w:line="420" w:lineRule="exact"/>
              <w:rPr>
                <w:rFonts w:hint="eastAsia" w:ascii="宋体" w:hAnsi="宋体" w:eastAsia="宋体" w:cs="宋体"/>
                <w:b w:val="0"/>
                <w:bCs w:val="0"/>
                <w:color w:val="000000"/>
                <w:sz w:val="24"/>
              </w:rPr>
            </w:pPr>
            <w:r>
              <w:rPr>
                <w:rFonts w:hint="eastAsia" w:ascii="宋体" w:hAnsi="宋体" w:eastAsia="宋体" w:cs="宋体"/>
                <w:b w:val="0"/>
                <w:bCs w:val="0"/>
                <w:color w:val="000000"/>
                <w:sz w:val="24"/>
              </w:rPr>
              <w:t xml:space="preserve">评审因素</w:t>
            </w:r>
            <w:r/>
          </w:p>
        </w:tc>
        <w:tc>
          <w:tcPr>
            <w:tcW w:w="7680" w:type="dxa"/>
            <w:vAlign w:val="center"/>
            <w:textDirection w:val="lrTb"/>
            <w:noWrap w:val="false"/>
          </w:tcPr>
          <w:p>
            <w:pPr>
              <w:ind w:left="0" w:firstLine="0"/>
              <w:jc w:val="center"/>
              <w:spacing w:after="0" w:line="420" w:lineRule="exact"/>
              <w:rPr>
                <w:rFonts w:hint="eastAsia" w:ascii="宋体" w:hAnsi="宋体" w:eastAsia="宋体" w:cs="宋体"/>
                <w:b w:val="0"/>
                <w:bCs w:val="0"/>
                <w:color w:val="000000"/>
                <w:sz w:val="24"/>
              </w:rPr>
            </w:pPr>
            <w:r>
              <w:rPr>
                <w:rFonts w:hint="eastAsia" w:ascii="宋体" w:hAnsi="宋体" w:eastAsia="宋体" w:cs="宋体"/>
                <w:b w:val="0"/>
                <w:bCs w:val="0"/>
                <w:color w:val="000000"/>
                <w:sz w:val="24"/>
              </w:rPr>
              <w:t xml:space="preserve">评审标准</w:t>
            </w:r>
            <w:r/>
          </w:p>
        </w:tc>
      </w:tr>
      <w:tr>
        <w:trPr>
          <w:jc w:val="center"/>
          <w:trHeight w:val="3119"/>
        </w:trPr>
        <w:tc>
          <w:tcPr>
            <w:tcW w:w="1675" w:type="dxa"/>
            <w:vAlign w:val="center"/>
            <w:textDirection w:val="lrTb"/>
            <w:noWrap w:val="false"/>
          </w:tcPr>
          <w:p>
            <w:pPr>
              <w:ind w:left="0" w:firstLine="0"/>
              <w:jc w:val="center"/>
              <w:spacing w:after="0" w:line="420" w:lineRule="exact"/>
              <w:rPr>
                <w:rFonts w:hint="eastAsia" w:ascii="宋体" w:hAnsi="宋体" w:eastAsia="宋体" w:cs="宋体"/>
                <w:b w:val="0"/>
                <w:bCs w:val="0"/>
                <w:color w:val="000000"/>
                <w:sz w:val="24"/>
              </w:rPr>
            </w:pPr>
            <w:r>
              <w:rPr>
                <w:rFonts w:hint="eastAsia" w:ascii="宋体" w:hAnsi="宋体" w:eastAsia="宋体" w:cs="宋体"/>
                <w:b w:val="0"/>
                <w:bCs w:val="0"/>
                <w:color w:val="000000"/>
                <w:sz w:val="24"/>
              </w:rPr>
              <w:t xml:space="preserve">技术参数</w:t>
            </w:r>
            <w:r/>
          </w:p>
          <w:p>
            <w:pPr>
              <w:ind w:left="0" w:firstLine="0"/>
              <w:jc w:val="center"/>
              <w:spacing w:after="0" w:line="420" w:lineRule="exact"/>
              <w:rPr>
                <w:rFonts w:hint="eastAsia" w:ascii="宋体" w:hAnsi="宋体" w:eastAsia="宋体" w:cs="宋体"/>
                <w:b w:val="0"/>
                <w:bCs w:val="0"/>
                <w:color w:val="000000"/>
                <w:sz w:val="24"/>
              </w:rPr>
            </w:pPr>
            <w:r>
              <w:rPr>
                <w:rFonts w:hint="eastAsia" w:ascii="宋体" w:hAnsi="宋体" w:eastAsia="宋体" w:cs="宋体"/>
                <w:b w:val="0"/>
                <w:bCs w:val="0"/>
                <w:color w:val="000000"/>
                <w:sz w:val="24"/>
              </w:rPr>
              <w:t xml:space="preserve">(</w:t>
            </w:r>
            <w:r>
              <w:rPr>
                <w:rFonts w:hint="eastAsia" w:ascii="宋体" w:hAnsi="宋体" w:eastAsia="宋体" w:cs="宋体"/>
                <w:b w:val="0"/>
                <w:bCs w:val="0"/>
                <w:color w:val="000000"/>
                <w:sz w:val="24"/>
                <w:lang w:val="en-US" w:eastAsia="zh-CN"/>
              </w:rPr>
              <w:t xml:space="preserve">30分</w:t>
            </w:r>
            <w:r>
              <w:rPr>
                <w:rFonts w:hint="eastAsia" w:ascii="宋体" w:hAnsi="宋体" w:eastAsia="宋体" w:cs="宋体"/>
                <w:b w:val="0"/>
                <w:bCs w:val="0"/>
                <w:color w:val="000000"/>
                <w:sz w:val="24"/>
              </w:rPr>
              <w:t xml:space="preserve">)</w:t>
            </w:r>
            <w:r/>
          </w:p>
        </w:tc>
        <w:tc>
          <w:tcPr>
            <w:tcW w:w="7680" w:type="dxa"/>
            <w:vAlign w:val="center"/>
            <w:textDirection w:val="lrTb"/>
            <w:noWrap w:val="false"/>
          </w:tcPr>
          <w:p>
            <w:pPr>
              <w:ind w:left="0" w:firstLine="480"/>
              <w:jc w:val="both"/>
              <w:spacing w:after="0" w:line="420" w:lineRule="exact"/>
              <w:rPr>
                <w:rFonts w:hint="eastAsia" w:ascii="宋体" w:hAnsi="宋体" w:eastAsia="宋体" w:cs="宋体"/>
                <w:b w:val="0"/>
                <w:bCs w:val="0"/>
                <w:color w:val="000000"/>
                <w:sz w:val="24"/>
              </w:rPr>
            </w:pPr>
            <w:r>
              <w:rPr>
                <w:rFonts w:hint="eastAsia" w:ascii="宋体" w:hAnsi="宋体" w:eastAsia="宋体" w:cs="宋体"/>
                <w:b w:val="0"/>
                <w:bCs w:val="0"/>
                <w:color w:val="000000"/>
                <w:sz w:val="24"/>
              </w:rPr>
              <w:t xml:space="preserve">投标人所投产品技术参数与招标文件“技术要求”中标注“▲”为重要技术条款，标“▲”指标的每有一项负偏离扣</w:t>
            </w:r>
            <w:r>
              <w:rPr>
                <w:rFonts w:hint="eastAsia" w:ascii="宋体" w:hAnsi="宋体" w:eastAsia="宋体" w:cs="宋体"/>
                <w:b w:val="0"/>
                <w:bCs w:val="0"/>
                <w:color w:val="000000"/>
                <w:sz w:val="24"/>
                <w:lang w:val="en-US" w:eastAsia="zh-CN"/>
              </w:rPr>
              <w:t xml:space="preserve">3</w:t>
            </w:r>
            <w:r>
              <w:rPr>
                <w:rFonts w:hint="eastAsia" w:ascii="宋体" w:hAnsi="宋体" w:eastAsia="宋体" w:cs="宋体"/>
                <w:b w:val="0"/>
                <w:bCs w:val="0"/>
                <w:color w:val="000000"/>
                <w:sz w:val="24"/>
              </w:rPr>
              <w:t xml:space="preserve">分</w:t>
            </w:r>
            <w:r>
              <w:rPr>
                <w:rFonts w:hint="eastAsia" w:ascii="宋体" w:hAnsi="宋体" w:eastAsia="宋体" w:cs="宋体"/>
                <w:b w:val="0"/>
                <w:bCs w:val="0"/>
                <w:color w:val="000000"/>
                <w:sz w:val="24"/>
                <w:lang w:eastAsia="zh-CN"/>
              </w:rPr>
              <w:t xml:space="preserve">，</w:t>
            </w:r>
            <w:r>
              <w:rPr>
                <w:rFonts w:hint="eastAsia" w:ascii="宋体" w:hAnsi="宋体" w:eastAsia="宋体" w:cs="宋体"/>
                <w:b w:val="0"/>
                <w:bCs w:val="0"/>
                <w:color w:val="000000"/>
                <w:sz w:val="24"/>
                <w:lang w:val="en-US" w:eastAsia="zh-CN"/>
              </w:rPr>
              <w:t xml:space="preserve">30分扣完为止。</w:t>
            </w:r>
            <w:r/>
          </w:p>
          <w:p>
            <w:pPr>
              <w:ind w:left="0" w:firstLine="0"/>
              <w:jc w:val="both"/>
              <w:spacing w:after="0" w:line="420" w:lineRule="exact"/>
              <w:rPr>
                <w:rFonts w:hint="eastAsia" w:ascii="宋体" w:hAnsi="宋体" w:eastAsia="宋体" w:cs="宋体"/>
                <w:b w:val="0"/>
                <w:bCs w:val="0"/>
                <w:color w:val="000000"/>
                <w:sz w:val="24"/>
                <w:lang w:eastAsia="zh-CN"/>
              </w:rPr>
            </w:pPr>
            <w:r>
              <w:rPr>
                <w:rFonts w:hint="eastAsia" w:ascii="宋体" w:hAnsi="宋体" w:eastAsia="宋体" w:cs="宋体"/>
                <w:b w:val="0"/>
                <w:bCs w:val="0"/>
                <w:color w:val="000000"/>
                <w:sz w:val="24"/>
              </w:rPr>
              <w:t xml:space="preserve">注：</w:t>
            </w:r>
            <w:r>
              <w:rPr>
                <w:rFonts w:hint="eastAsia" w:ascii="宋体" w:hAnsi="宋体" w:eastAsia="宋体" w:cs="宋体"/>
                <w:b w:val="0"/>
                <w:bCs w:val="0"/>
                <w:color w:val="000000"/>
                <w:sz w:val="24"/>
                <w:lang w:val="en-US" w:eastAsia="zh-CN"/>
              </w:rPr>
              <w:t xml:space="preserve">提供相关证明材料的原件扫描件并加盖投标人公章，未提供证明材料不得分。标</w:t>
            </w:r>
            <w:r>
              <w:rPr>
                <w:rFonts w:hint="eastAsia" w:ascii="宋体" w:hAnsi="宋体" w:eastAsia="宋体" w:cs="宋体"/>
                <w:b w:val="0"/>
                <w:bCs w:val="0"/>
                <w:color w:val="000000"/>
                <w:sz w:val="24"/>
              </w:rPr>
              <w:t xml:space="preserve">“▲”</w:t>
            </w:r>
            <w:r>
              <w:rPr>
                <w:rFonts w:hint="eastAsia" w:ascii="宋体" w:hAnsi="宋体" w:eastAsia="宋体" w:cs="宋体"/>
                <w:b w:val="0"/>
                <w:bCs w:val="0"/>
                <w:color w:val="000000"/>
                <w:sz w:val="24"/>
                <w:lang w:val="en-US" w:eastAsia="zh-CN"/>
              </w:rPr>
              <w:t xml:space="preserve">的指标需</w:t>
            </w:r>
            <w:r>
              <w:rPr>
                <w:rFonts w:hint="eastAsia" w:ascii="宋体" w:hAnsi="宋体" w:eastAsia="宋体" w:cs="宋体"/>
                <w:b w:val="0"/>
                <w:bCs w:val="0"/>
                <w:color w:val="000000"/>
                <w:sz w:val="24"/>
              </w:rPr>
              <w:t xml:space="preserve">在《技术规格偏离表》中</w:t>
            </w:r>
            <w:r>
              <w:rPr>
                <w:rFonts w:hint="eastAsia" w:ascii="宋体" w:hAnsi="宋体" w:eastAsia="宋体" w:cs="宋体"/>
                <w:b w:val="0"/>
                <w:bCs w:val="0"/>
                <w:color w:val="000000"/>
                <w:sz w:val="24"/>
                <w:lang w:val="en-US" w:eastAsia="zh-CN"/>
              </w:rPr>
              <w:t xml:space="preserve">进行</w:t>
            </w:r>
            <w:r>
              <w:rPr>
                <w:rFonts w:hint="eastAsia" w:ascii="宋体" w:hAnsi="宋体" w:eastAsia="宋体" w:cs="宋体"/>
                <w:b w:val="0"/>
                <w:bCs w:val="0"/>
                <w:color w:val="000000"/>
                <w:sz w:val="24"/>
              </w:rPr>
              <w:t xml:space="preserve">响应</w:t>
            </w:r>
            <w:r>
              <w:rPr>
                <w:rFonts w:hint="eastAsia" w:ascii="宋体" w:hAnsi="宋体" w:eastAsia="宋体" w:cs="宋体"/>
                <w:b w:val="0"/>
                <w:bCs w:val="0"/>
                <w:color w:val="000000"/>
                <w:sz w:val="24"/>
                <w:lang w:eastAsia="zh-CN"/>
              </w:rPr>
              <w:t xml:space="preserve">，</w:t>
            </w:r>
            <w:r>
              <w:rPr>
                <w:rFonts w:hint="eastAsia" w:ascii="宋体" w:hAnsi="宋体" w:eastAsia="宋体" w:cs="宋体"/>
                <w:b w:val="0"/>
                <w:bCs w:val="0"/>
                <w:color w:val="000000"/>
                <w:sz w:val="24"/>
                <w:lang w:val="en-US" w:eastAsia="zh-CN"/>
              </w:rPr>
              <w:t xml:space="preserve">如未响应则</w:t>
            </w:r>
            <w:r>
              <w:rPr>
                <w:rFonts w:hint="eastAsia" w:ascii="宋体" w:hAnsi="宋体" w:eastAsia="宋体" w:cs="宋体"/>
                <w:b w:val="0"/>
                <w:bCs w:val="0"/>
                <w:color w:val="000000"/>
                <w:sz w:val="24"/>
              </w:rPr>
              <w:t xml:space="preserve">视同负偏离</w:t>
            </w:r>
            <w:r>
              <w:rPr>
                <w:rFonts w:hint="eastAsia" w:ascii="宋体" w:hAnsi="宋体" w:eastAsia="宋体" w:cs="宋体"/>
                <w:b w:val="0"/>
                <w:bCs w:val="0"/>
                <w:color w:val="000000"/>
                <w:sz w:val="24"/>
                <w:lang w:eastAsia="zh-CN"/>
              </w:rPr>
              <w:t xml:space="preserve">，</w:t>
            </w:r>
            <w:r>
              <w:rPr>
                <w:rFonts w:hint="eastAsia" w:ascii="宋体" w:hAnsi="宋体" w:eastAsia="宋体" w:cs="宋体"/>
                <w:b w:val="0"/>
                <w:bCs w:val="0"/>
                <w:color w:val="000000"/>
                <w:sz w:val="24"/>
                <w:lang w:val="en-US" w:eastAsia="zh-CN"/>
              </w:rPr>
              <w:t xml:space="preserve">要求提供检测报告的必须提供检测报告，未提供也将视为负偏离</w:t>
            </w:r>
            <w:r>
              <w:rPr>
                <w:rFonts w:hint="eastAsia" w:ascii="宋体" w:hAnsi="宋体" w:eastAsia="宋体" w:cs="宋体"/>
                <w:b w:val="0"/>
                <w:bCs w:val="0"/>
                <w:color w:val="000000"/>
                <w:sz w:val="24"/>
                <w:lang w:eastAsia="zh-CN"/>
              </w:rPr>
              <w:t xml:space="preserve">。</w:t>
            </w:r>
            <w:r/>
          </w:p>
          <w:p>
            <w:pPr>
              <w:ind w:left="0" w:right="0" w:firstLine="922"/>
              <w:keepLines w:val="0"/>
              <w:keepNext w:val="0"/>
              <w:pageBreakBefore w:val="0"/>
              <w:spacing w:beforeAutospacing="0" w:after="0" w:afterAutospacing="0" w:line="440" w:lineRule="exact"/>
              <w:rPr>
                <w:rFonts w:hint="default"/>
                <w:b w:val="0"/>
                <w:bCs w:val="0"/>
                <w:lang w:val="en-US" w:eastAsia="zh-CN"/>
              </w:rPr>
            </w:pPr>
            <w:r>
              <w:rPr>
                <w:rFonts w:hint="default"/>
                <w:b w:val="0"/>
                <w:bCs w:val="0"/>
                <w:lang w:val="en-US" w:eastAsia="zh-CN"/>
              </w:rPr>
            </w:r>
            <w:r/>
          </w:p>
        </w:tc>
      </w:tr>
      <w:tr>
        <w:trPr>
          <w:jc w:val="center"/>
          <w:trHeight w:val="1417"/>
        </w:trPr>
        <w:tc>
          <w:tcPr>
            <w:tcW w:w="1675" w:type="dxa"/>
            <w:vAlign w:val="center"/>
            <w:textDirection w:val="lrTb"/>
            <w:noWrap w:val="false"/>
          </w:tcPr>
          <w:p>
            <w:pPr>
              <w:ind w:left="0" w:firstLine="0"/>
              <w:jc w:val="center"/>
              <w:spacing w:after="0" w:line="420" w:lineRule="exact"/>
              <w:rPr>
                <w:rFonts w:hint="eastAsia" w:ascii="宋体" w:hAnsi="宋体" w:eastAsia="宋体" w:cs="宋体"/>
                <w:b w:val="0"/>
                <w:bCs w:val="0"/>
                <w:color w:val="000000"/>
                <w:sz w:val="24"/>
              </w:rPr>
            </w:pPr>
            <w:r>
              <w:rPr>
                <w:rFonts w:hint="eastAsia" w:ascii="宋体" w:hAnsi="宋体" w:eastAsia="宋体" w:cs="宋体"/>
                <w:b w:val="0"/>
                <w:bCs w:val="0"/>
                <w:color w:val="000000"/>
                <w:sz w:val="24"/>
              </w:rPr>
              <w:t xml:space="preserve">管理体系认证</w:t>
            </w:r>
            <w:r/>
          </w:p>
          <w:p>
            <w:pPr>
              <w:ind w:left="0" w:firstLine="0"/>
              <w:jc w:val="center"/>
              <w:spacing w:after="0" w:line="420" w:lineRule="exact"/>
              <w:rPr>
                <w:rFonts w:hint="eastAsia" w:ascii="宋体" w:hAnsi="宋体" w:eastAsia="宋体" w:cs="宋体"/>
                <w:b w:val="0"/>
                <w:bCs w:val="0"/>
                <w:color w:val="000000"/>
                <w:sz w:val="24"/>
              </w:rPr>
            </w:pPr>
            <w:r>
              <w:rPr>
                <w:rFonts w:hint="eastAsia" w:ascii="宋体" w:hAnsi="宋体" w:eastAsia="宋体" w:cs="宋体"/>
                <w:b w:val="0"/>
                <w:bCs w:val="0"/>
                <w:color w:val="000000"/>
                <w:sz w:val="24"/>
              </w:rPr>
              <w:t xml:space="preserve">（</w:t>
            </w:r>
            <w:r>
              <w:rPr>
                <w:rFonts w:hint="eastAsia" w:ascii="宋体" w:hAnsi="宋体" w:cs="宋体"/>
                <w:b w:val="0"/>
                <w:bCs w:val="0"/>
                <w:color w:val="000000"/>
                <w:sz w:val="24"/>
                <w:lang w:val="en-US" w:eastAsia="zh-CN"/>
              </w:rPr>
              <w:t xml:space="preserve">9</w:t>
            </w:r>
            <w:r>
              <w:rPr>
                <w:rFonts w:hint="eastAsia" w:ascii="宋体" w:hAnsi="宋体" w:eastAsia="宋体" w:cs="宋体"/>
                <w:b w:val="0"/>
                <w:bCs w:val="0"/>
                <w:color w:val="000000"/>
                <w:sz w:val="24"/>
              </w:rPr>
              <w:t xml:space="preserve">分）</w:t>
            </w:r>
            <w:r/>
          </w:p>
        </w:tc>
        <w:tc>
          <w:tcPr>
            <w:tcW w:w="7680" w:type="dxa"/>
            <w:vAlign w:val="center"/>
            <w:textDirection w:val="lrTb"/>
            <w:noWrap w:val="false"/>
          </w:tcPr>
          <w:p>
            <w:pPr>
              <w:ind w:left="0" w:firstLine="0"/>
              <w:jc w:val="both"/>
              <w:spacing w:after="0" w:line="420" w:lineRule="exact"/>
              <w:rPr>
                <w:rFonts w:hint="eastAsia" w:ascii="宋体" w:hAnsi="宋体" w:eastAsia="宋体" w:cs="宋体"/>
                <w:b w:val="0"/>
                <w:bCs w:val="0"/>
                <w:color w:val="000000"/>
                <w:sz w:val="24"/>
              </w:rPr>
            </w:pPr>
            <w:r>
              <w:rPr>
                <w:rFonts w:hint="eastAsia" w:ascii="宋体" w:hAnsi="宋体" w:eastAsia="宋体" w:cs="宋体"/>
                <w:b w:val="0"/>
                <w:bCs w:val="0"/>
                <w:color w:val="000000"/>
                <w:sz w:val="24"/>
              </w:rPr>
              <w:t xml:space="preserve">1、投标人</w:t>
            </w:r>
            <w:r>
              <w:rPr>
                <w:rFonts w:hint="eastAsia" w:ascii="宋体" w:hAnsi="宋体" w:cs="宋体"/>
                <w:b w:val="0"/>
                <w:bCs w:val="0"/>
                <w:color w:val="000000"/>
                <w:sz w:val="24"/>
                <w:lang w:val="en-US" w:eastAsia="zh-CN"/>
              </w:rPr>
              <w:t xml:space="preserve">或核心产品制造商</w:t>
            </w:r>
            <w:r>
              <w:rPr>
                <w:rFonts w:hint="eastAsia" w:ascii="宋体" w:hAnsi="宋体" w:eastAsia="宋体" w:cs="宋体"/>
                <w:b w:val="0"/>
                <w:bCs w:val="0"/>
                <w:color w:val="000000"/>
                <w:sz w:val="24"/>
              </w:rPr>
              <w:t xml:space="preserve">通过质量管理体系认证的</w:t>
            </w:r>
            <w:r>
              <w:rPr>
                <w:rFonts w:hint="eastAsia" w:ascii="宋体" w:hAnsi="宋体" w:cs="宋体"/>
                <w:b w:val="0"/>
                <w:bCs w:val="0"/>
                <w:color w:val="000000"/>
                <w:sz w:val="24"/>
                <w:lang w:eastAsia="zh-CN"/>
              </w:rPr>
              <w:t xml:space="preserve">，</w:t>
            </w:r>
            <w:r>
              <w:rPr>
                <w:rFonts w:hint="eastAsia" w:ascii="宋体" w:hAnsi="宋体" w:eastAsia="宋体" w:cs="宋体"/>
                <w:b w:val="0"/>
                <w:bCs w:val="0"/>
                <w:color w:val="000000"/>
                <w:sz w:val="24"/>
              </w:rPr>
              <w:t xml:space="preserve">得</w:t>
            </w:r>
            <w:r>
              <w:rPr>
                <w:rFonts w:hint="eastAsia" w:ascii="宋体" w:hAnsi="宋体" w:cs="宋体"/>
                <w:b w:val="0"/>
                <w:bCs w:val="0"/>
                <w:color w:val="000000"/>
                <w:sz w:val="24"/>
                <w:lang w:val="en-US" w:eastAsia="zh-CN"/>
              </w:rPr>
              <w:t xml:space="preserve">3</w:t>
            </w:r>
            <w:r>
              <w:rPr>
                <w:rFonts w:hint="eastAsia" w:ascii="宋体" w:hAnsi="宋体" w:eastAsia="宋体" w:cs="宋体"/>
                <w:b w:val="0"/>
                <w:bCs w:val="0"/>
                <w:color w:val="000000"/>
                <w:sz w:val="24"/>
              </w:rPr>
              <w:t xml:space="preserve">分；</w:t>
            </w:r>
            <w:r/>
          </w:p>
          <w:p>
            <w:pPr>
              <w:ind w:left="0" w:firstLine="0"/>
              <w:jc w:val="both"/>
              <w:spacing w:after="0" w:line="420" w:lineRule="exact"/>
              <w:rPr>
                <w:rFonts w:hint="eastAsia" w:ascii="宋体" w:hAnsi="宋体" w:eastAsia="宋体" w:cs="宋体"/>
                <w:b w:val="0"/>
                <w:bCs w:val="0"/>
                <w:color w:val="000000"/>
                <w:sz w:val="24"/>
              </w:rPr>
            </w:pPr>
            <w:r>
              <w:rPr>
                <w:rFonts w:hint="eastAsia" w:ascii="宋体" w:hAnsi="宋体" w:eastAsia="宋体" w:cs="宋体"/>
                <w:b w:val="0"/>
                <w:bCs w:val="0"/>
                <w:color w:val="000000"/>
                <w:sz w:val="24"/>
              </w:rPr>
              <w:t xml:space="preserve">2、投标人</w:t>
            </w:r>
            <w:r>
              <w:rPr>
                <w:rFonts w:hint="eastAsia" w:ascii="宋体" w:hAnsi="宋体" w:cs="宋体"/>
                <w:b w:val="0"/>
                <w:bCs w:val="0"/>
                <w:color w:val="000000"/>
                <w:sz w:val="24"/>
                <w:lang w:val="en-US" w:eastAsia="zh-CN"/>
              </w:rPr>
              <w:t xml:space="preserve">或核心产品制造商</w:t>
            </w:r>
            <w:r>
              <w:rPr>
                <w:rFonts w:hint="eastAsia" w:ascii="宋体" w:hAnsi="宋体" w:eastAsia="宋体" w:cs="宋体"/>
                <w:b w:val="0"/>
                <w:bCs w:val="0"/>
                <w:color w:val="000000"/>
                <w:sz w:val="24"/>
              </w:rPr>
              <w:t xml:space="preserve">通过环境管理体系认证的</w:t>
            </w:r>
            <w:r>
              <w:rPr>
                <w:rFonts w:hint="eastAsia" w:ascii="宋体" w:hAnsi="宋体" w:cs="宋体"/>
                <w:b w:val="0"/>
                <w:bCs w:val="0"/>
                <w:color w:val="000000"/>
                <w:sz w:val="24"/>
                <w:lang w:eastAsia="zh-CN"/>
              </w:rPr>
              <w:t xml:space="preserve">，</w:t>
            </w:r>
            <w:r>
              <w:rPr>
                <w:rFonts w:hint="eastAsia" w:ascii="宋体" w:hAnsi="宋体" w:eastAsia="宋体" w:cs="宋体"/>
                <w:b w:val="0"/>
                <w:bCs w:val="0"/>
                <w:color w:val="000000"/>
                <w:sz w:val="24"/>
              </w:rPr>
              <w:t xml:space="preserve">得</w:t>
            </w:r>
            <w:r>
              <w:rPr>
                <w:rFonts w:hint="eastAsia" w:ascii="宋体" w:hAnsi="宋体" w:eastAsia="宋体" w:cs="宋体"/>
                <w:b w:val="0"/>
                <w:bCs w:val="0"/>
                <w:color w:val="000000"/>
                <w:sz w:val="24"/>
                <w:lang w:val="en-US" w:eastAsia="zh-CN"/>
              </w:rPr>
              <w:t xml:space="preserve">3</w:t>
            </w:r>
            <w:r>
              <w:rPr>
                <w:rFonts w:hint="eastAsia" w:ascii="宋体" w:hAnsi="宋体" w:eastAsia="宋体" w:cs="宋体"/>
                <w:b w:val="0"/>
                <w:bCs w:val="0"/>
                <w:color w:val="000000"/>
                <w:sz w:val="24"/>
              </w:rPr>
              <w:t xml:space="preserve">分；</w:t>
            </w:r>
            <w:r/>
          </w:p>
          <w:p>
            <w:pPr>
              <w:ind w:left="0" w:firstLine="0"/>
              <w:jc w:val="both"/>
              <w:spacing w:after="0" w:line="420" w:lineRule="exact"/>
              <w:rPr>
                <w:rFonts w:hint="eastAsia" w:ascii="宋体" w:hAnsi="宋体" w:eastAsia="宋体" w:cs="宋体"/>
                <w:b w:val="0"/>
                <w:bCs w:val="0"/>
                <w:color w:val="000000"/>
                <w:sz w:val="24"/>
              </w:rPr>
            </w:pPr>
            <w:r>
              <w:rPr>
                <w:rFonts w:hint="eastAsia" w:ascii="宋体" w:hAnsi="宋体" w:eastAsia="宋体" w:cs="宋体"/>
                <w:b w:val="0"/>
                <w:bCs w:val="0"/>
                <w:color w:val="000000"/>
                <w:sz w:val="24"/>
              </w:rPr>
              <w:t xml:space="preserve">3、投标人</w:t>
            </w:r>
            <w:r>
              <w:rPr>
                <w:rFonts w:hint="eastAsia" w:ascii="宋体" w:hAnsi="宋体" w:cs="宋体"/>
                <w:b w:val="0"/>
                <w:bCs w:val="0"/>
                <w:color w:val="000000"/>
                <w:sz w:val="24"/>
                <w:lang w:val="en-US" w:eastAsia="zh-CN"/>
              </w:rPr>
              <w:t xml:space="preserve">或核心产品制造商</w:t>
            </w:r>
            <w:r>
              <w:rPr>
                <w:rFonts w:hint="eastAsia" w:ascii="宋体" w:hAnsi="宋体" w:eastAsia="宋体" w:cs="宋体"/>
                <w:b w:val="0"/>
                <w:bCs w:val="0"/>
                <w:color w:val="000000"/>
                <w:sz w:val="24"/>
              </w:rPr>
              <w:t xml:space="preserve">通过职业健康安全管理体系认证的</w:t>
            </w:r>
            <w:r>
              <w:rPr>
                <w:rFonts w:hint="eastAsia" w:ascii="宋体" w:hAnsi="宋体" w:cs="宋体"/>
                <w:b w:val="0"/>
                <w:bCs w:val="0"/>
                <w:color w:val="000000"/>
                <w:sz w:val="24"/>
                <w:lang w:eastAsia="zh-CN"/>
              </w:rPr>
              <w:t xml:space="preserve">，</w:t>
            </w:r>
            <w:r>
              <w:rPr>
                <w:rFonts w:hint="eastAsia" w:ascii="宋体" w:hAnsi="宋体" w:eastAsia="宋体" w:cs="宋体"/>
                <w:b w:val="0"/>
                <w:bCs w:val="0"/>
                <w:color w:val="000000"/>
                <w:sz w:val="24"/>
              </w:rPr>
              <w:t xml:space="preserve">得</w:t>
            </w:r>
            <w:r>
              <w:rPr>
                <w:rFonts w:hint="eastAsia" w:ascii="宋体" w:hAnsi="宋体" w:eastAsia="宋体" w:cs="宋体"/>
                <w:b w:val="0"/>
                <w:bCs w:val="0"/>
                <w:color w:val="000000"/>
                <w:sz w:val="24"/>
                <w:lang w:val="en-US" w:eastAsia="zh-CN"/>
              </w:rPr>
              <w:t xml:space="preserve">3</w:t>
            </w:r>
            <w:r>
              <w:rPr>
                <w:rFonts w:hint="eastAsia" w:ascii="宋体" w:hAnsi="宋体" w:eastAsia="宋体" w:cs="宋体"/>
                <w:b w:val="0"/>
                <w:bCs w:val="0"/>
                <w:color w:val="000000"/>
                <w:sz w:val="24"/>
              </w:rPr>
              <w:t xml:space="preserve">分。</w:t>
            </w:r>
            <w:r/>
          </w:p>
          <w:p>
            <w:pPr>
              <w:ind w:left="0" w:firstLine="0"/>
              <w:jc w:val="both"/>
              <w:spacing w:after="0" w:line="420" w:lineRule="exact"/>
              <w:rPr>
                <w:rFonts w:hint="eastAsia" w:ascii="宋体" w:hAnsi="宋体" w:eastAsia="宋体" w:cs="宋体"/>
                <w:b w:val="0"/>
                <w:bCs w:val="0"/>
                <w:color w:val="000000"/>
                <w:sz w:val="24"/>
              </w:rPr>
            </w:pPr>
            <w:r>
              <w:rPr>
                <w:rFonts w:hint="eastAsia" w:ascii="宋体" w:hAnsi="宋体" w:eastAsia="宋体" w:cs="宋体"/>
                <w:b w:val="0"/>
                <w:bCs w:val="0"/>
                <w:color w:val="000000"/>
                <w:sz w:val="24"/>
              </w:rPr>
              <w:t xml:space="preserve">注：以上1-3项提供</w:t>
            </w:r>
            <w:r>
              <w:rPr>
                <w:rFonts w:hint="eastAsia" w:ascii="宋体" w:hAnsi="宋体" w:cs="宋体"/>
                <w:b w:val="0"/>
                <w:bCs w:val="0"/>
                <w:color w:val="000000"/>
                <w:sz w:val="24"/>
                <w:lang w:val="en-US" w:eastAsia="zh-CN"/>
              </w:rPr>
              <w:t xml:space="preserve">相关材料</w:t>
            </w:r>
            <w:r>
              <w:rPr>
                <w:rFonts w:hint="eastAsia" w:ascii="宋体" w:hAnsi="宋体" w:eastAsia="宋体" w:cs="宋体"/>
                <w:b w:val="0"/>
                <w:bCs w:val="0"/>
                <w:color w:val="000000"/>
                <w:sz w:val="24"/>
              </w:rPr>
              <w:t xml:space="preserve">并加盖</w:t>
            </w:r>
            <w:r>
              <w:rPr>
                <w:rFonts w:hint="eastAsia" w:ascii="宋体" w:hAnsi="宋体" w:cs="宋体"/>
                <w:b w:val="0"/>
                <w:bCs w:val="0"/>
                <w:color w:val="000000"/>
                <w:sz w:val="24"/>
                <w:lang w:val="en-US" w:eastAsia="zh-CN"/>
              </w:rPr>
              <w:t xml:space="preserve">投标人</w:t>
            </w:r>
            <w:r>
              <w:rPr>
                <w:rFonts w:hint="eastAsia" w:ascii="宋体" w:hAnsi="宋体" w:eastAsia="宋体" w:cs="宋体"/>
                <w:b w:val="0"/>
                <w:bCs w:val="0"/>
                <w:color w:val="000000"/>
                <w:sz w:val="24"/>
              </w:rPr>
              <w:t xml:space="preserve">公章。</w:t>
            </w:r>
            <w:r/>
          </w:p>
        </w:tc>
      </w:tr>
      <w:tr>
        <w:trPr>
          <w:jc w:val="center"/>
          <w:trHeight w:val="1417"/>
        </w:trPr>
        <w:tc>
          <w:tcPr>
            <w:tcW w:w="1675" w:type="dxa"/>
            <w:vAlign w:val="center"/>
            <w:textDirection w:val="lrTb"/>
            <w:noWrap w:val="false"/>
          </w:tcPr>
          <w:p>
            <w:pPr>
              <w:ind w:left="0" w:firstLine="0"/>
              <w:jc w:val="center"/>
              <w:spacing w:after="0" w:line="420" w:lineRule="exact"/>
              <w:rPr>
                <w:rFonts w:hint="eastAsia" w:ascii="宋体" w:hAnsi="宋体" w:eastAsia="宋体" w:cs="宋体"/>
                <w:b w:val="0"/>
                <w:bCs w:val="0"/>
                <w:color w:val="000000"/>
                <w:sz w:val="24"/>
              </w:rPr>
            </w:pPr>
            <w:r>
              <w:rPr>
                <w:rFonts w:hint="eastAsia" w:ascii="宋体" w:hAnsi="宋体" w:eastAsia="宋体" w:cs="宋体"/>
                <w:b w:val="0"/>
                <w:bCs w:val="0"/>
                <w:color w:val="000000"/>
                <w:sz w:val="24"/>
              </w:rPr>
              <w:t xml:space="preserve">保险</w:t>
            </w:r>
            <w:r/>
          </w:p>
          <w:p>
            <w:pPr>
              <w:ind w:left="0" w:firstLine="0"/>
              <w:jc w:val="center"/>
              <w:spacing w:after="0" w:line="420" w:lineRule="exact"/>
              <w:rPr>
                <w:rFonts w:hint="eastAsia" w:ascii="宋体" w:hAnsi="宋体" w:eastAsia="宋体" w:cs="宋体"/>
                <w:b w:val="0"/>
                <w:bCs w:val="0"/>
                <w:color w:val="000000"/>
                <w:sz w:val="24"/>
              </w:rPr>
            </w:pPr>
            <w:r>
              <w:rPr>
                <w:rFonts w:hint="eastAsia" w:ascii="宋体" w:hAnsi="宋体" w:eastAsia="宋体" w:cs="宋体"/>
                <w:b w:val="0"/>
                <w:bCs w:val="0"/>
                <w:color w:val="000000"/>
                <w:sz w:val="24"/>
              </w:rPr>
              <w:t xml:space="preserve">（4分）</w:t>
            </w:r>
            <w:r/>
          </w:p>
        </w:tc>
        <w:tc>
          <w:tcPr>
            <w:tcW w:w="7680" w:type="dxa"/>
            <w:vAlign w:val="center"/>
            <w:textDirection w:val="lrTb"/>
            <w:noWrap w:val="false"/>
          </w:tcPr>
          <w:p>
            <w:pPr>
              <w:ind w:left="0" w:firstLine="0"/>
              <w:jc w:val="both"/>
              <w:spacing w:after="0" w:line="420" w:lineRule="exact"/>
              <w:rPr>
                <w:rFonts w:hint="eastAsia" w:ascii="宋体" w:hAnsi="宋体" w:eastAsia="宋体" w:cs="宋体"/>
                <w:b w:val="0"/>
                <w:bCs w:val="0"/>
                <w:color w:val="000000"/>
                <w:sz w:val="24"/>
              </w:rPr>
            </w:pPr>
            <w:r>
              <w:rPr>
                <w:rFonts w:hint="eastAsia" w:ascii="宋体" w:hAnsi="宋体" w:eastAsia="宋体" w:cs="宋体"/>
                <w:b w:val="0"/>
                <w:bCs w:val="0"/>
                <w:color w:val="000000"/>
                <w:sz w:val="24"/>
              </w:rPr>
              <w:t xml:space="preserve">1、所投全部产品具有产品责任险的</w:t>
            </w:r>
            <w:r>
              <w:rPr>
                <w:rFonts w:hint="eastAsia" w:ascii="宋体" w:hAnsi="宋体" w:cs="宋体"/>
                <w:b w:val="0"/>
                <w:bCs w:val="0"/>
                <w:color w:val="000000"/>
                <w:sz w:val="24"/>
                <w:lang w:eastAsia="zh-CN"/>
              </w:rPr>
              <w:t xml:space="preserve">，</w:t>
            </w:r>
            <w:r>
              <w:rPr>
                <w:rFonts w:hint="eastAsia" w:ascii="宋体" w:hAnsi="宋体" w:eastAsia="宋体" w:cs="宋体"/>
                <w:b w:val="0"/>
                <w:bCs w:val="0"/>
                <w:color w:val="000000"/>
                <w:sz w:val="24"/>
              </w:rPr>
              <w:t xml:space="preserve">得2分。</w:t>
            </w:r>
            <w:r/>
          </w:p>
          <w:p>
            <w:pPr>
              <w:ind w:left="0" w:firstLine="0"/>
              <w:jc w:val="both"/>
              <w:spacing w:after="0" w:line="420" w:lineRule="exact"/>
              <w:rPr>
                <w:rFonts w:hint="eastAsia" w:ascii="宋体" w:hAnsi="宋体" w:eastAsia="宋体" w:cs="宋体"/>
                <w:b w:val="0"/>
                <w:bCs w:val="0"/>
                <w:color w:val="000000"/>
                <w:sz w:val="24"/>
              </w:rPr>
            </w:pPr>
            <w:r>
              <w:rPr>
                <w:rFonts w:hint="eastAsia" w:ascii="宋体" w:hAnsi="宋体" w:eastAsia="宋体" w:cs="宋体"/>
                <w:b w:val="0"/>
                <w:bCs w:val="0"/>
                <w:color w:val="000000"/>
                <w:sz w:val="24"/>
              </w:rPr>
              <w:t xml:space="preserve">2、所投全部产品具有产品质量险的</w:t>
            </w:r>
            <w:r>
              <w:rPr>
                <w:rFonts w:hint="eastAsia" w:ascii="宋体" w:hAnsi="宋体" w:cs="宋体"/>
                <w:b w:val="0"/>
                <w:bCs w:val="0"/>
                <w:color w:val="000000"/>
                <w:sz w:val="24"/>
                <w:lang w:eastAsia="zh-CN"/>
              </w:rPr>
              <w:t xml:space="preserve">，</w:t>
            </w:r>
            <w:r>
              <w:rPr>
                <w:rFonts w:hint="eastAsia" w:ascii="宋体" w:hAnsi="宋体" w:eastAsia="宋体" w:cs="宋体"/>
                <w:b w:val="0"/>
                <w:bCs w:val="0"/>
                <w:color w:val="000000"/>
                <w:sz w:val="24"/>
              </w:rPr>
              <w:t xml:space="preserve">得2分。</w:t>
            </w:r>
            <w:r/>
          </w:p>
          <w:p>
            <w:pPr>
              <w:ind w:left="0" w:firstLine="0"/>
              <w:jc w:val="both"/>
              <w:spacing w:after="0" w:line="420" w:lineRule="exact"/>
              <w:rPr>
                <w:rFonts w:hint="eastAsia" w:ascii="宋体" w:hAnsi="宋体" w:eastAsia="宋体" w:cs="宋体"/>
                <w:b w:val="0"/>
                <w:bCs w:val="0"/>
                <w:color w:val="000000"/>
                <w:sz w:val="24"/>
              </w:rPr>
            </w:pPr>
            <w:r>
              <w:rPr>
                <w:rFonts w:hint="eastAsia" w:ascii="宋体" w:hAnsi="宋体" w:eastAsia="宋体" w:cs="宋体"/>
                <w:b w:val="0"/>
                <w:bCs w:val="0"/>
                <w:color w:val="000000"/>
                <w:sz w:val="24"/>
              </w:rPr>
              <w:t xml:space="preserve">注：以上1-2项投标文件中均须提供有效的保险单扫描件并加盖</w:t>
            </w:r>
            <w:r>
              <w:rPr>
                <w:rFonts w:hint="eastAsia" w:ascii="宋体" w:hAnsi="宋体" w:cs="宋体"/>
                <w:b w:val="0"/>
                <w:bCs w:val="0"/>
                <w:color w:val="000000"/>
                <w:sz w:val="24"/>
                <w:lang w:val="en-US" w:eastAsia="zh-CN"/>
              </w:rPr>
              <w:t xml:space="preserve">投标人</w:t>
            </w:r>
            <w:r>
              <w:rPr>
                <w:rFonts w:hint="eastAsia" w:ascii="宋体" w:hAnsi="宋体" w:eastAsia="宋体" w:cs="宋体"/>
                <w:b w:val="0"/>
                <w:bCs w:val="0"/>
                <w:color w:val="000000"/>
                <w:sz w:val="24"/>
              </w:rPr>
              <w:t xml:space="preserve">公章。</w:t>
            </w:r>
            <w:r/>
          </w:p>
        </w:tc>
      </w:tr>
      <w:tr>
        <w:trPr>
          <w:jc w:val="center"/>
          <w:trHeight w:val="4775"/>
        </w:trPr>
        <w:tc>
          <w:tcPr>
            <w:tcW w:w="1675" w:type="dxa"/>
            <w:vAlign w:val="center"/>
            <w:textDirection w:val="lrTb"/>
            <w:noWrap w:val="false"/>
          </w:tcPr>
          <w:p>
            <w:pPr>
              <w:ind w:left="0" w:firstLine="0"/>
              <w:jc w:val="center"/>
              <w:spacing w:after="0" w:line="420" w:lineRule="exact"/>
              <w:rPr>
                <w:rFonts w:hint="eastAsia" w:ascii="宋体" w:hAnsi="宋体" w:eastAsia="宋体" w:cs="宋体"/>
                <w:b w:val="0"/>
                <w:bCs w:val="0"/>
                <w:color w:val="000000"/>
                <w:sz w:val="24"/>
              </w:rPr>
            </w:pPr>
            <w:r>
              <w:rPr>
                <w:rFonts w:hint="eastAsia" w:ascii="宋体" w:hAnsi="宋体" w:eastAsia="宋体" w:cs="宋体"/>
                <w:b w:val="0"/>
                <w:bCs w:val="0"/>
                <w:color w:val="000000"/>
                <w:sz w:val="24"/>
              </w:rPr>
              <w:t xml:space="preserve">供货方案</w:t>
            </w:r>
            <w:r/>
          </w:p>
          <w:p>
            <w:pPr>
              <w:ind w:left="0" w:firstLine="0"/>
              <w:jc w:val="center"/>
              <w:spacing w:after="0" w:line="420" w:lineRule="exact"/>
              <w:rPr>
                <w:rFonts w:hint="eastAsia" w:ascii="宋体" w:hAnsi="宋体" w:eastAsia="宋体" w:cs="宋体"/>
                <w:b w:val="0"/>
                <w:bCs w:val="0"/>
                <w:color w:val="000000"/>
                <w:sz w:val="24"/>
              </w:rPr>
            </w:pPr>
            <w:r>
              <w:rPr>
                <w:rFonts w:hint="eastAsia" w:ascii="宋体" w:hAnsi="宋体" w:eastAsia="宋体" w:cs="宋体"/>
                <w:b w:val="0"/>
                <w:bCs w:val="0"/>
                <w:color w:val="000000"/>
                <w:sz w:val="24"/>
              </w:rPr>
              <w:t xml:space="preserve">（</w:t>
            </w:r>
            <w:r>
              <w:rPr>
                <w:rFonts w:hint="eastAsia" w:ascii="宋体" w:hAnsi="宋体" w:cs="宋体"/>
                <w:b w:val="0"/>
                <w:bCs w:val="0"/>
                <w:color w:val="000000"/>
                <w:sz w:val="24"/>
                <w:lang w:val="en-US" w:eastAsia="zh-CN"/>
              </w:rPr>
              <w:t xml:space="preserve">6</w:t>
            </w:r>
            <w:r>
              <w:rPr>
                <w:rFonts w:hint="eastAsia" w:ascii="宋体" w:hAnsi="宋体" w:eastAsia="宋体" w:cs="宋体"/>
                <w:b w:val="0"/>
                <w:bCs w:val="0"/>
                <w:color w:val="000000"/>
                <w:sz w:val="24"/>
              </w:rPr>
              <w:t xml:space="preserve">分）</w:t>
            </w:r>
            <w:r/>
          </w:p>
        </w:tc>
        <w:tc>
          <w:tcPr>
            <w:tcW w:w="7680" w:type="dxa"/>
            <w:vAlign w:val="center"/>
            <w:textDirection w:val="lrTb"/>
            <w:noWrap w:val="false"/>
          </w:tcPr>
          <w:p>
            <w:pPr>
              <w:ind w:left="0" w:firstLine="480"/>
              <w:jc w:val="both"/>
              <w:spacing w:after="0" w:line="420" w:lineRule="exact"/>
              <w:rPr>
                <w:rFonts w:hint="eastAsia" w:ascii="宋体" w:hAnsi="宋体" w:eastAsia="宋体" w:cs="宋体"/>
                <w:b w:val="0"/>
                <w:bCs w:val="0"/>
                <w:color w:val="000000"/>
                <w:sz w:val="24"/>
              </w:rPr>
            </w:pPr>
            <w:r>
              <w:rPr>
                <w:rFonts w:hint="eastAsia" w:ascii="宋体" w:hAnsi="宋体" w:eastAsia="宋体" w:cs="宋体"/>
                <w:b w:val="0"/>
                <w:bCs w:val="0"/>
                <w:color w:val="000000"/>
                <w:sz w:val="24"/>
              </w:rPr>
              <w:t xml:space="preserve">对投标人制定的供货方案（包括但不限于质量管理、供货计划、工期保证措施等）方案</w:t>
            </w:r>
            <w:r>
              <w:rPr>
                <w:rFonts w:hint="eastAsia" w:ascii="宋体" w:hAnsi="宋体" w:cs="宋体"/>
                <w:b w:val="0"/>
                <w:bCs w:val="0"/>
                <w:color w:val="000000"/>
                <w:sz w:val="24"/>
                <w:lang w:val="en-US" w:eastAsia="zh-CN"/>
              </w:rPr>
              <w:t xml:space="preserve">进行评分</w:t>
            </w:r>
            <w:r>
              <w:rPr>
                <w:rFonts w:hint="eastAsia" w:ascii="宋体" w:hAnsi="宋体" w:eastAsia="宋体" w:cs="宋体"/>
                <w:b w:val="0"/>
                <w:bCs w:val="0"/>
                <w:color w:val="000000"/>
                <w:sz w:val="24"/>
              </w:rPr>
              <w:t xml:space="preserve">：</w:t>
            </w:r>
            <w:r/>
          </w:p>
          <w:p>
            <w:pPr>
              <w:ind w:left="0" w:firstLine="480"/>
              <w:jc w:val="both"/>
              <w:spacing w:after="0" w:line="420" w:lineRule="exact"/>
              <w:rPr>
                <w:rFonts w:hint="eastAsia" w:ascii="宋体" w:hAnsi="宋体" w:eastAsia="宋体" w:cs="宋体"/>
                <w:b w:val="0"/>
                <w:bCs w:val="0"/>
                <w:color w:val="000000"/>
                <w:sz w:val="24"/>
                <w:lang w:eastAsia="zh-CN"/>
              </w:rPr>
            </w:pPr>
            <w:r>
              <w:rPr>
                <w:rFonts w:hint="eastAsia" w:ascii="宋体" w:hAnsi="宋体" w:eastAsia="宋体" w:cs="宋体"/>
                <w:b w:val="0"/>
                <w:bCs w:val="0"/>
                <w:color w:val="000000"/>
                <w:sz w:val="24"/>
              </w:rPr>
              <w:t xml:space="preserve">针对采购需求制定</w:t>
            </w:r>
            <w:r>
              <w:rPr>
                <w:rFonts w:hint="eastAsia" w:ascii="宋体" w:hAnsi="宋体" w:eastAsia="宋体" w:cs="宋体"/>
                <w:b w:val="0"/>
                <w:bCs w:val="0"/>
                <w:color w:val="000000"/>
                <w:sz w:val="24"/>
                <w:lang w:val="en-US" w:eastAsia="zh-CN"/>
              </w:rPr>
              <w:t xml:space="preserve">供货</w:t>
            </w:r>
            <w:r>
              <w:rPr>
                <w:rFonts w:hint="eastAsia" w:ascii="宋体" w:hAnsi="宋体" w:eastAsia="宋体" w:cs="宋体"/>
                <w:b w:val="0"/>
                <w:bCs w:val="0"/>
                <w:color w:val="000000"/>
                <w:sz w:val="24"/>
              </w:rPr>
              <w:t xml:space="preserve">方案，</w:t>
            </w:r>
            <w:r>
              <w:rPr>
                <w:rFonts w:hint="eastAsia" w:ascii="宋体" w:hAnsi="宋体" w:eastAsia="宋体" w:cs="宋体"/>
                <w:b w:val="0"/>
                <w:bCs w:val="0"/>
                <w:color w:val="000000"/>
                <w:sz w:val="24"/>
                <w:lang w:val="zh-CN"/>
              </w:rPr>
              <w:t xml:space="preserve">内容</w:t>
            </w:r>
            <w:r>
              <w:rPr>
                <w:rFonts w:hint="eastAsia" w:ascii="宋体" w:hAnsi="宋体" w:eastAsia="宋体" w:cs="宋体"/>
                <w:b w:val="0"/>
                <w:bCs w:val="0"/>
                <w:color w:val="000000"/>
                <w:sz w:val="24"/>
              </w:rPr>
              <w:t xml:space="preserve">完整详实</w:t>
            </w:r>
            <w:r>
              <w:rPr>
                <w:rFonts w:hint="eastAsia" w:ascii="宋体" w:hAnsi="宋体" w:eastAsia="宋体" w:cs="宋体"/>
                <w:b w:val="0"/>
                <w:bCs w:val="0"/>
                <w:color w:val="000000"/>
                <w:sz w:val="24"/>
                <w:lang w:val="zh-CN"/>
              </w:rPr>
              <w:t xml:space="preserve">，措施完善，</w:t>
            </w:r>
            <w:r>
              <w:rPr>
                <w:rFonts w:hint="eastAsia" w:ascii="宋体" w:hAnsi="宋体" w:eastAsia="宋体" w:cs="宋体"/>
                <w:b w:val="0"/>
                <w:bCs w:val="0"/>
                <w:color w:val="000000"/>
                <w:sz w:val="24"/>
              </w:rPr>
              <w:t xml:space="preserve">进度安排紧凑，承诺安装工期少</w:t>
            </w:r>
            <w:r>
              <w:rPr>
                <w:rFonts w:hint="eastAsia" w:ascii="宋体" w:hAnsi="宋体" w:eastAsia="宋体" w:cs="宋体"/>
                <w:b w:val="0"/>
                <w:bCs w:val="0"/>
                <w:color w:val="000000"/>
                <w:sz w:val="24"/>
                <w:lang w:val="zh-CN"/>
              </w:rPr>
              <w:t xml:space="preserve">的</w:t>
            </w:r>
            <w:r>
              <w:rPr>
                <w:rFonts w:hint="eastAsia" w:ascii="宋体" w:hAnsi="宋体" w:cs="宋体"/>
                <w:b w:val="0"/>
                <w:bCs w:val="0"/>
                <w:color w:val="000000"/>
                <w:sz w:val="24"/>
                <w:lang w:val="zh-CN"/>
              </w:rPr>
              <w:t xml:space="preserve">，</w:t>
            </w:r>
            <w:r>
              <w:rPr>
                <w:rFonts w:hint="eastAsia" w:ascii="宋体" w:hAnsi="宋体" w:eastAsia="宋体" w:cs="宋体"/>
                <w:b w:val="0"/>
                <w:bCs w:val="0"/>
                <w:color w:val="000000"/>
                <w:sz w:val="24"/>
              </w:rPr>
              <w:t xml:space="preserve">得6分</w:t>
            </w:r>
            <w:r>
              <w:rPr>
                <w:rFonts w:hint="eastAsia" w:ascii="宋体" w:hAnsi="宋体" w:eastAsia="宋体" w:cs="宋体"/>
                <w:b w:val="0"/>
                <w:bCs w:val="0"/>
                <w:color w:val="000000"/>
                <w:sz w:val="24"/>
                <w:lang w:eastAsia="zh-CN"/>
              </w:rPr>
              <w:t xml:space="preserve">；</w:t>
            </w:r>
            <w:r/>
          </w:p>
          <w:p>
            <w:pPr>
              <w:ind w:left="0" w:firstLine="480"/>
              <w:jc w:val="both"/>
              <w:spacing w:after="0" w:line="420" w:lineRule="exact"/>
              <w:rPr>
                <w:rFonts w:hint="eastAsia" w:ascii="宋体" w:hAnsi="宋体" w:eastAsia="宋体" w:cs="宋体"/>
                <w:b w:val="0"/>
                <w:bCs w:val="0"/>
                <w:color w:val="000000"/>
                <w:sz w:val="24"/>
              </w:rPr>
            </w:pPr>
            <w:r>
              <w:rPr>
                <w:rFonts w:hint="eastAsia" w:ascii="宋体" w:hAnsi="宋体" w:eastAsia="宋体" w:cs="宋体"/>
                <w:b w:val="0"/>
                <w:bCs w:val="0"/>
                <w:color w:val="000000"/>
                <w:sz w:val="24"/>
              </w:rPr>
              <w:t xml:space="preserve">针对采购需求制定</w:t>
            </w:r>
            <w:r>
              <w:rPr>
                <w:rFonts w:hint="eastAsia" w:ascii="宋体" w:hAnsi="宋体" w:eastAsia="宋体" w:cs="宋体"/>
                <w:b w:val="0"/>
                <w:bCs w:val="0"/>
                <w:color w:val="000000"/>
                <w:sz w:val="24"/>
                <w:lang w:val="en-US" w:eastAsia="zh-CN"/>
              </w:rPr>
              <w:t xml:space="preserve">供货</w:t>
            </w:r>
            <w:r>
              <w:rPr>
                <w:rFonts w:hint="eastAsia" w:ascii="宋体" w:hAnsi="宋体" w:eastAsia="宋体" w:cs="宋体"/>
                <w:b w:val="0"/>
                <w:bCs w:val="0"/>
                <w:color w:val="000000"/>
                <w:sz w:val="24"/>
              </w:rPr>
              <w:t xml:space="preserve">方案，</w:t>
            </w:r>
            <w:r>
              <w:rPr>
                <w:rFonts w:hint="eastAsia" w:ascii="宋体" w:hAnsi="宋体" w:eastAsia="宋体" w:cs="宋体"/>
                <w:b w:val="0"/>
                <w:bCs w:val="0"/>
                <w:color w:val="000000"/>
                <w:sz w:val="24"/>
                <w:lang w:val="zh-CN"/>
              </w:rPr>
              <w:t xml:space="preserve">内容较完整</w:t>
            </w:r>
            <w:r>
              <w:rPr>
                <w:rFonts w:hint="eastAsia" w:ascii="宋体" w:hAnsi="宋体" w:eastAsia="宋体" w:cs="宋体"/>
                <w:b w:val="0"/>
                <w:bCs w:val="0"/>
                <w:color w:val="000000"/>
                <w:sz w:val="24"/>
              </w:rPr>
              <w:t xml:space="preserve">，措施较完善，进度安排较合理，可行性、可操作性较强</w:t>
            </w:r>
            <w:r>
              <w:rPr>
                <w:rFonts w:hint="eastAsia" w:ascii="宋体" w:hAnsi="宋体" w:eastAsia="宋体" w:cs="宋体"/>
                <w:b w:val="0"/>
                <w:bCs w:val="0"/>
                <w:color w:val="000000"/>
                <w:sz w:val="24"/>
                <w:lang w:val="zh-CN"/>
              </w:rPr>
              <w:t xml:space="preserve">，</w:t>
            </w:r>
            <w:r>
              <w:rPr>
                <w:rFonts w:hint="eastAsia" w:ascii="宋体" w:hAnsi="宋体" w:eastAsia="宋体" w:cs="宋体"/>
                <w:b w:val="0"/>
                <w:bCs w:val="0"/>
                <w:color w:val="000000"/>
                <w:sz w:val="24"/>
              </w:rPr>
              <w:t xml:space="preserve">供货及安装比较及时到位的</w:t>
            </w:r>
            <w:r>
              <w:rPr>
                <w:rFonts w:hint="eastAsia" w:ascii="宋体" w:hAnsi="宋体" w:eastAsia="宋体" w:cs="宋体"/>
                <w:b w:val="0"/>
                <w:bCs w:val="0"/>
                <w:color w:val="000000"/>
                <w:sz w:val="24"/>
                <w:lang w:eastAsia="zh-CN"/>
              </w:rPr>
              <w:t xml:space="preserve">，</w:t>
            </w:r>
            <w:r>
              <w:rPr>
                <w:rFonts w:hint="eastAsia" w:ascii="宋体" w:hAnsi="宋体" w:eastAsia="宋体" w:cs="宋体"/>
                <w:b w:val="0"/>
                <w:bCs w:val="0"/>
                <w:color w:val="000000"/>
                <w:sz w:val="24"/>
              </w:rPr>
              <w:t xml:space="preserve">得4分；</w:t>
            </w:r>
            <w:r/>
          </w:p>
          <w:p>
            <w:pPr>
              <w:ind w:left="0" w:firstLine="480"/>
              <w:jc w:val="both"/>
              <w:spacing w:after="0" w:line="420" w:lineRule="exact"/>
              <w:rPr>
                <w:rFonts w:hint="eastAsia" w:ascii="宋体" w:hAnsi="宋体" w:eastAsia="宋体" w:cs="宋体"/>
                <w:b w:val="0"/>
                <w:bCs w:val="0"/>
                <w:color w:val="000000"/>
                <w:sz w:val="24"/>
                <w:lang w:eastAsia="zh-CN"/>
              </w:rPr>
            </w:pPr>
            <w:r>
              <w:rPr>
                <w:rFonts w:hint="eastAsia" w:ascii="宋体" w:hAnsi="宋体" w:eastAsia="宋体" w:cs="宋体"/>
                <w:b w:val="0"/>
                <w:bCs w:val="0"/>
                <w:color w:val="000000"/>
                <w:sz w:val="24"/>
                <w:lang w:eastAsia="zh-CN"/>
              </w:rPr>
              <w:t xml:space="preserve">没有完全针对本项目细化制定</w:t>
            </w:r>
            <w:r>
              <w:rPr>
                <w:rFonts w:hint="eastAsia" w:ascii="宋体" w:hAnsi="宋体" w:eastAsia="宋体" w:cs="宋体"/>
                <w:b w:val="0"/>
                <w:bCs w:val="0"/>
                <w:color w:val="000000"/>
                <w:sz w:val="24"/>
                <w:lang w:val="en-US" w:eastAsia="zh-CN"/>
              </w:rPr>
              <w:t xml:space="preserve">供货</w:t>
            </w:r>
            <w:r>
              <w:rPr>
                <w:rFonts w:hint="eastAsia" w:ascii="宋体" w:hAnsi="宋体" w:eastAsia="宋体" w:cs="宋体"/>
                <w:b w:val="0"/>
                <w:bCs w:val="0"/>
                <w:color w:val="000000"/>
                <w:sz w:val="24"/>
                <w:lang w:eastAsia="zh-CN"/>
              </w:rPr>
              <w:t xml:space="preserve">方案，内容笼统且有缺失，可行性、可操作性较差的，得2分。</w:t>
            </w:r>
            <w:r/>
          </w:p>
          <w:p>
            <w:pPr>
              <w:ind w:left="0" w:firstLine="0"/>
              <w:jc w:val="both"/>
              <w:spacing w:after="0" w:line="420" w:lineRule="exact"/>
              <w:rPr>
                <w:rFonts w:hint="eastAsia" w:ascii="宋体" w:hAnsi="宋体" w:eastAsia="宋体" w:cs="宋体"/>
                <w:b w:val="0"/>
                <w:bCs w:val="0"/>
                <w:color w:val="000000"/>
                <w:sz w:val="24"/>
              </w:rPr>
            </w:pPr>
            <w:r>
              <w:rPr>
                <w:rFonts w:hint="eastAsia" w:ascii="宋体" w:hAnsi="宋体" w:eastAsia="宋体" w:cs="宋体"/>
                <w:b w:val="0"/>
                <w:bCs w:val="0"/>
                <w:spacing w:val="0"/>
                <w:sz w:val="24"/>
                <w:szCs w:val="22"/>
              </w:rPr>
              <w:t xml:space="preserve">该项未见阐述不得分。</w:t>
            </w:r>
            <w:r/>
          </w:p>
        </w:tc>
      </w:tr>
      <w:tr>
        <w:trPr>
          <w:jc w:val="center"/>
          <w:trHeight w:val="685"/>
        </w:trPr>
        <w:tc>
          <w:tcPr>
            <w:tcW w:w="1675" w:type="dxa"/>
            <w:vAlign w:val="center"/>
            <w:textDirection w:val="lrTb"/>
            <w:noWrap w:val="false"/>
          </w:tcPr>
          <w:p>
            <w:pPr>
              <w:ind w:left="0" w:firstLine="0"/>
              <w:jc w:val="center"/>
              <w:spacing w:after="0" w:line="420" w:lineRule="exact"/>
              <w:rPr>
                <w:rFonts w:hint="eastAsia" w:ascii="宋体" w:hAnsi="宋体" w:eastAsia="宋体" w:cs="宋体"/>
                <w:b w:val="0"/>
                <w:bCs w:val="0"/>
                <w:color w:val="000000"/>
                <w:sz w:val="24"/>
              </w:rPr>
            </w:pPr>
            <w:r>
              <w:rPr>
                <w:rFonts w:hint="eastAsia" w:ascii="宋体" w:hAnsi="宋体" w:eastAsia="宋体" w:cs="宋体"/>
                <w:b w:val="0"/>
                <w:bCs w:val="0"/>
                <w:color w:val="000000"/>
                <w:sz w:val="24"/>
              </w:rPr>
              <w:t xml:space="preserve">安装调试方案</w:t>
            </w:r>
            <w:r/>
          </w:p>
          <w:p>
            <w:pPr>
              <w:ind w:left="0" w:firstLine="0"/>
              <w:jc w:val="center"/>
              <w:spacing w:after="0" w:line="420" w:lineRule="exact"/>
              <w:rPr>
                <w:rFonts w:hint="eastAsia" w:ascii="宋体" w:hAnsi="宋体" w:eastAsia="宋体" w:cs="宋体"/>
                <w:b w:val="0"/>
                <w:bCs w:val="0"/>
                <w:color w:val="000000"/>
                <w:sz w:val="24"/>
              </w:rPr>
            </w:pPr>
            <w:r>
              <w:rPr>
                <w:rFonts w:hint="eastAsia" w:ascii="宋体" w:hAnsi="宋体" w:eastAsia="宋体" w:cs="宋体"/>
                <w:b w:val="0"/>
                <w:bCs w:val="0"/>
                <w:color w:val="000000"/>
                <w:sz w:val="24"/>
              </w:rPr>
              <w:t xml:space="preserve">（</w:t>
            </w:r>
            <w:r>
              <w:rPr>
                <w:rFonts w:hint="eastAsia" w:ascii="宋体" w:hAnsi="宋体" w:cs="宋体"/>
                <w:b w:val="0"/>
                <w:bCs w:val="0"/>
                <w:color w:val="000000"/>
                <w:sz w:val="24"/>
                <w:lang w:val="en-US" w:eastAsia="zh-CN"/>
              </w:rPr>
              <w:t xml:space="preserve">6</w:t>
            </w:r>
            <w:r>
              <w:rPr>
                <w:rFonts w:hint="eastAsia" w:ascii="宋体" w:hAnsi="宋体" w:eastAsia="宋体" w:cs="宋体"/>
                <w:b w:val="0"/>
                <w:bCs w:val="0"/>
                <w:color w:val="000000"/>
                <w:sz w:val="24"/>
              </w:rPr>
              <w:t xml:space="preserve">分）</w:t>
            </w:r>
            <w:r/>
          </w:p>
        </w:tc>
        <w:tc>
          <w:tcPr>
            <w:tcW w:w="7680" w:type="dxa"/>
            <w:vAlign w:val="center"/>
            <w:textDirection w:val="lrTb"/>
            <w:noWrap w:val="false"/>
          </w:tcPr>
          <w:p>
            <w:pPr>
              <w:ind w:left="0" w:firstLine="480"/>
              <w:jc w:val="both"/>
              <w:keepLines w:val="0"/>
              <w:keepNext w:val="0"/>
              <w:pageBreakBefore w:val="0"/>
              <w:spacing w:after="181" w:line="420" w:lineRule="exact"/>
              <w:widowControl w:val="off"/>
              <w:rPr>
                <w:rFonts w:hint="default" w:ascii="宋体" w:hAnsi="宋体" w:eastAsia="宋体" w:cs="宋体"/>
                <w:b w:val="0"/>
                <w:bCs w:val="0"/>
                <w:color w:val="000000"/>
                <w:sz w:val="24"/>
                <w:lang w:val="en-US" w:eastAsia="zh-CN"/>
              </w:rPr>
            </w:pPr>
            <w:r>
              <w:rPr>
                <w:rFonts w:hint="eastAsia" w:ascii="宋体" w:hAnsi="宋体" w:eastAsia="宋体" w:cs="宋体"/>
                <w:b w:val="0"/>
                <w:bCs w:val="0"/>
                <w:color w:val="000000"/>
                <w:sz w:val="24"/>
              </w:rPr>
              <w:t xml:space="preserve">对投标人制定的安装调试方案（包括但不限于安装工期安排、安装技术人员</w:t>
            </w:r>
            <w:r>
              <w:rPr>
                <w:rFonts w:hint="eastAsia" w:ascii="宋体" w:hAnsi="宋体" w:eastAsia="宋体" w:cs="宋体"/>
                <w:b w:val="0"/>
                <w:bCs w:val="0"/>
                <w:sz w:val="24"/>
                <w:lang w:val="en-US" w:eastAsia="zh-CN"/>
              </w:rPr>
              <w:t xml:space="preserve">配备、货物配送（含运输）、现场安装调试流程、安装质量保证、安装验收方案等）进行评分：</w:t>
            </w:r>
            <w:r/>
          </w:p>
          <w:p>
            <w:pPr>
              <w:ind w:firstLine="480"/>
              <w:spacing w:after="0"/>
              <w:rPr>
                <w:rFonts w:ascii="宋体" w:hAnsi="宋体" w:cs="宋体"/>
                <w:b w:val="0"/>
                <w:bCs w:val="0"/>
                <w:sz w:val="24"/>
                <w:szCs w:val="24"/>
              </w:rPr>
            </w:pPr>
            <w:r>
              <w:rPr>
                <w:rFonts w:hint="eastAsia" w:ascii="宋体" w:hAnsi="宋体" w:cs="宋体"/>
                <w:b w:val="0"/>
                <w:bCs w:val="0"/>
                <w:sz w:val="24"/>
                <w:lang w:val="en-US" w:eastAsia="zh-CN"/>
              </w:rPr>
              <w:t xml:space="preserve">方案</w:t>
            </w:r>
            <w:r>
              <w:rPr>
                <w:rFonts w:hint="eastAsia" w:ascii="宋体" w:hAnsi="宋体" w:cs="宋体"/>
                <w:b w:val="0"/>
                <w:bCs w:val="0"/>
                <w:sz w:val="24"/>
              </w:rPr>
              <w:t xml:space="preserve">包含上述内容，</w:t>
            </w:r>
            <w:r>
              <w:rPr>
                <w:rFonts w:hint="eastAsia" w:ascii="宋体" w:hAnsi="宋体" w:cs="宋体"/>
                <w:b w:val="0"/>
                <w:bCs w:val="0"/>
                <w:spacing w:val="-1"/>
                <w:sz w:val="24"/>
              </w:rPr>
              <w:t xml:space="preserve">完整详实</w:t>
            </w:r>
            <w:r>
              <w:rPr>
                <w:rFonts w:hint="eastAsia" w:ascii="宋体" w:hAnsi="宋体" w:cs="宋体"/>
                <w:b w:val="0"/>
                <w:bCs w:val="0"/>
                <w:sz w:val="24"/>
                <w:lang w:val="zh-CN"/>
              </w:rPr>
              <w:t xml:space="preserve">，措施切实可行，有完善的贮运组织实施流程，保护措施得当，能够保质保量完成任务的，</w:t>
            </w:r>
            <w:r>
              <w:rPr>
                <w:rFonts w:hint="eastAsia" w:ascii="宋体" w:hAnsi="宋体" w:cs="宋体"/>
                <w:b w:val="0"/>
                <w:bCs w:val="0"/>
                <w:sz w:val="24"/>
                <w:szCs w:val="24"/>
              </w:rPr>
              <w:t xml:space="preserve">得</w:t>
            </w:r>
            <w:r>
              <w:rPr>
                <w:rFonts w:hint="eastAsia" w:ascii="宋体" w:hAnsi="宋体" w:cs="宋体"/>
                <w:b w:val="0"/>
                <w:bCs w:val="0"/>
                <w:sz w:val="24"/>
                <w:szCs w:val="24"/>
                <w:lang w:val="en-US" w:eastAsia="zh-CN"/>
              </w:rPr>
              <w:t xml:space="preserve">6</w:t>
            </w:r>
            <w:r>
              <w:rPr>
                <w:rFonts w:hint="eastAsia" w:ascii="宋体" w:hAnsi="宋体" w:cs="宋体"/>
                <w:b w:val="0"/>
                <w:bCs w:val="0"/>
                <w:sz w:val="24"/>
                <w:szCs w:val="24"/>
              </w:rPr>
              <w:t xml:space="preserve">分；</w:t>
            </w:r>
            <w:r/>
          </w:p>
          <w:p>
            <w:pPr>
              <w:ind w:firstLine="480"/>
              <w:spacing w:after="0"/>
              <w:rPr>
                <w:rFonts w:ascii="宋体" w:hAnsi="宋体" w:cs="宋体"/>
                <w:b w:val="0"/>
                <w:bCs w:val="0"/>
                <w:sz w:val="24"/>
                <w:szCs w:val="24"/>
              </w:rPr>
            </w:pPr>
            <w:r>
              <w:rPr>
                <w:rFonts w:hint="eastAsia" w:ascii="宋体" w:hAnsi="宋体" w:cs="宋体"/>
                <w:b w:val="0"/>
                <w:bCs w:val="0"/>
                <w:sz w:val="24"/>
                <w:lang w:val="en-US" w:eastAsia="zh-CN"/>
              </w:rPr>
              <w:t xml:space="preserve">方案</w:t>
            </w:r>
            <w:r>
              <w:rPr>
                <w:rFonts w:hint="eastAsia" w:ascii="宋体" w:hAnsi="宋体" w:cs="宋体"/>
                <w:b w:val="0"/>
                <w:bCs w:val="0"/>
                <w:sz w:val="24"/>
              </w:rPr>
              <w:t xml:space="preserve">包含上述内容，</w:t>
            </w:r>
            <w:r>
              <w:rPr>
                <w:rFonts w:hint="eastAsia" w:ascii="宋体" w:hAnsi="宋体" w:cs="宋体"/>
                <w:b w:val="0"/>
                <w:bCs w:val="0"/>
                <w:spacing w:val="-1"/>
                <w:sz w:val="24"/>
              </w:rPr>
              <w:t xml:space="preserve">完整较详实</w:t>
            </w:r>
            <w:r>
              <w:rPr>
                <w:rFonts w:hint="eastAsia" w:ascii="宋体" w:hAnsi="宋体" w:cs="宋体"/>
                <w:b w:val="0"/>
                <w:bCs w:val="0"/>
                <w:sz w:val="24"/>
                <w:lang w:val="zh-CN"/>
              </w:rPr>
              <w:t xml:space="preserve">，措施较具有可行性，有贮运组织实施流程及保护措施，能够保质保量完成任务的，</w:t>
            </w:r>
            <w:r>
              <w:rPr>
                <w:rFonts w:hint="eastAsia" w:ascii="宋体" w:hAnsi="宋体" w:cs="宋体"/>
                <w:b w:val="0"/>
                <w:bCs w:val="0"/>
                <w:sz w:val="24"/>
                <w:szCs w:val="24"/>
              </w:rPr>
              <w:t xml:space="preserve">得</w:t>
            </w:r>
            <w:r>
              <w:rPr>
                <w:rFonts w:hint="eastAsia" w:ascii="宋体" w:hAnsi="宋体" w:cs="宋体"/>
                <w:b w:val="0"/>
                <w:bCs w:val="0"/>
                <w:sz w:val="24"/>
                <w:szCs w:val="24"/>
                <w:lang w:val="en-US" w:eastAsia="zh-CN"/>
              </w:rPr>
              <w:t xml:space="preserve">4</w:t>
            </w:r>
            <w:r>
              <w:rPr>
                <w:rFonts w:hint="eastAsia" w:ascii="宋体" w:hAnsi="宋体" w:cs="宋体"/>
                <w:b w:val="0"/>
                <w:bCs w:val="0"/>
                <w:sz w:val="24"/>
                <w:szCs w:val="24"/>
              </w:rPr>
              <w:t xml:space="preserve">分；</w:t>
            </w:r>
            <w:r/>
          </w:p>
          <w:p>
            <w:pPr>
              <w:ind w:firstLine="480"/>
              <w:spacing w:after="0"/>
              <w:rPr>
                <w:rFonts w:hint="eastAsia" w:ascii="宋体" w:hAnsi="宋体" w:eastAsia="宋体" w:cs="宋体"/>
                <w:b w:val="0"/>
                <w:bCs w:val="0"/>
                <w:sz w:val="24"/>
                <w:lang w:val="zh-CN" w:eastAsia="zh-CN"/>
              </w:rPr>
            </w:pPr>
            <w:r>
              <w:rPr>
                <w:rFonts w:hint="eastAsia" w:ascii="宋体" w:hAnsi="宋体" w:cs="宋体"/>
                <w:b w:val="0"/>
                <w:bCs w:val="0"/>
                <w:sz w:val="24"/>
                <w:lang w:val="en-US" w:eastAsia="zh-CN"/>
              </w:rPr>
              <w:t xml:space="preserve">方案中</w:t>
            </w:r>
            <w:r>
              <w:rPr>
                <w:rFonts w:hint="eastAsia" w:ascii="宋体" w:hAnsi="宋体" w:cs="宋体"/>
                <w:b w:val="0"/>
                <w:bCs w:val="0"/>
                <w:sz w:val="24"/>
              </w:rPr>
              <w:t xml:space="preserve">上述内容有缺项且笼统简单，</w:t>
            </w:r>
            <w:r>
              <w:rPr>
                <w:rFonts w:hint="eastAsia" w:ascii="宋体" w:hAnsi="宋体" w:cs="宋体"/>
                <w:b w:val="0"/>
                <w:bCs w:val="0"/>
                <w:sz w:val="24"/>
                <w:lang w:val="zh-CN"/>
              </w:rPr>
              <w:t xml:space="preserve">可行性不高，无保护措施的，</w:t>
            </w:r>
            <w:r>
              <w:rPr>
                <w:rFonts w:hint="eastAsia" w:ascii="宋体" w:hAnsi="宋体" w:cs="宋体"/>
                <w:b w:val="0"/>
                <w:bCs w:val="0"/>
                <w:sz w:val="24"/>
                <w:szCs w:val="24"/>
              </w:rPr>
              <w:t xml:space="preserve">得</w:t>
            </w:r>
            <w:r>
              <w:rPr>
                <w:rFonts w:hint="eastAsia" w:ascii="宋体" w:hAnsi="宋体" w:cs="宋体"/>
                <w:b w:val="0"/>
                <w:bCs w:val="0"/>
                <w:sz w:val="24"/>
                <w:szCs w:val="24"/>
                <w:lang w:val="en-US" w:eastAsia="zh-CN"/>
              </w:rPr>
              <w:t xml:space="preserve">2</w:t>
            </w:r>
            <w:r>
              <w:rPr>
                <w:rFonts w:hint="eastAsia" w:ascii="宋体" w:hAnsi="宋体" w:cs="宋体"/>
                <w:b w:val="0"/>
                <w:bCs w:val="0"/>
                <w:sz w:val="24"/>
                <w:szCs w:val="24"/>
              </w:rPr>
              <w:t xml:space="preserve">分</w:t>
            </w:r>
            <w:r>
              <w:rPr>
                <w:rFonts w:hint="eastAsia" w:ascii="宋体" w:hAnsi="宋体" w:cs="宋体"/>
                <w:b w:val="0"/>
                <w:bCs w:val="0"/>
                <w:sz w:val="24"/>
                <w:szCs w:val="24"/>
                <w:lang w:eastAsia="zh-CN"/>
              </w:rPr>
              <w:t xml:space="preserve">。</w:t>
            </w:r>
            <w:r/>
          </w:p>
          <w:p>
            <w:pPr>
              <w:ind w:left="0" w:firstLine="0"/>
              <w:jc w:val="both"/>
              <w:spacing w:after="0" w:line="420" w:lineRule="exact"/>
              <w:rPr>
                <w:rFonts w:hint="eastAsia" w:ascii="宋体" w:hAnsi="宋体" w:eastAsia="宋体" w:cs="宋体"/>
                <w:b w:val="0"/>
                <w:bCs w:val="0"/>
                <w:color w:val="000000"/>
                <w:sz w:val="24"/>
              </w:rPr>
            </w:pPr>
            <w:r>
              <w:rPr>
                <w:rFonts w:hint="eastAsia" w:ascii="宋体" w:hAnsi="宋体" w:eastAsia="宋体" w:cs="宋体"/>
                <w:b w:val="0"/>
                <w:bCs w:val="0"/>
                <w:spacing w:val="0"/>
                <w:sz w:val="24"/>
                <w:szCs w:val="22"/>
              </w:rPr>
              <w:t xml:space="preserve">该项未见阐述不得分。</w:t>
            </w:r>
            <w:r/>
          </w:p>
        </w:tc>
      </w:tr>
      <w:tr>
        <w:trPr>
          <w:jc w:val="center"/>
          <w:trHeight w:val="963"/>
        </w:trPr>
        <w:tc>
          <w:tcPr>
            <w:tcW w:w="1675" w:type="dxa"/>
            <w:vAlign w:val="center"/>
            <w:textDirection w:val="lrTb"/>
            <w:noWrap w:val="false"/>
          </w:tcPr>
          <w:p>
            <w:pPr>
              <w:ind w:left="0" w:firstLine="0"/>
              <w:jc w:val="center"/>
              <w:spacing w:after="0" w:line="420" w:lineRule="exact"/>
              <w:rPr>
                <w:rFonts w:hint="eastAsia" w:ascii="宋体" w:hAnsi="宋体" w:eastAsia="宋体" w:cs="宋体"/>
                <w:b w:val="0"/>
                <w:bCs w:val="0"/>
                <w:color w:val="000000"/>
                <w:sz w:val="24"/>
              </w:rPr>
            </w:pPr>
            <w:r>
              <w:rPr>
                <w:rFonts w:hint="eastAsia" w:ascii="宋体" w:hAnsi="宋体" w:eastAsia="宋体" w:cs="宋体"/>
                <w:b w:val="0"/>
                <w:bCs w:val="0"/>
                <w:color w:val="000000"/>
                <w:sz w:val="24"/>
              </w:rPr>
              <w:t xml:space="preserve">售后服务</w:t>
            </w:r>
            <w:r/>
          </w:p>
          <w:p>
            <w:pPr>
              <w:ind w:left="0" w:firstLine="0"/>
              <w:jc w:val="center"/>
              <w:spacing w:after="0" w:line="420" w:lineRule="exact"/>
              <w:rPr>
                <w:rFonts w:hint="eastAsia" w:ascii="宋体" w:hAnsi="宋体" w:eastAsia="宋体" w:cs="宋体"/>
                <w:b w:val="0"/>
                <w:bCs w:val="0"/>
                <w:color w:val="000000"/>
                <w:sz w:val="24"/>
              </w:rPr>
            </w:pPr>
            <w:r>
              <w:rPr>
                <w:rFonts w:hint="eastAsia" w:ascii="宋体" w:hAnsi="宋体" w:eastAsia="宋体" w:cs="宋体"/>
                <w:b w:val="0"/>
                <w:bCs w:val="0"/>
                <w:color w:val="000000"/>
                <w:sz w:val="24"/>
              </w:rPr>
              <w:t xml:space="preserve">（</w:t>
            </w:r>
            <w:r>
              <w:rPr>
                <w:rFonts w:hint="eastAsia" w:ascii="宋体" w:hAnsi="宋体" w:cs="宋体"/>
                <w:b w:val="0"/>
                <w:bCs w:val="0"/>
                <w:color w:val="000000"/>
                <w:sz w:val="24"/>
                <w:lang w:val="en-US" w:eastAsia="zh-CN"/>
              </w:rPr>
              <w:t xml:space="preserve">9</w:t>
            </w:r>
            <w:r>
              <w:rPr>
                <w:rFonts w:hint="eastAsia" w:ascii="宋体" w:hAnsi="宋体" w:eastAsia="宋体" w:cs="宋体"/>
                <w:b w:val="0"/>
                <w:bCs w:val="0"/>
                <w:color w:val="000000"/>
                <w:sz w:val="24"/>
              </w:rPr>
              <w:t xml:space="preserve">分）</w:t>
            </w:r>
            <w:r/>
          </w:p>
        </w:tc>
        <w:tc>
          <w:tcPr>
            <w:tcW w:w="7680" w:type="dxa"/>
            <w:vAlign w:val="center"/>
            <w:textDirection w:val="lrTb"/>
            <w:noWrap w:val="false"/>
          </w:tcPr>
          <w:p>
            <w:pPr>
              <w:ind w:left="0" w:firstLine="0"/>
              <w:jc w:val="both"/>
              <w:keepLines w:val="0"/>
              <w:keepNext w:val="0"/>
              <w:pageBreakBefore w:val="0"/>
              <w:spacing w:after="0" w:line="360" w:lineRule="auto"/>
              <w:widowControl w:val="off"/>
              <w:rPr>
                <w:rFonts w:hint="eastAsia" w:ascii="宋体" w:hAnsi="宋体" w:eastAsia="宋体" w:cs="宋体"/>
                <w:b w:val="0"/>
                <w:bCs w:val="0"/>
                <w:color w:val="000000"/>
                <w:sz w:val="24"/>
                <w:lang w:eastAsia="zh-CN"/>
              </w:rPr>
            </w:pPr>
            <w:r>
              <w:rPr>
                <w:rFonts w:hint="eastAsia" w:ascii="宋体" w:hAnsi="宋体" w:cs="宋体"/>
                <w:b w:val="0"/>
                <w:bCs w:val="0"/>
                <w:color w:val="000000"/>
                <w:sz w:val="24"/>
                <w:lang w:val="en-US" w:eastAsia="zh-CN"/>
              </w:rPr>
              <w:t xml:space="preserve">1、</w:t>
            </w:r>
            <w:r>
              <w:rPr>
                <w:rFonts w:hint="eastAsia" w:ascii="宋体" w:hAnsi="宋体" w:eastAsia="宋体" w:cs="宋体"/>
                <w:b w:val="0"/>
                <w:bCs w:val="0"/>
                <w:color w:val="000000"/>
                <w:sz w:val="24"/>
              </w:rPr>
              <w:t xml:space="preserve">对投标人提供的售后服务方案（包括但不限于售后服务管理体系、服务能力、服务范围</w:t>
            </w:r>
            <w:r>
              <w:rPr>
                <w:rFonts w:hint="eastAsia" w:ascii="宋体" w:hAnsi="宋体" w:cs="宋体"/>
                <w:b w:val="0"/>
                <w:bCs w:val="0"/>
                <w:color w:val="000000"/>
                <w:sz w:val="24"/>
                <w:lang w:eastAsia="zh-CN"/>
              </w:rPr>
              <w:t xml:space="preserve">、</w:t>
            </w:r>
            <w:r>
              <w:rPr>
                <w:rFonts w:hint="eastAsia" w:ascii="宋体" w:hAnsi="宋体" w:eastAsia="宋体" w:cs="宋体"/>
                <w:b w:val="0"/>
                <w:bCs w:val="0"/>
                <w:color w:val="000000"/>
                <w:sz w:val="24"/>
              </w:rPr>
              <w:t xml:space="preserve">质保期满后主要产品配件优惠</w:t>
            </w:r>
            <w:r>
              <w:rPr>
                <w:rFonts w:hint="eastAsia" w:ascii="宋体" w:hAnsi="宋体" w:cs="宋体"/>
                <w:b w:val="0"/>
                <w:bCs w:val="0"/>
                <w:color w:val="000000"/>
                <w:sz w:val="24"/>
                <w:lang w:eastAsia="zh-CN"/>
              </w:rPr>
              <w:t xml:space="preserve">、</w:t>
            </w:r>
            <w:r>
              <w:rPr>
                <w:rFonts w:hint="eastAsia" w:ascii="宋体" w:hAnsi="宋体" w:cs="宋体"/>
                <w:b w:val="0"/>
                <w:bCs w:val="0"/>
                <w:sz w:val="24"/>
              </w:rPr>
              <w:t xml:space="preserve">售后维修服务响应流程</w:t>
            </w:r>
            <w:r>
              <w:rPr>
                <w:rFonts w:hint="eastAsia" w:ascii="宋体" w:hAnsi="宋体" w:eastAsia="宋体" w:cs="宋体"/>
                <w:b w:val="0"/>
                <w:bCs w:val="0"/>
                <w:color w:val="000000"/>
                <w:sz w:val="24"/>
              </w:rPr>
              <w:t xml:space="preserve">等）方案</w:t>
            </w:r>
            <w:r>
              <w:rPr>
                <w:rFonts w:hint="eastAsia" w:ascii="宋体" w:hAnsi="宋体" w:cs="宋体"/>
                <w:b w:val="0"/>
                <w:bCs w:val="0"/>
                <w:color w:val="000000"/>
                <w:sz w:val="24"/>
                <w:lang w:eastAsia="zh-CN"/>
              </w:rPr>
              <w:t xml:space="preserve">：</w:t>
            </w:r>
            <w:r/>
          </w:p>
          <w:p>
            <w:pPr>
              <w:ind w:firstLine="480"/>
              <w:spacing w:after="0"/>
              <w:rPr>
                <w:rFonts w:ascii="宋体" w:hAnsi="宋体" w:cs="宋体"/>
                <w:b w:val="0"/>
                <w:bCs w:val="0"/>
                <w:sz w:val="24"/>
              </w:rPr>
            </w:pPr>
            <w:r>
              <w:rPr>
                <w:rFonts w:hint="eastAsia" w:ascii="宋体" w:hAnsi="宋体" w:cs="宋体"/>
                <w:b w:val="0"/>
                <w:bCs w:val="0"/>
                <w:sz w:val="24"/>
              </w:rPr>
              <w:t xml:space="preserve">方案包含上述内容，措施完善，服务流程清晰，</w:t>
            </w:r>
            <w:r>
              <w:rPr>
                <w:rFonts w:hint="eastAsia" w:ascii="宋体" w:hAnsi="宋体" w:cs="宋体"/>
                <w:b w:val="0"/>
                <w:bCs w:val="0"/>
                <w:sz w:val="24"/>
                <w:szCs w:val="24"/>
              </w:rPr>
              <w:t xml:space="preserve">能够及时解决故障</w:t>
            </w:r>
            <w:r>
              <w:rPr>
                <w:rFonts w:hint="eastAsia" w:ascii="宋体" w:hAnsi="宋体" w:cs="宋体"/>
                <w:b w:val="0"/>
                <w:bCs w:val="0"/>
                <w:sz w:val="24"/>
              </w:rPr>
              <w:t xml:space="preserve">的</w:t>
            </w:r>
            <w:r>
              <w:rPr>
                <w:rFonts w:hint="eastAsia" w:ascii="宋体" w:hAnsi="宋体" w:cs="宋体"/>
                <w:b w:val="0"/>
                <w:bCs w:val="0"/>
                <w:sz w:val="24"/>
                <w:lang w:eastAsia="zh-CN"/>
              </w:rPr>
              <w:t xml:space="preserve">，</w:t>
            </w:r>
            <w:r>
              <w:rPr>
                <w:rFonts w:hint="eastAsia" w:ascii="宋体" w:hAnsi="宋体" w:cs="宋体"/>
                <w:b w:val="0"/>
                <w:bCs w:val="0"/>
                <w:sz w:val="24"/>
              </w:rPr>
              <w:t xml:space="preserve">得</w:t>
            </w:r>
            <w:r>
              <w:rPr>
                <w:rFonts w:hint="eastAsia" w:ascii="宋体" w:hAnsi="宋体" w:cs="宋体"/>
                <w:b w:val="0"/>
                <w:bCs w:val="0"/>
                <w:sz w:val="24"/>
                <w:szCs w:val="24"/>
              </w:rPr>
              <w:t xml:space="preserve">6</w:t>
            </w:r>
            <w:r>
              <w:rPr>
                <w:rFonts w:hint="eastAsia" w:ascii="宋体" w:hAnsi="宋体" w:cs="宋体"/>
                <w:b w:val="0"/>
                <w:bCs w:val="0"/>
                <w:sz w:val="24"/>
              </w:rPr>
              <w:t xml:space="preserve">分；</w:t>
            </w:r>
            <w:r/>
          </w:p>
          <w:p>
            <w:pPr>
              <w:ind w:firstLine="480"/>
              <w:spacing w:after="0"/>
              <w:rPr>
                <w:rFonts w:ascii="宋体" w:hAnsi="宋体" w:cs="宋体"/>
                <w:b w:val="0"/>
                <w:bCs w:val="0"/>
                <w:sz w:val="24"/>
              </w:rPr>
            </w:pPr>
            <w:r>
              <w:rPr>
                <w:rFonts w:hint="eastAsia" w:ascii="宋体" w:hAnsi="宋体" w:cs="宋体"/>
                <w:b w:val="0"/>
                <w:bCs w:val="0"/>
                <w:sz w:val="24"/>
              </w:rPr>
              <w:t xml:space="preserve">方案包含上述内容，措施较完善，有对应的服务流程，</w:t>
            </w:r>
            <w:r>
              <w:rPr>
                <w:rFonts w:hint="eastAsia" w:ascii="宋体" w:hAnsi="宋体" w:cs="宋体"/>
                <w:b w:val="0"/>
                <w:bCs w:val="0"/>
                <w:sz w:val="24"/>
                <w:szCs w:val="24"/>
              </w:rPr>
              <w:t xml:space="preserve">响应虽有滞后但能解决故障</w:t>
            </w:r>
            <w:r>
              <w:rPr>
                <w:rFonts w:hint="eastAsia" w:ascii="宋体" w:hAnsi="宋体" w:cs="宋体"/>
                <w:b w:val="0"/>
                <w:bCs w:val="0"/>
                <w:sz w:val="24"/>
              </w:rPr>
              <w:t xml:space="preserve">的</w:t>
            </w:r>
            <w:r>
              <w:rPr>
                <w:rFonts w:hint="eastAsia" w:ascii="宋体" w:hAnsi="宋体" w:cs="宋体"/>
                <w:b w:val="0"/>
                <w:bCs w:val="0"/>
                <w:sz w:val="24"/>
                <w:lang w:eastAsia="zh-CN"/>
              </w:rPr>
              <w:t xml:space="preserve">，</w:t>
            </w:r>
            <w:r>
              <w:rPr>
                <w:rFonts w:hint="eastAsia" w:ascii="宋体" w:hAnsi="宋体" w:cs="宋体"/>
                <w:b w:val="0"/>
                <w:bCs w:val="0"/>
                <w:sz w:val="24"/>
              </w:rPr>
              <w:t xml:space="preserve">得</w:t>
            </w:r>
            <w:r>
              <w:rPr>
                <w:rFonts w:hint="eastAsia" w:ascii="宋体" w:hAnsi="宋体" w:cs="宋体"/>
                <w:b w:val="0"/>
                <w:bCs w:val="0"/>
                <w:sz w:val="24"/>
                <w:szCs w:val="24"/>
              </w:rPr>
              <w:t xml:space="preserve">4</w:t>
            </w:r>
            <w:r>
              <w:rPr>
                <w:rFonts w:hint="eastAsia" w:ascii="宋体" w:hAnsi="宋体" w:cs="宋体"/>
                <w:b w:val="0"/>
                <w:bCs w:val="0"/>
                <w:sz w:val="24"/>
              </w:rPr>
              <w:t xml:space="preserve">分；</w:t>
            </w:r>
            <w:r/>
          </w:p>
          <w:p>
            <w:pPr>
              <w:ind w:firstLine="480"/>
              <w:spacing w:after="0"/>
              <w:rPr>
                <w:rFonts w:hint="eastAsia" w:ascii="宋体" w:hAnsi="宋体" w:eastAsia="宋体" w:cs="宋体"/>
                <w:b w:val="0"/>
                <w:bCs w:val="0"/>
                <w:sz w:val="24"/>
                <w:lang w:eastAsia="zh-CN"/>
              </w:rPr>
            </w:pPr>
            <w:r>
              <w:rPr>
                <w:rFonts w:hint="eastAsia" w:ascii="宋体" w:hAnsi="宋体" w:cs="宋体"/>
                <w:b w:val="0"/>
                <w:bCs w:val="0"/>
                <w:sz w:val="24"/>
              </w:rPr>
              <w:t xml:space="preserve">方案上述内容有缺项，措施简单，服务流程可实施性一般，</w:t>
            </w:r>
            <w:r>
              <w:rPr>
                <w:rFonts w:hint="eastAsia" w:ascii="宋体" w:hAnsi="宋体" w:cs="宋体"/>
                <w:b w:val="0"/>
                <w:bCs w:val="0"/>
                <w:sz w:val="24"/>
                <w:szCs w:val="24"/>
              </w:rPr>
              <w:t xml:space="preserve">售后服务响应时间滞后，</w:t>
            </w:r>
            <w:r>
              <w:rPr>
                <w:rFonts w:hint="eastAsia" w:ascii="宋体" w:hAnsi="宋体" w:cs="宋体"/>
                <w:b w:val="0"/>
                <w:bCs w:val="0"/>
                <w:sz w:val="24"/>
              </w:rPr>
              <w:t xml:space="preserve">不够详细具体的</w:t>
            </w:r>
            <w:r>
              <w:rPr>
                <w:rFonts w:hint="eastAsia" w:ascii="宋体" w:hAnsi="宋体" w:cs="宋体"/>
                <w:b w:val="0"/>
                <w:bCs w:val="0"/>
                <w:sz w:val="24"/>
                <w:lang w:eastAsia="zh-CN"/>
              </w:rPr>
              <w:t xml:space="preserve">，</w:t>
            </w:r>
            <w:r>
              <w:rPr>
                <w:rFonts w:hint="eastAsia" w:ascii="宋体" w:hAnsi="宋体" w:cs="宋体"/>
                <w:b w:val="0"/>
                <w:bCs w:val="0"/>
                <w:sz w:val="24"/>
              </w:rPr>
              <w:t xml:space="preserve">得</w:t>
            </w:r>
            <w:r>
              <w:rPr>
                <w:rFonts w:hint="eastAsia" w:ascii="宋体" w:hAnsi="宋体" w:cs="宋体"/>
                <w:b w:val="0"/>
                <w:bCs w:val="0"/>
                <w:sz w:val="24"/>
                <w:szCs w:val="24"/>
              </w:rPr>
              <w:t xml:space="preserve">2</w:t>
            </w:r>
            <w:r>
              <w:rPr>
                <w:rFonts w:hint="eastAsia" w:ascii="宋体" w:hAnsi="宋体" w:cs="宋体"/>
                <w:b w:val="0"/>
                <w:bCs w:val="0"/>
                <w:sz w:val="24"/>
              </w:rPr>
              <w:t xml:space="preserve">分</w:t>
            </w:r>
            <w:r>
              <w:rPr>
                <w:rFonts w:hint="eastAsia" w:ascii="宋体" w:hAnsi="宋体" w:cs="宋体"/>
                <w:b w:val="0"/>
                <w:bCs w:val="0"/>
                <w:sz w:val="24"/>
                <w:lang w:eastAsia="zh-CN"/>
              </w:rPr>
              <w:t xml:space="preserve">。</w:t>
            </w:r>
            <w:r/>
          </w:p>
          <w:p>
            <w:pPr>
              <w:ind w:left="0" w:firstLine="0"/>
              <w:jc w:val="both"/>
              <w:spacing w:after="0" w:line="420" w:lineRule="exact"/>
              <w:rPr>
                <w:rFonts w:hint="eastAsia" w:ascii="宋体" w:hAnsi="宋体" w:eastAsia="宋体" w:cs="宋体"/>
                <w:b w:val="0"/>
                <w:bCs w:val="0"/>
                <w:spacing w:val="0"/>
                <w:sz w:val="24"/>
                <w:szCs w:val="22"/>
              </w:rPr>
            </w:pPr>
            <w:r>
              <w:rPr>
                <w:rFonts w:hint="eastAsia" w:ascii="宋体" w:hAnsi="宋体" w:eastAsia="宋体" w:cs="宋体"/>
                <w:b w:val="0"/>
                <w:bCs w:val="0"/>
                <w:spacing w:val="0"/>
                <w:sz w:val="24"/>
                <w:szCs w:val="22"/>
              </w:rPr>
              <w:t xml:space="preserve">该项未见阐述不得分。</w:t>
            </w:r>
            <w:r/>
          </w:p>
          <w:p>
            <w:pPr>
              <w:ind w:left="0" w:firstLine="0"/>
              <w:jc w:val="both"/>
              <w:spacing w:after="0" w:line="420" w:lineRule="exact"/>
              <w:rPr>
                <w:rFonts w:hint="eastAsia" w:ascii="宋体" w:hAnsi="宋体" w:eastAsia="宋体" w:cs="宋体"/>
                <w:b w:val="0"/>
                <w:bCs w:val="0"/>
                <w:color w:val="000000"/>
                <w:sz w:val="24"/>
              </w:rPr>
            </w:pPr>
            <w:r>
              <w:rPr>
                <w:rFonts w:hint="eastAsia" w:ascii="宋体" w:hAnsi="宋体" w:eastAsia="宋体" w:cs="宋体"/>
                <w:b w:val="0"/>
                <w:bCs w:val="0"/>
                <w:color w:val="000000"/>
                <w:sz w:val="24"/>
              </w:rPr>
              <w:t xml:space="preserve">2、投标人提供售后维修服务电话且承诺接到报修电话后能在2小时内响应，12小时内派人到现场解决的得</w:t>
            </w:r>
            <w:r>
              <w:rPr>
                <w:rFonts w:hint="eastAsia" w:ascii="宋体" w:hAnsi="宋体" w:cs="宋体"/>
                <w:b w:val="0"/>
                <w:bCs w:val="0"/>
                <w:color w:val="000000"/>
                <w:sz w:val="24"/>
                <w:lang w:val="en-US" w:eastAsia="zh-CN"/>
              </w:rPr>
              <w:t xml:space="preserve">1</w:t>
            </w:r>
            <w:r>
              <w:rPr>
                <w:rFonts w:hint="eastAsia" w:ascii="宋体" w:hAnsi="宋体" w:eastAsia="宋体" w:cs="宋体"/>
                <w:b w:val="0"/>
                <w:bCs w:val="0"/>
                <w:color w:val="000000"/>
                <w:sz w:val="24"/>
              </w:rPr>
              <w:t xml:space="preserve">分。</w:t>
            </w:r>
            <w:r/>
          </w:p>
          <w:p>
            <w:pPr>
              <w:ind w:left="0" w:firstLine="0"/>
              <w:jc w:val="both"/>
              <w:spacing w:after="0" w:line="420" w:lineRule="exact"/>
              <w:rPr>
                <w:rFonts w:hint="eastAsia" w:ascii="宋体" w:hAnsi="宋体" w:eastAsia="宋体" w:cs="宋体"/>
                <w:b w:val="0"/>
                <w:bCs w:val="0"/>
                <w:color w:val="000000"/>
                <w:sz w:val="24"/>
              </w:rPr>
            </w:pPr>
            <w:r>
              <w:rPr>
                <w:rFonts w:hint="eastAsia" w:ascii="宋体" w:hAnsi="宋体" w:eastAsia="宋体" w:cs="宋体"/>
                <w:b w:val="0"/>
                <w:bCs w:val="0"/>
                <w:color w:val="000000"/>
                <w:sz w:val="24"/>
              </w:rPr>
              <w:t xml:space="preserve">3、投标人承诺每年对所投器材进行2次巡检服务并提供巡检报告的得2分。</w:t>
            </w:r>
            <w:r/>
          </w:p>
          <w:p>
            <w:pPr>
              <w:ind w:left="0" w:firstLine="0"/>
              <w:jc w:val="both"/>
              <w:spacing w:after="0" w:line="420" w:lineRule="exact"/>
              <w:rPr>
                <w:rFonts w:hint="eastAsia" w:ascii="宋体" w:hAnsi="宋体" w:eastAsia="宋体" w:cs="宋体"/>
                <w:b w:val="0"/>
                <w:bCs w:val="0"/>
                <w:color w:val="000000"/>
                <w:sz w:val="24"/>
              </w:rPr>
            </w:pPr>
            <w:r>
              <w:rPr>
                <w:rFonts w:hint="eastAsia" w:ascii="宋体" w:hAnsi="宋体" w:eastAsia="宋体" w:cs="宋体"/>
                <w:b w:val="0"/>
                <w:bCs w:val="0"/>
                <w:color w:val="000000"/>
                <w:sz w:val="24"/>
              </w:rPr>
              <w:t xml:space="preserve">注：以上2-3项投标文件中须提供</w:t>
            </w:r>
            <w:r>
              <w:rPr>
                <w:rFonts w:hint="eastAsia" w:ascii="宋体" w:hAnsi="宋体" w:cs="宋体"/>
                <w:b w:val="0"/>
                <w:bCs w:val="0"/>
                <w:color w:val="000000"/>
                <w:sz w:val="24"/>
                <w:lang w:val="en-US" w:eastAsia="zh-CN"/>
              </w:rPr>
              <w:t xml:space="preserve">承诺函（投标人自行承诺，格式自拟</w:t>
            </w:r>
            <w:r>
              <w:rPr>
                <w:rFonts w:hint="eastAsia" w:ascii="宋体" w:hAnsi="宋体" w:eastAsia="宋体" w:cs="宋体"/>
                <w:b w:val="0"/>
                <w:bCs w:val="0"/>
                <w:color w:val="000000"/>
                <w:sz w:val="24"/>
              </w:rPr>
              <w:t xml:space="preserve">并加盖</w:t>
            </w:r>
            <w:r>
              <w:rPr>
                <w:rFonts w:hint="eastAsia" w:ascii="宋体" w:hAnsi="宋体" w:cs="宋体"/>
                <w:b w:val="0"/>
                <w:bCs w:val="0"/>
                <w:color w:val="000000"/>
                <w:sz w:val="24"/>
                <w:lang w:val="en-US" w:eastAsia="zh-CN"/>
              </w:rPr>
              <w:t xml:space="preserve">投标人</w:t>
            </w:r>
            <w:r>
              <w:rPr>
                <w:rFonts w:hint="eastAsia" w:ascii="宋体" w:hAnsi="宋体" w:eastAsia="宋体" w:cs="宋体"/>
                <w:b w:val="0"/>
                <w:bCs w:val="0"/>
                <w:color w:val="000000"/>
                <w:sz w:val="24"/>
              </w:rPr>
              <w:t xml:space="preserve">公章</w:t>
            </w:r>
            <w:r>
              <w:rPr>
                <w:rFonts w:hint="eastAsia" w:ascii="宋体" w:hAnsi="宋体" w:cs="宋体"/>
                <w:b w:val="0"/>
                <w:bCs w:val="0"/>
                <w:color w:val="000000"/>
                <w:sz w:val="24"/>
                <w:lang w:eastAsia="zh-CN"/>
              </w:rPr>
              <w:t xml:space="preserve">）</w:t>
            </w:r>
            <w:r>
              <w:rPr>
                <w:rFonts w:hint="eastAsia" w:ascii="宋体" w:hAnsi="宋体" w:eastAsia="宋体" w:cs="宋体"/>
                <w:b w:val="0"/>
                <w:bCs w:val="0"/>
                <w:color w:val="000000"/>
                <w:sz w:val="24"/>
              </w:rPr>
              <w:t xml:space="preserve">。</w:t>
            </w:r>
            <w:r/>
          </w:p>
        </w:tc>
      </w:tr>
      <w:tr>
        <w:trPr>
          <w:jc w:val="center"/>
          <w:trHeight w:val="1417"/>
        </w:trPr>
        <w:tc>
          <w:tcPr>
            <w:tcW w:w="1675" w:type="dxa"/>
            <w:vAlign w:val="center"/>
            <w:textDirection w:val="lrTb"/>
            <w:noWrap w:val="false"/>
          </w:tcPr>
          <w:p>
            <w:pPr>
              <w:ind w:left="0" w:firstLine="0"/>
              <w:jc w:val="center"/>
              <w:spacing w:after="0" w:line="420" w:lineRule="exact"/>
              <w:rPr>
                <w:rFonts w:hint="eastAsia" w:ascii="宋体" w:hAnsi="宋体" w:eastAsia="宋体" w:cs="宋体"/>
                <w:b w:val="0"/>
                <w:bCs w:val="0"/>
                <w:color w:val="000000"/>
                <w:sz w:val="24"/>
              </w:rPr>
            </w:pPr>
            <w:r>
              <w:rPr>
                <w:rFonts w:hint="eastAsia" w:ascii="宋体" w:hAnsi="宋体" w:eastAsia="宋体" w:cs="宋体"/>
                <w:b w:val="0"/>
                <w:bCs w:val="0"/>
                <w:color w:val="000000"/>
                <w:sz w:val="24"/>
              </w:rPr>
              <w:t xml:space="preserve">企业业绩</w:t>
            </w:r>
            <w:r/>
          </w:p>
          <w:p>
            <w:pPr>
              <w:ind w:left="0" w:firstLine="0"/>
              <w:jc w:val="center"/>
              <w:spacing w:after="0" w:line="420" w:lineRule="exact"/>
              <w:rPr>
                <w:rFonts w:hint="eastAsia" w:ascii="宋体" w:hAnsi="宋体" w:eastAsia="宋体" w:cs="宋体"/>
                <w:b w:val="0"/>
                <w:bCs w:val="0"/>
                <w:color w:val="000000"/>
                <w:sz w:val="24"/>
              </w:rPr>
            </w:pPr>
            <w:r>
              <w:rPr>
                <w:rFonts w:hint="eastAsia" w:ascii="宋体" w:hAnsi="宋体" w:eastAsia="宋体" w:cs="宋体"/>
                <w:b w:val="0"/>
                <w:bCs w:val="0"/>
                <w:color w:val="000000"/>
                <w:sz w:val="24"/>
              </w:rPr>
              <w:t xml:space="preserve">（6分）</w:t>
            </w:r>
            <w:r/>
          </w:p>
        </w:tc>
        <w:tc>
          <w:tcPr>
            <w:tcW w:w="7680" w:type="dxa"/>
            <w:vAlign w:val="center"/>
            <w:textDirection w:val="lrTb"/>
            <w:noWrap w:val="false"/>
          </w:tcPr>
          <w:p>
            <w:pPr>
              <w:ind w:left="0" w:firstLine="0"/>
              <w:jc w:val="both"/>
              <w:spacing w:after="0" w:line="420" w:lineRule="exact"/>
              <w:rPr>
                <w:rFonts w:hint="eastAsia" w:ascii="宋体" w:hAnsi="宋体" w:eastAsia="宋体" w:cs="宋体"/>
                <w:b w:val="0"/>
                <w:bCs w:val="0"/>
                <w:color w:val="000000"/>
                <w:sz w:val="24"/>
              </w:rPr>
            </w:pPr>
            <w:r>
              <w:rPr>
                <w:rFonts w:hint="eastAsia" w:ascii="宋体" w:hAnsi="宋体" w:eastAsia="宋体" w:cs="宋体"/>
                <w:b w:val="0"/>
                <w:bCs w:val="0"/>
                <w:color w:val="000000"/>
                <w:sz w:val="24"/>
              </w:rPr>
              <w:t xml:space="preserve">投标人202</w:t>
            </w:r>
            <w:r>
              <w:rPr>
                <w:rFonts w:hint="eastAsia" w:ascii="宋体" w:hAnsi="宋体" w:cs="宋体"/>
                <w:b w:val="0"/>
                <w:bCs w:val="0"/>
                <w:color w:val="000000"/>
                <w:sz w:val="24"/>
                <w:lang w:val="en-US" w:eastAsia="zh-CN"/>
              </w:rPr>
              <w:t xml:space="preserve">3</w:t>
            </w:r>
            <w:r>
              <w:rPr>
                <w:rFonts w:hint="eastAsia" w:ascii="宋体" w:hAnsi="宋体" w:eastAsia="宋体" w:cs="宋体"/>
                <w:b w:val="0"/>
                <w:bCs w:val="0"/>
                <w:color w:val="000000"/>
                <w:sz w:val="24"/>
              </w:rPr>
              <w:t xml:space="preserve">年1月1日（以合同签订时间为准）以来，具有类似业绩的，每提供一个</w:t>
            </w:r>
            <w:r>
              <w:rPr>
                <w:rFonts w:hint="eastAsia" w:ascii="宋体" w:hAnsi="宋体" w:cs="宋体"/>
                <w:b w:val="0"/>
                <w:bCs w:val="0"/>
                <w:color w:val="000000"/>
                <w:sz w:val="24"/>
                <w:lang w:eastAsia="zh-CN"/>
              </w:rPr>
              <w:t xml:space="preserve">，</w:t>
            </w:r>
            <w:r>
              <w:rPr>
                <w:rFonts w:hint="eastAsia" w:ascii="宋体" w:hAnsi="宋体" w:eastAsia="宋体" w:cs="宋体"/>
                <w:b w:val="0"/>
                <w:bCs w:val="0"/>
                <w:color w:val="000000"/>
                <w:sz w:val="24"/>
              </w:rPr>
              <w:t xml:space="preserve">得2分，本项最高得6分。</w:t>
            </w:r>
            <w:r/>
          </w:p>
          <w:p>
            <w:pPr>
              <w:ind w:left="0" w:firstLine="0"/>
              <w:jc w:val="both"/>
              <w:spacing w:after="0" w:line="420" w:lineRule="exact"/>
              <w:rPr>
                <w:rFonts w:hint="eastAsia" w:ascii="宋体" w:hAnsi="宋体" w:eastAsia="宋体" w:cs="宋体"/>
                <w:b w:val="0"/>
                <w:bCs w:val="0"/>
                <w:color w:val="000000"/>
                <w:sz w:val="24"/>
              </w:rPr>
            </w:pPr>
            <w:r>
              <w:rPr>
                <w:rFonts w:hint="eastAsia" w:ascii="宋体" w:hAnsi="宋体" w:eastAsia="宋体" w:cs="宋体"/>
                <w:b w:val="0"/>
                <w:bCs w:val="0"/>
                <w:color w:val="000000"/>
                <w:sz w:val="24"/>
              </w:rPr>
              <w:t xml:space="preserve">注：投标文件中提供完整的合同复印件或扫描件并加盖</w:t>
            </w:r>
            <w:r>
              <w:rPr>
                <w:rFonts w:hint="eastAsia" w:ascii="宋体" w:hAnsi="宋体" w:cs="宋体"/>
                <w:b w:val="0"/>
                <w:bCs w:val="0"/>
                <w:color w:val="000000"/>
                <w:sz w:val="24"/>
                <w:lang w:val="en-US" w:eastAsia="zh-CN"/>
              </w:rPr>
              <w:t xml:space="preserve">投标人</w:t>
            </w:r>
            <w:r>
              <w:rPr>
                <w:rFonts w:hint="eastAsia" w:ascii="宋体" w:hAnsi="宋体" w:eastAsia="宋体" w:cs="宋体"/>
                <w:b w:val="0"/>
                <w:bCs w:val="0"/>
                <w:color w:val="000000"/>
                <w:sz w:val="24"/>
              </w:rPr>
              <w:t xml:space="preserve">公章。合同须清晰反映</w:t>
            </w:r>
            <w:r>
              <w:rPr>
                <w:rFonts w:hint="eastAsia" w:ascii="宋体" w:hAnsi="宋体" w:cs="宋体"/>
                <w:b w:val="0"/>
                <w:bCs w:val="0"/>
                <w:color w:val="000000"/>
                <w:sz w:val="24"/>
                <w:lang w:val="en-US" w:eastAsia="zh-CN"/>
              </w:rPr>
              <w:t xml:space="preserve">签订</w:t>
            </w:r>
            <w:r>
              <w:rPr>
                <w:rFonts w:hint="eastAsia" w:ascii="宋体" w:hAnsi="宋体" w:eastAsia="宋体" w:cs="宋体"/>
                <w:b w:val="0"/>
                <w:bCs w:val="0"/>
                <w:color w:val="000000"/>
                <w:sz w:val="24"/>
                <w:lang w:val="zh-CN"/>
              </w:rPr>
              <w:t xml:space="preserve">时间、采购内容等</w:t>
            </w:r>
            <w:r>
              <w:rPr>
                <w:rFonts w:hint="eastAsia" w:ascii="宋体" w:hAnsi="宋体" w:eastAsia="宋体" w:cs="宋体"/>
                <w:b w:val="0"/>
                <w:bCs w:val="0"/>
                <w:color w:val="000000"/>
                <w:sz w:val="24"/>
              </w:rPr>
              <w:t xml:space="preserve">，否则不得分。</w:t>
            </w:r>
            <w:r/>
          </w:p>
        </w:tc>
      </w:tr>
    </w:tbl>
    <w:p>
      <w:pPr>
        <w:ind w:left="0" w:firstLine="0"/>
        <w:rPr>
          <w:rFonts w:hint="eastAsia"/>
          <w:b/>
          <w:bCs/>
        </w:rPr>
      </w:pPr>
      <w:r>
        <w:rPr>
          <w:rFonts w:hint="eastAsia"/>
          <w:b/>
          <w:bCs/>
        </w:rPr>
      </w:r>
      <w:r/>
    </w:p>
    <w:p>
      <w:pPr>
        <w:ind w:left="0" w:firstLine="0"/>
        <w:rPr>
          <w:rFonts w:hint="eastAsia"/>
          <w:b/>
          <w:bCs/>
        </w:rPr>
      </w:pPr>
      <w:r>
        <w:rPr>
          <w:rFonts w:hint="eastAsia"/>
          <w:b/>
          <w:bCs/>
        </w:rPr>
      </w:r>
      <w:r/>
    </w:p>
    <w:p>
      <w:pPr>
        <w:ind w:left="0" w:firstLine="0"/>
        <w:rPr>
          <w:rFonts w:hint="eastAsia"/>
          <w:b/>
          <w:bCs/>
        </w:rPr>
      </w:pPr>
      <w:r>
        <w:rPr>
          <w:rFonts w:hint="eastAsia"/>
          <w:b/>
          <w:bCs/>
        </w:rPr>
      </w:r>
      <w:r/>
    </w:p>
    <w:p>
      <w:pPr>
        <w:pStyle w:val="737"/>
        <w:rPr>
          <w:rFonts w:hint="eastAsia"/>
          <w:b/>
          <w:bCs/>
        </w:rPr>
      </w:pPr>
      <w:r>
        <w:rPr>
          <w:rFonts w:hint="eastAsia"/>
          <w:b/>
          <w:bCs/>
        </w:rPr>
      </w:r>
      <w:r/>
    </w:p>
    <w:p>
      <w:pPr>
        <w:rPr>
          <w:rFonts w:hint="eastAsia"/>
          <w:b/>
          <w:bCs/>
        </w:rPr>
      </w:pPr>
      <w:r>
        <w:rPr>
          <w:rFonts w:hint="eastAsia"/>
          <w:b/>
          <w:bCs/>
        </w:rPr>
      </w:r>
      <w:r/>
    </w:p>
    <w:p>
      <w:pPr>
        <w:pStyle w:val="737"/>
        <w:rPr>
          <w:rFonts w:hint="eastAsia"/>
          <w:b/>
          <w:bCs/>
        </w:rPr>
      </w:pPr>
      <w:r>
        <w:rPr>
          <w:rFonts w:hint="eastAsia"/>
          <w:b/>
          <w:bCs/>
        </w:rPr>
      </w:r>
      <w:r/>
    </w:p>
    <w:p>
      <w:pPr>
        <w:rPr>
          <w:rFonts w:hint="eastAsia"/>
          <w:b/>
          <w:bCs/>
        </w:rPr>
      </w:pPr>
      <w:r>
        <w:rPr>
          <w:rFonts w:hint="eastAsia"/>
          <w:b/>
          <w:bCs/>
        </w:rPr>
      </w:r>
      <w:r/>
    </w:p>
    <w:p>
      <w:pPr>
        <w:pStyle w:val="737"/>
        <w:rPr>
          <w:rFonts w:hint="eastAsia"/>
          <w:b/>
          <w:bCs/>
        </w:rPr>
      </w:pPr>
      <w:r>
        <w:rPr>
          <w:rFonts w:hint="eastAsia"/>
          <w:b/>
          <w:bCs/>
        </w:rPr>
      </w:r>
      <w:r/>
    </w:p>
    <w:p>
      <w:pPr>
        <w:rPr>
          <w:rFonts w:hint="eastAsia"/>
          <w:b/>
          <w:bCs/>
        </w:rPr>
      </w:pPr>
      <w:r>
        <w:rPr>
          <w:rFonts w:hint="eastAsia"/>
          <w:b/>
          <w:bCs/>
        </w:rPr>
      </w:r>
      <w:r/>
    </w:p>
    <w:p>
      <w:pPr>
        <w:pStyle w:val="737"/>
        <w:rPr>
          <w:rFonts w:hint="eastAsia"/>
          <w:b/>
          <w:bCs/>
        </w:rPr>
      </w:pPr>
      <w:r>
        <w:rPr>
          <w:rFonts w:hint="eastAsia"/>
          <w:b/>
          <w:bCs/>
        </w:rPr>
      </w:r>
      <w:r/>
    </w:p>
    <w:p>
      <w:pPr>
        <w:rPr>
          <w:rFonts w:hint="eastAsia"/>
          <w:b/>
          <w:bCs/>
        </w:rPr>
      </w:pPr>
      <w:r>
        <w:rPr>
          <w:rFonts w:hint="eastAsia"/>
          <w:b/>
          <w:bCs/>
        </w:rPr>
      </w:r>
      <w:r/>
    </w:p>
    <w:p>
      <w:pPr>
        <w:pStyle w:val="737"/>
        <w:rPr>
          <w:rFonts w:hint="eastAsia"/>
          <w:b/>
          <w:bCs/>
        </w:rPr>
      </w:pPr>
      <w:r>
        <w:rPr>
          <w:rFonts w:hint="eastAsia"/>
          <w:b/>
          <w:bCs/>
        </w:rPr>
      </w:r>
      <w:r/>
    </w:p>
    <w:p>
      <w:pPr>
        <w:rPr>
          <w:rFonts w:hint="eastAsia"/>
          <w:b/>
          <w:bCs/>
        </w:rPr>
      </w:pPr>
      <w:r>
        <w:rPr>
          <w:rFonts w:hint="eastAsia"/>
          <w:b/>
          <w:bCs/>
        </w:rPr>
      </w:r>
      <w:r/>
    </w:p>
    <w:p>
      <w:pPr>
        <w:pStyle w:val="737"/>
        <w:rPr>
          <w:rFonts w:hint="eastAsia"/>
          <w:b/>
          <w:bCs/>
        </w:rPr>
      </w:pPr>
      <w:r>
        <w:rPr>
          <w:rFonts w:hint="eastAsia"/>
          <w:b/>
          <w:bCs/>
        </w:rPr>
      </w:r>
      <w:r/>
    </w:p>
    <w:p>
      <w:pPr>
        <w:rPr>
          <w:rFonts w:hint="eastAsia"/>
          <w:b/>
          <w:bCs/>
        </w:rPr>
      </w:pPr>
      <w:r>
        <w:rPr>
          <w:rFonts w:hint="eastAsia"/>
          <w:b/>
          <w:bCs/>
        </w:rPr>
      </w:r>
      <w:r/>
    </w:p>
    <w:p>
      <w:pPr>
        <w:pStyle w:val="737"/>
        <w:rPr>
          <w:rFonts w:hint="eastAsia"/>
          <w:b/>
          <w:bCs/>
        </w:rPr>
      </w:pPr>
      <w:r>
        <w:rPr>
          <w:rFonts w:hint="eastAsia"/>
          <w:b/>
          <w:bCs/>
        </w:rPr>
      </w:r>
      <w:r/>
    </w:p>
    <w:p>
      <w:pPr>
        <w:pStyle w:val="737"/>
        <w:ind w:left="0" w:firstLine="0"/>
        <w:rPr>
          <w:rFonts w:hint="eastAsia"/>
        </w:rPr>
      </w:pPr>
      <w:r>
        <w:rPr>
          <w:rFonts w:hint="eastAsia"/>
        </w:rPr>
      </w:r>
      <w:r/>
    </w:p>
    <w:p>
      <w:pPr>
        <w:ind w:left="0" w:firstLine="0"/>
        <w:rPr>
          <w:b/>
          <w:bCs/>
        </w:rPr>
      </w:pPr>
      <w:r>
        <w:rPr>
          <w:rFonts w:hint="eastAsia"/>
          <w:b/>
          <w:bCs/>
        </w:rPr>
        <w:t xml:space="preserve">2</w:t>
      </w:r>
      <w:r>
        <w:rPr>
          <w:rFonts w:hint="eastAsia"/>
          <w:b/>
          <w:bCs/>
          <w:sz w:val="24"/>
        </w:rPr>
        <w:t xml:space="preserve">、标</w:t>
      </w:r>
      <w:r>
        <w:rPr>
          <w:rFonts w:hint="eastAsia"/>
          <w:b/>
          <w:bCs/>
          <w:sz w:val="24"/>
          <w:lang w:val="en-US" w:eastAsia="zh-CN"/>
        </w:rPr>
        <w:t xml:space="preserve">段二</w:t>
      </w:r>
      <w:r>
        <w:rPr>
          <w:rFonts w:hint="eastAsia"/>
          <w:b/>
          <w:bCs/>
          <w:sz w:val="24"/>
        </w:rPr>
        <w:t xml:space="preserve">评分法</w:t>
      </w:r>
      <w:r/>
    </w:p>
    <w:p>
      <w:pPr>
        <w:ind w:firstLine="600"/>
        <w:keepLines w:val="0"/>
        <w:keepNext w:val="0"/>
        <w:pageBreakBefore w:val="0"/>
        <w:spacing w:line="360" w:lineRule="auto"/>
        <w:widowControl w:val="off"/>
        <w:rPr>
          <w:rFonts w:ascii="宋体"/>
          <w:b/>
          <w:color w:val="000000"/>
          <w:sz w:val="24"/>
        </w:rPr>
        <w:outlineLvl w:val="9"/>
      </w:pPr>
      <w:r>
        <w:rPr>
          <w:rFonts w:hint="eastAsia" w:ascii="宋体"/>
          <w:b/>
          <w:color w:val="000000"/>
          <w:sz w:val="24"/>
        </w:rPr>
        <w:t xml:space="preserve">价格分（</w:t>
      </w:r>
      <w:r>
        <w:rPr>
          <w:rFonts w:hint="eastAsia" w:ascii="宋体"/>
          <w:b/>
          <w:sz w:val="24"/>
        </w:rPr>
        <w:t xml:space="preserve">30</w:t>
      </w:r>
      <w:r>
        <w:rPr>
          <w:rFonts w:hint="eastAsia" w:ascii="宋体"/>
          <w:b/>
          <w:color w:val="000000"/>
          <w:sz w:val="24"/>
        </w:rPr>
        <w:t xml:space="preserve">分）</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投标报价得分=（评标基准价/投标报价）×30分</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因落实政府采购政策进行价格调整的，以调整后的价格计算评标基准价和投标报价，小数点后保留两位。</w:t>
      </w:r>
      <w:r/>
    </w:p>
    <w:p>
      <w:pPr>
        <w:ind w:firstLine="600"/>
        <w:keepLines w:val="0"/>
        <w:keepNext w:val="0"/>
        <w:pageBreakBefore w:val="0"/>
        <w:spacing w:line="360" w:lineRule="auto"/>
        <w:widowControl w:val="off"/>
        <w:rPr>
          <w:rFonts w:hint="eastAsia" w:ascii="宋体" w:eastAsia="宋体"/>
          <w:b/>
          <w:color w:val="000000"/>
          <w:sz w:val="24"/>
        </w:rPr>
        <w:outlineLvl w:val="9"/>
      </w:pPr>
      <w:r>
        <w:rPr>
          <w:rFonts w:hint="eastAsia" w:ascii="宋体" w:eastAsia="宋体"/>
          <w:b/>
          <w:color w:val="000000"/>
          <w:sz w:val="24"/>
        </w:rPr>
        <w:t xml:space="preserve">商务技术分（70分）</w:t>
      </w:r>
      <w:r/>
    </w:p>
    <w:tbl>
      <w:tblPr>
        <w:tblStyle w:val="761"/>
        <w:tblW w:w="9355" w:type="dxa"/>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left w:w="108" w:type="dxa"/>
          <w:top w:w="0" w:type="dxa"/>
          <w:right w:w="108" w:type="dxa"/>
          <w:bottom w:w="0" w:type="dxa"/>
        </w:tblCellMar>
        <w:tblLook w:val="04A0" w:firstRow="1" w:lastRow="0" w:firstColumn="1" w:lastColumn="0" w:noHBand="0" w:noVBand="1"/>
      </w:tblPr>
      <w:tblGrid>
        <w:gridCol w:w="1675"/>
        <w:gridCol w:w="7680"/>
      </w:tblGrid>
      <w:tr>
        <w:trPr>
          <w:jc w:val="center"/>
          <w:trHeight w:val="812"/>
        </w:trPr>
        <w:tc>
          <w:tcPr>
            <w:tcW w:w="1675" w:type="dxa"/>
            <w:vAlign w:val="center"/>
            <w:textDirection w:val="lrTb"/>
            <w:noWrap w:val="false"/>
          </w:tcPr>
          <w:p>
            <w:pPr>
              <w:ind w:left="0" w:firstLine="0"/>
              <w:jc w:val="center"/>
              <w:keepLines w:val="0"/>
              <w:keepNext w:val="0"/>
              <w:pageBreakBefore w:val="0"/>
              <w:spacing w:after="0" w:line="360" w:lineRule="auto"/>
              <w:widowControl w:val="off"/>
              <w:rPr>
                <w:rFonts w:hint="eastAsia" w:ascii="宋体" w:eastAsia="宋体"/>
                <w:b w:val="0"/>
                <w:bCs/>
                <w:color w:val="000000"/>
                <w:sz w:val="24"/>
              </w:rPr>
              <w:outlineLvl w:val="9"/>
            </w:pPr>
            <w:r>
              <w:rPr>
                <w:rFonts w:hint="eastAsia" w:ascii="宋体" w:eastAsia="宋体"/>
                <w:b w:val="0"/>
                <w:bCs/>
                <w:color w:val="000000"/>
                <w:sz w:val="24"/>
              </w:rPr>
              <w:t xml:space="preserve">评审因素</w:t>
            </w:r>
            <w:r/>
          </w:p>
        </w:tc>
        <w:tc>
          <w:tcPr>
            <w:tcW w:w="7680" w:type="dxa"/>
            <w:vAlign w:val="center"/>
            <w:textDirection w:val="lrTb"/>
            <w:noWrap w:val="false"/>
          </w:tcPr>
          <w:p>
            <w:pPr>
              <w:ind w:firstLine="600"/>
              <w:keepLines w:val="0"/>
              <w:keepNext w:val="0"/>
              <w:pageBreakBefore w:val="0"/>
              <w:spacing w:after="0" w:line="360" w:lineRule="auto"/>
              <w:widowControl w:val="off"/>
              <w:rPr>
                <w:rFonts w:hint="eastAsia" w:ascii="宋体" w:eastAsia="宋体"/>
                <w:b w:val="0"/>
                <w:bCs/>
                <w:color w:val="000000"/>
                <w:sz w:val="24"/>
              </w:rPr>
              <w:outlineLvl w:val="9"/>
            </w:pPr>
            <w:r>
              <w:rPr>
                <w:rFonts w:hint="eastAsia" w:ascii="宋体" w:eastAsia="宋体"/>
                <w:b w:val="0"/>
                <w:bCs/>
                <w:color w:val="000000"/>
                <w:sz w:val="24"/>
              </w:rPr>
              <w:t xml:space="preserve">评审标准</w:t>
            </w:r>
            <w:r/>
          </w:p>
        </w:tc>
      </w:tr>
      <w:tr>
        <w:trPr>
          <w:jc w:val="center"/>
          <w:trHeight w:val="90"/>
        </w:trPr>
        <w:tc>
          <w:tcPr>
            <w:tcW w:w="1675" w:type="dxa"/>
            <w:vAlign w:val="center"/>
            <w:textDirection w:val="lrTb"/>
            <w:noWrap w:val="false"/>
          </w:tcPr>
          <w:p>
            <w:pPr>
              <w:ind w:left="0" w:firstLine="0"/>
              <w:jc w:val="center"/>
              <w:keepLines w:val="0"/>
              <w:keepNext w:val="0"/>
              <w:pageBreakBefore w:val="0"/>
              <w:spacing w:after="0" w:line="360" w:lineRule="auto"/>
              <w:widowControl w:val="off"/>
              <w:rPr>
                <w:rFonts w:hint="eastAsia" w:ascii="宋体" w:eastAsia="宋体"/>
                <w:b w:val="0"/>
                <w:bCs/>
                <w:color w:val="000000"/>
                <w:sz w:val="24"/>
              </w:rPr>
              <w:outlineLvl w:val="9"/>
            </w:pPr>
            <w:r>
              <w:rPr>
                <w:rFonts w:hint="eastAsia" w:ascii="宋体" w:eastAsia="宋体"/>
                <w:b w:val="0"/>
                <w:bCs/>
                <w:color w:val="000000"/>
                <w:sz w:val="24"/>
              </w:rPr>
              <w:t xml:space="preserve">技术参数</w:t>
            </w:r>
            <w:r/>
          </w:p>
          <w:p>
            <w:pPr>
              <w:ind w:left="0" w:firstLine="0"/>
              <w:jc w:val="center"/>
              <w:keepLines w:val="0"/>
              <w:keepNext w:val="0"/>
              <w:pageBreakBefore w:val="0"/>
              <w:spacing w:after="0" w:line="360" w:lineRule="auto"/>
              <w:widowControl w:val="off"/>
              <w:rPr>
                <w:rFonts w:hint="eastAsia" w:ascii="宋体" w:eastAsia="宋体"/>
                <w:b w:val="0"/>
                <w:bCs/>
                <w:color w:val="000000"/>
                <w:sz w:val="24"/>
                <w:lang w:val="en-US" w:eastAsia="zh-CN"/>
              </w:rPr>
              <w:outlineLvl w:val="9"/>
            </w:pPr>
            <w:r>
              <w:rPr>
                <w:rFonts w:hint="eastAsia" w:ascii="宋体" w:eastAsia="宋体"/>
                <w:b w:val="0"/>
                <w:bCs/>
                <w:color w:val="000000"/>
                <w:sz w:val="24"/>
              </w:rPr>
              <w:t xml:space="preserve">(</w:t>
            </w:r>
            <w:r>
              <w:rPr>
                <w:rFonts w:hint="eastAsia" w:ascii="宋体" w:eastAsia="宋体"/>
                <w:b w:val="0"/>
                <w:bCs/>
                <w:color w:val="000000"/>
                <w:sz w:val="24"/>
                <w:lang w:val="en-US" w:eastAsia="zh-CN"/>
              </w:rPr>
              <w:t xml:space="preserve">21分</w:t>
            </w:r>
            <w:r>
              <w:rPr>
                <w:rFonts w:hint="eastAsia" w:ascii="宋体" w:eastAsia="宋体"/>
                <w:b w:val="0"/>
                <w:bCs/>
                <w:color w:val="000000"/>
                <w:sz w:val="24"/>
              </w:rPr>
              <w:t xml:space="preserve">)</w:t>
            </w:r>
            <w:r/>
          </w:p>
        </w:tc>
        <w:tc>
          <w:tcPr>
            <w:tcW w:w="7680" w:type="dxa"/>
            <w:vAlign w:val="center"/>
            <w:textDirection w:val="lrTb"/>
            <w:noWrap w:val="false"/>
          </w:tcPr>
          <w:p>
            <w:pPr>
              <w:ind w:firstLine="600"/>
              <w:keepLines w:val="0"/>
              <w:keepNext w:val="0"/>
              <w:pageBreakBefore w:val="0"/>
              <w:spacing w:after="0" w:line="360" w:lineRule="auto"/>
              <w:widowControl w:val="off"/>
              <w:rPr>
                <w:rFonts w:hint="eastAsia" w:ascii="宋体" w:eastAsia="宋体"/>
                <w:b w:val="0"/>
                <w:bCs/>
                <w:color w:val="000000"/>
                <w:sz w:val="24"/>
              </w:rPr>
              <w:outlineLvl w:val="9"/>
            </w:pPr>
            <w:r>
              <w:rPr>
                <w:rFonts w:hint="eastAsia" w:ascii="宋体" w:eastAsia="宋体"/>
                <w:b w:val="0"/>
                <w:bCs/>
                <w:color w:val="000000"/>
                <w:sz w:val="24"/>
              </w:rPr>
              <w:t xml:space="preserve">投标人所投产品技术参数与招标文件“技术要求”中标注“▲”为重要技术条款，标“▲”指标的每有一项负偏离扣</w:t>
            </w:r>
            <w:r>
              <w:rPr>
                <w:rFonts w:hint="eastAsia" w:ascii="宋体" w:eastAsia="宋体"/>
                <w:b w:val="0"/>
                <w:bCs/>
                <w:color w:val="000000"/>
                <w:sz w:val="24"/>
                <w:lang w:val="en-US" w:eastAsia="zh-CN"/>
              </w:rPr>
              <w:t xml:space="preserve">3</w:t>
            </w:r>
            <w:r>
              <w:rPr>
                <w:rFonts w:hint="eastAsia" w:ascii="宋体" w:eastAsia="宋体"/>
                <w:b w:val="0"/>
                <w:bCs/>
                <w:color w:val="000000"/>
                <w:sz w:val="24"/>
              </w:rPr>
              <w:t xml:space="preserve">分</w:t>
            </w:r>
            <w:r>
              <w:rPr>
                <w:rFonts w:hint="eastAsia" w:ascii="宋体" w:eastAsia="宋体"/>
                <w:b w:val="0"/>
                <w:bCs/>
                <w:color w:val="000000"/>
                <w:sz w:val="24"/>
                <w:lang w:eastAsia="zh-CN"/>
              </w:rPr>
              <w:t xml:space="preserve">，</w:t>
            </w:r>
            <w:r>
              <w:rPr>
                <w:rFonts w:hint="eastAsia" w:ascii="宋体" w:eastAsia="宋体"/>
                <w:b w:val="0"/>
                <w:bCs/>
                <w:color w:val="000000"/>
                <w:sz w:val="24"/>
                <w:lang w:val="en-US" w:eastAsia="zh-CN"/>
              </w:rPr>
              <w:t xml:space="preserve">21分扣完为止。</w:t>
            </w:r>
            <w:r/>
          </w:p>
          <w:p>
            <w:pPr>
              <w:ind w:firstLine="600"/>
              <w:keepLines w:val="0"/>
              <w:keepNext w:val="0"/>
              <w:pageBreakBefore w:val="0"/>
              <w:spacing w:after="0" w:line="360" w:lineRule="auto"/>
              <w:widowControl w:val="off"/>
              <w:rPr>
                <w:rFonts w:hint="eastAsia" w:ascii="宋体" w:eastAsia="宋体"/>
                <w:b w:val="0"/>
                <w:bCs/>
                <w:color w:val="000000"/>
                <w:sz w:val="24"/>
                <w:lang w:val="en-US" w:eastAsia="zh-CN"/>
              </w:rPr>
              <w:outlineLvl w:val="9"/>
            </w:pPr>
            <w:r>
              <w:rPr>
                <w:rFonts w:hint="eastAsia" w:ascii="宋体" w:eastAsia="宋体"/>
                <w:b w:val="0"/>
                <w:bCs/>
                <w:color w:val="000000"/>
                <w:sz w:val="24"/>
              </w:rPr>
              <w:t xml:space="preserve">注：</w:t>
            </w:r>
            <w:r>
              <w:rPr>
                <w:rFonts w:hint="eastAsia" w:ascii="宋体" w:eastAsia="宋体"/>
                <w:b w:val="0"/>
                <w:bCs/>
                <w:color w:val="000000"/>
                <w:sz w:val="24"/>
                <w:lang w:val="en-US" w:eastAsia="zh-CN"/>
              </w:rPr>
              <w:t xml:space="preserve">提供相关证明材料的原件扫描件并加盖投标人公章，未提供证明材料不得分。标</w:t>
            </w:r>
            <w:r>
              <w:rPr>
                <w:rFonts w:hint="eastAsia" w:ascii="宋体" w:eastAsia="宋体"/>
                <w:b w:val="0"/>
                <w:bCs/>
                <w:color w:val="000000"/>
                <w:sz w:val="24"/>
              </w:rPr>
              <w:t xml:space="preserve">“▲”</w:t>
            </w:r>
            <w:r>
              <w:rPr>
                <w:rFonts w:hint="eastAsia" w:ascii="宋体" w:eastAsia="宋体"/>
                <w:b w:val="0"/>
                <w:bCs/>
                <w:color w:val="000000"/>
                <w:sz w:val="24"/>
                <w:lang w:val="en-US" w:eastAsia="zh-CN"/>
              </w:rPr>
              <w:t xml:space="preserve">的指标需</w:t>
            </w:r>
            <w:r>
              <w:rPr>
                <w:rFonts w:hint="eastAsia" w:ascii="宋体" w:eastAsia="宋体"/>
                <w:b w:val="0"/>
                <w:bCs/>
                <w:color w:val="000000"/>
                <w:sz w:val="24"/>
              </w:rPr>
              <w:t xml:space="preserve">在《技术规格偏离表》中</w:t>
            </w:r>
            <w:r>
              <w:rPr>
                <w:rFonts w:hint="eastAsia" w:ascii="宋体" w:eastAsia="宋体"/>
                <w:b w:val="0"/>
                <w:bCs/>
                <w:color w:val="000000"/>
                <w:sz w:val="24"/>
                <w:lang w:val="en-US" w:eastAsia="zh-CN"/>
              </w:rPr>
              <w:t xml:space="preserve">进行</w:t>
            </w:r>
            <w:r>
              <w:rPr>
                <w:rFonts w:hint="eastAsia" w:ascii="宋体" w:eastAsia="宋体"/>
                <w:b w:val="0"/>
                <w:bCs/>
                <w:color w:val="000000"/>
                <w:sz w:val="24"/>
              </w:rPr>
              <w:t xml:space="preserve">响应</w:t>
            </w:r>
            <w:r>
              <w:rPr>
                <w:rFonts w:hint="eastAsia" w:ascii="宋体" w:eastAsia="宋体"/>
                <w:b w:val="0"/>
                <w:bCs/>
                <w:color w:val="000000"/>
                <w:sz w:val="24"/>
                <w:lang w:eastAsia="zh-CN"/>
              </w:rPr>
              <w:t xml:space="preserve">，</w:t>
            </w:r>
            <w:r>
              <w:rPr>
                <w:rFonts w:hint="eastAsia" w:ascii="宋体" w:eastAsia="宋体"/>
                <w:b w:val="0"/>
                <w:bCs/>
                <w:color w:val="000000"/>
                <w:sz w:val="24"/>
                <w:lang w:val="en-US" w:eastAsia="zh-CN"/>
              </w:rPr>
              <w:t xml:space="preserve">如未响应则</w:t>
            </w:r>
            <w:r>
              <w:rPr>
                <w:rFonts w:hint="eastAsia" w:ascii="宋体" w:eastAsia="宋体"/>
                <w:b w:val="0"/>
                <w:bCs/>
                <w:color w:val="000000"/>
                <w:sz w:val="24"/>
              </w:rPr>
              <w:t xml:space="preserve">视同负偏离</w:t>
            </w:r>
            <w:r>
              <w:rPr>
                <w:rFonts w:hint="eastAsia" w:ascii="宋体" w:eastAsia="宋体"/>
                <w:b w:val="0"/>
                <w:bCs/>
                <w:color w:val="000000"/>
                <w:sz w:val="24"/>
                <w:lang w:eastAsia="zh-CN"/>
              </w:rPr>
              <w:t xml:space="preserve">，</w:t>
            </w:r>
            <w:r>
              <w:rPr>
                <w:rFonts w:hint="eastAsia" w:ascii="宋体" w:eastAsia="宋体"/>
                <w:b w:val="0"/>
                <w:bCs/>
                <w:color w:val="000000"/>
                <w:sz w:val="24"/>
                <w:lang w:val="en-US" w:eastAsia="zh-CN"/>
              </w:rPr>
              <w:t xml:space="preserve">要求提供检测报告的必须提供检测报告，未提供也将视为负偏离</w:t>
            </w:r>
            <w:r>
              <w:rPr>
                <w:rFonts w:hint="eastAsia" w:ascii="宋体" w:eastAsia="宋体"/>
                <w:b w:val="0"/>
                <w:bCs/>
                <w:color w:val="000000"/>
                <w:sz w:val="24"/>
                <w:lang w:eastAsia="zh-CN"/>
              </w:rPr>
              <w:t xml:space="preserve">。</w:t>
            </w:r>
            <w:r/>
          </w:p>
        </w:tc>
      </w:tr>
      <w:tr>
        <w:trPr>
          <w:jc w:val="center"/>
          <w:trHeight w:val="337"/>
        </w:trPr>
        <w:tc>
          <w:tcPr>
            <w:tcW w:w="1675" w:type="dxa"/>
            <w:vAlign w:val="center"/>
            <w:textDirection w:val="lrTb"/>
            <w:noWrap w:val="false"/>
          </w:tcPr>
          <w:p>
            <w:pPr>
              <w:ind w:left="0" w:firstLine="0"/>
              <w:jc w:val="center"/>
              <w:keepLines w:val="0"/>
              <w:keepNext w:val="0"/>
              <w:pageBreakBefore w:val="0"/>
              <w:spacing w:after="0" w:line="360" w:lineRule="auto"/>
              <w:widowControl w:val="off"/>
              <w:rPr>
                <w:rFonts w:hint="eastAsia" w:ascii="宋体" w:eastAsia="宋体"/>
                <w:b w:val="0"/>
                <w:bCs/>
                <w:color w:val="000000"/>
                <w:sz w:val="24"/>
              </w:rPr>
              <w:outlineLvl w:val="9"/>
            </w:pPr>
            <w:r>
              <w:rPr>
                <w:rFonts w:hint="eastAsia" w:ascii="宋体" w:eastAsia="宋体"/>
                <w:b w:val="0"/>
                <w:bCs/>
                <w:color w:val="000000"/>
                <w:sz w:val="24"/>
              </w:rPr>
              <w:t xml:space="preserve">管理体系认证</w:t>
            </w:r>
            <w:r/>
          </w:p>
          <w:p>
            <w:pPr>
              <w:ind w:left="0" w:firstLine="0"/>
              <w:jc w:val="center"/>
              <w:keepLines w:val="0"/>
              <w:keepNext w:val="0"/>
              <w:pageBreakBefore w:val="0"/>
              <w:spacing w:after="0" w:line="360" w:lineRule="auto"/>
              <w:widowControl w:val="off"/>
              <w:rPr>
                <w:rFonts w:hint="eastAsia" w:ascii="宋体" w:eastAsia="宋体"/>
                <w:b w:val="0"/>
                <w:bCs/>
                <w:color w:val="000000"/>
                <w:sz w:val="24"/>
              </w:rPr>
              <w:outlineLvl w:val="9"/>
            </w:pPr>
            <w:r>
              <w:rPr>
                <w:rFonts w:hint="eastAsia" w:ascii="宋体" w:eastAsia="宋体"/>
                <w:b w:val="0"/>
                <w:bCs/>
                <w:color w:val="000000"/>
                <w:sz w:val="24"/>
              </w:rPr>
              <w:t xml:space="preserve">（</w:t>
            </w:r>
            <w:r>
              <w:rPr>
                <w:rFonts w:hint="eastAsia" w:ascii="宋体" w:eastAsia="宋体"/>
                <w:b w:val="0"/>
                <w:bCs/>
                <w:color w:val="000000"/>
                <w:sz w:val="24"/>
                <w:lang w:val="en-US" w:eastAsia="zh-CN"/>
              </w:rPr>
              <w:t xml:space="preserve">9</w:t>
            </w:r>
            <w:r>
              <w:rPr>
                <w:rFonts w:hint="eastAsia" w:ascii="宋体" w:eastAsia="宋体"/>
                <w:b w:val="0"/>
                <w:bCs/>
                <w:color w:val="000000"/>
                <w:sz w:val="24"/>
              </w:rPr>
              <w:t xml:space="preserve">分）</w:t>
            </w:r>
            <w:r/>
          </w:p>
        </w:tc>
        <w:tc>
          <w:tcPr>
            <w:tcW w:w="7680" w:type="dxa"/>
            <w:vAlign w:val="center"/>
            <w:textDirection w:val="lrTb"/>
            <w:noWrap w:val="false"/>
          </w:tcPr>
          <w:p>
            <w:pPr>
              <w:ind w:firstLine="600"/>
              <w:keepLines w:val="0"/>
              <w:keepNext w:val="0"/>
              <w:pageBreakBefore w:val="0"/>
              <w:spacing w:after="0" w:line="360" w:lineRule="auto"/>
              <w:widowControl w:val="off"/>
              <w:rPr>
                <w:rFonts w:hint="eastAsia" w:ascii="宋体" w:eastAsia="宋体"/>
                <w:b w:val="0"/>
                <w:bCs/>
                <w:color w:val="000000"/>
                <w:sz w:val="24"/>
              </w:rPr>
              <w:outlineLvl w:val="9"/>
            </w:pPr>
            <w:r>
              <w:rPr>
                <w:rFonts w:hint="eastAsia" w:ascii="宋体" w:eastAsia="宋体"/>
                <w:b w:val="0"/>
                <w:bCs/>
                <w:color w:val="000000"/>
                <w:sz w:val="24"/>
              </w:rPr>
              <w:t xml:space="preserve">1、投标人</w:t>
            </w:r>
            <w:r>
              <w:rPr>
                <w:rFonts w:hint="eastAsia" w:ascii="宋体" w:eastAsia="宋体"/>
                <w:b w:val="0"/>
                <w:bCs/>
                <w:color w:val="000000"/>
                <w:sz w:val="24"/>
                <w:lang w:val="en-US" w:eastAsia="zh-CN"/>
              </w:rPr>
              <w:t xml:space="preserve">或核心产品制造商</w:t>
            </w:r>
            <w:r>
              <w:rPr>
                <w:rFonts w:hint="eastAsia" w:ascii="宋体" w:eastAsia="宋体"/>
                <w:b w:val="0"/>
                <w:bCs/>
                <w:color w:val="000000"/>
                <w:sz w:val="24"/>
              </w:rPr>
              <w:t xml:space="preserve">通过质量管理体系认证的</w:t>
            </w:r>
            <w:r>
              <w:rPr>
                <w:rFonts w:hint="eastAsia" w:ascii="宋体" w:eastAsia="宋体"/>
                <w:b w:val="0"/>
                <w:bCs/>
                <w:color w:val="000000"/>
                <w:sz w:val="24"/>
                <w:lang w:eastAsia="zh-CN"/>
              </w:rPr>
              <w:t xml:space="preserve">，</w:t>
            </w:r>
            <w:r>
              <w:rPr>
                <w:rFonts w:hint="eastAsia" w:ascii="宋体" w:eastAsia="宋体"/>
                <w:b w:val="0"/>
                <w:bCs/>
                <w:color w:val="000000"/>
                <w:sz w:val="24"/>
              </w:rPr>
              <w:t xml:space="preserve">得</w:t>
            </w:r>
            <w:r>
              <w:rPr>
                <w:rFonts w:hint="eastAsia" w:ascii="宋体" w:eastAsia="宋体"/>
                <w:b w:val="0"/>
                <w:bCs/>
                <w:color w:val="000000"/>
                <w:sz w:val="24"/>
                <w:lang w:val="en-US" w:eastAsia="zh-CN"/>
              </w:rPr>
              <w:t xml:space="preserve">3</w:t>
            </w:r>
            <w:r>
              <w:rPr>
                <w:rFonts w:hint="eastAsia" w:ascii="宋体" w:eastAsia="宋体"/>
                <w:b w:val="0"/>
                <w:bCs/>
                <w:color w:val="000000"/>
                <w:sz w:val="24"/>
              </w:rPr>
              <w:t xml:space="preserve">分；</w:t>
            </w:r>
            <w:r/>
          </w:p>
          <w:p>
            <w:pPr>
              <w:ind w:firstLine="600"/>
              <w:keepLines w:val="0"/>
              <w:keepNext w:val="0"/>
              <w:pageBreakBefore w:val="0"/>
              <w:spacing w:after="0" w:line="360" w:lineRule="auto"/>
              <w:widowControl w:val="off"/>
              <w:rPr>
                <w:rFonts w:hint="eastAsia" w:ascii="宋体" w:eastAsia="宋体"/>
                <w:b w:val="0"/>
                <w:bCs/>
                <w:color w:val="000000"/>
                <w:sz w:val="24"/>
              </w:rPr>
              <w:outlineLvl w:val="9"/>
            </w:pPr>
            <w:r>
              <w:rPr>
                <w:rFonts w:hint="eastAsia" w:ascii="宋体" w:eastAsia="宋体"/>
                <w:b w:val="0"/>
                <w:bCs/>
                <w:color w:val="000000"/>
                <w:sz w:val="24"/>
              </w:rPr>
              <w:t xml:space="preserve">2、投标人</w:t>
            </w:r>
            <w:r>
              <w:rPr>
                <w:rFonts w:hint="eastAsia" w:ascii="宋体" w:eastAsia="宋体"/>
                <w:b w:val="0"/>
                <w:bCs/>
                <w:color w:val="000000"/>
                <w:sz w:val="24"/>
                <w:lang w:val="en-US" w:eastAsia="zh-CN"/>
              </w:rPr>
              <w:t xml:space="preserve">或核心产品制造商</w:t>
            </w:r>
            <w:r>
              <w:rPr>
                <w:rFonts w:hint="eastAsia" w:ascii="宋体" w:eastAsia="宋体"/>
                <w:b w:val="0"/>
                <w:bCs/>
                <w:color w:val="000000"/>
                <w:sz w:val="24"/>
              </w:rPr>
              <w:t xml:space="preserve">通过环境管理体系认证的</w:t>
            </w:r>
            <w:r>
              <w:rPr>
                <w:rFonts w:hint="eastAsia" w:ascii="宋体" w:eastAsia="宋体"/>
                <w:b w:val="0"/>
                <w:bCs/>
                <w:color w:val="000000"/>
                <w:sz w:val="24"/>
                <w:lang w:eastAsia="zh-CN"/>
              </w:rPr>
              <w:t xml:space="preserve">，</w:t>
            </w:r>
            <w:r>
              <w:rPr>
                <w:rFonts w:hint="eastAsia" w:ascii="宋体" w:eastAsia="宋体"/>
                <w:b w:val="0"/>
                <w:bCs/>
                <w:color w:val="000000"/>
                <w:sz w:val="24"/>
              </w:rPr>
              <w:t xml:space="preserve">得</w:t>
            </w:r>
            <w:r>
              <w:rPr>
                <w:rFonts w:hint="eastAsia" w:ascii="宋体" w:eastAsia="宋体"/>
                <w:b w:val="0"/>
                <w:bCs/>
                <w:color w:val="000000"/>
                <w:sz w:val="24"/>
                <w:lang w:val="en-US" w:eastAsia="zh-CN"/>
              </w:rPr>
              <w:t xml:space="preserve">3</w:t>
            </w:r>
            <w:r>
              <w:rPr>
                <w:rFonts w:hint="eastAsia" w:ascii="宋体" w:eastAsia="宋体"/>
                <w:b w:val="0"/>
                <w:bCs/>
                <w:color w:val="000000"/>
                <w:sz w:val="24"/>
              </w:rPr>
              <w:t xml:space="preserve">分；</w:t>
            </w:r>
            <w:r/>
          </w:p>
          <w:p>
            <w:pPr>
              <w:ind w:firstLine="600"/>
              <w:keepLines w:val="0"/>
              <w:keepNext w:val="0"/>
              <w:pageBreakBefore w:val="0"/>
              <w:spacing w:after="0" w:line="360" w:lineRule="auto"/>
              <w:widowControl w:val="off"/>
              <w:rPr>
                <w:rFonts w:hint="eastAsia" w:ascii="宋体" w:eastAsia="宋体"/>
                <w:b w:val="0"/>
                <w:bCs/>
                <w:color w:val="000000"/>
                <w:sz w:val="24"/>
              </w:rPr>
              <w:outlineLvl w:val="9"/>
            </w:pPr>
            <w:r>
              <w:rPr>
                <w:rFonts w:hint="eastAsia" w:ascii="宋体" w:eastAsia="宋体"/>
                <w:b w:val="0"/>
                <w:bCs/>
                <w:color w:val="000000"/>
                <w:sz w:val="24"/>
              </w:rPr>
              <w:t xml:space="preserve">3、投标人</w:t>
            </w:r>
            <w:r>
              <w:rPr>
                <w:rFonts w:hint="eastAsia" w:ascii="宋体" w:eastAsia="宋体"/>
                <w:b w:val="0"/>
                <w:bCs/>
                <w:color w:val="000000"/>
                <w:sz w:val="24"/>
                <w:lang w:val="en-US" w:eastAsia="zh-CN"/>
              </w:rPr>
              <w:t xml:space="preserve">或核心产品制造商</w:t>
            </w:r>
            <w:r>
              <w:rPr>
                <w:rFonts w:hint="eastAsia" w:ascii="宋体" w:eastAsia="宋体"/>
                <w:b w:val="0"/>
                <w:bCs/>
                <w:color w:val="000000"/>
                <w:sz w:val="24"/>
              </w:rPr>
              <w:t xml:space="preserve">通过职业健康安全管理体系认证的</w:t>
            </w:r>
            <w:r>
              <w:rPr>
                <w:rFonts w:hint="eastAsia" w:ascii="宋体" w:eastAsia="宋体"/>
                <w:b w:val="0"/>
                <w:bCs/>
                <w:color w:val="000000"/>
                <w:sz w:val="24"/>
                <w:lang w:eastAsia="zh-CN"/>
              </w:rPr>
              <w:t xml:space="preserve">，</w:t>
            </w:r>
            <w:r>
              <w:rPr>
                <w:rFonts w:hint="eastAsia" w:ascii="宋体" w:eastAsia="宋体"/>
                <w:b w:val="0"/>
                <w:bCs/>
                <w:color w:val="000000"/>
                <w:sz w:val="24"/>
              </w:rPr>
              <w:t xml:space="preserve">得</w:t>
            </w:r>
            <w:r>
              <w:rPr>
                <w:rFonts w:hint="eastAsia" w:ascii="宋体" w:eastAsia="宋体"/>
                <w:b w:val="0"/>
                <w:bCs/>
                <w:color w:val="000000"/>
                <w:sz w:val="24"/>
                <w:lang w:val="en-US" w:eastAsia="zh-CN"/>
              </w:rPr>
              <w:t xml:space="preserve">3</w:t>
            </w:r>
            <w:r>
              <w:rPr>
                <w:rFonts w:hint="eastAsia" w:ascii="宋体" w:eastAsia="宋体"/>
                <w:b w:val="0"/>
                <w:bCs/>
                <w:color w:val="000000"/>
                <w:sz w:val="24"/>
              </w:rPr>
              <w:t xml:space="preserve">分。</w:t>
            </w:r>
            <w:r/>
          </w:p>
          <w:p>
            <w:pPr>
              <w:ind w:left="0" w:firstLine="0"/>
              <w:keepLines w:val="0"/>
              <w:keepNext w:val="0"/>
              <w:pageBreakBefore w:val="0"/>
              <w:spacing w:after="0" w:line="360" w:lineRule="auto"/>
              <w:widowControl w:val="off"/>
              <w:rPr>
                <w:rFonts w:hint="eastAsia" w:ascii="宋体" w:eastAsia="宋体"/>
                <w:b w:val="0"/>
                <w:bCs/>
                <w:color w:val="000000"/>
                <w:sz w:val="24"/>
              </w:rPr>
              <w:outlineLvl w:val="9"/>
            </w:pPr>
            <w:r>
              <w:rPr>
                <w:rFonts w:hint="eastAsia" w:ascii="宋体" w:eastAsia="宋体"/>
                <w:b w:val="0"/>
                <w:bCs/>
                <w:color w:val="000000"/>
                <w:sz w:val="24"/>
              </w:rPr>
              <w:t xml:space="preserve">注：以上1-3项提供</w:t>
            </w:r>
            <w:r>
              <w:rPr>
                <w:rFonts w:hint="eastAsia" w:ascii="宋体" w:eastAsia="宋体"/>
                <w:b w:val="0"/>
                <w:bCs/>
                <w:color w:val="000000"/>
                <w:sz w:val="24"/>
                <w:lang w:val="en-US" w:eastAsia="zh-CN"/>
              </w:rPr>
              <w:t xml:space="preserve">相关材料</w:t>
            </w:r>
            <w:r>
              <w:rPr>
                <w:rFonts w:hint="eastAsia" w:ascii="宋体" w:eastAsia="宋体"/>
                <w:b w:val="0"/>
                <w:bCs/>
                <w:color w:val="000000"/>
                <w:sz w:val="24"/>
              </w:rPr>
              <w:t xml:space="preserve">并加盖</w:t>
            </w:r>
            <w:r>
              <w:rPr>
                <w:rFonts w:hint="eastAsia" w:ascii="宋体" w:eastAsia="宋体"/>
                <w:b w:val="0"/>
                <w:bCs/>
                <w:color w:val="000000"/>
                <w:sz w:val="24"/>
                <w:lang w:val="en-US" w:eastAsia="zh-CN"/>
              </w:rPr>
              <w:t xml:space="preserve">投标人</w:t>
            </w:r>
            <w:r>
              <w:rPr>
                <w:rFonts w:hint="eastAsia" w:ascii="宋体" w:eastAsia="宋体"/>
                <w:b w:val="0"/>
                <w:bCs/>
                <w:color w:val="000000"/>
                <w:sz w:val="24"/>
              </w:rPr>
              <w:t xml:space="preserve">公章。</w:t>
            </w:r>
            <w:r/>
          </w:p>
        </w:tc>
      </w:tr>
      <w:tr>
        <w:trPr>
          <w:jc w:val="center"/>
          <w:trHeight w:val="1417"/>
        </w:trPr>
        <w:tc>
          <w:tcPr>
            <w:tcW w:w="1675" w:type="dxa"/>
            <w:vAlign w:val="center"/>
            <w:textDirection w:val="lrTb"/>
            <w:noWrap w:val="false"/>
          </w:tcPr>
          <w:p>
            <w:pPr>
              <w:ind w:left="0" w:firstLine="0"/>
              <w:jc w:val="center"/>
              <w:keepLines w:val="0"/>
              <w:keepNext w:val="0"/>
              <w:pageBreakBefore w:val="0"/>
              <w:spacing w:after="0" w:line="360" w:lineRule="auto"/>
              <w:widowControl w:val="off"/>
              <w:rPr>
                <w:rFonts w:hint="eastAsia" w:ascii="宋体" w:eastAsia="宋体"/>
                <w:b w:val="0"/>
                <w:bCs/>
                <w:color w:val="000000"/>
                <w:sz w:val="24"/>
              </w:rPr>
              <w:outlineLvl w:val="9"/>
            </w:pPr>
            <w:r>
              <w:rPr>
                <w:rFonts w:hint="eastAsia" w:ascii="宋体" w:eastAsia="宋体"/>
                <w:b w:val="0"/>
                <w:bCs/>
                <w:color w:val="000000"/>
                <w:sz w:val="24"/>
              </w:rPr>
              <w:t xml:space="preserve">保险</w:t>
            </w:r>
            <w:r/>
          </w:p>
          <w:p>
            <w:pPr>
              <w:ind w:left="0" w:firstLine="0"/>
              <w:jc w:val="center"/>
              <w:keepLines w:val="0"/>
              <w:keepNext w:val="0"/>
              <w:pageBreakBefore w:val="0"/>
              <w:spacing w:after="0" w:line="360" w:lineRule="auto"/>
              <w:widowControl w:val="off"/>
              <w:rPr>
                <w:rFonts w:hint="eastAsia" w:ascii="宋体" w:eastAsia="宋体"/>
                <w:b w:val="0"/>
                <w:bCs/>
                <w:color w:val="000000"/>
                <w:sz w:val="24"/>
              </w:rPr>
              <w:outlineLvl w:val="9"/>
            </w:pPr>
            <w:r>
              <w:rPr>
                <w:rFonts w:hint="eastAsia" w:ascii="宋体" w:eastAsia="宋体"/>
                <w:b w:val="0"/>
                <w:bCs/>
                <w:color w:val="000000"/>
                <w:sz w:val="24"/>
              </w:rPr>
              <w:t xml:space="preserve">（4分）</w:t>
            </w:r>
            <w:r/>
          </w:p>
        </w:tc>
        <w:tc>
          <w:tcPr>
            <w:tcW w:w="7680" w:type="dxa"/>
            <w:vAlign w:val="center"/>
            <w:textDirection w:val="lrTb"/>
            <w:noWrap w:val="false"/>
          </w:tcPr>
          <w:p>
            <w:pPr>
              <w:ind w:firstLine="600"/>
              <w:keepLines w:val="0"/>
              <w:keepNext w:val="0"/>
              <w:pageBreakBefore w:val="0"/>
              <w:spacing w:after="0" w:line="360" w:lineRule="auto"/>
              <w:widowControl w:val="off"/>
              <w:rPr>
                <w:rFonts w:hint="eastAsia" w:ascii="宋体" w:eastAsia="宋体"/>
                <w:b w:val="0"/>
                <w:bCs/>
                <w:color w:val="000000"/>
                <w:sz w:val="24"/>
              </w:rPr>
              <w:outlineLvl w:val="9"/>
            </w:pPr>
            <w:r>
              <w:rPr>
                <w:rFonts w:hint="eastAsia" w:ascii="宋体" w:eastAsia="宋体"/>
                <w:b w:val="0"/>
                <w:bCs/>
                <w:color w:val="000000"/>
                <w:sz w:val="24"/>
              </w:rPr>
              <w:t xml:space="preserve">1、所投全部产品具有产品责任险的</w:t>
            </w:r>
            <w:r>
              <w:rPr>
                <w:rFonts w:hint="eastAsia" w:ascii="宋体" w:eastAsia="宋体"/>
                <w:b w:val="0"/>
                <w:bCs/>
                <w:color w:val="000000"/>
                <w:sz w:val="24"/>
                <w:lang w:eastAsia="zh-CN"/>
              </w:rPr>
              <w:t xml:space="preserve">，</w:t>
            </w:r>
            <w:r>
              <w:rPr>
                <w:rFonts w:hint="eastAsia" w:ascii="宋体" w:eastAsia="宋体"/>
                <w:b w:val="0"/>
                <w:bCs/>
                <w:color w:val="000000"/>
                <w:sz w:val="24"/>
              </w:rPr>
              <w:t xml:space="preserve">得2分。</w:t>
            </w:r>
            <w:r/>
          </w:p>
          <w:p>
            <w:pPr>
              <w:ind w:firstLine="600"/>
              <w:keepLines w:val="0"/>
              <w:keepNext w:val="0"/>
              <w:pageBreakBefore w:val="0"/>
              <w:spacing w:after="0" w:line="360" w:lineRule="auto"/>
              <w:widowControl w:val="off"/>
              <w:rPr>
                <w:rFonts w:hint="eastAsia" w:ascii="宋体" w:eastAsia="宋体"/>
                <w:b w:val="0"/>
                <w:bCs/>
                <w:color w:val="000000"/>
                <w:sz w:val="24"/>
              </w:rPr>
              <w:outlineLvl w:val="9"/>
            </w:pPr>
            <w:r>
              <w:rPr>
                <w:rFonts w:hint="eastAsia" w:ascii="宋体" w:eastAsia="宋体"/>
                <w:b w:val="0"/>
                <w:bCs/>
                <w:color w:val="000000"/>
                <w:sz w:val="24"/>
              </w:rPr>
              <w:t xml:space="preserve">2、所投全部产品具有产品质量险的</w:t>
            </w:r>
            <w:r>
              <w:rPr>
                <w:rFonts w:hint="eastAsia" w:ascii="宋体" w:eastAsia="宋体"/>
                <w:b w:val="0"/>
                <w:bCs/>
                <w:color w:val="000000"/>
                <w:sz w:val="24"/>
                <w:lang w:eastAsia="zh-CN"/>
              </w:rPr>
              <w:t xml:space="preserve">，</w:t>
            </w:r>
            <w:r>
              <w:rPr>
                <w:rFonts w:hint="eastAsia" w:ascii="宋体" w:eastAsia="宋体"/>
                <w:b w:val="0"/>
                <w:bCs/>
                <w:color w:val="000000"/>
                <w:sz w:val="24"/>
              </w:rPr>
              <w:t xml:space="preserve">得2分。</w:t>
            </w:r>
            <w:r/>
          </w:p>
          <w:p>
            <w:pPr>
              <w:ind w:left="0" w:firstLine="0"/>
              <w:keepLines w:val="0"/>
              <w:keepNext w:val="0"/>
              <w:pageBreakBefore w:val="0"/>
              <w:spacing w:after="0" w:line="360" w:lineRule="auto"/>
              <w:widowControl w:val="off"/>
              <w:rPr>
                <w:rFonts w:hint="eastAsia" w:ascii="宋体" w:eastAsia="宋体"/>
                <w:b w:val="0"/>
                <w:bCs/>
                <w:color w:val="000000"/>
                <w:sz w:val="24"/>
              </w:rPr>
              <w:outlineLvl w:val="9"/>
            </w:pPr>
            <w:r>
              <w:rPr>
                <w:rFonts w:hint="eastAsia" w:ascii="宋体" w:eastAsia="宋体"/>
                <w:b w:val="0"/>
                <w:bCs/>
                <w:color w:val="000000"/>
                <w:sz w:val="24"/>
              </w:rPr>
              <w:t xml:space="preserve">注：以上1-2项投标文件中均须提供有效的保险单扫描件并加盖</w:t>
            </w:r>
            <w:r>
              <w:rPr>
                <w:rFonts w:hint="eastAsia" w:ascii="宋体" w:eastAsia="宋体"/>
                <w:b w:val="0"/>
                <w:bCs/>
                <w:color w:val="000000"/>
                <w:sz w:val="24"/>
                <w:lang w:val="en-US" w:eastAsia="zh-CN"/>
              </w:rPr>
              <w:t xml:space="preserve">投标人</w:t>
            </w:r>
            <w:r>
              <w:rPr>
                <w:rFonts w:hint="eastAsia" w:ascii="宋体" w:eastAsia="宋体"/>
                <w:b w:val="0"/>
                <w:bCs/>
                <w:color w:val="000000"/>
                <w:sz w:val="24"/>
              </w:rPr>
              <w:t xml:space="preserve">公章。</w:t>
            </w:r>
            <w:r/>
          </w:p>
        </w:tc>
      </w:tr>
      <w:tr>
        <w:trPr>
          <w:jc w:val="center"/>
          <w:trHeight w:val="3785"/>
        </w:trPr>
        <w:tc>
          <w:tcPr>
            <w:tcW w:w="1675" w:type="dxa"/>
            <w:vAlign w:val="center"/>
            <w:textDirection w:val="lrTb"/>
            <w:noWrap w:val="false"/>
          </w:tcPr>
          <w:p>
            <w:pPr>
              <w:ind w:left="0" w:firstLine="0"/>
              <w:jc w:val="center"/>
              <w:keepLines w:val="0"/>
              <w:keepNext w:val="0"/>
              <w:pageBreakBefore w:val="0"/>
              <w:spacing w:after="0" w:line="360" w:lineRule="auto"/>
              <w:widowControl w:val="off"/>
              <w:rPr>
                <w:rFonts w:hint="eastAsia" w:ascii="宋体" w:eastAsia="宋体"/>
                <w:b w:val="0"/>
                <w:bCs/>
                <w:color w:val="000000"/>
                <w:sz w:val="24"/>
              </w:rPr>
              <w:outlineLvl w:val="9"/>
            </w:pPr>
            <w:r>
              <w:rPr>
                <w:rFonts w:hint="eastAsia" w:ascii="宋体" w:eastAsia="宋体"/>
                <w:b w:val="0"/>
                <w:bCs/>
                <w:color w:val="000000"/>
                <w:sz w:val="24"/>
              </w:rPr>
              <w:t xml:space="preserve">供货方案</w:t>
            </w:r>
            <w:r/>
          </w:p>
          <w:p>
            <w:pPr>
              <w:ind w:left="0" w:firstLine="0"/>
              <w:jc w:val="center"/>
              <w:keepLines w:val="0"/>
              <w:keepNext w:val="0"/>
              <w:pageBreakBefore w:val="0"/>
              <w:spacing w:after="0" w:line="360" w:lineRule="auto"/>
              <w:widowControl w:val="off"/>
              <w:rPr>
                <w:rFonts w:hint="eastAsia" w:ascii="宋体" w:eastAsia="宋体"/>
                <w:b w:val="0"/>
                <w:bCs/>
                <w:color w:val="000000"/>
                <w:sz w:val="24"/>
              </w:rPr>
              <w:outlineLvl w:val="9"/>
            </w:pPr>
            <w:r>
              <w:rPr>
                <w:rFonts w:hint="eastAsia" w:ascii="宋体" w:eastAsia="宋体"/>
                <w:b w:val="0"/>
                <w:bCs/>
                <w:color w:val="000000"/>
                <w:sz w:val="24"/>
              </w:rPr>
              <w:t xml:space="preserve">（</w:t>
            </w:r>
            <w:r>
              <w:rPr>
                <w:rFonts w:hint="eastAsia" w:ascii="宋体" w:eastAsia="宋体"/>
                <w:b w:val="0"/>
                <w:bCs/>
                <w:color w:val="000000"/>
                <w:sz w:val="24"/>
                <w:lang w:val="en-US" w:eastAsia="zh-CN"/>
              </w:rPr>
              <w:t xml:space="preserve">9</w:t>
            </w:r>
            <w:r>
              <w:rPr>
                <w:rFonts w:hint="eastAsia" w:ascii="宋体" w:eastAsia="宋体"/>
                <w:b w:val="0"/>
                <w:bCs/>
                <w:color w:val="000000"/>
                <w:sz w:val="24"/>
              </w:rPr>
              <w:t xml:space="preserve">分）</w:t>
            </w:r>
            <w:r/>
          </w:p>
        </w:tc>
        <w:tc>
          <w:tcPr>
            <w:tcW w:w="7680" w:type="dxa"/>
            <w:vAlign w:val="center"/>
            <w:textDirection w:val="lrTb"/>
            <w:noWrap w:val="false"/>
          </w:tcPr>
          <w:p>
            <w:pPr>
              <w:ind w:firstLine="600"/>
              <w:keepLines w:val="0"/>
              <w:keepNext w:val="0"/>
              <w:pageBreakBefore w:val="0"/>
              <w:spacing w:after="0" w:line="360" w:lineRule="auto"/>
              <w:widowControl w:val="off"/>
              <w:rPr>
                <w:rFonts w:hint="eastAsia" w:ascii="宋体" w:eastAsia="宋体"/>
                <w:b w:val="0"/>
                <w:bCs/>
                <w:color w:val="000000"/>
                <w:sz w:val="24"/>
              </w:rPr>
              <w:outlineLvl w:val="9"/>
            </w:pPr>
            <w:r>
              <w:rPr>
                <w:rFonts w:hint="eastAsia" w:ascii="宋体" w:eastAsia="宋体"/>
                <w:b w:val="0"/>
                <w:bCs/>
                <w:color w:val="000000"/>
                <w:sz w:val="24"/>
              </w:rPr>
              <w:t xml:space="preserve">对投标人制定的供货方案（包括但不限于质量管理、供货计划、工期保证措施等）方案</w:t>
            </w:r>
            <w:r>
              <w:rPr>
                <w:rFonts w:hint="eastAsia" w:ascii="宋体" w:eastAsia="宋体"/>
                <w:b w:val="0"/>
                <w:bCs/>
                <w:color w:val="000000"/>
                <w:sz w:val="24"/>
                <w:lang w:val="en-US" w:eastAsia="zh-CN"/>
              </w:rPr>
              <w:t xml:space="preserve">进行评分</w:t>
            </w:r>
            <w:r>
              <w:rPr>
                <w:rFonts w:hint="eastAsia" w:ascii="宋体" w:eastAsia="宋体"/>
                <w:b w:val="0"/>
                <w:bCs/>
                <w:color w:val="000000"/>
                <w:sz w:val="24"/>
              </w:rPr>
              <w:t xml:space="preserve">：</w:t>
            </w:r>
            <w:r/>
          </w:p>
          <w:p>
            <w:pPr>
              <w:ind w:firstLine="600"/>
              <w:keepLines w:val="0"/>
              <w:keepNext w:val="0"/>
              <w:pageBreakBefore w:val="0"/>
              <w:spacing w:after="0" w:line="360" w:lineRule="auto"/>
              <w:widowControl w:val="off"/>
              <w:rPr>
                <w:rFonts w:hint="eastAsia" w:ascii="宋体" w:eastAsia="宋体"/>
                <w:b w:val="0"/>
                <w:bCs/>
                <w:color w:val="000000"/>
                <w:sz w:val="24"/>
                <w:lang w:eastAsia="zh-CN"/>
              </w:rPr>
              <w:outlineLvl w:val="9"/>
            </w:pPr>
            <w:r>
              <w:rPr>
                <w:rFonts w:hint="eastAsia" w:ascii="宋体" w:eastAsia="宋体"/>
                <w:b w:val="0"/>
                <w:bCs/>
                <w:color w:val="000000"/>
                <w:sz w:val="24"/>
              </w:rPr>
              <w:t xml:space="preserve">针对采购需求制定</w:t>
            </w:r>
            <w:r>
              <w:rPr>
                <w:rFonts w:hint="eastAsia" w:ascii="宋体" w:eastAsia="宋体"/>
                <w:b w:val="0"/>
                <w:bCs/>
                <w:color w:val="000000"/>
                <w:sz w:val="24"/>
                <w:lang w:val="en-US" w:eastAsia="zh-CN"/>
              </w:rPr>
              <w:t xml:space="preserve">供货</w:t>
            </w:r>
            <w:r>
              <w:rPr>
                <w:rFonts w:hint="eastAsia" w:ascii="宋体" w:eastAsia="宋体"/>
                <w:b w:val="0"/>
                <w:bCs/>
                <w:color w:val="000000"/>
                <w:sz w:val="24"/>
              </w:rPr>
              <w:t xml:space="preserve">方案，</w:t>
            </w:r>
            <w:r>
              <w:rPr>
                <w:rFonts w:hint="eastAsia" w:ascii="宋体" w:eastAsia="宋体"/>
                <w:b w:val="0"/>
                <w:bCs/>
                <w:color w:val="000000"/>
                <w:sz w:val="24"/>
                <w:lang w:val="zh-CN"/>
              </w:rPr>
              <w:t xml:space="preserve">内容</w:t>
            </w:r>
            <w:r>
              <w:rPr>
                <w:rFonts w:hint="eastAsia" w:ascii="宋体" w:eastAsia="宋体"/>
                <w:b w:val="0"/>
                <w:bCs/>
                <w:color w:val="000000"/>
                <w:sz w:val="24"/>
              </w:rPr>
              <w:t xml:space="preserve">完整详实</w:t>
            </w:r>
            <w:r>
              <w:rPr>
                <w:rFonts w:hint="eastAsia" w:ascii="宋体" w:eastAsia="宋体"/>
                <w:b w:val="0"/>
                <w:bCs/>
                <w:color w:val="000000"/>
                <w:sz w:val="24"/>
                <w:lang w:val="zh-CN"/>
              </w:rPr>
              <w:t xml:space="preserve">，措施完善，</w:t>
            </w:r>
            <w:r>
              <w:rPr>
                <w:rFonts w:hint="eastAsia" w:ascii="宋体" w:eastAsia="宋体"/>
                <w:b w:val="0"/>
                <w:bCs/>
                <w:color w:val="000000"/>
                <w:sz w:val="24"/>
              </w:rPr>
              <w:t xml:space="preserve">进度安排紧凑，承诺安装工期少</w:t>
            </w:r>
            <w:r>
              <w:rPr>
                <w:rFonts w:hint="eastAsia" w:ascii="宋体" w:eastAsia="宋体"/>
                <w:b w:val="0"/>
                <w:bCs/>
                <w:color w:val="000000"/>
                <w:sz w:val="24"/>
                <w:lang w:val="zh-CN"/>
              </w:rPr>
              <w:t xml:space="preserve">的，</w:t>
            </w:r>
            <w:r>
              <w:rPr>
                <w:rFonts w:hint="eastAsia" w:ascii="宋体" w:eastAsia="宋体"/>
                <w:b w:val="0"/>
                <w:bCs/>
                <w:color w:val="000000"/>
                <w:sz w:val="24"/>
              </w:rPr>
              <w:t xml:space="preserve">得</w:t>
            </w:r>
            <w:r>
              <w:rPr>
                <w:rFonts w:hint="eastAsia" w:ascii="宋体" w:eastAsia="宋体"/>
                <w:b w:val="0"/>
                <w:bCs/>
                <w:color w:val="000000"/>
                <w:sz w:val="24"/>
                <w:lang w:val="en-US" w:eastAsia="zh-CN"/>
              </w:rPr>
              <w:t xml:space="preserve">9</w:t>
            </w:r>
            <w:r>
              <w:rPr>
                <w:rFonts w:hint="eastAsia" w:ascii="宋体" w:eastAsia="宋体"/>
                <w:b w:val="0"/>
                <w:bCs/>
                <w:color w:val="000000"/>
                <w:sz w:val="24"/>
              </w:rPr>
              <w:t xml:space="preserve">分</w:t>
            </w:r>
            <w:r>
              <w:rPr>
                <w:rFonts w:hint="eastAsia" w:ascii="宋体" w:eastAsia="宋体"/>
                <w:b w:val="0"/>
                <w:bCs/>
                <w:color w:val="000000"/>
                <w:sz w:val="24"/>
                <w:lang w:eastAsia="zh-CN"/>
              </w:rPr>
              <w:t xml:space="preserve">；</w:t>
            </w:r>
            <w:r/>
          </w:p>
          <w:p>
            <w:pPr>
              <w:ind w:firstLine="600"/>
              <w:keepLines w:val="0"/>
              <w:keepNext w:val="0"/>
              <w:pageBreakBefore w:val="0"/>
              <w:spacing w:after="0" w:line="360" w:lineRule="auto"/>
              <w:widowControl w:val="off"/>
              <w:rPr>
                <w:rFonts w:hint="eastAsia" w:ascii="宋体" w:eastAsia="宋体"/>
                <w:b w:val="0"/>
                <w:bCs/>
                <w:color w:val="000000"/>
                <w:sz w:val="24"/>
              </w:rPr>
              <w:outlineLvl w:val="9"/>
            </w:pPr>
            <w:r>
              <w:rPr>
                <w:rFonts w:hint="eastAsia" w:ascii="宋体" w:eastAsia="宋体"/>
                <w:b w:val="0"/>
                <w:bCs/>
                <w:color w:val="000000"/>
                <w:sz w:val="24"/>
              </w:rPr>
              <w:t xml:space="preserve">针对采购需求制定</w:t>
            </w:r>
            <w:r>
              <w:rPr>
                <w:rFonts w:hint="eastAsia" w:ascii="宋体" w:eastAsia="宋体"/>
                <w:b w:val="0"/>
                <w:bCs/>
                <w:color w:val="000000"/>
                <w:sz w:val="24"/>
                <w:lang w:val="en-US" w:eastAsia="zh-CN"/>
              </w:rPr>
              <w:t xml:space="preserve">供货</w:t>
            </w:r>
            <w:r>
              <w:rPr>
                <w:rFonts w:hint="eastAsia" w:ascii="宋体" w:eastAsia="宋体"/>
                <w:b w:val="0"/>
                <w:bCs/>
                <w:color w:val="000000"/>
                <w:sz w:val="24"/>
              </w:rPr>
              <w:t xml:space="preserve">方案，</w:t>
            </w:r>
            <w:r>
              <w:rPr>
                <w:rFonts w:hint="eastAsia" w:ascii="宋体" w:eastAsia="宋体"/>
                <w:b w:val="0"/>
                <w:bCs/>
                <w:color w:val="000000"/>
                <w:sz w:val="24"/>
                <w:lang w:val="zh-CN"/>
              </w:rPr>
              <w:t xml:space="preserve">内容较完整</w:t>
            </w:r>
            <w:r>
              <w:rPr>
                <w:rFonts w:hint="eastAsia" w:ascii="宋体" w:eastAsia="宋体"/>
                <w:b w:val="0"/>
                <w:bCs/>
                <w:color w:val="000000"/>
                <w:sz w:val="24"/>
              </w:rPr>
              <w:t xml:space="preserve">，措施较完善，进度安排较合理，可行性、可操作性较强</w:t>
            </w:r>
            <w:r>
              <w:rPr>
                <w:rFonts w:hint="eastAsia" w:ascii="宋体" w:eastAsia="宋体"/>
                <w:b w:val="0"/>
                <w:bCs/>
                <w:color w:val="000000"/>
                <w:sz w:val="24"/>
                <w:lang w:val="zh-CN"/>
              </w:rPr>
              <w:t xml:space="preserve">，</w:t>
            </w:r>
            <w:r>
              <w:rPr>
                <w:rFonts w:hint="eastAsia" w:ascii="宋体" w:eastAsia="宋体"/>
                <w:b w:val="0"/>
                <w:bCs/>
                <w:color w:val="000000"/>
                <w:sz w:val="24"/>
              </w:rPr>
              <w:t xml:space="preserve">供货及安装比较及时到位的</w:t>
            </w:r>
            <w:r>
              <w:rPr>
                <w:rFonts w:hint="eastAsia" w:ascii="宋体" w:eastAsia="宋体"/>
                <w:b w:val="0"/>
                <w:bCs/>
                <w:color w:val="000000"/>
                <w:sz w:val="24"/>
                <w:lang w:eastAsia="zh-CN"/>
              </w:rPr>
              <w:t xml:space="preserve">，</w:t>
            </w:r>
            <w:r>
              <w:rPr>
                <w:rFonts w:hint="eastAsia" w:ascii="宋体" w:eastAsia="宋体"/>
                <w:b w:val="0"/>
                <w:bCs/>
                <w:color w:val="000000"/>
                <w:sz w:val="24"/>
              </w:rPr>
              <w:t xml:space="preserve">得</w:t>
            </w:r>
            <w:r>
              <w:rPr>
                <w:rFonts w:hint="eastAsia" w:ascii="宋体" w:eastAsia="宋体"/>
                <w:b w:val="0"/>
                <w:bCs/>
                <w:color w:val="000000"/>
                <w:sz w:val="24"/>
                <w:lang w:val="en-US" w:eastAsia="zh-CN"/>
              </w:rPr>
              <w:t xml:space="preserve">6</w:t>
            </w:r>
            <w:r>
              <w:rPr>
                <w:rFonts w:hint="eastAsia" w:ascii="宋体" w:eastAsia="宋体"/>
                <w:b w:val="0"/>
                <w:bCs/>
                <w:color w:val="000000"/>
                <w:sz w:val="24"/>
              </w:rPr>
              <w:t xml:space="preserve">分；</w:t>
            </w:r>
            <w:r/>
          </w:p>
          <w:p>
            <w:pPr>
              <w:ind w:firstLine="600"/>
              <w:keepLines w:val="0"/>
              <w:keepNext w:val="0"/>
              <w:pageBreakBefore w:val="0"/>
              <w:spacing w:after="0" w:line="360" w:lineRule="auto"/>
              <w:widowControl w:val="off"/>
              <w:rPr>
                <w:rFonts w:hint="eastAsia" w:ascii="宋体" w:eastAsia="宋体"/>
                <w:b w:val="0"/>
                <w:bCs/>
                <w:color w:val="000000"/>
                <w:sz w:val="24"/>
                <w:lang w:eastAsia="zh-CN"/>
              </w:rPr>
              <w:outlineLvl w:val="9"/>
            </w:pPr>
            <w:r>
              <w:rPr>
                <w:rFonts w:hint="eastAsia" w:ascii="宋体" w:eastAsia="宋体"/>
                <w:b w:val="0"/>
                <w:bCs/>
                <w:color w:val="000000"/>
                <w:sz w:val="24"/>
                <w:lang w:eastAsia="zh-CN"/>
              </w:rPr>
              <w:t xml:space="preserve">没有完全针对本项目细化制定</w:t>
            </w:r>
            <w:r>
              <w:rPr>
                <w:rFonts w:hint="eastAsia" w:ascii="宋体" w:eastAsia="宋体"/>
                <w:b w:val="0"/>
                <w:bCs/>
                <w:color w:val="000000"/>
                <w:sz w:val="24"/>
                <w:lang w:val="en-US" w:eastAsia="zh-CN"/>
              </w:rPr>
              <w:t xml:space="preserve">供货</w:t>
            </w:r>
            <w:r>
              <w:rPr>
                <w:rFonts w:hint="eastAsia" w:ascii="宋体" w:eastAsia="宋体"/>
                <w:b w:val="0"/>
                <w:bCs/>
                <w:color w:val="000000"/>
                <w:sz w:val="24"/>
                <w:lang w:eastAsia="zh-CN"/>
              </w:rPr>
              <w:t xml:space="preserve">方案，内容笼统且有缺失，可行性、可操作性较差的，得</w:t>
            </w:r>
            <w:r>
              <w:rPr>
                <w:rFonts w:hint="eastAsia" w:ascii="宋体" w:eastAsia="宋体"/>
                <w:b w:val="0"/>
                <w:bCs/>
                <w:color w:val="000000"/>
                <w:sz w:val="24"/>
                <w:lang w:val="en-US" w:eastAsia="zh-CN"/>
              </w:rPr>
              <w:t xml:space="preserve">3</w:t>
            </w:r>
            <w:r>
              <w:rPr>
                <w:rFonts w:hint="eastAsia" w:ascii="宋体" w:eastAsia="宋体"/>
                <w:b w:val="0"/>
                <w:bCs/>
                <w:color w:val="000000"/>
                <w:sz w:val="24"/>
                <w:lang w:eastAsia="zh-CN"/>
              </w:rPr>
              <w:t xml:space="preserve">分。</w:t>
            </w:r>
            <w:r/>
          </w:p>
          <w:p>
            <w:pPr>
              <w:ind w:firstLine="600"/>
              <w:keepLines w:val="0"/>
              <w:keepNext w:val="0"/>
              <w:pageBreakBefore w:val="0"/>
              <w:spacing w:after="0" w:line="360" w:lineRule="auto"/>
              <w:widowControl w:val="off"/>
              <w:rPr>
                <w:rFonts w:hint="eastAsia" w:ascii="宋体" w:eastAsia="宋体"/>
                <w:b w:val="0"/>
                <w:bCs/>
                <w:color w:val="000000"/>
                <w:sz w:val="24"/>
              </w:rPr>
              <w:outlineLvl w:val="9"/>
            </w:pPr>
            <w:r>
              <w:rPr>
                <w:rFonts w:hint="eastAsia" w:ascii="宋体" w:eastAsia="宋体"/>
                <w:b w:val="0"/>
                <w:bCs/>
                <w:color w:val="000000"/>
                <w:sz w:val="24"/>
              </w:rPr>
              <w:t xml:space="preserve">该项未见阐述不得分。</w:t>
            </w:r>
            <w:r/>
          </w:p>
        </w:tc>
      </w:tr>
      <w:tr>
        <w:trPr>
          <w:jc w:val="center"/>
          <w:trHeight w:val="685"/>
        </w:trPr>
        <w:tc>
          <w:tcPr>
            <w:tcW w:w="1675" w:type="dxa"/>
            <w:vAlign w:val="center"/>
            <w:textDirection w:val="lrTb"/>
            <w:noWrap w:val="false"/>
          </w:tcPr>
          <w:p>
            <w:pPr>
              <w:ind w:left="0" w:firstLine="0"/>
              <w:jc w:val="center"/>
              <w:keepLines w:val="0"/>
              <w:keepNext w:val="0"/>
              <w:pageBreakBefore w:val="0"/>
              <w:spacing w:after="0" w:line="360" w:lineRule="auto"/>
              <w:widowControl w:val="off"/>
              <w:rPr>
                <w:rFonts w:hint="eastAsia" w:ascii="宋体" w:eastAsia="宋体"/>
                <w:b w:val="0"/>
                <w:bCs/>
                <w:color w:val="000000"/>
                <w:sz w:val="24"/>
              </w:rPr>
              <w:outlineLvl w:val="9"/>
            </w:pPr>
            <w:r>
              <w:rPr>
                <w:rFonts w:hint="eastAsia" w:ascii="宋体" w:eastAsia="宋体"/>
                <w:b w:val="0"/>
                <w:bCs/>
                <w:color w:val="000000"/>
                <w:sz w:val="24"/>
              </w:rPr>
              <w:t xml:space="preserve">安装调试方案</w:t>
            </w:r>
            <w:r/>
          </w:p>
          <w:p>
            <w:pPr>
              <w:ind w:left="0" w:firstLine="0"/>
              <w:jc w:val="center"/>
              <w:keepLines w:val="0"/>
              <w:keepNext w:val="0"/>
              <w:pageBreakBefore w:val="0"/>
              <w:spacing w:after="0" w:line="360" w:lineRule="auto"/>
              <w:widowControl w:val="off"/>
              <w:rPr>
                <w:rFonts w:hint="eastAsia" w:ascii="宋体" w:eastAsia="宋体"/>
                <w:b w:val="0"/>
                <w:bCs/>
                <w:color w:val="000000"/>
                <w:sz w:val="24"/>
              </w:rPr>
              <w:outlineLvl w:val="9"/>
            </w:pPr>
            <w:r>
              <w:rPr>
                <w:rFonts w:hint="eastAsia" w:ascii="宋体" w:eastAsia="宋体"/>
                <w:b w:val="0"/>
                <w:bCs/>
                <w:color w:val="000000"/>
                <w:sz w:val="24"/>
              </w:rPr>
              <w:t xml:space="preserve">（</w:t>
            </w:r>
            <w:r>
              <w:rPr>
                <w:rFonts w:hint="eastAsia" w:ascii="宋体" w:eastAsia="宋体"/>
                <w:b w:val="0"/>
                <w:bCs/>
                <w:color w:val="000000"/>
                <w:sz w:val="24"/>
                <w:lang w:val="en-US" w:eastAsia="zh-CN"/>
              </w:rPr>
              <w:t xml:space="preserve">9</w:t>
            </w:r>
            <w:r>
              <w:rPr>
                <w:rFonts w:hint="eastAsia" w:ascii="宋体" w:eastAsia="宋体"/>
                <w:b w:val="0"/>
                <w:bCs/>
                <w:color w:val="000000"/>
                <w:sz w:val="24"/>
              </w:rPr>
              <w:t xml:space="preserve">分）</w:t>
            </w:r>
            <w:r/>
          </w:p>
        </w:tc>
        <w:tc>
          <w:tcPr>
            <w:tcW w:w="7680" w:type="dxa"/>
            <w:vAlign w:val="center"/>
            <w:textDirection w:val="lrTb"/>
            <w:noWrap w:val="false"/>
          </w:tcPr>
          <w:p>
            <w:pPr>
              <w:ind w:firstLine="600"/>
              <w:keepLines w:val="0"/>
              <w:keepNext w:val="0"/>
              <w:pageBreakBefore w:val="0"/>
              <w:spacing w:after="0" w:line="360" w:lineRule="auto"/>
              <w:widowControl w:val="off"/>
              <w:rPr>
                <w:rFonts w:hint="eastAsia" w:ascii="宋体" w:eastAsia="宋体"/>
                <w:b w:val="0"/>
                <w:bCs/>
                <w:color w:val="000000"/>
                <w:sz w:val="24"/>
                <w:lang w:val="en-US" w:eastAsia="zh-CN"/>
              </w:rPr>
              <w:outlineLvl w:val="9"/>
            </w:pPr>
            <w:r>
              <w:rPr>
                <w:rFonts w:hint="eastAsia" w:ascii="宋体" w:eastAsia="宋体"/>
                <w:b w:val="0"/>
                <w:bCs/>
                <w:color w:val="000000"/>
                <w:sz w:val="24"/>
              </w:rPr>
              <w:t xml:space="preserve">对投标人制定的安装调试方案（包括但不限于安装工期安排、安装技术人员配备、</w:t>
            </w:r>
            <w:r>
              <w:rPr>
                <w:rFonts w:hint="eastAsia" w:ascii="宋体" w:eastAsia="宋体"/>
                <w:b w:val="0"/>
                <w:bCs/>
                <w:color w:val="000000"/>
                <w:sz w:val="24"/>
                <w:lang w:val="en-US" w:eastAsia="zh-CN"/>
              </w:rPr>
              <w:t xml:space="preserve">货物</w:t>
            </w:r>
            <w:r>
              <w:rPr>
                <w:rFonts w:hint="eastAsia" w:ascii="宋体" w:eastAsia="宋体"/>
                <w:b w:val="0"/>
                <w:bCs/>
                <w:color w:val="000000"/>
                <w:sz w:val="24"/>
              </w:rPr>
              <w:t xml:space="preserve">配送（含运输）</w:t>
            </w:r>
            <w:r>
              <w:rPr>
                <w:rFonts w:hint="eastAsia" w:ascii="宋体" w:eastAsia="宋体"/>
                <w:b w:val="0"/>
                <w:bCs/>
                <w:color w:val="000000"/>
                <w:sz w:val="24"/>
                <w:lang w:eastAsia="zh-CN"/>
              </w:rPr>
              <w:t xml:space="preserve">、</w:t>
            </w:r>
            <w:r>
              <w:rPr>
                <w:rFonts w:hint="eastAsia" w:ascii="宋体" w:eastAsia="宋体"/>
                <w:b w:val="0"/>
                <w:bCs/>
                <w:color w:val="000000"/>
                <w:sz w:val="24"/>
              </w:rPr>
              <w:t xml:space="preserve">现场安装调试流程、安装质量保证、安装验收方案等）</w:t>
            </w:r>
            <w:r>
              <w:rPr>
                <w:rFonts w:hint="eastAsia" w:ascii="宋体" w:eastAsia="宋体"/>
                <w:b w:val="0"/>
                <w:bCs/>
                <w:color w:val="000000"/>
                <w:sz w:val="24"/>
                <w:lang w:val="en-US" w:eastAsia="zh-CN"/>
              </w:rPr>
              <w:t xml:space="preserve">进行评分：</w:t>
            </w:r>
            <w:r/>
          </w:p>
          <w:p>
            <w:pPr>
              <w:ind w:firstLine="600"/>
              <w:keepLines w:val="0"/>
              <w:keepNext w:val="0"/>
              <w:pageBreakBefore w:val="0"/>
              <w:spacing w:after="0" w:line="360" w:lineRule="auto"/>
              <w:widowControl w:val="off"/>
              <w:rPr>
                <w:rFonts w:hint="eastAsia" w:ascii="宋体" w:eastAsia="宋体"/>
                <w:b w:val="0"/>
                <w:bCs/>
                <w:color w:val="000000"/>
                <w:sz w:val="24"/>
              </w:rPr>
              <w:outlineLvl w:val="9"/>
            </w:pPr>
            <w:r>
              <w:rPr>
                <w:rFonts w:hint="eastAsia" w:ascii="宋体" w:eastAsia="宋体"/>
                <w:b w:val="0"/>
                <w:bCs/>
                <w:color w:val="000000"/>
                <w:sz w:val="24"/>
                <w:lang w:val="en-US" w:eastAsia="zh-CN"/>
              </w:rPr>
              <w:t xml:space="preserve">方案</w:t>
            </w:r>
            <w:r>
              <w:rPr>
                <w:rFonts w:hint="eastAsia" w:ascii="宋体" w:eastAsia="宋体"/>
                <w:b w:val="0"/>
                <w:bCs/>
                <w:color w:val="000000"/>
                <w:sz w:val="24"/>
              </w:rPr>
              <w:t xml:space="preserve">包含上述内容，完整详实</w:t>
            </w:r>
            <w:r>
              <w:rPr>
                <w:rFonts w:hint="eastAsia" w:ascii="宋体" w:eastAsia="宋体"/>
                <w:b w:val="0"/>
                <w:bCs/>
                <w:color w:val="000000"/>
                <w:sz w:val="24"/>
                <w:lang w:val="zh-CN"/>
              </w:rPr>
              <w:t xml:space="preserve">，措施切实可行，有完善的贮运组织实施流程，保护措施得当，能够保质保量完成任务的，</w:t>
            </w:r>
            <w:r>
              <w:rPr>
                <w:rFonts w:hint="eastAsia" w:ascii="宋体" w:eastAsia="宋体"/>
                <w:b w:val="0"/>
                <w:bCs/>
                <w:color w:val="000000"/>
                <w:sz w:val="24"/>
              </w:rPr>
              <w:t xml:space="preserve">得</w:t>
            </w:r>
            <w:r>
              <w:rPr>
                <w:rFonts w:hint="eastAsia" w:ascii="宋体" w:eastAsia="宋体"/>
                <w:b w:val="0"/>
                <w:bCs/>
                <w:color w:val="000000"/>
                <w:sz w:val="24"/>
                <w:lang w:val="en-US" w:eastAsia="zh-CN"/>
              </w:rPr>
              <w:t xml:space="preserve">9</w:t>
            </w:r>
            <w:r>
              <w:rPr>
                <w:rFonts w:hint="eastAsia" w:ascii="宋体" w:eastAsia="宋体"/>
                <w:b w:val="0"/>
                <w:bCs/>
                <w:color w:val="000000"/>
                <w:sz w:val="24"/>
              </w:rPr>
              <w:t xml:space="preserve">分；</w:t>
            </w:r>
            <w:r/>
          </w:p>
          <w:p>
            <w:pPr>
              <w:ind w:firstLine="600"/>
              <w:keepLines w:val="0"/>
              <w:keepNext w:val="0"/>
              <w:pageBreakBefore w:val="0"/>
              <w:spacing w:after="0" w:line="360" w:lineRule="auto"/>
              <w:widowControl w:val="off"/>
              <w:rPr>
                <w:rFonts w:hint="eastAsia" w:ascii="宋体" w:eastAsia="宋体"/>
                <w:b w:val="0"/>
                <w:bCs/>
                <w:color w:val="000000"/>
                <w:sz w:val="24"/>
              </w:rPr>
              <w:outlineLvl w:val="9"/>
            </w:pPr>
            <w:r>
              <w:rPr>
                <w:rFonts w:hint="eastAsia" w:ascii="宋体" w:eastAsia="宋体"/>
                <w:b w:val="0"/>
                <w:bCs/>
                <w:color w:val="000000"/>
                <w:sz w:val="24"/>
                <w:lang w:val="en-US" w:eastAsia="zh-CN"/>
              </w:rPr>
              <w:t xml:space="preserve">方案</w:t>
            </w:r>
            <w:r>
              <w:rPr>
                <w:rFonts w:hint="eastAsia" w:ascii="宋体" w:eastAsia="宋体"/>
                <w:b w:val="0"/>
                <w:bCs/>
                <w:color w:val="000000"/>
                <w:sz w:val="24"/>
              </w:rPr>
              <w:t xml:space="preserve">包含上述内容，完整较详实</w:t>
            </w:r>
            <w:r>
              <w:rPr>
                <w:rFonts w:hint="eastAsia" w:ascii="宋体" w:eastAsia="宋体"/>
                <w:b w:val="0"/>
                <w:bCs/>
                <w:color w:val="000000"/>
                <w:sz w:val="24"/>
                <w:lang w:val="zh-CN"/>
              </w:rPr>
              <w:t xml:space="preserve">，措施较具有可行性，有贮运组织实施流程及保护措施，能够保质保量完成任务的，</w:t>
            </w:r>
            <w:r>
              <w:rPr>
                <w:rFonts w:hint="eastAsia" w:ascii="宋体" w:eastAsia="宋体"/>
                <w:b w:val="0"/>
                <w:bCs/>
                <w:color w:val="000000"/>
                <w:sz w:val="24"/>
              </w:rPr>
              <w:t xml:space="preserve">得</w:t>
            </w:r>
            <w:r>
              <w:rPr>
                <w:rFonts w:hint="eastAsia" w:ascii="宋体" w:eastAsia="宋体"/>
                <w:b w:val="0"/>
                <w:bCs/>
                <w:color w:val="000000"/>
                <w:sz w:val="24"/>
                <w:lang w:val="en-US" w:eastAsia="zh-CN"/>
              </w:rPr>
              <w:t xml:space="preserve">6</w:t>
            </w:r>
            <w:r>
              <w:rPr>
                <w:rFonts w:hint="eastAsia" w:ascii="宋体" w:eastAsia="宋体"/>
                <w:b w:val="0"/>
                <w:bCs/>
                <w:color w:val="000000"/>
                <w:sz w:val="24"/>
              </w:rPr>
              <w:t xml:space="preserve">分；</w:t>
            </w:r>
            <w:r/>
          </w:p>
          <w:p>
            <w:pPr>
              <w:ind w:firstLine="600"/>
              <w:keepLines w:val="0"/>
              <w:keepNext w:val="0"/>
              <w:pageBreakBefore w:val="0"/>
              <w:spacing w:after="0" w:line="360" w:lineRule="auto"/>
              <w:widowControl w:val="off"/>
              <w:rPr>
                <w:rFonts w:hint="eastAsia" w:ascii="宋体" w:eastAsia="宋体"/>
                <w:b w:val="0"/>
                <w:bCs/>
                <w:color w:val="000000"/>
                <w:sz w:val="24"/>
                <w:lang w:val="zh-CN" w:eastAsia="zh-CN"/>
              </w:rPr>
              <w:outlineLvl w:val="9"/>
            </w:pPr>
            <w:r>
              <w:rPr>
                <w:rFonts w:hint="eastAsia" w:ascii="宋体" w:eastAsia="宋体"/>
                <w:b w:val="0"/>
                <w:bCs/>
                <w:color w:val="000000"/>
                <w:sz w:val="24"/>
                <w:lang w:val="en-US" w:eastAsia="zh-CN"/>
              </w:rPr>
              <w:t xml:space="preserve">方案中</w:t>
            </w:r>
            <w:r>
              <w:rPr>
                <w:rFonts w:hint="eastAsia" w:ascii="宋体" w:eastAsia="宋体"/>
                <w:b w:val="0"/>
                <w:bCs/>
                <w:color w:val="000000"/>
                <w:sz w:val="24"/>
              </w:rPr>
              <w:t xml:space="preserve">上述内容有缺项且笼统简单，</w:t>
            </w:r>
            <w:r>
              <w:rPr>
                <w:rFonts w:hint="eastAsia" w:ascii="宋体" w:eastAsia="宋体"/>
                <w:b w:val="0"/>
                <w:bCs/>
                <w:color w:val="000000"/>
                <w:sz w:val="24"/>
                <w:lang w:val="zh-CN"/>
              </w:rPr>
              <w:t xml:space="preserve">可行性不高，无保护措施的，</w:t>
            </w:r>
            <w:r>
              <w:rPr>
                <w:rFonts w:hint="eastAsia" w:ascii="宋体" w:eastAsia="宋体"/>
                <w:b w:val="0"/>
                <w:bCs/>
                <w:color w:val="000000"/>
                <w:sz w:val="24"/>
              </w:rPr>
              <w:t xml:space="preserve">得</w:t>
            </w:r>
            <w:r>
              <w:rPr>
                <w:rFonts w:hint="eastAsia" w:ascii="宋体" w:eastAsia="宋体"/>
                <w:b w:val="0"/>
                <w:bCs/>
                <w:color w:val="000000"/>
                <w:sz w:val="24"/>
                <w:lang w:val="en-US" w:eastAsia="zh-CN"/>
              </w:rPr>
              <w:t xml:space="preserve">3</w:t>
            </w:r>
            <w:r>
              <w:rPr>
                <w:rFonts w:hint="eastAsia" w:ascii="宋体" w:eastAsia="宋体"/>
                <w:b w:val="0"/>
                <w:bCs/>
                <w:color w:val="000000"/>
                <w:sz w:val="24"/>
              </w:rPr>
              <w:t xml:space="preserve">分</w:t>
            </w:r>
            <w:r>
              <w:rPr>
                <w:rFonts w:hint="eastAsia" w:ascii="宋体" w:eastAsia="宋体"/>
                <w:b w:val="0"/>
                <w:bCs/>
                <w:color w:val="000000"/>
                <w:sz w:val="24"/>
                <w:lang w:eastAsia="zh-CN"/>
              </w:rPr>
              <w:t xml:space="preserve">。</w:t>
            </w:r>
            <w:r/>
          </w:p>
          <w:p>
            <w:pPr>
              <w:ind w:firstLine="600"/>
              <w:keepLines w:val="0"/>
              <w:keepNext w:val="0"/>
              <w:pageBreakBefore w:val="0"/>
              <w:spacing w:after="0" w:line="360" w:lineRule="auto"/>
              <w:widowControl w:val="off"/>
              <w:rPr>
                <w:rFonts w:hint="eastAsia" w:ascii="宋体" w:eastAsia="宋体"/>
                <w:b w:val="0"/>
                <w:bCs/>
                <w:color w:val="000000"/>
                <w:sz w:val="24"/>
              </w:rPr>
              <w:outlineLvl w:val="9"/>
            </w:pPr>
            <w:r>
              <w:rPr>
                <w:rFonts w:hint="eastAsia" w:ascii="宋体" w:eastAsia="宋体"/>
                <w:b w:val="0"/>
                <w:bCs/>
                <w:color w:val="000000"/>
                <w:sz w:val="24"/>
              </w:rPr>
              <w:t xml:space="preserve">该项未见阐述不得分。</w:t>
            </w:r>
            <w:r/>
          </w:p>
        </w:tc>
      </w:tr>
      <w:tr>
        <w:trPr>
          <w:jc w:val="center"/>
          <w:trHeight w:val="963"/>
        </w:trPr>
        <w:tc>
          <w:tcPr>
            <w:tcW w:w="1675" w:type="dxa"/>
            <w:vAlign w:val="center"/>
            <w:textDirection w:val="lrTb"/>
            <w:noWrap w:val="false"/>
          </w:tcPr>
          <w:p>
            <w:pPr>
              <w:ind w:left="0" w:firstLine="0"/>
              <w:jc w:val="center"/>
              <w:keepLines w:val="0"/>
              <w:keepNext w:val="0"/>
              <w:pageBreakBefore w:val="0"/>
              <w:spacing w:after="0" w:line="360" w:lineRule="auto"/>
              <w:widowControl w:val="off"/>
              <w:rPr>
                <w:rFonts w:hint="eastAsia" w:ascii="宋体" w:eastAsia="宋体"/>
                <w:b w:val="0"/>
                <w:bCs/>
                <w:color w:val="000000"/>
                <w:sz w:val="24"/>
              </w:rPr>
              <w:outlineLvl w:val="9"/>
            </w:pPr>
            <w:r>
              <w:rPr>
                <w:rFonts w:hint="eastAsia" w:ascii="宋体" w:eastAsia="宋体"/>
                <w:b w:val="0"/>
                <w:bCs/>
                <w:color w:val="000000"/>
                <w:sz w:val="24"/>
              </w:rPr>
              <w:t xml:space="preserve">售后服务</w:t>
            </w:r>
            <w:r/>
          </w:p>
          <w:p>
            <w:pPr>
              <w:ind w:left="0" w:firstLine="0"/>
              <w:jc w:val="center"/>
              <w:keepLines w:val="0"/>
              <w:keepNext w:val="0"/>
              <w:pageBreakBefore w:val="0"/>
              <w:spacing w:after="0" w:line="360" w:lineRule="auto"/>
              <w:widowControl w:val="off"/>
              <w:rPr>
                <w:rFonts w:hint="eastAsia" w:ascii="宋体" w:eastAsia="宋体"/>
                <w:b w:val="0"/>
                <w:bCs/>
                <w:color w:val="000000"/>
                <w:sz w:val="24"/>
              </w:rPr>
              <w:outlineLvl w:val="9"/>
            </w:pPr>
            <w:r>
              <w:rPr>
                <w:rFonts w:hint="eastAsia" w:ascii="宋体" w:eastAsia="宋体"/>
                <w:b w:val="0"/>
                <w:bCs/>
                <w:color w:val="000000"/>
                <w:sz w:val="24"/>
              </w:rPr>
              <w:t xml:space="preserve">（</w:t>
            </w:r>
            <w:r>
              <w:rPr>
                <w:rFonts w:hint="eastAsia" w:ascii="宋体" w:eastAsia="宋体"/>
                <w:b w:val="0"/>
                <w:bCs/>
                <w:color w:val="000000"/>
                <w:sz w:val="24"/>
                <w:lang w:val="en-US" w:eastAsia="zh-CN"/>
              </w:rPr>
              <w:t xml:space="preserve">12</w:t>
            </w:r>
            <w:r>
              <w:rPr>
                <w:rFonts w:hint="eastAsia" w:ascii="宋体" w:eastAsia="宋体"/>
                <w:b w:val="0"/>
                <w:bCs/>
                <w:color w:val="000000"/>
                <w:sz w:val="24"/>
              </w:rPr>
              <w:t xml:space="preserve">分）</w:t>
            </w:r>
            <w:r/>
          </w:p>
        </w:tc>
        <w:tc>
          <w:tcPr>
            <w:tcW w:w="7680" w:type="dxa"/>
            <w:vAlign w:val="center"/>
            <w:textDirection w:val="lrTb"/>
            <w:noWrap w:val="false"/>
          </w:tcPr>
          <w:p>
            <w:pPr>
              <w:ind w:firstLine="600"/>
              <w:keepLines w:val="0"/>
              <w:keepNext w:val="0"/>
              <w:pageBreakBefore w:val="0"/>
              <w:spacing w:after="0" w:line="360" w:lineRule="auto"/>
              <w:widowControl w:val="off"/>
              <w:rPr>
                <w:rFonts w:hint="eastAsia" w:ascii="宋体" w:eastAsia="宋体"/>
                <w:b w:val="0"/>
                <w:bCs/>
                <w:color w:val="000000"/>
                <w:sz w:val="24"/>
                <w:lang w:eastAsia="zh-CN"/>
              </w:rPr>
              <w:outlineLvl w:val="9"/>
            </w:pPr>
            <w:r>
              <w:rPr>
                <w:rFonts w:hint="eastAsia" w:ascii="宋体" w:eastAsia="宋体"/>
                <w:b w:val="0"/>
                <w:bCs/>
                <w:color w:val="000000"/>
                <w:sz w:val="24"/>
                <w:lang w:val="en-US" w:eastAsia="zh-CN"/>
              </w:rPr>
              <w:t xml:space="preserve">1、</w:t>
            </w:r>
            <w:r>
              <w:rPr>
                <w:rFonts w:hint="eastAsia" w:ascii="宋体" w:eastAsia="宋体"/>
                <w:b w:val="0"/>
                <w:bCs/>
                <w:color w:val="000000"/>
                <w:sz w:val="24"/>
              </w:rPr>
              <w:t xml:space="preserve">对投标人提供的售后服务方案（包括但不限于售后服务管理体系、服务能力、服务范围</w:t>
            </w:r>
            <w:r>
              <w:rPr>
                <w:rFonts w:hint="eastAsia" w:ascii="宋体" w:eastAsia="宋体"/>
                <w:b w:val="0"/>
                <w:bCs/>
                <w:color w:val="000000"/>
                <w:sz w:val="24"/>
                <w:lang w:eastAsia="zh-CN"/>
              </w:rPr>
              <w:t xml:space="preserve">、</w:t>
            </w:r>
            <w:r>
              <w:rPr>
                <w:rFonts w:hint="eastAsia" w:ascii="宋体" w:eastAsia="宋体"/>
                <w:b w:val="0"/>
                <w:bCs/>
                <w:color w:val="000000"/>
                <w:sz w:val="24"/>
              </w:rPr>
              <w:t xml:space="preserve">质保期满后主要产品配件优惠</w:t>
            </w:r>
            <w:r>
              <w:rPr>
                <w:rFonts w:hint="eastAsia" w:ascii="宋体" w:eastAsia="宋体"/>
                <w:b w:val="0"/>
                <w:bCs/>
                <w:color w:val="000000"/>
                <w:sz w:val="24"/>
                <w:lang w:eastAsia="zh-CN"/>
              </w:rPr>
              <w:t xml:space="preserve">、</w:t>
            </w:r>
            <w:r>
              <w:rPr>
                <w:rFonts w:hint="eastAsia" w:ascii="宋体" w:eastAsia="宋体"/>
                <w:b w:val="0"/>
                <w:bCs/>
                <w:color w:val="000000"/>
                <w:sz w:val="24"/>
              </w:rPr>
              <w:t xml:space="preserve">售后维修服务响应流程等）方案</w:t>
            </w:r>
            <w:r>
              <w:rPr>
                <w:rFonts w:hint="eastAsia" w:ascii="宋体" w:eastAsia="宋体"/>
                <w:b w:val="0"/>
                <w:bCs/>
                <w:color w:val="000000"/>
                <w:sz w:val="24"/>
                <w:lang w:eastAsia="zh-CN"/>
              </w:rPr>
              <w:t xml:space="preserve">：</w:t>
            </w:r>
            <w:r/>
          </w:p>
          <w:p>
            <w:pPr>
              <w:ind w:firstLine="600"/>
              <w:keepLines w:val="0"/>
              <w:keepNext w:val="0"/>
              <w:pageBreakBefore w:val="0"/>
              <w:spacing w:after="0" w:line="360" w:lineRule="auto"/>
              <w:widowControl w:val="off"/>
              <w:rPr>
                <w:rFonts w:hint="eastAsia" w:ascii="宋体" w:eastAsia="宋体"/>
                <w:b w:val="0"/>
                <w:bCs/>
                <w:color w:val="000000"/>
                <w:sz w:val="24"/>
              </w:rPr>
              <w:outlineLvl w:val="9"/>
            </w:pPr>
            <w:r>
              <w:rPr>
                <w:rFonts w:hint="eastAsia" w:ascii="宋体" w:eastAsia="宋体"/>
                <w:b w:val="0"/>
                <w:bCs/>
                <w:color w:val="000000"/>
                <w:sz w:val="24"/>
              </w:rPr>
              <w:t xml:space="preserve">方案包含上述内容，措施完善，服务流程清晰，能够及时解决故障的</w:t>
            </w:r>
            <w:r>
              <w:rPr>
                <w:rFonts w:hint="eastAsia" w:ascii="宋体" w:eastAsia="宋体"/>
                <w:b w:val="0"/>
                <w:bCs/>
                <w:color w:val="000000"/>
                <w:sz w:val="24"/>
                <w:lang w:eastAsia="zh-CN"/>
              </w:rPr>
              <w:t xml:space="preserve">，</w:t>
            </w:r>
            <w:r>
              <w:rPr>
                <w:rFonts w:hint="eastAsia" w:ascii="宋体" w:eastAsia="宋体"/>
                <w:b w:val="0"/>
                <w:bCs/>
                <w:color w:val="000000"/>
                <w:sz w:val="24"/>
              </w:rPr>
              <w:t xml:space="preserve">得</w:t>
            </w:r>
            <w:r>
              <w:rPr>
                <w:rFonts w:hint="eastAsia" w:ascii="宋体" w:eastAsia="宋体"/>
                <w:b w:val="0"/>
                <w:bCs/>
                <w:color w:val="000000"/>
                <w:sz w:val="24"/>
                <w:lang w:val="en-US" w:eastAsia="zh-CN"/>
              </w:rPr>
              <w:t xml:space="preserve">9</w:t>
            </w:r>
            <w:r>
              <w:rPr>
                <w:rFonts w:hint="eastAsia" w:ascii="宋体" w:eastAsia="宋体"/>
                <w:b w:val="0"/>
                <w:bCs/>
                <w:color w:val="000000"/>
                <w:sz w:val="24"/>
              </w:rPr>
              <w:t xml:space="preserve">分；</w:t>
            </w:r>
            <w:r/>
          </w:p>
          <w:p>
            <w:pPr>
              <w:ind w:firstLine="600"/>
              <w:keepLines w:val="0"/>
              <w:keepNext w:val="0"/>
              <w:pageBreakBefore w:val="0"/>
              <w:spacing w:after="0" w:line="360" w:lineRule="auto"/>
              <w:widowControl w:val="off"/>
              <w:rPr>
                <w:rFonts w:hint="eastAsia" w:ascii="宋体" w:eastAsia="宋体"/>
                <w:b w:val="0"/>
                <w:bCs/>
                <w:color w:val="000000"/>
                <w:sz w:val="24"/>
              </w:rPr>
              <w:outlineLvl w:val="9"/>
            </w:pPr>
            <w:r>
              <w:rPr>
                <w:rFonts w:hint="eastAsia" w:ascii="宋体" w:eastAsia="宋体"/>
                <w:b w:val="0"/>
                <w:bCs/>
                <w:color w:val="000000"/>
                <w:sz w:val="24"/>
              </w:rPr>
              <w:t xml:space="preserve">方案包含上述内容，措施较完善，有对应的服务流程，响应虽有滞后但能解决故障的</w:t>
            </w:r>
            <w:r>
              <w:rPr>
                <w:rFonts w:hint="eastAsia" w:ascii="宋体" w:eastAsia="宋体"/>
                <w:b w:val="0"/>
                <w:bCs/>
                <w:color w:val="000000"/>
                <w:sz w:val="24"/>
                <w:lang w:eastAsia="zh-CN"/>
              </w:rPr>
              <w:t xml:space="preserve">，</w:t>
            </w:r>
            <w:r>
              <w:rPr>
                <w:rFonts w:hint="eastAsia" w:ascii="宋体" w:eastAsia="宋体"/>
                <w:b w:val="0"/>
                <w:bCs/>
                <w:color w:val="000000"/>
                <w:sz w:val="24"/>
              </w:rPr>
              <w:t xml:space="preserve">得</w:t>
            </w:r>
            <w:r>
              <w:rPr>
                <w:rFonts w:hint="eastAsia" w:ascii="宋体" w:eastAsia="宋体"/>
                <w:b w:val="0"/>
                <w:bCs/>
                <w:color w:val="000000"/>
                <w:sz w:val="24"/>
                <w:lang w:val="en-US" w:eastAsia="zh-CN"/>
              </w:rPr>
              <w:t xml:space="preserve">6</w:t>
            </w:r>
            <w:r>
              <w:rPr>
                <w:rFonts w:hint="eastAsia" w:ascii="宋体" w:eastAsia="宋体"/>
                <w:b w:val="0"/>
                <w:bCs/>
                <w:color w:val="000000"/>
                <w:sz w:val="24"/>
              </w:rPr>
              <w:t xml:space="preserve">分；</w:t>
            </w:r>
            <w:r/>
          </w:p>
          <w:p>
            <w:pPr>
              <w:ind w:firstLine="600"/>
              <w:keepLines w:val="0"/>
              <w:keepNext w:val="0"/>
              <w:pageBreakBefore w:val="0"/>
              <w:spacing w:after="0" w:line="360" w:lineRule="auto"/>
              <w:widowControl w:val="off"/>
              <w:rPr>
                <w:rFonts w:hint="eastAsia" w:ascii="宋体" w:eastAsia="宋体"/>
                <w:b w:val="0"/>
                <w:bCs/>
                <w:color w:val="000000"/>
                <w:sz w:val="24"/>
                <w:lang w:eastAsia="zh-CN"/>
              </w:rPr>
              <w:outlineLvl w:val="9"/>
            </w:pPr>
            <w:r>
              <w:rPr>
                <w:rFonts w:hint="eastAsia" w:ascii="宋体" w:eastAsia="宋体"/>
                <w:b w:val="0"/>
                <w:bCs/>
                <w:color w:val="000000"/>
                <w:sz w:val="24"/>
              </w:rPr>
              <w:t xml:space="preserve">方案上述内容有缺项，措施简单，服务流程可实施性一般，售后服务响应时间滞后，不够详细具体的</w:t>
            </w:r>
            <w:r>
              <w:rPr>
                <w:rFonts w:hint="eastAsia" w:ascii="宋体" w:eastAsia="宋体"/>
                <w:b w:val="0"/>
                <w:bCs/>
                <w:color w:val="000000"/>
                <w:sz w:val="24"/>
                <w:lang w:eastAsia="zh-CN"/>
              </w:rPr>
              <w:t xml:space="preserve">，</w:t>
            </w:r>
            <w:r>
              <w:rPr>
                <w:rFonts w:hint="eastAsia" w:ascii="宋体" w:eastAsia="宋体"/>
                <w:b w:val="0"/>
                <w:bCs/>
                <w:color w:val="000000"/>
                <w:sz w:val="24"/>
              </w:rPr>
              <w:t xml:space="preserve">得</w:t>
            </w:r>
            <w:r>
              <w:rPr>
                <w:rFonts w:hint="eastAsia" w:ascii="宋体" w:eastAsia="宋体"/>
                <w:b w:val="0"/>
                <w:bCs/>
                <w:color w:val="000000"/>
                <w:sz w:val="24"/>
                <w:lang w:val="en-US" w:eastAsia="zh-CN"/>
              </w:rPr>
              <w:t xml:space="preserve">3</w:t>
            </w:r>
            <w:r>
              <w:rPr>
                <w:rFonts w:hint="eastAsia" w:ascii="宋体" w:eastAsia="宋体"/>
                <w:b w:val="0"/>
                <w:bCs/>
                <w:color w:val="000000"/>
                <w:sz w:val="24"/>
              </w:rPr>
              <w:t xml:space="preserve">分</w:t>
            </w:r>
            <w:r>
              <w:rPr>
                <w:rFonts w:hint="eastAsia" w:ascii="宋体" w:eastAsia="宋体"/>
                <w:b w:val="0"/>
                <w:bCs/>
                <w:color w:val="000000"/>
                <w:sz w:val="24"/>
                <w:lang w:eastAsia="zh-CN"/>
              </w:rPr>
              <w:t xml:space="preserve">。</w:t>
            </w:r>
            <w:r/>
          </w:p>
          <w:p>
            <w:pPr>
              <w:ind w:firstLine="600"/>
              <w:keepLines w:val="0"/>
              <w:keepNext w:val="0"/>
              <w:pageBreakBefore w:val="0"/>
              <w:spacing w:after="0" w:line="360" w:lineRule="auto"/>
              <w:widowControl w:val="off"/>
              <w:rPr>
                <w:rFonts w:hint="eastAsia" w:ascii="宋体" w:eastAsia="宋体"/>
                <w:b w:val="0"/>
                <w:bCs/>
                <w:color w:val="000000"/>
                <w:sz w:val="24"/>
              </w:rPr>
              <w:outlineLvl w:val="9"/>
            </w:pPr>
            <w:r>
              <w:rPr>
                <w:rFonts w:hint="eastAsia" w:ascii="宋体" w:eastAsia="宋体"/>
                <w:b w:val="0"/>
                <w:bCs/>
                <w:color w:val="000000"/>
                <w:sz w:val="24"/>
              </w:rPr>
              <w:t xml:space="preserve">该项未见阐述不得分。</w:t>
            </w:r>
            <w:r/>
          </w:p>
          <w:p>
            <w:pPr>
              <w:ind w:left="0" w:firstLine="480"/>
              <w:jc w:val="both"/>
              <w:keepLines w:val="0"/>
              <w:keepNext w:val="0"/>
              <w:pageBreakBefore w:val="0"/>
              <w:spacing w:after="0" w:line="360" w:lineRule="auto"/>
              <w:widowControl w:val="off"/>
              <w:rPr>
                <w:rFonts w:hint="eastAsia" w:ascii="宋体" w:eastAsia="宋体"/>
                <w:b w:val="0"/>
                <w:bCs/>
                <w:color w:val="000000"/>
                <w:sz w:val="24"/>
              </w:rPr>
              <w:outlineLvl w:val="9"/>
            </w:pPr>
            <w:r>
              <w:rPr>
                <w:rFonts w:hint="eastAsia" w:ascii="宋体" w:eastAsia="宋体"/>
                <w:b w:val="0"/>
                <w:bCs/>
                <w:color w:val="000000"/>
                <w:sz w:val="24"/>
              </w:rPr>
              <w:t xml:space="preserve">2、投标人提供售后维修服务电话且承诺接到报修电话后能在2小时内响应，12小时内派人到现场解决的得</w:t>
            </w:r>
            <w:r>
              <w:rPr>
                <w:rFonts w:hint="eastAsia" w:ascii="宋体" w:eastAsia="宋体"/>
                <w:b w:val="0"/>
                <w:bCs/>
                <w:color w:val="000000"/>
                <w:sz w:val="24"/>
                <w:lang w:val="en-US" w:eastAsia="zh-CN"/>
              </w:rPr>
              <w:t xml:space="preserve">1</w:t>
            </w:r>
            <w:r>
              <w:rPr>
                <w:rFonts w:hint="eastAsia" w:ascii="宋体" w:eastAsia="宋体"/>
                <w:b w:val="0"/>
                <w:bCs/>
                <w:color w:val="000000"/>
                <w:sz w:val="24"/>
              </w:rPr>
              <w:t xml:space="preserve">分。</w:t>
            </w:r>
            <w:r/>
          </w:p>
          <w:p>
            <w:pPr>
              <w:ind w:left="0" w:firstLine="480"/>
              <w:jc w:val="both"/>
              <w:keepLines w:val="0"/>
              <w:keepNext w:val="0"/>
              <w:pageBreakBefore w:val="0"/>
              <w:spacing w:after="0" w:line="360" w:lineRule="auto"/>
              <w:widowControl w:val="off"/>
              <w:rPr>
                <w:rFonts w:hint="eastAsia" w:ascii="宋体" w:eastAsia="宋体"/>
                <w:b w:val="0"/>
                <w:bCs/>
                <w:color w:val="000000"/>
                <w:sz w:val="24"/>
              </w:rPr>
              <w:outlineLvl w:val="9"/>
            </w:pPr>
            <w:r>
              <w:rPr>
                <w:rFonts w:hint="eastAsia" w:ascii="宋体" w:eastAsia="宋体"/>
                <w:b w:val="0"/>
                <w:bCs/>
                <w:color w:val="000000"/>
                <w:sz w:val="24"/>
              </w:rPr>
              <w:t xml:space="preserve">3、投标人承诺每年对所投器材进行2次巡检服务并提供巡检报告的得2分。</w:t>
            </w:r>
            <w:r/>
          </w:p>
          <w:p>
            <w:pPr>
              <w:ind w:left="0" w:firstLine="0"/>
              <w:jc w:val="both"/>
              <w:keepLines w:val="0"/>
              <w:keepNext w:val="0"/>
              <w:pageBreakBefore w:val="0"/>
              <w:spacing w:after="0" w:line="360" w:lineRule="auto"/>
              <w:widowControl w:val="off"/>
              <w:rPr>
                <w:rFonts w:hint="eastAsia" w:ascii="宋体" w:eastAsia="宋体"/>
                <w:b w:val="0"/>
                <w:bCs/>
                <w:color w:val="000000"/>
                <w:sz w:val="24"/>
              </w:rPr>
              <w:outlineLvl w:val="9"/>
            </w:pPr>
            <w:r>
              <w:rPr>
                <w:rFonts w:hint="eastAsia" w:ascii="宋体" w:eastAsia="宋体"/>
                <w:b w:val="0"/>
                <w:bCs/>
                <w:color w:val="000000"/>
                <w:sz w:val="24"/>
              </w:rPr>
              <w:t xml:space="preserve">注：以上2-3项投标文件中须提供</w:t>
            </w:r>
            <w:r>
              <w:rPr>
                <w:rFonts w:hint="eastAsia" w:ascii="宋体" w:eastAsia="宋体"/>
                <w:b w:val="0"/>
                <w:bCs/>
                <w:color w:val="000000"/>
                <w:sz w:val="24"/>
                <w:lang w:val="en-US" w:eastAsia="zh-CN"/>
              </w:rPr>
              <w:t xml:space="preserve">承诺函（投标人自行承诺，格式自拟</w:t>
            </w:r>
            <w:r>
              <w:rPr>
                <w:rFonts w:hint="eastAsia" w:ascii="宋体" w:eastAsia="宋体"/>
                <w:b w:val="0"/>
                <w:bCs/>
                <w:color w:val="000000"/>
                <w:sz w:val="24"/>
              </w:rPr>
              <w:t xml:space="preserve">并加盖</w:t>
            </w:r>
            <w:r>
              <w:rPr>
                <w:rFonts w:hint="eastAsia" w:ascii="宋体" w:eastAsia="宋体"/>
                <w:b w:val="0"/>
                <w:bCs/>
                <w:color w:val="000000"/>
                <w:sz w:val="24"/>
                <w:lang w:val="en-US" w:eastAsia="zh-CN"/>
              </w:rPr>
              <w:t xml:space="preserve">投标人</w:t>
            </w:r>
            <w:r>
              <w:rPr>
                <w:rFonts w:hint="eastAsia" w:ascii="宋体" w:eastAsia="宋体"/>
                <w:b w:val="0"/>
                <w:bCs/>
                <w:color w:val="000000"/>
                <w:sz w:val="24"/>
              </w:rPr>
              <w:t xml:space="preserve">公章</w:t>
            </w:r>
            <w:r>
              <w:rPr>
                <w:rFonts w:hint="eastAsia" w:ascii="宋体" w:eastAsia="宋体"/>
                <w:b w:val="0"/>
                <w:bCs/>
                <w:color w:val="000000"/>
                <w:sz w:val="24"/>
                <w:lang w:eastAsia="zh-CN"/>
              </w:rPr>
              <w:t xml:space="preserve">）</w:t>
            </w:r>
            <w:r>
              <w:rPr>
                <w:rFonts w:hint="eastAsia" w:ascii="宋体" w:eastAsia="宋体"/>
                <w:b w:val="0"/>
                <w:bCs/>
                <w:color w:val="000000"/>
                <w:sz w:val="24"/>
              </w:rPr>
              <w:t xml:space="preserve">。</w:t>
            </w:r>
            <w:r/>
          </w:p>
        </w:tc>
      </w:tr>
      <w:tr>
        <w:trPr>
          <w:jc w:val="center"/>
          <w:trHeight w:val="1417"/>
        </w:trPr>
        <w:tc>
          <w:tcPr>
            <w:tcW w:w="1675" w:type="dxa"/>
            <w:vAlign w:val="center"/>
            <w:textDirection w:val="lrTb"/>
            <w:noWrap w:val="false"/>
          </w:tcPr>
          <w:p>
            <w:pPr>
              <w:ind w:left="0" w:firstLine="0"/>
              <w:jc w:val="center"/>
              <w:keepLines w:val="0"/>
              <w:keepNext w:val="0"/>
              <w:pageBreakBefore w:val="0"/>
              <w:spacing w:after="0" w:line="360" w:lineRule="auto"/>
              <w:widowControl w:val="off"/>
              <w:rPr>
                <w:rFonts w:hint="eastAsia" w:ascii="宋体" w:eastAsia="宋体"/>
                <w:b w:val="0"/>
                <w:bCs/>
                <w:color w:val="000000"/>
                <w:sz w:val="24"/>
              </w:rPr>
              <w:outlineLvl w:val="9"/>
            </w:pPr>
            <w:r>
              <w:rPr>
                <w:rFonts w:hint="eastAsia" w:ascii="宋体" w:eastAsia="宋体"/>
                <w:b w:val="0"/>
                <w:bCs/>
                <w:color w:val="000000"/>
                <w:sz w:val="24"/>
              </w:rPr>
              <w:t xml:space="preserve">企业业绩</w:t>
            </w:r>
            <w:r/>
          </w:p>
          <w:p>
            <w:pPr>
              <w:ind w:left="0" w:firstLine="0"/>
              <w:jc w:val="center"/>
              <w:keepLines w:val="0"/>
              <w:keepNext w:val="0"/>
              <w:pageBreakBefore w:val="0"/>
              <w:spacing w:after="0" w:line="360" w:lineRule="auto"/>
              <w:widowControl w:val="off"/>
              <w:rPr>
                <w:rFonts w:hint="eastAsia" w:ascii="宋体" w:eastAsia="宋体"/>
                <w:b w:val="0"/>
                <w:bCs/>
                <w:color w:val="000000"/>
                <w:sz w:val="24"/>
              </w:rPr>
              <w:outlineLvl w:val="9"/>
            </w:pPr>
            <w:r>
              <w:rPr>
                <w:rFonts w:hint="eastAsia" w:ascii="宋体" w:eastAsia="宋体"/>
                <w:b w:val="0"/>
                <w:bCs/>
                <w:color w:val="000000"/>
                <w:sz w:val="24"/>
              </w:rPr>
              <w:t xml:space="preserve">（6分）</w:t>
            </w:r>
            <w:r/>
          </w:p>
        </w:tc>
        <w:tc>
          <w:tcPr>
            <w:tcW w:w="7680" w:type="dxa"/>
            <w:vAlign w:val="center"/>
            <w:textDirection w:val="lrTb"/>
            <w:noWrap w:val="false"/>
          </w:tcPr>
          <w:p>
            <w:pPr>
              <w:ind w:firstLine="600"/>
              <w:keepLines w:val="0"/>
              <w:keepNext w:val="0"/>
              <w:pageBreakBefore w:val="0"/>
              <w:spacing w:after="0" w:line="360" w:lineRule="auto"/>
              <w:widowControl w:val="off"/>
              <w:rPr>
                <w:rFonts w:hint="eastAsia" w:ascii="宋体" w:eastAsia="宋体"/>
                <w:b w:val="0"/>
                <w:bCs/>
                <w:color w:val="000000"/>
                <w:sz w:val="24"/>
              </w:rPr>
              <w:outlineLvl w:val="9"/>
            </w:pPr>
            <w:r>
              <w:rPr>
                <w:rFonts w:hint="eastAsia" w:ascii="宋体" w:eastAsia="宋体"/>
                <w:b w:val="0"/>
                <w:bCs/>
                <w:color w:val="000000"/>
                <w:sz w:val="24"/>
              </w:rPr>
              <w:t xml:space="preserve">投标人202</w:t>
            </w:r>
            <w:r>
              <w:rPr>
                <w:rFonts w:hint="eastAsia" w:ascii="宋体" w:eastAsia="宋体"/>
                <w:b w:val="0"/>
                <w:bCs/>
                <w:color w:val="000000"/>
                <w:sz w:val="24"/>
                <w:lang w:val="en-US" w:eastAsia="zh-CN"/>
              </w:rPr>
              <w:t xml:space="preserve">3</w:t>
            </w:r>
            <w:r>
              <w:rPr>
                <w:rFonts w:hint="eastAsia" w:ascii="宋体" w:eastAsia="宋体"/>
                <w:b w:val="0"/>
                <w:bCs/>
                <w:color w:val="000000"/>
                <w:sz w:val="24"/>
              </w:rPr>
              <w:t xml:space="preserve">年1月1日（以合同签订时间为准）以来，具有类似业绩的，每提供一个</w:t>
            </w:r>
            <w:r>
              <w:rPr>
                <w:rFonts w:hint="eastAsia" w:ascii="宋体" w:eastAsia="宋体"/>
                <w:b w:val="0"/>
                <w:bCs/>
                <w:color w:val="000000"/>
                <w:sz w:val="24"/>
                <w:lang w:eastAsia="zh-CN"/>
              </w:rPr>
              <w:t xml:space="preserve">，</w:t>
            </w:r>
            <w:r>
              <w:rPr>
                <w:rFonts w:hint="eastAsia" w:ascii="宋体" w:eastAsia="宋体"/>
                <w:b w:val="0"/>
                <w:bCs/>
                <w:color w:val="000000"/>
                <w:sz w:val="24"/>
              </w:rPr>
              <w:t xml:space="preserve">得2分，本项最高得6分。</w:t>
            </w:r>
            <w:r/>
          </w:p>
          <w:p>
            <w:pPr>
              <w:ind w:left="0" w:firstLine="0"/>
              <w:keepLines w:val="0"/>
              <w:keepNext w:val="0"/>
              <w:pageBreakBefore w:val="0"/>
              <w:spacing w:after="0" w:line="360" w:lineRule="auto"/>
              <w:widowControl w:val="off"/>
              <w:rPr>
                <w:rFonts w:hint="eastAsia" w:ascii="宋体" w:eastAsia="宋体"/>
                <w:b w:val="0"/>
                <w:bCs/>
                <w:color w:val="000000"/>
                <w:sz w:val="24"/>
              </w:rPr>
              <w:outlineLvl w:val="9"/>
            </w:pPr>
            <w:r>
              <w:rPr>
                <w:rFonts w:hint="eastAsia" w:ascii="宋体" w:eastAsia="宋体"/>
                <w:b w:val="0"/>
                <w:bCs/>
                <w:color w:val="000000"/>
                <w:sz w:val="24"/>
              </w:rPr>
              <w:t xml:space="preserve">注：投标文件中提供完整的合同复印件或扫描件并加盖</w:t>
            </w:r>
            <w:r>
              <w:rPr>
                <w:rFonts w:hint="eastAsia" w:ascii="宋体" w:eastAsia="宋体"/>
                <w:b w:val="0"/>
                <w:bCs/>
                <w:color w:val="000000"/>
                <w:sz w:val="24"/>
                <w:lang w:val="en-US" w:eastAsia="zh-CN"/>
              </w:rPr>
              <w:t xml:space="preserve">投标人</w:t>
            </w:r>
            <w:r>
              <w:rPr>
                <w:rFonts w:hint="eastAsia" w:ascii="宋体" w:eastAsia="宋体"/>
                <w:b w:val="0"/>
                <w:bCs/>
                <w:color w:val="000000"/>
                <w:sz w:val="24"/>
              </w:rPr>
              <w:t xml:space="preserve">公章。合同须清晰反映</w:t>
            </w:r>
            <w:r>
              <w:rPr>
                <w:rFonts w:hint="eastAsia" w:ascii="宋体" w:eastAsia="宋体"/>
                <w:b w:val="0"/>
                <w:bCs/>
                <w:color w:val="000000"/>
                <w:sz w:val="24"/>
                <w:lang w:val="en-US" w:eastAsia="zh-CN"/>
              </w:rPr>
              <w:t xml:space="preserve">签订</w:t>
            </w:r>
            <w:r>
              <w:rPr>
                <w:rFonts w:hint="eastAsia" w:ascii="宋体" w:eastAsia="宋体"/>
                <w:b w:val="0"/>
                <w:bCs/>
                <w:color w:val="000000"/>
                <w:sz w:val="24"/>
                <w:lang w:val="zh-CN"/>
              </w:rPr>
              <w:t xml:space="preserve">时间、采购内容等</w:t>
            </w:r>
            <w:r>
              <w:rPr>
                <w:rFonts w:hint="eastAsia" w:ascii="宋体" w:eastAsia="宋体"/>
                <w:b w:val="0"/>
                <w:bCs/>
                <w:color w:val="000000"/>
                <w:sz w:val="24"/>
              </w:rPr>
              <w:t xml:space="preserve">，否则不得分。</w:t>
            </w:r>
            <w:r/>
          </w:p>
        </w:tc>
      </w:tr>
    </w:tbl>
    <w:p>
      <w:pPr>
        <w:ind w:firstLine="600"/>
        <w:keepLines w:val="0"/>
        <w:keepNext w:val="0"/>
        <w:pageBreakBefore w:val="0"/>
        <w:spacing w:line="360" w:lineRule="auto"/>
        <w:widowControl w:val="off"/>
        <w:rPr>
          <w:rFonts w:hint="eastAsia" w:ascii="宋体" w:eastAsia="宋体"/>
          <w:b/>
          <w:color w:val="000000"/>
          <w:sz w:val="24"/>
        </w:rPr>
        <w:outlineLvl w:val="9"/>
      </w:pPr>
      <w:r>
        <w:rPr>
          <w:rFonts w:hint="eastAsia" w:ascii="宋体" w:eastAsia="宋体"/>
          <w:b/>
          <w:color w:val="000000"/>
          <w:sz w:val="24"/>
        </w:rPr>
      </w:r>
      <w:r/>
    </w:p>
    <w:p>
      <w:pPr>
        <w:ind w:left="0" w:firstLine="0"/>
        <w:rPr>
          <w:rFonts w:hint="eastAsia"/>
          <w:b/>
          <w:bCs/>
        </w:rPr>
      </w:pPr>
      <w:r>
        <w:rPr>
          <w:rFonts w:hint="eastAsia"/>
          <w:b/>
          <w:bCs/>
        </w:rPr>
      </w:r>
      <w:r/>
    </w:p>
    <w:p>
      <w:pPr>
        <w:ind w:left="0" w:firstLine="0"/>
        <w:rPr>
          <w:rFonts w:hint="eastAsia"/>
          <w:b/>
          <w:bCs/>
        </w:rPr>
      </w:pPr>
      <w:r>
        <w:rPr>
          <w:rFonts w:hint="eastAsia"/>
          <w:b/>
          <w:bCs/>
        </w:rPr>
      </w:r>
      <w:r/>
    </w:p>
    <w:p>
      <w:pPr>
        <w:ind w:left="0" w:firstLine="0"/>
        <w:rPr>
          <w:b/>
          <w:bCs/>
        </w:rPr>
      </w:pPr>
      <w:r>
        <w:rPr>
          <w:rFonts w:hint="eastAsia"/>
          <w:b/>
          <w:bCs/>
          <w:lang w:val="en-US" w:eastAsia="zh-CN"/>
        </w:rPr>
        <w:t xml:space="preserve">3</w:t>
      </w:r>
      <w:r>
        <w:rPr>
          <w:rFonts w:hint="eastAsia"/>
          <w:b/>
          <w:bCs/>
          <w:sz w:val="24"/>
        </w:rPr>
        <w:t xml:space="preserve">、标</w:t>
      </w:r>
      <w:r>
        <w:rPr>
          <w:rFonts w:hint="eastAsia"/>
          <w:b/>
          <w:bCs/>
          <w:sz w:val="24"/>
          <w:lang w:val="en-US" w:eastAsia="zh-CN"/>
        </w:rPr>
        <w:t xml:space="preserve">段</w:t>
      </w:r>
      <w:r>
        <w:rPr>
          <w:rFonts w:hint="eastAsia"/>
          <w:b/>
          <w:bCs/>
          <w:sz w:val="24"/>
        </w:rPr>
        <w:t xml:space="preserve">三评分法</w:t>
      </w:r>
      <w:r/>
    </w:p>
    <w:p>
      <w:pPr>
        <w:ind w:firstLine="600"/>
        <w:keepLines w:val="0"/>
        <w:keepNext w:val="0"/>
        <w:pageBreakBefore w:val="0"/>
        <w:spacing w:line="360" w:lineRule="auto"/>
        <w:widowControl w:val="off"/>
        <w:rPr>
          <w:rFonts w:ascii="宋体"/>
          <w:b/>
          <w:color w:val="000000"/>
          <w:sz w:val="24"/>
        </w:rPr>
        <w:outlineLvl w:val="9"/>
      </w:pPr>
      <w:r>
        <w:rPr>
          <w:rFonts w:hint="eastAsia" w:ascii="宋体"/>
          <w:b/>
          <w:color w:val="000000"/>
          <w:sz w:val="24"/>
        </w:rPr>
        <w:t xml:space="preserve">价格分（</w:t>
      </w:r>
      <w:r>
        <w:rPr>
          <w:rFonts w:hint="eastAsia" w:ascii="宋体"/>
          <w:b/>
          <w:sz w:val="24"/>
        </w:rPr>
        <w:t xml:space="preserve">30</w:t>
      </w:r>
      <w:r>
        <w:rPr>
          <w:rFonts w:hint="eastAsia" w:ascii="宋体"/>
          <w:b/>
          <w:color w:val="000000"/>
          <w:sz w:val="24"/>
        </w:rPr>
        <w:t xml:space="preserve">分）</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投标报价得分=（评标基准价/投标报价）×30分</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因落实政府采购政策进行价格调整的，以调整后的价格计算评标基准价和投标报价，小数点后保留两位。</w:t>
      </w:r>
      <w:r/>
    </w:p>
    <w:p>
      <w:pPr>
        <w:ind w:left="479" w:firstLine="205"/>
        <w:keepLines w:val="0"/>
        <w:keepNext w:val="0"/>
        <w:pageBreakBefore w:val="0"/>
        <w:spacing w:line="360" w:lineRule="auto"/>
        <w:widowControl w:val="off"/>
        <w:rPr>
          <w:rFonts w:hint="eastAsia" w:ascii="宋体"/>
          <w:b/>
          <w:color w:val="000000"/>
          <w:sz w:val="24"/>
        </w:rPr>
        <w:outlineLvl w:val="9"/>
      </w:pPr>
      <w:r>
        <w:rPr>
          <w:rFonts w:hint="eastAsia" w:ascii="宋体"/>
          <w:b/>
          <w:color w:val="000000"/>
          <w:sz w:val="24"/>
        </w:rPr>
        <w:t xml:space="preserve">商务技术分（70分）</w:t>
      </w:r>
      <w:r/>
    </w:p>
    <w:tbl>
      <w:tblPr>
        <w:tblStyle w:val="761"/>
        <w:tblW w:w="9411" w:type="dxa"/>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left w:w="108" w:type="dxa"/>
          <w:top w:w="0" w:type="dxa"/>
          <w:right w:w="108" w:type="dxa"/>
          <w:bottom w:w="0" w:type="dxa"/>
        </w:tblCellMar>
        <w:tblLook w:val="04A0" w:firstRow="1" w:lastRow="0" w:firstColumn="1" w:lastColumn="0" w:noHBand="0" w:noVBand="1"/>
      </w:tblPr>
      <w:tblGrid>
        <w:gridCol w:w="1672"/>
        <w:gridCol w:w="7739"/>
      </w:tblGrid>
      <w:tr>
        <w:trPr>
          <w:jc w:val="center"/>
          <w:trHeight w:val="696"/>
        </w:trPr>
        <w:tc>
          <w:tcPr>
            <w:tcW w:w="1672" w:type="dxa"/>
            <w:vAlign w:val="center"/>
            <w:textDirection w:val="lrTb"/>
            <w:noWrap w:val="false"/>
          </w:tcPr>
          <w:p>
            <w:pPr>
              <w:pStyle w:val="953"/>
              <w:ind w:left="0" w:firstLine="0"/>
              <w:jc w:val="center"/>
              <w:spacing w:after="0"/>
              <w:rPr>
                <w:rFonts w:hint="eastAsia" w:hAnsi="宋体"/>
                <w:b w:val="0"/>
                <w:bCs/>
                <w:color w:val="000000"/>
              </w:rPr>
            </w:pPr>
            <w:r>
              <w:rPr>
                <w:rFonts w:hint="eastAsia" w:hAnsi="宋体"/>
                <w:b w:val="0"/>
                <w:bCs/>
                <w:color w:val="000000"/>
              </w:rPr>
              <w:t xml:space="preserve">评审因素</w:t>
            </w:r>
            <w:r/>
          </w:p>
        </w:tc>
        <w:tc>
          <w:tcPr>
            <w:tcW w:w="7739" w:type="dxa"/>
            <w:vAlign w:val="center"/>
            <w:textDirection w:val="lrTb"/>
            <w:noWrap w:val="false"/>
          </w:tcPr>
          <w:p>
            <w:pPr>
              <w:pStyle w:val="953"/>
              <w:spacing w:after="0"/>
              <w:rPr>
                <w:rFonts w:hint="eastAsia" w:hAnsi="宋体"/>
                <w:b w:val="0"/>
                <w:bCs/>
                <w:color w:val="000000"/>
              </w:rPr>
            </w:pPr>
            <w:r>
              <w:rPr>
                <w:rFonts w:hint="eastAsia" w:hAnsi="宋体"/>
                <w:b w:val="0"/>
                <w:bCs/>
                <w:color w:val="000000"/>
              </w:rPr>
              <w:t xml:space="preserve">评审标准</w:t>
            </w:r>
            <w:r/>
          </w:p>
        </w:tc>
      </w:tr>
      <w:tr>
        <w:trPr>
          <w:jc w:val="center"/>
          <w:trHeight w:val="2240"/>
        </w:trPr>
        <w:tc>
          <w:tcPr>
            <w:tcW w:w="1672" w:type="dxa"/>
            <w:vAlign w:val="center"/>
            <w:textDirection w:val="lrTb"/>
            <w:noWrap w:val="false"/>
          </w:tcPr>
          <w:p>
            <w:pPr>
              <w:pStyle w:val="953"/>
              <w:ind w:left="0" w:firstLine="0"/>
              <w:jc w:val="center"/>
              <w:spacing w:after="0"/>
              <w:rPr>
                <w:rFonts w:hint="eastAsia" w:hAnsi="宋体" w:eastAsia="宋体"/>
                <w:b w:val="0"/>
                <w:bCs/>
                <w:color w:val="000000"/>
              </w:rPr>
            </w:pPr>
            <w:r>
              <w:rPr>
                <w:rFonts w:hint="eastAsia" w:hAnsi="宋体" w:eastAsia="宋体"/>
                <w:b w:val="0"/>
                <w:bCs/>
                <w:color w:val="000000"/>
              </w:rPr>
              <w:t xml:space="preserve">技术参数指标</w:t>
            </w:r>
            <w:r/>
          </w:p>
          <w:p>
            <w:pPr>
              <w:pStyle w:val="953"/>
              <w:ind w:left="0" w:firstLine="0"/>
              <w:jc w:val="center"/>
              <w:spacing w:after="0"/>
              <w:rPr>
                <w:rFonts w:hint="eastAsia" w:hAnsi="宋体" w:eastAsia="宋体"/>
                <w:b w:val="0"/>
                <w:bCs/>
                <w:color w:val="000000"/>
              </w:rPr>
            </w:pPr>
            <w:r>
              <w:rPr>
                <w:rFonts w:hint="eastAsia" w:hAnsi="宋体" w:eastAsia="宋体"/>
                <w:b w:val="0"/>
                <w:bCs/>
                <w:color w:val="000000"/>
              </w:rPr>
              <w:t xml:space="preserve">（</w:t>
            </w:r>
            <w:r>
              <w:rPr>
                <w:rFonts w:hint="eastAsia" w:hAnsi="宋体" w:eastAsia="宋体"/>
                <w:b w:val="0"/>
                <w:bCs/>
                <w:color w:val="000000"/>
                <w:lang w:val="en-US" w:eastAsia="zh-CN"/>
              </w:rPr>
              <w:t xml:space="preserve">22</w:t>
            </w:r>
            <w:r>
              <w:rPr>
                <w:rFonts w:hint="eastAsia" w:hAnsi="宋体" w:eastAsia="宋体"/>
                <w:b w:val="0"/>
                <w:bCs/>
                <w:color w:val="000000"/>
              </w:rPr>
              <w:t xml:space="preserve">分）</w:t>
            </w:r>
            <w:r/>
          </w:p>
        </w:tc>
        <w:tc>
          <w:tcPr>
            <w:tcW w:w="7739" w:type="dxa"/>
            <w:vAlign w:val="center"/>
            <w:textDirection w:val="lrTb"/>
            <w:noWrap w:val="false"/>
          </w:tcPr>
          <w:p>
            <w:pPr>
              <w:ind w:firstLine="600"/>
              <w:keepLines w:val="0"/>
              <w:keepNext w:val="0"/>
              <w:pageBreakBefore w:val="0"/>
              <w:spacing w:after="0" w:line="360" w:lineRule="auto"/>
              <w:widowControl w:val="off"/>
              <w:rPr>
                <w:rFonts w:hint="eastAsia" w:ascii="宋体" w:eastAsia="宋体"/>
                <w:b w:val="0"/>
                <w:bCs/>
                <w:color w:val="000000"/>
                <w:sz w:val="24"/>
              </w:rPr>
              <w:outlineLvl w:val="9"/>
            </w:pPr>
            <w:r>
              <w:rPr>
                <w:rFonts w:hint="eastAsia" w:ascii="宋体" w:eastAsia="宋体"/>
                <w:b w:val="0"/>
                <w:bCs/>
                <w:color w:val="000000"/>
                <w:sz w:val="24"/>
              </w:rPr>
              <w:t xml:space="preserve">投标人所投产品技术参数与招标文件“技术要求”中标注“▲”为重要技术条款，标“▲”指标的每有一项负偏离扣</w:t>
            </w:r>
            <w:r>
              <w:rPr>
                <w:rFonts w:hint="eastAsia" w:ascii="宋体" w:eastAsia="宋体"/>
                <w:b w:val="0"/>
                <w:bCs/>
                <w:color w:val="000000"/>
                <w:sz w:val="24"/>
                <w:lang w:val="en-US" w:eastAsia="zh-CN"/>
              </w:rPr>
              <w:t xml:space="preserve">2</w:t>
            </w:r>
            <w:r>
              <w:rPr>
                <w:rFonts w:hint="eastAsia" w:ascii="宋体" w:eastAsia="宋体"/>
                <w:b w:val="0"/>
                <w:bCs/>
                <w:color w:val="000000"/>
                <w:sz w:val="24"/>
              </w:rPr>
              <w:t xml:space="preserve">分</w:t>
            </w:r>
            <w:r>
              <w:rPr>
                <w:rFonts w:hint="eastAsia" w:ascii="宋体" w:eastAsia="宋体"/>
                <w:b w:val="0"/>
                <w:bCs/>
                <w:color w:val="000000"/>
                <w:sz w:val="24"/>
                <w:lang w:eastAsia="zh-CN"/>
              </w:rPr>
              <w:t xml:space="preserve">，</w:t>
            </w:r>
            <w:r>
              <w:rPr>
                <w:rFonts w:hint="eastAsia" w:ascii="宋体" w:eastAsia="宋体"/>
                <w:b w:val="0"/>
                <w:bCs/>
                <w:color w:val="000000"/>
                <w:sz w:val="24"/>
                <w:lang w:val="en-US" w:eastAsia="zh-CN"/>
              </w:rPr>
              <w:t xml:space="preserve">22分扣完为止。</w:t>
            </w:r>
            <w:r/>
          </w:p>
          <w:p>
            <w:pPr>
              <w:ind w:firstLine="600"/>
              <w:keepLines w:val="0"/>
              <w:keepNext w:val="0"/>
              <w:pageBreakBefore w:val="0"/>
              <w:spacing w:after="0" w:line="360" w:lineRule="auto"/>
              <w:widowControl w:val="off"/>
              <w:rPr>
                <w:rFonts w:hint="eastAsia" w:ascii="宋体" w:eastAsia="宋体"/>
                <w:b w:val="0"/>
                <w:bCs/>
                <w:color w:val="000000"/>
                <w:sz w:val="24"/>
                <w:lang w:eastAsia="zh-CN"/>
              </w:rPr>
              <w:outlineLvl w:val="9"/>
            </w:pPr>
            <w:r>
              <w:rPr>
                <w:rFonts w:hint="eastAsia" w:ascii="宋体" w:eastAsia="宋体"/>
                <w:b w:val="0"/>
                <w:bCs/>
                <w:color w:val="000000"/>
                <w:sz w:val="24"/>
              </w:rPr>
              <w:t xml:space="preserve">注：</w:t>
            </w:r>
            <w:r>
              <w:rPr>
                <w:rFonts w:hint="eastAsia" w:ascii="宋体" w:eastAsia="宋体"/>
                <w:b w:val="0"/>
                <w:bCs/>
                <w:color w:val="000000"/>
                <w:sz w:val="24"/>
                <w:lang w:val="en-US" w:eastAsia="zh-CN"/>
              </w:rPr>
              <w:t xml:space="preserve">提供相关证明材料的原件扫描件并加盖投标人公章，未提供证明材料不得分。标</w:t>
            </w:r>
            <w:r>
              <w:rPr>
                <w:rFonts w:hint="eastAsia" w:ascii="宋体" w:eastAsia="宋体"/>
                <w:b w:val="0"/>
                <w:bCs/>
                <w:color w:val="000000"/>
                <w:sz w:val="24"/>
              </w:rPr>
              <w:t xml:space="preserve">“▲”</w:t>
            </w:r>
            <w:r>
              <w:rPr>
                <w:rFonts w:hint="eastAsia" w:ascii="宋体" w:eastAsia="宋体"/>
                <w:b w:val="0"/>
                <w:bCs/>
                <w:color w:val="000000"/>
                <w:sz w:val="24"/>
                <w:lang w:val="en-US" w:eastAsia="zh-CN"/>
              </w:rPr>
              <w:t xml:space="preserve">的指标需</w:t>
            </w:r>
            <w:r>
              <w:rPr>
                <w:rFonts w:hint="eastAsia" w:ascii="宋体" w:eastAsia="宋体"/>
                <w:b w:val="0"/>
                <w:bCs/>
                <w:color w:val="000000"/>
                <w:sz w:val="24"/>
              </w:rPr>
              <w:t xml:space="preserve">在《技术规格偏离表》中</w:t>
            </w:r>
            <w:r>
              <w:rPr>
                <w:rFonts w:hint="eastAsia" w:ascii="宋体" w:eastAsia="宋体"/>
                <w:b w:val="0"/>
                <w:bCs/>
                <w:color w:val="000000"/>
                <w:sz w:val="24"/>
                <w:lang w:val="en-US" w:eastAsia="zh-CN"/>
              </w:rPr>
              <w:t xml:space="preserve">进行</w:t>
            </w:r>
            <w:r>
              <w:rPr>
                <w:rFonts w:hint="eastAsia" w:ascii="宋体" w:eastAsia="宋体"/>
                <w:b w:val="0"/>
                <w:bCs/>
                <w:color w:val="000000"/>
                <w:sz w:val="24"/>
              </w:rPr>
              <w:t xml:space="preserve">响应</w:t>
            </w:r>
            <w:r>
              <w:rPr>
                <w:rFonts w:hint="eastAsia" w:ascii="宋体" w:eastAsia="宋体"/>
                <w:b w:val="0"/>
                <w:bCs/>
                <w:color w:val="000000"/>
                <w:sz w:val="24"/>
                <w:lang w:eastAsia="zh-CN"/>
              </w:rPr>
              <w:t xml:space="preserve">，</w:t>
            </w:r>
            <w:r>
              <w:rPr>
                <w:rFonts w:hint="eastAsia" w:ascii="宋体" w:eastAsia="宋体"/>
                <w:b w:val="0"/>
                <w:bCs/>
                <w:color w:val="000000"/>
                <w:sz w:val="24"/>
                <w:lang w:val="en-US" w:eastAsia="zh-CN"/>
              </w:rPr>
              <w:t xml:space="preserve">如未响应则</w:t>
            </w:r>
            <w:r>
              <w:rPr>
                <w:rFonts w:hint="eastAsia" w:ascii="宋体" w:eastAsia="宋体"/>
                <w:b w:val="0"/>
                <w:bCs/>
                <w:color w:val="000000"/>
                <w:sz w:val="24"/>
              </w:rPr>
              <w:t xml:space="preserve">视同负偏离</w:t>
            </w:r>
            <w:r>
              <w:rPr>
                <w:rFonts w:hint="eastAsia" w:ascii="宋体" w:eastAsia="宋体"/>
                <w:b w:val="0"/>
                <w:bCs/>
                <w:color w:val="000000"/>
                <w:sz w:val="24"/>
                <w:lang w:eastAsia="zh-CN"/>
              </w:rPr>
              <w:t xml:space="preserve">，</w:t>
            </w:r>
            <w:r>
              <w:rPr>
                <w:rFonts w:hint="eastAsia" w:ascii="宋体" w:eastAsia="宋体"/>
                <w:b w:val="0"/>
                <w:bCs/>
                <w:color w:val="000000"/>
                <w:sz w:val="24"/>
                <w:lang w:val="en-US" w:eastAsia="zh-CN"/>
              </w:rPr>
              <w:t xml:space="preserve">要求提供检测报告的必须提供检测报告，未提供也将视为负偏离</w:t>
            </w:r>
            <w:r>
              <w:rPr>
                <w:rFonts w:hint="eastAsia" w:ascii="宋体" w:eastAsia="宋体"/>
                <w:b w:val="0"/>
                <w:bCs/>
                <w:color w:val="000000"/>
                <w:sz w:val="24"/>
                <w:lang w:eastAsia="zh-CN"/>
              </w:rPr>
              <w:t xml:space="preserve">。</w:t>
            </w:r>
            <w:r/>
          </w:p>
        </w:tc>
      </w:tr>
      <w:tr>
        <w:trPr>
          <w:jc w:val="center"/>
          <w:trHeight w:val="120"/>
        </w:trPr>
        <w:tc>
          <w:tcPr>
            <w:tcW w:w="1672" w:type="dxa"/>
            <w:vAlign w:val="center"/>
            <w:textDirection w:val="lrTb"/>
            <w:noWrap w:val="false"/>
          </w:tcPr>
          <w:p>
            <w:pPr>
              <w:pStyle w:val="953"/>
              <w:ind w:left="0" w:firstLine="0"/>
              <w:jc w:val="center"/>
              <w:spacing w:after="0"/>
              <w:rPr>
                <w:rFonts w:hint="eastAsia" w:hAnsi="宋体" w:eastAsia="宋体"/>
                <w:b w:val="0"/>
                <w:bCs/>
                <w:color w:val="000000"/>
              </w:rPr>
            </w:pPr>
            <w:r>
              <w:rPr>
                <w:rFonts w:hint="eastAsia" w:hAnsi="宋体" w:eastAsia="宋体"/>
                <w:b w:val="0"/>
                <w:bCs/>
                <w:color w:val="000000"/>
                <w:lang w:val="en-US" w:eastAsia="zh-CN"/>
              </w:rPr>
              <w:t xml:space="preserve">综合</w:t>
            </w:r>
            <w:r>
              <w:rPr>
                <w:rFonts w:hint="eastAsia" w:hAnsi="宋体" w:eastAsia="宋体"/>
                <w:b w:val="0"/>
                <w:bCs/>
                <w:color w:val="000000"/>
              </w:rPr>
              <w:t xml:space="preserve">能力</w:t>
            </w:r>
            <w:r/>
          </w:p>
          <w:p>
            <w:pPr>
              <w:pStyle w:val="953"/>
              <w:ind w:left="0" w:firstLine="0"/>
              <w:jc w:val="center"/>
              <w:spacing w:after="0"/>
              <w:rPr>
                <w:rFonts w:hint="eastAsia" w:hAnsi="宋体" w:eastAsia="宋体"/>
                <w:b w:val="0"/>
                <w:bCs/>
                <w:color w:val="000000"/>
              </w:rPr>
            </w:pPr>
            <w:r>
              <w:rPr>
                <w:rFonts w:hint="eastAsia" w:hAnsi="宋体" w:eastAsia="宋体"/>
                <w:b w:val="0"/>
                <w:bCs/>
                <w:color w:val="000000"/>
              </w:rPr>
              <w:t xml:space="preserve">（</w:t>
            </w:r>
            <w:r>
              <w:rPr>
                <w:rFonts w:hint="eastAsia" w:hAnsi="宋体" w:eastAsia="宋体"/>
                <w:b w:val="0"/>
                <w:bCs/>
                <w:color w:val="000000"/>
                <w:lang w:val="en-US" w:eastAsia="zh-CN"/>
              </w:rPr>
              <w:t xml:space="preserve">4</w:t>
            </w:r>
            <w:r>
              <w:rPr>
                <w:rFonts w:hint="eastAsia" w:hAnsi="宋体" w:eastAsia="宋体"/>
                <w:b w:val="0"/>
                <w:bCs/>
                <w:color w:val="000000"/>
              </w:rPr>
              <w:t xml:space="preserve">分）</w:t>
            </w:r>
            <w:r/>
          </w:p>
        </w:tc>
        <w:tc>
          <w:tcPr>
            <w:tcW w:w="7739" w:type="dxa"/>
            <w:vAlign w:val="center"/>
            <w:textDirection w:val="lrTb"/>
            <w:noWrap w:val="false"/>
          </w:tcPr>
          <w:p>
            <w:pPr>
              <w:ind w:firstLine="600"/>
              <w:keepLines w:val="0"/>
              <w:keepNext w:val="0"/>
              <w:pageBreakBefore w:val="0"/>
              <w:spacing w:after="0" w:line="360" w:lineRule="auto"/>
              <w:widowControl w:val="off"/>
              <w:rPr>
                <w:rFonts w:hint="eastAsia" w:ascii="宋体" w:eastAsia="宋体"/>
                <w:b w:val="0"/>
                <w:bCs/>
                <w:color w:val="000000"/>
                <w:sz w:val="24"/>
              </w:rPr>
              <w:outlineLvl w:val="9"/>
            </w:pPr>
            <w:r>
              <w:rPr>
                <w:rFonts w:hint="eastAsia" w:ascii="宋体" w:eastAsia="宋体"/>
                <w:b w:val="0"/>
                <w:bCs/>
                <w:color w:val="000000"/>
                <w:sz w:val="24"/>
                <w:lang w:val="en-US" w:eastAsia="zh-CN"/>
              </w:rPr>
              <w:t xml:space="preserve">1</w:t>
            </w:r>
            <w:r>
              <w:rPr>
                <w:rFonts w:hint="eastAsia" w:ascii="宋体" w:eastAsia="宋体"/>
                <w:b w:val="0"/>
                <w:bCs/>
                <w:color w:val="000000"/>
                <w:sz w:val="24"/>
              </w:rPr>
              <w:t xml:space="preserve">、投标人</w:t>
            </w:r>
            <w:r>
              <w:rPr>
                <w:rFonts w:hint="eastAsia" w:ascii="宋体" w:eastAsia="宋体"/>
                <w:b w:val="0"/>
                <w:bCs/>
                <w:color w:val="000000"/>
                <w:sz w:val="24"/>
                <w:lang w:val="en-US" w:eastAsia="zh-CN"/>
              </w:rPr>
              <w:t xml:space="preserve">承诺中标后对中标产品提供每年不低于2次巡检（上半年一次下半年一次），</w:t>
            </w:r>
            <w:r>
              <w:rPr>
                <w:rFonts w:hint="eastAsia" w:ascii="宋体" w:eastAsia="宋体"/>
                <w:b w:val="0"/>
                <w:bCs/>
                <w:color w:val="000000"/>
                <w:sz w:val="24"/>
              </w:rPr>
              <w:t xml:space="preserve">得</w:t>
            </w:r>
            <w:r>
              <w:rPr>
                <w:rFonts w:hint="eastAsia" w:ascii="宋体" w:eastAsia="宋体"/>
                <w:b w:val="0"/>
                <w:bCs/>
                <w:color w:val="000000"/>
                <w:sz w:val="24"/>
                <w:lang w:val="en-US" w:eastAsia="zh-CN"/>
              </w:rPr>
              <w:t xml:space="preserve">2</w:t>
            </w:r>
            <w:r>
              <w:rPr>
                <w:rFonts w:hint="eastAsia" w:ascii="宋体" w:eastAsia="宋体"/>
                <w:b w:val="0"/>
                <w:bCs/>
                <w:color w:val="000000"/>
                <w:sz w:val="24"/>
              </w:rPr>
              <w:t xml:space="preserve">分</w:t>
            </w:r>
            <w:r>
              <w:rPr>
                <w:rFonts w:hint="eastAsia" w:ascii="宋体" w:eastAsia="宋体"/>
                <w:b w:val="0"/>
                <w:bCs/>
                <w:color w:val="000000"/>
                <w:sz w:val="24"/>
                <w:lang w:eastAsia="zh-CN"/>
              </w:rPr>
              <w:t xml:space="preserve">。（</w:t>
            </w:r>
            <w:r>
              <w:rPr>
                <w:rFonts w:hint="eastAsia" w:ascii="宋体" w:eastAsia="宋体"/>
                <w:b w:val="0"/>
                <w:bCs/>
                <w:color w:val="000000"/>
                <w:sz w:val="24"/>
                <w:lang w:val="en-US" w:eastAsia="zh-CN"/>
              </w:rPr>
              <w:t xml:space="preserve">投标人自行承诺，格式自拟并加盖投标人公章</w:t>
            </w:r>
            <w:r>
              <w:rPr>
                <w:rFonts w:hint="eastAsia" w:ascii="宋体" w:eastAsia="宋体"/>
                <w:b w:val="0"/>
                <w:bCs/>
                <w:color w:val="000000"/>
                <w:sz w:val="24"/>
                <w:lang w:eastAsia="zh-CN"/>
              </w:rPr>
              <w:t xml:space="preserve">）</w:t>
            </w:r>
            <w:r>
              <w:rPr>
                <w:rFonts w:hint="eastAsia" w:ascii="宋体" w:eastAsia="宋体"/>
                <w:b w:val="0"/>
                <w:bCs/>
                <w:color w:val="000000"/>
                <w:sz w:val="24"/>
              </w:rPr>
              <w:t xml:space="preserve">              </w:t>
            </w:r>
            <w:r/>
          </w:p>
          <w:p>
            <w:pPr>
              <w:ind w:firstLine="600"/>
              <w:keepLines w:val="0"/>
              <w:keepNext w:val="0"/>
              <w:pageBreakBefore w:val="0"/>
              <w:spacing w:after="0" w:line="360" w:lineRule="auto"/>
              <w:widowControl w:val="off"/>
              <w:rPr>
                <w:rFonts w:hint="eastAsia" w:ascii="宋体" w:eastAsia="宋体"/>
                <w:b w:val="0"/>
                <w:bCs/>
                <w:color w:val="000000"/>
                <w:sz w:val="24"/>
                <w:lang w:val="en-US" w:eastAsia="zh-CN"/>
              </w:rPr>
              <w:outlineLvl w:val="9"/>
            </w:pPr>
            <w:r>
              <w:rPr>
                <w:rFonts w:hint="eastAsia" w:ascii="宋体" w:eastAsia="宋体"/>
                <w:b w:val="0"/>
                <w:bCs/>
                <w:color w:val="000000"/>
                <w:sz w:val="24"/>
                <w:lang w:val="en-US" w:eastAsia="zh-CN"/>
              </w:rPr>
              <w:t xml:space="preserve">2</w:t>
            </w:r>
            <w:r>
              <w:rPr>
                <w:rFonts w:hint="eastAsia" w:ascii="宋体" w:eastAsia="宋体"/>
                <w:b w:val="0"/>
                <w:bCs/>
                <w:color w:val="000000"/>
                <w:sz w:val="24"/>
              </w:rPr>
              <w:t xml:space="preserve">、灯具产品</w:t>
            </w:r>
            <w:r>
              <w:rPr>
                <w:rFonts w:hint="eastAsia" w:ascii="宋体" w:eastAsia="宋体"/>
                <w:b w:val="0"/>
                <w:bCs/>
                <w:color w:val="000000"/>
                <w:sz w:val="24"/>
                <w:lang w:val="en-US" w:eastAsia="zh-CN"/>
              </w:rPr>
              <w:t xml:space="preserve">提供JB/T 9535-2013《户内户外防腐电工产品环境技术要求》达到防腐WF2的检测合格报告</w:t>
            </w:r>
            <w:r>
              <w:rPr>
                <w:rFonts w:hint="eastAsia" w:ascii="宋体" w:eastAsia="宋体"/>
                <w:b w:val="0"/>
                <w:bCs/>
                <w:color w:val="000000"/>
                <w:sz w:val="24"/>
              </w:rPr>
              <w:t xml:space="preserve">的</w:t>
            </w:r>
            <w:r>
              <w:rPr>
                <w:rFonts w:hint="eastAsia" w:ascii="宋体" w:eastAsia="宋体"/>
                <w:b w:val="0"/>
                <w:bCs/>
                <w:color w:val="000000"/>
                <w:sz w:val="24"/>
                <w:lang w:eastAsia="zh-CN"/>
              </w:rPr>
              <w:t xml:space="preserve">，</w:t>
            </w:r>
            <w:r>
              <w:rPr>
                <w:rFonts w:hint="eastAsia" w:ascii="宋体" w:eastAsia="宋体"/>
                <w:b w:val="0"/>
                <w:bCs/>
                <w:color w:val="000000"/>
                <w:sz w:val="24"/>
              </w:rPr>
              <w:t xml:space="preserve">得</w:t>
            </w:r>
            <w:r>
              <w:rPr>
                <w:rFonts w:hint="eastAsia" w:ascii="宋体" w:eastAsia="宋体"/>
                <w:b w:val="0"/>
                <w:bCs/>
                <w:color w:val="000000"/>
                <w:sz w:val="24"/>
                <w:lang w:val="en-US" w:eastAsia="zh-CN"/>
              </w:rPr>
              <w:t xml:space="preserve">2</w:t>
            </w:r>
            <w:r>
              <w:rPr>
                <w:rFonts w:hint="eastAsia" w:ascii="宋体" w:eastAsia="宋体"/>
                <w:b w:val="0"/>
                <w:bCs/>
                <w:color w:val="000000"/>
                <w:sz w:val="24"/>
              </w:rPr>
              <w:t xml:space="preserve">分。</w:t>
            </w:r>
            <w:r/>
          </w:p>
          <w:p>
            <w:pPr>
              <w:ind w:left="0" w:firstLine="0"/>
              <w:keepLines w:val="0"/>
              <w:keepNext w:val="0"/>
              <w:pageBreakBefore w:val="0"/>
              <w:spacing w:after="0" w:line="360" w:lineRule="auto"/>
              <w:widowControl w:val="off"/>
              <w:rPr>
                <w:rFonts w:hint="eastAsia" w:ascii="宋体" w:eastAsia="宋体"/>
                <w:b w:val="0"/>
                <w:bCs/>
                <w:color w:val="000000"/>
                <w:sz w:val="24"/>
              </w:rPr>
              <w:outlineLvl w:val="9"/>
            </w:pPr>
            <w:r>
              <w:rPr>
                <w:rFonts w:hint="eastAsia" w:ascii="宋体" w:eastAsia="宋体"/>
                <w:b w:val="0"/>
                <w:bCs/>
                <w:color w:val="000000"/>
                <w:sz w:val="24"/>
              </w:rPr>
              <w:t xml:space="preserve">注：以上1-</w:t>
            </w:r>
            <w:r>
              <w:rPr>
                <w:rFonts w:hint="eastAsia" w:ascii="宋体" w:eastAsia="宋体"/>
                <w:b w:val="0"/>
                <w:bCs/>
                <w:color w:val="000000"/>
                <w:sz w:val="24"/>
                <w:lang w:val="en-US" w:eastAsia="zh-CN"/>
              </w:rPr>
              <w:t xml:space="preserve">2</w:t>
            </w:r>
            <w:r>
              <w:rPr>
                <w:rFonts w:hint="eastAsia" w:ascii="宋体" w:eastAsia="宋体"/>
                <w:b w:val="0"/>
                <w:bCs/>
                <w:color w:val="000000"/>
                <w:sz w:val="24"/>
              </w:rPr>
              <w:t xml:space="preserve">项提供</w:t>
            </w:r>
            <w:r>
              <w:rPr>
                <w:rFonts w:hint="eastAsia" w:ascii="宋体" w:eastAsia="宋体"/>
                <w:b w:val="0"/>
                <w:bCs/>
                <w:color w:val="000000"/>
                <w:sz w:val="24"/>
                <w:lang w:val="en-US" w:eastAsia="zh-CN"/>
              </w:rPr>
              <w:t xml:space="preserve">相关材料</w:t>
            </w:r>
            <w:r>
              <w:rPr>
                <w:rFonts w:hint="eastAsia" w:ascii="宋体" w:eastAsia="宋体"/>
                <w:b w:val="0"/>
                <w:bCs/>
                <w:color w:val="000000"/>
                <w:sz w:val="24"/>
              </w:rPr>
              <w:t xml:space="preserve">并加盖</w:t>
            </w:r>
            <w:r>
              <w:rPr>
                <w:rFonts w:hint="eastAsia" w:ascii="宋体" w:eastAsia="宋体"/>
                <w:b w:val="0"/>
                <w:bCs/>
                <w:color w:val="000000"/>
                <w:sz w:val="24"/>
                <w:lang w:val="en-US" w:eastAsia="zh-CN"/>
              </w:rPr>
              <w:t xml:space="preserve">投标人</w:t>
            </w:r>
            <w:r>
              <w:rPr>
                <w:rFonts w:hint="eastAsia" w:ascii="宋体" w:eastAsia="宋体"/>
                <w:b w:val="0"/>
                <w:bCs/>
                <w:color w:val="000000"/>
                <w:sz w:val="24"/>
              </w:rPr>
              <w:t xml:space="preserve">公章。</w:t>
            </w:r>
            <w:r/>
          </w:p>
        </w:tc>
      </w:tr>
      <w:tr>
        <w:trPr>
          <w:jc w:val="center"/>
          <w:trHeight w:val="255"/>
        </w:trPr>
        <w:tc>
          <w:tcPr>
            <w:tcW w:w="1672" w:type="dxa"/>
            <w:vAlign w:val="center"/>
            <w:textDirection w:val="lrTb"/>
            <w:noWrap w:val="false"/>
          </w:tcPr>
          <w:p>
            <w:pPr>
              <w:pStyle w:val="953"/>
              <w:ind w:left="0" w:firstLine="0"/>
              <w:jc w:val="center"/>
              <w:spacing w:after="0"/>
              <w:rPr>
                <w:rFonts w:hint="eastAsia" w:hAnsi="宋体" w:eastAsia="宋体"/>
                <w:b w:val="0"/>
                <w:bCs/>
                <w:color w:val="000000"/>
              </w:rPr>
            </w:pPr>
            <w:r>
              <w:rPr>
                <w:rFonts w:hint="eastAsia" w:hAnsi="宋体" w:eastAsia="宋体"/>
                <w:b w:val="0"/>
                <w:bCs/>
                <w:color w:val="000000"/>
              </w:rPr>
              <w:t xml:space="preserve">保险</w:t>
            </w:r>
            <w:r/>
          </w:p>
          <w:p>
            <w:pPr>
              <w:pStyle w:val="953"/>
              <w:ind w:left="0" w:firstLine="0"/>
              <w:jc w:val="center"/>
              <w:spacing w:after="0"/>
              <w:rPr>
                <w:rFonts w:hint="eastAsia" w:hAnsi="宋体" w:eastAsia="宋体"/>
                <w:b w:val="0"/>
                <w:bCs/>
                <w:color w:val="000000"/>
              </w:rPr>
            </w:pPr>
            <w:r>
              <w:rPr>
                <w:rFonts w:hint="eastAsia" w:hAnsi="宋体" w:eastAsia="宋体"/>
                <w:b w:val="0"/>
                <w:bCs/>
                <w:color w:val="000000"/>
              </w:rPr>
              <w:t xml:space="preserve">（4分）</w:t>
            </w:r>
            <w:r/>
          </w:p>
        </w:tc>
        <w:tc>
          <w:tcPr>
            <w:tcW w:w="7739" w:type="dxa"/>
            <w:vAlign w:val="center"/>
            <w:textDirection w:val="lrTb"/>
            <w:noWrap w:val="false"/>
          </w:tcPr>
          <w:p>
            <w:pPr>
              <w:ind w:firstLine="600"/>
              <w:keepLines w:val="0"/>
              <w:keepNext w:val="0"/>
              <w:pageBreakBefore w:val="0"/>
              <w:spacing w:after="0" w:line="360" w:lineRule="auto"/>
              <w:widowControl w:val="off"/>
              <w:rPr>
                <w:rFonts w:hint="eastAsia" w:ascii="宋体" w:eastAsia="宋体"/>
                <w:b w:val="0"/>
                <w:bCs/>
                <w:color w:val="000000"/>
                <w:sz w:val="24"/>
              </w:rPr>
              <w:outlineLvl w:val="9"/>
            </w:pPr>
            <w:r>
              <w:rPr>
                <w:rFonts w:hint="eastAsia" w:ascii="宋体" w:eastAsia="宋体"/>
                <w:b w:val="0"/>
                <w:bCs/>
                <w:color w:val="000000"/>
                <w:sz w:val="24"/>
                <w:lang w:val="en-US" w:eastAsia="zh-CN"/>
              </w:rPr>
              <w:t xml:space="preserve">1、</w:t>
            </w:r>
            <w:r>
              <w:rPr>
                <w:rFonts w:hint="eastAsia" w:ascii="宋体" w:eastAsia="宋体"/>
                <w:b w:val="0"/>
                <w:bCs/>
                <w:color w:val="000000"/>
                <w:sz w:val="24"/>
              </w:rPr>
              <w:t xml:space="preserve">所投全部产品具有产品责任险的</w:t>
            </w:r>
            <w:r>
              <w:rPr>
                <w:rFonts w:hint="eastAsia" w:ascii="宋体" w:eastAsia="宋体"/>
                <w:b w:val="0"/>
                <w:bCs/>
                <w:color w:val="000000"/>
                <w:sz w:val="24"/>
                <w:lang w:eastAsia="zh-CN"/>
              </w:rPr>
              <w:t xml:space="preserve">，</w:t>
            </w:r>
            <w:r>
              <w:rPr>
                <w:rFonts w:hint="eastAsia" w:ascii="宋体" w:eastAsia="宋体"/>
                <w:b w:val="0"/>
                <w:bCs/>
                <w:color w:val="000000"/>
                <w:sz w:val="24"/>
              </w:rPr>
              <w:t xml:space="preserve">得2分。</w:t>
            </w:r>
            <w:r/>
          </w:p>
          <w:p>
            <w:pPr>
              <w:ind w:firstLine="600"/>
              <w:keepLines w:val="0"/>
              <w:keepNext w:val="0"/>
              <w:pageBreakBefore w:val="0"/>
              <w:spacing w:after="0" w:line="360" w:lineRule="auto"/>
              <w:widowControl w:val="off"/>
              <w:rPr>
                <w:rFonts w:hint="eastAsia" w:ascii="宋体" w:eastAsia="宋体"/>
                <w:b w:val="0"/>
                <w:bCs/>
                <w:color w:val="000000"/>
                <w:sz w:val="24"/>
              </w:rPr>
              <w:outlineLvl w:val="9"/>
            </w:pPr>
            <w:r>
              <w:rPr>
                <w:rFonts w:hint="eastAsia" w:ascii="宋体" w:eastAsia="宋体"/>
                <w:b w:val="0"/>
                <w:bCs/>
                <w:color w:val="000000"/>
                <w:sz w:val="24"/>
              </w:rPr>
              <w:t xml:space="preserve">2、所投全部产品具有产品质量险的</w:t>
            </w:r>
            <w:r>
              <w:rPr>
                <w:rFonts w:hint="eastAsia" w:ascii="宋体" w:eastAsia="宋体"/>
                <w:b w:val="0"/>
                <w:bCs/>
                <w:color w:val="000000"/>
                <w:sz w:val="24"/>
                <w:lang w:eastAsia="zh-CN"/>
              </w:rPr>
              <w:t xml:space="preserve">，</w:t>
            </w:r>
            <w:r>
              <w:rPr>
                <w:rFonts w:hint="eastAsia" w:ascii="宋体" w:eastAsia="宋体"/>
                <w:b w:val="0"/>
                <w:bCs/>
                <w:color w:val="000000"/>
                <w:sz w:val="24"/>
              </w:rPr>
              <w:t xml:space="preserve">得2分。</w:t>
            </w:r>
            <w:r/>
          </w:p>
          <w:p>
            <w:pPr>
              <w:ind w:left="0" w:firstLine="0"/>
              <w:keepLines w:val="0"/>
              <w:keepNext w:val="0"/>
              <w:pageBreakBefore w:val="0"/>
              <w:spacing w:after="0" w:line="360" w:lineRule="auto"/>
              <w:widowControl w:val="off"/>
              <w:rPr>
                <w:rFonts w:hint="eastAsia" w:ascii="宋体" w:eastAsia="宋体"/>
                <w:b w:val="0"/>
                <w:bCs/>
                <w:color w:val="000000"/>
                <w:sz w:val="24"/>
              </w:rPr>
              <w:outlineLvl w:val="9"/>
            </w:pPr>
            <w:r>
              <w:rPr>
                <w:rFonts w:hint="eastAsia" w:ascii="宋体" w:eastAsia="宋体"/>
                <w:b w:val="0"/>
                <w:bCs/>
                <w:color w:val="000000"/>
                <w:sz w:val="24"/>
              </w:rPr>
              <w:t xml:space="preserve">注：以上1-2项投标文件中均须提供有效的保险单扫描件并加盖</w:t>
            </w:r>
            <w:r>
              <w:rPr>
                <w:rFonts w:hint="eastAsia" w:ascii="宋体" w:eastAsia="宋体"/>
                <w:b w:val="0"/>
                <w:bCs/>
                <w:color w:val="000000"/>
                <w:sz w:val="24"/>
                <w:lang w:val="en-US" w:eastAsia="zh-CN"/>
              </w:rPr>
              <w:t xml:space="preserve">投标人</w:t>
            </w:r>
            <w:r>
              <w:rPr>
                <w:rFonts w:hint="eastAsia" w:ascii="宋体" w:eastAsia="宋体"/>
                <w:b w:val="0"/>
                <w:bCs/>
                <w:color w:val="000000"/>
                <w:sz w:val="24"/>
              </w:rPr>
              <w:t xml:space="preserve">公章。</w:t>
            </w:r>
            <w:r/>
          </w:p>
        </w:tc>
      </w:tr>
      <w:tr>
        <w:trPr>
          <w:jc w:val="center"/>
          <w:trHeight w:val="2666"/>
        </w:trPr>
        <w:tc>
          <w:tcPr>
            <w:tcW w:w="1672" w:type="dxa"/>
            <w:vAlign w:val="center"/>
            <w:textDirection w:val="lrTb"/>
            <w:noWrap w:val="false"/>
          </w:tcPr>
          <w:p>
            <w:pPr>
              <w:pStyle w:val="953"/>
              <w:ind w:left="0" w:firstLine="0"/>
              <w:jc w:val="center"/>
              <w:spacing w:after="0"/>
              <w:rPr>
                <w:rFonts w:hint="eastAsia" w:hAnsi="宋体" w:eastAsia="宋体"/>
                <w:b w:val="0"/>
                <w:bCs/>
                <w:color w:val="000000"/>
              </w:rPr>
            </w:pPr>
            <w:r>
              <w:rPr>
                <w:rFonts w:hint="eastAsia" w:hAnsi="宋体" w:eastAsia="宋体"/>
                <w:b w:val="0"/>
                <w:bCs/>
                <w:color w:val="000000"/>
              </w:rPr>
              <w:t xml:space="preserve">管理体系认证</w:t>
            </w:r>
            <w:r/>
          </w:p>
          <w:p>
            <w:pPr>
              <w:pStyle w:val="953"/>
              <w:ind w:left="0" w:firstLine="0"/>
              <w:jc w:val="center"/>
              <w:spacing w:after="0"/>
              <w:rPr>
                <w:rFonts w:hint="eastAsia" w:hAnsi="宋体" w:eastAsia="宋体"/>
                <w:b w:val="0"/>
                <w:bCs/>
                <w:color w:val="000000"/>
              </w:rPr>
            </w:pPr>
            <w:r>
              <w:rPr>
                <w:rFonts w:hint="eastAsia" w:hAnsi="宋体" w:eastAsia="宋体"/>
                <w:b w:val="0"/>
                <w:bCs/>
                <w:color w:val="000000"/>
              </w:rPr>
              <w:t xml:space="preserve">（</w:t>
            </w:r>
            <w:r>
              <w:rPr>
                <w:rFonts w:hint="eastAsia" w:hAnsi="宋体" w:eastAsia="宋体"/>
                <w:b w:val="0"/>
                <w:bCs/>
                <w:color w:val="000000"/>
                <w:lang w:val="en-US" w:eastAsia="zh-CN"/>
              </w:rPr>
              <w:t xml:space="preserve">9</w:t>
            </w:r>
            <w:r>
              <w:rPr>
                <w:rFonts w:hint="eastAsia" w:hAnsi="宋体" w:eastAsia="宋体"/>
                <w:b w:val="0"/>
                <w:bCs/>
                <w:color w:val="000000"/>
              </w:rPr>
              <w:t xml:space="preserve">分）</w:t>
            </w:r>
            <w:r/>
          </w:p>
        </w:tc>
        <w:tc>
          <w:tcPr>
            <w:tcW w:w="7739" w:type="dxa"/>
            <w:vAlign w:val="center"/>
            <w:textDirection w:val="lrTb"/>
            <w:noWrap w:val="false"/>
          </w:tcPr>
          <w:p>
            <w:pPr>
              <w:ind w:firstLine="600"/>
              <w:keepLines w:val="0"/>
              <w:keepNext w:val="0"/>
              <w:pageBreakBefore w:val="0"/>
              <w:spacing w:after="0" w:line="360" w:lineRule="auto"/>
              <w:widowControl w:val="off"/>
              <w:rPr>
                <w:rFonts w:hint="eastAsia" w:ascii="宋体" w:eastAsia="宋体"/>
                <w:b w:val="0"/>
                <w:bCs/>
                <w:color w:val="000000"/>
                <w:sz w:val="24"/>
              </w:rPr>
              <w:outlineLvl w:val="9"/>
            </w:pPr>
            <w:r>
              <w:rPr>
                <w:rFonts w:hint="eastAsia" w:ascii="宋体" w:eastAsia="宋体"/>
                <w:b w:val="0"/>
                <w:bCs/>
                <w:color w:val="000000"/>
                <w:sz w:val="24"/>
              </w:rPr>
              <w:t xml:space="preserve">1、投标人</w:t>
            </w:r>
            <w:r>
              <w:rPr>
                <w:rFonts w:hint="eastAsia" w:ascii="宋体" w:eastAsia="宋体"/>
                <w:b w:val="0"/>
                <w:bCs/>
                <w:color w:val="000000"/>
                <w:sz w:val="24"/>
                <w:lang w:val="en-US" w:eastAsia="zh-CN"/>
              </w:rPr>
              <w:t xml:space="preserve">或核心产品制造商</w:t>
            </w:r>
            <w:r>
              <w:rPr>
                <w:rFonts w:hint="eastAsia" w:ascii="宋体" w:eastAsia="宋体"/>
                <w:b w:val="0"/>
                <w:bCs/>
                <w:color w:val="000000"/>
                <w:sz w:val="24"/>
              </w:rPr>
              <w:t xml:space="preserve">通过质量管理体系认证的</w:t>
            </w:r>
            <w:r>
              <w:rPr>
                <w:rFonts w:hint="eastAsia" w:ascii="宋体" w:eastAsia="宋体"/>
                <w:b w:val="0"/>
                <w:bCs/>
                <w:color w:val="000000"/>
                <w:sz w:val="24"/>
                <w:lang w:eastAsia="zh-CN"/>
              </w:rPr>
              <w:t xml:space="preserve">，</w:t>
            </w:r>
            <w:r>
              <w:rPr>
                <w:rFonts w:hint="eastAsia" w:ascii="宋体" w:eastAsia="宋体"/>
                <w:b w:val="0"/>
                <w:bCs/>
                <w:color w:val="000000"/>
                <w:sz w:val="24"/>
              </w:rPr>
              <w:t xml:space="preserve">得</w:t>
            </w:r>
            <w:r>
              <w:rPr>
                <w:rFonts w:hint="eastAsia" w:ascii="宋体" w:eastAsia="宋体"/>
                <w:b w:val="0"/>
                <w:bCs/>
                <w:color w:val="000000"/>
                <w:sz w:val="24"/>
                <w:lang w:val="en-US" w:eastAsia="zh-CN"/>
              </w:rPr>
              <w:t xml:space="preserve">3</w:t>
            </w:r>
            <w:r>
              <w:rPr>
                <w:rFonts w:hint="eastAsia" w:ascii="宋体" w:eastAsia="宋体"/>
                <w:b w:val="0"/>
                <w:bCs/>
                <w:color w:val="000000"/>
                <w:sz w:val="24"/>
              </w:rPr>
              <w:t xml:space="preserve">分；</w:t>
            </w:r>
            <w:r/>
          </w:p>
          <w:p>
            <w:pPr>
              <w:ind w:firstLine="600"/>
              <w:keepLines w:val="0"/>
              <w:keepNext w:val="0"/>
              <w:pageBreakBefore w:val="0"/>
              <w:spacing w:after="0" w:line="360" w:lineRule="auto"/>
              <w:widowControl w:val="off"/>
              <w:rPr>
                <w:rFonts w:hint="eastAsia" w:ascii="宋体" w:eastAsia="宋体"/>
                <w:b w:val="0"/>
                <w:bCs/>
                <w:color w:val="000000"/>
                <w:sz w:val="24"/>
              </w:rPr>
              <w:outlineLvl w:val="9"/>
            </w:pPr>
            <w:r>
              <w:rPr>
                <w:rFonts w:hint="eastAsia" w:ascii="宋体" w:eastAsia="宋体"/>
                <w:b w:val="0"/>
                <w:bCs/>
                <w:color w:val="000000"/>
                <w:sz w:val="24"/>
              </w:rPr>
              <w:t xml:space="preserve">2、投标人</w:t>
            </w:r>
            <w:r>
              <w:rPr>
                <w:rFonts w:hint="eastAsia" w:ascii="宋体" w:eastAsia="宋体"/>
                <w:b w:val="0"/>
                <w:bCs/>
                <w:color w:val="000000"/>
                <w:sz w:val="24"/>
                <w:lang w:val="en-US" w:eastAsia="zh-CN"/>
              </w:rPr>
              <w:t xml:space="preserve">或核心产品制造商</w:t>
            </w:r>
            <w:r>
              <w:rPr>
                <w:rFonts w:hint="eastAsia" w:ascii="宋体" w:eastAsia="宋体"/>
                <w:b w:val="0"/>
                <w:bCs/>
                <w:color w:val="000000"/>
                <w:sz w:val="24"/>
              </w:rPr>
              <w:t xml:space="preserve">通过环境管理体系认证的</w:t>
            </w:r>
            <w:r>
              <w:rPr>
                <w:rFonts w:hint="eastAsia" w:ascii="宋体" w:eastAsia="宋体"/>
                <w:b w:val="0"/>
                <w:bCs/>
                <w:color w:val="000000"/>
                <w:sz w:val="24"/>
                <w:lang w:eastAsia="zh-CN"/>
              </w:rPr>
              <w:t xml:space="preserve">，</w:t>
            </w:r>
            <w:r>
              <w:rPr>
                <w:rFonts w:hint="eastAsia" w:ascii="宋体" w:eastAsia="宋体"/>
                <w:b w:val="0"/>
                <w:bCs/>
                <w:color w:val="000000"/>
                <w:sz w:val="24"/>
              </w:rPr>
              <w:t xml:space="preserve">得</w:t>
            </w:r>
            <w:r>
              <w:rPr>
                <w:rFonts w:hint="eastAsia" w:ascii="宋体" w:eastAsia="宋体"/>
                <w:b w:val="0"/>
                <w:bCs/>
                <w:color w:val="000000"/>
                <w:sz w:val="24"/>
                <w:lang w:val="en-US" w:eastAsia="zh-CN"/>
              </w:rPr>
              <w:t xml:space="preserve">3</w:t>
            </w:r>
            <w:r>
              <w:rPr>
                <w:rFonts w:hint="eastAsia" w:ascii="宋体" w:eastAsia="宋体"/>
                <w:b w:val="0"/>
                <w:bCs/>
                <w:color w:val="000000"/>
                <w:sz w:val="24"/>
              </w:rPr>
              <w:t xml:space="preserve">分；</w:t>
            </w:r>
            <w:r/>
          </w:p>
          <w:p>
            <w:pPr>
              <w:ind w:firstLine="600"/>
              <w:keepLines w:val="0"/>
              <w:keepNext w:val="0"/>
              <w:pageBreakBefore w:val="0"/>
              <w:spacing w:after="0" w:line="360" w:lineRule="auto"/>
              <w:widowControl w:val="off"/>
              <w:rPr>
                <w:rFonts w:hint="eastAsia" w:ascii="宋体" w:eastAsia="宋体"/>
                <w:b w:val="0"/>
                <w:bCs/>
                <w:color w:val="000000"/>
                <w:sz w:val="24"/>
              </w:rPr>
              <w:outlineLvl w:val="9"/>
            </w:pPr>
            <w:r>
              <w:rPr>
                <w:rFonts w:hint="eastAsia" w:ascii="宋体" w:eastAsia="宋体"/>
                <w:b w:val="0"/>
                <w:bCs/>
                <w:color w:val="000000"/>
                <w:sz w:val="24"/>
              </w:rPr>
              <w:t xml:space="preserve">3、投标人</w:t>
            </w:r>
            <w:r>
              <w:rPr>
                <w:rFonts w:hint="eastAsia" w:ascii="宋体" w:eastAsia="宋体"/>
                <w:b w:val="0"/>
                <w:bCs/>
                <w:color w:val="000000"/>
                <w:sz w:val="24"/>
                <w:lang w:val="en-US" w:eastAsia="zh-CN"/>
              </w:rPr>
              <w:t xml:space="preserve">或核心产品制造商</w:t>
            </w:r>
            <w:r>
              <w:rPr>
                <w:rFonts w:hint="eastAsia" w:ascii="宋体" w:eastAsia="宋体"/>
                <w:b w:val="0"/>
                <w:bCs/>
                <w:color w:val="000000"/>
                <w:sz w:val="24"/>
              </w:rPr>
              <w:t xml:space="preserve">通过职业健康安全管理体系认证的</w:t>
            </w:r>
            <w:r>
              <w:rPr>
                <w:rFonts w:hint="eastAsia" w:ascii="宋体" w:eastAsia="宋体"/>
                <w:b w:val="0"/>
                <w:bCs/>
                <w:color w:val="000000"/>
                <w:sz w:val="24"/>
                <w:lang w:eastAsia="zh-CN"/>
              </w:rPr>
              <w:t xml:space="preserve">，</w:t>
            </w:r>
            <w:r>
              <w:rPr>
                <w:rFonts w:hint="eastAsia" w:ascii="宋体" w:eastAsia="宋体"/>
                <w:b w:val="0"/>
                <w:bCs/>
                <w:color w:val="000000"/>
                <w:sz w:val="24"/>
              </w:rPr>
              <w:t xml:space="preserve">得</w:t>
            </w:r>
            <w:r>
              <w:rPr>
                <w:rFonts w:hint="eastAsia" w:ascii="宋体" w:eastAsia="宋体"/>
                <w:b w:val="0"/>
                <w:bCs/>
                <w:color w:val="000000"/>
                <w:sz w:val="24"/>
                <w:lang w:val="en-US" w:eastAsia="zh-CN"/>
              </w:rPr>
              <w:t xml:space="preserve">3</w:t>
            </w:r>
            <w:r>
              <w:rPr>
                <w:rFonts w:hint="eastAsia" w:ascii="宋体" w:eastAsia="宋体"/>
                <w:b w:val="0"/>
                <w:bCs/>
                <w:color w:val="000000"/>
                <w:sz w:val="24"/>
              </w:rPr>
              <w:t xml:space="preserve">分。</w:t>
            </w:r>
            <w:r/>
          </w:p>
          <w:p>
            <w:pPr>
              <w:ind w:left="0" w:firstLine="0"/>
              <w:keepLines w:val="0"/>
              <w:keepNext w:val="0"/>
              <w:pageBreakBefore w:val="0"/>
              <w:spacing w:after="0" w:line="360" w:lineRule="auto"/>
              <w:widowControl w:val="off"/>
              <w:rPr>
                <w:rFonts w:hint="eastAsia" w:ascii="宋体" w:eastAsia="宋体"/>
                <w:b w:val="0"/>
                <w:bCs/>
                <w:color w:val="000000"/>
                <w:sz w:val="24"/>
              </w:rPr>
              <w:outlineLvl w:val="9"/>
            </w:pPr>
            <w:r>
              <w:rPr>
                <w:rFonts w:hint="eastAsia" w:ascii="宋体" w:eastAsia="宋体"/>
                <w:b w:val="0"/>
                <w:bCs/>
                <w:color w:val="000000"/>
                <w:sz w:val="24"/>
              </w:rPr>
              <w:t xml:space="preserve">注：以上1-3项提供</w:t>
            </w:r>
            <w:r>
              <w:rPr>
                <w:rFonts w:hint="eastAsia" w:ascii="宋体" w:eastAsia="宋体"/>
                <w:b w:val="0"/>
                <w:bCs/>
                <w:color w:val="000000"/>
                <w:sz w:val="24"/>
                <w:lang w:val="en-US" w:eastAsia="zh-CN"/>
              </w:rPr>
              <w:t xml:space="preserve">相关材料</w:t>
            </w:r>
            <w:r>
              <w:rPr>
                <w:rFonts w:hint="eastAsia" w:ascii="宋体" w:eastAsia="宋体"/>
                <w:b w:val="0"/>
                <w:bCs/>
                <w:color w:val="000000"/>
                <w:sz w:val="24"/>
              </w:rPr>
              <w:t xml:space="preserve">并加盖</w:t>
            </w:r>
            <w:r>
              <w:rPr>
                <w:rFonts w:hint="eastAsia" w:ascii="宋体" w:eastAsia="宋体"/>
                <w:b w:val="0"/>
                <w:bCs/>
                <w:color w:val="000000"/>
                <w:sz w:val="24"/>
                <w:lang w:val="en-US" w:eastAsia="zh-CN"/>
              </w:rPr>
              <w:t xml:space="preserve">投标人</w:t>
            </w:r>
            <w:r>
              <w:rPr>
                <w:rFonts w:hint="eastAsia" w:ascii="宋体" w:eastAsia="宋体"/>
                <w:b w:val="0"/>
                <w:bCs/>
                <w:color w:val="000000"/>
                <w:sz w:val="24"/>
              </w:rPr>
              <w:t xml:space="preserve">公章。</w:t>
            </w:r>
            <w:r/>
          </w:p>
        </w:tc>
      </w:tr>
      <w:tr>
        <w:trPr>
          <w:jc w:val="center"/>
          <w:trHeight w:val="3015"/>
        </w:trPr>
        <w:tc>
          <w:tcPr>
            <w:tcW w:w="1672" w:type="dxa"/>
            <w:vAlign w:val="center"/>
            <w:textDirection w:val="lrTb"/>
            <w:noWrap w:val="false"/>
          </w:tcPr>
          <w:p>
            <w:pPr>
              <w:pStyle w:val="953"/>
              <w:ind w:left="0" w:firstLine="0"/>
              <w:jc w:val="center"/>
              <w:spacing w:after="0"/>
              <w:rPr>
                <w:rFonts w:hint="eastAsia" w:hAnsi="宋体" w:eastAsia="宋体"/>
                <w:b w:val="0"/>
                <w:bCs/>
                <w:color w:val="000000"/>
              </w:rPr>
            </w:pPr>
            <w:r>
              <w:rPr>
                <w:rFonts w:hint="eastAsia" w:hAnsi="宋体" w:eastAsia="宋体"/>
                <w:b w:val="0"/>
                <w:bCs/>
                <w:color w:val="000000"/>
              </w:rPr>
              <w:t xml:space="preserve">施工组织方案</w:t>
            </w:r>
            <w:r/>
          </w:p>
          <w:p>
            <w:pPr>
              <w:pStyle w:val="953"/>
              <w:ind w:left="0" w:firstLine="0"/>
              <w:jc w:val="center"/>
              <w:spacing w:after="0"/>
              <w:rPr>
                <w:rFonts w:hint="eastAsia" w:hAnsi="宋体" w:eastAsia="宋体"/>
                <w:b w:val="0"/>
                <w:bCs/>
                <w:color w:val="000000"/>
              </w:rPr>
            </w:pPr>
            <w:r>
              <w:rPr>
                <w:rFonts w:hint="eastAsia" w:hAnsi="宋体" w:eastAsia="宋体"/>
                <w:b w:val="0"/>
                <w:bCs/>
                <w:color w:val="000000"/>
              </w:rPr>
              <w:t xml:space="preserve">（</w:t>
            </w:r>
            <w:r>
              <w:rPr>
                <w:rFonts w:hint="eastAsia" w:hAnsi="宋体" w:eastAsia="宋体"/>
                <w:b w:val="0"/>
                <w:bCs/>
                <w:color w:val="000000"/>
                <w:lang w:val="en-US" w:eastAsia="zh-CN"/>
              </w:rPr>
              <w:t xml:space="preserve">8</w:t>
            </w:r>
            <w:r>
              <w:rPr>
                <w:rFonts w:hint="eastAsia" w:hAnsi="宋体" w:eastAsia="宋体"/>
                <w:b w:val="0"/>
                <w:bCs/>
                <w:color w:val="000000"/>
              </w:rPr>
              <w:t xml:space="preserve">分）</w:t>
            </w:r>
            <w:r/>
          </w:p>
        </w:tc>
        <w:tc>
          <w:tcPr>
            <w:tcW w:w="7739" w:type="dxa"/>
            <w:vAlign w:val="center"/>
            <w:textDirection w:val="lrTb"/>
            <w:noWrap w:val="false"/>
          </w:tcPr>
          <w:p>
            <w:pPr>
              <w:ind w:firstLine="600"/>
              <w:keepLines w:val="0"/>
              <w:keepNext w:val="0"/>
              <w:pageBreakBefore w:val="0"/>
              <w:spacing w:after="0" w:line="360" w:lineRule="auto"/>
              <w:widowControl w:val="off"/>
              <w:rPr>
                <w:rFonts w:hint="eastAsia" w:ascii="宋体" w:eastAsia="宋体"/>
                <w:b w:val="0"/>
                <w:bCs/>
                <w:color w:val="000000"/>
                <w:sz w:val="24"/>
                <w:lang w:val="en-US" w:eastAsia="zh-CN"/>
              </w:rPr>
              <w:outlineLvl w:val="9"/>
            </w:pPr>
            <w:r>
              <w:rPr>
                <w:rFonts w:hint="eastAsia" w:ascii="宋体" w:eastAsia="宋体"/>
                <w:b w:val="0"/>
                <w:bCs/>
                <w:color w:val="000000"/>
                <w:sz w:val="24"/>
              </w:rPr>
              <w:t xml:space="preserve">投标文件中提供施工组织方案，内容包括但不限于项目实施方案、施工组织及进度计划等</w:t>
            </w:r>
            <w:r>
              <w:rPr>
                <w:rFonts w:hint="eastAsia" w:ascii="宋体" w:eastAsia="宋体"/>
                <w:b w:val="0"/>
                <w:bCs/>
                <w:color w:val="000000"/>
                <w:sz w:val="24"/>
                <w:lang w:eastAsia="zh-CN"/>
              </w:rPr>
              <w:t xml:space="preserve">：</w:t>
            </w:r>
            <w:r/>
          </w:p>
          <w:p>
            <w:pPr>
              <w:ind w:firstLine="600"/>
              <w:keepLines w:val="0"/>
              <w:keepNext w:val="0"/>
              <w:pageBreakBefore w:val="0"/>
              <w:spacing w:after="0" w:line="360" w:lineRule="auto"/>
              <w:widowControl w:val="off"/>
              <w:rPr>
                <w:rFonts w:hint="eastAsia" w:ascii="宋体" w:eastAsia="宋体"/>
                <w:b w:val="0"/>
                <w:bCs/>
                <w:color w:val="000000"/>
                <w:sz w:val="24"/>
                <w:lang w:eastAsia="zh-CN"/>
              </w:rPr>
              <w:outlineLvl w:val="9"/>
            </w:pPr>
            <w:r>
              <w:rPr>
                <w:rFonts w:hint="eastAsia" w:ascii="宋体" w:eastAsia="宋体"/>
                <w:b w:val="0"/>
                <w:bCs/>
                <w:color w:val="000000"/>
                <w:sz w:val="24"/>
              </w:rPr>
              <w:t xml:space="preserve">方案包含上述内容</w:t>
            </w:r>
            <w:r>
              <w:rPr>
                <w:rFonts w:hint="eastAsia" w:ascii="宋体" w:eastAsia="宋体"/>
                <w:b w:val="0"/>
                <w:bCs/>
                <w:color w:val="000000"/>
                <w:sz w:val="24"/>
                <w:lang w:eastAsia="zh-CN"/>
              </w:rPr>
              <w:t xml:space="preserve">，</w:t>
            </w:r>
            <w:r>
              <w:rPr>
                <w:rFonts w:hint="eastAsia" w:ascii="宋体" w:eastAsia="宋体"/>
                <w:b w:val="0"/>
                <w:bCs/>
                <w:color w:val="000000"/>
                <w:sz w:val="24"/>
              </w:rPr>
              <w:t xml:space="preserve">全面详细、进度安排科学合理、针对性强的</w:t>
            </w:r>
            <w:r>
              <w:rPr>
                <w:rFonts w:hint="eastAsia" w:ascii="宋体" w:eastAsia="宋体"/>
                <w:b w:val="0"/>
                <w:bCs/>
                <w:color w:val="000000"/>
                <w:sz w:val="24"/>
                <w:lang w:eastAsia="zh-CN"/>
              </w:rPr>
              <w:t xml:space="preserve">，</w:t>
            </w:r>
            <w:r>
              <w:rPr>
                <w:rFonts w:hint="eastAsia" w:ascii="宋体" w:eastAsia="宋体"/>
                <w:b w:val="0"/>
                <w:bCs/>
                <w:color w:val="000000"/>
                <w:sz w:val="24"/>
              </w:rPr>
              <w:t xml:space="preserve">得</w:t>
            </w:r>
            <w:r>
              <w:rPr>
                <w:rFonts w:hint="eastAsia" w:ascii="宋体" w:eastAsia="宋体"/>
                <w:b w:val="0"/>
                <w:bCs/>
                <w:color w:val="000000"/>
                <w:sz w:val="24"/>
                <w:lang w:val="en-US" w:eastAsia="zh-CN"/>
              </w:rPr>
              <w:t xml:space="preserve">8</w:t>
            </w:r>
            <w:r>
              <w:rPr>
                <w:rFonts w:hint="eastAsia" w:ascii="宋体" w:eastAsia="宋体"/>
                <w:b w:val="0"/>
                <w:bCs/>
                <w:color w:val="000000"/>
                <w:sz w:val="24"/>
              </w:rPr>
              <w:t xml:space="preserve">分</w:t>
            </w:r>
            <w:r>
              <w:rPr>
                <w:rFonts w:hint="eastAsia" w:ascii="宋体" w:eastAsia="宋体"/>
                <w:b w:val="0"/>
                <w:bCs/>
                <w:color w:val="000000"/>
                <w:sz w:val="24"/>
                <w:lang w:eastAsia="zh-CN"/>
              </w:rPr>
              <w:t xml:space="preserve">；</w:t>
            </w:r>
            <w:r/>
          </w:p>
          <w:p>
            <w:pPr>
              <w:ind w:firstLine="600"/>
              <w:keepLines w:val="0"/>
              <w:keepNext w:val="0"/>
              <w:pageBreakBefore w:val="0"/>
              <w:spacing w:after="0" w:line="360" w:lineRule="auto"/>
              <w:widowControl w:val="off"/>
              <w:rPr>
                <w:rFonts w:hint="eastAsia" w:ascii="宋体" w:eastAsia="宋体"/>
                <w:b w:val="0"/>
                <w:bCs/>
                <w:color w:val="000000"/>
                <w:sz w:val="24"/>
                <w:lang w:eastAsia="zh-CN"/>
              </w:rPr>
              <w:outlineLvl w:val="9"/>
            </w:pPr>
            <w:r>
              <w:rPr>
                <w:rFonts w:hint="eastAsia" w:ascii="宋体" w:eastAsia="宋体"/>
                <w:b w:val="0"/>
                <w:bCs/>
                <w:color w:val="000000"/>
                <w:sz w:val="24"/>
              </w:rPr>
              <w:t xml:space="preserve">方案包含上述内容</w:t>
            </w:r>
            <w:r>
              <w:rPr>
                <w:rFonts w:hint="eastAsia" w:ascii="宋体" w:eastAsia="宋体"/>
                <w:b w:val="0"/>
                <w:bCs/>
                <w:color w:val="000000"/>
                <w:sz w:val="24"/>
                <w:lang w:eastAsia="zh-CN"/>
              </w:rPr>
              <w:t xml:space="preserve">，</w:t>
            </w:r>
            <w:r>
              <w:rPr>
                <w:rFonts w:hint="eastAsia" w:ascii="宋体" w:eastAsia="宋体"/>
                <w:b w:val="0"/>
                <w:bCs/>
                <w:color w:val="000000"/>
                <w:sz w:val="24"/>
              </w:rPr>
              <w:t xml:space="preserve">较为详细，进度安排较为合理</w:t>
            </w:r>
            <w:r>
              <w:rPr>
                <w:rFonts w:hint="eastAsia" w:ascii="宋体" w:eastAsia="宋体"/>
                <w:b w:val="0"/>
                <w:bCs/>
                <w:color w:val="000000"/>
                <w:sz w:val="24"/>
                <w:lang w:eastAsia="zh-CN"/>
              </w:rPr>
              <w:t xml:space="preserve">、</w:t>
            </w:r>
            <w:r>
              <w:rPr>
                <w:rFonts w:hint="eastAsia" w:ascii="宋体" w:eastAsia="宋体"/>
                <w:b w:val="0"/>
                <w:bCs/>
                <w:color w:val="000000"/>
                <w:sz w:val="24"/>
              </w:rPr>
              <w:t xml:space="preserve">针对性较强的</w:t>
            </w:r>
            <w:r>
              <w:rPr>
                <w:rFonts w:hint="eastAsia" w:ascii="宋体" w:eastAsia="宋体"/>
                <w:b w:val="0"/>
                <w:bCs/>
                <w:color w:val="000000"/>
                <w:sz w:val="24"/>
                <w:lang w:eastAsia="zh-CN"/>
              </w:rPr>
              <w:t xml:space="preserve">，</w:t>
            </w:r>
            <w:r>
              <w:rPr>
                <w:rFonts w:hint="eastAsia" w:ascii="宋体" w:eastAsia="宋体"/>
                <w:b w:val="0"/>
                <w:bCs/>
                <w:color w:val="000000"/>
                <w:sz w:val="24"/>
              </w:rPr>
              <w:t xml:space="preserve">得</w:t>
            </w:r>
            <w:r>
              <w:rPr>
                <w:rFonts w:hint="eastAsia" w:ascii="宋体" w:eastAsia="宋体"/>
                <w:b w:val="0"/>
                <w:bCs/>
                <w:color w:val="000000"/>
                <w:sz w:val="24"/>
                <w:lang w:val="en-US" w:eastAsia="zh-CN"/>
              </w:rPr>
              <w:t xml:space="preserve">5</w:t>
            </w:r>
            <w:r>
              <w:rPr>
                <w:rFonts w:hint="eastAsia" w:ascii="宋体" w:eastAsia="宋体"/>
                <w:b w:val="0"/>
                <w:bCs/>
                <w:color w:val="000000"/>
                <w:sz w:val="24"/>
              </w:rPr>
              <w:t xml:space="preserve">分</w:t>
            </w:r>
            <w:r>
              <w:rPr>
                <w:rFonts w:hint="eastAsia" w:ascii="宋体" w:eastAsia="宋体"/>
                <w:b w:val="0"/>
                <w:bCs/>
                <w:color w:val="000000"/>
                <w:sz w:val="24"/>
                <w:lang w:eastAsia="zh-CN"/>
              </w:rPr>
              <w:t xml:space="preserve">；</w:t>
            </w:r>
            <w:r/>
          </w:p>
          <w:p>
            <w:pPr>
              <w:ind w:firstLine="600"/>
              <w:keepLines w:val="0"/>
              <w:keepNext w:val="0"/>
              <w:pageBreakBefore w:val="0"/>
              <w:spacing w:after="0" w:line="360" w:lineRule="auto"/>
              <w:widowControl w:val="off"/>
              <w:rPr>
                <w:rFonts w:hint="eastAsia" w:ascii="宋体" w:eastAsia="宋体"/>
                <w:b w:val="0"/>
                <w:bCs/>
                <w:color w:val="000000"/>
                <w:sz w:val="24"/>
              </w:rPr>
              <w:outlineLvl w:val="9"/>
            </w:pPr>
            <w:r>
              <w:rPr>
                <w:rFonts w:hint="eastAsia" w:ascii="宋体" w:eastAsia="宋体"/>
                <w:b w:val="0"/>
                <w:bCs/>
                <w:color w:val="000000"/>
                <w:sz w:val="24"/>
              </w:rPr>
              <w:t xml:space="preserve">方案包含上述内容</w:t>
            </w:r>
            <w:r>
              <w:rPr>
                <w:rFonts w:hint="eastAsia" w:ascii="宋体" w:eastAsia="宋体"/>
                <w:b w:val="0"/>
                <w:bCs/>
                <w:color w:val="000000"/>
                <w:sz w:val="24"/>
                <w:lang w:eastAsia="zh-CN"/>
              </w:rPr>
              <w:t xml:space="preserve">，</w:t>
            </w:r>
            <w:r>
              <w:rPr>
                <w:rFonts w:hint="eastAsia" w:ascii="宋体" w:eastAsia="宋体"/>
                <w:b w:val="0"/>
                <w:bCs/>
                <w:color w:val="000000"/>
                <w:sz w:val="24"/>
                <w:lang w:val="en-US" w:eastAsia="zh-CN"/>
              </w:rPr>
              <w:t xml:space="preserve">一般的，</w:t>
            </w:r>
            <w:r>
              <w:rPr>
                <w:rFonts w:hint="eastAsia" w:ascii="宋体" w:eastAsia="宋体"/>
                <w:b w:val="0"/>
                <w:bCs/>
                <w:color w:val="000000"/>
                <w:sz w:val="24"/>
              </w:rPr>
              <w:t xml:space="preserve">进度安排</w:t>
            </w:r>
            <w:r>
              <w:rPr>
                <w:rFonts w:hint="eastAsia" w:ascii="宋体" w:eastAsia="宋体"/>
                <w:b w:val="0"/>
                <w:bCs/>
                <w:color w:val="000000"/>
                <w:sz w:val="24"/>
                <w:lang w:val="en-US" w:eastAsia="zh-CN"/>
              </w:rPr>
              <w:t xml:space="preserve">不太</w:t>
            </w:r>
            <w:r>
              <w:rPr>
                <w:rFonts w:hint="eastAsia" w:ascii="宋体" w:eastAsia="宋体"/>
                <w:b w:val="0"/>
                <w:bCs/>
                <w:color w:val="000000"/>
                <w:sz w:val="24"/>
              </w:rPr>
              <w:t xml:space="preserve">合理</w:t>
            </w:r>
            <w:r>
              <w:rPr>
                <w:rFonts w:hint="eastAsia" w:ascii="宋体" w:eastAsia="宋体"/>
                <w:b w:val="0"/>
                <w:bCs/>
                <w:color w:val="000000"/>
                <w:sz w:val="24"/>
                <w:lang w:eastAsia="zh-CN"/>
              </w:rPr>
              <w:t xml:space="preserve">、</w:t>
            </w:r>
            <w:r>
              <w:rPr>
                <w:rFonts w:hint="eastAsia" w:ascii="宋体" w:eastAsia="宋体"/>
                <w:b w:val="0"/>
                <w:bCs/>
                <w:color w:val="000000"/>
                <w:sz w:val="24"/>
              </w:rPr>
              <w:t xml:space="preserve">针对性较</w:t>
            </w:r>
            <w:r>
              <w:rPr>
                <w:rFonts w:hint="eastAsia" w:ascii="宋体" w:eastAsia="宋体"/>
                <w:b w:val="0"/>
                <w:bCs/>
                <w:color w:val="000000"/>
                <w:sz w:val="24"/>
                <w:lang w:val="en-US" w:eastAsia="zh-CN"/>
              </w:rPr>
              <w:t xml:space="preserve">弱</w:t>
            </w:r>
            <w:r>
              <w:rPr>
                <w:rFonts w:hint="eastAsia" w:ascii="宋体" w:eastAsia="宋体"/>
                <w:b w:val="0"/>
                <w:bCs/>
                <w:color w:val="000000"/>
                <w:sz w:val="24"/>
              </w:rPr>
              <w:t xml:space="preserve">的</w:t>
            </w:r>
            <w:r>
              <w:rPr>
                <w:rFonts w:hint="eastAsia" w:ascii="宋体" w:eastAsia="宋体"/>
                <w:b w:val="0"/>
                <w:bCs/>
                <w:color w:val="000000"/>
                <w:sz w:val="24"/>
                <w:lang w:eastAsia="zh-CN"/>
              </w:rPr>
              <w:t xml:space="preserve">，</w:t>
            </w:r>
            <w:r>
              <w:rPr>
                <w:rFonts w:hint="eastAsia" w:ascii="宋体" w:eastAsia="宋体"/>
                <w:b w:val="0"/>
                <w:bCs/>
                <w:color w:val="000000"/>
                <w:sz w:val="24"/>
              </w:rPr>
              <w:t xml:space="preserve">得</w:t>
            </w:r>
            <w:r>
              <w:rPr>
                <w:rFonts w:hint="eastAsia" w:ascii="宋体" w:eastAsia="宋体"/>
                <w:b w:val="0"/>
                <w:bCs/>
                <w:color w:val="000000"/>
                <w:sz w:val="24"/>
                <w:lang w:val="en-US" w:eastAsia="zh-CN"/>
              </w:rPr>
              <w:t xml:space="preserve">2</w:t>
            </w:r>
            <w:r>
              <w:rPr>
                <w:rFonts w:hint="eastAsia" w:ascii="宋体" w:eastAsia="宋体"/>
                <w:b w:val="0"/>
                <w:bCs/>
                <w:color w:val="000000"/>
                <w:sz w:val="24"/>
              </w:rPr>
              <w:t xml:space="preserve">分。</w:t>
            </w:r>
            <w:r/>
          </w:p>
          <w:p>
            <w:pPr>
              <w:ind w:firstLine="600"/>
              <w:keepLines w:val="0"/>
              <w:keepNext w:val="0"/>
              <w:pageBreakBefore w:val="0"/>
              <w:spacing w:after="0" w:line="360" w:lineRule="auto"/>
              <w:widowControl w:val="off"/>
              <w:rPr>
                <w:rFonts w:hint="eastAsia" w:ascii="宋体" w:eastAsia="宋体"/>
                <w:b w:val="0"/>
                <w:bCs/>
                <w:color w:val="000000"/>
                <w:sz w:val="24"/>
              </w:rPr>
              <w:outlineLvl w:val="9"/>
            </w:pPr>
            <w:r>
              <w:rPr>
                <w:rFonts w:hint="eastAsia" w:ascii="宋体" w:eastAsia="宋体"/>
                <w:b w:val="0"/>
                <w:bCs/>
                <w:color w:val="000000"/>
                <w:sz w:val="24"/>
              </w:rPr>
              <w:t xml:space="preserve">该项未见阐述不得分。</w:t>
            </w:r>
            <w:r/>
          </w:p>
        </w:tc>
      </w:tr>
      <w:tr>
        <w:trPr>
          <w:jc w:val="center"/>
          <w:trHeight w:val="147"/>
        </w:trPr>
        <w:tc>
          <w:tcPr>
            <w:tcW w:w="1672" w:type="dxa"/>
            <w:vAlign w:val="center"/>
            <w:textDirection w:val="lrTb"/>
            <w:noWrap w:val="false"/>
          </w:tcPr>
          <w:p>
            <w:pPr>
              <w:pStyle w:val="953"/>
              <w:ind w:left="0" w:firstLine="0"/>
              <w:jc w:val="center"/>
              <w:spacing w:after="0"/>
              <w:rPr>
                <w:rFonts w:hint="eastAsia" w:hAnsi="宋体" w:eastAsia="宋体"/>
                <w:b w:val="0"/>
                <w:bCs/>
                <w:color w:val="000000"/>
              </w:rPr>
            </w:pPr>
            <w:r>
              <w:rPr>
                <w:rFonts w:hint="eastAsia" w:hAnsi="宋体" w:eastAsia="宋体"/>
                <w:b w:val="0"/>
                <w:bCs/>
                <w:color w:val="000000"/>
              </w:rPr>
              <w:t xml:space="preserve">质量控制保证方案</w:t>
            </w:r>
            <w:r/>
          </w:p>
          <w:p>
            <w:pPr>
              <w:pStyle w:val="953"/>
              <w:ind w:left="0" w:firstLine="0"/>
              <w:jc w:val="center"/>
              <w:spacing w:after="0"/>
              <w:rPr>
                <w:rFonts w:hint="eastAsia" w:hAnsi="宋体" w:eastAsia="宋体"/>
                <w:b w:val="0"/>
                <w:bCs/>
                <w:color w:val="000000"/>
              </w:rPr>
            </w:pPr>
            <w:r>
              <w:rPr>
                <w:rFonts w:hint="eastAsia" w:hAnsi="宋体" w:eastAsia="宋体"/>
                <w:b w:val="0"/>
                <w:bCs/>
                <w:color w:val="000000"/>
              </w:rPr>
              <w:t xml:space="preserve">（</w:t>
            </w:r>
            <w:r>
              <w:rPr>
                <w:rFonts w:hint="eastAsia" w:hAnsi="宋体" w:eastAsia="宋体"/>
                <w:b w:val="0"/>
                <w:bCs/>
                <w:color w:val="000000"/>
                <w:lang w:val="en-US" w:eastAsia="zh-CN"/>
              </w:rPr>
              <w:t xml:space="preserve">8</w:t>
            </w:r>
            <w:r>
              <w:rPr>
                <w:rFonts w:hint="eastAsia" w:hAnsi="宋体" w:eastAsia="宋体"/>
                <w:b w:val="0"/>
                <w:bCs/>
                <w:color w:val="000000"/>
              </w:rPr>
              <w:t xml:space="preserve">分）</w:t>
            </w:r>
            <w:r/>
          </w:p>
        </w:tc>
        <w:tc>
          <w:tcPr>
            <w:tcW w:w="7739" w:type="dxa"/>
            <w:vAlign w:val="center"/>
            <w:textDirection w:val="lrTb"/>
            <w:noWrap w:val="false"/>
          </w:tcPr>
          <w:p>
            <w:pPr>
              <w:ind w:firstLine="600"/>
              <w:keepLines w:val="0"/>
              <w:keepNext w:val="0"/>
              <w:pageBreakBefore w:val="0"/>
              <w:spacing w:after="0" w:line="360" w:lineRule="auto"/>
              <w:widowControl w:val="off"/>
              <w:rPr>
                <w:rFonts w:hint="eastAsia" w:ascii="宋体" w:eastAsia="宋体"/>
                <w:b w:val="0"/>
                <w:bCs/>
                <w:color w:val="000000"/>
                <w:sz w:val="24"/>
              </w:rPr>
              <w:outlineLvl w:val="9"/>
            </w:pPr>
            <w:r>
              <w:rPr>
                <w:rFonts w:hint="eastAsia" w:ascii="宋体" w:eastAsia="宋体"/>
                <w:b w:val="0"/>
                <w:bCs/>
                <w:color w:val="000000"/>
                <w:sz w:val="24"/>
              </w:rPr>
              <w:t xml:space="preserve">投标文件中提供质量控制保证方案，内容包括但不限于项目管理及施工人员水平、施工过程、安全文明施工、环保措施、质量保证措施、应急预案等</w:t>
            </w:r>
            <w:r>
              <w:rPr>
                <w:rFonts w:hint="eastAsia" w:ascii="宋体" w:eastAsia="宋体"/>
                <w:b w:val="0"/>
                <w:bCs/>
                <w:color w:val="000000"/>
                <w:sz w:val="24"/>
                <w:lang w:eastAsia="zh-CN"/>
              </w:rPr>
              <w:t xml:space="preserve">：</w:t>
            </w:r>
            <w:r/>
          </w:p>
          <w:p>
            <w:pPr>
              <w:ind w:firstLine="600"/>
              <w:keepLines w:val="0"/>
              <w:keepNext w:val="0"/>
              <w:pageBreakBefore w:val="0"/>
              <w:spacing w:after="0" w:line="360" w:lineRule="auto"/>
              <w:widowControl w:val="off"/>
              <w:rPr>
                <w:rFonts w:hint="eastAsia" w:ascii="宋体" w:eastAsia="宋体"/>
                <w:b w:val="0"/>
                <w:bCs/>
                <w:color w:val="000000"/>
                <w:sz w:val="24"/>
              </w:rPr>
              <w:outlineLvl w:val="9"/>
            </w:pPr>
            <w:r>
              <w:rPr>
                <w:rFonts w:hint="eastAsia" w:ascii="宋体" w:eastAsia="宋体"/>
                <w:b w:val="0"/>
                <w:bCs/>
                <w:color w:val="000000"/>
                <w:sz w:val="24"/>
              </w:rPr>
              <w:t xml:space="preserve">方案包含上述内容</w:t>
            </w:r>
            <w:r>
              <w:rPr>
                <w:rFonts w:hint="eastAsia" w:ascii="宋体" w:eastAsia="宋体"/>
                <w:b w:val="0"/>
                <w:bCs/>
                <w:color w:val="000000"/>
                <w:sz w:val="24"/>
                <w:lang w:eastAsia="zh-CN"/>
              </w:rPr>
              <w:t xml:space="preserve">，</w:t>
            </w:r>
            <w:r>
              <w:rPr>
                <w:rFonts w:hint="eastAsia" w:ascii="宋体" w:eastAsia="宋体"/>
                <w:b w:val="0"/>
                <w:bCs/>
                <w:color w:val="000000"/>
                <w:sz w:val="24"/>
              </w:rPr>
              <w:t xml:space="preserve">质量保证措施合理性、可行性</w:t>
            </w:r>
            <w:r>
              <w:rPr>
                <w:rFonts w:hint="eastAsia" w:ascii="宋体" w:eastAsia="宋体"/>
                <w:b w:val="0"/>
                <w:bCs/>
                <w:color w:val="000000"/>
                <w:sz w:val="24"/>
                <w:lang w:val="en-US" w:eastAsia="zh-CN"/>
              </w:rPr>
              <w:t xml:space="preserve">优秀</w:t>
            </w:r>
            <w:r>
              <w:rPr>
                <w:rFonts w:hint="eastAsia" w:ascii="宋体" w:eastAsia="宋体"/>
                <w:b w:val="0"/>
                <w:bCs/>
                <w:color w:val="000000"/>
                <w:sz w:val="24"/>
                <w:lang w:val="zh-CN"/>
              </w:rPr>
              <w:t xml:space="preserve">的，得</w:t>
            </w:r>
            <w:r>
              <w:rPr>
                <w:rFonts w:hint="eastAsia" w:ascii="宋体" w:eastAsia="宋体"/>
                <w:b w:val="0"/>
                <w:bCs/>
                <w:color w:val="000000"/>
                <w:sz w:val="24"/>
                <w:lang w:val="en-US" w:eastAsia="zh-CN"/>
              </w:rPr>
              <w:t xml:space="preserve">8</w:t>
            </w:r>
            <w:r>
              <w:rPr>
                <w:rFonts w:hint="eastAsia" w:ascii="宋体" w:eastAsia="宋体"/>
                <w:b w:val="0"/>
                <w:bCs/>
                <w:color w:val="000000"/>
                <w:sz w:val="24"/>
              </w:rPr>
              <w:t xml:space="preserve">分；</w:t>
            </w:r>
            <w:r/>
          </w:p>
          <w:p>
            <w:pPr>
              <w:ind w:firstLine="600"/>
              <w:keepLines w:val="0"/>
              <w:keepNext w:val="0"/>
              <w:pageBreakBefore w:val="0"/>
              <w:spacing w:after="0" w:line="360" w:lineRule="auto"/>
              <w:widowControl w:val="off"/>
              <w:rPr>
                <w:rFonts w:hint="eastAsia" w:ascii="宋体" w:eastAsia="宋体"/>
                <w:b w:val="0"/>
                <w:bCs/>
                <w:color w:val="000000"/>
                <w:sz w:val="24"/>
              </w:rPr>
              <w:outlineLvl w:val="9"/>
            </w:pPr>
            <w:r>
              <w:rPr>
                <w:rFonts w:hint="eastAsia" w:ascii="宋体" w:eastAsia="宋体"/>
                <w:b w:val="0"/>
                <w:bCs/>
                <w:color w:val="000000"/>
                <w:sz w:val="24"/>
              </w:rPr>
              <w:t xml:space="preserve">方案包含上述内容</w:t>
            </w:r>
            <w:r>
              <w:rPr>
                <w:rFonts w:hint="eastAsia" w:ascii="宋体" w:eastAsia="宋体"/>
                <w:b w:val="0"/>
                <w:bCs/>
                <w:color w:val="000000"/>
                <w:sz w:val="24"/>
                <w:lang w:eastAsia="zh-CN"/>
              </w:rPr>
              <w:t xml:space="preserve">，</w:t>
            </w:r>
            <w:r>
              <w:rPr>
                <w:rFonts w:hint="eastAsia" w:ascii="宋体" w:eastAsia="宋体"/>
                <w:b w:val="0"/>
                <w:bCs/>
                <w:color w:val="000000"/>
                <w:sz w:val="24"/>
              </w:rPr>
              <w:t xml:space="preserve">质量保证措施合理性、可行性</w:t>
            </w:r>
            <w:r>
              <w:rPr>
                <w:rFonts w:hint="eastAsia" w:ascii="宋体" w:eastAsia="宋体"/>
                <w:b w:val="0"/>
                <w:bCs/>
                <w:color w:val="000000"/>
                <w:sz w:val="24"/>
                <w:lang w:val="en-US" w:eastAsia="zh-CN"/>
              </w:rPr>
              <w:t xml:space="preserve">较好</w:t>
            </w:r>
            <w:r>
              <w:rPr>
                <w:rFonts w:hint="eastAsia" w:ascii="宋体" w:eastAsia="宋体"/>
                <w:b w:val="0"/>
                <w:bCs/>
                <w:color w:val="000000"/>
                <w:sz w:val="24"/>
                <w:lang w:val="zh-CN"/>
              </w:rPr>
              <w:t xml:space="preserve">的，得</w:t>
            </w:r>
            <w:r>
              <w:rPr>
                <w:rFonts w:hint="eastAsia" w:ascii="宋体" w:eastAsia="宋体"/>
                <w:b w:val="0"/>
                <w:bCs/>
                <w:color w:val="000000"/>
                <w:sz w:val="24"/>
                <w:lang w:val="en-US" w:eastAsia="zh-CN"/>
              </w:rPr>
              <w:t xml:space="preserve">5</w:t>
            </w:r>
            <w:r>
              <w:rPr>
                <w:rFonts w:hint="eastAsia" w:ascii="宋体" w:eastAsia="宋体"/>
                <w:b w:val="0"/>
                <w:bCs/>
                <w:color w:val="000000"/>
                <w:sz w:val="24"/>
              </w:rPr>
              <w:t xml:space="preserve">分；</w:t>
            </w:r>
            <w:r/>
          </w:p>
          <w:p>
            <w:pPr>
              <w:ind w:firstLine="600"/>
              <w:keepLines w:val="0"/>
              <w:keepNext w:val="0"/>
              <w:pageBreakBefore w:val="0"/>
              <w:spacing w:after="0" w:line="360" w:lineRule="auto"/>
              <w:widowControl w:val="off"/>
              <w:rPr>
                <w:rFonts w:hint="eastAsia" w:ascii="宋体" w:eastAsia="宋体"/>
                <w:b w:val="0"/>
                <w:bCs/>
                <w:color w:val="000000"/>
                <w:sz w:val="24"/>
              </w:rPr>
              <w:outlineLvl w:val="9"/>
            </w:pPr>
            <w:r>
              <w:rPr>
                <w:rFonts w:hint="eastAsia" w:ascii="宋体" w:eastAsia="宋体"/>
                <w:b w:val="0"/>
                <w:bCs/>
                <w:color w:val="000000"/>
                <w:sz w:val="24"/>
              </w:rPr>
              <w:t xml:space="preserve">方案包含上述内容</w:t>
            </w:r>
            <w:r>
              <w:rPr>
                <w:rFonts w:hint="eastAsia" w:ascii="宋体" w:eastAsia="宋体"/>
                <w:b w:val="0"/>
                <w:bCs/>
                <w:color w:val="000000"/>
                <w:sz w:val="24"/>
                <w:lang w:eastAsia="zh-CN"/>
              </w:rPr>
              <w:t xml:space="preserve">，</w:t>
            </w:r>
            <w:r>
              <w:rPr>
                <w:rFonts w:hint="eastAsia" w:ascii="宋体" w:eastAsia="宋体"/>
                <w:b w:val="0"/>
                <w:bCs/>
                <w:color w:val="000000"/>
                <w:sz w:val="24"/>
              </w:rPr>
              <w:t xml:space="preserve">质量保证措施合理性、可行性</w:t>
            </w:r>
            <w:r>
              <w:rPr>
                <w:rFonts w:hint="eastAsia" w:ascii="宋体" w:eastAsia="宋体"/>
                <w:b w:val="0"/>
                <w:bCs/>
                <w:color w:val="000000"/>
                <w:sz w:val="24"/>
                <w:lang w:val="zh-CN"/>
              </w:rPr>
              <w:t xml:space="preserve">一般的，得</w:t>
            </w:r>
            <w:r>
              <w:rPr>
                <w:rFonts w:hint="eastAsia" w:ascii="宋体" w:eastAsia="宋体"/>
                <w:b w:val="0"/>
                <w:bCs/>
                <w:color w:val="000000"/>
                <w:sz w:val="24"/>
              </w:rPr>
              <w:t xml:space="preserve">2分。</w:t>
            </w:r>
            <w:r/>
          </w:p>
          <w:p>
            <w:pPr>
              <w:ind w:firstLine="600"/>
              <w:keepLines w:val="0"/>
              <w:keepNext w:val="0"/>
              <w:pageBreakBefore w:val="0"/>
              <w:spacing w:after="0" w:line="360" w:lineRule="auto"/>
              <w:widowControl w:val="off"/>
              <w:rPr>
                <w:rFonts w:hint="eastAsia" w:ascii="宋体" w:eastAsia="宋体"/>
                <w:b w:val="0"/>
                <w:bCs/>
                <w:color w:val="000000"/>
                <w:sz w:val="24"/>
              </w:rPr>
              <w:outlineLvl w:val="9"/>
            </w:pPr>
            <w:r>
              <w:rPr>
                <w:rFonts w:hint="eastAsia" w:ascii="宋体" w:eastAsia="宋体"/>
                <w:b w:val="0"/>
                <w:bCs/>
                <w:color w:val="000000"/>
                <w:sz w:val="24"/>
              </w:rPr>
              <w:t xml:space="preserve">该项未见阐述不得分。</w:t>
            </w:r>
            <w:r/>
          </w:p>
        </w:tc>
      </w:tr>
      <w:tr>
        <w:trPr>
          <w:jc w:val="center"/>
          <w:trHeight w:val="165"/>
        </w:trPr>
        <w:tc>
          <w:tcPr>
            <w:tcW w:w="1672" w:type="dxa"/>
            <w:vAlign w:val="center"/>
            <w:textDirection w:val="lrTb"/>
            <w:noWrap w:val="false"/>
          </w:tcPr>
          <w:p>
            <w:pPr>
              <w:pStyle w:val="953"/>
              <w:ind w:left="0" w:firstLine="0"/>
              <w:jc w:val="center"/>
              <w:spacing w:after="0"/>
              <w:rPr>
                <w:rFonts w:hint="eastAsia" w:hAnsi="宋体" w:eastAsia="宋体"/>
                <w:b w:val="0"/>
                <w:bCs/>
                <w:color w:val="000000"/>
              </w:rPr>
            </w:pPr>
            <w:r>
              <w:rPr>
                <w:rFonts w:hint="eastAsia" w:hAnsi="宋体" w:eastAsia="宋体"/>
                <w:b w:val="0"/>
                <w:bCs/>
                <w:color w:val="000000"/>
              </w:rPr>
              <w:t xml:space="preserve">售后服务</w:t>
            </w:r>
            <w:r/>
          </w:p>
          <w:p>
            <w:pPr>
              <w:pStyle w:val="953"/>
              <w:ind w:left="0" w:firstLine="0"/>
              <w:jc w:val="center"/>
              <w:spacing w:after="0"/>
              <w:rPr>
                <w:rFonts w:hint="eastAsia" w:hAnsi="宋体" w:eastAsia="宋体"/>
                <w:b w:val="0"/>
                <w:bCs/>
                <w:color w:val="000000"/>
              </w:rPr>
            </w:pPr>
            <w:r>
              <w:rPr>
                <w:rFonts w:hint="eastAsia" w:hAnsi="宋体" w:eastAsia="宋体"/>
                <w:b w:val="0"/>
                <w:bCs/>
                <w:color w:val="000000"/>
              </w:rPr>
              <w:t xml:space="preserve">（</w:t>
            </w:r>
            <w:r>
              <w:rPr>
                <w:rFonts w:hint="eastAsia" w:hAnsi="宋体" w:eastAsia="宋体"/>
                <w:b w:val="0"/>
                <w:bCs/>
                <w:color w:val="000000"/>
                <w:lang w:val="en-US" w:eastAsia="zh-CN"/>
              </w:rPr>
              <w:t xml:space="preserve">9</w:t>
            </w:r>
            <w:r>
              <w:rPr>
                <w:rFonts w:hint="eastAsia" w:hAnsi="宋体" w:eastAsia="宋体"/>
                <w:b w:val="0"/>
                <w:bCs/>
                <w:color w:val="000000"/>
              </w:rPr>
              <w:t xml:space="preserve">分）</w:t>
            </w:r>
            <w:r/>
          </w:p>
        </w:tc>
        <w:tc>
          <w:tcPr>
            <w:tcW w:w="7739" w:type="dxa"/>
            <w:vAlign w:val="center"/>
            <w:textDirection w:val="lrTb"/>
            <w:noWrap w:val="false"/>
          </w:tcPr>
          <w:p>
            <w:pPr>
              <w:ind w:firstLine="600"/>
              <w:keepLines w:val="0"/>
              <w:keepNext w:val="0"/>
              <w:pageBreakBefore w:val="0"/>
              <w:spacing w:after="0" w:line="360" w:lineRule="auto"/>
              <w:widowControl w:val="off"/>
              <w:rPr>
                <w:rFonts w:hint="eastAsia" w:ascii="宋体" w:eastAsia="宋体"/>
                <w:b w:val="0"/>
                <w:bCs/>
                <w:color w:val="000000"/>
                <w:sz w:val="24"/>
                <w:lang w:eastAsia="zh-CN"/>
              </w:rPr>
              <w:outlineLvl w:val="9"/>
            </w:pPr>
            <w:r>
              <w:rPr>
                <w:rFonts w:hint="eastAsia" w:ascii="宋体" w:eastAsia="宋体"/>
                <w:b w:val="0"/>
                <w:bCs/>
                <w:color w:val="000000"/>
                <w:sz w:val="24"/>
                <w:lang w:val="en-US" w:eastAsia="zh-CN"/>
              </w:rPr>
              <w:t xml:space="preserve">1、</w:t>
            </w:r>
            <w:r>
              <w:rPr>
                <w:rFonts w:hint="eastAsia" w:ascii="宋体" w:eastAsia="宋体"/>
                <w:b w:val="0"/>
                <w:bCs/>
                <w:color w:val="000000"/>
                <w:sz w:val="24"/>
              </w:rPr>
              <w:t xml:space="preserve">对投标人提供的售后服务方案（包括但不限于售后服务管理体系、服务能力、服务范围</w:t>
            </w:r>
            <w:r>
              <w:rPr>
                <w:rFonts w:hint="eastAsia" w:ascii="宋体" w:eastAsia="宋体"/>
                <w:b w:val="0"/>
                <w:bCs/>
                <w:color w:val="000000"/>
                <w:sz w:val="24"/>
                <w:lang w:eastAsia="zh-CN"/>
              </w:rPr>
              <w:t xml:space="preserve">、</w:t>
            </w:r>
            <w:r>
              <w:rPr>
                <w:rFonts w:hint="eastAsia" w:ascii="宋体" w:eastAsia="宋体"/>
                <w:b w:val="0"/>
                <w:bCs/>
                <w:color w:val="000000"/>
                <w:sz w:val="24"/>
              </w:rPr>
              <w:t xml:space="preserve">质保期满后主要产品配件优惠</w:t>
            </w:r>
            <w:r>
              <w:rPr>
                <w:rFonts w:hint="eastAsia" w:ascii="宋体" w:eastAsia="宋体"/>
                <w:b w:val="0"/>
                <w:bCs/>
                <w:color w:val="000000"/>
                <w:sz w:val="24"/>
                <w:lang w:eastAsia="zh-CN"/>
              </w:rPr>
              <w:t xml:space="preserve">、</w:t>
            </w:r>
            <w:r>
              <w:rPr>
                <w:rFonts w:hint="eastAsia" w:ascii="宋体" w:eastAsia="宋体"/>
                <w:b w:val="0"/>
                <w:bCs/>
                <w:color w:val="000000"/>
                <w:sz w:val="24"/>
              </w:rPr>
              <w:t xml:space="preserve">售后维修服务响应流程等）方案</w:t>
            </w:r>
            <w:r>
              <w:rPr>
                <w:rFonts w:hint="eastAsia" w:ascii="宋体" w:eastAsia="宋体"/>
                <w:b w:val="0"/>
                <w:bCs/>
                <w:color w:val="000000"/>
                <w:sz w:val="24"/>
                <w:lang w:eastAsia="zh-CN"/>
              </w:rPr>
              <w:t xml:space="preserve">：</w:t>
            </w:r>
            <w:r/>
          </w:p>
          <w:p>
            <w:pPr>
              <w:ind w:firstLine="600"/>
              <w:keepLines w:val="0"/>
              <w:keepNext w:val="0"/>
              <w:pageBreakBefore w:val="0"/>
              <w:spacing w:after="0" w:line="360" w:lineRule="auto"/>
              <w:widowControl w:val="off"/>
              <w:rPr>
                <w:rFonts w:hint="eastAsia" w:ascii="宋体" w:eastAsia="宋体"/>
                <w:b w:val="0"/>
                <w:bCs/>
                <w:color w:val="000000"/>
                <w:sz w:val="24"/>
              </w:rPr>
              <w:outlineLvl w:val="9"/>
            </w:pPr>
            <w:r>
              <w:rPr>
                <w:rFonts w:hint="eastAsia" w:ascii="宋体" w:eastAsia="宋体"/>
                <w:b w:val="0"/>
                <w:bCs/>
                <w:color w:val="000000"/>
                <w:sz w:val="24"/>
              </w:rPr>
              <w:t xml:space="preserve">方案包含上述内容，措施完善，服务流程清晰，能够及时解决故障的得6分；</w:t>
            </w:r>
            <w:r/>
          </w:p>
          <w:p>
            <w:pPr>
              <w:ind w:firstLine="600"/>
              <w:keepLines w:val="0"/>
              <w:keepNext w:val="0"/>
              <w:pageBreakBefore w:val="0"/>
              <w:spacing w:after="0" w:line="360" w:lineRule="auto"/>
              <w:widowControl w:val="off"/>
              <w:rPr>
                <w:rFonts w:hint="eastAsia" w:ascii="宋体" w:eastAsia="宋体"/>
                <w:b w:val="0"/>
                <w:bCs/>
                <w:color w:val="000000"/>
                <w:sz w:val="24"/>
              </w:rPr>
              <w:outlineLvl w:val="9"/>
            </w:pPr>
            <w:r>
              <w:rPr>
                <w:rFonts w:hint="eastAsia" w:ascii="宋体" w:eastAsia="宋体"/>
                <w:b w:val="0"/>
                <w:bCs/>
                <w:color w:val="000000"/>
                <w:sz w:val="24"/>
              </w:rPr>
              <w:t xml:space="preserve">方案包含上述内容，措施较完善，有对应的服务流程，响应虽有滞后但能解决故障的</w:t>
            </w:r>
            <w:r>
              <w:rPr>
                <w:rFonts w:hint="eastAsia" w:ascii="宋体" w:eastAsia="宋体"/>
                <w:b w:val="0"/>
                <w:bCs/>
                <w:color w:val="000000"/>
                <w:sz w:val="24"/>
                <w:lang w:eastAsia="zh-CN"/>
              </w:rPr>
              <w:t xml:space="preserve">，</w:t>
            </w:r>
            <w:r>
              <w:rPr>
                <w:rFonts w:hint="eastAsia" w:ascii="宋体" w:eastAsia="宋体"/>
                <w:b w:val="0"/>
                <w:bCs/>
                <w:color w:val="000000"/>
                <w:sz w:val="24"/>
              </w:rPr>
              <w:t xml:space="preserve">得4分；</w:t>
            </w:r>
            <w:r/>
          </w:p>
          <w:p>
            <w:pPr>
              <w:ind w:firstLine="600"/>
              <w:keepLines w:val="0"/>
              <w:keepNext w:val="0"/>
              <w:pageBreakBefore w:val="0"/>
              <w:spacing w:after="0" w:line="360" w:lineRule="auto"/>
              <w:widowControl w:val="off"/>
              <w:rPr>
                <w:rFonts w:hint="eastAsia" w:ascii="宋体" w:eastAsia="宋体"/>
                <w:b w:val="0"/>
                <w:bCs/>
                <w:color w:val="000000"/>
                <w:sz w:val="24"/>
                <w:lang w:eastAsia="zh-CN"/>
              </w:rPr>
              <w:outlineLvl w:val="9"/>
            </w:pPr>
            <w:r>
              <w:rPr>
                <w:rFonts w:hint="eastAsia" w:ascii="宋体" w:eastAsia="宋体"/>
                <w:b w:val="0"/>
                <w:bCs/>
                <w:color w:val="000000"/>
                <w:sz w:val="24"/>
              </w:rPr>
              <w:t xml:space="preserve">方案上述内容有缺项，措施简单，服务流程可实施性一般，售后服务响应时间滞后，不够详细具体的</w:t>
            </w:r>
            <w:r>
              <w:rPr>
                <w:rFonts w:hint="eastAsia" w:ascii="宋体" w:eastAsia="宋体"/>
                <w:b w:val="0"/>
                <w:bCs/>
                <w:color w:val="000000"/>
                <w:sz w:val="24"/>
                <w:lang w:eastAsia="zh-CN"/>
              </w:rPr>
              <w:t xml:space="preserve">，</w:t>
            </w:r>
            <w:r>
              <w:rPr>
                <w:rFonts w:hint="eastAsia" w:ascii="宋体" w:eastAsia="宋体"/>
                <w:b w:val="0"/>
                <w:bCs/>
                <w:color w:val="000000"/>
                <w:sz w:val="24"/>
              </w:rPr>
              <w:t xml:space="preserve">得2分</w:t>
            </w:r>
            <w:r>
              <w:rPr>
                <w:rFonts w:hint="eastAsia" w:ascii="宋体" w:eastAsia="宋体"/>
                <w:b w:val="0"/>
                <w:bCs/>
                <w:color w:val="000000"/>
                <w:sz w:val="24"/>
                <w:lang w:eastAsia="zh-CN"/>
              </w:rPr>
              <w:t xml:space="preserve">。</w:t>
            </w:r>
            <w:r/>
          </w:p>
          <w:p>
            <w:pPr>
              <w:ind w:firstLine="600"/>
              <w:keepLines w:val="0"/>
              <w:keepNext w:val="0"/>
              <w:pageBreakBefore w:val="0"/>
              <w:spacing w:after="0" w:line="360" w:lineRule="auto"/>
              <w:widowControl w:val="off"/>
              <w:rPr>
                <w:rFonts w:hint="eastAsia" w:ascii="宋体" w:eastAsia="宋体"/>
                <w:b w:val="0"/>
                <w:bCs/>
                <w:color w:val="000000"/>
                <w:sz w:val="24"/>
                <w:lang w:eastAsia="zh-CN"/>
              </w:rPr>
              <w:outlineLvl w:val="9"/>
            </w:pPr>
            <w:r>
              <w:rPr>
                <w:rFonts w:hint="eastAsia" w:ascii="宋体" w:eastAsia="宋体"/>
                <w:b w:val="0"/>
                <w:bCs/>
                <w:color w:val="000000"/>
                <w:sz w:val="24"/>
              </w:rPr>
              <w:t xml:space="preserve">该项未见阐述不得分。</w:t>
            </w:r>
            <w:r/>
          </w:p>
          <w:p>
            <w:pPr>
              <w:ind w:firstLine="600"/>
              <w:keepLines w:val="0"/>
              <w:keepNext w:val="0"/>
              <w:pageBreakBefore w:val="0"/>
              <w:spacing w:after="0" w:line="360" w:lineRule="auto"/>
              <w:widowControl w:val="off"/>
              <w:rPr>
                <w:rFonts w:hint="eastAsia" w:ascii="宋体" w:eastAsia="宋体"/>
                <w:b w:val="0"/>
                <w:bCs/>
                <w:color w:val="000000"/>
                <w:sz w:val="24"/>
              </w:rPr>
              <w:outlineLvl w:val="9"/>
            </w:pPr>
            <w:r>
              <w:rPr>
                <w:rFonts w:hint="eastAsia" w:ascii="宋体" w:eastAsia="宋体"/>
                <w:b w:val="0"/>
                <w:bCs/>
                <w:color w:val="000000"/>
                <w:sz w:val="24"/>
              </w:rPr>
              <w:t xml:space="preserve">2、投标人承诺提供售后维修服务电话且接到报修电话后能在2小时内响应，12 小时内派人到现场的</w:t>
            </w:r>
            <w:r>
              <w:rPr>
                <w:rFonts w:hint="eastAsia" w:ascii="宋体" w:eastAsia="宋体"/>
                <w:b w:val="0"/>
                <w:bCs/>
                <w:color w:val="000000"/>
                <w:sz w:val="24"/>
                <w:lang w:eastAsia="zh-CN"/>
              </w:rPr>
              <w:t xml:space="preserve">，</w:t>
            </w:r>
            <w:r>
              <w:rPr>
                <w:rFonts w:hint="eastAsia" w:ascii="宋体" w:eastAsia="宋体"/>
                <w:b w:val="0"/>
                <w:bCs/>
                <w:color w:val="000000"/>
                <w:sz w:val="24"/>
              </w:rPr>
              <w:t xml:space="preserve">得</w:t>
            </w:r>
            <w:r>
              <w:rPr>
                <w:rFonts w:hint="eastAsia" w:ascii="宋体" w:eastAsia="宋体"/>
                <w:b w:val="0"/>
                <w:bCs/>
                <w:color w:val="000000"/>
                <w:sz w:val="24"/>
                <w:lang w:val="en-US" w:eastAsia="zh-CN"/>
              </w:rPr>
              <w:t xml:space="preserve">1</w:t>
            </w:r>
            <w:r>
              <w:rPr>
                <w:rFonts w:hint="eastAsia" w:ascii="宋体" w:eastAsia="宋体"/>
                <w:b w:val="0"/>
                <w:bCs/>
                <w:color w:val="000000"/>
                <w:sz w:val="24"/>
              </w:rPr>
              <w:t xml:space="preserve">分。</w:t>
            </w:r>
            <w:r/>
          </w:p>
          <w:p>
            <w:pPr>
              <w:ind w:firstLine="600"/>
              <w:keepLines w:val="0"/>
              <w:keepNext w:val="0"/>
              <w:pageBreakBefore w:val="0"/>
              <w:spacing w:after="0" w:line="360" w:lineRule="auto"/>
              <w:widowControl w:val="off"/>
              <w:rPr>
                <w:rFonts w:hint="eastAsia" w:ascii="宋体" w:eastAsia="宋体"/>
                <w:b w:val="0"/>
                <w:bCs/>
                <w:color w:val="000000"/>
                <w:sz w:val="24"/>
              </w:rPr>
              <w:outlineLvl w:val="9"/>
            </w:pPr>
            <w:r>
              <w:rPr>
                <w:rFonts w:hint="eastAsia" w:ascii="宋体" w:eastAsia="宋体"/>
                <w:b w:val="0"/>
                <w:bCs/>
                <w:color w:val="000000"/>
                <w:sz w:val="24"/>
              </w:rPr>
              <w:t xml:space="preserve">3、投标人承诺在满足质保期8年的基础上每增加1年质保的</w:t>
            </w:r>
            <w:r>
              <w:rPr>
                <w:rFonts w:hint="eastAsia" w:ascii="宋体" w:eastAsia="宋体"/>
                <w:b w:val="0"/>
                <w:bCs/>
                <w:color w:val="000000"/>
                <w:sz w:val="24"/>
                <w:lang w:eastAsia="zh-CN"/>
              </w:rPr>
              <w:t xml:space="preserve">，</w:t>
            </w:r>
            <w:r>
              <w:rPr>
                <w:rFonts w:hint="eastAsia" w:ascii="宋体" w:eastAsia="宋体"/>
                <w:b w:val="0"/>
                <w:bCs/>
                <w:color w:val="000000"/>
                <w:sz w:val="24"/>
              </w:rPr>
              <w:t xml:space="preserve">得1分，本项最高得2分。</w:t>
            </w:r>
            <w:r/>
          </w:p>
          <w:p>
            <w:pPr>
              <w:ind w:left="0" w:firstLine="0"/>
              <w:keepLines w:val="0"/>
              <w:keepNext w:val="0"/>
              <w:pageBreakBefore w:val="0"/>
              <w:spacing w:after="0" w:line="360" w:lineRule="auto"/>
              <w:widowControl w:val="off"/>
              <w:rPr>
                <w:rFonts w:hint="eastAsia" w:ascii="宋体" w:eastAsia="宋体"/>
                <w:b w:val="0"/>
                <w:bCs/>
                <w:color w:val="000000"/>
                <w:sz w:val="24"/>
              </w:rPr>
              <w:outlineLvl w:val="9"/>
            </w:pPr>
            <w:r>
              <w:rPr>
                <w:rFonts w:hint="eastAsia" w:ascii="宋体" w:eastAsia="宋体"/>
                <w:b w:val="0"/>
                <w:bCs/>
                <w:color w:val="000000"/>
                <w:sz w:val="24"/>
              </w:rPr>
              <w:t xml:space="preserve">注：以上2-3项投标文件中提供承诺函</w:t>
            </w:r>
            <w:r>
              <w:rPr>
                <w:rFonts w:hint="eastAsia" w:ascii="宋体" w:eastAsia="宋体"/>
                <w:b w:val="0"/>
                <w:bCs/>
                <w:color w:val="000000"/>
                <w:sz w:val="24"/>
                <w:lang w:val="en-US" w:eastAsia="zh-CN"/>
              </w:rPr>
              <w:t xml:space="preserve">并</w:t>
            </w:r>
            <w:r>
              <w:rPr>
                <w:rFonts w:hint="eastAsia" w:ascii="宋体" w:eastAsia="宋体"/>
                <w:b w:val="0"/>
                <w:bCs/>
                <w:color w:val="000000"/>
                <w:sz w:val="24"/>
              </w:rPr>
              <w:t xml:space="preserve">加盖</w:t>
            </w:r>
            <w:r>
              <w:rPr>
                <w:rFonts w:hint="eastAsia" w:ascii="宋体" w:eastAsia="宋体"/>
                <w:b w:val="0"/>
                <w:bCs/>
                <w:color w:val="000000"/>
                <w:sz w:val="24"/>
                <w:lang w:val="en-US" w:eastAsia="zh-CN"/>
              </w:rPr>
              <w:t xml:space="preserve">投标人</w:t>
            </w:r>
            <w:r>
              <w:rPr>
                <w:rFonts w:hint="eastAsia" w:ascii="宋体" w:eastAsia="宋体"/>
                <w:b w:val="0"/>
                <w:bCs/>
                <w:color w:val="000000"/>
                <w:sz w:val="24"/>
              </w:rPr>
              <w:t xml:space="preserve">公章，格式自拟。</w:t>
            </w:r>
            <w:r/>
          </w:p>
        </w:tc>
      </w:tr>
      <w:tr>
        <w:trPr>
          <w:jc w:val="center"/>
          <w:trHeight w:val="134"/>
        </w:trPr>
        <w:tc>
          <w:tcPr>
            <w:tcW w:w="1672" w:type="dxa"/>
            <w:vAlign w:val="center"/>
            <w:textDirection w:val="lrTb"/>
            <w:noWrap w:val="false"/>
          </w:tcPr>
          <w:p>
            <w:pPr>
              <w:pStyle w:val="953"/>
              <w:ind w:left="0" w:firstLine="0"/>
              <w:jc w:val="center"/>
              <w:spacing w:after="0"/>
              <w:rPr>
                <w:rFonts w:hint="eastAsia" w:hAnsi="宋体" w:eastAsia="宋体"/>
                <w:b w:val="0"/>
                <w:bCs/>
                <w:color w:val="000000"/>
              </w:rPr>
            </w:pPr>
            <w:r>
              <w:rPr>
                <w:rFonts w:hint="eastAsia" w:hAnsi="宋体" w:eastAsia="宋体"/>
                <w:b w:val="0"/>
                <w:bCs/>
                <w:color w:val="000000"/>
              </w:rPr>
              <w:t xml:space="preserve">企业业绩</w:t>
            </w:r>
            <w:r/>
          </w:p>
          <w:p>
            <w:pPr>
              <w:pStyle w:val="953"/>
              <w:ind w:left="0" w:firstLine="0"/>
              <w:jc w:val="center"/>
              <w:spacing w:after="0"/>
              <w:rPr>
                <w:rFonts w:hint="eastAsia" w:hAnsi="宋体" w:eastAsia="宋体"/>
                <w:b w:val="0"/>
                <w:bCs/>
                <w:color w:val="000000"/>
              </w:rPr>
            </w:pPr>
            <w:r>
              <w:rPr>
                <w:rFonts w:hint="eastAsia" w:hAnsi="宋体" w:eastAsia="宋体"/>
                <w:b w:val="0"/>
                <w:bCs/>
                <w:color w:val="000000"/>
              </w:rPr>
              <w:t xml:space="preserve">（</w:t>
            </w:r>
            <w:r>
              <w:rPr>
                <w:rFonts w:hint="eastAsia" w:hAnsi="宋体" w:eastAsia="宋体"/>
                <w:b w:val="0"/>
                <w:bCs/>
                <w:color w:val="000000"/>
                <w:lang w:val="en-US" w:eastAsia="zh-CN"/>
              </w:rPr>
              <w:t xml:space="preserve">6</w:t>
            </w:r>
            <w:r>
              <w:rPr>
                <w:rFonts w:hint="eastAsia" w:hAnsi="宋体" w:eastAsia="宋体"/>
                <w:b w:val="0"/>
                <w:bCs/>
                <w:color w:val="000000"/>
              </w:rPr>
              <w:t xml:space="preserve">分）</w:t>
            </w:r>
            <w:r/>
          </w:p>
        </w:tc>
        <w:tc>
          <w:tcPr>
            <w:tcW w:w="7739" w:type="dxa"/>
            <w:vAlign w:val="center"/>
            <w:textDirection w:val="lrTb"/>
            <w:noWrap w:val="false"/>
          </w:tcPr>
          <w:p>
            <w:pPr>
              <w:ind w:firstLine="600"/>
              <w:keepLines w:val="0"/>
              <w:keepNext w:val="0"/>
              <w:pageBreakBefore w:val="0"/>
              <w:spacing w:after="0" w:line="360" w:lineRule="auto"/>
              <w:widowControl w:val="off"/>
              <w:rPr>
                <w:rFonts w:hint="eastAsia" w:ascii="宋体" w:eastAsia="宋体"/>
                <w:b w:val="0"/>
                <w:bCs/>
                <w:color w:val="000000"/>
                <w:sz w:val="24"/>
              </w:rPr>
              <w:outlineLvl w:val="9"/>
            </w:pPr>
            <w:r>
              <w:rPr>
                <w:rFonts w:hint="eastAsia" w:ascii="宋体" w:eastAsia="宋体"/>
                <w:b w:val="0"/>
                <w:bCs/>
                <w:color w:val="000000"/>
                <w:sz w:val="24"/>
              </w:rPr>
              <w:t xml:space="preserve">投标人202</w:t>
            </w:r>
            <w:r>
              <w:rPr>
                <w:rFonts w:hint="eastAsia" w:ascii="宋体" w:eastAsia="宋体"/>
                <w:b w:val="0"/>
                <w:bCs/>
                <w:color w:val="000000"/>
                <w:sz w:val="24"/>
                <w:lang w:val="en-US" w:eastAsia="zh-CN"/>
              </w:rPr>
              <w:t xml:space="preserve">3</w:t>
            </w:r>
            <w:r>
              <w:rPr>
                <w:rFonts w:hint="eastAsia" w:ascii="宋体" w:eastAsia="宋体"/>
                <w:b w:val="0"/>
                <w:bCs/>
                <w:color w:val="000000"/>
                <w:sz w:val="24"/>
              </w:rPr>
              <w:t xml:space="preserve">年1月1日（以合同签订时间为准）以来，具有本项目类似业绩的每提供一个</w:t>
            </w:r>
            <w:r>
              <w:rPr>
                <w:rFonts w:hint="eastAsia" w:ascii="宋体" w:eastAsia="宋体"/>
                <w:b w:val="0"/>
                <w:bCs/>
                <w:color w:val="000000"/>
                <w:sz w:val="24"/>
                <w:lang w:eastAsia="zh-CN"/>
              </w:rPr>
              <w:t xml:space="preserve">，</w:t>
            </w:r>
            <w:r>
              <w:rPr>
                <w:rFonts w:hint="eastAsia" w:ascii="宋体" w:eastAsia="宋体"/>
                <w:b w:val="0"/>
                <w:bCs/>
                <w:color w:val="000000"/>
                <w:sz w:val="24"/>
              </w:rPr>
              <w:t xml:space="preserve">得2分，本项最高得</w:t>
            </w:r>
            <w:r>
              <w:rPr>
                <w:rFonts w:hint="eastAsia" w:ascii="宋体" w:eastAsia="宋体"/>
                <w:b w:val="0"/>
                <w:bCs/>
                <w:color w:val="000000"/>
                <w:sz w:val="24"/>
                <w:lang w:val="en-US" w:eastAsia="zh-CN"/>
              </w:rPr>
              <w:t xml:space="preserve">6</w:t>
            </w:r>
            <w:r>
              <w:rPr>
                <w:rFonts w:hint="eastAsia" w:ascii="宋体" w:eastAsia="宋体"/>
                <w:b w:val="0"/>
                <w:bCs/>
                <w:color w:val="000000"/>
                <w:sz w:val="24"/>
              </w:rPr>
              <w:t xml:space="preserve"> 分。</w:t>
            </w:r>
            <w:r/>
          </w:p>
          <w:p>
            <w:pPr>
              <w:ind w:left="0" w:firstLine="0"/>
              <w:keepLines w:val="0"/>
              <w:keepNext w:val="0"/>
              <w:pageBreakBefore w:val="0"/>
              <w:spacing w:after="0" w:line="360" w:lineRule="auto"/>
              <w:widowControl w:val="off"/>
              <w:rPr>
                <w:rFonts w:hint="eastAsia" w:ascii="宋体" w:eastAsia="宋体"/>
                <w:b w:val="0"/>
                <w:bCs/>
                <w:color w:val="000000"/>
                <w:sz w:val="24"/>
              </w:rPr>
              <w:outlineLvl w:val="9"/>
            </w:pPr>
            <w:r>
              <w:rPr>
                <w:rFonts w:hint="eastAsia" w:ascii="宋体" w:eastAsia="宋体"/>
                <w:b w:val="0"/>
                <w:bCs/>
                <w:color w:val="000000"/>
                <w:sz w:val="24"/>
              </w:rPr>
              <w:t xml:space="preserve">注：投标文件中提供完整的合同复印件并加盖</w:t>
            </w:r>
            <w:r>
              <w:rPr>
                <w:rFonts w:hint="eastAsia" w:ascii="宋体" w:eastAsia="宋体"/>
                <w:b w:val="0"/>
                <w:bCs/>
                <w:color w:val="000000"/>
                <w:sz w:val="24"/>
                <w:lang w:val="en-US" w:eastAsia="zh-CN"/>
              </w:rPr>
              <w:t xml:space="preserve">投标人</w:t>
            </w:r>
            <w:r>
              <w:rPr>
                <w:rFonts w:hint="eastAsia" w:ascii="宋体" w:eastAsia="宋体"/>
                <w:b w:val="0"/>
                <w:bCs/>
                <w:color w:val="000000"/>
                <w:sz w:val="24"/>
              </w:rPr>
              <w:t xml:space="preserve">公章。合同须清晰反映</w:t>
            </w:r>
            <w:r>
              <w:rPr>
                <w:rFonts w:hint="eastAsia" w:ascii="宋体" w:eastAsia="宋体"/>
                <w:b w:val="0"/>
                <w:bCs/>
                <w:color w:val="000000"/>
                <w:sz w:val="24"/>
                <w:lang w:val="en-US" w:eastAsia="zh-CN"/>
              </w:rPr>
              <w:t xml:space="preserve">签订</w:t>
            </w:r>
            <w:r>
              <w:rPr>
                <w:rFonts w:hint="eastAsia" w:ascii="宋体" w:eastAsia="宋体"/>
                <w:b w:val="0"/>
                <w:bCs/>
                <w:color w:val="000000"/>
                <w:sz w:val="24"/>
                <w:lang w:val="zh-CN"/>
              </w:rPr>
              <w:t xml:space="preserve">时间、采购内容等</w:t>
            </w:r>
            <w:r>
              <w:rPr>
                <w:rFonts w:hint="eastAsia" w:ascii="宋体" w:eastAsia="宋体"/>
                <w:b w:val="0"/>
                <w:bCs/>
                <w:color w:val="000000"/>
                <w:sz w:val="24"/>
              </w:rPr>
              <w:t xml:space="preserve">，否则不得分。</w:t>
            </w:r>
            <w:r/>
          </w:p>
        </w:tc>
      </w:tr>
    </w:tbl>
    <w:p>
      <w:pPr>
        <w:pStyle w:val="953"/>
        <w:rPr>
          <w:rFonts w:hint="eastAsia" w:hAnsi="宋体"/>
          <w:b/>
          <w:color w:val="000000"/>
        </w:rPr>
      </w:pPr>
      <w:r>
        <w:rPr>
          <w:rFonts w:hint="eastAsia" w:hAnsi="宋体"/>
          <w:b/>
          <w:color w:val="000000"/>
        </w:rPr>
      </w:r>
      <w:r/>
    </w:p>
    <w:p>
      <w:pPr>
        <w:rPr>
          <w:rFonts w:hint="eastAsia" w:ascii="Times New Roman" w:hAnsi="Times New Roman" w:eastAsia="黑体" w:cs="Times New Roman"/>
          <w:b/>
          <w:color w:val="000000"/>
          <w:sz w:val="36"/>
          <w:szCs w:val="20"/>
          <w:lang w:val="en-US" w:eastAsia="zh-CN" w:bidi="ar-SA"/>
        </w:rPr>
      </w:pPr>
      <w:r/>
      <w:bookmarkStart w:id="41" w:name="_Toc20997"/>
      <w:r/>
      <w:bookmarkStart w:id="42" w:name="_Toc18017"/>
      <w:r/>
      <w:bookmarkStart w:id="43" w:name="_Toc24551"/>
      <w:r/>
      <w:bookmarkStart w:id="44" w:name="_Toc10852"/>
      <w:r/>
      <w:bookmarkStart w:id="45" w:name="_Toc4571"/>
      <w:r>
        <w:rPr>
          <w:rFonts w:hint="eastAsia" w:ascii="Times New Roman" w:hAnsi="Times New Roman" w:eastAsia="黑体" w:cs="Times New Roman"/>
          <w:b/>
          <w:color w:val="000000"/>
          <w:sz w:val="36"/>
          <w:szCs w:val="20"/>
          <w:lang w:val="en-US" w:eastAsia="zh-CN" w:bidi="ar-SA"/>
        </w:rPr>
        <w:br w:type="page" w:clear="all"/>
      </w:r>
      <w:r/>
    </w:p>
    <w:p>
      <w:pPr>
        <w:pStyle w:val="917"/>
        <w:numPr>
          <w:ilvl w:val="0"/>
          <w:numId w:val="0"/>
        </w:numPr>
        <w:ind w:firstLine="2530"/>
        <w:jc w:val="both"/>
        <w:rPr>
          <w:rFonts w:hint="eastAsia" w:ascii="Times New Roman" w:hAnsi="Times New Roman" w:eastAsia="黑体" w:cs="Times New Roman"/>
          <w:b/>
          <w:color w:val="000000"/>
          <w:sz w:val="36"/>
          <w:szCs w:val="20"/>
          <w:lang w:val="en-US" w:eastAsia="zh-CN" w:bidi="ar-SA"/>
        </w:rPr>
      </w:pPr>
      <w:r>
        <w:rPr>
          <w:rFonts w:hint="eastAsia" w:ascii="Times New Roman" w:hAnsi="Times New Roman" w:eastAsia="黑体" w:cs="Times New Roman"/>
          <w:b/>
          <w:color w:val="000000"/>
          <w:sz w:val="36"/>
          <w:szCs w:val="20"/>
          <w:lang w:val="en-US" w:eastAsia="zh-CN" w:bidi="ar-SA"/>
        </w:rPr>
        <w:t xml:space="preserve">第</w:t>
      </w:r>
      <w:r>
        <w:rPr>
          <w:rFonts w:hint="eastAsia" w:ascii="Times New Roman" w:hAnsi="Times New Roman" w:cs="Times New Roman"/>
          <w:b/>
          <w:color w:val="000000"/>
          <w:sz w:val="36"/>
          <w:szCs w:val="20"/>
          <w:lang w:val="en-US" w:eastAsia="zh-CN" w:bidi="ar-SA"/>
        </w:rPr>
        <w:t xml:space="preserve">七</w:t>
      </w:r>
      <w:r>
        <w:rPr>
          <w:rFonts w:hint="eastAsia" w:ascii="Times New Roman" w:hAnsi="Times New Roman" w:eastAsia="黑体" w:cs="Times New Roman"/>
          <w:b/>
          <w:color w:val="000000"/>
          <w:sz w:val="36"/>
          <w:szCs w:val="20"/>
          <w:lang w:val="en-US" w:eastAsia="zh-CN" w:bidi="ar-SA"/>
        </w:rPr>
        <w:t xml:space="preserve">章  投标文件格式</w:t>
      </w:r>
      <w:bookmarkEnd w:id="34"/>
      <w:r/>
      <w:bookmarkEnd w:id="35"/>
      <w:r/>
      <w:bookmarkEnd w:id="36"/>
      <w:r/>
      <w:bookmarkEnd w:id="41"/>
      <w:r/>
      <w:bookmarkEnd w:id="42"/>
      <w:r/>
      <w:bookmarkEnd w:id="43"/>
      <w:r/>
      <w:bookmarkEnd w:id="44"/>
      <w:r/>
      <w:bookmarkEnd w:id="45"/>
      <w:r/>
      <w:r/>
    </w:p>
    <w:p>
      <w:pPr>
        <w:ind w:firstLine="1044"/>
        <w:jc w:val="center"/>
        <w:rPr>
          <w:rFonts w:hint="eastAsia" w:ascii="宋体" w:hAnsi="宋体"/>
          <w:b/>
          <w:color w:val="000000"/>
          <w:sz w:val="52"/>
          <w:szCs w:val="52"/>
        </w:rPr>
      </w:pPr>
      <w:r>
        <w:rPr>
          <w:rFonts w:hint="eastAsia" w:ascii="宋体" w:hAnsi="宋体"/>
          <w:b/>
          <w:color w:val="000000"/>
          <w:sz w:val="52"/>
          <w:szCs w:val="52"/>
        </w:rPr>
      </w:r>
      <w:r/>
    </w:p>
    <w:p>
      <w:pPr>
        <w:ind w:firstLine="0"/>
        <w:jc w:val="center"/>
        <w:rPr>
          <w:rFonts w:ascii="宋体" w:hAnsi="宋体"/>
          <w:b/>
          <w:color w:val="000000"/>
          <w:sz w:val="52"/>
          <w:szCs w:val="52"/>
        </w:rPr>
        <w:outlineLvl w:val="9"/>
      </w:pPr>
      <w:r>
        <w:rPr>
          <w:rFonts w:hint="eastAsia" w:ascii="宋体" w:hAnsi="宋体"/>
          <w:b/>
          <w:color w:val="000000"/>
          <w:sz w:val="52"/>
          <w:szCs w:val="52"/>
        </w:rPr>
        <w:t xml:space="preserve">连 云 港 市 政 府 采 购</w:t>
      </w:r>
      <w:r/>
    </w:p>
    <w:p>
      <w:pPr>
        <w:ind w:firstLine="0"/>
        <w:jc w:val="center"/>
        <w:rPr>
          <w:rFonts w:ascii="宋体" w:hAnsi="宋体"/>
          <w:b/>
          <w:color w:val="000000"/>
          <w:sz w:val="72"/>
          <w:szCs w:val="21"/>
        </w:rPr>
        <w:outlineLvl w:val="9"/>
      </w:pPr>
      <w:r>
        <w:rPr>
          <w:rFonts w:hint="eastAsia" w:ascii="宋体" w:hAnsi="宋体"/>
          <w:b/>
          <w:color w:val="000000"/>
          <w:sz w:val="72"/>
          <w:szCs w:val="21"/>
        </w:rPr>
        <w:t xml:space="preserve">投标文件</w:t>
      </w:r>
      <w:r/>
    </w:p>
    <w:p>
      <w:pPr>
        <w:ind w:firstLine="643"/>
        <w:jc w:val="center"/>
        <w:rPr>
          <w:rFonts w:hint="eastAsia" w:ascii="宋体" w:hAnsi="宋体"/>
          <w:b/>
          <w:color w:val="000000"/>
          <w:sz w:val="32"/>
          <w:szCs w:val="32"/>
        </w:rPr>
        <w:outlineLvl w:val="9"/>
      </w:pPr>
      <w:r>
        <w:rPr>
          <w:rFonts w:hint="eastAsia" w:ascii="宋体" w:hAnsi="宋体"/>
          <w:b/>
          <w:color w:val="000000"/>
          <w:sz w:val="32"/>
          <w:szCs w:val="32"/>
        </w:rPr>
      </w:r>
      <w:r/>
    </w:p>
    <w:p>
      <w:pPr>
        <w:ind w:firstLine="1084"/>
        <w:rPr>
          <w:rFonts w:hint="eastAsia" w:ascii="宋体" w:hAnsi="宋体"/>
          <w:b/>
          <w:color w:val="000000"/>
          <w:sz w:val="36"/>
          <w:szCs w:val="21"/>
        </w:rPr>
        <w:outlineLvl w:val="9"/>
      </w:pPr>
      <w:r>
        <w:rPr>
          <w:rFonts w:hint="eastAsia" w:ascii="宋体" w:hAnsi="宋体"/>
          <w:b/>
          <w:color w:val="000000"/>
          <w:sz w:val="36"/>
          <w:szCs w:val="21"/>
        </w:rPr>
      </w:r>
      <w:r/>
    </w:p>
    <w:p>
      <w:pPr>
        <w:pStyle w:val="979"/>
        <w:rPr>
          <w:rFonts w:hint="eastAsia"/>
        </w:rPr>
        <w:outlineLvl w:val="9"/>
      </w:pPr>
      <w:r>
        <w:rPr>
          <w:rFonts w:hint="eastAsia"/>
        </w:rPr>
      </w:r>
      <w:r/>
    </w:p>
    <w:p>
      <w:pPr>
        <w:pStyle w:val="979"/>
        <w:rPr>
          <w:rFonts w:hint="eastAsia"/>
        </w:rPr>
        <w:outlineLvl w:val="9"/>
      </w:pPr>
      <w:r>
        <w:rPr>
          <w:rFonts w:hint="eastAsia"/>
        </w:rPr>
      </w:r>
      <w:r/>
    </w:p>
    <w:p>
      <w:pPr>
        <w:pStyle w:val="979"/>
        <w:rPr>
          <w:rFonts w:hint="eastAsia"/>
        </w:rPr>
        <w:outlineLvl w:val="9"/>
      </w:pPr>
      <w:r>
        <w:rPr>
          <w:rFonts w:hint="eastAsia"/>
        </w:rPr>
      </w:r>
      <w:r/>
    </w:p>
    <w:p>
      <w:pPr>
        <w:pStyle w:val="979"/>
        <w:outlineLvl w:val="9"/>
      </w:pPr>
      <w:r/>
      <w:r/>
    </w:p>
    <w:p>
      <w:pPr>
        <w:ind w:firstLine="1084"/>
        <w:rPr>
          <w:rFonts w:ascii="宋体" w:hAnsi="宋体"/>
          <w:b/>
          <w:color w:val="000000"/>
          <w:sz w:val="36"/>
          <w:szCs w:val="21"/>
        </w:rPr>
        <w:outlineLvl w:val="9"/>
      </w:pPr>
      <w:r>
        <w:rPr>
          <w:rFonts w:ascii="宋体" w:hAnsi="宋体"/>
          <w:b/>
          <w:color w:val="000000"/>
          <w:sz w:val="36"/>
          <w:szCs w:val="21"/>
        </w:rPr>
      </w:r>
      <w:r/>
    </w:p>
    <w:p>
      <w:pPr>
        <w:ind w:firstLine="1084"/>
        <w:rPr>
          <w:rFonts w:hint="eastAsia" w:ascii="宋体" w:hAnsi="宋体"/>
          <w:b/>
          <w:color w:val="000000"/>
          <w:sz w:val="36"/>
        </w:rPr>
        <w:outlineLvl w:val="9"/>
      </w:pPr>
      <w:r>
        <w:rPr>
          <w:rFonts w:hint="eastAsia" w:ascii="宋体" w:hAnsi="宋体"/>
          <w:b/>
          <w:color w:val="000000"/>
          <w:sz w:val="36"/>
        </w:rPr>
        <w:t xml:space="preserve">标 段 名 称：【标段名称】</w:t>
      </w:r>
      <w:r/>
    </w:p>
    <w:p>
      <w:pPr>
        <w:ind w:firstLine="1084"/>
        <w:rPr>
          <w:rFonts w:hint="eastAsia" w:ascii="宋体" w:hAnsi="宋体"/>
          <w:b/>
          <w:color w:val="000000"/>
          <w:sz w:val="36"/>
        </w:rPr>
        <w:outlineLvl w:val="9"/>
      </w:pPr>
      <w:r>
        <w:rPr>
          <w:rFonts w:hint="eastAsia" w:ascii="宋体" w:hAnsi="宋体"/>
          <w:b/>
          <w:color w:val="000000"/>
          <w:sz w:val="36"/>
        </w:rPr>
        <w:t xml:space="preserve">标 段 编 号：【标段编号】</w:t>
      </w:r>
      <w:r/>
    </w:p>
    <w:p>
      <w:pPr>
        <w:ind w:firstLine="1084"/>
        <w:rPr>
          <w:rFonts w:ascii="宋体" w:hAnsi="宋体"/>
          <w:b/>
          <w:color w:val="000000"/>
          <w:sz w:val="36"/>
        </w:rPr>
        <w:outlineLvl w:val="9"/>
      </w:pPr>
      <w:r>
        <w:rPr>
          <w:rFonts w:ascii="宋体" w:hAnsi="宋体"/>
          <w:b/>
          <w:color w:val="000000"/>
          <w:sz w:val="36"/>
        </w:rPr>
      </w:r>
      <w:r/>
    </w:p>
    <w:p>
      <w:pPr>
        <w:ind w:firstLine="1084"/>
        <w:rPr>
          <w:rFonts w:ascii="宋体" w:hAnsi="宋体"/>
          <w:b/>
          <w:color w:val="000000"/>
          <w:sz w:val="36"/>
        </w:rPr>
        <w:outlineLvl w:val="9"/>
      </w:pPr>
      <w:r>
        <w:rPr>
          <w:rFonts w:hint="eastAsia" w:ascii="宋体" w:hAnsi="宋体"/>
          <w:b/>
          <w:color w:val="000000"/>
          <w:sz w:val="36"/>
        </w:rPr>
        <w:t xml:space="preserve">投标人名称：</w:t>
      </w:r>
      <w:r/>
    </w:p>
    <w:p>
      <w:pPr>
        <w:ind w:firstLine="1084"/>
        <w:rPr>
          <w:rFonts w:ascii="宋体" w:hAnsi="宋体"/>
          <w:b/>
          <w:color w:val="000000"/>
          <w:sz w:val="36"/>
        </w:rPr>
        <w:outlineLvl w:val="9"/>
      </w:pPr>
      <w:r>
        <w:rPr>
          <w:rFonts w:hint="eastAsia" w:ascii="宋体" w:hAnsi="宋体"/>
          <w:b/>
          <w:color w:val="000000"/>
          <w:sz w:val="36"/>
        </w:rPr>
        <w:t xml:space="preserve">投标人地址： </w:t>
      </w:r>
      <w:r/>
    </w:p>
    <w:p>
      <w:pPr>
        <w:ind w:firstLine="1084"/>
        <w:rPr>
          <w:rFonts w:ascii="宋体" w:hAnsi="宋体"/>
          <w:b/>
          <w:color w:val="000000"/>
          <w:sz w:val="36"/>
        </w:rPr>
        <w:outlineLvl w:val="9"/>
      </w:pPr>
      <w:r>
        <w:rPr>
          <w:rFonts w:hint="eastAsia" w:ascii="宋体" w:hAnsi="宋体"/>
          <w:b/>
          <w:color w:val="000000"/>
          <w:sz w:val="36"/>
        </w:rPr>
        <w:t xml:space="preserve">法定代表人：</w:t>
      </w:r>
      <w:r/>
    </w:p>
    <w:p>
      <w:pPr>
        <w:ind w:firstLine="1084"/>
        <w:rPr>
          <w:rFonts w:ascii="宋体" w:hAnsi="宋体"/>
          <w:b/>
          <w:color w:val="000000"/>
          <w:sz w:val="36"/>
        </w:rPr>
        <w:outlineLvl w:val="9"/>
      </w:pPr>
      <w:r>
        <w:rPr>
          <w:rFonts w:hint="eastAsia" w:ascii="宋体" w:hAnsi="宋体"/>
          <w:b/>
          <w:color w:val="000000"/>
          <w:sz w:val="36"/>
        </w:rPr>
        <w:t xml:space="preserve">委托代理人（委托代理时填写）：</w:t>
      </w:r>
      <w:r/>
    </w:p>
    <w:p>
      <w:pPr>
        <w:ind w:firstLine="1084"/>
        <w:rPr>
          <w:rFonts w:ascii="宋体" w:hAnsi="宋体"/>
          <w:b/>
          <w:color w:val="000000"/>
          <w:sz w:val="36"/>
        </w:rPr>
        <w:outlineLvl w:val="9"/>
      </w:pPr>
      <w:r>
        <w:rPr>
          <w:rFonts w:hint="eastAsia" w:ascii="宋体" w:hAnsi="宋体"/>
          <w:b/>
          <w:color w:val="000000"/>
          <w:sz w:val="36"/>
        </w:rPr>
        <w:t xml:space="preserve">日      期：</w:t>
      </w:r>
      <w:r/>
    </w:p>
    <w:p>
      <w:pPr>
        <w:pStyle w:val="918"/>
        <w:numPr>
          <w:ilvl w:val="0"/>
          <w:numId w:val="0"/>
        </w:numPr>
        <w:rPr>
          <w:rFonts w:hint="eastAsia" w:ascii="宋体" w:hAnsi="宋体" w:eastAsia="宋体"/>
          <w:b w:val="0"/>
          <w:color w:val="000000"/>
          <w:sz w:val="24"/>
          <w:szCs w:val="24"/>
        </w:rPr>
        <w:outlineLvl w:val="9"/>
      </w:pPr>
      <w:r>
        <w:rPr>
          <w:rFonts w:hAnsi="宋体"/>
          <w:color w:val="000000"/>
          <w:sz w:val="36"/>
        </w:rPr>
        <w:br w:type="page" w:clear="all"/>
      </w:r>
      <w:r>
        <w:rPr>
          <w:rFonts w:hint="eastAsia" w:ascii="宋体" w:hAnsi="宋体" w:eastAsia="宋体"/>
          <w:b w:val="0"/>
          <w:color w:val="000000"/>
          <w:sz w:val="24"/>
          <w:szCs w:val="24"/>
        </w:rPr>
        <w:t xml:space="preserve">格式1、响应函</w:t>
      </w:r>
      <w:r/>
    </w:p>
    <w:p>
      <w:pPr>
        <w:ind w:firstLine="0"/>
        <w:jc w:val="center"/>
        <w:spacing w:line="240" w:lineRule="auto"/>
        <w:rPr>
          <w:rFonts w:hint="eastAsia" w:ascii="黑体" w:hAnsi="黑体" w:eastAsia="黑体" w:cs="宋体"/>
          <w:bCs/>
          <w:sz w:val="36"/>
          <w:szCs w:val="28"/>
        </w:rPr>
        <w:outlineLvl w:val="9"/>
      </w:pPr>
      <w:r>
        <w:rPr>
          <w:rFonts w:hint="eastAsia" w:ascii="黑体" w:hAnsi="黑体" w:eastAsia="黑体" w:cs="宋体"/>
          <w:bCs/>
          <w:sz w:val="36"/>
          <w:szCs w:val="28"/>
        </w:rPr>
        <w:t xml:space="preserve">响应函</w:t>
      </w:r>
      <w:r/>
    </w:p>
    <w:p>
      <w:pPr>
        <w:ind w:firstLine="0"/>
        <w:spacing w:line="480" w:lineRule="exact"/>
        <w:rPr>
          <w:rFonts w:ascii="宋体" w:hAnsi="宋体"/>
          <w:color w:val="000000"/>
        </w:rPr>
        <w:outlineLvl w:val="9"/>
      </w:pPr>
      <w:r>
        <w:rPr>
          <w:rFonts w:hint="eastAsia" w:ascii="宋体" w:hAnsi="宋体"/>
          <w:color w:val="000000"/>
        </w:rPr>
        <w:t xml:space="preserve">致：【采购单位】</w:t>
      </w:r>
      <w:r/>
    </w:p>
    <w:p>
      <w:pPr>
        <w:ind w:firstLine="420"/>
        <w:spacing w:line="480" w:lineRule="exact"/>
        <w:rPr>
          <w:rFonts w:hint="eastAsia" w:ascii="宋体" w:hAnsi="宋体"/>
          <w:color w:val="000000"/>
        </w:rPr>
        <w:outlineLvl w:val="9"/>
      </w:pPr>
      <w:r>
        <w:rPr>
          <w:rFonts w:hint="eastAsia" w:ascii="宋体" w:hAnsi="宋体"/>
          <w:color w:val="000000"/>
        </w:rPr>
        <w:t xml:space="preserve">根据贵方</w:t>
      </w:r>
      <w:r>
        <w:rPr>
          <w:rFonts w:hint="eastAsia" w:ascii="宋体" w:hAnsi="宋体"/>
          <w:color w:val="000000"/>
          <w:u w:val="single"/>
        </w:rPr>
        <w:t xml:space="preserve">     </w:t>
      </w:r>
      <w:r>
        <w:rPr>
          <w:rFonts w:hint="eastAsia" w:ascii="宋体" w:hAnsi="宋体"/>
          <w:color w:val="000000"/>
        </w:rPr>
        <w:t xml:space="preserve">标段（标段编号：</w:t>
      </w:r>
      <w:r>
        <w:rPr>
          <w:rFonts w:hint="eastAsia" w:ascii="宋体" w:hAnsi="宋体"/>
          <w:color w:val="000000"/>
          <w:u w:val="single"/>
        </w:rPr>
        <w:t xml:space="preserve">     </w:t>
      </w:r>
      <w:r>
        <w:rPr>
          <w:rFonts w:hint="eastAsia" w:ascii="宋体" w:hAnsi="宋体"/>
          <w:color w:val="000000"/>
        </w:rPr>
        <w:t xml:space="preserve">）采购文件，正式授权下述签字人</w:t>
      </w:r>
      <w:r>
        <w:rPr>
          <w:rFonts w:hint="eastAsia" w:ascii="宋体" w:hAnsi="宋体"/>
          <w:color w:val="000000"/>
          <w:u w:val="single"/>
        </w:rPr>
        <w:t xml:space="preserve">     </w:t>
      </w:r>
      <w:r>
        <w:rPr>
          <w:rFonts w:hint="eastAsia" w:ascii="宋体" w:hAnsi="宋体"/>
          <w:color w:val="000000"/>
        </w:rPr>
        <w:t xml:space="preserve">全权代表</w:t>
      </w:r>
      <w:r>
        <w:rPr>
          <w:rFonts w:hint="eastAsia" w:ascii="宋体" w:hAnsi="宋体"/>
          <w:color w:val="000000"/>
          <w:u w:val="single"/>
        </w:rPr>
        <w:t xml:space="preserve">     </w:t>
      </w:r>
      <w:r>
        <w:rPr>
          <w:rFonts w:hint="eastAsia" w:ascii="宋体" w:hAnsi="宋体"/>
          <w:color w:val="000000"/>
        </w:rPr>
        <w:t xml:space="preserve">参加贵方组织的采购活动，按照采购文件要求提交响应文件。</w:t>
      </w:r>
      <w:r/>
    </w:p>
    <w:p>
      <w:pPr>
        <w:ind w:firstLine="420"/>
        <w:spacing w:line="480" w:lineRule="exact"/>
        <w:rPr>
          <w:rFonts w:hint="eastAsia" w:ascii="宋体" w:hAnsi="宋体"/>
          <w:color w:val="000000"/>
        </w:rPr>
        <w:outlineLvl w:val="9"/>
      </w:pPr>
      <w:r>
        <w:rPr>
          <w:rFonts w:hint="eastAsia" w:ascii="宋体" w:hAnsi="宋体"/>
          <w:color w:val="000000"/>
        </w:rPr>
        <w:t xml:space="preserve">据此函，签字人兹宣布同意如下：</w:t>
      </w:r>
      <w:r/>
    </w:p>
    <w:p>
      <w:pPr>
        <w:ind w:firstLine="420"/>
        <w:spacing w:line="480" w:lineRule="exact"/>
        <w:rPr>
          <w:rFonts w:hint="eastAsia" w:ascii="宋体" w:hAnsi="宋体"/>
          <w:color w:val="000000"/>
        </w:rPr>
        <w:outlineLvl w:val="9"/>
      </w:pPr>
      <w:r>
        <w:rPr>
          <w:rFonts w:hint="eastAsia" w:ascii="宋体" w:hAnsi="宋体"/>
          <w:color w:val="000000"/>
        </w:rPr>
        <w:t xml:space="preserve">1.按采购文件项目需求提交响应报价，报价、交货期等详见开标一览表。</w:t>
      </w:r>
      <w:r/>
    </w:p>
    <w:p>
      <w:pPr>
        <w:ind w:firstLine="420"/>
        <w:spacing w:line="480" w:lineRule="exact"/>
        <w:rPr>
          <w:rFonts w:hint="eastAsia" w:ascii="宋体" w:hAnsi="宋体"/>
          <w:color w:val="000000"/>
        </w:rPr>
        <w:outlineLvl w:val="9"/>
      </w:pPr>
      <w:r>
        <w:rPr>
          <w:rFonts w:hint="eastAsia" w:ascii="宋体" w:hAnsi="宋体"/>
          <w:color w:val="000000"/>
        </w:rPr>
        <w:t xml:space="preserve">2.我方同意在本标段采购文件中规定的响应文件递交截止之日起60天内遵守本响应文件中的承诺且在此期限期满之前均具有约束力。</w:t>
      </w:r>
      <w:r/>
    </w:p>
    <w:p>
      <w:pPr>
        <w:ind w:firstLine="420"/>
        <w:spacing w:line="480" w:lineRule="exact"/>
        <w:rPr>
          <w:rFonts w:hint="eastAsia" w:ascii="宋体" w:hAnsi="宋体"/>
          <w:color w:val="000000"/>
        </w:rPr>
        <w:outlineLvl w:val="9"/>
      </w:pPr>
      <w:r>
        <w:rPr>
          <w:rFonts w:hint="eastAsia" w:ascii="宋体" w:hAnsi="宋体"/>
          <w:color w:val="000000"/>
        </w:rPr>
        <w:t xml:space="preserve">3.我方承诺已经具备《中华人民共和国政府采购法》中规定的参加政府采购活动的供应商应当具备的条件：</w:t>
      </w:r>
      <w:r/>
    </w:p>
    <w:p>
      <w:pPr>
        <w:ind w:firstLine="420"/>
        <w:spacing w:line="480" w:lineRule="exact"/>
        <w:rPr>
          <w:rFonts w:hint="eastAsia" w:ascii="宋体" w:hAnsi="宋体"/>
          <w:color w:val="000000"/>
        </w:rPr>
        <w:outlineLvl w:val="9"/>
      </w:pPr>
      <w:r>
        <w:rPr>
          <w:rFonts w:hint="eastAsia" w:ascii="宋体" w:hAnsi="宋体"/>
          <w:color w:val="000000"/>
        </w:rPr>
        <w:t xml:space="preserve">(1)具有独立承担民事责任的能力；</w:t>
      </w:r>
      <w:r/>
    </w:p>
    <w:p>
      <w:pPr>
        <w:ind w:firstLine="420"/>
        <w:spacing w:line="480" w:lineRule="exact"/>
        <w:rPr>
          <w:rFonts w:hint="eastAsia" w:ascii="宋体" w:hAnsi="宋体"/>
          <w:color w:val="000000"/>
        </w:rPr>
        <w:outlineLvl w:val="9"/>
      </w:pPr>
      <w:r>
        <w:rPr>
          <w:rFonts w:hint="eastAsia" w:ascii="宋体" w:hAnsi="宋体"/>
          <w:color w:val="000000"/>
        </w:rPr>
        <w:t xml:space="preserve">(2)具有良好的商业信誉和健全的财务会计制度；</w:t>
      </w:r>
      <w:r/>
    </w:p>
    <w:p>
      <w:pPr>
        <w:ind w:firstLine="420"/>
        <w:spacing w:line="480" w:lineRule="exact"/>
        <w:rPr>
          <w:rFonts w:hint="eastAsia" w:ascii="宋体" w:hAnsi="宋体"/>
          <w:color w:val="000000"/>
        </w:rPr>
        <w:outlineLvl w:val="9"/>
      </w:pPr>
      <w:r>
        <w:rPr>
          <w:rFonts w:hint="eastAsia" w:ascii="宋体" w:hAnsi="宋体"/>
          <w:color w:val="000000"/>
        </w:rPr>
        <w:t xml:space="preserve">(3)具有履行合同所必需的设备和专业技术能力；</w:t>
      </w:r>
      <w:r/>
    </w:p>
    <w:p>
      <w:pPr>
        <w:ind w:firstLine="420"/>
        <w:spacing w:line="480" w:lineRule="exact"/>
        <w:rPr>
          <w:rFonts w:hint="eastAsia" w:ascii="宋体" w:hAnsi="宋体"/>
          <w:color w:val="000000"/>
        </w:rPr>
        <w:outlineLvl w:val="9"/>
      </w:pPr>
      <w:r>
        <w:rPr>
          <w:rFonts w:hint="eastAsia" w:ascii="宋体" w:hAnsi="宋体"/>
          <w:color w:val="000000"/>
        </w:rPr>
        <w:t xml:space="preserve">(4)有依法缴纳税收和社会保障资金的良好记录；</w:t>
      </w:r>
      <w:r/>
    </w:p>
    <w:p>
      <w:pPr>
        <w:ind w:firstLine="420"/>
        <w:spacing w:line="480" w:lineRule="exact"/>
        <w:rPr>
          <w:rFonts w:hint="eastAsia" w:ascii="宋体" w:hAnsi="宋体"/>
          <w:color w:val="000000"/>
        </w:rPr>
        <w:outlineLvl w:val="9"/>
      </w:pPr>
      <w:r>
        <w:rPr>
          <w:rFonts w:hint="eastAsia" w:ascii="宋体" w:hAnsi="宋体"/>
          <w:color w:val="000000"/>
        </w:rPr>
        <w:t xml:space="preserve">(5)参加此项采购活动前三年内，在经营活动中没有重大违法记录。</w:t>
      </w:r>
      <w:r/>
    </w:p>
    <w:p>
      <w:pPr>
        <w:ind w:firstLine="420"/>
        <w:spacing w:line="480" w:lineRule="exact"/>
        <w:rPr>
          <w:rFonts w:hint="eastAsia" w:ascii="宋体" w:hAnsi="宋体"/>
          <w:color w:val="000000"/>
        </w:rPr>
        <w:outlineLvl w:val="9"/>
      </w:pPr>
      <w:r>
        <w:rPr>
          <w:rFonts w:hint="eastAsia" w:ascii="宋体" w:hAnsi="宋体"/>
          <w:color w:val="000000"/>
        </w:rPr>
        <w:t xml:space="preserve">4.我方根据采购文件的规定，承担完成合同的责任和义务。</w:t>
      </w:r>
      <w:r/>
    </w:p>
    <w:p>
      <w:pPr>
        <w:ind w:firstLine="420"/>
        <w:spacing w:line="480" w:lineRule="exact"/>
        <w:rPr>
          <w:rFonts w:hint="eastAsia" w:ascii="宋体" w:hAnsi="宋体"/>
          <w:color w:val="000000"/>
        </w:rPr>
        <w:outlineLvl w:val="9"/>
      </w:pPr>
      <w:r>
        <w:rPr>
          <w:rFonts w:hint="eastAsia" w:ascii="宋体" w:hAnsi="宋体"/>
          <w:color w:val="000000"/>
        </w:rPr>
        <w:t xml:space="preserve">5.我方已详细审核采购文件，我方知道必须放弃提出含糊不清或误解问题的权利。</w:t>
      </w:r>
      <w:r/>
    </w:p>
    <w:p>
      <w:pPr>
        <w:ind w:firstLine="420"/>
        <w:spacing w:line="480" w:lineRule="exact"/>
        <w:rPr>
          <w:rFonts w:hint="eastAsia" w:ascii="宋体" w:hAnsi="宋体"/>
          <w:color w:val="000000"/>
        </w:rPr>
        <w:outlineLvl w:val="9"/>
      </w:pPr>
      <w:r>
        <w:rPr>
          <w:rFonts w:hint="eastAsia" w:ascii="宋体" w:hAnsi="宋体"/>
          <w:color w:val="000000"/>
        </w:rPr>
        <w:t xml:space="preserve">6.如果在响应文件有效期内撤回或者有其他违约行为，我方的保证金可被贵方全部或部分没收。</w:t>
      </w:r>
      <w:r/>
    </w:p>
    <w:p>
      <w:pPr>
        <w:ind w:firstLine="420"/>
        <w:spacing w:line="480" w:lineRule="exact"/>
        <w:rPr>
          <w:rFonts w:hint="eastAsia" w:ascii="宋体" w:hAnsi="宋体"/>
          <w:color w:val="000000"/>
        </w:rPr>
        <w:outlineLvl w:val="9"/>
      </w:pPr>
      <w:r>
        <w:rPr>
          <w:rFonts w:hint="eastAsia" w:ascii="宋体" w:hAnsi="宋体"/>
          <w:color w:val="000000"/>
        </w:rPr>
        <w:t xml:space="preserve">7.同意应贵方要求提供与本次采购活动有关的任何数据或资料。</w:t>
      </w:r>
      <w:r/>
    </w:p>
    <w:p>
      <w:pPr>
        <w:ind w:firstLine="420"/>
        <w:spacing w:line="480" w:lineRule="exact"/>
        <w:rPr>
          <w:rFonts w:hint="eastAsia" w:ascii="宋体" w:hAnsi="宋体"/>
          <w:color w:val="000000"/>
        </w:rPr>
        <w:outlineLvl w:val="9"/>
      </w:pPr>
      <w:r>
        <w:rPr>
          <w:rFonts w:hint="eastAsia" w:ascii="宋体" w:hAnsi="宋体"/>
          <w:color w:val="000000"/>
        </w:rPr>
        <w:t xml:space="preserve">8.我方完全理解，最低报价不是中标（成交）的唯一条件。</w:t>
      </w:r>
      <w:r/>
    </w:p>
    <w:p>
      <w:pPr>
        <w:ind w:firstLine="420"/>
        <w:spacing w:line="480" w:lineRule="exact"/>
        <w:rPr>
          <w:rFonts w:hint="eastAsia" w:ascii="宋体" w:hAnsi="宋体"/>
          <w:color w:val="000000"/>
        </w:rPr>
        <w:outlineLvl w:val="9"/>
      </w:pPr>
      <w:r>
        <w:rPr>
          <w:rFonts w:hint="eastAsia" w:ascii="宋体" w:hAnsi="宋体"/>
          <w:color w:val="000000"/>
        </w:rPr>
        <w:t xml:space="preserve">9.若贵方需要，我方愿意提供我方作出的一切承诺的证明材料。</w:t>
      </w:r>
      <w:r/>
    </w:p>
    <w:p>
      <w:pPr>
        <w:ind w:firstLine="420"/>
        <w:spacing w:line="480" w:lineRule="exact"/>
        <w:rPr>
          <w:rFonts w:hint="eastAsia" w:ascii="宋体" w:hAnsi="宋体"/>
          <w:color w:val="000000"/>
        </w:rPr>
        <w:outlineLvl w:val="9"/>
      </w:pPr>
      <w:r>
        <w:rPr>
          <w:rFonts w:hint="eastAsia" w:ascii="宋体" w:hAnsi="宋体"/>
          <w:color w:val="000000"/>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420"/>
        <w:spacing w:line="480" w:lineRule="exact"/>
        <w:rPr>
          <w:rFonts w:hint="eastAsia" w:ascii="宋体" w:hAnsi="宋体"/>
          <w:color w:val="000000"/>
        </w:rPr>
        <w:outlineLvl w:val="9"/>
      </w:pPr>
      <w:r>
        <w:rPr>
          <w:rFonts w:hint="eastAsia" w:ascii="宋体" w:hAnsi="宋体"/>
          <w:color w:val="000000"/>
        </w:rPr>
        <w:t xml:space="preserve">(1)提供虚假材料谋取中标、成交的；</w:t>
      </w:r>
      <w:r/>
    </w:p>
    <w:p>
      <w:pPr>
        <w:ind w:firstLine="420"/>
        <w:spacing w:line="480" w:lineRule="exact"/>
        <w:rPr>
          <w:rFonts w:hint="eastAsia" w:ascii="宋体" w:hAnsi="宋体"/>
          <w:color w:val="000000"/>
        </w:rPr>
        <w:outlineLvl w:val="9"/>
      </w:pPr>
      <w:r>
        <w:rPr>
          <w:rFonts w:hint="eastAsia" w:ascii="宋体" w:hAnsi="宋体"/>
          <w:color w:val="000000"/>
        </w:rPr>
        <w:t xml:space="preserve">(2)采取不正当手段诋毁、排挤其他供应商的；</w:t>
      </w:r>
      <w:r/>
    </w:p>
    <w:p>
      <w:pPr>
        <w:ind w:firstLine="420"/>
        <w:spacing w:line="480" w:lineRule="exact"/>
        <w:rPr>
          <w:rFonts w:hint="eastAsia" w:ascii="宋体" w:hAnsi="宋体"/>
          <w:color w:val="000000"/>
        </w:rPr>
        <w:outlineLvl w:val="9"/>
      </w:pPr>
      <w:r>
        <w:rPr>
          <w:rFonts w:hint="eastAsia" w:ascii="宋体" w:hAnsi="宋体"/>
          <w:color w:val="000000"/>
        </w:rPr>
        <w:t xml:space="preserve">(3)与采购人、其他供应商或者采购代理机构恶意串通的；</w:t>
      </w:r>
      <w:r/>
    </w:p>
    <w:p>
      <w:pPr>
        <w:ind w:firstLine="420"/>
        <w:spacing w:line="480" w:lineRule="exact"/>
        <w:rPr>
          <w:rFonts w:hint="eastAsia" w:ascii="宋体" w:hAnsi="宋体"/>
          <w:color w:val="000000"/>
        </w:rPr>
        <w:outlineLvl w:val="9"/>
      </w:pPr>
      <w:r>
        <w:rPr>
          <w:rFonts w:hint="eastAsia" w:ascii="宋体" w:hAnsi="宋体"/>
          <w:color w:val="000000"/>
        </w:rPr>
        <w:t xml:space="preserve">(4)向采购人、采购代理机构行贿或者提供其他不正当利益的；</w:t>
      </w:r>
      <w:r/>
    </w:p>
    <w:p>
      <w:pPr>
        <w:ind w:firstLine="420"/>
        <w:spacing w:line="480" w:lineRule="exact"/>
        <w:rPr>
          <w:rFonts w:hint="eastAsia" w:ascii="宋体" w:hAnsi="宋体"/>
          <w:color w:val="000000"/>
        </w:rPr>
        <w:outlineLvl w:val="9"/>
      </w:pPr>
      <w:r>
        <w:rPr>
          <w:rFonts w:hint="eastAsia" w:ascii="宋体" w:hAnsi="宋体"/>
          <w:color w:val="000000"/>
        </w:rPr>
        <w:t xml:space="preserve">(5)在招标采购过程中与采购人进行协商谈判的；</w:t>
      </w:r>
      <w:r/>
    </w:p>
    <w:p>
      <w:pPr>
        <w:ind w:firstLine="420"/>
        <w:spacing w:line="480" w:lineRule="exact"/>
        <w:rPr>
          <w:rFonts w:hint="eastAsia" w:ascii="宋体" w:hAnsi="宋体"/>
          <w:color w:val="000000"/>
        </w:rPr>
        <w:outlineLvl w:val="9"/>
      </w:pPr>
      <w:r>
        <w:rPr>
          <w:rFonts w:hint="eastAsia" w:ascii="宋体" w:hAnsi="宋体"/>
          <w:color w:val="000000"/>
        </w:rPr>
        <w:t xml:space="preserve">(6)拒绝有关部门监督检查或提供虚假情况的。</w:t>
      </w:r>
      <w:r/>
    </w:p>
    <w:p>
      <w:pPr>
        <w:ind w:firstLine="420"/>
        <w:spacing w:line="480" w:lineRule="exact"/>
        <w:rPr>
          <w:rFonts w:ascii="宋体" w:hAnsi="宋体"/>
          <w:color w:val="000000"/>
        </w:rPr>
        <w:outlineLvl w:val="9"/>
      </w:pPr>
      <w:r>
        <w:rPr>
          <w:rFonts w:ascii="宋体" w:hAnsi="宋体"/>
          <w:color w:val="000000"/>
        </w:rPr>
        <w:t xml:space="preserve"> </w:t>
      </w:r>
      <w:r/>
    </w:p>
    <w:p>
      <w:pPr>
        <w:ind w:firstLine="420"/>
        <w:spacing w:line="480" w:lineRule="exact"/>
        <w:rPr>
          <w:rFonts w:hint="eastAsia" w:ascii="宋体" w:hAnsi="宋体"/>
          <w:color w:val="000000"/>
        </w:rPr>
        <w:outlineLvl w:val="9"/>
      </w:pPr>
      <w:r>
        <w:rPr>
          <w:rFonts w:hint="eastAsia" w:ascii="宋体" w:hAnsi="宋体"/>
          <w:color w:val="000000"/>
        </w:rPr>
        <w:t xml:space="preserve">法定代表人或其委托代理人签字（或盖章）： 　　</w:t>
      </w:r>
      <w:r/>
    </w:p>
    <w:p>
      <w:pPr>
        <w:ind w:firstLine="420"/>
        <w:spacing w:line="480" w:lineRule="exact"/>
        <w:rPr>
          <w:rFonts w:hint="eastAsia" w:ascii="宋体" w:hAnsi="宋体"/>
          <w:color w:val="000000"/>
        </w:rPr>
        <w:outlineLvl w:val="9"/>
      </w:pPr>
      <w:r>
        <w:rPr>
          <w:rFonts w:hint="eastAsia" w:ascii="宋体" w:hAnsi="宋体"/>
          <w:color w:val="000000"/>
        </w:rPr>
        <w:t xml:space="preserve">供应商公章： </w:t>
      </w:r>
      <w:r/>
    </w:p>
    <w:p>
      <w:pPr>
        <w:ind w:firstLine="420"/>
        <w:spacing w:line="480" w:lineRule="exact"/>
        <w:rPr>
          <w:rFonts w:hint="eastAsia" w:ascii="宋体" w:hAnsi="宋体"/>
          <w:color w:val="000000"/>
        </w:rPr>
        <w:outlineLvl w:val="9"/>
      </w:pPr>
      <w:r>
        <w:rPr>
          <w:rFonts w:hint="eastAsia" w:ascii="宋体" w:hAnsi="宋体"/>
          <w:color w:val="000000"/>
        </w:rPr>
        <w:t xml:space="preserve">日期： </w:t>
      </w:r>
      <w:r/>
    </w:p>
    <w:p>
      <w:pPr>
        <w:ind w:firstLine="420"/>
        <w:spacing w:line="480" w:lineRule="exact"/>
        <w:rPr>
          <w:rFonts w:ascii="宋体" w:hAnsi="宋体"/>
          <w:color w:val="000000"/>
        </w:rPr>
        <w:outlineLvl w:val="9"/>
      </w:pPr>
      <w:r>
        <w:rPr>
          <w:rFonts w:ascii="宋体" w:hAnsi="宋体"/>
          <w:color w:val="000000"/>
        </w:rPr>
        <w:t xml:space="preserve"> </w:t>
      </w:r>
      <w:r/>
    </w:p>
    <w:p>
      <w:pPr>
        <w:pStyle w:val="918"/>
        <w:numPr>
          <w:ilvl w:val="0"/>
          <w:numId w:val="0"/>
        </w:numPr>
        <w:rPr>
          <w:rFonts w:hint="eastAsia"/>
        </w:rPr>
        <w:outlineLvl w:val="9"/>
      </w:pPr>
      <w:r>
        <w:rPr>
          <w:b w:val="0"/>
        </w:rPr>
        <w:br w:type="page" w:clear="all"/>
      </w:r>
      <w:r>
        <w:rPr>
          <w:rFonts w:hint="eastAsia" w:ascii="宋体" w:hAnsi="宋体" w:eastAsia="宋体"/>
          <w:b w:val="0"/>
          <w:color w:val="000000"/>
          <w:sz w:val="24"/>
          <w:szCs w:val="24"/>
        </w:rPr>
        <w:t xml:space="preserve">格式2、开标一览表</w:t>
      </w:r>
      <w:r/>
    </w:p>
    <w:p>
      <w:pPr>
        <w:ind w:firstLine="0"/>
        <w:jc w:val="center"/>
        <w:spacing w:line="240" w:lineRule="auto"/>
        <w:rPr>
          <w:rFonts w:hint="eastAsia" w:ascii="黑体" w:hAnsi="黑体" w:eastAsia="黑体" w:cs="宋体"/>
          <w:bCs/>
          <w:sz w:val="36"/>
          <w:szCs w:val="28"/>
        </w:rPr>
        <w:outlineLvl w:val="9"/>
      </w:pPr>
      <w:r>
        <w:rPr>
          <w:rFonts w:hint="eastAsia" w:ascii="黑体" w:hAnsi="黑体" w:eastAsia="黑体" w:cs="宋体"/>
          <w:bCs/>
          <w:sz w:val="36"/>
          <w:szCs w:val="28"/>
        </w:rPr>
        <w:t xml:space="preserve">开标一览表</w:t>
      </w:r>
      <w:r/>
    </w:p>
    <w:p>
      <w:pPr>
        <w:ind w:firstLine="720"/>
        <w:jc w:val="left"/>
        <w:rPr>
          <w:rFonts w:hint="eastAsia" w:ascii="宋体" w:hAnsi="宋体" w:cs="方正仿宋_GBK"/>
          <w:color w:val="000000"/>
          <w:sz w:val="24"/>
        </w:rPr>
        <w:outlineLvl w:val="9"/>
      </w:pPr>
      <w:r>
        <w:rPr>
          <w:rFonts w:hint="eastAsia" w:ascii="宋体" w:hAnsi="宋体" w:cs="方正仿宋_GBK"/>
          <w:color w:val="000000"/>
          <w:sz w:val="24"/>
        </w:rPr>
      </w:r>
      <w:r/>
    </w:p>
    <w:p>
      <w:pPr>
        <w:ind w:firstLine="720"/>
        <w:jc w:val="left"/>
        <w:rPr>
          <w:rFonts w:hint="eastAsia" w:ascii="宋体" w:hAnsi="宋体" w:cs="方正仿宋_GBK"/>
          <w:color w:val="000000"/>
          <w:sz w:val="24"/>
        </w:rPr>
        <w:outlineLvl w:val="9"/>
      </w:pPr>
      <w:r>
        <w:rPr>
          <w:rFonts w:hint="eastAsia" w:ascii="宋体" w:hAnsi="宋体" w:cs="方正仿宋_GBK"/>
          <w:color w:val="000000"/>
          <w:sz w:val="24"/>
        </w:rPr>
        <w:t xml:space="preserve">标段名称：【标段名称】</w:t>
      </w:r>
      <w:r/>
    </w:p>
    <w:p>
      <w:pPr>
        <w:ind w:firstLine="720"/>
        <w:jc w:val="left"/>
        <w:outlineLvl w:val="9"/>
      </w:pPr>
      <w:r>
        <w:rPr>
          <w:rFonts w:hint="eastAsia" w:ascii="宋体" w:hAnsi="宋体" w:cs="方正仿宋_GBK"/>
          <w:color w:val="000000"/>
          <w:sz w:val="24"/>
        </w:rPr>
        <w:t xml:space="preserve">标段编号：【标段编号】</w:t>
      </w:r>
      <w:r/>
    </w:p>
    <w:p>
      <w:pPr>
        <w:pStyle w:val="979"/>
        <w:rPr>
          <w:sz w:val="24"/>
        </w:rPr>
        <w:outlineLvl w:val="9"/>
      </w:pPr>
      <w:r>
        <w:rPr>
          <w:sz w:val="24"/>
        </w:rPr>
      </w:r>
      <w:r/>
    </w:p>
    <w:tbl>
      <w:tblPr>
        <w:tblStyle w:val="73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53"/>
        <w:gridCol w:w="4278"/>
      </w:tblGrid>
      <w:tr>
        <w:trPr>
          <w:cantSplit/>
          <w:jc w:val="center"/>
          <w:trHeight w:val="964"/>
        </w:trPr>
        <w:tc>
          <w:tcPr>
            <w:tcW w:w="3653" w:type="dxa"/>
            <w:vAlign w:val="center"/>
            <w:textDirection w:val="lrTb"/>
            <w:noWrap w:val="false"/>
          </w:tcPr>
          <w:p>
            <w:pPr>
              <w:ind w:firstLine="0"/>
              <w:jc w:val="center"/>
              <w:rPr>
                <w:rFonts w:ascii="宋体" w:hAnsi="宋体"/>
                <w:bCs/>
                <w:color w:val="000000"/>
                <w:sz w:val="28"/>
                <w:szCs w:val="28"/>
              </w:rPr>
              <w:outlineLvl w:val="9"/>
            </w:pPr>
            <w:r>
              <w:rPr>
                <w:rFonts w:ascii="宋体" w:hAnsi="宋体"/>
                <w:bCs/>
                <w:color w:val="000000"/>
                <w:sz w:val="28"/>
                <w:szCs w:val="28"/>
              </w:rPr>
              <w:t xml:space="preserve">标题</w:t>
            </w:r>
            <w:r/>
          </w:p>
        </w:tc>
        <w:tc>
          <w:tcPr>
            <w:tcW w:w="4278" w:type="dxa"/>
            <w:vAlign w:val="center"/>
            <w:textDirection w:val="lrTb"/>
            <w:noWrap w:val="false"/>
          </w:tcPr>
          <w:p>
            <w:pPr>
              <w:ind w:firstLine="0"/>
              <w:jc w:val="center"/>
              <w:rPr>
                <w:rFonts w:ascii="宋体" w:hAnsi="宋体"/>
                <w:color w:val="000000"/>
                <w:sz w:val="28"/>
                <w:szCs w:val="28"/>
              </w:rPr>
              <w:outlineLvl w:val="9"/>
            </w:pPr>
            <w:r>
              <w:rPr>
                <w:rFonts w:ascii="宋体" w:hAnsi="宋体"/>
                <w:color w:val="000000"/>
                <w:sz w:val="28"/>
                <w:szCs w:val="28"/>
              </w:rPr>
              <w:t xml:space="preserve">内容</w:t>
            </w:r>
            <w:r/>
          </w:p>
        </w:tc>
      </w:tr>
      <w:tr>
        <w:trPr>
          <w:cantSplit/>
          <w:jc w:val="center"/>
          <w:trHeight w:val="818"/>
        </w:trPr>
        <w:tc>
          <w:tcPr>
            <w:tcW w:w="3653" w:type="dxa"/>
            <w:vAlign w:val="center"/>
            <w:textDirection w:val="lrTb"/>
            <w:noWrap w:val="false"/>
          </w:tcPr>
          <w:p>
            <w:pPr>
              <w:ind w:firstLine="0"/>
              <w:jc w:val="center"/>
              <w:rPr>
                <w:rFonts w:ascii="宋体" w:hAnsi="宋体"/>
                <w:bCs/>
                <w:color w:val="000000"/>
                <w:sz w:val="28"/>
                <w:szCs w:val="28"/>
              </w:rPr>
              <w:outlineLvl w:val="9"/>
            </w:pPr>
            <w:r>
              <w:rPr>
                <w:rFonts w:ascii="宋体" w:hAnsi="宋体"/>
                <w:bCs/>
                <w:color w:val="000000"/>
                <w:sz w:val="28"/>
                <w:szCs w:val="28"/>
              </w:rPr>
              <w:t xml:space="preserve">投标报价</w:t>
            </w:r>
            <w:r/>
          </w:p>
        </w:tc>
        <w:tc>
          <w:tcPr>
            <w:tcW w:w="4278" w:type="dxa"/>
            <w:vAlign w:val="center"/>
            <w:textDirection w:val="lrTb"/>
            <w:noWrap w:val="false"/>
          </w:tcPr>
          <w:p>
            <w:pPr>
              <w:ind w:firstLine="0"/>
              <w:jc w:val="center"/>
              <w:rPr>
                <w:rFonts w:ascii="宋体" w:hAnsi="宋体"/>
                <w:color w:val="000000"/>
                <w:sz w:val="28"/>
                <w:szCs w:val="28"/>
              </w:rPr>
              <w:outlineLvl w:val="9"/>
            </w:pPr>
            <w:r>
              <w:rPr>
                <w:rFonts w:ascii="宋体" w:hAnsi="宋体"/>
                <w:color w:val="000000"/>
                <w:sz w:val="28"/>
                <w:szCs w:val="28"/>
              </w:rPr>
            </w:r>
            <w:r/>
          </w:p>
        </w:tc>
      </w:tr>
      <w:tr>
        <w:trPr>
          <w:cantSplit/>
          <w:jc w:val="center"/>
          <w:trHeight w:val="818"/>
        </w:trPr>
        <w:tc>
          <w:tcPr>
            <w:tcW w:w="3653" w:type="dxa"/>
            <w:vAlign w:val="center"/>
            <w:textDirection w:val="lrTb"/>
            <w:noWrap w:val="false"/>
          </w:tcPr>
          <w:p>
            <w:pPr>
              <w:ind w:firstLine="0"/>
              <w:jc w:val="center"/>
              <w:rPr>
                <w:rFonts w:hint="default" w:ascii="宋体" w:hAnsi="宋体" w:eastAsia="宋体"/>
                <w:bCs/>
                <w:color w:val="000000"/>
                <w:sz w:val="28"/>
                <w:szCs w:val="28"/>
                <w:lang w:val="en-US" w:eastAsia="zh-CN"/>
              </w:rPr>
              <w:outlineLvl w:val="9"/>
            </w:pPr>
            <w:r>
              <w:rPr>
                <w:rFonts w:hint="eastAsia" w:ascii="宋体" w:hAnsi="宋体"/>
                <w:bCs/>
                <w:color w:val="000000"/>
                <w:sz w:val="28"/>
                <w:szCs w:val="28"/>
                <w:lang w:val="en-US" w:eastAsia="zh-CN"/>
              </w:rPr>
              <w:t xml:space="preserve">核心产品</w:t>
            </w:r>
            <w:r/>
          </w:p>
        </w:tc>
        <w:tc>
          <w:tcPr>
            <w:tcW w:w="4278" w:type="dxa"/>
            <w:vAlign w:val="center"/>
            <w:textDirection w:val="lrTb"/>
            <w:noWrap w:val="false"/>
          </w:tcPr>
          <w:p>
            <w:pPr>
              <w:ind w:firstLine="0"/>
              <w:jc w:val="center"/>
              <w:rPr>
                <w:rFonts w:ascii="宋体" w:hAnsi="宋体"/>
                <w:color w:val="000000"/>
                <w:sz w:val="28"/>
                <w:szCs w:val="28"/>
              </w:rPr>
              <w:outlineLvl w:val="9"/>
            </w:pPr>
            <w:r>
              <w:rPr>
                <w:rFonts w:ascii="宋体" w:hAnsi="宋体"/>
                <w:color w:val="000000"/>
                <w:sz w:val="28"/>
                <w:szCs w:val="28"/>
              </w:rPr>
            </w:r>
            <w:r/>
          </w:p>
        </w:tc>
      </w:tr>
      <w:tr>
        <w:trPr>
          <w:cantSplit/>
          <w:jc w:val="center"/>
          <w:trHeight w:val="851"/>
        </w:trPr>
        <w:tc>
          <w:tcPr>
            <w:tcW w:w="3653" w:type="dxa"/>
            <w:vAlign w:val="center"/>
            <w:textDirection w:val="lrTb"/>
            <w:noWrap w:val="false"/>
          </w:tcPr>
          <w:p>
            <w:pPr>
              <w:ind w:firstLine="0"/>
              <w:jc w:val="center"/>
              <w:rPr>
                <w:rFonts w:ascii="宋体" w:hAnsi="宋体"/>
                <w:bCs/>
                <w:color w:val="000000"/>
                <w:sz w:val="28"/>
                <w:szCs w:val="28"/>
              </w:rPr>
              <w:outlineLvl w:val="9"/>
            </w:pPr>
            <w:r>
              <w:rPr>
                <w:rFonts w:ascii="宋体" w:hAnsi="宋体"/>
                <w:bCs/>
                <w:color w:val="000000"/>
                <w:sz w:val="28"/>
                <w:szCs w:val="28"/>
              </w:rPr>
              <w:t xml:space="preserve">交货期</w:t>
            </w:r>
            <w:r/>
          </w:p>
        </w:tc>
        <w:tc>
          <w:tcPr>
            <w:tcW w:w="4278" w:type="dxa"/>
            <w:vAlign w:val="center"/>
            <w:textDirection w:val="lrTb"/>
            <w:noWrap w:val="false"/>
          </w:tcPr>
          <w:p>
            <w:pPr>
              <w:ind w:firstLine="0"/>
              <w:jc w:val="center"/>
              <w:rPr>
                <w:rFonts w:ascii="宋体" w:hAnsi="宋体"/>
                <w:color w:val="000000"/>
                <w:sz w:val="28"/>
                <w:szCs w:val="28"/>
              </w:rPr>
              <w:outlineLvl w:val="9"/>
            </w:pPr>
            <w:r>
              <w:rPr>
                <w:rFonts w:ascii="宋体" w:hAnsi="宋体"/>
                <w:color w:val="000000"/>
                <w:sz w:val="28"/>
                <w:szCs w:val="28"/>
              </w:rPr>
            </w:r>
            <w:r/>
          </w:p>
        </w:tc>
      </w:tr>
      <w:tr>
        <w:trPr>
          <w:cantSplit/>
          <w:jc w:val="center"/>
          <w:trHeight w:val="907"/>
        </w:trPr>
        <w:tc>
          <w:tcPr>
            <w:tcW w:w="3653" w:type="dxa"/>
            <w:vAlign w:val="center"/>
            <w:textDirection w:val="lrTb"/>
            <w:noWrap w:val="false"/>
          </w:tcPr>
          <w:p>
            <w:pPr>
              <w:ind w:firstLine="0"/>
              <w:jc w:val="center"/>
              <w:rPr>
                <w:rFonts w:hint="default" w:ascii="宋体" w:hAnsi="宋体" w:eastAsia="宋体"/>
                <w:bCs/>
                <w:color w:val="000000"/>
                <w:sz w:val="28"/>
                <w:szCs w:val="28"/>
                <w:lang w:val="en-US" w:eastAsia="zh-CN"/>
              </w:rPr>
              <w:outlineLvl w:val="9"/>
            </w:pPr>
            <w:r>
              <w:rPr>
                <w:rFonts w:hint="eastAsia" w:ascii="宋体" w:hAnsi="宋体"/>
                <w:bCs/>
                <w:color w:val="000000"/>
                <w:sz w:val="28"/>
                <w:szCs w:val="28"/>
                <w:lang w:val="en-US" w:eastAsia="zh-CN"/>
              </w:rPr>
              <w:t xml:space="preserve">质保期</w:t>
            </w:r>
            <w:r/>
          </w:p>
        </w:tc>
        <w:tc>
          <w:tcPr>
            <w:tcW w:w="4278" w:type="dxa"/>
            <w:vAlign w:val="center"/>
            <w:textDirection w:val="lrTb"/>
            <w:noWrap w:val="false"/>
          </w:tcPr>
          <w:p>
            <w:pPr>
              <w:ind w:firstLine="0"/>
              <w:jc w:val="center"/>
              <w:rPr>
                <w:rFonts w:ascii="宋体" w:hAnsi="宋体"/>
                <w:color w:val="000000"/>
                <w:sz w:val="28"/>
                <w:szCs w:val="28"/>
              </w:rPr>
              <w:outlineLvl w:val="9"/>
            </w:pPr>
            <w:r>
              <w:rPr>
                <w:rFonts w:ascii="宋体" w:hAnsi="宋体"/>
                <w:color w:val="000000"/>
                <w:sz w:val="28"/>
                <w:szCs w:val="28"/>
              </w:rPr>
            </w:r>
            <w:r/>
          </w:p>
        </w:tc>
      </w:tr>
    </w:tbl>
    <w:p>
      <w:pPr>
        <w:ind w:firstLine="420"/>
        <w:jc w:val="left"/>
        <w:rPr>
          <w:rFonts w:ascii="宋体" w:hAnsi="宋体"/>
          <w:bCs/>
          <w:color w:val="000000"/>
        </w:rPr>
        <w:outlineLvl w:val="9"/>
      </w:pPr>
      <w:r>
        <w:rPr>
          <w:rFonts w:ascii="宋体" w:hAnsi="宋体"/>
          <w:bCs/>
          <w:color w:val="000000"/>
        </w:rPr>
      </w:r>
      <w:r/>
    </w:p>
    <w:p>
      <w:pPr>
        <w:ind w:firstLine="420"/>
        <w:jc w:val="left"/>
        <w:rPr>
          <w:rFonts w:ascii="宋体" w:hAnsi="宋体"/>
          <w:bCs/>
          <w:color w:val="000000"/>
        </w:rPr>
        <w:outlineLvl w:val="9"/>
      </w:pPr>
      <w:r>
        <w:rPr>
          <w:rFonts w:ascii="宋体" w:hAnsi="宋体"/>
          <w:bCs/>
          <w:color w:val="000000"/>
        </w:rPr>
      </w:r>
      <w:r/>
    </w:p>
    <w:p>
      <w:pPr>
        <w:ind w:firstLine="420"/>
        <w:jc w:val="left"/>
        <w:rPr>
          <w:rFonts w:ascii="宋体" w:hAnsi="宋体"/>
          <w:bCs/>
          <w:color w:val="000000"/>
        </w:rPr>
        <w:outlineLvl w:val="9"/>
      </w:pPr>
      <w:r>
        <w:rPr>
          <w:rFonts w:ascii="宋体" w:hAnsi="宋体"/>
          <w:bCs/>
          <w:color w:val="000000"/>
        </w:rPr>
      </w:r>
      <w:r/>
    </w:p>
    <w:p>
      <w:pPr>
        <w:ind w:firstLine="420"/>
        <w:rPr>
          <w:rFonts w:hint="eastAsia"/>
          <w:color w:val="000000"/>
        </w:rPr>
        <w:outlineLvl w:val="9"/>
      </w:pPr>
      <w:r>
        <w:rPr>
          <w:rFonts w:hint="eastAsia"/>
          <w:color w:val="000000"/>
        </w:rPr>
      </w:r>
      <w:r/>
    </w:p>
    <w:p>
      <w:pPr>
        <w:ind w:firstLine="420"/>
        <w:rPr>
          <w:color w:val="000000"/>
        </w:rPr>
        <w:outlineLvl w:val="9"/>
      </w:pPr>
      <w:r>
        <w:rPr>
          <w:rFonts w:hint="eastAsia"/>
          <w:color w:val="000000"/>
        </w:rPr>
        <w:t xml:space="preserve">投标人（盖章）：</w:t>
      </w:r>
      <w:r/>
    </w:p>
    <w:p>
      <w:pPr>
        <w:ind w:firstLine="420"/>
        <w:rPr>
          <w:color w:val="000000"/>
        </w:rPr>
        <w:outlineLvl w:val="9"/>
      </w:pPr>
      <w:r>
        <w:rPr>
          <w:rFonts w:hint="eastAsia"/>
          <w:color w:val="000000"/>
        </w:rPr>
        <w:t xml:space="preserve">法定代表人或委托代理人（签字或盖章）：</w:t>
      </w:r>
      <w:r/>
    </w:p>
    <w:p>
      <w:pPr>
        <w:ind w:firstLine="420"/>
        <w:rPr>
          <w:color w:val="000000"/>
        </w:rPr>
        <w:outlineLvl w:val="9"/>
      </w:pPr>
      <w:r>
        <w:rPr>
          <w:rFonts w:hint="eastAsia"/>
          <w:color w:val="000000"/>
        </w:rPr>
        <w:t xml:space="preserve">日期：    年     月     日</w:t>
      </w:r>
      <w:r/>
    </w:p>
    <w:p>
      <w:pPr>
        <w:ind w:firstLine="420"/>
        <w:rPr>
          <w:color w:val="000000"/>
        </w:rPr>
        <w:outlineLvl w:val="9"/>
      </w:pPr>
      <w:r>
        <w:rPr>
          <w:color w:val="000000"/>
        </w:rPr>
      </w:r>
      <w:r/>
    </w:p>
    <w:p>
      <w:pPr>
        <w:pStyle w:val="937"/>
        <w:ind w:firstLine="0"/>
        <w:rPr>
          <w:rFonts w:hAnsi="宋体"/>
          <w:b/>
          <w:bCs/>
          <w:color w:val="000000"/>
        </w:rPr>
        <w:outlineLvl w:val="9"/>
      </w:pPr>
      <w:r>
        <w:rPr>
          <w:rFonts w:hAnsi="宋体"/>
          <w:b/>
          <w:bCs/>
          <w:color w:val="000000"/>
        </w:rPr>
      </w:r>
      <w:r/>
    </w:p>
    <w:p>
      <w:pPr>
        <w:pStyle w:val="918"/>
        <w:numPr>
          <w:ilvl w:val="0"/>
          <w:numId w:val="0"/>
        </w:numPr>
        <w:rPr>
          <w:rFonts w:hint="eastAsia" w:hAnsi="宋体"/>
          <w:b w:val="0"/>
          <w:color w:val="000000"/>
          <w:sz w:val="32"/>
        </w:rPr>
        <w:outlineLvl w:val="9"/>
      </w:pPr>
      <w:r>
        <w:rPr>
          <w:rFonts w:hint="eastAsia" w:hAnsi="宋体"/>
          <w:b w:val="0"/>
          <w:color w:val="000000"/>
          <w:sz w:val="32"/>
        </w:rPr>
        <w:br w:type="page" w:clear="all"/>
      </w:r>
      <w:r>
        <w:rPr>
          <w:rFonts w:hint="eastAsia" w:ascii="宋体" w:hAnsi="宋体" w:eastAsia="宋体"/>
          <w:b w:val="0"/>
          <w:color w:val="000000"/>
          <w:sz w:val="24"/>
          <w:szCs w:val="24"/>
        </w:rPr>
        <w:t xml:space="preserve">格式3、投标产品配置及分项报价表</w:t>
      </w:r>
      <w:r/>
    </w:p>
    <w:p>
      <w:pPr>
        <w:ind w:firstLine="723"/>
        <w:jc w:val="center"/>
        <w:spacing w:line="360" w:lineRule="auto"/>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投标产品配置及分项报价表</w:t>
      </w:r>
      <w:r/>
    </w:p>
    <w:p>
      <w:pPr>
        <w:ind w:firstLine="720"/>
        <w:jc w:val="left"/>
        <w:rPr>
          <w:rFonts w:hint="eastAsia" w:ascii="宋体" w:hAnsi="宋体" w:cs="方正仿宋_GBK"/>
          <w:color w:val="000000"/>
          <w:sz w:val="24"/>
        </w:rPr>
        <w:outlineLvl w:val="9"/>
      </w:pPr>
      <w:r>
        <w:rPr>
          <w:rFonts w:hint="eastAsia" w:ascii="宋体" w:hAnsi="宋体" w:cs="方正仿宋_GBK"/>
          <w:color w:val="000000"/>
          <w:sz w:val="24"/>
        </w:rPr>
        <w:t xml:space="preserve">标段名称：【标段名称】</w:t>
      </w:r>
      <w:r/>
    </w:p>
    <w:p>
      <w:pPr>
        <w:ind w:firstLine="720"/>
        <w:jc w:val="left"/>
        <w:outlineLvl w:val="9"/>
      </w:pPr>
      <w:r>
        <w:rPr>
          <w:rFonts w:hint="eastAsia" w:ascii="宋体" w:hAnsi="宋体" w:cs="方正仿宋_GBK"/>
          <w:color w:val="000000"/>
          <w:sz w:val="24"/>
        </w:rPr>
        <w:t xml:space="preserve">标段编号：【标段编号】</w:t>
      </w:r>
      <w:r/>
    </w:p>
    <w:p>
      <w:pPr>
        <w:ind w:firstLine="482"/>
        <w:jc w:val="right"/>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单位：元</w:t>
      </w:r>
      <w:r/>
    </w:p>
    <w:tbl>
      <w:tblPr>
        <w:tblStyle w:val="736"/>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1843"/>
        <w:gridCol w:w="708"/>
        <w:gridCol w:w="567"/>
        <w:gridCol w:w="709"/>
        <w:gridCol w:w="709"/>
        <w:gridCol w:w="1472"/>
      </w:tblGrid>
      <w:tr>
        <w:trPr>
          <w:jc w:val="center"/>
          <w:trHeight w:val="583"/>
        </w:trPr>
        <w:tc>
          <w:tcPr>
            <w:shd w:val="clear" w:color="auto" w:fill="c0c0c0"/>
            <w:tcMar>
              <w:left w:w="15" w:type="dxa"/>
              <w:top w:w="15" w:type="dxa"/>
              <w:right w:w="15" w:type="dxa"/>
              <w:bottom w:w="0" w:type="dxa"/>
            </w:tcMar>
            <w:tcW w:w="505" w:type="dxa"/>
            <w:vAlign w:val="center"/>
            <w:textDirection w:val="lrTb"/>
            <w:noWrap/>
          </w:tcPr>
          <w:p>
            <w:pPr>
              <w:ind w:firstLine="0"/>
              <w:jc w:val="center"/>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序号</w:t>
            </w:r>
            <w:r/>
          </w:p>
        </w:tc>
        <w:tc>
          <w:tcPr>
            <w:shd w:val="clear" w:color="auto" w:fill="c0c0c0"/>
            <w:tcMar>
              <w:left w:w="15" w:type="dxa"/>
              <w:top w:w="15" w:type="dxa"/>
              <w:right w:w="15" w:type="dxa"/>
              <w:bottom w:w="0" w:type="dxa"/>
            </w:tcMar>
            <w:tcW w:w="975" w:type="dxa"/>
            <w:vAlign w:val="center"/>
            <w:textDirection w:val="lrTb"/>
            <w:noWrap/>
          </w:tcPr>
          <w:p>
            <w:pPr>
              <w:ind w:firstLine="0"/>
              <w:jc w:val="center"/>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名称</w:t>
            </w:r>
            <w:r/>
          </w:p>
        </w:tc>
        <w:tc>
          <w:tcPr>
            <w:shd w:val="clear" w:color="auto" w:fill="c0c0c0"/>
            <w:tcMar>
              <w:left w:w="15" w:type="dxa"/>
              <w:top w:w="15" w:type="dxa"/>
              <w:right w:w="15" w:type="dxa"/>
              <w:bottom w:w="0" w:type="dxa"/>
            </w:tcMar>
            <w:tcW w:w="1005" w:type="dxa"/>
            <w:vAlign w:val="center"/>
            <w:textDirection w:val="lrTb"/>
            <w:noWrap/>
          </w:tcPr>
          <w:p>
            <w:pPr>
              <w:ind w:firstLine="0"/>
              <w:jc w:val="center"/>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品牌、规格、型号</w:t>
            </w:r>
            <w:r/>
          </w:p>
        </w:tc>
        <w:tc>
          <w:tcPr>
            <w:shd w:val="clear" w:color="auto" w:fill="c0c0c0"/>
            <w:tcMar>
              <w:left w:w="15" w:type="dxa"/>
              <w:top w:w="15" w:type="dxa"/>
              <w:right w:w="15" w:type="dxa"/>
              <w:bottom w:w="0" w:type="dxa"/>
            </w:tcMar>
            <w:tcW w:w="1346" w:type="dxa"/>
            <w:vAlign w:val="center"/>
            <w:textDirection w:val="lrTb"/>
            <w:noWrap/>
          </w:tcPr>
          <w:p>
            <w:pPr>
              <w:ind w:firstLine="0"/>
              <w:jc w:val="center"/>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产品制造企业名称（全称）</w:t>
            </w:r>
            <w:r/>
          </w:p>
        </w:tc>
        <w:tc>
          <w:tcPr>
            <w:shd w:val="clear" w:color="auto" w:fill="c0c0c0"/>
            <w:tcMar>
              <w:left w:w="15" w:type="dxa"/>
              <w:top w:w="15" w:type="dxa"/>
              <w:right w:w="15" w:type="dxa"/>
              <w:bottom w:w="0" w:type="dxa"/>
            </w:tcMar>
            <w:tcW w:w="1843" w:type="dxa"/>
            <w:vAlign w:val="center"/>
            <w:textDirection w:val="lrTb"/>
            <w:noWrap/>
          </w:tcPr>
          <w:p>
            <w:pPr>
              <w:ind w:firstLine="0"/>
              <w:jc w:val="center"/>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制造商企业类型（大型、中型、小型、微型、监狱企业、享受政府采购支持政策的残疾人福利性单位）</w:t>
            </w:r>
            <w:r/>
          </w:p>
        </w:tc>
        <w:tc>
          <w:tcPr>
            <w:shd w:val="clear" w:color="auto" w:fill="c0c0c0"/>
            <w:tcMar>
              <w:left w:w="15" w:type="dxa"/>
              <w:top w:w="15" w:type="dxa"/>
              <w:right w:w="15" w:type="dxa"/>
              <w:bottom w:w="0" w:type="dxa"/>
            </w:tcMar>
            <w:tcW w:w="708" w:type="dxa"/>
            <w:vAlign w:val="center"/>
            <w:textDirection w:val="lrTb"/>
            <w:noWrap/>
          </w:tcPr>
          <w:p>
            <w:pPr>
              <w:ind w:firstLine="0"/>
              <w:jc w:val="center"/>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数量</w:t>
            </w:r>
            <w:r/>
          </w:p>
        </w:tc>
        <w:tc>
          <w:tcPr>
            <w:shd w:val="clear" w:color="auto" w:fill="c0c0c0"/>
            <w:tcMar>
              <w:left w:w="15" w:type="dxa"/>
              <w:top w:w="15" w:type="dxa"/>
              <w:right w:w="15" w:type="dxa"/>
              <w:bottom w:w="0" w:type="dxa"/>
            </w:tcMar>
            <w:tcW w:w="567" w:type="dxa"/>
            <w:vAlign w:val="center"/>
            <w:textDirection w:val="lrTb"/>
            <w:noWrap/>
          </w:tcPr>
          <w:p>
            <w:pPr>
              <w:ind w:firstLine="0"/>
              <w:jc w:val="center"/>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数量单位</w:t>
            </w:r>
            <w:r/>
          </w:p>
        </w:tc>
        <w:tc>
          <w:tcPr>
            <w:shd w:val="clear" w:color="auto" w:fill="c0c0c0"/>
            <w:tcMar>
              <w:left w:w="15" w:type="dxa"/>
              <w:top w:w="15" w:type="dxa"/>
              <w:right w:w="15" w:type="dxa"/>
              <w:bottom w:w="0" w:type="dxa"/>
            </w:tcMar>
            <w:tcW w:w="709" w:type="dxa"/>
            <w:vAlign w:val="center"/>
            <w:textDirection w:val="lrTb"/>
            <w:noWrap/>
          </w:tcPr>
          <w:p>
            <w:pPr>
              <w:ind w:firstLine="0"/>
              <w:jc w:val="center"/>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单价</w:t>
            </w:r>
            <w:r/>
          </w:p>
        </w:tc>
        <w:tc>
          <w:tcPr>
            <w:shd w:val="clear" w:color="auto" w:fill="c0c0c0"/>
            <w:tcW w:w="709" w:type="dxa"/>
            <w:vAlign w:val="center"/>
            <w:textDirection w:val="lrTb"/>
            <w:noWrap/>
          </w:tcPr>
          <w:p>
            <w:pPr>
              <w:ind w:firstLine="0"/>
              <w:jc w:val="center"/>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总价</w:t>
            </w:r>
            <w:r/>
          </w:p>
        </w:tc>
        <w:tc>
          <w:tcPr>
            <w:shd w:val="clear" w:color="auto" w:fill="c0c0c0"/>
            <w:tcMar>
              <w:left w:w="15" w:type="dxa"/>
              <w:top w:w="15" w:type="dxa"/>
              <w:right w:w="15" w:type="dxa"/>
              <w:bottom w:w="0" w:type="dxa"/>
            </w:tcMar>
            <w:tcW w:w="1472" w:type="dxa"/>
            <w:vAlign w:val="center"/>
            <w:textDirection w:val="lrTb"/>
            <w:noWrap/>
          </w:tcPr>
          <w:p>
            <w:pPr>
              <w:ind w:firstLine="0"/>
              <w:jc w:val="center"/>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备注</w:t>
            </w:r>
            <w:r/>
          </w:p>
        </w:tc>
      </w:tr>
      <w:tr>
        <w:trPr>
          <w:jc w:val="center"/>
          <w:trHeight w:val="300"/>
        </w:trPr>
        <w:tc>
          <w:tcPr>
            <w:tcMar>
              <w:left w:w="15" w:type="dxa"/>
              <w:top w:w="15" w:type="dxa"/>
              <w:right w:w="15" w:type="dxa"/>
              <w:bottom w:w="0" w:type="dxa"/>
            </w:tcMar>
            <w:tcW w:w="505" w:type="dxa"/>
            <w:vAlign w:val="bottom"/>
            <w:textDirection w:val="lrTb"/>
            <w:noWrap/>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p>
        </w:tc>
        <w:tc>
          <w:tcPr>
            <w:tcMar>
              <w:left w:w="15" w:type="dxa"/>
              <w:top w:w="15" w:type="dxa"/>
              <w:right w:w="15" w:type="dxa"/>
              <w:bottom w:w="0" w:type="dxa"/>
            </w:tcMar>
            <w:tcW w:w="975" w:type="dxa"/>
            <w:vAlign w:val="bottom"/>
            <w:textDirection w:val="lrTb"/>
            <w:noWrap/>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Mar>
              <w:left w:w="15" w:type="dxa"/>
              <w:top w:w="15" w:type="dxa"/>
              <w:right w:w="15" w:type="dxa"/>
              <w:bottom w:w="0" w:type="dxa"/>
            </w:tcMar>
            <w:tcW w:w="1005" w:type="dxa"/>
            <w:vAlign w:val="bottom"/>
            <w:textDirection w:val="lrTb"/>
            <w:noWrap/>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Mar>
              <w:left w:w="15" w:type="dxa"/>
              <w:top w:w="15" w:type="dxa"/>
              <w:right w:w="15" w:type="dxa"/>
              <w:bottom w:w="0" w:type="dxa"/>
            </w:tcMar>
            <w:tcW w:w="1346" w:type="dxa"/>
            <w:textDirection w:val="lrTb"/>
            <w:noWrap/>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Mar>
              <w:left w:w="15" w:type="dxa"/>
              <w:top w:w="15" w:type="dxa"/>
              <w:right w:w="15" w:type="dxa"/>
              <w:bottom w:w="0" w:type="dxa"/>
            </w:tcMar>
            <w:tcW w:w="1843" w:type="dxa"/>
            <w:textDirection w:val="lrTb"/>
            <w:noWrap/>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Mar>
              <w:left w:w="15" w:type="dxa"/>
              <w:top w:w="15" w:type="dxa"/>
              <w:right w:w="15" w:type="dxa"/>
              <w:bottom w:w="0" w:type="dxa"/>
            </w:tcMar>
            <w:tcW w:w="708" w:type="dxa"/>
            <w:vAlign w:val="bottom"/>
            <w:textDirection w:val="lrTb"/>
            <w:noWrap/>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Mar>
              <w:left w:w="15" w:type="dxa"/>
              <w:top w:w="15" w:type="dxa"/>
              <w:right w:w="15" w:type="dxa"/>
              <w:bottom w:w="0" w:type="dxa"/>
            </w:tcMar>
            <w:tcW w:w="567" w:type="dxa"/>
            <w:vAlign w:val="bottom"/>
            <w:textDirection w:val="lrTb"/>
            <w:noWrap/>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Mar>
              <w:left w:w="15" w:type="dxa"/>
              <w:top w:w="15" w:type="dxa"/>
              <w:right w:w="15" w:type="dxa"/>
              <w:bottom w:w="0" w:type="dxa"/>
            </w:tcMar>
            <w:tcW w:w="709" w:type="dxa"/>
            <w:vAlign w:val="bottom"/>
            <w:textDirection w:val="lrTb"/>
            <w:noWrap/>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709" w:type="dxa"/>
            <w:textDirection w:val="lrTb"/>
            <w:noWrap/>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Mar>
              <w:left w:w="15" w:type="dxa"/>
              <w:top w:w="15" w:type="dxa"/>
              <w:right w:w="15" w:type="dxa"/>
              <w:bottom w:w="0" w:type="dxa"/>
            </w:tcMar>
            <w:tcW w:w="1472" w:type="dxa"/>
            <w:vAlign w:val="bottom"/>
            <w:textDirection w:val="lrTb"/>
            <w:noWrap/>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jc w:val="center"/>
          <w:trHeight w:val="214"/>
        </w:trPr>
        <w:tc>
          <w:tcPr>
            <w:tcMar>
              <w:left w:w="15" w:type="dxa"/>
              <w:top w:w="15" w:type="dxa"/>
              <w:right w:w="15" w:type="dxa"/>
              <w:bottom w:w="0" w:type="dxa"/>
            </w:tcMar>
            <w:tcW w:w="505" w:type="dxa"/>
            <w:vAlign w:val="bottom"/>
            <w:textDirection w:val="lrTb"/>
            <w:noWrap/>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p>
        </w:tc>
        <w:tc>
          <w:tcPr>
            <w:tcMar>
              <w:left w:w="15" w:type="dxa"/>
              <w:top w:w="15" w:type="dxa"/>
              <w:right w:w="15" w:type="dxa"/>
              <w:bottom w:w="0" w:type="dxa"/>
            </w:tcMar>
            <w:tcW w:w="975" w:type="dxa"/>
            <w:vAlign w:val="bottom"/>
            <w:textDirection w:val="lrTb"/>
            <w:noWrap/>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Mar>
              <w:left w:w="15" w:type="dxa"/>
              <w:top w:w="15" w:type="dxa"/>
              <w:right w:w="15" w:type="dxa"/>
              <w:bottom w:w="0" w:type="dxa"/>
            </w:tcMar>
            <w:tcW w:w="1005" w:type="dxa"/>
            <w:vAlign w:val="bottom"/>
            <w:textDirection w:val="lrTb"/>
            <w:noWrap/>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Mar>
              <w:left w:w="15" w:type="dxa"/>
              <w:top w:w="15" w:type="dxa"/>
              <w:right w:w="15" w:type="dxa"/>
              <w:bottom w:w="0" w:type="dxa"/>
            </w:tcMar>
            <w:tcW w:w="1346" w:type="dxa"/>
            <w:textDirection w:val="lrTb"/>
            <w:noWrap/>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Mar>
              <w:left w:w="15" w:type="dxa"/>
              <w:top w:w="15" w:type="dxa"/>
              <w:right w:w="15" w:type="dxa"/>
              <w:bottom w:w="0" w:type="dxa"/>
            </w:tcMar>
            <w:tcW w:w="1843" w:type="dxa"/>
            <w:textDirection w:val="lrTb"/>
            <w:noWrap/>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Mar>
              <w:left w:w="15" w:type="dxa"/>
              <w:top w:w="15" w:type="dxa"/>
              <w:right w:w="15" w:type="dxa"/>
              <w:bottom w:w="0" w:type="dxa"/>
            </w:tcMar>
            <w:tcW w:w="708" w:type="dxa"/>
            <w:vAlign w:val="bottom"/>
            <w:textDirection w:val="lrTb"/>
            <w:noWrap/>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Mar>
              <w:left w:w="15" w:type="dxa"/>
              <w:top w:w="15" w:type="dxa"/>
              <w:right w:w="15" w:type="dxa"/>
              <w:bottom w:w="0" w:type="dxa"/>
            </w:tcMar>
            <w:tcW w:w="567" w:type="dxa"/>
            <w:vAlign w:val="bottom"/>
            <w:textDirection w:val="lrTb"/>
            <w:noWrap/>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Mar>
              <w:left w:w="15" w:type="dxa"/>
              <w:top w:w="15" w:type="dxa"/>
              <w:right w:w="15" w:type="dxa"/>
              <w:bottom w:w="0" w:type="dxa"/>
            </w:tcMar>
            <w:tcW w:w="709" w:type="dxa"/>
            <w:vAlign w:val="bottom"/>
            <w:textDirection w:val="lrTb"/>
            <w:noWrap/>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709" w:type="dxa"/>
            <w:textDirection w:val="lrTb"/>
            <w:noWrap/>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Mar>
              <w:left w:w="15" w:type="dxa"/>
              <w:top w:w="15" w:type="dxa"/>
              <w:right w:w="15" w:type="dxa"/>
              <w:bottom w:w="0" w:type="dxa"/>
            </w:tcMar>
            <w:tcW w:w="1472" w:type="dxa"/>
            <w:vAlign w:val="bottom"/>
            <w:textDirection w:val="lrTb"/>
            <w:noWrap/>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jc w:val="center"/>
          <w:trHeight w:val="214"/>
        </w:trPr>
        <w:tc>
          <w:tcPr>
            <w:tcMar>
              <w:left w:w="15" w:type="dxa"/>
              <w:top w:w="15" w:type="dxa"/>
              <w:right w:w="15" w:type="dxa"/>
              <w:bottom w:w="0" w:type="dxa"/>
            </w:tcMar>
            <w:tcW w:w="505" w:type="dxa"/>
            <w:vAlign w:val="bottom"/>
            <w:textDirection w:val="lrTb"/>
            <w:noWrap/>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p>
        </w:tc>
        <w:tc>
          <w:tcPr>
            <w:tcMar>
              <w:left w:w="15" w:type="dxa"/>
              <w:top w:w="15" w:type="dxa"/>
              <w:right w:w="15" w:type="dxa"/>
              <w:bottom w:w="0" w:type="dxa"/>
            </w:tcMar>
            <w:tcW w:w="975" w:type="dxa"/>
            <w:vAlign w:val="bottom"/>
            <w:textDirection w:val="lrTb"/>
            <w:noWrap/>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Mar>
              <w:left w:w="15" w:type="dxa"/>
              <w:top w:w="15" w:type="dxa"/>
              <w:right w:w="15" w:type="dxa"/>
              <w:bottom w:w="0" w:type="dxa"/>
            </w:tcMar>
            <w:tcW w:w="1005" w:type="dxa"/>
            <w:vAlign w:val="bottom"/>
            <w:textDirection w:val="lrTb"/>
            <w:noWrap/>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Mar>
              <w:left w:w="15" w:type="dxa"/>
              <w:top w:w="15" w:type="dxa"/>
              <w:right w:w="15" w:type="dxa"/>
              <w:bottom w:w="0" w:type="dxa"/>
            </w:tcMar>
            <w:tcW w:w="1346" w:type="dxa"/>
            <w:textDirection w:val="lrTb"/>
            <w:noWrap/>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Mar>
              <w:left w:w="15" w:type="dxa"/>
              <w:top w:w="15" w:type="dxa"/>
              <w:right w:w="15" w:type="dxa"/>
              <w:bottom w:w="0" w:type="dxa"/>
            </w:tcMar>
            <w:tcW w:w="1843" w:type="dxa"/>
            <w:textDirection w:val="lrTb"/>
            <w:noWrap/>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Mar>
              <w:left w:w="15" w:type="dxa"/>
              <w:top w:w="15" w:type="dxa"/>
              <w:right w:w="15" w:type="dxa"/>
              <w:bottom w:w="0" w:type="dxa"/>
            </w:tcMar>
            <w:tcW w:w="708" w:type="dxa"/>
            <w:vAlign w:val="bottom"/>
            <w:textDirection w:val="lrTb"/>
            <w:noWrap/>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Mar>
              <w:left w:w="15" w:type="dxa"/>
              <w:top w:w="15" w:type="dxa"/>
              <w:right w:w="15" w:type="dxa"/>
              <w:bottom w:w="0" w:type="dxa"/>
            </w:tcMar>
            <w:tcW w:w="567" w:type="dxa"/>
            <w:vAlign w:val="bottom"/>
            <w:textDirection w:val="lrTb"/>
            <w:noWrap/>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Mar>
              <w:left w:w="15" w:type="dxa"/>
              <w:top w:w="15" w:type="dxa"/>
              <w:right w:w="15" w:type="dxa"/>
              <w:bottom w:w="0" w:type="dxa"/>
            </w:tcMar>
            <w:tcW w:w="709" w:type="dxa"/>
            <w:vAlign w:val="bottom"/>
            <w:textDirection w:val="lrTb"/>
            <w:noWrap/>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709" w:type="dxa"/>
            <w:textDirection w:val="lrTb"/>
            <w:noWrap/>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Mar>
              <w:left w:w="15" w:type="dxa"/>
              <w:top w:w="15" w:type="dxa"/>
              <w:right w:w="15" w:type="dxa"/>
              <w:bottom w:w="0" w:type="dxa"/>
            </w:tcMar>
            <w:tcW w:w="1472" w:type="dxa"/>
            <w:vAlign w:val="bottom"/>
            <w:textDirection w:val="lrTb"/>
            <w:noWrap/>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jc w:val="center"/>
          <w:trHeight w:val="322"/>
        </w:trPr>
        <w:tc>
          <w:tcPr>
            <w:tcMar>
              <w:left w:w="15" w:type="dxa"/>
              <w:top w:w="15" w:type="dxa"/>
              <w:right w:w="15" w:type="dxa"/>
              <w:bottom w:w="0" w:type="dxa"/>
            </w:tcMar>
            <w:tcW w:w="505" w:type="dxa"/>
            <w:vAlign w:val="bottom"/>
            <w:textDirection w:val="lrTb"/>
            <w:noWrap/>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w:t>
            </w:r>
            <w:r/>
          </w:p>
        </w:tc>
        <w:tc>
          <w:tcPr>
            <w:tcMar>
              <w:left w:w="15" w:type="dxa"/>
              <w:top w:w="15" w:type="dxa"/>
              <w:right w:w="15" w:type="dxa"/>
              <w:bottom w:w="0" w:type="dxa"/>
            </w:tcMar>
            <w:tcW w:w="975" w:type="dxa"/>
            <w:vAlign w:val="bottom"/>
            <w:textDirection w:val="lrTb"/>
            <w:noWrap/>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Mar>
              <w:left w:w="15" w:type="dxa"/>
              <w:top w:w="15" w:type="dxa"/>
              <w:right w:w="15" w:type="dxa"/>
              <w:bottom w:w="0" w:type="dxa"/>
            </w:tcMar>
            <w:tcW w:w="1005" w:type="dxa"/>
            <w:vAlign w:val="bottom"/>
            <w:textDirection w:val="lrTb"/>
            <w:noWrap/>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Mar>
              <w:left w:w="15" w:type="dxa"/>
              <w:top w:w="15" w:type="dxa"/>
              <w:right w:w="15" w:type="dxa"/>
              <w:bottom w:w="0" w:type="dxa"/>
            </w:tcMar>
            <w:tcW w:w="1346" w:type="dxa"/>
            <w:textDirection w:val="lrTb"/>
            <w:noWrap/>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Mar>
              <w:left w:w="15" w:type="dxa"/>
              <w:top w:w="15" w:type="dxa"/>
              <w:right w:w="15" w:type="dxa"/>
              <w:bottom w:w="0" w:type="dxa"/>
            </w:tcMar>
            <w:tcW w:w="1843" w:type="dxa"/>
            <w:textDirection w:val="lrTb"/>
            <w:noWrap/>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Mar>
              <w:left w:w="15" w:type="dxa"/>
              <w:top w:w="15" w:type="dxa"/>
              <w:right w:w="15" w:type="dxa"/>
              <w:bottom w:w="0" w:type="dxa"/>
            </w:tcMar>
            <w:tcW w:w="708" w:type="dxa"/>
            <w:vAlign w:val="bottom"/>
            <w:textDirection w:val="lrTb"/>
            <w:noWrap/>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Mar>
              <w:left w:w="15" w:type="dxa"/>
              <w:top w:w="15" w:type="dxa"/>
              <w:right w:w="15" w:type="dxa"/>
              <w:bottom w:w="0" w:type="dxa"/>
            </w:tcMar>
            <w:tcW w:w="567" w:type="dxa"/>
            <w:vAlign w:val="bottom"/>
            <w:textDirection w:val="lrTb"/>
            <w:noWrap/>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Mar>
              <w:left w:w="15" w:type="dxa"/>
              <w:top w:w="15" w:type="dxa"/>
              <w:right w:w="15" w:type="dxa"/>
              <w:bottom w:w="0" w:type="dxa"/>
            </w:tcMar>
            <w:tcW w:w="709" w:type="dxa"/>
            <w:vAlign w:val="bottom"/>
            <w:textDirection w:val="lrTb"/>
            <w:noWrap/>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709" w:type="dxa"/>
            <w:textDirection w:val="lrTb"/>
            <w:noWrap/>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Mar>
              <w:left w:w="15" w:type="dxa"/>
              <w:top w:w="15" w:type="dxa"/>
              <w:right w:w="15" w:type="dxa"/>
              <w:bottom w:w="0" w:type="dxa"/>
            </w:tcMar>
            <w:tcW w:w="1472" w:type="dxa"/>
            <w:vAlign w:val="bottom"/>
            <w:textDirection w:val="lrTb"/>
            <w:noWrap/>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jc w:val="center"/>
          <w:trHeight w:val="285"/>
        </w:trPr>
        <w:tc>
          <w:tcPr>
            <w:tcMar>
              <w:left w:w="15" w:type="dxa"/>
              <w:top w:w="15" w:type="dxa"/>
              <w:right w:w="15" w:type="dxa"/>
              <w:bottom w:w="0" w:type="dxa"/>
            </w:tcMar>
            <w:tcW w:w="505" w:type="dxa"/>
            <w:vAlign w:val="bottom"/>
            <w:textDirection w:val="lrTb"/>
            <w:noWrap/>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w:t>
            </w:r>
            <w:r/>
          </w:p>
        </w:tc>
        <w:tc>
          <w:tcPr>
            <w:tcMar>
              <w:left w:w="15" w:type="dxa"/>
              <w:top w:w="15" w:type="dxa"/>
              <w:right w:w="15" w:type="dxa"/>
              <w:bottom w:w="0" w:type="dxa"/>
            </w:tcMar>
            <w:tcW w:w="975" w:type="dxa"/>
            <w:vAlign w:val="bottom"/>
            <w:textDirection w:val="lrTb"/>
            <w:noWrap/>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Mar>
              <w:left w:w="15" w:type="dxa"/>
              <w:top w:w="15" w:type="dxa"/>
              <w:right w:w="15" w:type="dxa"/>
              <w:bottom w:w="0" w:type="dxa"/>
            </w:tcMar>
            <w:tcW w:w="1005" w:type="dxa"/>
            <w:vAlign w:val="bottom"/>
            <w:textDirection w:val="lrTb"/>
            <w:noWrap/>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Mar>
              <w:left w:w="15" w:type="dxa"/>
              <w:top w:w="15" w:type="dxa"/>
              <w:right w:w="15" w:type="dxa"/>
              <w:bottom w:w="0" w:type="dxa"/>
            </w:tcMar>
            <w:tcW w:w="1346" w:type="dxa"/>
            <w:textDirection w:val="lrTb"/>
            <w:noWrap/>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Mar>
              <w:left w:w="15" w:type="dxa"/>
              <w:top w:w="15" w:type="dxa"/>
              <w:right w:w="15" w:type="dxa"/>
              <w:bottom w:w="0" w:type="dxa"/>
            </w:tcMar>
            <w:tcW w:w="1843" w:type="dxa"/>
            <w:textDirection w:val="lrTb"/>
            <w:noWrap/>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Mar>
              <w:left w:w="15" w:type="dxa"/>
              <w:top w:w="15" w:type="dxa"/>
              <w:right w:w="15" w:type="dxa"/>
              <w:bottom w:w="0" w:type="dxa"/>
            </w:tcMar>
            <w:tcW w:w="708" w:type="dxa"/>
            <w:vAlign w:val="bottom"/>
            <w:textDirection w:val="lrTb"/>
            <w:noWrap/>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Mar>
              <w:left w:w="15" w:type="dxa"/>
              <w:top w:w="15" w:type="dxa"/>
              <w:right w:w="15" w:type="dxa"/>
              <w:bottom w:w="0" w:type="dxa"/>
            </w:tcMar>
            <w:tcW w:w="567" w:type="dxa"/>
            <w:vAlign w:val="bottom"/>
            <w:textDirection w:val="lrTb"/>
            <w:noWrap/>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Mar>
              <w:left w:w="15" w:type="dxa"/>
              <w:top w:w="15" w:type="dxa"/>
              <w:right w:w="15" w:type="dxa"/>
              <w:bottom w:w="0" w:type="dxa"/>
            </w:tcMar>
            <w:tcW w:w="709" w:type="dxa"/>
            <w:vAlign w:val="bottom"/>
            <w:textDirection w:val="lrTb"/>
            <w:noWrap/>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709" w:type="dxa"/>
            <w:textDirection w:val="lrTb"/>
            <w:noWrap/>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Mar>
              <w:left w:w="15" w:type="dxa"/>
              <w:top w:w="15" w:type="dxa"/>
              <w:right w:w="15" w:type="dxa"/>
              <w:bottom w:w="0" w:type="dxa"/>
            </w:tcMar>
            <w:tcW w:w="1472" w:type="dxa"/>
            <w:vAlign w:val="bottom"/>
            <w:textDirection w:val="lrTb"/>
            <w:noWrap/>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jc w:val="center"/>
          <w:trHeight w:val="285"/>
        </w:trPr>
        <w:tc>
          <w:tcPr>
            <w:tcMar>
              <w:left w:w="15" w:type="dxa"/>
              <w:top w:w="15" w:type="dxa"/>
              <w:right w:w="15" w:type="dxa"/>
              <w:bottom w:w="0" w:type="dxa"/>
            </w:tcMar>
            <w:tcW w:w="505" w:type="dxa"/>
            <w:vAlign w:val="bottom"/>
            <w:textDirection w:val="lrTb"/>
            <w:noWrap/>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w:t>
            </w:r>
            <w:r/>
          </w:p>
        </w:tc>
        <w:tc>
          <w:tcPr>
            <w:tcMar>
              <w:left w:w="15" w:type="dxa"/>
              <w:top w:w="15" w:type="dxa"/>
              <w:right w:w="15" w:type="dxa"/>
              <w:bottom w:w="0" w:type="dxa"/>
            </w:tcMar>
            <w:tcW w:w="975" w:type="dxa"/>
            <w:vAlign w:val="bottom"/>
            <w:textDirection w:val="lrTb"/>
            <w:noWrap/>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Mar>
              <w:left w:w="15" w:type="dxa"/>
              <w:top w:w="15" w:type="dxa"/>
              <w:right w:w="15" w:type="dxa"/>
              <w:bottom w:w="0" w:type="dxa"/>
            </w:tcMar>
            <w:tcW w:w="1005" w:type="dxa"/>
            <w:vAlign w:val="bottom"/>
            <w:textDirection w:val="lrTb"/>
            <w:noWrap/>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Mar>
              <w:left w:w="15" w:type="dxa"/>
              <w:top w:w="15" w:type="dxa"/>
              <w:right w:w="15" w:type="dxa"/>
              <w:bottom w:w="0" w:type="dxa"/>
            </w:tcMar>
            <w:tcW w:w="1346" w:type="dxa"/>
            <w:textDirection w:val="lrTb"/>
            <w:noWrap/>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Mar>
              <w:left w:w="15" w:type="dxa"/>
              <w:top w:w="15" w:type="dxa"/>
              <w:right w:w="15" w:type="dxa"/>
              <w:bottom w:w="0" w:type="dxa"/>
            </w:tcMar>
            <w:tcW w:w="1843" w:type="dxa"/>
            <w:textDirection w:val="lrTb"/>
            <w:noWrap/>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Mar>
              <w:left w:w="15" w:type="dxa"/>
              <w:top w:w="15" w:type="dxa"/>
              <w:right w:w="15" w:type="dxa"/>
              <w:bottom w:w="0" w:type="dxa"/>
            </w:tcMar>
            <w:tcW w:w="708" w:type="dxa"/>
            <w:vAlign w:val="bottom"/>
            <w:textDirection w:val="lrTb"/>
            <w:noWrap/>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Mar>
              <w:left w:w="15" w:type="dxa"/>
              <w:top w:w="15" w:type="dxa"/>
              <w:right w:w="15" w:type="dxa"/>
              <w:bottom w:w="0" w:type="dxa"/>
            </w:tcMar>
            <w:tcW w:w="567" w:type="dxa"/>
            <w:vAlign w:val="bottom"/>
            <w:textDirection w:val="lrTb"/>
            <w:noWrap/>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Mar>
              <w:left w:w="15" w:type="dxa"/>
              <w:top w:w="15" w:type="dxa"/>
              <w:right w:w="15" w:type="dxa"/>
              <w:bottom w:w="0" w:type="dxa"/>
            </w:tcMar>
            <w:tcW w:w="709" w:type="dxa"/>
            <w:vAlign w:val="bottom"/>
            <w:textDirection w:val="lrTb"/>
            <w:noWrap/>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709" w:type="dxa"/>
            <w:textDirection w:val="lrTb"/>
            <w:noWrap/>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Mar>
              <w:left w:w="15" w:type="dxa"/>
              <w:top w:w="15" w:type="dxa"/>
              <w:right w:w="15" w:type="dxa"/>
              <w:bottom w:w="0" w:type="dxa"/>
            </w:tcMar>
            <w:tcW w:w="1472" w:type="dxa"/>
            <w:vAlign w:val="bottom"/>
            <w:textDirection w:val="lrTb"/>
            <w:noWrap/>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jc w:val="center"/>
          <w:trHeight w:val="499"/>
        </w:trPr>
        <w:tc>
          <w:tcPr>
            <w:gridSpan w:val="4"/>
            <w:tcMar>
              <w:left w:w="15" w:type="dxa"/>
              <w:top w:w="15" w:type="dxa"/>
              <w:right w:w="15" w:type="dxa"/>
              <w:bottom w:w="0" w:type="dxa"/>
            </w:tcMar>
            <w:tcW w:w="3831" w:type="dxa"/>
            <w:vAlign w:val="bottom"/>
            <w:textDirection w:val="lrTb"/>
            <w:noWrap/>
          </w:tcPr>
          <w:p>
            <w:pPr>
              <w:ind w:left="0" w:firstLine="480"/>
              <w:jc w:val="both"/>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总价合计（即《开标一览表》中的“总价”）</w:t>
            </w:r>
            <w:r/>
          </w:p>
        </w:tc>
        <w:tc>
          <w:tcPr>
            <w:gridSpan w:val="6"/>
            <w:tcW w:w="6008" w:type="dxa"/>
            <w:textDirection w:val="lrTb"/>
            <w:noWrap/>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jc w:val="center"/>
          <w:trHeight w:val="499"/>
        </w:trPr>
        <w:tc>
          <w:tcPr>
            <w:gridSpan w:val="10"/>
            <w:tcMar>
              <w:left w:w="15" w:type="dxa"/>
              <w:top w:w="15" w:type="dxa"/>
              <w:right w:w="15" w:type="dxa"/>
              <w:bottom w:w="0" w:type="dxa"/>
            </w:tcMar>
            <w:tcW w:w="9839" w:type="dxa"/>
            <w:vAlign w:val="bottom"/>
            <w:textDirection w:val="lrTb"/>
            <w:noWrap/>
          </w:tcPr>
          <w:p>
            <w:pPr>
              <w:ind w:left="0" w:firstLine="56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8"/>
                <w:szCs w:val="28"/>
                <w:highlight w:val="none"/>
              </w:rPr>
              <w:t xml:space="preserve">本采购包中提供的符合本国产品标准的产品成本之和占该采购包提供的全部产品成本之和的比例为</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w:t>
            </w:r>
            <w:r/>
          </w:p>
        </w:tc>
      </w:tr>
    </w:tbl>
    <w:p>
      <w:pPr>
        <w:ind w:firstLine="42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firstLine="42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投标人（盖章）：</w:t>
      </w:r>
      <w:r/>
    </w:p>
    <w:p>
      <w:pPr>
        <w:ind w:firstLine="42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法定代表人或委托代理人（签字或盖章）：</w:t>
      </w:r>
      <w:r/>
    </w:p>
    <w:p>
      <w:pPr>
        <w:ind w:firstLine="42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日期：年月日</w:t>
      </w:r>
      <w:r/>
    </w:p>
    <w:p>
      <w:pPr>
        <w:ind w:firstLine="482"/>
        <w:spacing w:line="360" w:lineRule="auto"/>
        <w:rPr>
          <w:rFonts w:hint="eastAsia" w:ascii="宋体" w:hAnsi="宋体" w:eastAsia="宋体" w:cs="宋体"/>
          <w:color w:val="auto"/>
          <w:szCs w:val="20"/>
          <w:highlight w:val="none"/>
        </w:rPr>
      </w:pPr>
      <w:r>
        <w:rPr>
          <w:rFonts w:hint="eastAsia" w:ascii="宋体" w:hAnsi="宋体" w:eastAsia="宋体" w:cs="宋体"/>
          <w:color w:val="auto"/>
          <w:szCs w:val="20"/>
          <w:highlight w:val="none"/>
        </w:rPr>
      </w:r>
      <w:r/>
    </w:p>
    <w:p>
      <w:pPr>
        <w:ind w:firstLine="42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填报说明：</w:t>
      </w:r>
      <w:r/>
    </w:p>
    <w:p>
      <w:pPr>
        <w:ind w:firstLine="42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制造商企业类型”栏填写内容为“大型”“中型”“小型”“微型”“监狱企业”或“残疾人福利性单位”。如供应商提供的货物制造商全部为小型企业、微型企业的，提供《中小企业声明函》（见格式）；供应商为残疾人福利性单位且提供的货物全部由残疾人福利性单位制造的，提供《残疾人福利性单位声明函》（见格式）；供应商为监狱企业或提供的货物由监狱企业制造的，提供由省级以上监狱管理局、戒毒管理局(含新疆生产建设兵团)出具的属于监狱企业的证明文件。否则不享受扶持政策。</w:t>
      </w:r>
      <w:r/>
    </w:p>
    <w:p>
      <w:pPr>
        <w:numPr>
          <w:ilvl w:val="0"/>
          <w:numId w:val="0"/>
        </w:numPr>
        <w:ind w:firstLine="420"/>
        <w:spacing w:line="360" w:lineRule="auto"/>
        <w:rPr>
          <w:rFonts w:hint="eastAsia" w:ascii="宋体" w:hAnsi="宋体" w:eastAsia="宋体" w:cs="宋体"/>
          <w:color w:val="auto"/>
          <w:szCs w:val="24"/>
          <w:highlight w:val="none"/>
        </w:rPr>
      </w:pPr>
      <w:r>
        <w:rPr>
          <w:rFonts w:hint="eastAsia" w:ascii="宋体" w:hAnsi="宋体" w:eastAsia="宋体" w:cs="宋体"/>
          <w:color w:val="auto"/>
          <w:sz w:val="21"/>
          <w:szCs w:val="24"/>
          <w:highlight w:val="none"/>
          <w:lang w:val="en-US" w:eastAsia="zh-CN" w:bidi="ar-SA"/>
        </w:rPr>
        <w:t xml:space="preserve">2、</w:t>
      </w:r>
      <w:r>
        <w:rPr>
          <w:rFonts w:hint="eastAsia" w:ascii="宋体" w:hAnsi="宋体" w:eastAsia="宋体" w:cs="宋体"/>
          <w:color w:val="auto"/>
          <w:szCs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42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3</w:t>
      </w:r>
      <w:r>
        <w:rPr>
          <w:rFonts w:hint="eastAsia" w:ascii="宋体" w:hAnsi="宋体" w:eastAsia="宋体" w:cs="宋体"/>
          <w:color w:val="auto"/>
          <w:szCs w:val="24"/>
          <w:highlight w:val="none"/>
        </w:rPr>
        <w:t xml:space="preserve">、以上总价包含货物费用、运杂费、安装施工费、集成费、税金和其他费用。</w:t>
      </w:r>
      <w:r/>
    </w:p>
    <w:p>
      <w:pPr>
        <w:ind w:firstLine="42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4</w:t>
      </w:r>
      <w:r>
        <w:rPr>
          <w:rFonts w:hint="eastAsia" w:ascii="宋体" w:hAnsi="宋体" w:eastAsia="宋体" w:cs="宋体"/>
          <w:color w:val="auto"/>
          <w:szCs w:val="24"/>
          <w:highlight w:val="none"/>
        </w:rPr>
        <w:t xml:space="preserve">、请供应商正确填写本表，所填内容将作为评审的依据，其内容应与对应的证明资料相符。</w:t>
      </w:r>
      <w:r/>
    </w:p>
    <w:p>
      <w:pPr>
        <w:ind w:firstLine="420"/>
        <w:spacing w:line="360" w:lineRule="auto"/>
        <w:rPr>
          <w:rFonts w:hint="eastAsia" w:ascii="宋体" w:hAnsi="宋体" w:eastAsia="宋体" w:cs="宋体"/>
          <w:b/>
          <w:bCs/>
          <w:color w:val="auto"/>
          <w:szCs w:val="20"/>
          <w:highlight w:val="none"/>
        </w:rPr>
      </w:pPr>
      <w:r>
        <w:rPr>
          <w:rFonts w:hint="eastAsia" w:ascii="宋体" w:hAnsi="宋体" w:eastAsia="宋体" w:cs="宋体"/>
          <w:color w:val="auto"/>
          <w:szCs w:val="24"/>
          <w:highlight w:val="none"/>
          <w:lang w:val="en-US" w:eastAsia="zh-CN"/>
        </w:rPr>
        <w:t xml:space="preserve">5</w:t>
      </w:r>
      <w:r>
        <w:rPr>
          <w:rFonts w:hint="eastAsia" w:ascii="宋体" w:hAnsi="宋体" w:eastAsia="宋体" w:cs="宋体"/>
          <w:color w:val="auto"/>
          <w:szCs w:val="24"/>
          <w:highlight w:val="none"/>
        </w:rPr>
        <w:t xml:space="preserve">、本表中事项填写不得有缺失，请如实填写，行数或事项不够，可自行增加。</w:t>
      </w:r>
      <w:r/>
    </w:p>
    <w:p>
      <w:pPr>
        <w:pStyle w:val="937"/>
        <w:ind w:firstLine="422"/>
        <w:rPr>
          <w:rFonts w:hAnsi="宋体"/>
          <w:b/>
          <w:bCs/>
          <w:color w:val="000000"/>
        </w:rPr>
        <w:outlineLvl w:val="9"/>
      </w:pPr>
      <w:r>
        <w:rPr>
          <w:rFonts w:hAnsi="宋体"/>
          <w:b/>
          <w:bCs/>
          <w:color w:val="000000"/>
        </w:rPr>
      </w:r>
      <w:r/>
    </w:p>
    <w:p>
      <w:pPr>
        <w:pStyle w:val="918"/>
        <w:numPr>
          <w:ilvl w:val="0"/>
          <w:numId w:val="0"/>
        </w:numPr>
        <w:rPr>
          <w:rFonts w:hint="eastAsia"/>
          <w:color w:val="000000"/>
        </w:rPr>
        <w:outlineLvl w:val="9"/>
      </w:pPr>
      <w:r>
        <w:rPr>
          <w:b w:val="0"/>
        </w:rPr>
        <w:br w:type="page" w:clear="all"/>
      </w:r>
      <w:r>
        <w:rPr>
          <w:rFonts w:hint="eastAsia" w:ascii="宋体" w:hAnsi="宋体" w:eastAsia="宋体"/>
          <w:b w:val="0"/>
          <w:color w:val="000000"/>
          <w:sz w:val="24"/>
          <w:szCs w:val="24"/>
        </w:rPr>
        <w:t xml:space="preserve">格式4、财务状况报告及税收、社会保障资金缴纳情况承诺函</w:t>
      </w:r>
      <w:r/>
    </w:p>
    <w:p>
      <w:pPr>
        <w:ind w:firstLine="0"/>
        <w:jc w:val="center"/>
        <w:rPr>
          <w:rFonts w:hint="eastAsia" w:ascii="黑体" w:hAnsi="黑体" w:eastAsia="黑体" w:cs="宋体"/>
          <w:bCs/>
          <w:sz w:val="36"/>
          <w:szCs w:val="28"/>
        </w:rPr>
        <w:outlineLvl w:val="9"/>
      </w:pPr>
      <w:r>
        <w:rPr>
          <w:rFonts w:hint="eastAsia" w:ascii="黑体" w:hAnsi="黑体" w:eastAsia="黑体" w:cs="宋体"/>
          <w:bCs/>
          <w:sz w:val="36"/>
          <w:szCs w:val="28"/>
        </w:rPr>
      </w:r>
      <w:r/>
    </w:p>
    <w:p>
      <w:pPr>
        <w:ind w:firstLine="0"/>
        <w:jc w:val="center"/>
        <w:rPr>
          <w:rFonts w:hint="eastAsia" w:ascii="黑体" w:hAnsi="黑体" w:eastAsia="黑体" w:cs="宋体"/>
          <w:bCs/>
          <w:sz w:val="36"/>
          <w:szCs w:val="28"/>
        </w:rPr>
        <w:outlineLvl w:val="9"/>
      </w:pPr>
      <w:r>
        <w:rPr>
          <w:rFonts w:hint="eastAsia" w:ascii="黑体" w:hAnsi="黑体" w:eastAsia="黑体" w:cs="宋体"/>
          <w:bCs/>
          <w:sz w:val="36"/>
          <w:szCs w:val="28"/>
        </w:rPr>
        <w:t xml:space="preserve">财务状况报告及税收、社会保障资金缴纳情况承诺函</w:t>
      </w:r>
      <w:r/>
    </w:p>
    <w:p>
      <w:pPr>
        <w:pStyle w:val="979"/>
        <w:outlineLvl w:val="9"/>
      </w:pPr>
      <w:r/>
      <w:r/>
    </w:p>
    <w:p>
      <w:pPr>
        <w:ind w:firstLine="0"/>
        <w:rPr>
          <w:rFonts w:hint="eastAsia" w:ascii="宋体" w:hAnsi="宋体"/>
          <w:sz w:val="24"/>
        </w:rPr>
        <w:outlineLvl w:val="9"/>
      </w:pPr>
      <w:r>
        <w:rPr>
          <w:rFonts w:hint="eastAsia" w:ascii="宋体" w:hAnsi="宋体"/>
          <w:sz w:val="24"/>
        </w:rPr>
        <w:t xml:space="preserve">致：</w:t>
      </w:r>
      <w:r>
        <w:rPr>
          <w:rFonts w:hint="eastAsia" w:ascii="宋体" w:hAnsi="宋体"/>
          <w:sz w:val="24"/>
          <w:u w:val="single"/>
        </w:rPr>
        <w:t xml:space="preserve">【采购单位】</w:t>
      </w:r>
      <w:r/>
    </w:p>
    <w:p>
      <w:pPr>
        <w:ind w:firstLine="480"/>
        <w:rPr>
          <w:rFonts w:hint="eastAsia" w:ascii="宋体" w:hAnsi="宋体"/>
          <w:sz w:val="24"/>
        </w:rPr>
        <w:outlineLvl w:val="9"/>
      </w:pPr>
      <w:r>
        <w:rPr>
          <w:rFonts w:hint="eastAsia" w:ascii="宋体" w:hAnsi="宋体"/>
          <w:sz w:val="24"/>
        </w:rPr>
        <w:t xml:space="preserve">我方</w:t>
      </w:r>
      <w:r>
        <w:rPr>
          <w:rFonts w:hint="eastAsia" w:ascii="宋体" w:hAnsi="宋体"/>
          <w:sz w:val="24"/>
          <w:u w:val="single"/>
        </w:rPr>
        <w:t xml:space="preserve"> </w:t>
      </w:r>
      <w:r>
        <w:rPr>
          <w:rFonts w:hint="eastAsia" w:ascii="宋体" w:hAnsi="宋体"/>
          <w:i/>
          <w:sz w:val="24"/>
          <w:u w:val="single"/>
        </w:rPr>
        <w:t xml:space="preserve">供应商名称 </w:t>
      </w:r>
      <w:r>
        <w:rPr>
          <w:rFonts w:hint="eastAsia" w:ascii="宋体" w:hAnsi="宋体"/>
          <w:sz w:val="24"/>
        </w:rPr>
        <w:t xml:space="preserve">参加</w:t>
      </w:r>
      <w:r>
        <w:rPr>
          <w:rFonts w:hint="eastAsia" w:ascii="宋体" w:hAnsi="宋体"/>
          <w:sz w:val="24"/>
          <w:u w:val="single"/>
        </w:rPr>
        <w:t xml:space="preserve">【标段名称】</w:t>
      </w:r>
      <w:r>
        <w:rPr>
          <w:rFonts w:hint="eastAsia" w:ascii="宋体" w:hAnsi="宋体"/>
          <w:sz w:val="24"/>
        </w:rPr>
        <w:t xml:space="preserve">（项目编号：</w:t>
      </w:r>
      <w:r>
        <w:rPr>
          <w:rFonts w:hint="eastAsia" w:ascii="宋体" w:hAnsi="宋体"/>
          <w:sz w:val="24"/>
          <w:u w:val="single"/>
        </w:rPr>
        <w:t xml:space="preserve">【标段编号】</w:t>
      </w:r>
      <w:r>
        <w:rPr>
          <w:rFonts w:hint="eastAsia" w:ascii="宋体" w:hAnsi="宋体"/>
          <w:sz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rPr>
          <w:rFonts w:hint="eastAsia" w:ascii="宋体" w:hAnsi="宋体"/>
          <w:sz w:val="24"/>
        </w:rPr>
        <w:outlineLvl w:val="9"/>
      </w:pPr>
      <w:r>
        <w:rPr>
          <w:rFonts w:hint="eastAsia" w:ascii="宋体" w:hAnsi="宋体"/>
          <w:sz w:val="24"/>
        </w:rPr>
        <w:t xml:space="preserve">（1）具有良好的商业信誉和健全的财务会计制度（财务状况报告）；</w:t>
      </w:r>
      <w:r/>
    </w:p>
    <w:p>
      <w:pPr>
        <w:ind w:firstLine="480"/>
        <w:rPr>
          <w:rFonts w:hint="eastAsia" w:ascii="宋体" w:hAnsi="宋体"/>
          <w:sz w:val="24"/>
        </w:rPr>
        <w:outlineLvl w:val="9"/>
      </w:pPr>
      <w:r>
        <w:rPr>
          <w:rFonts w:hint="eastAsia" w:ascii="宋体" w:hAnsi="宋体"/>
          <w:sz w:val="24"/>
        </w:rPr>
        <w:t xml:space="preserve">（2）有依法缴纳税收和社会保障资金的良好记录。</w:t>
      </w:r>
      <w:r/>
    </w:p>
    <w:p>
      <w:pPr>
        <w:ind w:firstLine="480"/>
        <w:rPr>
          <w:rFonts w:hint="eastAsia" w:ascii="宋体" w:hAnsi="宋体"/>
          <w:sz w:val="24"/>
        </w:rPr>
        <w:outlineLvl w:val="9"/>
      </w:pPr>
      <w:r>
        <w:rPr>
          <w:rFonts w:hint="eastAsia" w:ascii="宋体" w:hAnsi="宋体"/>
          <w:sz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rPr>
          <w:rFonts w:hint="eastAsia" w:ascii="宋体" w:hAnsi="宋体"/>
          <w:sz w:val="24"/>
        </w:rPr>
        <w:outlineLvl w:val="9"/>
      </w:pPr>
      <w:r>
        <w:rPr>
          <w:rFonts w:hint="eastAsia" w:ascii="宋体" w:hAnsi="宋体"/>
          <w:sz w:val="24"/>
        </w:rPr>
        <w:t xml:space="preserve">特此承诺</w:t>
      </w:r>
      <w:r/>
    </w:p>
    <w:p>
      <w:pPr>
        <w:ind w:firstLine="480"/>
        <w:rPr>
          <w:rFonts w:ascii="宋体" w:hAnsi="宋体"/>
          <w:sz w:val="24"/>
        </w:rPr>
        <w:outlineLvl w:val="9"/>
      </w:pPr>
      <w:r>
        <w:rPr>
          <w:rFonts w:ascii="宋体" w:hAnsi="宋体"/>
          <w:sz w:val="24"/>
        </w:rPr>
      </w:r>
      <w:r/>
    </w:p>
    <w:p>
      <w:pPr>
        <w:ind w:firstLine="480"/>
        <w:rPr>
          <w:rFonts w:ascii="宋体" w:hAnsi="宋体"/>
          <w:sz w:val="24"/>
        </w:rPr>
        <w:outlineLvl w:val="9"/>
      </w:pPr>
      <w:r>
        <w:rPr>
          <w:rFonts w:hint="eastAsia" w:ascii="宋体" w:hAnsi="宋体"/>
          <w:sz w:val="24"/>
        </w:rPr>
        <w:t xml:space="preserve">投标人（盖章）：</w:t>
      </w:r>
      <w:r/>
    </w:p>
    <w:p>
      <w:pPr>
        <w:ind w:firstLine="480"/>
        <w:rPr>
          <w:rFonts w:ascii="宋体" w:hAnsi="宋体"/>
          <w:sz w:val="24"/>
        </w:rPr>
        <w:outlineLvl w:val="9"/>
      </w:pPr>
      <w:r>
        <w:rPr>
          <w:rFonts w:hint="eastAsia" w:ascii="宋体" w:hAnsi="宋体"/>
          <w:sz w:val="24"/>
        </w:rPr>
        <w:t xml:space="preserve">法定代表人或委托代理人（签字或盖章）：</w:t>
      </w:r>
      <w:r/>
    </w:p>
    <w:p>
      <w:pPr>
        <w:ind w:firstLine="480"/>
        <w:rPr>
          <w:rFonts w:ascii="宋体" w:hAnsi="宋体"/>
          <w:sz w:val="24"/>
        </w:rPr>
        <w:outlineLvl w:val="9"/>
      </w:pPr>
      <w:r>
        <w:rPr>
          <w:rFonts w:hint="eastAsia" w:ascii="宋体" w:hAnsi="宋体"/>
          <w:sz w:val="24"/>
        </w:rPr>
        <w:t xml:space="preserve">日期：    年     月     日</w:t>
      </w:r>
      <w:r/>
    </w:p>
    <w:p>
      <w:pPr>
        <w:ind w:right="480" w:firstLine="4920"/>
        <w:rPr>
          <w:rFonts w:ascii="宋体" w:hAnsi="宋体"/>
          <w:sz w:val="24"/>
        </w:rPr>
        <w:outlineLvl w:val="9"/>
      </w:pPr>
      <w:r>
        <w:rPr>
          <w:rFonts w:ascii="宋体" w:hAnsi="宋体"/>
          <w:sz w:val="24"/>
        </w:rPr>
      </w:r>
      <w:r/>
    </w:p>
    <w:p>
      <w:pPr>
        <w:pStyle w:val="918"/>
        <w:numPr>
          <w:ilvl w:val="0"/>
          <w:numId w:val="0"/>
        </w:numPr>
        <w:rPr>
          <w:rFonts w:hint="eastAsia"/>
          <w:color w:val="000000"/>
        </w:rPr>
        <w:outlineLvl w:val="9"/>
      </w:pPr>
      <w:r>
        <w:rPr>
          <w:b w:val="0"/>
        </w:rPr>
        <w:br w:type="page" w:clear="all"/>
      </w:r>
      <w:r>
        <w:rPr>
          <w:rFonts w:hint="eastAsia" w:ascii="宋体" w:hAnsi="宋体" w:eastAsia="宋体"/>
          <w:b w:val="0"/>
          <w:color w:val="000000"/>
          <w:sz w:val="24"/>
          <w:szCs w:val="24"/>
        </w:rPr>
        <w:t xml:space="preserve">格式5、中小企业声明函</w:t>
      </w:r>
      <w:r/>
    </w:p>
    <w:p>
      <w:pPr>
        <w:ind w:firstLine="0"/>
        <w:jc w:val="center"/>
        <w:rPr>
          <w:rFonts w:hint="eastAsia" w:ascii="黑体" w:hAnsi="黑体" w:eastAsia="黑体" w:cs="宋体"/>
          <w:bCs/>
          <w:sz w:val="36"/>
          <w:szCs w:val="28"/>
        </w:rPr>
        <w:outlineLvl w:val="9"/>
      </w:pPr>
      <w:r>
        <w:rPr>
          <w:rFonts w:hint="eastAsia" w:ascii="黑体" w:hAnsi="黑体" w:eastAsia="黑体" w:cs="宋体"/>
          <w:bCs/>
          <w:sz w:val="36"/>
          <w:szCs w:val="28"/>
        </w:rPr>
        <w:t xml:space="preserve">中小企业声明函</w:t>
      </w:r>
      <w:r/>
    </w:p>
    <w:p>
      <w:pPr>
        <w:pStyle w:val="979"/>
        <w:outlineLvl w:val="9"/>
      </w:pPr>
      <w:r/>
      <w:r/>
    </w:p>
    <w:p>
      <w:pPr>
        <w:ind w:firstLine="480"/>
        <w:rPr>
          <w:rFonts w:ascii="宋体" w:hAnsi="宋体"/>
          <w:sz w:val="24"/>
        </w:rPr>
        <w:outlineLvl w:val="9"/>
      </w:pPr>
      <w:r>
        <w:rPr>
          <w:rFonts w:ascii="宋体" w:hAnsi="宋体"/>
          <w:sz w:val="24"/>
        </w:rPr>
        <w:t xml:space="preserve">本公司郑重声明，根据《政府采购促进中小企业发展管理办法》（财库﹝2020﹞46号）的规定，本公司参加</w:t>
      </w:r>
      <w:r>
        <w:rPr>
          <w:rFonts w:ascii="宋体" w:hAnsi="宋体"/>
          <w:sz w:val="24"/>
          <w:u w:val="single"/>
        </w:rPr>
        <w:t xml:space="preserve">（单位名称）</w:t>
      </w:r>
      <w:r>
        <w:rPr>
          <w:rFonts w:ascii="宋体" w:hAnsi="宋体"/>
          <w:sz w:val="24"/>
        </w:rPr>
        <w:t xml:space="preserve">的</w:t>
      </w:r>
      <w:r>
        <w:rPr>
          <w:rFonts w:ascii="宋体" w:hAnsi="宋体"/>
          <w:sz w:val="24"/>
          <w:u w:val="single"/>
        </w:rPr>
        <w:t xml:space="preserve">（项目名称）</w:t>
      </w:r>
      <w:r>
        <w:rPr>
          <w:rFonts w:ascii="宋体" w:hAnsi="宋体"/>
          <w:sz w:val="24"/>
        </w:rPr>
        <w:t xml:space="preserve">采购活动，提供的货物全部由符合政策要求的中小企业制造。相关企业的具体情况如下：</w:t>
      </w:r>
      <w:r/>
    </w:p>
    <w:p>
      <w:pPr>
        <w:ind w:firstLine="480"/>
        <w:rPr>
          <w:rFonts w:ascii="宋体" w:hAnsi="宋体"/>
          <w:sz w:val="24"/>
        </w:rPr>
        <w:outlineLvl w:val="9"/>
      </w:pPr>
      <w:r>
        <w:rPr>
          <w:rFonts w:ascii="宋体" w:hAnsi="宋体"/>
          <w:sz w:val="24"/>
        </w:rPr>
        <w:t xml:space="preserve"> 1. </w:t>
      </w:r>
      <w:r>
        <w:rPr>
          <w:rFonts w:ascii="宋体" w:hAnsi="宋体"/>
          <w:sz w:val="24"/>
          <w:u w:val="single"/>
        </w:rPr>
        <w:t xml:space="preserve">（</w:t>
      </w:r>
      <w:r>
        <w:rPr>
          <w:rFonts w:hint="eastAsia" w:ascii="宋体" w:hAnsi="宋体"/>
          <w:sz w:val="24"/>
          <w:u w:val="single"/>
        </w:rPr>
        <w:t xml:space="preserve">货物</w:t>
      </w:r>
      <w:r>
        <w:rPr>
          <w:rFonts w:ascii="宋体" w:hAnsi="宋体"/>
          <w:sz w:val="24"/>
          <w:u w:val="single"/>
        </w:rPr>
        <w:t xml:space="preserve">名称） </w:t>
      </w:r>
      <w:r>
        <w:rPr>
          <w:rFonts w:ascii="宋体" w:hAnsi="宋体"/>
          <w:sz w:val="24"/>
        </w:rPr>
        <w:t xml:space="preserve">，属于</w:t>
      </w:r>
      <w:r>
        <w:rPr>
          <w:rFonts w:ascii="宋体" w:hAnsi="宋体"/>
          <w:sz w:val="24"/>
          <w:u w:val="single"/>
        </w:rPr>
        <w:t xml:space="preserve">（采购文件中明确的所属行业） </w:t>
      </w:r>
      <w:r>
        <w:rPr>
          <w:rFonts w:ascii="宋体" w:hAnsi="宋体"/>
          <w:sz w:val="24"/>
        </w:rPr>
        <w:t xml:space="preserve">行业；制造商为</w:t>
      </w:r>
      <w:r>
        <w:rPr>
          <w:rFonts w:ascii="宋体" w:hAnsi="宋体"/>
          <w:sz w:val="24"/>
          <w:u w:val="single"/>
        </w:rPr>
        <w:t xml:space="preserve">（企业名称）</w:t>
      </w:r>
      <w:r>
        <w:rPr>
          <w:rFonts w:ascii="宋体" w:hAnsi="宋体"/>
          <w:sz w:val="24"/>
        </w:rPr>
        <w:t xml:space="preserve">，从业人员</w:t>
      </w:r>
      <w:r>
        <w:rPr>
          <w:rFonts w:ascii="宋体" w:hAnsi="宋体"/>
          <w:sz w:val="24"/>
          <w:u w:val="single"/>
        </w:rPr>
        <w:t xml:space="preserve">   </w:t>
      </w:r>
      <w:r>
        <w:rPr>
          <w:rFonts w:ascii="宋体" w:hAnsi="宋体"/>
          <w:sz w:val="24"/>
        </w:rPr>
        <w:t xml:space="preserve">人，营业收入为</w:t>
      </w:r>
      <w:r>
        <w:rPr>
          <w:rFonts w:ascii="宋体" w:hAnsi="宋体"/>
          <w:sz w:val="24"/>
          <w:u w:val="single"/>
        </w:rPr>
        <w:t xml:space="preserve">   </w:t>
      </w:r>
      <w:r>
        <w:rPr>
          <w:rFonts w:ascii="宋体" w:hAnsi="宋体"/>
          <w:sz w:val="24"/>
        </w:rPr>
        <w:t xml:space="preserve">万元，资产总额为</w:t>
      </w:r>
      <w:r>
        <w:rPr>
          <w:rFonts w:ascii="宋体" w:hAnsi="宋体"/>
          <w:sz w:val="24"/>
          <w:u w:val="single"/>
        </w:rPr>
        <w:t xml:space="preserve">   </w:t>
      </w:r>
      <w:r>
        <w:rPr>
          <w:rFonts w:ascii="宋体" w:hAnsi="宋体"/>
          <w:sz w:val="24"/>
        </w:rPr>
        <w:t xml:space="preserve">万元，属于</w:t>
      </w:r>
      <w:r>
        <w:rPr>
          <w:rFonts w:ascii="宋体" w:hAnsi="宋体"/>
          <w:sz w:val="24"/>
          <w:u w:val="single"/>
        </w:rPr>
        <w:t xml:space="preserve">（</w:t>
      </w:r>
      <w:r>
        <w:rPr>
          <w:rFonts w:hint="eastAsia" w:ascii="宋体" w:hAnsi="宋体"/>
          <w:sz w:val="24"/>
          <w:u w:val="single"/>
        </w:rPr>
        <w:t xml:space="preserve">中型企业、</w:t>
      </w:r>
      <w:r>
        <w:rPr>
          <w:rFonts w:ascii="宋体" w:hAnsi="宋体"/>
          <w:sz w:val="24"/>
          <w:u w:val="single"/>
        </w:rPr>
        <w:t xml:space="preserve">小型企业、微型企业）</w:t>
      </w:r>
      <w:r>
        <w:rPr>
          <w:rFonts w:ascii="宋体" w:hAnsi="宋体"/>
          <w:sz w:val="24"/>
        </w:rPr>
        <w:t xml:space="preserve">； </w:t>
      </w:r>
      <w:r/>
    </w:p>
    <w:p>
      <w:pPr>
        <w:ind w:firstLine="480"/>
        <w:rPr>
          <w:rFonts w:ascii="宋体" w:hAnsi="宋体"/>
          <w:sz w:val="24"/>
        </w:rPr>
        <w:outlineLvl w:val="9"/>
      </w:pPr>
      <w:r>
        <w:rPr>
          <w:rFonts w:ascii="宋体" w:hAnsi="宋体"/>
          <w:sz w:val="24"/>
        </w:rPr>
        <w:t xml:space="preserve">2. </w:t>
      </w:r>
      <w:r>
        <w:rPr>
          <w:rFonts w:ascii="宋体" w:hAnsi="宋体"/>
          <w:sz w:val="24"/>
          <w:u w:val="single"/>
        </w:rPr>
        <w:t xml:space="preserve">（</w:t>
      </w:r>
      <w:r>
        <w:rPr>
          <w:rFonts w:hint="eastAsia" w:ascii="宋体" w:hAnsi="宋体"/>
          <w:sz w:val="24"/>
          <w:u w:val="single"/>
        </w:rPr>
        <w:t xml:space="preserve">货物</w:t>
      </w:r>
      <w:r>
        <w:rPr>
          <w:rFonts w:ascii="宋体" w:hAnsi="宋体"/>
          <w:sz w:val="24"/>
          <w:u w:val="single"/>
        </w:rPr>
        <w:t xml:space="preserve">名称） </w:t>
      </w:r>
      <w:r>
        <w:rPr>
          <w:rFonts w:ascii="宋体" w:hAnsi="宋体"/>
          <w:sz w:val="24"/>
        </w:rPr>
        <w:t xml:space="preserve">，属于</w:t>
      </w:r>
      <w:r>
        <w:rPr>
          <w:rFonts w:ascii="宋体" w:hAnsi="宋体"/>
          <w:sz w:val="24"/>
          <w:u w:val="single"/>
        </w:rPr>
        <w:t xml:space="preserve">（采购文件中明确的所属行业） </w:t>
      </w:r>
      <w:r>
        <w:rPr>
          <w:rFonts w:ascii="宋体" w:hAnsi="宋体"/>
          <w:sz w:val="24"/>
        </w:rPr>
        <w:t xml:space="preserve">行业；制造商为</w:t>
      </w:r>
      <w:r>
        <w:rPr>
          <w:rFonts w:ascii="宋体" w:hAnsi="宋体"/>
          <w:sz w:val="24"/>
          <w:u w:val="single"/>
        </w:rPr>
        <w:t xml:space="preserve">（企业名称）</w:t>
      </w:r>
      <w:r>
        <w:rPr>
          <w:rFonts w:ascii="宋体" w:hAnsi="宋体"/>
          <w:sz w:val="24"/>
        </w:rPr>
        <w:t xml:space="preserve">，从业人员</w:t>
      </w:r>
      <w:r>
        <w:rPr>
          <w:rFonts w:ascii="宋体" w:hAnsi="宋体"/>
          <w:sz w:val="24"/>
          <w:u w:val="single"/>
        </w:rPr>
        <w:t xml:space="preserve">   </w:t>
      </w:r>
      <w:r>
        <w:rPr>
          <w:rFonts w:ascii="宋体" w:hAnsi="宋体"/>
          <w:sz w:val="24"/>
        </w:rPr>
        <w:t xml:space="preserve">人，营业收入为</w:t>
      </w:r>
      <w:r>
        <w:rPr>
          <w:rFonts w:ascii="宋体" w:hAnsi="宋体"/>
          <w:sz w:val="24"/>
          <w:u w:val="single"/>
        </w:rPr>
        <w:t xml:space="preserve">   </w:t>
      </w:r>
      <w:r>
        <w:rPr>
          <w:rFonts w:ascii="宋体" w:hAnsi="宋体"/>
          <w:sz w:val="24"/>
        </w:rPr>
        <w:t xml:space="preserve">万元，资产总额为</w:t>
      </w:r>
      <w:r>
        <w:rPr>
          <w:rFonts w:ascii="宋体" w:hAnsi="宋体"/>
          <w:sz w:val="24"/>
          <w:u w:val="single"/>
        </w:rPr>
        <w:t xml:space="preserve">   </w:t>
      </w:r>
      <w:r>
        <w:rPr>
          <w:rFonts w:ascii="宋体" w:hAnsi="宋体"/>
          <w:sz w:val="24"/>
        </w:rPr>
        <w:t xml:space="preserve">万元，属于</w:t>
      </w:r>
      <w:r>
        <w:rPr>
          <w:rFonts w:ascii="宋体" w:hAnsi="宋体"/>
          <w:sz w:val="24"/>
          <w:u w:val="single"/>
        </w:rPr>
        <w:t xml:space="preserve">（</w:t>
      </w:r>
      <w:r>
        <w:rPr>
          <w:rFonts w:hint="eastAsia" w:ascii="宋体" w:hAnsi="宋体"/>
          <w:sz w:val="24"/>
          <w:u w:val="single"/>
        </w:rPr>
        <w:t xml:space="preserve">中型企业、</w:t>
      </w:r>
      <w:r>
        <w:rPr>
          <w:rFonts w:ascii="宋体" w:hAnsi="宋体"/>
          <w:sz w:val="24"/>
          <w:u w:val="single"/>
        </w:rPr>
        <w:t xml:space="preserve">小型企业、微型企业）</w:t>
      </w:r>
      <w:r>
        <w:rPr>
          <w:rFonts w:ascii="宋体" w:hAnsi="宋体"/>
          <w:sz w:val="24"/>
        </w:rPr>
        <w:t xml:space="preserve">；</w:t>
      </w:r>
      <w:r/>
    </w:p>
    <w:p>
      <w:pPr>
        <w:ind w:firstLine="480"/>
        <w:rPr>
          <w:rFonts w:ascii="宋体" w:hAnsi="宋体"/>
          <w:sz w:val="24"/>
        </w:rPr>
        <w:outlineLvl w:val="9"/>
      </w:pPr>
      <w:r>
        <w:rPr>
          <w:rFonts w:ascii="宋体" w:hAnsi="宋体"/>
          <w:sz w:val="24"/>
        </w:rPr>
        <w:t xml:space="preserve"> …… </w:t>
      </w:r>
      <w:r/>
    </w:p>
    <w:p>
      <w:pPr>
        <w:ind w:firstLine="480"/>
        <w:rPr>
          <w:rFonts w:ascii="宋体" w:hAnsi="宋体"/>
          <w:sz w:val="24"/>
        </w:rPr>
        <w:outlineLvl w:val="9"/>
      </w:pPr>
      <w:r>
        <w:rPr>
          <w:rFonts w:ascii="宋体" w:hAnsi="宋体"/>
          <w:sz w:val="24"/>
        </w:rPr>
        <w:t xml:space="preserve">以上企业，不属于大企业的分支机构，不存在控股股东为大企业的情形，也不存在与大企业的负责人为同一人的情形。 </w:t>
      </w:r>
      <w:r/>
    </w:p>
    <w:p>
      <w:pPr>
        <w:ind w:firstLine="480"/>
        <w:rPr>
          <w:rFonts w:ascii="宋体" w:hAnsi="宋体"/>
          <w:sz w:val="24"/>
        </w:rPr>
        <w:outlineLvl w:val="9"/>
      </w:pPr>
      <w:r>
        <w:rPr>
          <w:rFonts w:ascii="宋体" w:hAnsi="宋体"/>
          <w:sz w:val="24"/>
        </w:rPr>
        <w:t xml:space="preserve">本企业对上述声明内容的真实性负责。如有虚假，将依法承担相应责任。 </w:t>
      </w:r>
      <w:r/>
    </w:p>
    <w:p>
      <w:pPr>
        <w:ind w:firstLine="480"/>
        <w:rPr>
          <w:rFonts w:ascii="宋体" w:hAnsi="宋体"/>
          <w:sz w:val="24"/>
        </w:rPr>
        <w:outlineLvl w:val="9"/>
      </w:pPr>
      <w:r>
        <w:rPr>
          <w:rFonts w:ascii="宋体" w:hAnsi="宋体"/>
          <w:sz w:val="24"/>
        </w:rPr>
      </w:r>
      <w:r/>
    </w:p>
    <w:p>
      <w:pPr>
        <w:ind w:right="480" w:firstLine="4920"/>
        <w:rPr>
          <w:rFonts w:ascii="宋体" w:hAnsi="宋体"/>
          <w:sz w:val="24"/>
        </w:rPr>
        <w:outlineLvl w:val="9"/>
      </w:pPr>
      <w:r>
        <w:rPr>
          <w:rFonts w:ascii="宋体" w:hAnsi="宋体"/>
          <w:sz w:val="24"/>
        </w:rPr>
      </w:r>
      <w:r/>
    </w:p>
    <w:p>
      <w:pPr>
        <w:ind w:right="480" w:firstLine="4920"/>
        <w:rPr>
          <w:rFonts w:ascii="宋体" w:hAnsi="宋体"/>
          <w:sz w:val="24"/>
        </w:rPr>
        <w:outlineLvl w:val="9"/>
      </w:pPr>
      <w:r>
        <w:rPr>
          <w:rFonts w:ascii="宋体" w:hAnsi="宋体"/>
          <w:sz w:val="24"/>
        </w:rPr>
        <w:t xml:space="preserve">企业名称（盖章）：</w:t>
      </w:r>
      <w:r/>
    </w:p>
    <w:p>
      <w:pPr>
        <w:ind w:right="480" w:firstLine="4920"/>
        <w:rPr>
          <w:rFonts w:ascii="宋体" w:hAnsi="宋体"/>
          <w:sz w:val="24"/>
        </w:rPr>
        <w:outlineLvl w:val="9"/>
      </w:pPr>
      <w:r>
        <w:rPr>
          <w:rFonts w:ascii="宋体" w:hAnsi="宋体"/>
          <w:sz w:val="24"/>
        </w:rPr>
        <w:t xml:space="preserve">日 期：</w:t>
      </w:r>
      <w:r>
        <w:rPr>
          <w:rFonts w:hint="eastAsia" w:ascii="宋体" w:hAnsi="宋体"/>
          <w:sz w:val="24"/>
        </w:rPr>
        <w:t xml:space="preserve">   年   月   日</w:t>
      </w:r>
      <w:r/>
    </w:p>
    <w:p>
      <w:pPr>
        <w:ind w:right="480" w:firstLine="0"/>
        <w:rPr>
          <w:rFonts w:ascii="宋体" w:hAnsi="宋体"/>
          <w:b/>
          <w:sz w:val="24"/>
        </w:rPr>
        <w:outlineLvl w:val="9"/>
      </w:pPr>
      <w:r>
        <w:rPr>
          <w:rFonts w:ascii="宋体" w:hAnsi="宋体"/>
          <w:b/>
          <w:sz w:val="24"/>
        </w:rPr>
      </w:r>
      <w:r/>
    </w:p>
    <w:p>
      <w:pPr>
        <w:ind w:right="480" w:firstLine="482"/>
        <w:rPr>
          <w:rFonts w:ascii="宋体" w:hAnsi="宋体"/>
          <w:b/>
          <w:sz w:val="24"/>
        </w:rPr>
        <w:outlineLvl w:val="9"/>
      </w:pPr>
      <w:r>
        <w:rPr>
          <w:rFonts w:ascii="宋体" w:hAnsi="宋体"/>
          <w:b/>
          <w:sz w:val="24"/>
        </w:rPr>
      </w:r>
      <w:r/>
    </w:p>
    <w:p>
      <w:pPr>
        <w:ind w:right="480" w:firstLine="482"/>
        <w:rPr>
          <w:rFonts w:ascii="宋体" w:hAnsi="宋体"/>
          <w:b/>
          <w:sz w:val="24"/>
        </w:rPr>
        <w:outlineLvl w:val="9"/>
      </w:pPr>
      <w:r>
        <w:rPr>
          <w:rFonts w:ascii="宋体" w:hAnsi="宋体"/>
          <w:b/>
          <w:sz w:val="24"/>
        </w:rPr>
      </w:r>
      <w:r/>
    </w:p>
    <w:p>
      <w:pPr>
        <w:ind w:right="480"/>
        <w:jc w:val="left"/>
        <w:spacing w:line="360" w:lineRule="auto"/>
        <w:rPr>
          <w:rFonts w:ascii="宋体" w:hAnsi="宋体"/>
          <w:sz w:val="24"/>
          <w:szCs w:val="24"/>
        </w:rPr>
      </w:pPr>
      <w:r>
        <w:rPr>
          <w:rFonts w:hint="eastAsia" w:ascii="宋体" w:hAnsi="宋体"/>
          <w:sz w:val="24"/>
          <w:szCs w:val="24"/>
        </w:rPr>
        <w:t xml:space="preserve">填报说明：</w:t>
      </w:r>
      <w:r/>
    </w:p>
    <w:p>
      <w:pPr>
        <w:ind w:firstLine="480"/>
        <w:jc w:val="left"/>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从业人员、营业收入、资产总额填报上一年度数据，无上一年度数据的新成立企业可不填报。</w:t>
      </w:r>
      <w:r/>
    </w:p>
    <w:p>
      <w:pPr>
        <w:ind w:firstLine="480"/>
        <w:jc w:val="left"/>
        <w:spacing w:line="360" w:lineRule="auto"/>
        <w:rPr>
          <w:rFonts w:hint="eastAsia" w:ascii="宋体" w:hAnsi="宋体"/>
          <w:sz w:val="24"/>
          <w:szCs w:val="24"/>
        </w:rPr>
      </w:pPr>
      <w:r>
        <w:rPr>
          <w:rFonts w:hint="eastAsia" w:ascii="宋体" w:hAnsi="宋体"/>
          <w:sz w:val="24"/>
          <w:szCs w:val="24"/>
        </w:rPr>
        <w:t xml:space="preserve">2、请供应商如实填写，所填内容须与投标分项报价表一致，如填写不完整或不一致或填写有误，将承担一切不利后果。</w:t>
      </w:r>
      <w:r/>
    </w:p>
    <w:p>
      <w:pPr>
        <w:ind w:firstLine="480"/>
        <w:jc w:val="left"/>
        <w:spacing w:line="360" w:lineRule="auto"/>
        <w:rPr>
          <w:rFonts w:ascii="宋体" w:hAnsi="宋体"/>
          <w:sz w:val="24"/>
          <w:szCs w:val="24"/>
        </w:rPr>
      </w:pPr>
      <w:r>
        <w:rPr>
          <w:rFonts w:hint="eastAsia" w:ascii="宋体" w:hAnsi="宋体"/>
          <w:sz w:val="24"/>
          <w:szCs w:val="24"/>
        </w:rPr>
        <w:t xml:space="preserve">3、本项目属性为货物，声明函中不对其中涉及的服务的承接商作出要求。</w:t>
      </w:r>
      <w:r/>
    </w:p>
    <w:p>
      <w:pPr>
        <w:ind w:firstLine="480"/>
        <w:jc w:val="left"/>
        <w:spacing w:line="360" w:lineRule="auto"/>
        <w:rPr>
          <w:rFonts w:ascii="宋体" w:hAnsi="宋体"/>
          <w:sz w:val="24"/>
          <w:szCs w:val="24"/>
        </w:rPr>
      </w:pPr>
      <w:r>
        <w:rPr>
          <w:rFonts w:hint="eastAsia" w:ascii="宋体" w:hAnsi="宋体"/>
          <w:sz w:val="24"/>
          <w:szCs w:val="24"/>
        </w:rPr>
        <w:t xml:space="preserve">4、中标人的《中小企业声明函》随中标结果公开，接受社会监督。</w:t>
      </w:r>
      <w:r/>
    </w:p>
    <w:p>
      <w:pPr>
        <w:ind w:firstLine="480"/>
        <w:jc w:val="left"/>
        <w:rPr>
          <w:rFonts w:ascii="宋体" w:hAnsi="宋体"/>
          <w:b/>
          <w:bCs/>
          <w:color w:val="000000"/>
          <w:sz w:val="24"/>
          <w:szCs w:val="24"/>
          <w:highlight w:val="none"/>
        </w:rPr>
        <w:outlineLvl w:val="9"/>
      </w:pPr>
      <w:r>
        <w:rPr>
          <w:rFonts w:ascii="宋体" w:hAnsi="宋体"/>
          <w:b/>
          <w:bCs/>
          <w:color w:val="000000"/>
          <w:sz w:val="24"/>
          <w:szCs w:val="24"/>
          <w:highlight w:val="none"/>
        </w:rPr>
      </w:r>
      <w:r/>
    </w:p>
    <w:p>
      <w:pPr>
        <w:ind w:firstLine="480"/>
        <w:jc w:val="left"/>
        <w:rPr>
          <w:rFonts w:ascii="宋体" w:hAnsi="宋体"/>
          <w:b/>
          <w:bCs/>
          <w:color w:val="000000"/>
          <w:sz w:val="24"/>
          <w:szCs w:val="24"/>
        </w:rPr>
        <w:outlineLvl w:val="9"/>
      </w:pPr>
      <w:r>
        <w:rPr>
          <w:rFonts w:ascii="宋体" w:hAnsi="宋体"/>
          <w:b/>
          <w:bCs/>
          <w:color w:val="000000"/>
          <w:sz w:val="24"/>
          <w:szCs w:val="24"/>
        </w:rPr>
      </w:r>
      <w:r/>
    </w:p>
    <w:p>
      <w:pPr>
        <w:pStyle w:val="918"/>
        <w:numPr>
          <w:ilvl w:val="0"/>
          <w:numId w:val="0"/>
        </w:numPr>
        <w:rPr>
          <w:rFonts w:hint="eastAsia"/>
        </w:rPr>
        <w:outlineLvl w:val="9"/>
      </w:pPr>
      <w:r>
        <w:rPr>
          <w:rFonts w:hint="eastAsia" w:ascii="宋体" w:hAnsi="宋体" w:eastAsia="宋体"/>
          <w:b w:val="0"/>
          <w:color w:val="000000"/>
          <w:sz w:val="24"/>
          <w:szCs w:val="24"/>
        </w:rPr>
        <w:t xml:space="preserve">格式6、残疾人福利性企业声明函</w:t>
      </w:r>
      <w:r/>
    </w:p>
    <w:p>
      <w:pPr>
        <w:ind w:firstLine="0"/>
        <w:jc w:val="center"/>
        <w:rPr>
          <w:rFonts w:hint="eastAsia" w:ascii="黑体" w:hAnsi="黑体" w:eastAsia="黑体" w:cs="宋体"/>
          <w:bCs/>
          <w:sz w:val="36"/>
          <w:szCs w:val="28"/>
        </w:rPr>
        <w:outlineLvl w:val="9"/>
      </w:pPr>
      <w:r>
        <w:rPr>
          <w:rFonts w:hint="eastAsia" w:ascii="黑体" w:hAnsi="黑体" w:eastAsia="黑体" w:cs="宋体"/>
          <w:bCs/>
          <w:sz w:val="36"/>
          <w:szCs w:val="28"/>
        </w:rPr>
        <w:t xml:space="preserve">残疾人福利性单位声明函</w:t>
      </w:r>
      <w:r/>
    </w:p>
    <w:p>
      <w:pPr>
        <w:pStyle w:val="979"/>
        <w:outlineLvl w:val="9"/>
      </w:pPr>
      <w:r/>
      <w:r/>
    </w:p>
    <w:p>
      <w:pPr>
        <w:ind w:firstLine="480"/>
        <w:rPr>
          <w:rFonts w:ascii="宋体" w:hAnsi="宋体"/>
          <w:sz w:val="24"/>
        </w:rPr>
        <w:outlineLvl w:val="9"/>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或者提供其他残疾人福利性单位制造的货物(不包括使用非残疾人福利性单位注册商标的货物)。相关企业的具体情况如下：</w:t>
      </w:r>
      <w:r/>
    </w:p>
    <w:p>
      <w:pPr>
        <w:ind w:firstLine="480"/>
        <w:rPr>
          <w:rFonts w:ascii="宋体" w:hAnsi="宋体"/>
          <w:sz w:val="24"/>
        </w:rPr>
        <w:outlineLvl w:val="9"/>
      </w:pPr>
      <w:r>
        <w:rPr>
          <w:rFonts w:hint="eastAsia" w:ascii="宋体" w:hAnsi="宋体"/>
          <w:sz w:val="24"/>
        </w:rPr>
        <w:t xml:space="preserve">1. </w:t>
      </w:r>
      <w:r>
        <w:rPr>
          <w:rFonts w:hint="eastAsia" w:ascii="宋体" w:hAnsi="宋体"/>
          <w:sz w:val="24"/>
          <w:u w:val="single"/>
        </w:rPr>
        <w:t xml:space="preserve">（货物名称）</w:t>
      </w:r>
      <w:r>
        <w:rPr>
          <w:rFonts w:hint="eastAsia" w:ascii="宋体" w:hAnsi="宋体"/>
          <w:sz w:val="24"/>
        </w:rPr>
        <w:t xml:space="preserve"> ，制造商为</w:t>
      </w:r>
      <w:r>
        <w:rPr>
          <w:rFonts w:hint="eastAsia" w:ascii="宋体" w:hAnsi="宋体"/>
          <w:sz w:val="24"/>
          <w:u w:val="single"/>
        </w:rPr>
        <w:t xml:space="preserve">　（企业名称）　</w:t>
      </w:r>
      <w:r>
        <w:rPr>
          <w:rFonts w:hint="eastAsia" w:ascii="宋体" w:hAnsi="宋体"/>
          <w:sz w:val="24"/>
        </w:rPr>
        <w:t xml:space="preserve">，属于残疾人福利性单位； </w:t>
      </w:r>
      <w:r/>
    </w:p>
    <w:p>
      <w:pPr>
        <w:ind w:firstLine="480"/>
        <w:rPr>
          <w:rFonts w:ascii="宋体" w:hAnsi="宋体"/>
          <w:sz w:val="24"/>
        </w:rPr>
        <w:outlineLvl w:val="9"/>
      </w:pPr>
      <w:r>
        <w:rPr>
          <w:rFonts w:hint="eastAsia" w:ascii="宋体" w:hAnsi="宋体"/>
          <w:sz w:val="24"/>
        </w:rPr>
        <w:t xml:space="preserve">2. </w:t>
      </w:r>
      <w:r>
        <w:rPr>
          <w:rFonts w:hint="eastAsia" w:ascii="宋体" w:hAnsi="宋体"/>
          <w:sz w:val="24"/>
          <w:u w:val="single"/>
        </w:rPr>
        <w:t xml:space="preserve">（货物名称）</w:t>
      </w:r>
      <w:r>
        <w:rPr>
          <w:rFonts w:hint="eastAsia" w:ascii="宋体" w:hAnsi="宋体"/>
          <w:sz w:val="24"/>
        </w:rPr>
        <w:t xml:space="preserve"> ，制造商为</w:t>
      </w:r>
      <w:r>
        <w:rPr>
          <w:rFonts w:hint="eastAsia" w:ascii="宋体" w:hAnsi="宋体"/>
          <w:sz w:val="24"/>
          <w:u w:val="single"/>
        </w:rPr>
        <w:t xml:space="preserve">　（企业名称）　</w:t>
      </w:r>
      <w:r>
        <w:rPr>
          <w:rFonts w:hint="eastAsia" w:ascii="宋体" w:hAnsi="宋体"/>
          <w:sz w:val="24"/>
        </w:rPr>
        <w:t xml:space="preserve">，属于残疾人福利性单位；</w:t>
      </w:r>
      <w:r/>
    </w:p>
    <w:p>
      <w:pPr>
        <w:ind w:firstLine="480"/>
        <w:rPr>
          <w:rFonts w:ascii="宋体" w:hAnsi="宋体"/>
          <w:sz w:val="24"/>
        </w:rPr>
        <w:outlineLvl w:val="9"/>
      </w:pPr>
      <w:r>
        <w:rPr>
          <w:rFonts w:hint="eastAsia" w:ascii="宋体" w:hAnsi="宋体"/>
          <w:sz w:val="24"/>
        </w:rPr>
        <w:t xml:space="preserve"> …… </w:t>
      </w:r>
      <w:r/>
    </w:p>
    <w:p>
      <w:pPr>
        <w:ind w:firstLine="480"/>
        <w:rPr>
          <w:rFonts w:ascii="宋体" w:hAnsi="宋体"/>
          <w:sz w:val="24"/>
        </w:rPr>
        <w:outlineLvl w:val="9"/>
      </w:pPr>
      <w:r>
        <w:rPr>
          <w:rFonts w:hint="eastAsia" w:ascii="宋体" w:hAnsi="宋体"/>
          <w:sz w:val="24"/>
        </w:rPr>
        <w:t xml:space="preserve">本企业对上述声明内容的真实性负责。如有虚假，将依法承担相应责任。</w:t>
      </w:r>
      <w:r/>
    </w:p>
    <w:p>
      <w:pPr>
        <w:ind w:firstLine="480"/>
        <w:rPr>
          <w:rFonts w:ascii="宋体" w:hAnsi="宋体"/>
          <w:sz w:val="24"/>
        </w:rPr>
        <w:outlineLvl w:val="9"/>
      </w:pPr>
      <w:r>
        <w:rPr>
          <w:rFonts w:ascii="宋体" w:hAnsi="宋体"/>
          <w:sz w:val="24"/>
        </w:rPr>
      </w:r>
      <w:r/>
    </w:p>
    <w:p>
      <w:pPr>
        <w:ind w:firstLine="480"/>
        <w:rPr>
          <w:rFonts w:ascii="宋体" w:hAnsi="宋体"/>
          <w:sz w:val="24"/>
        </w:rPr>
        <w:outlineLvl w:val="9"/>
      </w:pPr>
      <w:r>
        <w:rPr>
          <w:rFonts w:hint="eastAsia" w:ascii="宋体" w:hAnsi="宋体"/>
          <w:sz w:val="24"/>
        </w:rPr>
        <w:t xml:space="preserve">　　　　　　　　　　　　　　　　　　企业名称(盖章)：</w:t>
      </w:r>
      <w:r/>
    </w:p>
    <w:p>
      <w:pPr>
        <w:ind w:firstLine="480"/>
        <w:spacing w:line="588" w:lineRule="exact"/>
        <w:rPr>
          <w:rFonts w:hint="eastAsia"/>
          <w:b/>
          <w:sz w:val="22"/>
          <w:szCs w:val="21"/>
        </w:rPr>
        <w:outlineLvl w:val="9"/>
      </w:pPr>
      <w:r>
        <w:rPr>
          <w:rFonts w:hint="eastAsia" w:ascii="宋体" w:hAnsi="宋体"/>
          <w:sz w:val="24"/>
        </w:rPr>
        <w:t xml:space="preserve">　　　　　　　　　　　　　　　　　　日期：   年   月   日</w:t>
      </w:r>
      <w:r/>
    </w:p>
    <w:p>
      <w:pPr>
        <w:ind w:firstLine="442"/>
        <w:rPr>
          <w:rFonts w:hint="eastAsia"/>
          <w:b/>
          <w:sz w:val="22"/>
          <w:szCs w:val="21"/>
        </w:rPr>
        <w:outlineLvl w:val="9"/>
      </w:pPr>
      <w:r>
        <w:rPr>
          <w:rFonts w:hint="eastAsia"/>
          <w:b/>
          <w:sz w:val="22"/>
          <w:szCs w:val="21"/>
        </w:rPr>
      </w:r>
      <w:r/>
    </w:p>
    <w:p>
      <w:pPr>
        <w:ind w:firstLine="442"/>
        <w:rPr>
          <w:rFonts w:hint="eastAsia"/>
          <w:b/>
          <w:sz w:val="22"/>
          <w:szCs w:val="21"/>
        </w:rPr>
        <w:outlineLvl w:val="9"/>
      </w:pPr>
      <w:r>
        <w:rPr>
          <w:rFonts w:hint="eastAsia"/>
          <w:b/>
          <w:sz w:val="22"/>
          <w:szCs w:val="21"/>
        </w:rPr>
      </w:r>
      <w:r/>
    </w:p>
    <w:p>
      <w:pPr>
        <w:ind w:firstLine="442"/>
        <w:rPr>
          <w:rFonts w:hint="eastAsia"/>
          <w:b/>
          <w:sz w:val="22"/>
          <w:szCs w:val="21"/>
        </w:rPr>
        <w:outlineLvl w:val="9"/>
      </w:pPr>
      <w:r>
        <w:rPr>
          <w:rFonts w:hint="eastAsia"/>
          <w:b/>
          <w:sz w:val="22"/>
          <w:szCs w:val="21"/>
        </w:rPr>
      </w:r>
      <w:r/>
    </w:p>
    <w:p>
      <w:pPr>
        <w:ind w:firstLine="442"/>
        <w:rPr>
          <w:rFonts w:hint="eastAsia"/>
          <w:b/>
          <w:sz w:val="22"/>
          <w:szCs w:val="21"/>
        </w:rPr>
        <w:outlineLvl w:val="9"/>
      </w:pPr>
      <w:r>
        <w:rPr>
          <w:rFonts w:hint="eastAsia"/>
          <w:b/>
          <w:sz w:val="22"/>
          <w:szCs w:val="21"/>
        </w:rPr>
      </w:r>
      <w:r/>
    </w:p>
    <w:p>
      <w:pPr>
        <w:ind w:firstLine="442"/>
        <w:rPr>
          <w:rFonts w:hint="eastAsia"/>
          <w:b/>
          <w:sz w:val="22"/>
          <w:szCs w:val="21"/>
        </w:rPr>
        <w:outlineLvl w:val="9"/>
      </w:pPr>
      <w:r>
        <w:rPr>
          <w:rFonts w:hint="eastAsia"/>
          <w:b/>
          <w:sz w:val="22"/>
          <w:szCs w:val="21"/>
        </w:rPr>
      </w:r>
      <w:r/>
    </w:p>
    <w:p>
      <w:pPr>
        <w:ind w:firstLine="442"/>
        <w:rPr>
          <w:rFonts w:hint="eastAsia"/>
          <w:b/>
          <w:sz w:val="22"/>
          <w:szCs w:val="21"/>
        </w:rPr>
        <w:outlineLvl w:val="9"/>
      </w:pPr>
      <w:r>
        <w:rPr>
          <w:rFonts w:hint="eastAsia"/>
          <w:b/>
          <w:sz w:val="22"/>
          <w:szCs w:val="21"/>
        </w:rPr>
      </w:r>
      <w:r/>
    </w:p>
    <w:p>
      <w:pPr>
        <w:ind w:firstLine="0"/>
        <w:rPr>
          <w:rFonts w:hint="eastAsia" w:ascii="宋体" w:hAnsi="宋体"/>
          <w:bCs/>
          <w:sz w:val="24"/>
        </w:rPr>
        <w:outlineLvl w:val="9"/>
      </w:pPr>
      <w:r>
        <w:rPr>
          <w:rFonts w:hint="eastAsia" w:ascii="宋体" w:hAnsi="宋体"/>
          <w:bCs/>
          <w:sz w:val="24"/>
        </w:rPr>
        <w:t xml:space="preserve">填报说明：</w:t>
      </w:r>
      <w:r/>
    </w:p>
    <w:p>
      <w:pPr>
        <w:ind w:firstLine="480"/>
        <w:jc w:val="left"/>
        <w:rPr>
          <w:rFonts w:hint="eastAsia" w:ascii="宋体" w:hAnsi="宋体"/>
          <w:bCs/>
          <w:sz w:val="24"/>
        </w:rPr>
        <w:outlineLvl w:val="9"/>
      </w:pPr>
      <w:r>
        <w:rPr>
          <w:rFonts w:hint="eastAsia" w:ascii="宋体" w:hAnsi="宋体"/>
          <w:bCs/>
          <w:sz w:val="24"/>
        </w:rPr>
        <w:t xml:space="preserve">1、</w:t>
      </w:r>
      <w:r>
        <w:rPr>
          <w:rFonts w:hint="eastAsia" w:ascii="宋体" w:hAnsi="宋体"/>
          <w:sz w:val="24"/>
        </w:rPr>
        <w:t xml:space="preserve">请供应商如实填写，所填内容须与报价明细表一致，如填写不完整或不一致或填写有误，将不享受扶持政策。</w:t>
      </w:r>
      <w:r/>
    </w:p>
    <w:p>
      <w:pPr>
        <w:ind w:firstLine="480"/>
        <w:jc w:val="left"/>
        <w:rPr>
          <w:sz w:val="24"/>
        </w:rPr>
        <w:outlineLvl w:val="9"/>
      </w:pPr>
      <w:r>
        <w:rPr>
          <w:rFonts w:hint="eastAsia" w:ascii="宋体" w:hAnsi="宋体"/>
          <w:bCs/>
          <w:sz w:val="24"/>
        </w:rPr>
        <w:t xml:space="preserve">2、中标供应商的《残疾人福利性单位声明函》随中标结果公开。</w:t>
      </w:r>
      <w:r/>
    </w:p>
    <w:p>
      <w:pPr>
        <w:pStyle w:val="918"/>
        <w:numPr>
          <w:ilvl w:val="0"/>
          <w:numId w:val="0"/>
        </w:numPr>
        <w:rPr>
          <w:rFonts w:hint="eastAsia"/>
          <w:color w:val="000000"/>
        </w:rPr>
        <w:outlineLvl w:val="9"/>
      </w:pPr>
      <w:r>
        <w:br w:type="page" w:clear="all"/>
      </w:r>
      <w:r>
        <w:rPr>
          <w:rFonts w:hint="eastAsia" w:ascii="宋体" w:hAnsi="宋体" w:eastAsia="宋体"/>
          <w:b w:val="0"/>
          <w:color w:val="000000"/>
          <w:sz w:val="24"/>
          <w:szCs w:val="24"/>
        </w:rPr>
        <w:t xml:space="preserve">格式7、具备履行合同所必需的设备和专业技术能力的声明及证明材料</w:t>
      </w:r>
      <w:r/>
    </w:p>
    <w:p>
      <w:pPr>
        <w:pStyle w:val="979"/>
        <w:rPr>
          <w:rFonts w:hint="eastAsia"/>
        </w:rPr>
        <w:outlineLvl w:val="9"/>
      </w:pPr>
      <w:r>
        <w:rPr>
          <w:rFonts w:hint="eastAsia"/>
        </w:rPr>
      </w:r>
      <w:r/>
    </w:p>
    <w:p>
      <w:pPr>
        <w:ind w:firstLine="0"/>
        <w:jc w:val="center"/>
        <w:rPr>
          <w:rFonts w:hint="eastAsia" w:ascii="黑体" w:hAnsi="黑体" w:eastAsia="黑体" w:cs="宋体"/>
          <w:bCs/>
          <w:sz w:val="36"/>
          <w:szCs w:val="28"/>
        </w:rPr>
        <w:outlineLvl w:val="9"/>
      </w:pPr>
      <w:r>
        <w:rPr>
          <w:rFonts w:hint="eastAsia" w:ascii="黑体" w:hAnsi="黑体" w:eastAsia="黑体" w:cs="宋体"/>
          <w:bCs/>
          <w:sz w:val="36"/>
          <w:szCs w:val="28"/>
        </w:rPr>
        <w:t xml:space="preserve">具备履行合同所必需的设备和专业技术能力的声明及证明材料</w:t>
      </w:r>
      <w:r/>
    </w:p>
    <w:p>
      <w:pPr>
        <w:ind w:firstLine="0"/>
        <w:rPr>
          <w:color w:val="000000"/>
          <w:sz w:val="24"/>
        </w:rPr>
        <w:outlineLvl w:val="9"/>
      </w:pPr>
      <w:r>
        <w:rPr>
          <w:color w:val="000000"/>
          <w:sz w:val="24"/>
        </w:rPr>
      </w:r>
      <w:r/>
    </w:p>
    <w:p>
      <w:pPr>
        <w:ind w:firstLine="480"/>
        <w:rPr>
          <w:color w:val="000000"/>
          <w:sz w:val="24"/>
        </w:rPr>
        <w:outlineLvl w:val="9"/>
      </w:pPr>
      <w:r>
        <w:rPr>
          <w:rFonts w:hint="eastAsia"/>
          <w:color w:val="000000"/>
          <w:sz w:val="24"/>
          <w:u w:val="single"/>
        </w:rPr>
        <w:t xml:space="preserve">（供应商名称）</w:t>
      </w:r>
      <w:r>
        <w:rPr>
          <w:rFonts w:hint="eastAsia"/>
          <w:color w:val="000000"/>
          <w:sz w:val="24"/>
        </w:rPr>
        <w:t xml:space="preserve">郑重声明：我单位具备履行本项采购合同所必需的设备和专业技术能力，为履行本项采购合同我单位具备如下主要设备和主要专业技术能力：</w:t>
      </w:r>
      <w:r/>
    </w:p>
    <w:p>
      <w:pPr>
        <w:ind w:firstLine="480"/>
        <w:rPr>
          <w:color w:val="000000"/>
          <w:sz w:val="24"/>
        </w:rPr>
        <w:outlineLvl w:val="9"/>
      </w:pPr>
      <w:r>
        <w:rPr>
          <w:rFonts w:hint="eastAsia"/>
          <w:color w:val="000000"/>
          <w:sz w:val="24"/>
        </w:rPr>
        <w:t xml:space="preserve">主要设备有：</w:t>
      </w:r>
      <w:r>
        <w:rPr>
          <w:rFonts w:hint="eastAsia"/>
          <w:color w:val="000000"/>
          <w:sz w:val="24"/>
          <w:u w:val="single"/>
        </w:rPr>
        <w:t xml:space="preserve">                                  </w:t>
      </w:r>
      <w:r>
        <w:rPr>
          <w:rFonts w:hint="eastAsia"/>
          <w:color w:val="000000"/>
          <w:sz w:val="24"/>
        </w:rPr>
        <w:t xml:space="preserve">。（须附证明材料）</w:t>
      </w:r>
      <w:r/>
    </w:p>
    <w:p>
      <w:pPr>
        <w:pStyle w:val="979"/>
        <w:rPr>
          <w:rFonts w:hint="eastAsia"/>
        </w:rPr>
        <w:outlineLvl w:val="9"/>
      </w:pPr>
      <w:r>
        <w:rPr>
          <w:rFonts w:hint="eastAsia"/>
        </w:rPr>
      </w:r>
      <w:r/>
    </w:p>
    <w:p>
      <w:pPr>
        <w:ind w:firstLine="480"/>
        <w:rPr>
          <w:color w:val="000000"/>
          <w:sz w:val="24"/>
        </w:rPr>
        <w:outlineLvl w:val="9"/>
      </w:pPr>
      <w:r>
        <w:rPr>
          <w:rFonts w:hint="eastAsia"/>
          <w:color w:val="000000"/>
          <w:sz w:val="24"/>
        </w:rPr>
        <w:t xml:space="preserve">主要专业技术能力有：</w:t>
      </w:r>
      <w:r>
        <w:rPr>
          <w:rFonts w:hint="eastAsia"/>
          <w:color w:val="000000"/>
          <w:sz w:val="24"/>
          <w:u w:val="single"/>
        </w:rPr>
        <w:t xml:space="preserve">                          </w:t>
      </w:r>
      <w:r>
        <w:rPr>
          <w:rFonts w:hint="eastAsia"/>
          <w:color w:val="000000"/>
          <w:sz w:val="24"/>
        </w:rPr>
        <w:t xml:space="preserve">。（须附证明材料）</w:t>
      </w:r>
      <w:r/>
    </w:p>
    <w:p>
      <w:pPr>
        <w:ind w:firstLine="480"/>
        <w:rPr>
          <w:color w:val="000000"/>
          <w:sz w:val="24"/>
        </w:rPr>
        <w:outlineLvl w:val="9"/>
      </w:pPr>
      <w:r>
        <w:rPr>
          <w:color w:val="000000"/>
          <w:sz w:val="24"/>
        </w:rPr>
      </w:r>
      <w:r/>
    </w:p>
    <w:p>
      <w:pPr>
        <w:ind w:firstLine="480"/>
        <w:rPr>
          <w:color w:val="000000"/>
          <w:sz w:val="24"/>
        </w:rPr>
        <w:outlineLvl w:val="9"/>
      </w:pPr>
      <w:r>
        <w:rPr>
          <w:color w:val="000000"/>
          <w:sz w:val="24"/>
        </w:rPr>
      </w:r>
      <w:r/>
    </w:p>
    <w:p>
      <w:pPr>
        <w:ind w:firstLine="480"/>
        <w:rPr>
          <w:color w:val="000000"/>
          <w:sz w:val="24"/>
        </w:rPr>
        <w:outlineLvl w:val="9"/>
      </w:pPr>
      <w:r>
        <w:rPr>
          <w:rFonts w:hint="eastAsia"/>
          <w:color w:val="000000"/>
          <w:sz w:val="24"/>
        </w:rPr>
        <w:t xml:space="preserve">投标人（盖章）：</w:t>
      </w:r>
      <w:r/>
    </w:p>
    <w:p>
      <w:pPr>
        <w:ind w:firstLine="480"/>
        <w:rPr>
          <w:color w:val="000000"/>
          <w:sz w:val="24"/>
        </w:rPr>
        <w:outlineLvl w:val="9"/>
      </w:pPr>
      <w:r>
        <w:rPr>
          <w:rFonts w:hint="eastAsia"/>
          <w:color w:val="000000"/>
          <w:sz w:val="24"/>
        </w:rPr>
        <w:t xml:space="preserve">法定代表人或委托代理人（签字或盖章）：</w:t>
      </w:r>
      <w:r/>
    </w:p>
    <w:p>
      <w:pPr>
        <w:ind w:firstLine="480"/>
        <w:rPr>
          <w:rFonts w:hint="eastAsia"/>
          <w:color w:val="000000"/>
          <w:sz w:val="24"/>
        </w:rPr>
        <w:outlineLvl w:val="9"/>
      </w:pPr>
      <w:r>
        <w:rPr>
          <w:rFonts w:hint="eastAsia"/>
          <w:color w:val="000000"/>
          <w:sz w:val="24"/>
        </w:rPr>
        <w:t xml:space="preserve">日期：    年     月     日</w:t>
      </w:r>
      <w:r/>
    </w:p>
    <w:p>
      <w:pPr>
        <w:pStyle w:val="979"/>
        <w:rPr>
          <w:rFonts w:hint="eastAsia"/>
        </w:rPr>
        <w:outlineLvl w:val="9"/>
      </w:pPr>
      <w:r>
        <w:rPr>
          <w:rFonts w:hint="eastAsia"/>
        </w:rPr>
      </w:r>
      <w:r/>
    </w:p>
    <w:p>
      <w:pPr>
        <w:ind w:firstLine="480"/>
        <w:rPr>
          <w:color w:val="000000"/>
          <w:sz w:val="24"/>
        </w:rPr>
        <w:outlineLvl w:val="9"/>
      </w:pPr>
      <w:r>
        <w:rPr>
          <w:rFonts w:hint="eastAsia"/>
          <w:color w:val="000000"/>
          <w:sz w:val="24"/>
        </w:rPr>
        <w:t xml:space="preserve">附主要设备和主要专业技术能力的证明材料如下：</w:t>
      </w:r>
      <w:r/>
    </w:p>
    <w:p>
      <w:pPr>
        <w:ind w:firstLine="5400"/>
        <w:rPr>
          <w:color w:val="000000"/>
          <w:sz w:val="24"/>
        </w:rPr>
        <w:outlineLvl w:val="9"/>
      </w:pPr>
      <w:r>
        <w:rPr>
          <w:color w:val="000000"/>
          <w:sz w:val="24"/>
        </w:rPr>
      </w:r>
      <w:r/>
    </w:p>
    <w:p>
      <w:pPr>
        <w:ind w:firstLine="422"/>
        <w:spacing w:line="460" w:lineRule="exact"/>
        <w:rPr>
          <w:rFonts w:hint="eastAsia"/>
          <w:b/>
          <w:i/>
          <w:iCs/>
          <w:color w:val="000000"/>
        </w:rPr>
        <w:outlineLvl w:val="9"/>
      </w:pPr>
      <w:r>
        <w:rPr>
          <w:rFonts w:hint="eastAsia" w:ascii="宋体" w:hAnsi="宋体" w:eastAsia="宋体" w:cs="宋体"/>
          <w:b/>
          <w:i/>
          <w:iCs/>
          <w:color w:val="auto"/>
          <w:sz w:val="28"/>
          <w:szCs w:val="28"/>
          <w:highlight w:val="none"/>
        </w:rPr>
        <w:t xml:space="preserve">特别提醒：请认真填写此声明，并提供证明材料，如对应的照片、设备采购发票、合同、租赁材料、人员专业证书等。否则自行承担无效响应的风险。</w:t>
      </w:r>
      <w:r/>
    </w:p>
    <w:p>
      <w:pPr>
        <w:ind w:firstLine="422"/>
        <w:spacing w:line="460" w:lineRule="exact"/>
        <w:rPr>
          <w:rFonts w:hint="eastAsia"/>
          <w:b/>
          <w:color w:val="000000"/>
        </w:rPr>
        <w:outlineLvl w:val="9"/>
      </w:pPr>
      <w:r>
        <w:rPr>
          <w:rFonts w:hint="eastAsia"/>
          <w:b/>
          <w:color w:val="000000"/>
        </w:rPr>
      </w:r>
      <w:r/>
    </w:p>
    <w:p>
      <w:pPr>
        <w:ind w:firstLine="422"/>
        <w:spacing w:line="460" w:lineRule="exact"/>
        <w:rPr>
          <w:rFonts w:hint="eastAsia"/>
          <w:b/>
          <w:color w:val="000000"/>
        </w:rPr>
        <w:outlineLvl w:val="9"/>
      </w:pPr>
      <w:r>
        <w:rPr>
          <w:rFonts w:hint="eastAsia"/>
          <w:b/>
          <w:color w:val="000000"/>
        </w:rPr>
      </w:r>
      <w:r/>
    </w:p>
    <w:p>
      <w:pPr>
        <w:ind w:firstLine="422"/>
        <w:spacing w:line="460" w:lineRule="exact"/>
        <w:rPr>
          <w:rFonts w:hint="eastAsia"/>
          <w:b/>
          <w:color w:val="000000"/>
        </w:rPr>
        <w:outlineLvl w:val="9"/>
      </w:pPr>
      <w:r>
        <w:rPr>
          <w:rFonts w:hint="eastAsia"/>
          <w:b/>
          <w:color w:val="000000"/>
        </w:rPr>
      </w:r>
      <w:r/>
    </w:p>
    <w:p>
      <w:pPr>
        <w:pStyle w:val="918"/>
        <w:numPr>
          <w:ilvl w:val="0"/>
          <w:numId w:val="0"/>
        </w:numPr>
        <w:rPr>
          <w:rFonts w:hint="eastAsia"/>
          <w:color w:val="000000"/>
        </w:rPr>
        <w:outlineLvl w:val="9"/>
      </w:pPr>
      <w:r>
        <w:rPr>
          <w:b w:val="0"/>
        </w:rPr>
        <w:br w:type="page" w:clear="all"/>
      </w:r>
      <w:r>
        <w:rPr>
          <w:rFonts w:hint="eastAsia" w:ascii="宋体" w:hAnsi="宋体" w:eastAsia="宋体"/>
          <w:b w:val="0"/>
          <w:color w:val="000000"/>
          <w:sz w:val="24"/>
          <w:szCs w:val="24"/>
        </w:rPr>
        <w:t xml:space="preserve">格式8、参加政府采购活动前 3 年内在经营活动中没有重大违法记录的书面声明</w:t>
      </w:r>
      <w:r/>
    </w:p>
    <w:p>
      <w:pPr>
        <w:ind w:firstLine="420"/>
        <w:rPr>
          <w:rFonts w:hint="eastAsia"/>
        </w:rPr>
        <w:outlineLvl w:val="9"/>
      </w:pPr>
      <w:r>
        <w:rPr>
          <w:rFonts w:hint="eastAsia"/>
        </w:rPr>
      </w:r>
      <w:r/>
    </w:p>
    <w:p>
      <w:pPr>
        <w:ind w:firstLine="0"/>
        <w:jc w:val="center"/>
        <w:rPr>
          <w:rFonts w:ascii="黑体" w:hAnsi="黑体" w:eastAsia="黑体" w:cs="宋体"/>
          <w:bCs/>
          <w:sz w:val="36"/>
          <w:szCs w:val="28"/>
        </w:rPr>
        <w:outlineLvl w:val="9"/>
      </w:pPr>
      <w:r>
        <w:rPr>
          <w:rFonts w:hint="eastAsia" w:ascii="黑体" w:hAnsi="黑体" w:eastAsia="黑体" w:cs="宋体"/>
          <w:bCs/>
          <w:sz w:val="36"/>
          <w:szCs w:val="28"/>
        </w:rPr>
        <w:t xml:space="preserve">声  明</w:t>
      </w:r>
      <w:r/>
    </w:p>
    <w:p>
      <w:pPr>
        <w:ind w:firstLine="480"/>
        <w:rPr>
          <w:color w:val="000000"/>
          <w:sz w:val="24"/>
        </w:rPr>
        <w:outlineLvl w:val="9"/>
      </w:pPr>
      <w:r>
        <w:rPr>
          <w:rFonts w:hint="eastAsia"/>
          <w:color w:val="000000"/>
          <w:sz w:val="24"/>
        </w:rPr>
        <w:t xml:space="preserve">我公司郑重声明：参加本次政府采购活动前 3 年内，我公司在经营活动中没有因违法经营受到刑事处罚或者责令停产停业、吊销许可证或者执照、较大数额罚款等行政处罚。</w:t>
      </w:r>
      <w:r/>
    </w:p>
    <w:p>
      <w:pPr>
        <w:ind w:firstLine="480"/>
        <w:rPr>
          <w:rFonts w:ascii="宋体" w:hAnsi="宋体"/>
          <w:bCs/>
          <w:color w:val="000000"/>
          <w:sz w:val="24"/>
        </w:rPr>
        <w:outlineLvl w:val="9"/>
      </w:pPr>
      <w:r>
        <w:rPr>
          <w:rFonts w:ascii="宋体" w:hAnsi="宋体"/>
          <w:bCs/>
          <w:color w:val="000000"/>
          <w:sz w:val="24"/>
        </w:rPr>
      </w:r>
      <w:r/>
    </w:p>
    <w:p>
      <w:pPr>
        <w:ind w:firstLine="480"/>
        <w:rPr>
          <w:color w:val="000000"/>
          <w:sz w:val="24"/>
        </w:rPr>
        <w:outlineLvl w:val="9"/>
      </w:pPr>
      <w:r>
        <w:rPr>
          <w:rFonts w:hint="eastAsia"/>
          <w:color w:val="000000"/>
          <w:sz w:val="24"/>
        </w:rPr>
        <w:t xml:space="preserve">投标人（盖章）：</w:t>
      </w:r>
      <w:r/>
    </w:p>
    <w:p>
      <w:pPr>
        <w:ind w:firstLine="480"/>
        <w:rPr>
          <w:color w:val="000000"/>
          <w:sz w:val="24"/>
        </w:rPr>
        <w:outlineLvl w:val="9"/>
      </w:pPr>
      <w:r>
        <w:rPr>
          <w:rFonts w:hint="eastAsia"/>
          <w:color w:val="000000"/>
          <w:sz w:val="24"/>
        </w:rPr>
        <w:t xml:space="preserve">法定代表人或委托代理人（签字或盖章）：</w:t>
      </w:r>
      <w:r/>
    </w:p>
    <w:p>
      <w:pPr>
        <w:ind w:firstLine="480"/>
        <w:rPr>
          <w:color w:val="000000"/>
          <w:sz w:val="24"/>
        </w:rPr>
        <w:outlineLvl w:val="9"/>
      </w:pPr>
      <w:r>
        <w:rPr>
          <w:rFonts w:hint="eastAsia"/>
          <w:color w:val="000000"/>
          <w:sz w:val="24"/>
        </w:rPr>
        <w:t xml:space="preserve">日期：    年     月     日</w:t>
      </w:r>
      <w:r/>
    </w:p>
    <w:p>
      <w:pPr>
        <w:pStyle w:val="918"/>
        <w:numPr>
          <w:ilvl w:val="0"/>
          <w:numId w:val="0"/>
        </w:numPr>
        <w:rPr>
          <w:rFonts w:hint="eastAsia" w:eastAsia="宋体"/>
        </w:rPr>
        <w:outlineLvl w:val="9"/>
      </w:pPr>
      <w:r>
        <w:br w:type="page" w:clear="all"/>
      </w:r>
      <w:r>
        <w:rPr>
          <w:rFonts w:hint="eastAsia" w:ascii="宋体" w:hAnsi="宋体" w:eastAsia="宋体"/>
          <w:b w:val="0"/>
          <w:color w:val="000000"/>
          <w:sz w:val="24"/>
          <w:szCs w:val="24"/>
        </w:rPr>
        <w:t xml:space="preserve">格式9、授权委托书与法定代表人（单位负责人）身份证明</w:t>
      </w:r>
      <w:r/>
    </w:p>
    <w:p>
      <w:pPr>
        <w:ind w:firstLine="0"/>
        <w:jc w:val="center"/>
        <w:spacing w:line="360" w:lineRule="exact"/>
        <w:rPr>
          <w:rFonts w:hint="eastAsia" w:ascii="宋体" w:hAnsi="宋体"/>
          <w:b/>
          <w:color w:val="000000"/>
          <w:sz w:val="36"/>
          <w:szCs w:val="36"/>
        </w:rPr>
        <w:outlineLvl w:val="9"/>
      </w:pPr>
      <w:r>
        <w:rPr>
          <w:rFonts w:hint="eastAsia" w:ascii="宋体" w:hAnsi="宋体"/>
          <w:b/>
          <w:color w:val="000000"/>
          <w:sz w:val="36"/>
          <w:szCs w:val="36"/>
        </w:rPr>
      </w:r>
      <w:r/>
    </w:p>
    <w:p>
      <w:pPr>
        <w:ind w:firstLine="0"/>
        <w:jc w:val="center"/>
        <w:spacing w:line="360" w:lineRule="exact"/>
        <w:rPr>
          <w:rFonts w:ascii="宋体" w:hAnsi="宋体"/>
          <w:b/>
          <w:color w:val="000000"/>
          <w:sz w:val="36"/>
          <w:szCs w:val="36"/>
        </w:rPr>
        <w:outlineLvl w:val="9"/>
      </w:pPr>
      <w:r>
        <w:rPr>
          <w:rFonts w:hint="eastAsia" w:ascii="宋体" w:hAnsi="宋体"/>
          <w:b/>
          <w:color w:val="000000"/>
          <w:sz w:val="36"/>
          <w:szCs w:val="36"/>
        </w:rPr>
        <w:t xml:space="preserve">授权委托书</w:t>
      </w:r>
      <w:r/>
    </w:p>
    <w:p>
      <w:pPr>
        <w:ind w:firstLine="0"/>
        <w:rPr>
          <w:rFonts w:hint="eastAsia" w:ascii="宋体" w:hAnsi="宋体"/>
          <w:color w:val="000000"/>
          <w:sz w:val="24"/>
          <w:szCs w:val="20"/>
        </w:rPr>
        <w:outlineLvl w:val="9"/>
      </w:pPr>
      <w:r>
        <w:rPr>
          <w:rFonts w:ascii="宋体" w:hAnsi="宋体"/>
          <w:color w:val="000000"/>
          <w:sz w:val="24"/>
        </w:rPr>
        <w:t xml:space="preserve">致：</w:t>
      </w:r>
      <w:r>
        <w:rPr>
          <w:rFonts w:hint="eastAsia"/>
          <w:sz w:val="24"/>
        </w:rPr>
        <w:t xml:space="preserve">【采购单位】</w:t>
      </w:r>
      <w:r/>
    </w:p>
    <w:p>
      <w:pPr>
        <w:ind w:firstLine="420"/>
        <w:rPr>
          <w:rFonts w:ascii="宋体" w:hAnsi="宋体"/>
          <w:color w:val="000000"/>
          <w:sz w:val="24"/>
          <w:szCs w:val="20"/>
        </w:rPr>
        <w:outlineLvl w:val="9"/>
      </w:pPr>
      <w:r>
        <w:rPr>
          <w:rFonts w:hint="eastAsia" w:ascii="宋体" w:hAnsi="宋体"/>
          <w:color w:val="000000"/>
          <w:sz w:val="24"/>
          <w:szCs w:val="20"/>
        </w:rPr>
        <w:t xml:space="preserve">本人</w:t>
      </w:r>
      <w:r>
        <w:rPr>
          <w:rFonts w:ascii="宋体" w:hAnsi="宋体"/>
          <w:color w:val="000000"/>
          <w:sz w:val="24"/>
          <w:lang w:val="zh-CN"/>
        </w:rPr>
        <w:t xml:space="preserve">_______</w:t>
      </w:r>
      <w:r>
        <w:rPr>
          <w:rFonts w:ascii="宋体" w:hAnsi="宋体"/>
          <w:color w:val="000000"/>
          <w:sz w:val="24"/>
          <w:szCs w:val="20"/>
        </w:rPr>
        <w:t xml:space="preserve">（</w:t>
      </w:r>
      <w:r>
        <w:rPr>
          <w:rFonts w:hint="eastAsia" w:ascii="宋体" w:hAnsi="宋体"/>
          <w:color w:val="000000"/>
          <w:sz w:val="24"/>
          <w:szCs w:val="20"/>
        </w:rPr>
        <w:t xml:space="preserve">姓名</w:t>
      </w:r>
      <w:r>
        <w:rPr>
          <w:rFonts w:ascii="宋体" w:hAnsi="宋体"/>
          <w:color w:val="000000"/>
          <w:sz w:val="24"/>
          <w:szCs w:val="20"/>
        </w:rPr>
        <w:t xml:space="preserve">）</w:t>
      </w:r>
      <w:r>
        <w:rPr>
          <w:rFonts w:hint="eastAsia" w:ascii="宋体" w:hAnsi="宋体"/>
          <w:color w:val="000000"/>
          <w:sz w:val="24"/>
          <w:szCs w:val="20"/>
        </w:rPr>
        <w:t xml:space="preserve">系</w:t>
      </w:r>
      <w:r>
        <w:rPr>
          <w:rFonts w:ascii="宋体" w:hAnsi="宋体"/>
          <w:color w:val="000000"/>
          <w:sz w:val="24"/>
          <w:lang w:val="zh-CN"/>
        </w:rPr>
        <w:t xml:space="preserve">________________</w:t>
      </w:r>
      <w:r>
        <w:rPr>
          <w:rFonts w:ascii="宋体" w:hAnsi="宋体"/>
          <w:color w:val="000000"/>
          <w:sz w:val="24"/>
          <w:szCs w:val="20"/>
        </w:rPr>
        <w:t xml:space="preserve">（</w:t>
      </w:r>
      <w:r>
        <w:rPr>
          <w:rFonts w:hint="eastAsia" w:ascii="宋体" w:hAnsi="宋体"/>
          <w:color w:val="000000"/>
          <w:sz w:val="24"/>
          <w:szCs w:val="20"/>
        </w:rPr>
        <w:t xml:space="preserve">投标人</w:t>
      </w:r>
      <w:r>
        <w:rPr>
          <w:rFonts w:ascii="宋体" w:hAnsi="宋体"/>
          <w:color w:val="000000"/>
          <w:sz w:val="24"/>
          <w:szCs w:val="20"/>
        </w:rPr>
        <w:t xml:space="preserve">名称）</w:t>
      </w:r>
      <w:r>
        <w:rPr>
          <w:rFonts w:hint="eastAsia" w:ascii="宋体" w:hAnsi="宋体"/>
          <w:color w:val="000000"/>
          <w:sz w:val="24"/>
          <w:szCs w:val="20"/>
        </w:rPr>
        <w:t xml:space="preserve">的</w:t>
      </w:r>
      <w:r>
        <w:rPr>
          <w:rFonts w:ascii="宋体" w:hAnsi="宋体"/>
          <w:color w:val="000000"/>
          <w:sz w:val="24"/>
          <w:szCs w:val="20"/>
        </w:rPr>
        <w:t xml:space="preserve">法定代表人（</w:t>
      </w:r>
      <w:r>
        <w:rPr>
          <w:rFonts w:hint="eastAsia" w:ascii="宋体" w:hAnsi="宋体"/>
          <w:color w:val="000000"/>
          <w:sz w:val="24"/>
          <w:szCs w:val="20"/>
        </w:rPr>
        <w:t xml:space="preserve">单位</w:t>
      </w:r>
      <w:r>
        <w:rPr>
          <w:rFonts w:ascii="宋体" w:hAnsi="宋体"/>
          <w:color w:val="000000"/>
          <w:sz w:val="24"/>
          <w:szCs w:val="20"/>
        </w:rPr>
        <w:t xml:space="preserve">负责人）</w:t>
      </w:r>
      <w:r>
        <w:rPr>
          <w:rFonts w:hint="eastAsia" w:ascii="宋体" w:hAnsi="宋体"/>
          <w:color w:val="000000"/>
          <w:sz w:val="24"/>
          <w:szCs w:val="20"/>
        </w:rPr>
        <w:t xml:space="preserve">，</w:t>
      </w:r>
      <w:r>
        <w:rPr>
          <w:rFonts w:ascii="宋体" w:hAnsi="宋体"/>
          <w:color w:val="000000"/>
          <w:sz w:val="24"/>
          <w:szCs w:val="20"/>
        </w:rPr>
        <w:t xml:space="preserve">现委托</w:t>
      </w:r>
      <w:r>
        <w:rPr>
          <w:rFonts w:ascii="宋体" w:hAnsi="宋体"/>
          <w:color w:val="000000"/>
          <w:sz w:val="24"/>
          <w:lang w:val="zh-CN"/>
        </w:rPr>
        <w:t xml:space="preserve">_______</w:t>
      </w:r>
      <w:r>
        <w:rPr>
          <w:rFonts w:ascii="宋体" w:hAnsi="宋体"/>
          <w:color w:val="000000"/>
          <w:sz w:val="24"/>
          <w:szCs w:val="20"/>
        </w:rPr>
        <w:t xml:space="preserve">（</w:t>
      </w:r>
      <w:r>
        <w:rPr>
          <w:rFonts w:hint="eastAsia" w:ascii="宋体" w:hAnsi="宋体"/>
          <w:color w:val="000000"/>
          <w:sz w:val="24"/>
          <w:szCs w:val="20"/>
        </w:rPr>
        <w:t xml:space="preserve">姓名</w:t>
      </w:r>
      <w:r>
        <w:rPr>
          <w:rFonts w:ascii="宋体" w:hAnsi="宋体"/>
          <w:color w:val="000000"/>
          <w:sz w:val="24"/>
          <w:szCs w:val="20"/>
        </w:rPr>
        <w:t xml:space="preserve">）</w:t>
      </w:r>
      <w:r>
        <w:rPr>
          <w:rFonts w:hint="eastAsia" w:ascii="宋体" w:hAnsi="宋体"/>
          <w:color w:val="000000"/>
          <w:sz w:val="24"/>
          <w:szCs w:val="20"/>
        </w:rPr>
        <w:t xml:space="preserve">为</w:t>
      </w:r>
      <w:r>
        <w:rPr>
          <w:rFonts w:ascii="宋体" w:hAnsi="宋体"/>
          <w:color w:val="000000"/>
          <w:sz w:val="24"/>
          <w:szCs w:val="20"/>
        </w:rPr>
        <w:t xml:space="preserve">我方代理人。</w:t>
      </w:r>
      <w:r>
        <w:rPr>
          <w:rFonts w:hint="eastAsia" w:ascii="宋体" w:hAnsi="宋体"/>
          <w:color w:val="000000"/>
          <w:sz w:val="24"/>
          <w:szCs w:val="20"/>
        </w:rPr>
        <w:t xml:space="preserve">代理人根据</w:t>
      </w:r>
      <w:r>
        <w:rPr>
          <w:rFonts w:ascii="宋体" w:hAnsi="宋体"/>
          <w:color w:val="000000"/>
          <w:sz w:val="24"/>
          <w:szCs w:val="20"/>
        </w:rPr>
        <w:t xml:space="preserve">授权，以我方名义签署、澄清确认、递交、撤回、修改</w:t>
      </w:r>
      <w:r>
        <w:rPr>
          <w:rFonts w:hint="eastAsia"/>
          <w:sz w:val="24"/>
          <w:u w:val="single"/>
        </w:rPr>
        <w:t xml:space="preserve">【标段名称】</w:t>
      </w:r>
      <w:r>
        <w:rPr>
          <w:rFonts w:hint="eastAsia"/>
          <w:sz w:val="24"/>
        </w:rPr>
        <w:t xml:space="preserve">项目（标段编号：</w:t>
      </w:r>
      <w:r>
        <w:rPr>
          <w:rFonts w:hint="eastAsia" w:hAnsi="宋体"/>
          <w:sz w:val="24"/>
          <w:u w:val="single"/>
        </w:rPr>
        <w:t xml:space="preserve">【标段编号】</w:t>
      </w:r>
      <w:r>
        <w:rPr>
          <w:rFonts w:hint="eastAsia"/>
          <w:sz w:val="24"/>
        </w:rPr>
        <w:t xml:space="preserve">）</w:t>
      </w:r>
      <w:r>
        <w:rPr>
          <w:rFonts w:hint="eastAsia" w:ascii="宋体" w:hAnsi="宋体"/>
          <w:color w:val="000000"/>
          <w:sz w:val="24"/>
          <w:szCs w:val="20"/>
        </w:rPr>
        <w:t xml:space="preserve">投标</w:t>
      </w:r>
      <w:r>
        <w:rPr>
          <w:rFonts w:ascii="宋体" w:hAnsi="宋体"/>
          <w:color w:val="000000"/>
          <w:sz w:val="24"/>
          <w:szCs w:val="20"/>
        </w:rPr>
        <w:t xml:space="preserve">文件</w:t>
      </w:r>
      <w:r>
        <w:rPr>
          <w:rFonts w:hint="eastAsia" w:ascii="宋体" w:hAnsi="宋体"/>
          <w:color w:val="000000"/>
          <w:sz w:val="24"/>
          <w:szCs w:val="20"/>
        </w:rPr>
        <w:t xml:space="preserve">和</w:t>
      </w:r>
      <w:r>
        <w:rPr>
          <w:rFonts w:ascii="宋体" w:hAnsi="宋体"/>
          <w:color w:val="000000"/>
          <w:sz w:val="24"/>
          <w:szCs w:val="20"/>
        </w:rPr>
        <w:t xml:space="preserve">处理有关事宜，其法律后果由我方承担。</w:t>
      </w:r>
      <w:r/>
    </w:p>
    <w:p>
      <w:pPr>
        <w:ind w:firstLine="420"/>
        <w:rPr>
          <w:rFonts w:ascii="宋体" w:hAnsi="宋体"/>
          <w:color w:val="000000"/>
          <w:sz w:val="24"/>
          <w:szCs w:val="20"/>
        </w:rPr>
        <w:outlineLvl w:val="9"/>
      </w:pPr>
      <w:r>
        <w:rPr>
          <w:rFonts w:hint="eastAsia" w:ascii="宋体" w:hAnsi="宋体"/>
          <w:color w:val="000000"/>
          <w:sz w:val="24"/>
          <w:szCs w:val="20"/>
        </w:rPr>
        <w:t xml:space="preserve">委托</w:t>
      </w:r>
      <w:r>
        <w:rPr>
          <w:rFonts w:ascii="宋体" w:hAnsi="宋体"/>
          <w:color w:val="000000"/>
          <w:sz w:val="24"/>
          <w:szCs w:val="20"/>
        </w:rPr>
        <w:t xml:space="preserve">期限：自本</w:t>
      </w:r>
      <w:r>
        <w:rPr>
          <w:rFonts w:hint="eastAsia" w:ascii="宋体" w:hAnsi="宋体"/>
          <w:color w:val="000000"/>
          <w:sz w:val="24"/>
          <w:szCs w:val="20"/>
        </w:rPr>
        <w:t xml:space="preserve">授权</w:t>
      </w:r>
      <w:r>
        <w:rPr>
          <w:rFonts w:ascii="宋体" w:hAnsi="宋体"/>
          <w:color w:val="000000"/>
          <w:sz w:val="24"/>
          <w:szCs w:val="20"/>
        </w:rPr>
        <w:t xml:space="preserve">委托书签署之日起至</w:t>
      </w:r>
      <w:r>
        <w:rPr>
          <w:rFonts w:hint="eastAsia" w:ascii="宋体" w:hAnsi="宋体"/>
          <w:color w:val="000000"/>
          <w:sz w:val="24"/>
          <w:szCs w:val="20"/>
        </w:rPr>
        <w:t xml:space="preserve">响应</w:t>
      </w:r>
      <w:r>
        <w:rPr>
          <w:rFonts w:ascii="宋体" w:hAnsi="宋体"/>
          <w:color w:val="000000"/>
          <w:sz w:val="24"/>
          <w:szCs w:val="20"/>
        </w:rPr>
        <w:t xml:space="preserve">有效期</w:t>
      </w:r>
      <w:r>
        <w:rPr>
          <w:rFonts w:hint="eastAsia" w:ascii="宋体" w:hAnsi="宋体"/>
          <w:color w:val="000000"/>
          <w:sz w:val="24"/>
          <w:szCs w:val="20"/>
        </w:rPr>
        <w:t xml:space="preserve">届满</w:t>
      </w:r>
      <w:r>
        <w:rPr>
          <w:rFonts w:ascii="宋体" w:hAnsi="宋体"/>
          <w:color w:val="000000"/>
          <w:sz w:val="24"/>
          <w:szCs w:val="20"/>
        </w:rPr>
        <w:t xml:space="preserve">之日止。</w:t>
      </w:r>
      <w:r/>
    </w:p>
    <w:p>
      <w:pPr>
        <w:ind w:firstLine="420"/>
        <w:rPr>
          <w:rFonts w:ascii="宋体" w:hAnsi="宋体"/>
          <w:color w:val="000000"/>
          <w:sz w:val="24"/>
          <w:szCs w:val="20"/>
        </w:rPr>
        <w:outlineLvl w:val="9"/>
      </w:pPr>
      <w:r>
        <w:rPr>
          <w:rFonts w:hint="eastAsia" w:ascii="宋体" w:hAnsi="宋体"/>
          <w:color w:val="000000"/>
          <w:sz w:val="24"/>
          <w:szCs w:val="20"/>
        </w:rPr>
        <w:t xml:space="preserve">代理人</w:t>
      </w:r>
      <w:r>
        <w:rPr>
          <w:rFonts w:ascii="宋体" w:hAnsi="宋体"/>
          <w:color w:val="000000"/>
          <w:sz w:val="24"/>
          <w:szCs w:val="20"/>
        </w:rPr>
        <w:t xml:space="preserve">无转委托权。</w:t>
      </w:r>
      <w:r/>
    </w:p>
    <w:p>
      <w:pPr>
        <w:ind w:firstLine="420"/>
        <w:rPr>
          <w:rFonts w:ascii="宋体" w:hAnsi="宋体"/>
          <w:color w:val="000000"/>
          <w:sz w:val="24"/>
          <w:szCs w:val="20"/>
        </w:rPr>
        <w:outlineLvl w:val="9"/>
      </w:pPr>
      <w:r>
        <w:rPr>
          <w:rFonts w:ascii="宋体" w:hAnsi="宋体"/>
          <w:color w:val="000000"/>
          <w:sz w:val="24"/>
          <w:szCs w:val="20"/>
        </w:rPr>
      </w:r>
      <w:r/>
    </w:p>
    <w:p>
      <w:pPr>
        <w:ind w:firstLine="0"/>
        <w:rPr>
          <w:rFonts w:ascii="宋体" w:hAnsi="宋体"/>
          <w:color w:val="000000"/>
          <w:sz w:val="24"/>
          <w:lang w:val="zh-CN"/>
        </w:rPr>
        <w:outlineLvl w:val="9"/>
      </w:pPr>
      <w:r>
        <w:rPr>
          <w:rFonts w:hint="eastAsia" w:ascii="宋体" w:hAnsi="宋体"/>
          <w:color w:val="000000"/>
          <w:sz w:val="24"/>
        </w:rPr>
        <w:t xml:space="preserve">投标人</w:t>
      </w:r>
      <w:r>
        <w:rPr>
          <w:rFonts w:ascii="宋体" w:hAnsi="宋体"/>
          <w:color w:val="000000"/>
          <w:sz w:val="24"/>
        </w:rPr>
        <w:t xml:space="preserve">名称（加盖公章）</w:t>
      </w:r>
      <w:r>
        <w:rPr>
          <w:rFonts w:ascii="宋体" w:hAnsi="宋体"/>
          <w:color w:val="000000"/>
          <w:sz w:val="24"/>
          <w:lang w:val="zh-CN"/>
        </w:rPr>
        <w:t xml:space="preserve">：________________</w:t>
      </w:r>
      <w:r/>
    </w:p>
    <w:p>
      <w:pPr>
        <w:ind w:firstLine="0"/>
        <w:rPr>
          <w:rFonts w:ascii="宋体" w:hAnsi="宋体"/>
          <w:color w:val="000000"/>
          <w:sz w:val="24"/>
          <w:szCs w:val="20"/>
        </w:rPr>
        <w:outlineLvl w:val="9"/>
      </w:pPr>
      <w:r>
        <w:rPr>
          <w:rFonts w:ascii="宋体" w:hAnsi="宋体"/>
          <w:color w:val="000000"/>
          <w:sz w:val="24"/>
          <w:szCs w:val="20"/>
        </w:rPr>
        <w:t xml:space="preserve">法定代表人（单位负责人）（签字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ascii="宋体" w:hAnsi="宋体"/>
          <w:color w:val="000000"/>
          <w:sz w:val="24"/>
          <w:szCs w:val="20"/>
        </w:rPr>
        <w:t xml:space="preserve">：</w:t>
      </w:r>
      <w:r>
        <w:rPr>
          <w:rFonts w:ascii="宋体" w:hAnsi="宋体"/>
          <w:color w:val="000000"/>
          <w:sz w:val="24"/>
          <w:lang w:val="zh-CN"/>
        </w:rPr>
        <w:t xml:space="preserve">________________</w:t>
      </w:r>
      <w:r/>
    </w:p>
    <w:p>
      <w:pPr>
        <w:ind w:firstLine="0"/>
        <w:rPr>
          <w:rFonts w:ascii="宋体" w:hAnsi="宋体"/>
          <w:color w:val="000000"/>
          <w:sz w:val="24"/>
          <w:lang w:val="zh-CN"/>
        </w:rPr>
        <w:outlineLvl w:val="9"/>
      </w:pPr>
      <w:r>
        <w:rPr>
          <w:rFonts w:hint="eastAsia" w:ascii="宋体" w:hAnsi="宋体"/>
          <w:color w:val="000000"/>
          <w:sz w:val="24"/>
        </w:rPr>
        <w:t xml:space="preserve">委托代理</w:t>
      </w:r>
      <w:r>
        <w:rPr>
          <w:rFonts w:ascii="宋体" w:hAnsi="宋体"/>
          <w:color w:val="000000"/>
          <w:sz w:val="24"/>
        </w:rPr>
        <w:t xml:space="preserve">人（签字</w:t>
      </w:r>
      <w:r>
        <w:rPr>
          <w:rFonts w:hint="eastAsia" w:ascii="宋体" w:hAnsi="宋体"/>
          <w:color w:val="000000"/>
          <w:sz w:val="24"/>
        </w:rPr>
        <w:t xml:space="preserve">/签章</w:t>
      </w:r>
      <w:r>
        <w:rPr>
          <w:rFonts w:ascii="宋体" w:hAnsi="宋体"/>
          <w:color w:val="000000"/>
          <w:sz w:val="24"/>
        </w:rPr>
        <w:t xml:space="preserve">）：</w:t>
      </w:r>
      <w:r>
        <w:rPr>
          <w:rFonts w:ascii="宋体" w:hAnsi="宋体"/>
          <w:color w:val="000000"/>
          <w:sz w:val="24"/>
          <w:lang w:val="zh-CN"/>
        </w:rPr>
        <w:t xml:space="preserve">________________</w:t>
      </w:r>
      <w:r>
        <w:rPr>
          <w:rFonts w:ascii="宋体" w:hAnsi="宋体"/>
          <w:color w:val="000000"/>
          <w:sz w:val="24"/>
        </w:rPr>
        <w:t xml:space="preserve">    </w:t>
      </w:r>
      <w:r>
        <w:rPr>
          <w:rFonts w:ascii="宋体" w:hAnsi="宋体"/>
          <w:color w:val="000000"/>
          <w:sz w:val="24"/>
          <w:lang w:val="zh-CN"/>
        </w:rPr>
        <w:t xml:space="preserve">                      </w:t>
      </w:r>
      <w:r/>
    </w:p>
    <w:p>
      <w:pPr>
        <w:ind w:firstLine="0"/>
        <w:rPr>
          <w:rFonts w:ascii="宋体" w:hAnsi="宋体"/>
          <w:color w:val="000000"/>
          <w:sz w:val="24"/>
          <w:lang w:val="zh-CN"/>
        </w:rPr>
        <w:outlineLvl w:val="9"/>
      </w:pPr>
      <w:r>
        <w:rPr>
          <w:rFonts w:ascii="宋体" w:hAnsi="宋体"/>
          <w:color w:val="000000"/>
          <w:sz w:val="24"/>
        </w:rPr>
        <w:t xml:space="preserve">日期：_____年______月______日</w:t>
      </w:r>
      <w:r/>
    </w:p>
    <w:p>
      <w:pPr>
        <w:ind w:firstLine="480"/>
        <w:tabs>
          <w:tab w:val="left" w:pos="5580" w:leader="none"/>
        </w:tabs>
        <w:rPr>
          <w:rFonts w:ascii="宋体" w:hAnsi="宋体"/>
          <w:color w:val="000000"/>
          <w:sz w:val="24"/>
          <w:szCs w:val="20"/>
        </w:rPr>
        <w:outlineLvl w:val="9"/>
      </w:pPr>
      <w:r>
        <w:rPr>
          <w:rFonts w:ascii="宋体" w:hAnsi="宋体"/>
          <w:color w:val="000000"/>
          <w:sz w:val="24"/>
          <w:szCs w:val="20"/>
        </w:rPr>
      </w:r>
      <w:r/>
    </w:p>
    <w:p>
      <w:pPr>
        <w:ind w:firstLine="0"/>
        <w:jc w:val="left"/>
        <w:tabs>
          <w:tab w:val="left" w:pos="5580" w:leader="none"/>
        </w:tabs>
        <w:rPr>
          <w:rFonts w:ascii="宋体" w:hAnsi="宋体"/>
          <w:color w:val="000000"/>
          <w:sz w:val="24"/>
          <w:szCs w:val="20"/>
        </w:rPr>
        <w:outlineLvl w:val="9"/>
      </w:pPr>
      <w:r>
        <w:rPr>
          <w:rFonts w:ascii="宋体" w:hAnsi="宋体"/>
          <w:color w:val="000000"/>
          <w:sz w:val="24"/>
          <w:szCs w:val="20"/>
        </w:rPr>
        <w:t xml:space="preserve">法定代表人（单位负责人）有效期内的身份证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Style w:val="736"/>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ind w:firstLine="0"/>
              <w:jc w:val="left"/>
              <w:tabs>
                <w:tab w:val="left" w:pos="5580" w:leader="none"/>
              </w:tabs>
              <w:rPr>
                <w:rFonts w:ascii="宋体" w:hAnsi="宋体"/>
                <w:color w:val="000000"/>
                <w:sz w:val="24"/>
                <w:szCs w:val="20"/>
              </w:rPr>
              <w:outlineLvl w:val="9"/>
            </w:pPr>
            <w:r>
              <w:rPr>
                <w:rFonts w:ascii="宋体" w:hAnsi="宋体"/>
                <w:color w:val="000000"/>
                <w:sz w:val="24"/>
                <w:szCs w:val="20"/>
              </w:rPr>
            </w:r>
            <w:r/>
          </w:p>
          <w:p>
            <w:pPr>
              <w:ind w:firstLine="0"/>
              <w:jc w:val="left"/>
              <w:tabs>
                <w:tab w:val="left" w:pos="5580" w:leader="none"/>
              </w:tabs>
              <w:rPr>
                <w:rFonts w:ascii="宋体" w:hAnsi="宋体"/>
                <w:color w:val="000000"/>
                <w:sz w:val="24"/>
                <w:szCs w:val="20"/>
              </w:rPr>
              <w:outlineLvl w:val="9"/>
            </w:pPr>
            <w:r>
              <w:rPr>
                <w:rFonts w:ascii="宋体" w:hAnsi="宋体"/>
                <w:color w:val="000000"/>
                <w:sz w:val="24"/>
                <w:szCs w:val="20"/>
              </w:rPr>
            </w:r>
            <w:r/>
          </w:p>
          <w:p>
            <w:pPr>
              <w:ind w:firstLine="0"/>
              <w:jc w:val="left"/>
              <w:tabs>
                <w:tab w:val="left" w:pos="5580" w:leader="none"/>
              </w:tabs>
              <w:rPr>
                <w:rFonts w:ascii="宋体" w:hAnsi="宋体"/>
                <w:color w:val="000000"/>
                <w:sz w:val="24"/>
                <w:szCs w:val="20"/>
              </w:rPr>
              <w:outlineLvl w:val="9"/>
            </w:pPr>
            <w:r>
              <w:rPr>
                <w:rFonts w:ascii="宋体" w:hAnsi="宋体"/>
                <w:color w:val="000000"/>
                <w:sz w:val="24"/>
                <w:szCs w:val="20"/>
              </w:rPr>
            </w:r>
            <w:r/>
          </w:p>
        </w:tc>
        <w:tc>
          <w:tcPr>
            <w:tcW w:w="4536" w:type="dxa"/>
            <w:vAlign w:val="top"/>
            <w:textDirection w:val="lrTb"/>
            <w:noWrap w:val="false"/>
          </w:tcPr>
          <w:p>
            <w:pPr>
              <w:ind w:firstLine="0"/>
              <w:jc w:val="left"/>
              <w:tabs>
                <w:tab w:val="left" w:pos="5580" w:leader="none"/>
              </w:tabs>
              <w:rPr>
                <w:rFonts w:ascii="宋体" w:hAnsi="宋体"/>
                <w:color w:val="000000"/>
                <w:sz w:val="24"/>
                <w:szCs w:val="20"/>
              </w:rPr>
              <w:outlineLvl w:val="9"/>
            </w:pPr>
            <w:r>
              <w:rPr>
                <w:rFonts w:ascii="宋体" w:hAnsi="宋体"/>
                <w:color w:val="000000"/>
                <w:sz w:val="24"/>
                <w:szCs w:val="20"/>
              </w:rPr>
            </w:r>
            <w:r/>
          </w:p>
          <w:p>
            <w:pPr>
              <w:ind w:firstLine="0"/>
              <w:jc w:val="left"/>
              <w:tabs>
                <w:tab w:val="left" w:pos="5580" w:leader="none"/>
              </w:tabs>
              <w:rPr>
                <w:rFonts w:ascii="宋体" w:hAnsi="宋体"/>
                <w:color w:val="000000"/>
                <w:sz w:val="24"/>
                <w:szCs w:val="20"/>
              </w:rPr>
              <w:outlineLvl w:val="9"/>
            </w:pPr>
            <w:r>
              <w:rPr>
                <w:rFonts w:ascii="宋体" w:hAnsi="宋体"/>
                <w:color w:val="000000"/>
                <w:sz w:val="24"/>
                <w:szCs w:val="20"/>
              </w:rPr>
            </w:r>
            <w:r/>
          </w:p>
          <w:p>
            <w:pPr>
              <w:ind w:firstLine="0"/>
              <w:jc w:val="left"/>
              <w:tabs>
                <w:tab w:val="left" w:pos="5580" w:leader="none"/>
              </w:tabs>
              <w:rPr>
                <w:rFonts w:ascii="宋体" w:hAnsi="宋体"/>
                <w:color w:val="000000"/>
                <w:sz w:val="24"/>
                <w:szCs w:val="20"/>
              </w:rPr>
              <w:outlineLvl w:val="9"/>
            </w:pPr>
            <w:r>
              <w:rPr>
                <w:rFonts w:ascii="宋体" w:hAnsi="宋体"/>
                <w:color w:val="000000"/>
                <w:sz w:val="24"/>
                <w:szCs w:val="20"/>
              </w:rPr>
            </w:r>
            <w:r/>
          </w:p>
        </w:tc>
      </w:tr>
    </w:tbl>
    <w:p>
      <w:pPr>
        <w:ind w:firstLine="0"/>
        <w:jc w:val="left"/>
        <w:tabs>
          <w:tab w:val="left" w:pos="5580" w:leader="none"/>
        </w:tabs>
        <w:rPr>
          <w:rFonts w:ascii="宋体" w:hAnsi="宋体"/>
          <w:color w:val="000000"/>
          <w:sz w:val="24"/>
          <w:szCs w:val="20"/>
        </w:rPr>
        <w:outlineLvl w:val="9"/>
      </w:pPr>
      <w:r>
        <w:rPr>
          <w:rFonts w:hint="eastAsia" w:ascii="宋体" w:hAnsi="宋体"/>
          <w:color w:val="000000"/>
          <w:sz w:val="24"/>
          <w:szCs w:val="20"/>
        </w:rPr>
        <w:t xml:space="preserve">委托代理人</w:t>
      </w:r>
      <w:r>
        <w:rPr>
          <w:rFonts w:ascii="宋体" w:hAnsi="宋体"/>
          <w:color w:val="000000"/>
          <w:sz w:val="24"/>
          <w:szCs w:val="20"/>
        </w:rPr>
        <w:t xml:space="preserve">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Style w:val="736"/>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ind w:firstLine="0"/>
              <w:jc w:val="left"/>
              <w:tabs>
                <w:tab w:val="left" w:pos="5580" w:leader="none"/>
              </w:tabs>
              <w:rPr>
                <w:rFonts w:ascii="宋体" w:hAnsi="宋体"/>
                <w:color w:val="000000"/>
                <w:sz w:val="24"/>
                <w:szCs w:val="20"/>
              </w:rPr>
              <w:outlineLvl w:val="9"/>
            </w:pPr>
            <w:r>
              <w:rPr>
                <w:rFonts w:ascii="宋体" w:hAnsi="宋体"/>
                <w:color w:val="000000"/>
                <w:sz w:val="24"/>
                <w:szCs w:val="20"/>
              </w:rPr>
            </w:r>
            <w:r/>
          </w:p>
          <w:p>
            <w:pPr>
              <w:ind w:firstLine="0"/>
              <w:jc w:val="left"/>
              <w:tabs>
                <w:tab w:val="left" w:pos="5580" w:leader="none"/>
              </w:tabs>
              <w:rPr>
                <w:rFonts w:ascii="宋体" w:hAnsi="宋体"/>
                <w:color w:val="000000"/>
                <w:sz w:val="24"/>
                <w:szCs w:val="20"/>
              </w:rPr>
              <w:outlineLvl w:val="9"/>
            </w:pPr>
            <w:r>
              <w:rPr>
                <w:rFonts w:ascii="宋体" w:hAnsi="宋体"/>
                <w:color w:val="000000"/>
                <w:sz w:val="24"/>
                <w:szCs w:val="20"/>
              </w:rPr>
            </w:r>
            <w:r/>
          </w:p>
          <w:p>
            <w:pPr>
              <w:ind w:firstLine="0"/>
              <w:jc w:val="left"/>
              <w:tabs>
                <w:tab w:val="left" w:pos="5580" w:leader="none"/>
              </w:tabs>
              <w:rPr>
                <w:rFonts w:ascii="宋体" w:hAnsi="宋体"/>
                <w:color w:val="000000"/>
                <w:sz w:val="24"/>
                <w:szCs w:val="20"/>
              </w:rPr>
              <w:outlineLvl w:val="9"/>
            </w:pPr>
            <w:r>
              <w:rPr>
                <w:rFonts w:ascii="宋体" w:hAnsi="宋体"/>
                <w:color w:val="000000"/>
                <w:sz w:val="24"/>
                <w:szCs w:val="20"/>
              </w:rPr>
            </w:r>
            <w:r/>
          </w:p>
        </w:tc>
        <w:tc>
          <w:tcPr>
            <w:tcW w:w="4536" w:type="dxa"/>
            <w:vAlign w:val="top"/>
            <w:textDirection w:val="lrTb"/>
            <w:noWrap w:val="false"/>
          </w:tcPr>
          <w:p>
            <w:pPr>
              <w:ind w:firstLine="0"/>
              <w:jc w:val="left"/>
              <w:tabs>
                <w:tab w:val="left" w:pos="5580" w:leader="none"/>
              </w:tabs>
              <w:rPr>
                <w:rFonts w:ascii="宋体" w:hAnsi="宋体"/>
                <w:color w:val="000000"/>
                <w:sz w:val="24"/>
                <w:szCs w:val="20"/>
              </w:rPr>
              <w:outlineLvl w:val="9"/>
            </w:pPr>
            <w:r>
              <w:rPr>
                <w:rFonts w:ascii="宋体" w:hAnsi="宋体"/>
                <w:color w:val="000000"/>
                <w:sz w:val="24"/>
                <w:szCs w:val="20"/>
              </w:rPr>
            </w:r>
            <w:r/>
          </w:p>
          <w:p>
            <w:pPr>
              <w:ind w:firstLine="0"/>
              <w:jc w:val="left"/>
              <w:tabs>
                <w:tab w:val="left" w:pos="5580" w:leader="none"/>
              </w:tabs>
              <w:rPr>
                <w:rFonts w:ascii="宋体" w:hAnsi="宋体"/>
                <w:color w:val="000000"/>
                <w:sz w:val="24"/>
                <w:szCs w:val="20"/>
              </w:rPr>
              <w:outlineLvl w:val="9"/>
            </w:pPr>
            <w:r>
              <w:rPr>
                <w:rFonts w:ascii="宋体" w:hAnsi="宋体"/>
                <w:color w:val="000000"/>
                <w:sz w:val="24"/>
                <w:szCs w:val="20"/>
              </w:rPr>
            </w:r>
            <w:r/>
          </w:p>
          <w:p>
            <w:pPr>
              <w:ind w:firstLine="0"/>
              <w:jc w:val="left"/>
              <w:tabs>
                <w:tab w:val="left" w:pos="5580" w:leader="none"/>
              </w:tabs>
              <w:rPr>
                <w:rFonts w:ascii="宋体" w:hAnsi="宋体"/>
                <w:color w:val="000000"/>
                <w:sz w:val="24"/>
                <w:szCs w:val="20"/>
              </w:rPr>
              <w:outlineLvl w:val="9"/>
            </w:pPr>
            <w:r>
              <w:rPr>
                <w:rFonts w:ascii="宋体" w:hAnsi="宋体"/>
                <w:color w:val="000000"/>
                <w:sz w:val="24"/>
                <w:szCs w:val="20"/>
              </w:rPr>
            </w:r>
            <w:r/>
          </w:p>
        </w:tc>
      </w:tr>
    </w:tbl>
    <w:p>
      <w:pPr>
        <w:ind w:firstLine="0"/>
        <w:jc w:val="left"/>
        <w:tabs>
          <w:tab w:val="left" w:pos="5580" w:leader="none"/>
        </w:tabs>
        <w:rPr>
          <w:rFonts w:ascii="宋体" w:hAnsi="宋体"/>
          <w:color w:val="000000"/>
          <w:sz w:val="24"/>
          <w:szCs w:val="20"/>
        </w:rPr>
        <w:outlineLvl w:val="9"/>
      </w:pPr>
      <w:r>
        <w:rPr>
          <w:rFonts w:hint="eastAsia" w:ascii="宋体" w:hAnsi="宋体"/>
          <w:color w:val="000000"/>
          <w:sz w:val="24"/>
          <w:szCs w:val="20"/>
        </w:rPr>
        <w:t xml:space="preserve">填报说明</w:t>
      </w:r>
      <w:r>
        <w:rPr>
          <w:rFonts w:ascii="宋体" w:hAnsi="宋体"/>
          <w:color w:val="000000"/>
          <w:sz w:val="24"/>
          <w:szCs w:val="20"/>
        </w:rPr>
        <w:t xml:space="preserve">：</w:t>
      </w:r>
      <w:r/>
    </w:p>
    <w:p>
      <w:pPr>
        <w:ind w:firstLine="480"/>
        <w:jc w:val="left"/>
        <w:tabs>
          <w:tab w:val="left" w:pos="5580" w:leader="none"/>
        </w:tabs>
        <w:rPr>
          <w:rFonts w:ascii="宋体" w:hAnsi="宋体"/>
          <w:color w:val="000000"/>
          <w:sz w:val="24"/>
          <w:szCs w:val="20"/>
        </w:rPr>
        <w:outlineLvl w:val="9"/>
      </w:pPr>
      <w:r>
        <w:rPr>
          <w:rFonts w:ascii="宋体" w:hAnsi="宋体"/>
          <w:color w:val="000000"/>
          <w:sz w:val="24"/>
          <w:szCs w:val="20"/>
        </w:rPr>
        <w:t xml:space="preserve">1、若供应商为事业单位或其他组织或分支机构（仅当</w:t>
      </w:r>
      <w:r>
        <w:rPr>
          <w:rFonts w:hint="eastAsia" w:ascii="宋体" w:hAnsi="宋体"/>
          <w:color w:val="000000"/>
          <w:sz w:val="24"/>
          <w:szCs w:val="20"/>
        </w:rPr>
        <w:t xml:space="preserve">招标</w:t>
      </w:r>
      <w:r>
        <w:rPr>
          <w:rFonts w:ascii="宋体" w:hAnsi="宋体"/>
          <w:color w:val="000000"/>
          <w:sz w:val="24"/>
          <w:szCs w:val="20"/>
        </w:rPr>
        <w:t xml:space="preserve">文件注明允许分支机构</w:t>
      </w:r>
      <w:r>
        <w:rPr>
          <w:rFonts w:hint="eastAsia" w:ascii="宋体" w:hAnsi="宋体"/>
          <w:color w:val="000000"/>
          <w:sz w:val="24"/>
          <w:szCs w:val="20"/>
        </w:rPr>
        <w:t xml:space="preserve">投标</w:t>
      </w:r>
      <w:r>
        <w:rPr>
          <w:rFonts w:ascii="宋体" w:hAnsi="宋体"/>
          <w:color w:val="000000"/>
          <w:sz w:val="24"/>
          <w:szCs w:val="20"/>
        </w:rPr>
        <w:t xml:space="preserve">的），则法定代表人（单位负责人）的签署人可为单位负责人</w:t>
      </w:r>
      <w:r>
        <w:rPr>
          <w:rFonts w:hint="eastAsia" w:ascii="宋体" w:hAnsi="宋体"/>
          <w:color w:val="000000"/>
          <w:sz w:val="24"/>
          <w:szCs w:val="20"/>
        </w:rPr>
        <w:t xml:space="preserve">。</w:t>
      </w:r>
      <w:r/>
    </w:p>
    <w:p>
      <w:pPr>
        <w:ind w:firstLine="480"/>
        <w:jc w:val="left"/>
        <w:tabs>
          <w:tab w:val="left" w:pos="5580" w:leader="none"/>
        </w:tabs>
        <w:rPr>
          <w:rFonts w:ascii="宋体" w:hAnsi="宋体"/>
          <w:color w:val="000000"/>
          <w:sz w:val="24"/>
          <w:szCs w:val="20"/>
        </w:rPr>
        <w:outlineLvl w:val="9"/>
      </w:pPr>
      <w:r>
        <w:rPr>
          <w:rFonts w:hint="eastAsia" w:ascii="宋体" w:hAnsi="宋体"/>
          <w:color w:val="000000"/>
          <w:sz w:val="24"/>
          <w:szCs w:val="20"/>
        </w:rPr>
        <w:t xml:space="preserve">2、</w:t>
      </w:r>
      <w:r>
        <w:rPr>
          <w:rFonts w:ascii="宋体" w:hAnsi="宋体"/>
          <w:color w:val="000000"/>
          <w:sz w:val="24"/>
          <w:szCs w:val="20"/>
        </w:rPr>
        <w:t xml:space="preserve">若</w:t>
      </w:r>
      <w:r>
        <w:rPr>
          <w:rFonts w:hint="eastAsia" w:ascii="宋体" w:hAnsi="宋体"/>
          <w:color w:val="000000"/>
          <w:sz w:val="24"/>
          <w:szCs w:val="20"/>
        </w:rPr>
        <w:t xml:space="preserve">投标</w:t>
      </w:r>
      <w:r>
        <w:rPr>
          <w:rFonts w:ascii="宋体" w:hAnsi="宋体"/>
          <w:color w:val="000000"/>
          <w:sz w:val="24"/>
          <w:szCs w:val="20"/>
        </w:rPr>
        <w:t xml:space="preserve">文件中全部签字之处均为法定代表人（单位负责人）本人签署，则可不提供本《</w:t>
      </w:r>
      <w:r>
        <w:rPr>
          <w:rFonts w:hint="eastAsia" w:ascii="宋体" w:hAnsi="宋体"/>
          <w:color w:val="000000"/>
          <w:sz w:val="24"/>
          <w:szCs w:val="20"/>
        </w:rPr>
        <w:t xml:space="preserve">授权委托书</w:t>
      </w:r>
      <w:r>
        <w:rPr>
          <w:rFonts w:ascii="宋体" w:hAnsi="宋体"/>
          <w:color w:val="000000"/>
          <w:sz w:val="24"/>
          <w:szCs w:val="20"/>
        </w:rPr>
        <w:t xml:space="preserve">》，但须提供</w:t>
      </w:r>
      <w:r>
        <w:rPr>
          <w:rFonts w:hint="eastAsia" w:ascii="宋体" w:hAnsi="宋体"/>
          <w:color w:val="000000"/>
          <w:sz w:val="24"/>
          <w:szCs w:val="20"/>
        </w:rPr>
        <w:t xml:space="preserve">《</w:t>
      </w:r>
      <w:r>
        <w:rPr>
          <w:rFonts w:ascii="宋体" w:hAnsi="宋体"/>
          <w:color w:val="000000"/>
          <w:sz w:val="24"/>
          <w:szCs w:val="20"/>
        </w:rPr>
        <w:t xml:space="preserve">法定代表人（单位负责人）身份证</w:t>
      </w:r>
      <w:r>
        <w:rPr>
          <w:rFonts w:hint="eastAsia" w:ascii="宋体" w:hAnsi="宋体"/>
          <w:color w:val="000000"/>
          <w:sz w:val="24"/>
          <w:szCs w:val="20"/>
        </w:rPr>
        <w:t xml:space="preserve">明》</w:t>
      </w:r>
      <w:r>
        <w:rPr>
          <w:rFonts w:ascii="宋体" w:hAnsi="宋体"/>
          <w:color w:val="000000"/>
          <w:sz w:val="24"/>
          <w:szCs w:val="20"/>
        </w:rPr>
        <w:t xml:space="preserve">。</w:t>
      </w:r>
      <w:r/>
    </w:p>
    <w:p>
      <w:pPr>
        <w:ind w:firstLine="480"/>
        <w:jc w:val="left"/>
        <w:tabs>
          <w:tab w:val="left" w:pos="5580" w:leader="none"/>
        </w:tabs>
        <w:rPr>
          <w:rFonts w:ascii="宋体" w:hAnsi="宋体"/>
          <w:color w:val="000000"/>
          <w:sz w:val="30"/>
          <w:szCs w:val="30"/>
        </w:rPr>
        <w:outlineLvl w:val="9"/>
      </w:pPr>
      <w:r>
        <w:rPr>
          <w:rFonts w:ascii="宋体" w:hAnsi="宋体"/>
          <w:color w:val="000000"/>
          <w:sz w:val="24"/>
          <w:szCs w:val="20"/>
        </w:rPr>
        <w:t xml:space="preserve">3、</w:t>
      </w:r>
      <w:r>
        <w:rPr>
          <w:rFonts w:hint="eastAsia" w:ascii="宋体" w:hAnsi="宋体"/>
          <w:color w:val="000000"/>
          <w:sz w:val="24"/>
          <w:szCs w:val="20"/>
        </w:rPr>
        <w:t xml:space="preserve">供应商为自然人的情形，可不提供本</w:t>
      </w:r>
      <w:r>
        <w:rPr>
          <w:rFonts w:ascii="宋体" w:hAnsi="宋体"/>
          <w:color w:val="000000"/>
          <w:sz w:val="24"/>
          <w:szCs w:val="20"/>
        </w:rPr>
        <w:t xml:space="preserve">《</w:t>
      </w:r>
      <w:r>
        <w:rPr>
          <w:rFonts w:hint="eastAsia" w:ascii="宋体" w:hAnsi="宋体"/>
          <w:color w:val="000000"/>
          <w:sz w:val="24"/>
          <w:szCs w:val="20"/>
        </w:rPr>
        <w:t xml:space="preserve">授权委托书</w:t>
      </w:r>
      <w:r>
        <w:rPr>
          <w:rFonts w:ascii="宋体" w:hAnsi="宋体"/>
          <w:color w:val="000000"/>
          <w:sz w:val="24"/>
          <w:szCs w:val="20"/>
        </w:rPr>
        <w:t xml:space="preserve">》</w:t>
      </w:r>
      <w:r>
        <w:rPr>
          <w:rFonts w:hint="eastAsia" w:ascii="宋体" w:hAnsi="宋体"/>
          <w:color w:val="000000"/>
          <w:sz w:val="24"/>
          <w:szCs w:val="20"/>
        </w:rPr>
        <w:t xml:space="preserve">。</w:t>
      </w:r>
      <w:r>
        <w:rPr>
          <w:rFonts w:ascii="宋体" w:hAnsi="宋体"/>
          <w:color w:val="000000"/>
          <w:sz w:val="30"/>
          <w:szCs w:val="30"/>
        </w:rPr>
        <w:br w:type="page" w:clear="all"/>
      </w:r>
      <w:r/>
    </w:p>
    <w:p>
      <w:pPr>
        <w:ind w:firstLine="0"/>
        <w:jc w:val="center"/>
        <w:spacing w:line="360" w:lineRule="exact"/>
        <w:rPr>
          <w:rFonts w:ascii="宋体" w:hAnsi="宋体"/>
          <w:b/>
          <w:color w:val="000000"/>
          <w:sz w:val="36"/>
          <w:szCs w:val="36"/>
        </w:rPr>
        <w:outlineLvl w:val="9"/>
      </w:pPr>
      <w:r>
        <w:rPr>
          <w:rFonts w:ascii="宋体" w:hAnsi="宋体"/>
          <w:b/>
          <w:color w:val="000000"/>
          <w:sz w:val="36"/>
          <w:szCs w:val="36"/>
        </w:rPr>
        <w:t xml:space="preserve">法定代表人（单位负责人）身份证明</w:t>
      </w:r>
      <w:r/>
    </w:p>
    <w:p>
      <w:pPr>
        <w:ind w:firstLine="0"/>
        <w:spacing w:line="200" w:lineRule="exact"/>
        <w:rPr>
          <w:rFonts w:ascii="宋体" w:hAnsi="宋体"/>
          <w:sz w:val="20"/>
          <w:szCs w:val="20"/>
        </w:rPr>
        <w:outlineLvl w:val="9"/>
      </w:pPr>
      <w:r>
        <w:rPr>
          <w:rFonts w:ascii="宋体" w:hAnsi="宋体"/>
          <w:sz w:val="20"/>
          <w:szCs w:val="20"/>
        </w:rPr>
      </w:r>
      <w:r/>
    </w:p>
    <w:p>
      <w:pPr>
        <w:ind w:firstLine="0"/>
        <w:tabs>
          <w:tab w:val="left" w:pos="5580" w:leader="none"/>
        </w:tabs>
        <w:rPr>
          <w:rFonts w:ascii="宋体" w:hAnsi="宋体"/>
          <w:color w:val="000000"/>
          <w:sz w:val="24"/>
        </w:rPr>
        <w:outlineLvl w:val="9"/>
      </w:pPr>
      <w:r>
        <w:rPr>
          <w:rFonts w:ascii="宋体" w:hAnsi="宋体"/>
          <w:color w:val="000000"/>
          <w:sz w:val="24"/>
        </w:rPr>
        <w:t xml:space="preserve">致：</w:t>
      </w:r>
      <w:r>
        <w:rPr>
          <w:rFonts w:hint="eastAsia"/>
          <w:sz w:val="24"/>
        </w:rPr>
        <w:t xml:space="preserve">【采购单位】</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rPr>
        <w:outlineLvl w:val="9"/>
      </w:pPr>
      <w:r>
        <w:rPr>
          <w:rFonts w:hint="eastAsia" w:ascii="宋体" w:hAnsi="宋体"/>
          <w:sz w:val="24"/>
        </w:rPr>
        <w:t xml:space="preserve">兹证明，</w:t>
      </w:r>
      <w:r/>
    </w:p>
    <w:p>
      <w:pPr>
        <w:ind w:firstLine="0"/>
        <w:spacing w:before="120" w:line="335" w:lineRule="exact"/>
        <w:tabs>
          <w:tab w:val="left" w:pos="567" w:leader="none"/>
          <w:tab w:val="left" w:pos="1690" w:leader="none"/>
          <w:tab w:val="left" w:pos="3400" w:leader="none"/>
          <w:tab w:val="left" w:pos="5110" w:leader="none"/>
          <w:tab w:val="left" w:pos="6821" w:leader="none"/>
        </w:tabs>
        <w:rPr>
          <w:rFonts w:ascii="宋体" w:hAnsi="宋体"/>
          <w:sz w:val="24"/>
        </w:rPr>
        <w:outlineLvl w:val="9"/>
      </w:pPr>
      <w:r>
        <w:rPr>
          <w:rFonts w:ascii="宋体" w:hAnsi="宋体"/>
          <w:sz w:val="24"/>
        </w:rPr>
        <w:t xml:space="preserve">姓名</w:t>
      </w:r>
      <w:r>
        <w:rPr>
          <w:rFonts w:hint="eastAsia" w:ascii="宋体" w:hAnsi="宋体"/>
          <w:sz w:val="24"/>
        </w:rPr>
        <w:t xml:space="preserve">：</w:t>
      </w:r>
      <w:r>
        <w:rPr>
          <w:rFonts w:ascii="宋体" w:hAnsi="宋体"/>
          <w:sz w:val="24"/>
        </w:rPr>
        <w:t xml:space="preserve">____性别：____年龄：____职务：____</w:t>
      </w:r>
      <w:r/>
    </w:p>
    <w:p>
      <w:pPr>
        <w:ind w:firstLine="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rPr>
        <w:outlineLvl w:val="9"/>
      </w:pPr>
      <w:r>
        <w:rPr>
          <w:rFonts w:ascii="宋体" w:hAnsi="宋体"/>
          <w:sz w:val="24"/>
        </w:rPr>
      </w:r>
      <w:r/>
    </w:p>
    <w:p>
      <w:pPr>
        <w:ind w:firstLine="0"/>
        <w:spacing w:before="120" w:line="335" w:lineRule="exact"/>
        <w:tabs>
          <w:tab w:val="left" w:pos="2250" w:leader="none"/>
          <w:tab w:val="left" w:pos="2412" w:leader="none"/>
          <w:tab w:val="left" w:pos="3883" w:leader="none"/>
          <w:tab w:val="left" w:pos="5352" w:leader="none"/>
          <w:tab w:val="left" w:pos="6821" w:leader="none"/>
        </w:tabs>
        <w:rPr>
          <w:rFonts w:ascii="宋体" w:hAnsi="宋体"/>
          <w:sz w:val="24"/>
        </w:rPr>
        <w:outlineLvl w:val="9"/>
      </w:pPr>
      <w:r>
        <w:rPr>
          <w:rFonts w:ascii="宋体" w:hAnsi="宋体"/>
          <w:sz w:val="24"/>
        </w:rPr>
        <w:t xml:space="preserve">系</w:t>
      </w:r>
      <w:r>
        <w:rPr>
          <w:rFonts w:ascii="宋体" w:hAnsi="宋体"/>
          <w:sz w:val="24"/>
          <w:u w:val="single"/>
        </w:rPr>
        <w:tab/>
      </w:r>
      <w:r>
        <w:rPr>
          <w:rFonts w:ascii="宋体" w:hAnsi="宋体"/>
          <w:sz w:val="24"/>
        </w:rPr>
        <w:t xml:space="preserve">（</w:t>
      </w:r>
      <w:r>
        <w:rPr>
          <w:rFonts w:hint="eastAsia" w:ascii="宋体" w:hAnsi="宋体"/>
          <w:sz w:val="24"/>
        </w:rPr>
        <w:t xml:space="preserve">投标人</w:t>
      </w:r>
      <w:r>
        <w:rPr>
          <w:rFonts w:ascii="宋体" w:hAnsi="宋体"/>
          <w:sz w:val="24"/>
        </w:rPr>
        <w:t xml:space="preserve">名称）的法定代表人（单位负责人）。</w:t>
      </w:r>
      <w:r/>
    </w:p>
    <w:p>
      <w:pPr>
        <w:ind w:firstLine="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rPr>
        <w:outlineLvl w:val="9"/>
      </w:pPr>
      <w:r>
        <w:rPr>
          <w:rFonts w:ascii="宋体" w:hAnsi="宋体"/>
          <w:sz w:val="24"/>
        </w:rPr>
      </w:r>
      <w:r/>
    </w:p>
    <w:p>
      <w:pPr>
        <w:ind w:firstLine="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rPr>
        <w:outlineLvl w:val="9"/>
      </w:pPr>
      <w:r>
        <w:rPr>
          <w:rFonts w:ascii="宋体" w:hAnsi="宋体"/>
          <w:sz w:val="24"/>
        </w:rPr>
      </w:r>
      <w:r/>
    </w:p>
    <w:p>
      <w:pPr>
        <w:ind w:firstLine="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rPr>
        <w:outlineLvl w:val="9"/>
      </w:pPr>
      <w:r>
        <w:rPr>
          <w:rFonts w:ascii="宋体" w:hAnsi="宋体"/>
          <w:sz w:val="24"/>
        </w:rPr>
      </w:r>
      <w:r/>
    </w:p>
    <w:p>
      <w:pPr>
        <w:ind w:right="-46" w:firstLine="0"/>
        <w:spacing w:before="120" w:line="583" w:lineRule="auto"/>
        <w:tabs>
          <w:tab w:val="left" w:pos="567" w:leader="none"/>
        </w:tabs>
        <w:rPr>
          <w:rFonts w:ascii="宋体" w:hAnsi="宋体"/>
          <w:spacing w:val="-3"/>
          <w:sz w:val="24"/>
        </w:rPr>
        <w:outlineLvl w:val="9"/>
      </w:pPr>
      <w:r>
        <w:rPr>
          <w:rFonts w:ascii="宋体" w:hAnsi="宋体"/>
          <w:sz w:val="24"/>
        </w:rPr>
        <w:t xml:space="preserve">附：</w:t>
      </w:r>
      <w:r>
        <w:rPr>
          <w:rFonts w:ascii="宋体" w:hAnsi="宋体"/>
          <w:spacing w:val="-3"/>
          <w:sz w:val="24"/>
        </w:rPr>
        <w:t xml:space="preserve">法</w:t>
      </w:r>
      <w:r>
        <w:rPr>
          <w:rFonts w:ascii="宋体" w:hAnsi="宋体"/>
          <w:sz w:val="24"/>
        </w:rPr>
        <w:t xml:space="preserve">定</w:t>
      </w:r>
      <w:r>
        <w:rPr>
          <w:rFonts w:ascii="宋体" w:hAnsi="宋体"/>
          <w:spacing w:val="-3"/>
          <w:sz w:val="24"/>
        </w:rPr>
        <w:t xml:space="preserve">代</w:t>
      </w:r>
      <w:r>
        <w:rPr>
          <w:rFonts w:ascii="宋体" w:hAnsi="宋体"/>
          <w:sz w:val="24"/>
        </w:rPr>
        <w:t xml:space="preserve">表</w:t>
      </w:r>
      <w:r>
        <w:rPr>
          <w:rFonts w:ascii="宋体" w:hAnsi="宋体"/>
          <w:spacing w:val="-3"/>
          <w:sz w:val="24"/>
        </w:rPr>
        <w:t xml:space="preserve">人</w:t>
      </w:r>
      <w:r>
        <w:rPr>
          <w:rFonts w:ascii="宋体" w:hAnsi="宋体"/>
          <w:sz w:val="24"/>
        </w:rPr>
        <w:t xml:space="preserve">（</w:t>
      </w:r>
      <w:r>
        <w:rPr>
          <w:rFonts w:ascii="宋体" w:hAnsi="宋体"/>
          <w:spacing w:val="-3"/>
          <w:sz w:val="24"/>
        </w:rPr>
        <w:t xml:space="preserve">单</w:t>
      </w:r>
      <w:r>
        <w:rPr>
          <w:rFonts w:ascii="宋体" w:hAnsi="宋体"/>
          <w:sz w:val="24"/>
        </w:rPr>
        <w:t xml:space="preserve">位</w:t>
      </w:r>
      <w:r>
        <w:rPr>
          <w:rFonts w:ascii="宋体" w:hAnsi="宋体"/>
          <w:spacing w:val="-3"/>
          <w:sz w:val="24"/>
        </w:rPr>
        <w:t xml:space="preserve">负</w:t>
      </w:r>
      <w:r>
        <w:rPr>
          <w:rFonts w:ascii="宋体" w:hAnsi="宋体"/>
          <w:sz w:val="24"/>
        </w:rPr>
        <w:t xml:space="preserve">责人</w:t>
      </w:r>
      <w:r>
        <w:rPr>
          <w:rFonts w:ascii="宋体" w:hAnsi="宋体"/>
          <w:spacing w:val="-3"/>
          <w:sz w:val="24"/>
        </w:rPr>
        <w:t xml:space="preserve">）有效期内的身</w:t>
      </w:r>
      <w:r>
        <w:rPr>
          <w:rFonts w:hint="eastAsia" w:ascii="宋体" w:hAnsi="宋体"/>
          <w:spacing w:val="-3"/>
          <w:sz w:val="24"/>
        </w:rPr>
        <w:t xml:space="preserve">份</w:t>
      </w:r>
      <w:r>
        <w:rPr>
          <w:rFonts w:ascii="宋体" w:hAnsi="宋体"/>
          <w:spacing w:val="-3"/>
          <w:sz w:val="24"/>
        </w:rPr>
        <w:t xml:space="preserve">证正反面</w:t>
      </w:r>
      <w:r>
        <w:rPr>
          <w:rFonts w:hint="eastAsia" w:ascii="宋体" w:hAnsi="宋体"/>
          <w:spacing w:val="-3"/>
          <w:sz w:val="24"/>
        </w:rPr>
        <w:t xml:space="preserve">电子</w:t>
      </w:r>
      <w:r>
        <w:rPr>
          <w:rFonts w:ascii="宋体" w:hAnsi="宋体"/>
          <w:spacing w:val="-3"/>
          <w:sz w:val="24"/>
        </w:rPr>
        <w:t xml:space="preserve">件</w:t>
      </w:r>
      <w:r>
        <w:rPr>
          <w:rFonts w:hint="eastAsia" w:ascii="宋体" w:hAnsi="宋体"/>
          <w:spacing w:val="-3"/>
          <w:sz w:val="24"/>
        </w:rPr>
        <w:t xml:space="preserve">。</w:t>
      </w:r>
      <w:r/>
    </w:p>
    <w:tbl>
      <w:tblPr>
        <w:tblStyle w:val="736"/>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ind w:firstLine="0"/>
              <w:jc w:val="left"/>
              <w:tabs>
                <w:tab w:val="left" w:pos="5580" w:leader="none"/>
              </w:tabs>
              <w:rPr>
                <w:rFonts w:ascii="宋体" w:hAnsi="宋体"/>
                <w:color w:val="000000"/>
                <w:sz w:val="24"/>
                <w:szCs w:val="20"/>
              </w:rPr>
              <w:outlineLvl w:val="9"/>
            </w:pPr>
            <w:r>
              <w:rPr>
                <w:rFonts w:ascii="宋体" w:hAnsi="宋体"/>
                <w:color w:val="000000"/>
                <w:sz w:val="24"/>
                <w:szCs w:val="20"/>
              </w:rPr>
            </w:r>
            <w:r/>
          </w:p>
          <w:p>
            <w:pPr>
              <w:ind w:firstLine="0"/>
              <w:jc w:val="left"/>
              <w:tabs>
                <w:tab w:val="left" w:pos="5580" w:leader="none"/>
              </w:tabs>
              <w:rPr>
                <w:rFonts w:ascii="宋体" w:hAnsi="宋体"/>
                <w:color w:val="000000"/>
                <w:sz w:val="24"/>
                <w:szCs w:val="20"/>
              </w:rPr>
              <w:outlineLvl w:val="9"/>
            </w:pPr>
            <w:r>
              <w:rPr>
                <w:rFonts w:ascii="宋体" w:hAnsi="宋体"/>
                <w:color w:val="000000"/>
                <w:sz w:val="24"/>
                <w:szCs w:val="20"/>
              </w:rPr>
            </w:r>
            <w:r/>
          </w:p>
          <w:p>
            <w:pPr>
              <w:ind w:firstLine="0"/>
              <w:jc w:val="left"/>
              <w:tabs>
                <w:tab w:val="left" w:pos="5580" w:leader="none"/>
              </w:tabs>
              <w:rPr>
                <w:rFonts w:ascii="宋体" w:hAnsi="宋体"/>
                <w:color w:val="000000"/>
                <w:sz w:val="24"/>
                <w:szCs w:val="20"/>
              </w:rPr>
              <w:outlineLvl w:val="9"/>
            </w:pPr>
            <w:r>
              <w:rPr>
                <w:rFonts w:ascii="宋体" w:hAnsi="宋体"/>
                <w:color w:val="000000"/>
                <w:sz w:val="24"/>
                <w:szCs w:val="20"/>
              </w:rPr>
            </w:r>
            <w:r/>
          </w:p>
        </w:tc>
        <w:tc>
          <w:tcPr>
            <w:tcW w:w="4536" w:type="dxa"/>
            <w:vAlign w:val="top"/>
            <w:textDirection w:val="lrTb"/>
            <w:noWrap w:val="false"/>
          </w:tcPr>
          <w:p>
            <w:pPr>
              <w:ind w:firstLine="0"/>
              <w:jc w:val="left"/>
              <w:tabs>
                <w:tab w:val="left" w:pos="5580" w:leader="none"/>
              </w:tabs>
              <w:rPr>
                <w:rFonts w:ascii="宋体" w:hAnsi="宋体"/>
                <w:color w:val="000000"/>
                <w:sz w:val="24"/>
                <w:szCs w:val="20"/>
              </w:rPr>
              <w:outlineLvl w:val="9"/>
            </w:pPr>
            <w:r>
              <w:rPr>
                <w:rFonts w:ascii="宋体" w:hAnsi="宋体"/>
                <w:color w:val="000000"/>
                <w:sz w:val="24"/>
                <w:szCs w:val="20"/>
              </w:rPr>
            </w:r>
            <w:r/>
          </w:p>
          <w:p>
            <w:pPr>
              <w:ind w:firstLine="0"/>
              <w:jc w:val="left"/>
              <w:tabs>
                <w:tab w:val="left" w:pos="5580" w:leader="none"/>
              </w:tabs>
              <w:rPr>
                <w:rFonts w:ascii="宋体" w:hAnsi="宋体"/>
                <w:color w:val="000000"/>
                <w:sz w:val="24"/>
                <w:szCs w:val="20"/>
              </w:rPr>
              <w:outlineLvl w:val="9"/>
            </w:pPr>
            <w:r>
              <w:rPr>
                <w:rFonts w:ascii="宋体" w:hAnsi="宋体"/>
                <w:color w:val="000000"/>
                <w:sz w:val="24"/>
                <w:szCs w:val="20"/>
              </w:rPr>
            </w:r>
            <w:r/>
          </w:p>
          <w:p>
            <w:pPr>
              <w:ind w:firstLine="0"/>
              <w:jc w:val="left"/>
              <w:tabs>
                <w:tab w:val="left" w:pos="5580" w:leader="none"/>
              </w:tabs>
              <w:rPr>
                <w:rFonts w:ascii="宋体" w:hAnsi="宋体"/>
                <w:color w:val="000000"/>
                <w:sz w:val="24"/>
                <w:szCs w:val="20"/>
              </w:rPr>
              <w:outlineLvl w:val="9"/>
            </w:pPr>
            <w:r>
              <w:rPr>
                <w:rFonts w:ascii="宋体" w:hAnsi="宋体"/>
                <w:color w:val="000000"/>
                <w:sz w:val="24"/>
                <w:szCs w:val="20"/>
              </w:rPr>
            </w:r>
            <w:r/>
          </w:p>
        </w:tc>
      </w:tr>
    </w:tbl>
    <w:p>
      <w:pPr>
        <w:ind w:right="4305" w:firstLine="0"/>
        <w:spacing w:before="120" w:line="583" w:lineRule="auto"/>
        <w:tabs>
          <w:tab w:val="left" w:pos="567" w:leader="none"/>
        </w:tabs>
        <w:rPr>
          <w:rFonts w:ascii="宋体" w:hAnsi="宋体"/>
          <w:spacing w:val="-3"/>
          <w:sz w:val="24"/>
        </w:rPr>
        <w:outlineLvl w:val="9"/>
      </w:pPr>
      <w:r>
        <w:rPr>
          <w:rFonts w:ascii="宋体" w:hAnsi="宋体"/>
          <w:spacing w:val="-3"/>
          <w:sz w:val="24"/>
        </w:rPr>
      </w:r>
      <w:r/>
    </w:p>
    <w:p>
      <w:pPr>
        <w:ind w:right="4305" w:firstLine="0"/>
        <w:spacing w:before="120" w:line="583" w:lineRule="auto"/>
        <w:tabs>
          <w:tab w:val="left" w:pos="567" w:leader="none"/>
        </w:tabs>
        <w:rPr>
          <w:rFonts w:ascii="宋体" w:hAnsi="宋体"/>
          <w:spacing w:val="-3"/>
          <w:sz w:val="24"/>
        </w:rPr>
        <w:outlineLvl w:val="9"/>
      </w:pPr>
      <w:r>
        <w:rPr>
          <w:rFonts w:ascii="宋体" w:hAnsi="宋体"/>
          <w:spacing w:val="-3"/>
          <w:sz w:val="24"/>
        </w:rPr>
      </w:r>
      <w:r/>
    </w:p>
    <w:p>
      <w:pPr>
        <w:ind w:firstLine="0"/>
        <w:rPr>
          <w:rFonts w:ascii="宋体" w:hAnsi="宋体"/>
          <w:color w:val="000000"/>
          <w:sz w:val="24"/>
          <w:lang w:val="zh-CN"/>
        </w:rPr>
        <w:outlineLvl w:val="9"/>
      </w:pPr>
      <w:r>
        <w:rPr>
          <w:rFonts w:hint="eastAsia" w:ascii="宋体" w:hAnsi="宋体"/>
          <w:color w:val="000000"/>
          <w:sz w:val="24"/>
        </w:rPr>
        <w:t xml:space="preserve">投标人</w:t>
      </w:r>
      <w:r>
        <w:rPr>
          <w:rFonts w:ascii="宋体" w:hAnsi="宋体"/>
          <w:color w:val="000000"/>
          <w:sz w:val="24"/>
        </w:rPr>
        <w:t xml:space="preserve">名称（加盖公章）</w:t>
      </w:r>
      <w:r>
        <w:rPr>
          <w:rFonts w:ascii="宋体" w:hAnsi="宋体"/>
          <w:color w:val="000000"/>
          <w:sz w:val="24"/>
          <w:lang w:val="zh-CN"/>
        </w:rPr>
        <w:t xml:space="preserve">：________________</w:t>
      </w:r>
      <w:r/>
    </w:p>
    <w:p>
      <w:pPr>
        <w:ind w:right="95" w:firstLine="0"/>
        <w:spacing w:before="120" w:line="583" w:lineRule="auto"/>
        <w:tabs>
          <w:tab w:val="left" w:pos="567" w:leader="none"/>
        </w:tabs>
        <w:rPr>
          <w:rFonts w:ascii="宋体" w:hAnsi="宋体"/>
          <w:spacing w:val="-3"/>
          <w:sz w:val="24"/>
        </w:rPr>
        <w:outlineLvl w:val="9"/>
      </w:pPr>
      <w:r>
        <w:rPr>
          <w:rFonts w:hint="eastAsia" w:ascii="宋体" w:hAnsi="宋体"/>
          <w:spacing w:val="-3"/>
          <w:sz w:val="24"/>
        </w:rPr>
        <w:t xml:space="preserve">法定代表人（</w:t>
      </w:r>
      <w:r>
        <w:rPr>
          <w:rFonts w:ascii="宋体" w:hAnsi="宋体"/>
          <w:sz w:val="24"/>
        </w:rPr>
        <w:t xml:space="preserve">单位负责人</w:t>
      </w:r>
      <w:r>
        <w:rPr>
          <w:rFonts w:hint="eastAsia" w:ascii="宋体" w:hAnsi="宋体"/>
          <w:spacing w:val="-3"/>
          <w:sz w:val="24"/>
        </w:rPr>
        <w:t xml:space="preserve">）（签字、签章或印鉴）：_</w:t>
      </w:r>
      <w:r>
        <w:rPr>
          <w:rFonts w:ascii="宋体" w:hAnsi="宋体"/>
          <w:spacing w:val="-3"/>
          <w:sz w:val="24"/>
        </w:rPr>
        <w:t xml:space="preserve">______</w:t>
      </w:r>
      <w:r/>
    </w:p>
    <w:p>
      <w:pPr>
        <w:ind w:firstLine="0"/>
        <w:rPr>
          <w:rFonts w:ascii="宋体" w:hAnsi="宋体"/>
          <w:color w:val="000000"/>
          <w:sz w:val="24"/>
        </w:rPr>
        <w:outlineLvl w:val="9"/>
      </w:pPr>
      <w:r>
        <w:rPr>
          <w:rFonts w:ascii="宋体" w:hAnsi="宋体"/>
          <w:color w:val="000000"/>
          <w:sz w:val="24"/>
        </w:rPr>
      </w:r>
      <w:r/>
    </w:p>
    <w:p>
      <w:pPr>
        <w:ind w:firstLine="0"/>
        <w:rPr>
          <w:rFonts w:ascii="宋体" w:hAnsi="宋体"/>
          <w:color w:val="000000"/>
          <w:sz w:val="24"/>
          <w:lang w:val="zh-CN"/>
        </w:rPr>
        <w:outlineLvl w:val="9"/>
      </w:pPr>
      <w:r>
        <w:rPr>
          <w:rFonts w:ascii="宋体" w:hAnsi="宋体"/>
          <w:color w:val="000000"/>
          <w:sz w:val="24"/>
        </w:rPr>
        <w:t xml:space="preserve">日期：_____年______月______日</w:t>
      </w:r>
      <w:r/>
    </w:p>
    <w:p>
      <w:pPr>
        <w:pStyle w:val="918"/>
        <w:numPr>
          <w:ilvl w:val="0"/>
          <w:numId w:val="0"/>
        </w:numPr>
        <w:rPr>
          <w:b w:val="0"/>
          <w:bCs/>
          <w:color w:val="000000"/>
          <w:sz w:val="32"/>
          <w:szCs w:val="21"/>
        </w:rPr>
        <w:outlineLvl w:val="9"/>
      </w:pPr>
      <w:r>
        <w:rPr>
          <w:rFonts w:hint="eastAsia"/>
          <w:color w:val="000000"/>
        </w:rPr>
        <w:br w:type="page" w:clear="all"/>
      </w:r>
      <w:r>
        <w:rPr>
          <w:rFonts w:hint="eastAsia" w:ascii="宋体" w:hAnsi="宋体" w:eastAsia="宋体"/>
          <w:b w:val="0"/>
          <w:color w:val="000000"/>
          <w:sz w:val="24"/>
          <w:szCs w:val="24"/>
        </w:rPr>
        <w:t xml:space="preserve">格式10、商务条款偏离表</w:t>
      </w:r>
      <w:r/>
    </w:p>
    <w:p>
      <w:pPr>
        <w:ind w:firstLine="0"/>
        <w:jc w:val="center"/>
        <w:rPr>
          <w:rFonts w:hint="eastAsia" w:ascii="黑体" w:hAnsi="黑体" w:eastAsia="黑体" w:cs="宋体"/>
          <w:bCs/>
          <w:sz w:val="36"/>
          <w:szCs w:val="28"/>
        </w:rPr>
        <w:outlineLvl w:val="9"/>
      </w:pPr>
      <w:r>
        <w:rPr>
          <w:rFonts w:hint="eastAsia" w:ascii="黑体" w:hAnsi="黑体" w:eastAsia="黑体" w:cs="宋体"/>
          <w:bCs/>
          <w:sz w:val="36"/>
          <w:szCs w:val="28"/>
        </w:rPr>
        <w:t xml:space="preserve">商务条款偏离表</w:t>
      </w:r>
      <w:r/>
    </w:p>
    <w:p>
      <w:pPr>
        <w:ind w:firstLine="480"/>
        <w:rPr>
          <w:rFonts w:ascii="宋体" w:hAnsi="宋体"/>
          <w:b/>
          <w:bCs/>
          <w:color w:val="000000"/>
          <w:sz w:val="24"/>
        </w:rPr>
        <w:outlineLvl w:val="9"/>
      </w:pPr>
      <w:r>
        <w:rPr>
          <w:rFonts w:hint="eastAsia" w:ascii="宋体" w:hAnsi="宋体"/>
          <w:color w:val="000000"/>
          <w:sz w:val="24"/>
        </w:rPr>
        <w:t xml:space="preserve">请逐条对应采购文件“项目需求”等内容要求的商务条件，填写该表。</w:t>
      </w:r>
      <w:r/>
    </w:p>
    <w:tbl>
      <w:tblPr>
        <w:tblStyle w:val="73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7"/>
        <w:gridCol w:w="2774"/>
        <w:gridCol w:w="2927"/>
        <w:gridCol w:w="2444"/>
      </w:tblGrid>
      <w:tr>
        <w:trPr>
          <w:jc w:val="center"/>
          <w:trHeight w:val="491"/>
        </w:trPr>
        <w:tc>
          <w:tcPr>
            <w:tcW w:w="1077" w:type="dxa"/>
            <w:vAlign w:val="center"/>
            <w:textDirection w:val="lrTb"/>
            <w:noWrap w:val="false"/>
          </w:tcPr>
          <w:p>
            <w:pPr>
              <w:ind w:firstLine="0"/>
              <w:jc w:val="center"/>
              <w:rPr>
                <w:rFonts w:ascii="宋体" w:hAnsi="宋体"/>
                <w:color w:val="000000"/>
                <w:sz w:val="24"/>
              </w:rPr>
              <w:outlineLvl w:val="9"/>
            </w:pPr>
            <w:r>
              <w:rPr>
                <w:rFonts w:hint="eastAsia" w:ascii="宋体" w:hAnsi="宋体"/>
                <w:color w:val="000000"/>
                <w:sz w:val="24"/>
              </w:rPr>
              <w:t xml:space="preserve">项号</w:t>
            </w:r>
            <w:r/>
          </w:p>
        </w:tc>
        <w:tc>
          <w:tcPr>
            <w:tcW w:w="2774" w:type="dxa"/>
            <w:vAlign w:val="center"/>
            <w:textDirection w:val="lrTb"/>
            <w:noWrap w:val="false"/>
          </w:tcPr>
          <w:p>
            <w:pPr>
              <w:ind w:firstLine="0"/>
              <w:jc w:val="center"/>
              <w:rPr>
                <w:rFonts w:ascii="宋体" w:hAnsi="宋体"/>
                <w:color w:val="000000"/>
                <w:sz w:val="24"/>
              </w:rPr>
              <w:outlineLvl w:val="9"/>
            </w:pPr>
            <w:r>
              <w:rPr>
                <w:rFonts w:hint="eastAsia" w:ascii="宋体" w:hAnsi="宋体"/>
                <w:color w:val="000000"/>
                <w:sz w:val="24"/>
              </w:rPr>
              <w:t xml:space="preserve">采购文件的商务条款</w:t>
            </w:r>
            <w:r/>
          </w:p>
        </w:tc>
        <w:tc>
          <w:tcPr>
            <w:tcW w:w="2927" w:type="dxa"/>
            <w:vAlign w:val="center"/>
            <w:textDirection w:val="lrTb"/>
            <w:noWrap w:val="false"/>
          </w:tcPr>
          <w:p>
            <w:pPr>
              <w:ind w:firstLine="0"/>
              <w:jc w:val="center"/>
              <w:rPr>
                <w:rFonts w:ascii="宋体" w:hAnsi="宋体"/>
                <w:color w:val="000000"/>
                <w:sz w:val="24"/>
              </w:rPr>
              <w:outlineLvl w:val="9"/>
            </w:pPr>
            <w:r>
              <w:rPr>
                <w:rFonts w:hint="eastAsia" w:ascii="宋体" w:hAnsi="宋体"/>
                <w:color w:val="000000"/>
                <w:sz w:val="24"/>
              </w:rPr>
              <w:t xml:space="preserve">响应文件的商务条款</w:t>
            </w:r>
            <w:r/>
          </w:p>
        </w:tc>
        <w:tc>
          <w:tcPr>
            <w:tcW w:w="2444" w:type="dxa"/>
            <w:vAlign w:val="center"/>
            <w:textDirection w:val="lrTb"/>
            <w:noWrap w:val="false"/>
          </w:tcPr>
          <w:p>
            <w:pPr>
              <w:ind w:firstLine="0"/>
              <w:jc w:val="center"/>
              <w:rPr>
                <w:rFonts w:ascii="宋体" w:hAnsi="宋体"/>
                <w:color w:val="000000"/>
                <w:sz w:val="24"/>
              </w:rPr>
              <w:outlineLvl w:val="9"/>
            </w:pPr>
            <w:r>
              <w:rPr>
                <w:rFonts w:hint="eastAsia" w:ascii="宋体" w:hAnsi="宋体"/>
                <w:color w:val="000000"/>
                <w:sz w:val="24"/>
              </w:rPr>
              <w:t xml:space="preserve">偏离说明</w:t>
            </w:r>
            <w:r/>
          </w:p>
        </w:tc>
      </w:tr>
      <w:tr>
        <w:trPr>
          <w:jc w:val="center"/>
          <w:trHeight w:val="491"/>
        </w:trPr>
        <w:tc>
          <w:tcPr>
            <w:tcW w:w="1077" w:type="dxa"/>
            <w:vAlign w:val="top"/>
            <w:textDirection w:val="lrTb"/>
            <w:noWrap w:val="false"/>
          </w:tcPr>
          <w:p>
            <w:pPr>
              <w:ind w:firstLine="480"/>
              <w:jc w:val="center"/>
              <w:rPr>
                <w:rFonts w:ascii="宋体" w:hAnsi="宋体"/>
                <w:color w:val="000000"/>
                <w:sz w:val="24"/>
              </w:rPr>
              <w:outlineLvl w:val="9"/>
            </w:pPr>
            <w:r>
              <w:rPr>
                <w:rFonts w:ascii="宋体" w:hAnsi="宋体"/>
                <w:color w:val="000000"/>
                <w:sz w:val="24"/>
              </w:rPr>
            </w:r>
            <w:r/>
          </w:p>
        </w:tc>
        <w:tc>
          <w:tcPr>
            <w:tcW w:w="2774" w:type="dxa"/>
            <w:vAlign w:val="top"/>
            <w:textDirection w:val="lrTb"/>
            <w:noWrap w:val="false"/>
          </w:tcPr>
          <w:p>
            <w:pPr>
              <w:ind w:firstLine="480"/>
              <w:jc w:val="center"/>
              <w:rPr>
                <w:rFonts w:ascii="宋体" w:hAnsi="宋体"/>
                <w:color w:val="000000"/>
                <w:sz w:val="24"/>
              </w:rPr>
              <w:outlineLvl w:val="9"/>
            </w:pPr>
            <w:r>
              <w:rPr>
                <w:rFonts w:ascii="宋体" w:hAnsi="宋体"/>
                <w:color w:val="000000"/>
                <w:sz w:val="24"/>
              </w:rPr>
            </w:r>
            <w:r/>
          </w:p>
        </w:tc>
        <w:tc>
          <w:tcPr>
            <w:tcW w:w="2927" w:type="dxa"/>
            <w:vAlign w:val="top"/>
            <w:textDirection w:val="lrTb"/>
            <w:noWrap w:val="false"/>
          </w:tcPr>
          <w:p>
            <w:pPr>
              <w:ind w:firstLine="480"/>
              <w:jc w:val="center"/>
              <w:rPr>
                <w:rFonts w:ascii="宋体" w:hAnsi="宋体"/>
                <w:color w:val="000000"/>
                <w:sz w:val="24"/>
              </w:rPr>
              <w:outlineLvl w:val="9"/>
            </w:pPr>
            <w:r>
              <w:rPr>
                <w:rFonts w:ascii="宋体" w:hAnsi="宋体"/>
                <w:color w:val="000000"/>
                <w:sz w:val="24"/>
              </w:rPr>
            </w:r>
            <w:r/>
          </w:p>
        </w:tc>
        <w:tc>
          <w:tcPr>
            <w:tcW w:w="2444" w:type="dxa"/>
            <w:vAlign w:val="top"/>
            <w:textDirection w:val="lrTb"/>
            <w:noWrap w:val="false"/>
          </w:tcPr>
          <w:p>
            <w:pPr>
              <w:ind w:firstLine="480"/>
              <w:jc w:val="center"/>
              <w:rPr>
                <w:rFonts w:ascii="宋体" w:hAnsi="宋体"/>
                <w:color w:val="000000"/>
                <w:sz w:val="24"/>
              </w:rPr>
              <w:outlineLvl w:val="9"/>
            </w:pPr>
            <w:r>
              <w:rPr>
                <w:rFonts w:ascii="宋体" w:hAnsi="宋体"/>
                <w:color w:val="000000"/>
                <w:sz w:val="24"/>
              </w:rPr>
            </w:r>
            <w:r/>
          </w:p>
        </w:tc>
      </w:tr>
      <w:tr>
        <w:trPr>
          <w:jc w:val="center"/>
          <w:trHeight w:val="491"/>
        </w:trPr>
        <w:tc>
          <w:tcPr>
            <w:tcW w:w="1077" w:type="dxa"/>
            <w:vAlign w:val="top"/>
            <w:textDirection w:val="lrTb"/>
            <w:noWrap w:val="false"/>
          </w:tcPr>
          <w:p>
            <w:pPr>
              <w:ind w:firstLine="480"/>
              <w:jc w:val="center"/>
              <w:rPr>
                <w:rFonts w:ascii="宋体" w:hAnsi="宋体"/>
                <w:color w:val="000000"/>
                <w:sz w:val="24"/>
              </w:rPr>
              <w:outlineLvl w:val="9"/>
            </w:pPr>
            <w:r>
              <w:rPr>
                <w:rFonts w:ascii="宋体" w:hAnsi="宋体"/>
                <w:color w:val="000000"/>
                <w:sz w:val="24"/>
              </w:rPr>
            </w:r>
            <w:r/>
          </w:p>
        </w:tc>
        <w:tc>
          <w:tcPr>
            <w:tcW w:w="2774" w:type="dxa"/>
            <w:vAlign w:val="top"/>
            <w:textDirection w:val="lrTb"/>
            <w:noWrap w:val="false"/>
          </w:tcPr>
          <w:p>
            <w:pPr>
              <w:ind w:firstLine="480"/>
              <w:jc w:val="center"/>
              <w:rPr>
                <w:rFonts w:ascii="宋体" w:hAnsi="宋体"/>
                <w:color w:val="000000"/>
                <w:sz w:val="24"/>
              </w:rPr>
              <w:outlineLvl w:val="9"/>
            </w:pPr>
            <w:r>
              <w:rPr>
                <w:rFonts w:ascii="宋体" w:hAnsi="宋体"/>
                <w:color w:val="000000"/>
                <w:sz w:val="24"/>
              </w:rPr>
            </w:r>
            <w:r/>
          </w:p>
        </w:tc>
        <w:tc>
          <w:tcPr>
            <w:tcW w:w="2927" w:type="dxa"/>
            <w:vAlign w:val="top"/>
            <w:textDirection w:val="lrTb"/>
            <w:noWrap w:val="false"/>
          </w:tcPr>
          <w:p>
            <w:pPr>
              <w:ind w:firstLine="480"/>
              <w:jc w:val="center"/>
              <w:rPr>
                <w:rFonts w:ascii="宋体" w:hAnsi="宋体"/>
                <w:color w:val="000000"/>
                <w:sz w:val="24"/>
              </w:rPr>
              <w:outlineLvl w:val="9"/>
            </w:pPr>
            <w:r>
              <w:rPr>
                <w:rFonts w:ascii="宋体" w:hAnsi="宋体"/>
                <w:color w:val="000000"/>
                <w:sz w:val="24"/>
              </w:rPr>
            </w:r>
            <w:r/>
          </w:p>
        </w:tc>
        <w:tc>
          <w:tcPr>
            <w:tcW w:w="2444" w:type="dxa"/>
            <w:vAlign w:val="top"/>
            <w:textDirection w:val="lrTb"/>
            <w:noWrap w:val="false"/>
          </w:tcPr>
          <w:p>
            <w:pPr>
              <w:ind w:firstLine="480"/>
              <w:jc w:val="center"/>
              <w:rPr>
                <w:rFonts w:ascii="宋体" w:hAnsi="宋体"/>
                <w:color w:val="000000"/>
                <w:sz w:val="24"/>
              </w:rPr>
              <w:outlineLvl w:val="9"/>
            </w:pPr>
            <w:r>
              <w:rPr>
                <w:rFonts w:ascii="宋体" w:hAnsi="宋体"/>
                <w:color w:val="000000"/>
                <w:sz w:val="24"/>
              </w:rPr>
            </w:r>
            <w:r/>
          </w:p>
        </w:tc>
      </w:tr>
      <w:tr>
        <w:trPr>
          <w:jc w:val="center"/>
          <w:trHeight w:val="491"/>
        </w:trPr>
        <w:tc>
          <w:tcPr>
            <w:tcW w:w="1077" w:type="dxa"/>
            <w:vAlign w:val="top"/>
            <w:textDirection w:val="lrTb"/>
            <w:noWrap w:val="false"/>
          </w:tcPr>
          <w:p>
            <w:pPr>
              <w:ind w:firstLine="480"/>
              <w:jc w:val="center"/>
              <w:rPr>
                <w:rFonts w:ascii="宋体" w:hAnsi="宋体"/>
                <w:color w:val="000000"/>
                <w:sz w:val="24"/>
              </w:rPr>
              <w:outlineLvl w:val="9"/>
            </w:pPr>
            <w:r>
              <w:rPr>
                <w:rFonts w:ascii="宋体" w:hAnsi="宋体"/>
                <w:color w:val="000000"/>
                <w:sz w:val="24"/>
              </w:rPr>
            </w:r>
            <w:r/>
          </w:p>
        </w:tc>
        <w:tc>
          <w:tcPr>
            <w:tcW w:w="2774" w:type="dxa"/>
            <w:vAlign w:val="top"/>
            <w:textDirection w:val="lrTb"/>
            <w:noWrap w:val="false"/>
          </w:tcPr>
          <w:p>
            <w:pPr>
              <w:ind w:firstLine="480"/>
              <w:jc w:val="center"/>
              <w:rPr>
                <w:rFonts w:ascii="宋体" w:hAnsi="宋体"/>
                <w:color w:val="000000"/>
                <w:sz w:val="24"/>
              </w:rPr>
              <w:outlineLvl w:val="9"/>
            </w:pPr>
            <w:r>
              <w:rPr>
                <w:rFonts w:ascii="宋体" w:hAnsi="宋体"/>
                <w:color w:val="000000"/>
                <w:sz w:val="24"/>
              </w:rPr>
            </w:r>
            <w:r/>
          </w:p>
        </w:tc>
        <w:tc>
          <w:tcPr>
            <w:tcW w:w="2927" w:type="dxa"/>
            <w:vAlign w:val="top"/>
            <w:textDirection w:val="lrTb"/>
            <w:noWrap w:val="false"/>
          </w:tcPr>
          <w:p>
            <w:pPr>
              <w:ind w:firstLine="480"/>
              <w:jc w:val="center"/>
              <w:rPr>
                <w:rFonts w:ascii="宋体" w:hAnsi="宋体"/>
                <w:color w:val="000000"/>
                <w:sz w:val="24"/>
              </w:rPr>
              <w:outlineLvl w:val="9"/>
            </w:pPr>
            <w:r>
              <w:rPr>
                <w:rFonts w:ascii="宋体" w:hAnsi="宋体"/>
                <w:color w:val="000000"/>
                <w:sz w:val="24"/>
              </w:rPr>
            </w:r>
            <w:r/>
          </w:p>
        </w:tc>
        <w:tc>
          <w:tcPr>
            <w:tcW w:w="2444" w:type="dxa"/>
            <w:vAlign w:val="top"/>
            <w:textDirection w:val="lrTb"/>
            <w:noWrap w:val="false"/>
          </w:tcPr>
          <w:p>
            <w:pPr>
              <w:ind w:firstLine="480"/>
              <w:jc w:val="center"/>
              <w:rPr>
                <w:rFonts w:ascii="宋体" w:hAnsi="宋体"/>
                <w:color w:val="000000"/>
                <w:sz w:val="24"/>
              </w:rPr>
              <w:outlineLvl w:val="9"/>
            </w:pPr>
            <w:r>
              <w:rPr>
                <w:rFonts w:ascii="宋体" w:hAnsi="宋体"/>
                <w:color w:val="000000"/>
                <w:sz w:val="24"/>
              </w:rPr>
            </w:r>
            <w:r/>
          </w:p>
        </w:tc>
      </w:tr>
      <w:tr>
        <w:trPr>
          <w:jc w:val="center"/>
          <w:trHeight w:val="491"/>
        </w:trPr>
        <w:tc>
          <w:tcPr>
            <w:tcW w:w="1077" w:type="dxa"/>
            <w:vAlign w:val="top"/>
            <w:textDirection w:val="lrTb"/>
            <w:noWrap w:val="false"/>
          </w:tcPr>
          <w:p>
            <w:pPr>
              <w:ind w:firstLine="480"/>
              <w:jc w:val="center"/>
              <w:rPr>
                <w:rFonts w:ascii="宋体" w:hAnsi="宋体"/>
                <w:color w:val="000000"/>
                <w:sz w:val="24"/>
              </w:rPr>
              <w:outlineLvl w:val="9"/>
            </w:pPr>
            <w:r>
              <w:rPr>
                <w:rFonts w:ascii="宋体" w:hAnsi="宋体"/>
                <w:color w:val="000000"/>
                <w:sz w:val="24"/>
              </w:rPr>
            </w:r>
            <w:r/>
          </w:p>
        </w:tc>
        <w:tc>
          <w:tcPr>
            <w:tcW w:w="2774" w:type="dxa"/>
            <w:vAlign w:val="top"/>
            <w:textDirection w:val="lrTb"/>
            <w:noWrap w:val="false"/>
          </w:tcPr>
          <w:p>
            <w:pPr>
              <w:ind w:firstLine="480"/>
              <w:jc w:val="center"/>
              <w:rPr>
                <w:rFonts w:ascii="宋体" w:hAnsi="宋体"/>
                <w:color w:val="000000"/>
                <w:sz w:val="24"/>
              </w:rPr>
              <w:outlineLvl w:val="9"/>
            </w:pPr>
            <w:r>
              <w:rPr>
                <w:rFonts w:ascii="宋体" w:hAnsi="宋体"/>
                <w:color w:val="000000"/>
                <w:sz w:val="24"/>
              </w:rPr>
            </w:r>
            <w:r/>
          </w:p>
        </w:tc>
        <w:tc>
          <w:tcPr>
            <w:tcW w:w="2927" w:type="dxa"/>
            <w:vAlign w:val="top"/>
            <w:textDirection w:val="lrTb"/>
            <w:noWrap w:val="false"/>
          </w:tcPr>
          <w:p>
            <w:pPr>
              <w:ind w:firstLine="480"/>
              <w:jc w:val="center"/>
              <w:rPr>
                <w:rFonts w:ascii="宋体" w:hAnsi="宋体"/>
                <w:color w:val="000000"/>
                <w:sz w:val="24"/>
              </w:rPr>
              <w:outlineLvl w:val="9"/>
            </w:pPr>
            <w:r>
              <w:rPr>
                <w:rFonts w:ascii="宋体" w:hAnsi="宋体"/>
                <w:color w:val="000000"/>
                <w:sz w:val="24"/>
              </w:rPr>
            </w:r>
            <w:r/>
          </w:p>
        </w:tc>
        <w:tc>
          <w:tcPr>
            <w:tcW w:w="2444" w:type="dxa"/>
            <w:vAlign w:val="top"/>
            <w:textDirection w:val="lrTb"/>
            <w:noWrap w:val="false"/>
          </w:tcPr>
          <w:p>
            <w:pPr>
              <w:ind w:firstLine="480"/>
              <w:jc w:val="center"/>
              <w:rPr>
                <w:rFonts w:ascii="宋体" w:hAnsi="宋体"/>
                <w:color w:val="000000"/>
                <w:sz w:val="24"/>
              </w:rPr>
              <w:outlineLvl w:val="9"/>
            </w:pPr>
            <w:r>
              <w:rPr>
                <w:rFonts w:ascii="宋体" w:hAnsi="宋体"/>
                <w:color w:val="000000"/>
                <w:sz w:val="24"/>
              </w:rPr>
            </w:r>
            <w:r/>
          </w:p>
        </w:tc>
      </w:tr>
      <w:tr>
        <w:trPr>
          <w:jc w:val="center"/>
          <w:trHeight w:val="491"/>
        </w:trPr>
        <w:tc>
          <w:tcPr>
            <w:tcW w:w="1077" w:type="dxa"/>
            <w:vAlign w:val="top"/>
            <w:textDirection w:val="lrTb"/>
            <w:noWrap w:val="false"/>
          </w:tcPr>
          <w:p>
            <w:pPr>
              <w:ind w:firstLine="480"/>
              <w:jc w:val="center"/>
              <w:rPr>
                <w:rFonts w:ascii="宋体" w:hAnsi="宋体"/>
                <w:color w:val="000000"/>
                <w:sz w:val="24"/>
              </w:rPr>
              <w:outlineLvl w:val="9"/>
            </w:pPr>
            <w:r>
              <w:rPr>
                <w:rFonts w:ascii="宋体" w:hAnsi="宋体"/>
                <w:color w:val="000000"/>
                <w:sz w:val="24"/>
              </w:rPr>
            </w:r>
            <w:r/>
          </w:p>
        </w:tc>
        <w:tc>
          <w:tcPr>
            <w:tcW w:w="2774" w:type="dxa"/>
            <w:vAlign w:val="top"/>
            <w:textDirection w:val="lrTb"/>
            <w:noWrap w:val="false"/>
          </w:tcPr>
          <w:p>
            <w:pPr>
              <w:ind w:firstLine="480"/>
              <w:jc w:val="center"/>
              <w:rPr>
                <w:rFonts w:ascii="宋体" w:hAnsi="宋体"/>
                <w:color w:val="000000"/>
                <w:sz w:val="24"/>
              </w:rPr>
              <w:outlineLvl w:val="9"/>
            </w:pPr>
            <w:r>
              <w:rPr>
                <w:rFonts w:ascii="宋体" w:hAnsi="宋体"/>
                <w:color w:val="000000"/>
                <w:sz w:val="24"/>
              </w:rPr>
            </w:r>
            <w:r/>
          </w:p>
        </w:tc>
        <w:tc>
          <w:tcPr>
            <w:tcW w:w="2927" w:type="dxa"/>
            <w:vAlign w:val="top"/>
            <w:textDirection w:val="lrTb"/>
            <w:noWrap w:val="false"/>
          </w:tcPr>
          <w:p>
            <w:pPr>
              <w:ind w:firstLine="480"/>
              <w:jc w:val="center"/>
              <w:rPr>
                <w:rFonts w:ascii="宋体" w:hAnsi="宋体"/>
                <w:color w:val="000000"/>
                <w:sz w:val="24"/>
              </w:rPr>
              <w:outlineLvl w:val="9"/>
            </w:pPr>
            <w:r>
              <w:rPr>
                <w:rFonts w:ascii="宋体" w:hAnsi="宋体"/>
                <w:color w:val="000000"/>
                <w:sz w:val="24"/>
              </w:rPr>
            </w:r>
            <w:r/>
          </w:p>
        </w:tc>
        <w:tc>
          <w:tcPr>
            <w:tcW w:w="2444" w:type="dxa"/>
            <w:vAlign w:val="top"/>
            <w:textDirection w:val="lrTb"/>
            <w:noWrap w:val="false"/>
          </w:tcPr>
          <w:p>
            <w:pPr>
              <w:ind w:firstLine="480"/>
              <w:jc w:val="center"/>
              <w:rPr>
                <w:rFonts w:ascii="宋体" w:hAnsi="宋体"/>
                <w:color w:val="000000"/>
                <w:sz w:val="24"/>
              </w:rPr>
              <w:outlineLvl w:val="9"/>
            </w:pPr>
            <w:r>
              <w:rPr>
                <w:rFonts w:ascii="宋体" w:hAnsi="宋体"/>
                <w:color w:val="000000"/>
                <w:sz w:val="24"/>
              </w:rPr>
            </w:r>
            <w:r/>
          </w:p>
        </w:tc>
      </w:tr>
      <w:tr>
        <w:trPr>
          <w:jc w:val="center"/>
          <w:trHeight w:val="491"/>
        </w:trPr>
        <w:tc>
          <w:tcPr>
            <w:tcW w:w="1077" w:type="dxa"/>
            <w:vAlign w:val="top"/>
            <w:textDirection w:val="lrTb"/>
            <w:noWrap w:val="false"/>
          </w:tcPr>
          <w:p>
            <w:pPr>
              <w:ind w:firstLine="480"/>
              <w:jc w:val="center"/>
              <w:rPr>
                <w:rFonts w:ascii="宋体" w:hAnsi="宋体"/>
                <w:color w:val="000000"/>
                <w:sz w:val="24"/>
              </w:rPr>
              <w:outlineLvl w:val="9"/>
            </w:pPr>
            <w:r>
              <w:rPr>
                <w:rFonts w:ascii="宋体" w:hAnsi="宋体"/>
                <w:color w:val="000000"/>
                <w:sz w:val="24"/>
              </w:rPr>
            </w:r>
            <w:r/>
          </w:p>
        </w:tc>
        <w:tc>
          <w:tcPr>
            <w:tcW w:w="2774" w:type="dxa"/>
            <w:vAlign w:val="top"/>
            <w:textDirection w:val="lrTb"/>
            <w:noWrap w:val="false"/>
          </w:tcPr>
          <w:p>
            <w:pPr>
              <w:ind w:firstLine="480"/>
              <w:jc w:val="center"/>
              <w:rPr>
                <w:rFonts w:ascii="宋体" w:hAnsi="宋体"/>
                <w:color w:val="000000"/>
                <w:sz w:val="24"/>
              </w:rPr>
              <w:outlineLvl w:val="9"/>
            </w:pPr>
            <w:r>
              <w:rPr>
                <w:rFonts w:ascii="宋体" w:hAnsi="宋体"/>
                <w:color w:val="000000"/>
                <w:sz w:val="24"/>
              </w:rPr>
            </w:r>
            <w:r/>
          </w:p>
        </w:tc>
        <w:tc>
          <w:tcPr>
            <w:tcW w:w="2927" w:type="dxa"/>
            <w:vAlign w:val="top"/>
            <w:textDirection w:val="lrTb"/>
            <w:noWrap w:val="false"/>
          </w:tcPr>
          <w:p>
            <w:pPr>
              <w:ind w:firstLine="480"/>
              <w:jc w:val="center"/>
              <w:rPr>
                <w:rFonts w:ascii="宋体" w:hAnsi="宋体"/>
                <w:color w:val="000000"/>
                <w:sz w:val="24"/>
              </w:rPr>
              <w:outlineLvl w:val="9"/>
            </w:pPr>
            <w:r>
              <w:rPr>
                <w:rFonts w:ascii="宋体" w:hAnsi="宋体"/>
                <w:color w:val="000000"/>
                <w:sz w:val="24"/>
              </w:rPr>
            </w:r>
            <w:r/>
          </w:p>
        </w:tc>
        <w:tc>
          <w:tcPr>
            <w:tcW w:w="2444" w:type="dxa"/>
            <w:vAlign w:val="top"/>
            <w:textDirection w:val="lrTb"/>
            <w:noWrap w:val="false"/>
          </w:tcPr>
          <w:p>
            <w:pPr>
              <w:ind w:firstLine="480"/>
              <w:jc w:val="center"/>
              <w:rPr>
                <w:rFonts w:ascii="宋体" w:hAnsi="宋体"/>
                <w:color w:val="000000"/>
                <w:sz w:val="24"/>
              </w:rPr>
              <w:outlineLvl w:val="9"/>
            </w:pPr>
            <w:r>
              <w:rPr>
                <w:rFonts w:ascii="宋体" w:hAnsi="宋体"/>
                <w:color w:val="000000"/>
                <w:sz w:val="24"/>
              </w:rPr>
            </w:r>
            <w:r/>
          </w:p>
        </w:tc>
      </w:tr>
      <w:tr>
        <w:trPr>
          <w:jc w:val="center"/>
          <w:trHeight w:val="491"/>
        </w:trPr>
        <w:tc>
          <w:tcPr>
            <w:tcW w:w="1077" w:type="dxa"/>
            <w:vAlign w:val="top"/>
            <w:textDirection w:val="lrTb"/>
            <w:noWrap w:val="false"/>
          </w:tcPr>
          <w:p>
            <w:pPr>
              <w:ind w:firstLine="480"/>
              <w:jc w:val="center"/>
              <w:rPr>
                <w:rFonts w:ascii="宋体" w:hAnsi="宋体"/>
                <w:color w:val="000000"/>
                <w:sz w:val="24"/>
              </w:rPr>
              <w:outlineLvl w:val="9"/>
            </w:pPr>
            <w:r>
              <w:rPr>
                <w:rFonts w:ascii="宋体" w:hAnsi="宋体"/>
                <w:color w:val="000000"/>
                <w:sz w:val="24"/>
              </w:rPr>
            </w:r>
            <w:r/>
          </w:p>
        </w:tc>
        <w:tc>
          <w:tcPr>
            <w:tcW w:w="2774" w:type="dxa"/>
            <w:vAlign w:val="top"/>
            <w:textDirection w:val="lrTb"/>
            <w:noWrap w:val="false"/>
          </w:tcPr>
          <w:p>
            <w:pPr>
              <w:ind w:firstLine="480"/>
              <w:jc w:val="center"/>
              <w:rPr>
                <w:rFonts w:ascii="宋体" w:hAnsi="宋体"/>
                <w:color w:val="000000"/>
                <w:sz w:val="24"/>
              </w:rPr>
              <w:outlineLvl w:val="9"/>
            </w:pPr>
            <w:r>
              <w:rPr>
                <w:rFonts w:ascii="宋体" w:hAnsi="宋体"/>
                <w:color w:val="000000"/>
                <w:sz w:val="24"/>
              </w:rPr>
            </w:r>
            <w:r/>
          </w:p>
        </w:tc>
        <w:tc>
          <w:tcPr>
            <w:tcW w:w="2927" w:type="dxa"/>
            <w:vAlign w:val="top"/>
            <w:textDirection w:val="lrTb"/>
            <w:noWrap w:val="false"/>
          </w:tcPr>
          <w:p>
            <w:pPr>
              <w:ind w:firstLine="480"/>
              <w:jc w:val="center"/>
              <w:rPr>
                <w:rFonts w:ascii="宋体" w:hAnsi="宋体"/>
                <w:color w:val="000000"/>
                <w:sz w:val="24"/>
              </w:rPr>
              <w:outlineLvl w:val="9"/>
            </w:pPr>
            <w:r>
              <w:rPr>
                <w:rFonts w:ascii="宋体" w:hAnsi="宋体"/>
                <w:color w:val="000000"/>
                <w:sz w:val="24"/>
              </w:rPr>
            </w:r>
            <w:r/>
          </w:p>
        </w:tc>
        <w:tc>
          <w:tcPr>
            <w:tcW w:w="2444" w:type="dxa"/>
            <w:vAlign w:val="top"/>
            <w:textDirection w:val="lrTb"/>
            <w:noWrap w:val="false"/>
          </w:tcPr>
          <w:p>
            <w:pPr>
              <w:ind w:firstLine="480"/>
              <w:jc w:val="center"/>
              <w:rPr>
                <w:rFonts w:ascii="宋体" w:hAnsi="宋体"/>
                <w:color w:val="000000"/>
                <w:sz w:val="24"/>
              </w:rPr>
              <w:outlineLvl w:val="9"/>
            </w:pPr>
            <w:r>
              <w:rPr>
                <w:rFonts w:ascii="宋体" w:hAnsi="宋体"/>
                <w:color w:val="000000"/>
                <w:sz w:val="24"/>
              </w:rPr>
            </w:r>
            <w:r/>
          </w:p>
        </w:tc>
      </w:tr>
      <w:tr>
        <w:trPr>
          <w:jc w:val="center"/>
          <w:trHeight w:val="491"/>
        </w:trPr>
        <w:tc>
          <w:tcPr>
            <w:tcW w:w="1077" w:type="dxa"/>
            <w:vAlign w:val="top"/>
            <w:textDirection w:val="lrTb"/>
            <w:noWrap w:val="false"/>
          </w:tcPr>
          <w:p>
            <w:pPr>
              <w:ind w:firstLine="480"/>
              <w:jc w:val="center"/>
              <w:rPr>
                <w:rFonts w:ascii="宋体" w:hAnsi="宋体"/>
                <w:color w:val="000000"/>
                <w:sz w:val="24"/>
              </w:rPr>
              <w:outlineLvl w:val="9"/>
            </w:pPr>
            <w:r>
              <w:rPr>
                <w:rFonts w:ascii="宋体" w:hAnsi="宋体"/>
                <w:color w:val="000000"/>
                <w:sz w:val="24"/>
              </w:rPr>
            </w:r>
            <w:r/>
          </w:p>
        </w:tc>
        <w:tc>
          <w:tcPr>
            <w:tcW w:w="2774" w:type="dxa"/>
            <w:vAlign w:val="top"/>
            <w:textDirection w:val="lrTb"/>
            <w:noWrap w:val="false"/>
          </w:tcPr>
          <w:p>
            <w:pPr>
              <w:ind w:firstLine="480"/>
              <w:jc w:val="center"/>
              <w:rPr>
                <w:rFonts w:ascii="宋体" w:hAnsi="宋体"/>
                <w:color w:val="000000"/>
                <w:sz w:val="24"/>
              </w:rPr>
              <w:outlineLvl w:val="9"/>
            </w:pPr>
            <w:r>
              <w:rPr>
                <w:rFonts w:ascii="宋体" w:hAnsi="宋体"/>
                <w:color w:val="000000"/>
                <w:sz w:val="24"/>
              </w:rPr>
            </w:r>
            <w:r/>
          </w:p>
        </w:tc>
        <w:tc>
          <w:tcPr>
            <w:tcW w:w="2927" w:type="dxa"/>
            <w:vAlign w:val="top"/>
            <w:textDirection w:val="lrTb"/>
            <w:noWrap w:val="false"/>
          </w:tcPr>
          <w:p>
            <w:pPr>
              <w:ind w:firstLine="480"/>
              <w:jc w:val="center"/>
              <w:rPr>
                <w:rFonts w:ascii="宋体" w:hAnsi="宋体"/>
                <w:color w:val="000000"/>
                <w:sz w:val="24"/>
              </w:rPr>
              <w:outlineLvl w:val="9"/>
            </w:pPr>
            <w:r>
              <w:rPr>
                <w:rFonts w:ascii="宋体" w:hAnsi="宋体"/>
                <w:color w:val="000000"/>
                <w:sz w:val="24"/>
              </w:rPr>
            </w:r>
            <w:r/>
          </w:p>
        </w:tc>
        <w:tc>
          <w:tcPr>
            <w:tcW w:w="2444" w:type="dxa"/>
            <w:vAlign w:val="top"/>
            <w:textDirection w:val="lrTb"/>
            <w:noWrap w:val="false"/>
          </w:tcPr>
          <w:p>
            <w:pPr>
              <w:ind w:firstLine="480"/>
              <w:jc w:val="center"/>
              <w:rPr>
                <w:rFonts w:ascii="宋体" w:hAnsi="宋体"/>
                <w:color w:val="000000"/>
                <w:sz w:val="24"/>
              </w:rPr>
              <w:outlineLvl w:val="9"/>
            </w:pPr>
            <w:r>
              <w:rPr>
                <w:rFonts w:ascii="宋体" w:hAnsi="宋体"/>
                <w:color w:val="000000"/>
                <w:sz w:val="24"/>
              </w:rPr>
            </w:r>
            <w:r/>
          </w:p>
        </w:tc>
      </w:tr>
      <w:tr>
        <w:trPr>
          <w:jc w:val="center"/>
          <w:trHeight w:val="491"/>
        </w:trPr>
        <w:tc>
          <w:tcPr>
            <w:tcW w:w="1077" w:type="dxa"/>
            <w:vAlign w:val="top"/>
            <w:textDirection w:val="lrTb"/>
            <w:noWrap w:val="false"/>
          </w:tcPr>
          <w:p>
            <w:pPr>
              <w:ind w:firstLine="480"/>
              <w:jc w:val="center"/>
              <w:rPr>
                <w:rFonts w:ascii="宋体" w:hAnsi="宋体"/>
                <w:color w:val="000000"/>
                <w:sz w:val="24"/>
              </w:rPr>
              <w:outlineLvl w:val="9"/>
            </w:pPr>
            <w:r>
              <w:rPr>
                <w:rFonts w:ascii="宋体" w:hAnsi="宋体"/>
                <w:color w:val="000000"/>
                <w:sz w:val="24"/>
              </w:rPr>
            </w:r>
            <w:r/>
          </w:p>
        </w:tc>
        <w:tc>
          <w:tcPr>
            <w:tcW w:w="2774" w:type="dxa"/>
            <w:vAlign w:val="top"/>
            <w:textDirection w:val="lrTb"/>
            <w:noWrap w:val="false"/>
          </w:tcPr>
          <w:p>
            <w:pPr>
              <w:ind w:firstLine="480"/>
              <w:jc w:val="center"/>
              <w:rPr>
                <w:rFonts w:ascii="宋体" w:hAnsi="宋体"/>
                <w:color w:val="000000"/>
                <w:sz w:val="24"/>
              </w:rPr>
              <w:outlineLvl w:val="9"/>
            </w:pPr>
            <w:r>
              <w:rPr>
                <w:rFonts w:ascii="宋体" w:hAnsi="宋体"/>
                <w:color w:val="000000"/>
                <w:sz w:val="24"/>
              </w:rPr>
            </w:r>
            <w:r/>
          </w:p>
        </w:tc>
        <w:tc>
          <w:tcPr>
            <w:tcW w:w="2927" w:type="dxa"/>
            <w:vAlign w:val="top"/>
            <w:textDirection w:val="lrTb"/>
            <w:noWrap w:val="false"/>
          </w:tcPr>
          <w:p>
            <w:pPr>
              <w:ind w:firstLine="480"/>
              <w:jc w:val="center"/>
              <w:rPr>
                <w:rFonts w:ascii="宋体" w:hAnsi="宋体"/>
                <w:color w:val="000000"/>
                <w:sz w:val="24"/>
              </w:rPr>
              <w:outlineLvl w:val="9"/>
            </w:pPr>
            <w:r>
              <w:rPr>
                <w:rFonts w:ascii="宋体" w:hAnsi="宋体"/>
                <w:color w:val="000000"/>
                <w:sz w:val="24"/>
              </w:rPr>
            </w:r>
            <w:r/>
          </w:p>
        </w:tc>
        <w:tc>
          <w:tcPr>
            <w:tcW w:w="2444" w:type="dxa"/>
            <w:vAlign w:val="top"/>
            <w:textDirection w:val="lrTb"/>
            <w:noWrap w:val="false"/>
          </w:tcPr>
          <w:p>
            <w:pPr>
              <w:ind w:firstLine="480"/>
              <w:jc w:val="center"/>
              <w:rPr>
                <w:rFonts w:ascii="宋体" w:hAnsi="宋体"/>
                <w:color w:val="000000"/>
                <w:sz w:val="24"/>
              </w:rPr>
              <w:outlineLvl w:val="9"/>
            </w:pPr>
            <w:r>
              <w:rPr>
                <w:rFonts w:ascii="宋体" w:hAnsi="宋体"/>
                <w:color w:val="000000"/>
                <w:sz w:val="24"/>
              </w:rPr>
            </w:r>
            <w:r/>
          </w:p>
        </w:tc>
      </w:tr>
      <w:tr>
        <w:trPr>
          <w:jc w:val="center"/>
          <w:trHeight w:val="491"/>
        </w:trPr>
        <w:tc>
          <w:tcPr>
            <w:tcW w:w="1077" w:type="dxa"/>
            <w:vAlign w:val="top"/>
            <w:textDirection w:val="lrTb"/>
            <w:noWrap w:val="false"/>
          </w:tcPr>
          <w:p>
            <w:pPr>
              <w:ind w:firstLine="480"/>
              <w:jc w:val="center"/>
              <w:rPr>
                <w:rFonts w:hint="default" w:ascii="宋体" w:hAnsi="宋体" w:eastAsia="宋体"/>
                <w:color w:val="000000"/>
                <w:sz w:val="24"/>
                <w:lang w:val="en-US" w:eastAsia="zh-CN"/>
              </w:rPr>
              <w:outlineLvl w:val="9"/>
            </w:pPr>
            <w:r>
              <w:rPr>
                <w:rFonts w:hint="eastAsia" w:ascii="宋体" w:hAnsi="宋体"/>
                <w:color w:val="000000"/>
                <w:sz w:val="24"/>
                <w:lang w:val="en-US" w:eastAsia="zh-CN"/>
              </w:rPr>
              <w:t xml:space="preserve">...</w:t>
            </w:r>
            <w:r/>
          </w:p>
        </w:tc>
        <w:tc>
          <w:tcPr>
            <w:tcW w:w="2774" w:type="dxa"/>
            <w:vAlign w:val="top"/>
            <w:textDirection w:val="lrTb"/>
            <w:noWrap w:val="false"/>
          </w:tcPr>
          <w:p>
            <w:pPr>
              <w:ind w:firstLine="480"/>
              <w:jc w:val="center"/>
              <w:rPr>
                <w:rFonts w:ascii="宋体" w:hAnsi="宋体"/>
                <w:color w:val="000000"/>
                <w:sz w:val="24"/>
              </w:rPr>
              <w:outlineLvl w:val="9"/>
            </w:pPr>
            <w:r>
              <w:rPr>
                <w:rFonts w:ascii="宋体" w:hAnsi="宋体"/>
                <w:color w:val="000000"/>
                <w:sz w:val="24"/>
              </w:rPr>
            </w:r>
            <w:r/>
          </w:p>
        </w:tc>
        <w:tc>
          <w:tcPr>
            <w:tcW w:w="2927" w:type="dxa"/>
            <w:vAlign w:val="top"/>
            <w:textDirection w:val="lrTb"/>
            <w:noWrap w:val="false"/>
          </w:tcPr>
          <w:p>
            <w:pPr>
              <w:ind w:firstLine="480"/>
              <w:jc w:val="center"/>
              <w:rPr>
                <w:rFonts w:ascii="宋体" w:hAnsi="宋体"/>
                <w:color w:val="000000"/>
                <w:sz w:val="24"/>
              </w:rPr>
              <w:outlineLvl w:val="9"/>
            </w:pPr>
            <w:r>
              <w:rPr>
                <w:rFonts w:ascii="宋体" w:hAnsi="宋体"/>
                <w:color w:val="000000"/>
                <w:sz w:val="24"/>
              </w:rPr>
            </w:r>
            <w:r/>
          </w:p>
        </w:tc>
        <w:tc>
          <w:tcPr>
            <w:tcW w:w="2444" w:type="dxa"/>
            <w:vAlign w:val="top"/>
            <w:textDirection w:val="lrTb"/>
            <w:noWrap w:val="false"/>
          </w:tcPr>
          <w:p>
            <w:pPr>
              <w:ind w:firstLine="480"/>
              <w:jc w:val="center"/>
              <w:rPr>
                <w:rFonts w:ascii="宋体" w:hAnsi="宋体"/>
                <w:color w:val="000000"/>
                <w:sz w:val="24"/>
              </w:rPr>
              <w:outlineLvl w:val="9"/>
            </w:pPr>
            <w:r>
              <w:rPr>
                <w:rFonts w:ascii="宋体" w:hAnsi="宋体"/>
                <w:color w:val="000000"/>
                <w:sz w:val="24"/>
              </w:rPr>
            </w:r>
            <w:r/>
          </w:p>
        </w:tc>
      </w:tr>
    </w:tbl>
    <w:p>
      <w:pPr>
        <w:ind w:firstLine="480"/>
        <w:spacing w:line="400" w:lineRule="exact"/>
        <w:rPr>
          <w:rFonts w:ascii="宋体" w:hAnsi="宋体"/>
          <w:szCs w:val="20"/>
        </w:rPr>
        <w:outlineLvl w:val="9"/>
      </w:pPr>
      <w:r>
        <w:rPr>
          <w:rFonts w:hint="eastAsia" w:ascii="宋体" w:hAnsi="宋体"/>
          <w:color w:val="000000"/>
          <w:sz w:val="24"/>
        </w:rPr>
        <w:t xml:space="preserve">注：“偏离说明”填写“正偏离”“负偏离”或“无偏离”。</w:t>
      </w:r>
      <w:r/>
    </w:p>
    <w:p>
      <w:pPr>
        <w:pStyle w:val="937"/>
        <w:ind w:firstLine="480"/>
        <w:rPr>
          <w:rFonts w:hAnsi="宋体"/>
          <w:color w:val="000000"/>
          <w:sz w:val="24"/>
          <w:szCs w:val="24"/>
        </w:rPr>
        <w:outlineLvl w:val="9"/>
      </w:pPr>
      <w:r>
        <w:rPr>
          <w:rFonts w:hAnsi="宋体"/>
          <w:color w:val="000000"/>
          <w:sz w:val="24"/>
          <w:szCs w:val="24"/>
        </w:rPr>
      </w:r>
      <w:r/>
    </w:p>
    <w:p>
      <w:pPr>
        <w:ind w:firstLine="480"/>
        <w:rPr>
          <w:color w:val="000000"/>
          <w:sz w:val="24"/>
        </w:rPr>
        <w:outlineLvl w:val="9"/>
      </w:pPr>
      <w:r>
        <w:rPr>
          <w:rFonts w:hint="eastAsia"/>
          <w:color w:val="000000"/>
          <w:sz w:val="24"/>
        </w:rPr>
        <w:t xml:space="preserve">投标人（盖章）：</w:t>
      </w:r>
      <w:r/>
    </w:p>
    <w:p>
      <w:pPr>
        <w:ind w:firstLine="480"/>
        <w:rPr>
          <w:color w:val="000000"/>
          <w:sz w:val="24"/>
        </w:rPr>
        <w:outlineLvl w:val="9"/>
      </w:pPr>
      <w:r>
        <w:rPr>
          <w:rFonts w:hint="eastAsia"/>
          <w:color w:val="000000"/>
          <w:sz w:val="24"/>
        </w:rPr>
        <w:t xml:space="preserve">法定代表人或委托代理人（签字或盖章）：</w:t>
      </w:r>
      <w:r/>
    </w:p>
    <w:p>
      <w:pPr>
        <w:pStyle w:val="937"/>
        <w:ind w:firstLine="480"/>
        <w:rPr>
          <w:rFonts w:hint="eastAsia" w:hAnsi="宋体"/>
          <w:color w:val="000000"/>
          <w:sz w:val="24"/>
          <w:szCs w:val="24"/>
        </w:rPr>
        <w:outlineLvl w:val="9"/>
      </w:pPr>
      <w:r>
        <w:rPr>
          <w:rFonts w:hint="eastAsia"/>
          <w:color w:val="000000"/>
          <w:sz w:val="24"/>
          <w:szCs w:val="24"/>
        </w:rPr>
        <w:t xml:space="preserve">日期：    年     月     日</w:t>
      </w:r>
      <w:r/>
    </w:p>
    <w:p>
      <w:pPr>
        <w:pStyle w:val="937"/>
        <w:ind w:firstLine="420"/>
        <w:spacing w:line="600" w:lineRule="exact"/>
        <w:rPr>
          <w:rFonts w:hAnsi="宋体"/>
          <w:color w:val="000000"/>
        </w:rPr>
        <w:outlineLvl w:val="9"/>
      </w:pPr>
      <w:r>
        <w:rPr>
          <w:rFonts w:hAnsi="宋体"/>
          <w:color w:val="000000"/>
        </w:rPr>
      </w:r>
      <w:r/>
    </w:p>
    <w:p>
      <w:pPr>
        <w:pStyle w:val="918"/>
        <w:numPr>
          <w:ilvl w:val="0"/>
          <w:numId w:val="0"/>
        </w:numPr>
        <w:rPr>
          <w:rFonts w:hAnsi="宋体"/>
          <w:color w:val="000000"/>
          <w:szCs w:val="21"/>
        </w:rPr>
        <w:outlineLvl w:val="9"/>
      </w:pPr>
      <w:r>
        <w:br w:type="page" w:clear="all"/>
      </w:r>
      <w:r>
        <w:rPr>
          <w:rFonts w:hint="eastAsia" w:ascii="宋体" w:hAnsi="宋体" w:eastAsia="宋体"/>
          <w:b w:val="0"/>
          <w:color w:val="000000"/>
          <w:sz w:val="24"/>
          <w:szCs w:val="24"/>
        </w:rPr>
        <w:t xml:space="preserve">格式11、售后服务承诺书</w:t>
      </w:r>
      <w:r/>
    </w:p>
    <w:p>
      <w:pPr>
        <w:ind w:firstLine="0"/>
        <w:jc w:val="center"/>
        <w:rPr>
          <w:rFonts w:hint="eastAsia" w:ascii="黑体" w:hAnsi="黑体" w:eastAsia="黑体" w:cs="宋体"/>
          <w:bCs/>
          <w:sz w:val="36"/>
          <w:szCs w:val="28"/>
        </w:rPr>
        <w:outlineLvl w:val="9"/>
      </w:pPr>
      <w:r>
        <w:rPr>
          <w:rFonts w:hint="eastAsia" w:ascii="黑体" w:hAnsi="黑体" w:eastAsia="黑体" w:cs="宋体"/>
          <w:bCs/>
          <w:sz w:val="36"/>
          <w:szCs w:val="28"/>
        </w:rPr>
        <w:t xml:space="preserve">售后服务承诺书</w:t>
      </w:r>
      <w:r/>
    </w:p>
    <w:p>
      <w:pPr>
        <w:pStyle w:val="937"/>
        <w:ind w:firstLine="480"/>
        <w:jc w:val="center"/>
        <w:rPr>
          <w:rFonts w:hint="eastAsia" w:hAnsi="宋体"/>
          <w:color w:val="000000"/>
          <w:sz w:val="24"/>
          <w:szCs w:val="24"/>
        </w:rPr>
        <w:outlineLvl w:val="9"/>
      </w:pPr>
      <w:r>
        <w:rPr>
          <w:rFonts w:hint="eastAsia" w:hAnsi="宋体"/>
          <w:color w:val="000000"/>
          <w:sz w:val="24"/>
          <w:szCs w:val="24"/>
        </w:rPr>
        <w:t xml:space="preserve">（请按“项目需求”等内容要求自行填写，格式自定）</w:t>
      </w:r>
      <w:r/>
    </w:p>
    <w:p>
      <w:pPr>
        <w:pStyle w:val="937"/>
        <w:ind w:firstLine="480"/>
        <w:rPr>
          <w:rFonts w:hAnsi="宋体"/>
          <w:color w:val="000000"/>
          <w:sz w:val="24"/>
          <w:szCs w:val="24"/>
        </w:rPr>
        <w:outlineLvl w:val="9"/>
      </w:pPr>
      <w:r>
        <w:rPr>
          <w:rFonts w:hAnsi="宋体"/>
          <w:color w:val="000000"/>
          <w:sz w:val="24"/>
          <w:szCs w:val="24"/>
        </w:rPr>
      </w:r>
      <w:r/>
    </w:p>
    <w:p>
      <w:pPr>
        <w:ind w:firstLine="480"/>
        <w:rPr>
          <w:rFonts w:ascii="宋体" w:hAnsi="宋体"/>
          <w:color w:val="000000"/>
          <w:sz w:val="24"/>
        </w:rPr>
        <w:outlineLvl w:val="9"/>
      </w:pPr>
      <w:r>
        <w:rPr>
          <w:rFonts w:ascii="宋体" w:hAnsi="宋体"/>
          <w:color w:val="000000"/>
          <w:sz w:val="24"/>
        </w:rPr>
      </w:r>
      <w:r/>
    </w:p>
    <w:p>
      <w:pPr>
        <w:ind w:firstLine="480"/>
        <w:rPr>
          <w:rFonts w:ascii="宋体" w:hAnsi="宋体"/>
          <w:color w:val="000000"/>
          <w:sz w:val="24"/>
        </w:rPr>
        <w:outlineLvl w:val="9"/>
      </w:pPr>
      <w:r>
        <w:rPr>
          <w:rFonts w:ascii="宋体" w:hAnsi="宋体"/>
          <w:color w:val="000000"/>
          <w:sz w:val="24"/>
        </w:rPr>
      </w:r>
      <w:r/>
    </w:p>
    <w:p>
      <w:pPr>
        <w:ind w:firstLine="480"/>
        <w:rPr>
          <w:rFonts w:ascii="宋体" w:hAnsi="宋体"/>
          <w:color w:val="000000"/>
          <w:sz w:val="24"/>
        </w:rPr>
        <w:outlineLvl w:val="9"/>
      </w:pPr>
      <w:r>
        <w:rPr>
          <w:rFonts w:ascii="宋体" w:hAnsi="宋体"/>
          <w:color w:val="000000"/>
          <w:sz w:val="24"/>
        </w:rPr>
      </w:r>
      <w:r/>
    </w:p>
    <w:p>
      <w:pPr>
        <w:ind w:firstLine="480"/>
        <w:rPr>
          <w:rFonts w:ascii="宋体" w:hAnsi="宋体"/>
          <w:color w:val="000000"/>
          <w:sz w:val="24"/>
        </w:rPr>
        <w:outlineLvl w:val="9"/>
      </w:pPr>
      <w:r>
        <w:rPr>
          <w:rFonts w:ascii="宋体" w:hAnsi="宋体"/>
          <w:color w:val="000000"/>
          <w:sz w:val="24"/>
        </w:rPr>
      </w:r>
      <w:r/>
    </w:p>
    <w:p>
      <w:pPr>
        <w:ind w:firstLine="480"/>
        <w:rPr>
          <w:rFonts w:ascii="宋体" w:hAnsi="宋体"/>
          <w:color w:val="000000"/>
          <w:sz w:val="24"/>
        </w:rPr>
        <w:outlineLvl w:val="9"/>
      </w:pPr>
      <w:r>
        <w:rPr>
          <w:rFonts w:ascii="宋体" w:hAnsi="宋体"/>
          <w:color w:val="000000"/>
          <w:sz w:val="24"/>
        </w:rPr>
      </w:r>
      <w:r/>
    </w:p>
    <w:p>
      <w:pPr>
        <w:ind w:firstLine="480"/>
        <w:rPr>
          <w:rFonts w:ascii="宋体" w:hAnsi="宋体"/>
          <w:color w:val="000000"/>
          <w:sz w:val="24"/>
        </w:rPr>
        <w:outlineLvl w:val="9"/>
      </w:pPr>
      <w:r>
        <w:rPr>
          <w:rFonts w:ascii="宋体" w:hAnsi="宋体"/>
          <w:color w:val="000000"/>
          <w:sz w:val="24"/>
        </w:rPr>
      </w:r>
      <w:r/>
    </w:p>
    <w:p>
      <w:pPr>
        <w:ind w:firstLine="480"/>
        <w:rPr>
          <w:rFonts w:ascii="宋体" w:hAnsi="宋体"/>
          <w:color w:val="000000"/>
          <w:sz w:val="24"/>
        </w:rPr>
        <w:outlineLvl w:val="9"/>
      </w:pPr>
      <w:r>
        <w:rPr>
          <w:rFonts w:ascii="宋体" w:hAnsi="宋体"/>
          <w:color w:val="000000"/>
          <w:sz w:val="24"/>
        </w:rPr>
      </w:r>
      <w:r/>
    </w:p>
    <w:p>
      <w:pPr>
        <w:ind w:firstLine="480"/>
        <w:rPr>
          <w:rFonts w:ascii="宋体" w:hAnsi="宋体"/>
          <w:color w:val="000000"/>
          <w:sz w:val="24"/>
        </w:rPr>
        <w:outlineLvl w:val="9"/>
      </w:pPr>
      <w:r>
        <w:rPr>
          <w:rFonts w:ascii="宋体" w:hAnsi="宋体"/>
          <w:color w:val="000000"/>
          <w:sz w:val="24"/>
        </w:rPr>
      </w:r>
      <w:r/>
    </w:p>
    <w:p>
      <w:pPr>
        <w:ind w:firstLine="480"/>
        <w:rPr>
          <w:rFonts w:ascii="宋体" w:hAnsi="宋体"/>
          <w:color w:val="000000"/>
          <w:sz w:val="24"/>
        </w:rPr>
        <w:outlineLvl w:val="9"/>
      </w:pPr>
      <w:r>
        <w:rPr>
          <w:rFonts w:ascii="宋体" w:hAnsi="宋体"/>
          <w:color w:val="000000"/>
          <w:sz w:val="24"/>
        </w:rPr>
      </w:r>
      <w:r/>
    </w:p>
    <w:p>
      <w:pPr>
        <w:ind w:firstLine="480"/>
        <w:rPr>
          <w:rFonts w:ascii="宋体" w:hAnsi="宋体"/>
          <w:color w:val="000000"/>
          <w:sz w:val="24"/>
        </w:rPr>
        <w:outlineLvl w:val="9"/>
      </w:pPr>
      <w:r>
        <w:rPr>
          <w:rFonts w:ascii="宋体" w:hAnsi="宋体"/>
          <w:color w:val="000000"/>
          <w:sz w:val="24"/>
        </w:rPr>
      </w:r>
      <w:r/>
    </w:p>
    <w:p>
      <w:pPr>
        <w:ind w:firstLine="480"/>
        <w:rPr>
          <w:rFonts w:ascii="宋体" w:hAnsi="宋体"/>
          <w:color w:val="000000"/>
          <w:sz w:val="24"/>
        </w:rPr>
        <w:outlineLvl w:val="9"/>
      </w:pPr>
      <w:r>
        <w:rPr>
          <w:rFonts w:ascii="宋体" w:hAnsi="宋体"/>
          <w:color w:val="000000"/>
          <w:sz w:val="24"/>
        </w:rPr>
      </w:r>
      <w:r/>
    </w:p>
    <w:p>
      <w:pPr>
        <w:ind w:firstLine="480"/>
        <w:rPr>
          <w:rFonts w:ascii="宋体" w:hAnsi="宋体"/>
          <w:color w:val="000000"/>
          <w:sz w:val="24"/>
        </w:rPr>
        <w:outlineLvl w:val="9"/>
      </w:pPr>
      <w:r>
        <w:rPr>
          <w:rFonts w:ascii="宋体" w:hAnsi="宋体"/>
          <w:color w:val="000000"/>
          <w:sz w:val="24"/>
        </w:rPr>
      </w:r>
      <w:r/>
    </w:p>
    <w:p>
      <w:pPr>
        <w:ind w:firstLine="480"/>
        <w:rPr>
          <w:rFonts w:ascii="宋体" w:hAnsi="宋体"/>
          <w:color w:val="000000"/>
          <w:sz w:val="24"/>
        </w:rPr>
        <w:outlineLvl w:val="9"/>
      </w:pPr>
      <w:r>
        <w:rPr>
          <w:rFonts w:ascii="宋体" w:hAnsi="宋体"/>
          <w:color w:val="000000"/>
          <w:sz w:val="24"/>
        </w:rPr>
      </w:r>
      <w:r/>
    </w:p>
    <w:p>
      <w:pPr>
        <w:ind w:firstLine="480"/>
        <w:rPr>
          <w:color w:val="000000"/>
          <w:sz w:val="24"/>
        </w:rPr>
        <w:outlineLvl w:val="9"/>
      </w:pPr>
      <w:r>
        <w:rPr>
          <w:rFonts w:hint="eastAsia"/>
          <w:color w:val="000000"/>
          <w:sz w:val="24"/>
        </w:rPr>
        <w:t xml:space="preserve">投标人（盖章）：</w:t>
      </w:r>
      <w:r/>
    </w:p>
    <w:p>
      <w:pPr>
        <w:ind w:firstLine="480"/>
        <w:rPr>
          <w:color w:val="000000"/>
          <w:sz w:val="24"/>
        </w:rPr>
        <w:outlineLvl w:val="9"/>
      </w:pPr>
      <w:r>
        <w:rPr>
          <w:rFonts w:hint="eastAsia"/>
          <w:color w:val="000000"/>
          <w:sz w:val="24"/>
        </w:rPr>
        <w:t xml:space="preserve">法定代表人或委托代理人（签字或盖章）：</w:t>
      </w:r>
      <w:r/>
    </w:p>
    <w:p>
      <w:pPr>
        <w:pStyle w:val="937"/>
        <w:ind w:firstLine="480"/>
        <w:rPr>
          <w:color w:val="000000"/>
          <w:sz w:val="24"/>
          <w:szCs w:val="24"/>
        </w:rPr>
        <w:outlineLvl w:val="9"/>
      </w:pPr>
      <w:r>
        <w:rPr>
          <w:rFonts w:hint="eastAsia"/>
          <w:color w:val="000000"/>
          <w:sz w:val="24"/>
          <w:szCs w:val="24"/>
        </w:rPr>
        <w:t xml:space="preserve">日期：    年     月     日</w:t>
      </w:r>
      <w:r/>
    </w:p>
    <w:p>
      <w:pPr>
        <w:pStyle w:val="918"/>
        <w:numPr>
          <w:ilvl w:val="0"/>
          <w:numId w:val="0"/>
        </w:numPr>
        <w:rPr>
          <w:rFonts w:hAnsi="宋体"/>
        </w:rPr>
        <w:outlineLvl w:val="9"/>
      </w:pPr>
      <w:r>
        <w:br w:type="page" w:clear="all"/>
      </w:r>
      <w:r>
        <w:rPr>
          <w:rFonts w:hint="eastAsia" w:ascii="宋体" w:hAnsi="宋体" w:eastAsia="宋体"/>
          <w:b w:val="0"/>
          <w:color w:val="000000"/>
          <w:sz w:val="24"/>
          <w:szCs w:val="24"/>
        </w:rPr>
        <w:t xml:space="preserve">格式12、技术规格偏离表</w:t>
      </w:r>
      <w:r/>
    </w:p>
    <w:p>
      <w:pPr>
        <w:ind w:firstLine="0"/>
        <w:jc w:val="center"/>
        <w:rPr>
          <w:rFonts w:hint="eastAsia" w:ascii="黑体" w:hAnsi="黑体" w:eastAsia="黑体" w:cs="宋体"/>
          <w:bCs/>
          <w:sz w:val="36"/>
          <w:szCs w:val="28"/>
        </w:rPr>
        <w:outlineLvl w:val="9"/>
      </w:pPr>
      <w:r>
        <w:rPr>
          <w:rFonts w:hint="eastAsia" w:ascii="黑体" w:hAnsi="黑体" w:eastAsia="黑体" w:cs="宋体"/>
          <w:bCs/>
          <w:sz w:val="36"/>
          <w:szCs w:val="28"/>
        </w:rPr>
        <w:t xml:space="preserve">技术规格偏离表</w:t>
      </w:r>
      <w:r/>
    </w:p>
    <w:p>
      <w:pPr>
        <w:ind w:firstLine="420"/>
        <w:rPr>
          <w:rFonts w:ascii="宋体" w:hAnsi="宋体"/>
          <w:color w:val="000000"/>
          <w:szCs w:val="20"/>
        </w:rPr>
        <w:outlineLvl w:val="9"/>
      </w:pPr>
      <w:r>
        <w:rPr>
          <w:rFonts w:hint="eastAsia" w:ascii="宋体" w:hAnsi="宋体"/>
          <w:color w:val="000000"/>
          <w:szCs w:val="20"/>
        </w:rPr>
        <w:t xml:space="preserve">请按所响应产品的实际技术参数，逐条对应采购文件“项目需求”中要求的</w:t>
      </w:r>
      <w:r>
        <w:rPr>
          <w:rFonts w:hint="eastAsia" w:ascii="宋体" w:hAnsi="宋体"/>
          <w:color w:val="000000"/>
          <w:szCs w:val="20"/>
          <w:lang w:val="en-US" w:eastAsia="zh-CN"/>
        </w:rPr>
        <w:t xml:space="preserve">加▲</w:t>
      </w:r>
      <w:r>
        <w:rPr>
          <w:rFonts w:hint="eastAsia" w:ascii="宋体" w:hAnsi="宋体"/>
          <w:color w:val="000000"/>
          <w:szCs w:val="20"/>
        </w:rPr>
        <w:t xml:space="preserve">技术规范填写该表，该表不能作为所响应产品的技术文件，</w:t>
      </w:r>
      <w:r>
        <w:rPr>
          <w:rFonts w:hint="eastAsia" w:ascii="宋体" w:hAnsi="宋体"/>
          <w:b/>
          <w:bCs/>
          <w:color w:val="000000"/>
          <w:szCs w:val="20"/>
        </w:rPr>
        <w:t xml:space="preserve">供应商应在响应文件中单独提供技术文件。</w:t>
      </w:r>
      <w:r/>
    </w:p>
    <w:tbl>
      <w:tblPr>
        <w:tblStyle w:val="73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11"/>
        <w:gridCol w:w="865"/>
        <w:gridCol w:w="448"/>
        <w:gridCol w:w="1418"/>
        <w:gridCol w:w="1134"/>
        <w:gridCol w:w="425"/>
        <w:gridCol w:w="1418"/>
        <w:gridCol w:w="1559"/>
        <w:gridCol w:w="1276"/>
      </w:tblGrid>
      <w:tr>
        <w:trPr>
          <w:cantSplit/>
          <w:jc w:val="center"/>
          <w:trHeight w:val="422"/>
        </w:trPr>
        <w:tc>
          <w:tcPr>
            <w:tcW w:w="511" w:type="dxa"/>
            <w:vAlign w:val="center"/>
            <w:vMerge w:val="restart"/>
            <w:textDirection w:val="lrTb"/>
            <w:noWrap w:val="false"/>
          </w:tcPr>
          <w:p>
            <w:pPr>
              <w:ind w:firstLine="0"/>
              <w:jc w:val="center"/>
              <w:rPr>
                <w:rFonts w:ascii="宋体" w:hAnsi="宋体"/>
                <w:color w:val="000000"/>
                <w:sz w:val="18"/>
                <w:szCs w:val="18"/>
              </w:rPr>
              <w:outlineLvl w:val="9"/>
            </w:pPr>
            <w:r>
              <w:rPr>
                <w:rFonts w:hint="eastAsia" w:ascii="宋体" w:hAnsi="宋体"/>
                <w:color w:val="000000"/>
                <w:sz w:val="18"/>
                <w:szCs w:val="18"/>
              </w:rPr>
              <w:t xml:space="preserve">项号</w:t>
            </w:r>
            <w:r/>
          </w:p>
        </w:tc>
        <w:tc>
          <w:tcPr>
            <w:gridSpan w:val="3"/>
            <w:tcW w:w="2731" w:type="dxa"/>
            <w:vAlign w:val="center"/>
            <w:textDirection w:val="lrTb"/>
            <w:noWrap w:val="false"/>
          </w:tcPr>
          <w:p>
            <w:pPr>
              <w:ind w:firstLine="0"/>
              <w:jc w:val="center"/>
              <w:rPr>
                <w:rFonts w:ascii="宋体" w:hAnsi="宋体"/>
                <w:color w:val="000000"/>
                <w:sz w:val="18"/>
                <w:szCs w:val="18"/>
              </w:rPr>
              <w:outlineLvl w:val="9"/>
            </w:pPr>
            <w:r>
              <w:rPr>
                <w:rFonts w:hint="eastAsia" w:ascii="宋体" w:hAnsi="宋体"/>
                <w:color w:val="000000"/>
                <w:sz w:val="18"/>
                <w:szCs w:val="18"/>
              </w:rPr>
              <w:t xml:space="preserve">采购文件需求</w:t>
            </w:r>
            <w:r/>
          </w:p>
        </w:tc>
        <w:tc>
          <w:tcPr>
            <w:gridSpan w:val="4"/>
            <w:tcW w:w="4536" w:type="dxa"/>
            <w:vAlign w:val="center"/>
            <w:textDirection w:val="lrTb"/>
            <w:noWrap w:val="false"/>
          </w:tcPr>
          <w:p>
            <w:pPr>
              <w:ind w:firstLine="0"/>
              <w:jc w:val="center"/>
              <w:rPr>
                <w:rFonts w:ascii="宋体" w:hAnsi="宋体"/>
                <w:color w:val="000000"/>
                <w:sz w:val="18"/>
                <w:szCs w:val="18"/>
              </w:rPr>
              <w:outlineLvl w:val="9"/>
            </w:pPr>
            <w:r>
              <w:rPr>
                <w:rFonts w:hint="eastAsia" w:ascii="宋体" w:hAnsi="宋体"/>
                <w:color w:val="000000"/>
                <w:sz w:val="18"/>
                <w:szCs w:val="18"/>
              </w:rPr>
              <w:t xml:space="preserve">响应产品规格及技术参数</w:t>
            </w:r>
            <w:r/>
          </w:p>
        </w:tc>
        <w:tc>
          <w:tcPr>
            <w:tcW w:w="1276" w:type="dxa"/>
            <w:vAlign w:val="center"/>
            <w:vMerge w:val="restart"/>
            <w:textDirection w:val="lrTb"/>
            <w:noWrap w:val="false"/>
          </w:tcPr>
          <w:p>
            <w:pPr>
              <w:ind w:firstLine="0"/>
              <w:jc w:val="center"/>
              <w:rPr>
                <w:rFonts w:ascii="宋体" w:hAnsi="宋体"/>
                <w:color w:val="000000"/>
                <w:sz w:val="18"/>
                <w:szCs w:val="18"/>
              </w:rPr>
              <w:outlineLvl w:val="9"/>
            </w:pPr>
            <w:r>
              <w:rPr>
                <w:rFonts w:hint="eastAsia" w:ascii="宋体" w:hAnsi="宋体"/>
                <w:color w:val="000000"/>
                <w:sz w:val="18"/>
                <w:szCs w:val="18"/>
              </w:rPr>
              <w:t xml:space="preserve">偏离说明</w:t>
            </w:r>
            <w:r/>
          </w:p>
        </w:tc>
      </w:tr>
      <w:tr>
        <w:trPr>
          <w:cantSplit/>
          <w:jc w:val="center"/>
          <w:trHeight w:val="642"/>
        </w:trPr>
        <w:tc>
          <w:tcPr>
            <w:tcW w:w="511" w:type="dxa"/>
            <w:vAlign w:val="center"/>
            <w:vMerge w:val="continue"/>
            <w:textDirection w:val="lrTb"/>
            <w:noWrap w:val="false"/>
          </w:tcPr>
          <w:p>
            <w:pPr>
              <w:ind w:firstLine="0"/>
              <w:jc w:val="center"/>
              <w:rPr>
                <w:rFonts w:ascii="宋体" w:hAnsi="宋体"/>
                <w:color w:val="000000"/>
                <w:sz w:val="18"/>
                <w:szCs w:val="18"/>
              </w:rPr>
              <w:outlineLvl w:val="9"/>
            </w:pPr>
            <w:r>
              <w:rPr>
                <w:rFonts w:ascii="宋体" w:hAnsi="宋体"/>
                <w:color w:val="000000"/>
                <w:sz w:val="18"/>
                <w:szCs w:val="18"/>
              </w:rPr>
            </w:r>
            <w:r/>
          </w:p>
        </w:tc>
        <w:tc>
          <w:tcPr>
            <w:tcW w:w="865" w:type="dxa"/>
            <w:vAlign w:val="center"/>
            <w:textDirection w:val="lrTb"/>
            <w:noWrap w:val="false"/>
          </w:tcPr>
          <w:p>
            <w:pPr>
              <w:ind w:firstLine="0"/>
              <w:jc w:val="center"/>
              <w:rPr>
                <w:rFonts w:ascii="宋体" w:hAnsi="宋体"/>
                <w:color w:val="000000"/>
                <w:sz w:val="18"/>
                <w:szCs w:val="18"/>
              </w:rPr>
              <w:outlineLvl w:val="9"/>
            </w:pPr>
            <w:r>
              <w:rPr>
                <w:rFonts w:hint="eastAsia" w:ascii="宋体" w:hAnsi="宋体"/>
                <w:color w:val="000000"/>
                <w:sz w:val="18"/>
                <w:szCs w:val="18"/>
              </w:rPr>
              <w:t xml:space="preserve">货物名称</w:t>
            </w:r>
            <w:r/>
          </w:p>
        </w:tc>
        <w:tc>
          <w:tcPr>
            <w:tcW w:w="448" w:type="dxa"/>
            <w:vAlign w:val="center"/>
            <w:textDirection w:val="lrTb"/>
            <w:noWrap w:val="false"/>
          </w:tcPr>
          <w:p>
            <w:pPr>
              <w:ind w:firstLine="0"/>
              <w:jc w:val="center"/>
              <w:rPr>
                <w:rFonts w:ascii="宋体" w:hAnsi="宋体"/>
                <w:color w:val="000000"/>
                <w:sz w:val="18"/>
                <w:szCs w:val="18"/>
              </w:rPr>
              <w:outlineLvl w:val="9"/>
            </w:pPr>
            <w:r>
              <w:rPr>
                <w:rFonts w:hint="eastAsia" w:ascii="宋体" w:hAnsi="宋体"/>
                <w:color w:val="000000"/>
                <w:sz w:val="18"/>
                <w:szCs w:val="18"/>
              </w:rPr>
              <w:t xml:space="preserve">数量</w:t>
            </w:r>
            <w:r/>
          </w:p>
        </w:tc>
        <w:tc>
          <w:tcPr>
            <w:tcW w:w="1418" w:type="dxa"/>
            <w:vAlign w:val="center"/>
            <w:textDirection w:val="lrTb"/>
            <w:noWrap w:val="false"/>
          </w:tcPr>
          <w:p>
            <w:pPr>
              <w:ind w:firstLine="0"/>
              <w:jc w:val="center"/>
              <w:rPr>
                <w:rFonts w:ascii="宋体" w:hAnsi="宋体"/>
                <w:color w:val="000000"/>
                <w:sz w:val="18"/>
                <w:szCs w:val="18"/>
              </w:rPr>
              <w:outlineLvl w:val="9"/>
            </w:pPr>
            <w:r>
              <w:rPr>
                <w:rFonts w:hint="eastAsia" w:ascii="宋体" w:hAnsi="宋体"/>
                <w:color w:val="000000"/>
                <w:sz w:val="18"/>
                <w:szCs w:val="18"/>
              </w:rPr>
              <w:t xml:space="preserve">技术参数要求</w:t>
            </w:r>
            <w:r/>
          </w:p>
        </w:tc>
        <w:tc>
          <w:tcPr>
            <w:tcW w:w="1134" w:type="dxa"/>
            <w:vAlign w:val="center"/>
            <w:textDirection w:val="lrTb"/>
            <w:noWrap w:val="false"/>
          </w:tcPr>
          <w:p>
            <w:pPr>
              <w:ind w:firstLine="0"/>
              <w:jc w:val="center"/>
              <w:rPr>
                <w:rFonts w:ascii="宋体" w:hAnsi="宋体"/>
                <w:color w:val="000000"/>
                <w:sz w:val="18"/>
                <w:szCs w:val="18"/>
              </w:rPr>
              <w:outlineLvl w:val="9"/>
            </w:pPr>
            <w:r>
              <w:rPr>
                <w:rFonts w:hint="eastAsia" w:ascii="宋体" w:hAnsi="宋体"/>
                <w:color w:val="000000"/>
                <w:sz w:val="18"/>
                <w:szCs w:val="18"/>
              </w:rPr>
              <w:t xml:space="preserve">货物名称</w:t>
            </w:r>
            <w:r/>
          </w:p>
        </w:tc>
        <w:tc>
          <w:tcPr>
            <w:tcW w:w="425" w:type="dxa"/>
            <w:vAlign w:val="center"/>
            <w:textDirection w:val="lrTb"/>
            <w:noWrap w:val="false"/>
          </w:tcPr>
          <w:p>
            <w:pPr>
              <w:ind w:firstLine="0"/>
              <w:jc w:val="center"/>
              <w:rPr>
                <w:rFonts w:ascii="宋体" w:hAnsi="宋体"/>
                <w:color w:val="000000"/>
                <w:sz w:val="18"/>
                <w:szCs w:val="18"/>
              </w:rPr>
              <w:outlineLvl w:val="9"/>
            </w:pPr>
            <w:r>
              <w:rPr>
                <w:rFonts w:hint="eastAsia" w:ascii="宋体" w:hAnsi="宋体"/>
                <w:color w:val="000000"/>
                <w:sz w:val="18"/>
                <w:szCs w:val="18"/>
              </w:rPr>
              <w:t xml:space="preserve">数量</w:t>
            </w:r>
            <w:r/>
          </w:p>
        </w:tc>
        <w:tc>
          <w:tcPr>
            <w:tcW w:w="1418" w:type="dxa"/>
            <w:vAlign w:val="center"/>
            <w:textDirection w:val="lrTb"/>
            <w:noWrap w:val="false"/>
          </w:tcPr>
          <w:p>
            <w:pPr>
              <w:ind w:firstLine="0"/>
              <w:jc w:val="center"/>
              <w:rPr>
                <w:rFonts w:ascii="宋体" w:hAnsi="宋体"/>
                <w:color w:val="000000"/>
                <w:sz w:val="18"/>
                <w:szCs w:val="18"/>
              </w:rPr>
              <w:outlineLvl w:val="9"/>
            </w:pPr>
            <w:r>
              <w:rPr>
                <w:rFonts w:hint="eastAsia" w:ascii="宋体" w:hAnsi="宋体"/>
                <w:color w:val="000000"/>
                <w:sz w:val="18"/>
                <w:szCs w:val="18"/>
              </w:rPr>
              <w:t xml:space="preserve">品牌、厂家、型号规格</w:t>
            </w:r>
            <w:r/>
          </w:p>
        </w:tc>
        <w:tc>
          <w:tcPr>
            <w:tcW w:w="1559" w:type="dxa"/>
            <w:vAlign w:val="center"/>
            <w:textDirection w:val="lrTb"/>
            <w:noWrap w:val="false"/>
          </w:tcPr>
          <w:p>
            <w:pPr>
              <w:ind w:firstLine="0"/>
              <w:jc w:val="center"/>
              <w:rPr>
                <w:rFonts w:ascii="宋体" w:hAnsi="宋体"/>
                <w:color w:val="000000"/>
                <w:sz w:val="18"/>
                <w:szCs w:val="18"/>
              </w:rPr>
              <w:outlineLvl w:val="9"/>
            </w:pPr>
            <w:r>
              <w:rPr>
                <w:rFonts w:hint="eastAsia" w:ascii="宋体" w:hAnsi="宋体"/>
                <w:color w:val="000000"/>
                <w:sz w:val="18"/>
                <w:szCs w:val="18"/>
              </w:rPr>
              <w:t xml:space="preserve">技术参数</w:t>
            </w:r>
            <w:r/>
          </w:p>
        </w:tc>
        <w:tc>
          <w:tcPr>
            <w:tcW w:w="1276" w:type="dxa"/>
            <w:vAlign w:val="center"/>
            <w:vMerge w:val="continue"/>
            <w:textDirection w:val="lrTb"/>
            <w:noWrap w:val="false"/>
          </w:tcPr>
          <w:p>
            <w:pPr>
              <w:ind w:firstLine="0"/>
              <w:jc w:val="center"/>
              <w:rPr>
                <w:rFonts w:ascii="宋体" w:hAnsi="宋体"/>
                <w:color w:val="000000"/>
                <w:sz w:val="18"/>
                <w:szCs w:val="18"/>
              </w:rPr>
              <w:outlineLvl w:val="9"/>
            </w:pPr>
            <w:r>
              <w:rPr>
                <w:rFonts w:ascii="宋体" w:hAnsi="宋体"/>
                <w:color w:val="000000"/>
                <w:sz w:val="18"/>
                <w:szCs w:val="18"/>
              </w:rPr>
            </w:r>
            <w:r/>
          </w:p>
        </w:tc>
      </w:tr>
      <w:tr>
        <w:trPr>
          <w:jc w:val="center"/>
          <w:trHeight w:val="607"/>
        </w:trPr>
        <w:tc>
          <w:tcPr>
            <w:tcW w:w="511" w:type="dxa"/>
            <w:vAlign w:val="center"/>
            <w:textDirection w:val="lrTb"/>
            <w:noWrap w:val="false"/>
          </w:tcPr>
          <w:p>
            <w:pPr>
              <w:ind w:firstLine="0"/>
              <w:jc w:val="center"/>
              <w:rPr>
                <w:rFonts w:ascii="宋体" w:hAnsi="宋体"/>
                <w:color w:val="000000"/>
                <w:sz w:val="18"/>
                <w:szCs w:val="18"/>
              </w:rPr>
              <w:outlineLvl w:val="9"/>
            </w:pPr>
            <w:r>
              <w:rPr>
                <w:rFonts w:ascii="宋体" w:hAnsi="宋体"/>
                <w:color w:val="000000"/>
                <w:sz w:val="18"/>
                <w:szCs w:val="18"/>
              </w:rPr>
            </w:r>
            <w:r/>
          </w:p>
        </w:tc>
        <w:tc>
          <w:tcPr>
            <w:tcW w:w="865" w:type="dxa"/>
            <w:vAlign w:val="center"/>
            <w:textDirection w:val="lrTb"/>
            <w:noWrap w:val="false"/>
          </w:tcPr>
          <w:p>
            <w:pPr>
              <w:ind w:firstLine="0"/>
              <w:jc w:val="center"/>
              <w:rPr>
                <w:rFonts w:ascii="宋体" w:hAnsi="宋体"/>
                <w:color w:val="000000"/>
                <w:sz w:val="18"/>
                <w:szCs w:val="18"/>
              </w:rPr>
              <w:outlineLvl w:val="9"/>
            </w:pPr>
            <w:r>
              <w:rPr>
                <w:rFonts w:ascii="宋体" w:hAnsi="宋体"/>
                <w:color w:val="000000"/>
                <w:sz w:val="18"/>
                <w:szCs w:val="18"/>
              </w:rPr>
            </w:r>
            <w:r/>
          </w:p>
        </w:tc>
        <w:tc>
          <w:tcPr>
            <w:tcW w:w="448" w:type="dxa"/>
            <w:vAlign w:val="center"/>
            <w:textDirection w:val="lrTb"/>
            <w:noWrap w:val="false"/>
          </w:tcPr>
          <w:p>
            <w:pPr>
              <w:ind w:firstLine="0"/>
              <w:jc w:val="center"/>
              <w:rPr>
                <w:rFonts w:ascii="宋体" w:hAnsi="宋体"/>
                <w:color w:val="000000"/>
                <w:sz w:val="18"/>
                <w:szCs w:val="18"/>
              </w:rPr>
              <w:outlineLvl w:val="9"/>
            </w:pPr>
            <w:r>
              <w:rPr>
                <w:rFonts w:ascii="宋体" w:hAnsi="宋体"/>
                <w:color w:val="000000"/>
                <w:sz w:val="18"/>
                <w:szCs w:val="18"/>
              </w:rPr>
            </w:r>
            <w:r/>
          </w:p>
        </w:tc>
        <w:tc>
          <w:tcPr>
            <w:tcW w:w="1418" w:type="dxa"/>
            <w:vAlign w:val="center"/>
            <w:textDirection w:val="lrTb"/>
            <w:noWrap w:val="false"/>
          </w:tcPr>
          <w:p>
            <w:pPr>
              <w:ind w:firstLine="0"/>
              <w:jc w:val="center"/>
              <w:rPr>
                <w:rFonts w:ascii="宋体" w:hAnsi="宋体"/>
                <w:color w:val="000000"/>
                <w:sz w:val="18"/>
                <w:szCs w:val="18"/>
              </w:rPr>
              <w:outlineLvl w:val="9"/>
            </w:pPr>
            <w:r>
              <w:rPr>
                <w:rFonts w:ascii="宋体" w:hAnsi="宋体"/>
                <w:color w:val="000000"/>
                <w:sz w:val="18"/>
                <w:szCs w:val="18"/>
              </w:rPr>
            </w:r>
            <w:r/>
          </w:p>
        </w:tc>
        <w:tc>
          <w:tcPr>
            <w:tcW w:w="1134" w:type="dxa"/>
            <w:vAlign w:val="center"/>
            <w:textDirection w:val="lrTb"/>
            <w:noWrap w:val="false"/>
          </w:tcPr>
          <w:p>
            <w:pPr>
              <w:ind w:firstLine="0"/>
              <w:jc w:val="center"/>
              <w:rPr>
                <w:rFonts w:ascii="宋体" w:hAnsi="宋体"/>
                <w:color w:val="000000"/>
                <w:sz w:val="18"/>
                <w:szCs w:val="18"/>
              </w:rPr>
              <w:outlineLvl w:val="9"/>
            </w:pPr>
            <w:r>
              <w:rPr>
                <w:rFonts w:ascii="宋体" w:hAnsi="宋体"/>
                <w:color w:val="000000"/>
                <w:sz w:val="18"/>
                <w:szCs w:val="18"/>
              </w:rPr>
            </w:r>
            <w:r/>
          </w:p>
        </w:tc>
        <w:tc>
          <w:tcPr>
            <w:tcW w:w="425" w:type="dxa"/>
            <w:vAlign w:val="center"/>
            <w:textDirection w:val="lrTb"/>
            <w:noWrap w:val="false"/>
          </w:tcPr>
          <w:p>
            <w:pPr>
              <w:ind w:firstLine="0"/>
              <w:jc w:val="center"/>
              <w:rPr>
                <w:rFonts w:ascii="宋体" w:hAnsi="宋体"/>
                <w:color w:val="000000"/>
                <w:sz w:val="18"/>
                <w:szCs w:val="18"/>
              </w:rPr>
              <w:outlineLvl w:val="9"/>
            </w:pPr>
            <w:r>
              <w:rPr>
                <w:rFonts w:ascii="宋体" w:hAnsi="宋体"/>
                <w:color w:val="000000"/>
                <w:sz w:val="18"/>
                <w:szCs w:val="18"/>
              </w:rPr>
            </w:r>
            <w:r/>
          </w:p>
        </w:tc>
        <w:tc>
          <w:tcPr>
            <w:tcW w:w="1418" w:type="dxa"/>
            <w:vAlign w:val="center"/>
            <w:textDirection w:val="lrTb"/>
            <w:noWrap w:val="false"/>
          </w:tcPr>
          <w:p>
            <w:pPr>
              <w:ind w:firstLine="0"/>
              <w:jc w:val="center"/>
              <w:rPr>
                <w:rFonts w:ascii="宋体" w:hAnsi="宋体"/>
                <w:color w:val="000000"/>
                <w:sz w:val="18"/>
                <w:szCs w:val="18"/>
              </w:rPr>
              <w:outlineLvl w:val="9"/>
            </w:pPr>
            <w:r>
              <w:rPr>
                <w:rFonts w:ascii="宋体" w:hAnsi="宋体"/>
                <w:color w:val="000000"/>
                <w:sz w:val="18"/>
                <w:szCs w:val="18"/>
              </w:rPr>
            </w:r>
            <w:r/>
          </w:p>
        </w:tc>
        <w:tc>
          <w:tcPr>
            <w:tcW w:w="1559" w:type="dxa"/>
            <w:vAlign w:val="center"/>
            <w:textDirection w:val="lrTb"/>
            <w:noWrap w:val="false"/>
          </w:tcPr>
          <w:p>
            <w:pPr>
              <w:ind w:firstLine="0"/>
              <w:jc w:val="center"/>
              <w:rPr>
                <w:rFonts w:ascii="宋体" w:hAnsi="宋体"/>
                <w:color w:val="000000"/>
                <w:sz w:val="18"/>
                <w:szCs w:val="18"/>
              </w:rPr>
              <w:outlineLvl w:val="9"/>
            </w:pPr>
            <w:r>
              <w:rPr>
                <w:rFonts w:ascii="宋体" w:hAnsi="宋体"/>
                <w:color w:val="000000"/>
                <w:sz w:val="18"/>
                <w:szCs w:val="18"/>
              </w:rPr>
            </w:r>
            <w:r/>
          </w:p>
        </w:tc>
        <w:tc>
          <w:tcPr>
            <w:tcW w:w="1276" w:type="dxa"/>
            <w:vAlign w:val="center"/>
            <w:textDirection w:val="lrTb"/>
            <w:noWrap w:val="false"/>
          </w:tcPr>
          <w:p>
            <w:pPr>
              <w:ind w:firstLine="0"/>
              <w:jc w:val="center"/>
              <w:rPr>
                <w:rFonts w:ascii="宋体" w:hAnsi="宋体"/>
                <w:color w:val="000000"/>
                <w:sz w:val="18"/>
                <w:szCs w:val="18"/>
              </w:rPr>
              <w:outlineLvl w:val="9"/>
            </w:pPr>
            <w:r>
              <w:rPr>
                <w:rFonts w:ascii="宋体" w:hAnsi="宋体"/>
                <w:color w:val="000000"/>
                <w:sz w:val="18"/>
                <w:szCs w:val="18"/>
              </w:rPr>
            </w:r>
            <w:r/>
          </w:p>
        </w:tc>
      </w:tr>
      <w:tr>
        <w:trPr>
          <w:jc w:val="center"/>
          <w:trHeight w:val="607"/>
        </w:trPr>
        <w:tc>
          <w:tcPr>
            <w:tcW w:w="511" w:type="dxa"/>
            <w:vAlign w:val="center"/>
            <w:textDirection w:val="lrTb"/>
            <w:noWrap w:val="false"/>
          </w:tcPr>
          <w:p>
            <w:pPr>
              <w:ind w:firstLine="0"/>
              <w:jc w:val="center"/>
              <w:rPr>
                <w:rFonts w:ascii="宋体" w:hAnsi="宋体"/>
                <w:color w:val="000000"/>
                <w:sz w:val="18"/>
                <w:szCs w:val="18"/>
              </w:rPr>
              <w:outlineLvl w:val="9"/>
            </w:pPr>
            <w:r>
              <w:rPr>
                <w:rFonts w:ascii="宋体" w:hAnsi="宋体"/>
                <w:color w:val="000000"/>
                <w:sz w:val="18"/>
                <w:szCs w:val="18"/>
              </w:rPr>
            </w:r>
            <w:r/>
          </w:p>
        </w:tc>
        <w:tc>
          <w:tcPr>
            <w:tcW w:w="865" w:type="dxa"/>
            <w:vAlign w:val="center"/>
            <w:textDirection w:val="lrTb"/>
            <w:noWrap w:val="false"/>
          </w:tcPr>
          <w:p>
            <w:pPr>
              <w:ind w:firstLine="0"/>
              <w:jc w:val="center"/>
              <w:rPr>
                <w:rFonts w:ascii="宋体" w:hAnsi="宋体"/>
                <w:color w:val="000000"/>
                <w:sz w:val="18"/>
                <w:szCs w:val="18"/>
              </w:rPr>
              <w:outlineLvl w:val="9"/>
            </w:pPr>
            <w:r>
              <w:rPr>
                <w:rFonts w:ascii="宋体" w:hAnsi="宋体"/>
                <w:color w:val="000000"/>
                <w:sz w:val="18"/>
                <w:szCs w:val="18"/>
              </w:rPr>
            </w:r>
            <w:r/>
          </w:p>
        </w:tc>
        <w:tc>
          <w:tcPr>
            <w:tcW w:w="448" w:type="dxa"/>
            <w:vAlign w:val="center"/>
            <w:textDirection w:val="lrTb"/>
            <w:noWrap w:val="false"/>
          </w:tcPr>
          <w:p>
            <w:pPr>
              <w:ind w:firstLine="0"/>
              <w:jc w:val="center"/>
              <w:rPr>
                <w:rFonts w:ascii="宋体" w:hAnsi="宋体"/>
                <w:color w:val="000000"/>
                <w:sz w:val="18"/>
                <w:szCs w:val="18"/>
              </w:rPr>
              <w:outlineLvl w:val="9"/>
            </w:pPr>
            <w:r>
              <w:rPr>
                <w:rFonts w:ascii="宋体" w:hAnsi="宋体"/>
                <w:color w:val="000000"/>
                <w:sz w:val="18"/>
                <w:szCs w:val="18"/>
              </w:rPr>
            </w:r>
            <w:r/>
          </w:p>
        </w:tc>
        <w:tc>
          <w:tcPr>
            <w:tcW w:w="1418" w:type="dxa"/>
            <w:vAlign w:val="center"/>
            <w:textDirection w:val="lrTb"/>
            <w:noWrap w:val="false"/>
          </w:tcPr>
          <w:p>
            <w:pPr>
              <w:ind w:firstLine="0"/>
              <w:jc w:val="center"/>
              <w:rPr>
                <w:rFonts w:ascii="宋体" w:hAnsi="宋体"/>
                <w:color w:val="000000"/>
                <w:sz w:val="18"/>
                <w:szCs w:val="18"/>
              </w:rPr>
              <w:outlineLvl w:val="9"/>
            </w:pPr>
            <w:r>
              <w:rPr>
                <w:rFonts w:ascii="宋体" w:hAnsi="宋体"/>
                <w:color w:val="000000"/>
                <w:sz w:val="18"/>
                <w:szCs w:val="18"/>
              </w:rPr>
            </w:r>
            <w:r/>
          </w:p>
        </w:tc>
        <w:tc>
          <w:tcPr>
            <w:tcW w:w="1134" w:type="dxa"/>
            <w:vAlign w:val="center"/>
            <w:textDirection w:val="lrTb"/>
            <w:noWrap w:val="false"/>
          </w:tcPr>
          <w:p>
            <w:pPr>
              <w:ind w:firstLine="0"/>
              <w:jc w:val="center"/>
              <w:rPr>
                <w:rFonts w:ascii="宋体" w:hAnsi="宋体"/>
                <w:color w:val="000000"/>
                <w:sz w:val="18"/>
                <w:szCs w:val="18"/>
              </w:rPr>
              <w:outlineLvl w:val="9"/>
            </w:pPr>
            <w:r>
              <w:rPr>
                <w:rFonts w:ascii="宋体" w:hAnsi="宋体"/>
                <w:color w:val="000000"/>
                <w:sz w:val="18"/>
                <w:szCs w:val="18"/>
              </w:rPr>
            </w:r>
            <w:r/>
          </w:p>
        </w:tc>
        <w:tc>
          <w:tcPr>
            <w:tcW w:w="425" w:type="dxa"/>
            <w:vAlign w:val="center"/>
            <w:textDirection w:val="lrTb"/>
            <w:noWrap w:val="false"/>
          </w:tcPr>
          <w:p>
            <w:pPr>
              <w:ind w:firstLine="0"/>
              <w:jc w:val="center"/>
              <w:rPr>
                <w:rFonts w:ascii="宋体" w:hAnsi="宋体"/>
                <w:color w:val="000000"/>
                <w:sz w:val="18"/>
                <w:szCs w:val="18"/>
              </w:rPr>
              <w:outlineLvl w:val="9"/>
            </w:pPr>
            <w:r>
              <w:rPr>
                <w:rFonts w:ascii="宋体" w:hAnsi="宋体"/>
                <w:color w:val="000000"/>
                <w:sz w:val="18"/>
                <w:szCs w:val="18"/>
              </w:rPr>
            </w:r>
            <w:r/>
          </w:p>
        </w:tc>
        <w:tc>
          <w:tcPr>
            <w:tcW w:w="1418" w:type="dxa"/>
            <w:vAlign w:val="center"/>
            <w:textDirection w:val="lrTb"/>
            <w:noWrap w:val="false"/>
          </w:tcPr>
          <w:p>
            <w:pPr>
              <w:ind w:firstLine="0"/>
              <w:jc w:val="center"/>
              <w:rPr>
                <w:rFonts w:ascii="宋体" w:hAnsi="宋体"/>
                <w:color w:val="000000"/>
                <w:sz w:val="18"/>
                <w:szCs w:val="18"/>
              </w:rPr>
              <w:outlineLvl w:val="9"/>
            </w:pPr>
            <w:r>
              <w:rPr>
                <w:rFonts w:ascii="宋体" w:hAnsi="宋体"/>
                <w:color w:val="000000"/>
                <w:sz w:val="18"/>
                <w:szCs w:val="18"/>
              </w:rPr>
            </w:r>
            <w:r/>
          </w:p>
        </w:tc>
        <w:tc>
          <w:tcPr>
            <w:tcW w:w="1559" w:type="dxa"/>
            <w:vAlign w:val="center"/>
            <w:textDirection w:val="lrTb"/>
            <w:noWrap w:val="false"/>
          </w:tcPr>
          <w:p>
            <w:pPr>
              <w:ind w:firstLine="0"/>
              <w:jc w:val="center"/>
              <w:rPr>
                <w:rFonts w:ascii="宋体" w:hAnsi="宋体"/>
                <w:color w:val="000000"/>
                <w:sz w:val="18"/>
                <w:szCs w:val="18"/>
              </w:rPr>
              <w:outlineLvl w:val="9"/>
            </w:pPr>
            <w:r>
              <w:rPr>
                <w:rFonts w:ascii="宋体" w:hAnsi="宋体"/>
                <w:color w:val="000000"/>
                <w:sz w:val="18"/>
                <w:szCs w:val="18"/>
              </w:rPr>
            </w:r>
            <w:r/>
          </w:p>
        </w:tc>
        <w:tc>
          <w:tcPr>
            <w:tcW w:w="1276" w:type="dxa"/>
            <w:vAlign w:val="center"/>
            <w:textDirection w:val="lrTb"/>
            <w:noWrap w:val="false"/>
          </w:tcPr>
          <w:p>
            <w:pPr>
              <w:ind w:firstLine="0"/>
              <w:jc w:val="center"/>
              <w:rPr>
                <w:rFonts w:ascii="宋体" w:hAnsi="宋体"/>
                <w:color w:val="000000"/>
                <w:sz w:val="18"/>
                <w:szCs w:val="18"/>
              </w:rPr>
              <w:outlineLvl w:val="9"/>
            </w:pPr>
            <w:r>
              <w:rPr>
                <w:rFonts w:ascii="宋体" w:hAnsi="宋体"/>
                <w:color w:val="000000"/>
                <w:sz w:val="18"/>
                <w:szCs w:val="18"/>
              </w:rPr>
            </w:r>
            <w:r/>
          </w:p>
        </w:tc>
      </w:tr>
      <w:tr>
        <w:trPr>
          <w:jc w:val="center"/>
          <w:trHeight w:val="607"/>
        </w:trPr>
        <w:tc>
          <w:tcPr>
            <w:tcW w:w="511" w:type="dxa"/>
            <w:vAlign w:val="center"/>
            <w:textDirection w:val="lrTb"/>
            <w:noWrap w:val="false"/>
          </w:tcPr>
          <w:p>
            <w:pPr>
              <w:ind w:firstLine="0"/>
              <w:jc w:val="center"/>
              <w:rPr>
                <w:rFonts w:ascii="宋体" w:hAnsi="宋体"/>
                <w:color w:val="000000"/>
                <w:sz w:val="18"/>
                <w:szCs w:val="18"/>
              </w:rPr>
              <w:outlineLvl w:val="9"/>
            </w:pPr>
            <w:r>
              <w:rPr>
                <w:rFonts w:ascii="宋体" w:hAnsi="宋体"/>
                <w:color w:val="000000"/>
                <w:sz w:val="18"/>
                <w:szCs w:val="18"/>
              </w:rPr>
            </w:r>
            <w:r/>
          </w:p>
        </w:tc>
        <w:tc>
          <w:tcPr>
            <w:tcW w:w="865" w:type="dxa"/>
            <w:vAlign w:val="center"/>
            <w:textDirection w:val="lrTb"/>
            <w:noWrap w:val="false"/>
          </w:tcPr>
          <w:p>
            <w:pPr>
              <w:ind w:firstLine="0"/>
              <w:jc w:val="center"/>
              <w:rPr>
                <w:rFonts w:ascii="宋体" w:hAnsi="宋体"/>
                <w:color w:val="000000"/>
                <w:sz w:val="18"/>
                <w:szCs w:val="18"/>
              </w:rPr>
              <w:outlineLvl w:val="9"/>
            </w:pPr>
            <w:r>
              <w:rPr>
                <w:rFonts w:ascii="宋体" w:hAnsi="宋体"/>
                <w:color w:val="000000"/>
                <w:sz w:val="18"/>
                <w:szCs w:val="18"/>
              </w:rPr>
            </w:r>
            <w:r/>
          </w:p>
        </w:tc>
        <w:tc>
          <w:tcPr>
            <w:tcW w:w="448" w:type="dxa"/>
            <w:vAlign w:val="center"/>
            <w:textDirection w:val="lrTb"/>
            <w:noWrap w:val="false"/>
          </w:tcPr>
          <w:p>
            <w:pPr>
              <w:ind w:firstLine="0"/>
              <w:jc w:val="center"/>
              <w:rPr>
                <w:rFonts w:ascii="宋体" w:hAnsi="宋体"/>
                <w:color w:val="000000"/>
                <w:sz w:val="18"/>
                <w:szCs w:val="18"/>
              </w:rPr>
              <w:outlineLvl w:val="9"/>
            </w:pPr>
            <w:r>
              <w:rPr>
                <w:rFonts w:ascii="宋体" w:hAnsi="宋体"/>
                <w:color w:val="000000"/>
                <w:sz w:val="18"/>
                <w:szCs w:val="18"/>
              </w:rPr>
            </w:r>
            <w:r/>
          </w:p>
        </w:tc>
        <w:tc>
          <w:tcPr>
            <w:tcW w:w="1418" w:type="dxa"/>
            <w:vAlign w:val="center"/>
            <w:textDirection w:val="lrTb"/>
            <w:noWrap w:val="false"/>
          </w:tcPr>
          <w:p>
            <w:pPr>
              <w:ind w:firstLine="0"/>
              <w:jc w:val="center"/>
              <w:rPr>
                <w:rFonts w:ascii="宋体" w:hAnsi="宋体"/>
                <w:color w:val="000000"/>
                <w:sz w:val="18"/>
                <w:szCs w:val="18"/>
              </w:rPr>
              <w:outlineLvl w:val="9"/>
            </w:pPr>
            <w:r>
              <w:rPr>
                <w:rFonts w:ascii="宋体" w:hAnsi="宋体"/>
                <w:color w:val="000000"/>
                <w:sz w:val="18"/>
                <w:szCs w:val="18"/>
              </w:rPr>
            </w:r>
            <w:r/>
          </w:p>
        </w:tc>
        <w:tc>
          <w:tcPr>
            <w:tcW w:w="1134" w:type="dxa"/>
            <w:vAlign w:val="center"/>
            <w:textDirection w:val="lrTb"/>
            <w:noWrap w:val="false"/>
          </w:tcPr>
          <w:p>
            <w:pPr>
              <w:ind w:firstLine="0"/>
              <w:jc w:val="center"/>
              <w:rPr>
                <w:rFonts w:ascii="宋体" w:hAnsi="宋体"/>
                <w:color w:val="000000"/>
                <w:sz w:val="18"/>
                <w:szCs w:val="18"/>
              </w:rPr>
              <w:outlineLvl w:val="9"/>
            </w:pPr>
            <w:r>
              <w:rPr>
                <w:rFonts w:ascii="宋体" w:hAnsi="宋体"/>
                <w:color w:val="000000"/>
                <w:sz w:val="18"/>
                <w:szCs w:val="18"/>
              </w:rPr>
            </w:r>
            <w:r/>
          </w:p>
        </w:tc>
        <w:tc>
          <w:tcPr>
            <w:tcW w:w="425" w:type="dxa"/>
            <w:vAlign w:val="center"/>
            <w:textDirection w:val="lrTb"/>
            <w:noWrap w:val="false"/>
          </w:tcPr>
          <w:p>
            <w:pPr>
              <w:ind w:firstLine="0"/>
              <w:jc w:val="center"/>
              <w:rPr>
                <w:rFonts w:ascii="宋体" w:hAnsi="宋体"/>
                <w:color w:val="000000"/>
                <w:sz w:val="18"/>
                <w:szCs w:val="18"/>
              </w:rPr>
              <w:outlineLvl w:val="9"/>
            </w:pPr>
            <w:r>
              <w:rPr>
                <w:rFonts w:ascii="宋体" w:hAnsi="宋体"/>
                <w:color w:val="000000"/>
                <w:sz w:val="18"/>
                <w:szCs w:val="18"/>
              </w:rPr>
            </w:r>
            <w:r/>
          </w:p>
        </w:tc>
        <w:tc>
          <w:tcPr>
            <w:tcW w:w="1418" w:type="dxa"/>
            <w:vAlign w:val="center"/>
            <w:textDirection w:val="lrTb"/>
            <w:noWrap w:val="false"/>
          </w:tcPr>
          <w:p>
            <w:pPr>
              <w:ind w:firstLine="0"/>
              <w:jc w:val="center"/>
              <w:rPr>
                <w:rFonts w:ascii="宋体" w:hAnsi="宋体"/>
                <w:color w:val="000000"/>
                <w:sz w:val="18"/>
                <w:szCs w:val="18"/>
              </w:rPr>
              <w:outlineLvl w:val="9"/>
            </w:pPr>
            <w:r>
              <w:rPr>
                <w:rFonts w:ascii="宋体" w:hAnsi="宋体"/>
                <w:color w:val="000000"/>
                <w:sz w:val="18"/>
                <w:szCs w:val="18"/>
              </w:rPr>
            </w:r>
            <w:r/>
          </w:p>
        </w:tc>
        <w:tc>
          <w:tcPr>
            <w:tcW w:w="1559" w:type="dxa"/>
            <w:vAlign w:val="center"/>
            <w:textDirection w:val="lrTb"/>
            <w:noWrap w:val="false"/>
          </w:tcPr>
          <w:p>
            <w:pPr>
              <w:ind w:firstLine="0"/>
              <w:jc w:val="center"/>
              <w:rPr>
                <w:rFonts w:ascii="宋体" w:hAnsi="宋体"/>
                <w:color w:val="000000"/>
                <w:sz w:val="18"/>
                <w:szCs w:val="18"/>
              </w:rPr>
              <w:outlineLvl w:val="9"/>
            </w:pPr>
            <w:r>
              <w:rPr>
                <w:rFonts w:ascii="宋体" w:hAnsi="宋体"/>
                <w:color w:val="000000"/>
                <w:sz w:val="18"/>
                <w:szCs w:val="18"/>
              </w:rPr>
            </w:r>
            <w:r/>
          </w:p>
        </w:tc>
        <w:tc>
          <w:tcPr>
            <w:tcW w:w="1276" w:type="dxa"/>
            <w:vAlign w:val="center"/>
            <w:textDirection w:val="lrTb"/>
            <w:noWrap w:val="false"/>
          </w:tcPr>
          <w:p>
            <w:pPr>
              <w:ind w:firstLine="0"/>
              <w:jc w:val="center"/>
              <w:rPr>
                <w:rFonts w:ascii="宋体" w:hAnsi="宋体"/>
                <w:color w:val="000000"/>
                <w:sz w:val="18"/>
                <w:szCs w:val="18"/>
              </w:rPr>
              <w:outlineLvl w:val="9"/>
            </w:pPr>
            <w:r>
              <w:rPr>
                <w:rFonts w:ascii="宋体" w:hAnsi="宋体"/>
                <w:color w:val="000000"/>
                <w:sz w:val="18"/>
                <w:szCs w:val="18"/>
              </w:rPr>
            </w:r>
            <w:r/>
          </w:p>
        </w:tc>
      </w:tr>
      <w:tr>
        <w:trPr>
          <w:jc w:val="center"/>
          <w:trHeight w:val="591"/>
        </w:trPr>
        <w:tc>
          <w:tcPr>
            <w:tcW w:w="511" w:type="dxa"/>
            <w:vAlign w:val="center"/>
            <w:textDirection w:val="lrTb"/>
            <w:noWrap w:val="false"/>
          </w:tcPr>
          <w:p>
            <w:pPr>
              <w:ind w:firstLine="0"/>
              <w:jc w:val="center"/>
              <w:rPr>
                <w:rFonts w:ascii="宋体" w:hAnsi="宋体"/>
                <w:color w:val="000000"/>
                <w:sz w:val="18"/>
                <w:szCs w:val="18"/>
              </w:rPr>
              <w:outlineLvl w:val="9"/>
            </w:pPr>
            <w:r>
              <w:rPr>
                <w:rFonts w:ascii="宋体" w:hAnsi="宋体"/>
                <w:color w:val="000000"/>
                <w:sz w:val="18"/>
                <w:szCs w:val="18"/>
              </w:rPr>
            </w:r>
            <w:r/>
          </w:p>
        </w:tc>
        <w:tc>
          <w:tcPr>
            <w:tcW w:w="865" w:type="dxa"/>
            <w:vAlign w:val="center"/>
            <w:textDirection w:val="lrTb"/>
            <w:noWrap w:val="false"/>
          </w:tcPr>
          <w:p>
            <w:pPr>
              <w:ind w:firstLine="0"/>
              <w:jc w:val="center"/>
              <w:rPr>
                <w:rFonts w:ascii="宋体" w:hAnsi="宋体"/>
                <w:color w:val="000000"/>
                <w:sz w:val="18"/>
                <w:szCs w:val="18"/>
              </w:rPr>
              <w:outlineLvl w:val="9"/>
            </w:pPr>
            <w:r>
              <w:rPr>
                <w:rFonts w:ascii="宋体" w:hAnsi="宋体"/>
                <w:color w:val="000000"/>
                <w:sz w:val="18"/>
                <w:szCs w:val="18"/>
              </w:rPr>
            </w:r>
            <w:r/>
          </w:p>
        </w:tc>
        <w:tc>
          <w:tcPr>
            <w:tcW w:w="448" w:type="dxa"/>
            <w:vAlign w:val="center"/>
            <w:textDirection w:val="lrTb"/>
            <w:noWrap w:val="false"/>
          </w:tcPr>
          <w:p>
            <w:pPr>
              <w:ind w:firstLine="0"/>
              <w:jc w:val="center"/>
              <w:rPr>
                <w:rFonts w:ascii="宋体" w:hAnsi="宋体"/>
                <w:color w:val="000000"/>
                <w:sz w:val="18"/>
                <w:szCs w:val="18"/>
              </w:rPr>
              <w:outlineLvl w:val="9"/>
            </w:pPr>
            <w:r>
              <w:rPr>
                <w:rFonts w:ascii="宋体" w:hAnsi="宋体"/>
                <w:color w:val="000000"/>
                <w:sz w:val="18"/>
                <w:szCs w:val="18"/>
              </w:rPr>
            </w:r>
            <w:r/>
          </w:p>
        </w:tc>
        <w:tc>
          <w:tcPr>
            <w:tcW w:w="1418" w:type="dxa"/>
            <w:vAlign w:val="center"/>
            <w:textDirection w:val="lrTb"/>
            <w:noWrap w:val="false"/>
          </w:tcPr>
          <w:p>
            <w:pPr>
              <w:ind w:firstLine="0"/>
              <w:jc w:val="center"/>
              <w:rPr>
                <w:rFonts w:ascii="宋体" w:hAnsi="宋体"/>
                <w:color w:val="000000"/>
                <w:sz w:val="18"/>
                <w:szCs w:val="18"/>
              </w:rPr>
              <w:outlineLvl w:val="9"/>
            </w:pPr>
            <w:r>
              <w:rPr>
                <w:rFonts w:ascii="宋体" w:hAnsi="宋体"/>
                <w:color w:val="000000"/>
                <w:sz w:val="18"/>
                <w:szCs w:val="18"/>
              </w:rPr>
            </w:r>
            <w:r/>
          </w:p>
        </w:tc>
        <w:tc>
          <w:tcPr>
            <w:tcW w:w="1134" w:type="dxa"/>
            <w:vAlign w:val="center"/>
            <w:textDirection w:val="lrTb"/>
            <w:noWrap w:val="false"/>
          </w:tcPr>
          <w:p>
            <w:pPr>
              <w:ind w:firstLine="0"/>
              <w:jc w:val="center"/>
              <w:rPr>
                <w:rFonts w:ascii="宋体" w:hAnsi="宋体"/>
                <w:color w:val="000000"/>
                <w:sz w:val="18"/>
                <w:szCs w:val="18"/>
              </w:rPr>
              <w:outlineLvl w:val="9"/>
            </w:pPr>
            <w:r>
              <w:rPr>
                <w:rFonts w:ascii="宋体" w:hAnsi="宋体"/>
                <w:color w:val="000000"/>
                <w:sz w:val="18"/>
                <w:szCs w:val="18"/>
              </w:rPr>
            </w:r>
            <w:r/>
          </w:p>
        </w:tc>
        <w:tc>
          <w:tcPr>
            <w:tcW w:w="425" w:type="dxa"/>
            <w:vAlign w:val="center"/>
            <w:textDirection w:val="lrTb"/>
            <w:noWrap w:val="false"/>
          </w:tcPr>
          <w:p>
            <w:pPr>
              <w:ind w:firstLine="0"/>
              <w:jc w:val="center"/>
              <w:rPr>
                <w:rFonts w:ascii="宋体" w:hAnsi="宋体"/>
                <w:color w:val="000000"/>
                <w:sz w:val="18"/>
                <w:szCs w:val="18"/>
              </w:rPr>
              <w:outlineLvl w:val="9"/>
            </w:pPr>
            <w:r>
              <w:rPr>
                <w:rFonts w:ascii="宋体" w:hAnsi="宋体"/>
                <w:color w:val="000000"/>
                <w:sz w:val="18"/>
                <w:szCs w:val="18"/>
              </w:rPr>
            </w:r>
            <w:r/>
          </w:p>
        </w:tc>
        <w:tc>
          <w:tcPr>
            <w:tcW w:w="1418" w:type="dxa"/>
            <w:vAlign w:val="center"/>
            <w:textDirection w:val="lrTb"/>
            <w:noWrap w:val="false"/>
          </w:tcPr>
          <w:p>
            <w:pPr>
              <w:ind w:firstLine="0"/>
              <w:jc w:val="center"/>
              <w:rPr>
                <w:rFonts w:ascii="宋体" w:hAnsi="宋体"/>
                <w:color w:val="000000"/>
                <w:sz w:val="18"/>
                <w:szCs w:val="18"/>
              </w:rPr>
              <w:outlineLvl w:val="9"/>
            </w:pPr>
            <w:r>
              <w:rPr>
                <w:rFonts w:ascii="宋体" w:hAnsi="宋体"/>
                <w:color w:val="000000"/>
                <w:sz w:val="18"/>
                <w:szCs w:val="18"/>
              </w:rPr>
            </w:r>
            <w:r/>
          </w:p>
        </w:tc>
        <w:tc>
          <w:tcPr>
            <w:tcW w:w="1559" w:type="dxa"/>
            <w:vAlign w:val="center"/>
            <w:textDirection w:val="lrTb"/>
            <w:noWrap w:val="false"/>
          </w:tcPr>
          <w:p>
            <w:pPr>
              <w:ind w:firstLine="0"/>
              <w:jc w:val="center"/>
              <w:rPr>
                <w:rFonts w:ascii="宋体" w:hAnsi="宋体"/>
                <w:color w:val="000000"/>
                <w:sz w:val="18"/>
                <w:szCs w:val="18"/>
              </w:rPr>
              <w:outlineLvl w:val="9"/>
            </w:pPr>
            <w:r>
              <w:rPr>
                <w:rFonts w:ascii="宋体" w:hAnsi="宋体"/>
                <w:color w:val="000000"/>
                <w:sz w:val="18"/>
                <w:szCs w:val="18"/>
              </w:rPr>
            </w:r>
            <w:r/>
          </w:p>
        </w:tc>
        <w:tc>
          <w:tcPr>
            <w:tcW w:w="1276" w:type="dxa"/>
            <w:vAlign w:val="center"/>
            <w:textDirection w:val="lrTb"/>
            <w:noWrap w:val="false"/>
          </w:tcPr>
          <w:p>
            <w:pPr>
              <w:ind w:firstLine="0"/>
              <w:jc w:val="center"/>
              <w:rPr>
                <w:rFonts w:ascii="宋体" w:hAnsi="宋体"/>
                <w:color w:val="000000"/>
                <w:sz w:val="18"/>
                <w:szCs w:val="18"/>
              </w:rPr>
              <w:outlineLvl w:val="9"/>
            </w:pPr>
            <w:r>
              <w:rPr>
                <w:rFonts w:ascii="宋体" w:hAnsi="宋体"/>
                <w:color w:val="000000"/>
                <w:sz w:val="18"/>
                <w:szCs w:val="18"/>
              </w:rPr>
            </w:r>
            <w:r/>
          </w:p>
        </w:tc>
      </w:tr>
      <w:tr>
        <w:trPr>
          <w:jc w:val="center"/>
          <w:trHeight w:val="607"/>
        </w:trPr>
        <w:tc>
          <w:tcPr>
            <w:tcW w:w="511" w:type="dxa"/>
            <w:vAlign w:val="center"/>
            <w:textDirection w:val="lrTb"/>
            <w:noWrap w:val="false"/>
          </w:tcPr>
          <w:p>
            <w:pPr>
              <w:ind w:firstLine="0"/>
              <w:jc w:val="center"/>
              <w:rPr>
                <w:rFonts w:ascii="宋体" w:hAnsi="宋体"/>
                <w:color w:val="000000"/>
                <w:sz w:val="18"/>
                <w:szCs w:val="18"/>
              </w:rPr>
              <w:outlineLvl w:val="9"/>
            </w:pPr>
            <w:r>
              <w:rPr>
                <w:rFonts w:ascii="宋体" w:hAnsi="宋体"/>
                <w:color w:val="000000"/>
                <w:sz w:val="18"/>
                <w:szCs w:val="18"/>
              </w:rPr>
            </w:r>
            <w:r/>
          </w:p>
        </w:tc>
        <w:tc>
          <w:tcPr>
            <w:tcW w:w="865" w:type="dxa"/>
            <w:vAlign w:val="center"/>
            <w:textDirection w:val="lrTb"/>
            <w:noWrap w:val="false"/>
          </w:tcPr>
          <w:p>
            <w:pPr>
              <w:ind w:firstLine="0"/>
              <w:jc w:val="center"/>
              <w:rPr>
                <w:rFonts w:ascii="宋体" w:hAnsi="宋体"/>
                <w:color w:val="000000"/>
                <w:sz w:val="18"/>
                <w:szCs w:val="18"/>
              </w:rPr>
              <w:outlineLvl w:val="9"/>
            </w:pPr>
            <w:r>
              <w:rPr>
                <w:rFonts w:ascii="宋体" w:hAnsi="宋体"/>
                <w:color w:val="000000"/>
                <w:sz w:val="18"/>
                <w:szCs w:val="18"/>
              </w:rPr>
            </w:r>
            <w:r/>
          </w:p>
        </w:tc>
        <w:tc>
          <w:tcPr>
            <w:tcW w:w="448" w:type="dxa"/>
            <w:vAlign w:val="center"/>
            <w:textDirection w:val="lrTb"/>
            <w:noWrap w:val="false"/>
          </w:tcPr>
          <w:p>
            <w:pPr>
              <w:ind w:firstLine="0"/>
              <w:jc w:val="center"/>
              <w:rPr>
                <w:rFonts w:ascii="宋体" w:hAnsi="宋体"/>
                <w:color w:val="000000"/>
                <w:sz w:val="18"/>
                <w:szCs w:val="18"/>
              </w:rPr>
              <w:outlineLvl w:val="9"/>
            </w:pPr>
            <w:r>
              <w:rPr>
                <w:rFonts w:ascii="宋体" w:hAnsi="宋体"/>
                <w:color w:val="000000"/>
                <w:sz w:val="18"/>
                <w:szCs w:val="18"/>
              </w:rPr>
            </w:r>
            <w:r/>
          </w:p>
        </w:tc>
        <w:tc>
          <w:tcPr>
            <w:tcW w:w="1418" w:type="dxa"/>
            <w:vAlign w:val="center"/>
            <w:textDirection w:val="lrTb"/>
            <w:noWrap w:val="false"/>
          </w:tcPr>
          <w:p>
            <w:pPr>
              <w:ind w:firstLine="0"/>
              <w:jc w:val="center"/>
              <w:rPr>
                <w:rFonts w:ascii="宋体" w:hAnsi="宋体"/>
                <w:color w:val="000000"/>
                <w:sz w:val="18"/>
                <w:szCs w:val="18"/>
              </w:rPr>
              <w:outlineLvl w:val="9"/>
            </w:pPr>
            <w:r>
              <w:rPr>
                <w:rFonts w:ascii="宋体" w:hAnsi="宋体"/>
                <w:color w:val="000000"/>
                <w:sz w:val="18"/>
                <w:szCs w:val="18"/>
              </w:rPr>
            </w:r>
            <w:r/>
          </w:p>
        </w:tc>
        <w:tc>
          <w:tcPr>
            <w:tcW w:w="1134" w:type="dxa"/>
            <w:vAlign w:val="center"/>
            <w:textDirection w:val="lrTb"/>
            <w:noWrap w:val="false"/>
          </w:tcPr>
          <w:p>
            <w:pPr>
              <w:ind w:firstLine="0"/>
              <w:jc w:val="center"/>
              <w:rPr>
                <w:rFonts w:ascii="宋体" w:hAnsi="宋体"/>
                <w:color w:val="000000"/>
                <w:sz w:val="18"/>
                <w:szCs w:val="18"/>
              </w:rPr>
              <w:outlineLvl w:val="9"/>
            </w:pPr>
            <w:r>
              <w:rPr>
                <w:rFonts w:ascii="宋体" w:hAnsi="宋体"/>
                <w:color w:val="000000"/>
                <w:sz w:val="18"/>
                <w:szCs w:val="18"/>
              </w:rPr>
            </w:r>
            <w:r/>
          </w:p>
        </w:tc>
        <w:tc>
          <w:tcPr>
            <w:tcW w:w="425" w:type="dxa"/>
            <w:vAlign w:val="center"/>
            <w:textDirection w:val="lrTb"/>
            <w:noWrap w:val="false"/>
          </w:tcPr>
          <w:p>
            <w:pPr>
              <w:ind w:firstLine="0"/>
              <w:jc w:val="center"/>
              <w:rPr>
                <w:rFonts w:ascii="宋体" w:hAnsi="宋体"/>
                <w:color w:val="000000"/>
                <w:sz w:val="18"/>
                <w:szCs w:val="18"/>
              </w:rPr>
              <w:outlineLvl w:val="9"/>
            </w:pPr>
            <w:r>
              <w:rPr>
                <w:rFonts w:ascii="宋体" w:hAnsi="宋体"/>
                <w:color w:val="000000"/>
                <w:sz w:val="18"/>
                <w:szCs w:val="18"/>
              </w:rPr>
            </w:r>
            <w:r/>
          </w:p>
        </w:tc>
        <w:tc>
          <w:tcPr>
            <w:tcW w:w="1418" w:type="dxa"/>
            <w:vAlign w:val="center"/>
            <w:textDirection w:val="lrTb"/>
            <w:noWrap w:val="false"/>
          </w:tcPr>
          <w:p>
            <w:pPr>
              <w:ind w:firstLine="0"/>
              <w:jc w:val="center"/>
              <w:rPr>
                <w:rFonts w:ascii="宋体" w:hAnsi="宋体"/>
                <w:color w:val="000000"/>
                <w:sz w:val="18"/>
                <w:szCs w:val="18"/>
              </w:rPr>
              <w:outlineLvl w:val="9"/>
            </w:pPr>
            <w:r>
              <w:rPr>
                <w:rFonts w:ascii="宋体" w:hAnsi="宋体"/>
                <w:color w:val="000000"/>
                <w:sz w:val="18"/>
                <w:szCs w:val="18"/>
              </w:rPr>
            </w:r>
            <w:r/>
          </w:p>
        </w:tc>
        <w:tc>
          <w:tcPr>
            <w:tcW w:w="1559" w:type="dxa"/>
            <w:vAlign w:val="center"/>
            <w:textDirection w:val="lrTb"/>
            <w:noWrap w:val="false"/>
          </w:tcPr>
          <w:p>
            <w:pPr>
              <w:ind w:firstLine="0"/>
              <w:jc w:val="center"/>
              <w:rPr>
                <w:rFonts w:ascii="宋体" w:hAnsi="宋体"/>
                <w:color w:val="000000"/>
                <w:sz w:val="18"/>
                <w:szCs w:val="18"/>
              </w:rPr>
              <w:outlineLvl w:val="9"/>
            </w:pPr>
            <w:r>
              <w:rPr>
                <w:rFonts w:ascii="宋体" w:hAnsi="宋体"/>
                <w:color w:val="000000"/>
                <w:sz w:val="18"/>
                <w:szCs w:val="18"/>
              </w:rPr>
            </w:r>
            <w:r/>
          </w:p>
        </w:tc>
        <w:tc>
          <w:tcPr>
            <w:tcW w:w="1276" w:type="dxa"/>
            <w:vAlign w:val="center"/>
            <w:textDirection w:val="lrTb"/>
            <w:noWrap w:val="false"/>
          </w:tcPr>
          <w:p>
            <w:pPr>
              <w:ind w:firstLine="0"/>
              <w:jc w:val="center"/>
              <w:rPr>
                <w:rFonts w:ascii="宋体" w:hAnsi="宋体"/>
                <w:color w:val="000000"/>
                <w:sz w:val="18"/>
                <w:szCs w:val="18"/>
              </w:rPr>
              <w:outlineLvl w:val="9"/>
            </w:pPr>
            <w:r>
              <w:rPr>
                <w:rFonts w:ascii="宋体" w:hAnsi="宋体"/>
                <w:color w:val="000000"/>
                <w:sz w:val="18"/>
                <w:szCs w:val="18"/>
              </w:rPr>
            </w:r>
            <w:r/>
          </w:p>
        </w:tc>
      </w:tr>
      <w:tr>
        <w:trPr>
          <w:jc w:val="center"/>
          <w:trHeight w:val="607"/>
        </w:trPr>
        <w:tc>
          <w:tcPr>
            <w:tcW w:w="511" w:type="dxa"/>
            <w:vAlign w:val="center"/>
            <w:textDirection w:val="lrTb"/>
            <w:noWrap w:val="false"/>
          </w:tcPr>
          <w:p>
            <w:pPr>
              <w:ind w:firstLine="0"/>
              <w:jc w:val="center"/>
              <w:rPr>
                <w:rFonts w:ascii="宋体" w:hAnsi="宋体"/>
                <w:color w:val="000000"/>
                <w:sz w:val="18"/>
                <w:szCs w:val="18"/>
              </w:rPr>
              <w:outlineLvl w:val="9"/>
            </w:pPr>
            <w:r>
              <w:rPr>
                <w:rFonts w:ascii="宋体" w:hAnsi="宋体"/>
                <w:color w:val="000000"/>
                <w:sz w:val="18"/>
                <w:szCs w:val="18"/>
              </w:rPr>
            </w:r>
            <w:r/>
          </w:p>
        </w:tc>
        <w:tc>
          <w:tcPr>
            <w:tcW w:w="865" w:type="dxa"/>
            <w:vAlign w:val="center"/>
            <w:textDirection w:val="lrTb"/>
            <w:noWrap w:val="false"/>
          </w:tcPr>
          <w:p>
            <w:pPr>
              <w:ind w:firstLine="0"/>
              <w:jc w:val="center"/>
              <w:rPr>
                <w:rFonts w:ascii="宋体" w:hAnsi="宋体"/>
                <w:color w:val="000000"/>
                <w:sz w:val="18"/>
                <w:szCs w:val="18"/>
              </w:rPr>
              <w:outlineLvl w:val="9"/>
            </w:pPr>
            <w:r>
              <w:rPr>
                <w:rFonts w:ascii="宋体" w:hAnsi="宋体"/>
                <w:color w:val="000000"/>
                <w:sz w:val="18"/>
                <w:szCs w:val="18"/>
              </w:rPr>
            </w:r>
            <w:r/>
          </w:p>
        </w:tc>
        <w:tc>
          <w:tcPr>
            <w:tcW w:w="448" w:type="dxa"/>
            <w:vAlign w:val="center"/>
            <w:textDirection w:val="lrTb"/>
            <w:noWrap w:val="false"/>
          </w:tcPr>
          <w:p>
            <w:pPr>
              <w:ind w:firstLine="0"/>
              <w:jc w:val="center"/>
              <w:rPr>
                <w:rFonts w:ascii="宋体" w:hAnsi="宋体"/>
                <w:color w:val="000000"/>
                <w:sz w:val="18"/>
                <w:szCs w:val="18"/>
              </w:rPr>
              <w:outlineLvl w:val="9"/>
            </w:pPr>
            <w:r>
              <w:rPr>
                <w:rFonts w:ascii="宋体" w:hAnsi="宋体"/>
                <w:color w:val="000000"/>
                <w:sz w:val="18"/>
                <w:szCs w:val="18"/>
              </w:rPr>
            </w:r>
            <w:r/>
          </w:p>
        </w:tc>
        <w:tc>
          <w:tcPr>
            <w:tcW w:w="1418" w:type="dxa"/>
            <w:vAlign w:val="center"/>
            <w:textDirection w:val="lrTb"/>
            <w:noWrap w:val="false"/>
          </w:tcPr>
          <w:p>
            <w:pPr>
              <w:ind w:firstLine="0"/>
              <w:jc w:val="center"/>
              <w:rPr>
                <w:rFonts w:ascii="宋体" w:hAnsi="宋体"/>
                <w:color w:val="000000"/>
                <w:sz w:val="18"/>
                <w:szCs w:val="18"/>
              </w:rPr>
              <w:outlineLvl w:val="9"/>
            </w:pPr>
            <w:r>
              <w:rPr>
                <w:rFonts w:ascii="宋体" w:hAnsi="宋体"/>
                <w:color w:val="000000"/>
                <w:sz w:val="18"/>
                <w:szCs w:val="18"/>
              </w:rPr>
            </w:r>
            <w:r/>
          </w:p>
        </w:tc>
        <w:tc>
          <w:tcPr>
            <w:tcW w:w="1134" w:type="dxa"/>
            <w:vAlign w:val="center"/>
            <w:textDirection w:val="lrTb"/>
            <w:noWrap w:val="false"/>
          </w:tcPr>
          <w:p>
            <w:pPr>
              <w:ind w:firstLine="0"/>
              <w:jc w:val="center"/>
              <w:rPr>
                <w:rFonts w:ascii="宋体" w:hAnsi="宋体"/>
                <w:color w:val="000000"/>
                <w:sz w:val="18"/>
                <w:szCs w:val="18"/>
              </w:rPr>
              <w:outlineLvl w:val="9"/>
            </w:pPr>
            <w:r>
              <w:rPr>
                <w:rFonts w:ascii="宋体" w:hAnsi="宋体"/>
                <w:color w:val="000000"/>
                <w:sz w:val="18"/>
                <w:szCs w:val="18"/>
              </w:rPr>
            </w:r>
            <w:r/>
          </w:p>
        </w:tc>
        <w:tc>
          <w:tcPr>
            <w:tcW w:w="425" w:type="dxa"/>
            <w:vAlign w:val="center"/>
            <w:textDirection w:val="lrTb"/>
            <w:noWrap w:val="false"/>
          </w:tcPr>
          <w:p>
            <w:pPr>
              <w:ind w:firstLine="0"/>
              <w:jc w:val="center"/>
              <w:rPr>
                <w:rFonts w:ascii="宋体" w:hAnsi="宋体"/>
                <w:color w:val="000000"/>
                <w:sz w:val="18"/>
                <w:szCs w:val="18"/>
              </w:rPr>
              <w:outlineLvl w:val="9"/>
            </w:pPr>
            <w:r>
              <w:rPr>
                <w:rFonts w:ascii="宋体" w:hAnsi="宋体"/>
                <w:color w:val="000000"/>
                <w:sz w:val="18"/>
                <w:szCs w:val="18"/>
              </w:rPr>
            </w:r>
            <w:r/>
          </w:p>
        </w:tc>
        <w:tc>
          <w:tcPr>
            <w:tcW w:w="1418" w:type="dxa"/>
            <w:vAlign w:val="center"/>
            <w:textDirection w:val="lrTb"/>
            <w:noWrap w:val="false"/>
          </w:tcPr>
          <w:p>
            <w:pPr>
              <w:ind w:firstLine="0"/>
              <w:jc w:val="center"/>
              <w:rPr>
                <w:rFonts w:ascii="宋体" w:hAnsi="宋体"/>
                <w:color w:val="000000"/>
                <w:sz w:val="18"/>
                <w:szCs w:val="18"/>
              </w:rPr>
              <w:outlineLvl w:val="9"/>
            </w:pPr>
            <w:r>
              <w:rPr>
                <w:rFonts w:ascii="宋体" w:hAnsi="宋体"/>
                <w:color w:val="000000"/>
                <w:sz w:val="18"/>
                <w:szCs w:val="18"/>
              </w:rPr>
            </w:r>
            <w:r/>
          </w:p>
        </w:tc>
        <w:tc>
          <w:tcPr>
            <w:tcW w:w="1559" w:type="dxa"/>
            <w:vAlign w:val="center"/>
            <w:textDirection w:val="lrTb"/>
            <w:noWrap w:val="false"/>
          </w:tcPr>
          <w:p>
            <w:pPr>
              <w:ind w:firstLine="0"/>
              <w:jc w:val="center"/>
              <w:rPr>
                <w:rFonts w:ascii="宋体" w:hAnsi="宋体"/>
                <w:color w:val="000000"/>
                <w:sz w:val="18"/>
                <w:szCs w:val="18"/>
              </w:rPr>
              <w:outlineLvl w:val="9"/>
            </w:pPr>
            <w:r>
              <w:rPr>
                <w:rFonts w:ascii="宋体" w:hAnsi="宋体"/>
                <w:color w:val="000000"/>
                <w:sz w:val="18"/>
                <w:szCs w:val="18"/>
              </w:rPr>
            </w:r>
            <w:r/>
          </w:p>
        </w:tc>
        <w:tc>
          <w:tcPr>
            <w:tcW w:w="1276" w:type="dxa"/>
            <w:vAlign w:val="center"/>
            <w:textDirection w:val="lrTb"/>
            <w:noWrap w:val="false"/>
          </w:tcPr>
          <w:p>
            <w:pPr>
              <w:ind w:firstLine="0"/>
              <w:jc w:val="center"/>
              <w:rPr>
                <w:rFonts w:ascii="宋体" w:hAnsi="宋体"/>
                <w:color w:val="000000"/>
                <w:sz w:val="18"/>
                <w:szCs w:val="18"/>
              </w:rPr>
              <w:outlineLvl w:val="9"/>
            </w:pPr>
            <w:r>
              <w:rPr>
                <w:rFonts w:ascii="宋体" w:hAnsi="宋体"/>
                <w:color w:val="000000"/>
                <w:sz w:val="18"/>
                <w:szCs w:val="18"/>
              </w:rPr>
            </w:r>
            <w:r/>
          </w:p>
        </w:tc>
      </w:tr>
      <w:tr>
        <w:trPr>
          <w:jc w:val="center"/>
          <w:trHeight w:val="591"/>
        </w:trPr>
        <w:tc>
          <w:tcPr>
            <w:tcW w:w="511" w:type="dxa"/>
            <w:vAlign w:val="center"/>
            <w:textDirection w:val="lrTb"/>
            <w:noWrap w:val="false"/>
          </w:tcPr>
          <w:p>
            <w:pPr>
              <w:ind w:firstLine="0"/>
              <w:jc w:val="center"/>
              <w:rPr>
                <w:rFonts w:ascii="宋体" w:hAnsi="宋体"/>
                <w:color w:val="000000"/>
                <w:sz w:val="18"/>
                <w:szCs w:val="18"/>
              </w:rPr>
              <w:outlineLvl w:val="9"/>
            </w:pPr>
            <w:r>
              <w:rPr>
                <w:rFonts w:ascii="宋体" w:hAnsi="宋体"/>
                <w:color w:val="000000"/>
                <w:sz w:val="18"/>
                <w:szCs w:val="18"/>
              </w:rPr>
            </w:r>
            <w:r/>
          </w:p>
        </w:tc>
        <w:tc>
          <w:tcPr>
            <w:tcW w:w="865" w:type="dxa"/>
            <w:vAlign w:val="center"/>
            <w:textDirection w:val="lrTb"/>
            <w:noWrap w:val="false"/>
          </w:tcPr>
          <w:p>
            <w:pPr>
              <w:ind w:firstLine="0"/>
              <w:jc w:val="center"/>
              <w:rPr>
                <w:rFonts w:ascii="宋体" w:hAnsi="宋体"/>
                <w:color w:val="000000"/>
                <w:sz w:val="18"/>
                <w:szCs w:val="18"/>
              </w:rPr>
              <w:outlineLvl w:val="9"/>
            </w:pPr>
            <w:r>
              <w:rPr>
                <w:rFonts w:ascii="宋体" w:hAnsi="宋体"/>
                <w:color w:val="000000"/>
                <w:sz w:val="18"/>
                <w:szCs w:val="18"/>
              </w:rPr>
            </w:r>
            <w:r/>
          </w:p>
        </w:tc>
        <w:tc>
          <w:tcPr>
            <w:tcW w:w="448" w:type="dxa"/>
            <w:vAlign w:val="center"/>
            <w:textDirection w:val="lrTb"/>
            <w:noWrap w:val="false"/>
          </w:tcPr>
          <w:p>
            <w:pPr>
              <w:ind w:firstLine="0"/>
              <w:jc w:val="center"/>
              <w:rPr>
                <w:rFonts w:ascii="宋体" w:hAnsi="宋体"/>
                <w:color w:val="000000"/>
                <w:sz w:val="18"/>
                <w:szCs w:val="18"/>
              </w:rPr>
              <w:outlineLvl w:val="9"/>
            </w:pPr>
            <w:r>
              <w:rPr>
                <w:rFonts w:ascii="宋体" w:hAnsi="宋体"/>
                <w:color w:val="000000"/>
                <w:sz w:val="18"/>
                <w:szCs w:val="18"/>
              </w:rPr>
            </w:r>
            <w:r/>
          </w:p>
        </w:tc>
        <w:tc>
          <w:tcPr>
            <w:tcW w:w="1418" w:type="dxa"/>
            <w:vAlign w:val="center"/>
            <w:textDirection w:val="lrTb"/>
            <w:noWrap w:val="false"/>
          </w:tcPr>
          <w:p>
            <w:pPr>
              <w:ind w:firstLine="0"/>
              <w:jc w:val="center"/>
              <w:rPr>
                <w:rFonts w:ascii="宋体" w:hAnsi="宋体"/>
                <w:color w:val="000000"/>
                <w:sz w:val="18"/>
                <w:szCs w:val="18"/>
              </w:rPr>
              <w:outlineLvl w:val="9"/>
            </w:pPr>
            <w:r>
              <w:rPr>
                <w:rFonts w:ascii="宋体" w:hAnsi="宋体"/>
                <w:color w:val="000000"/>
                <w:sz w:val="18"/>
                <w:szCs w:val="18"/>
              </w:rPr>
            </w:r>
            <w:r/>
          </w:p>
        </w:tc>
        <w:tc>
          <w:tcPr>
            <w:tcW w:w="1134" w:type="dxa"/>
            <w:vAlign w:val="center"/>
            <w:textDirection w:val="lrTb"/>
            <w:noWrap w:val="false"/>
          </w:tcPr>
          <w:p>
            <w:pPr>
              <w:ind w:firstLine="0"/>
              <w:jc w:val="center"/>
              <w:rPr>
                <w:rFonts w:ascii="宋体" w:hAnsi="宋体"/>
                <w:color w:val="000000"/>
                <w:sz w:val="18"/>
                <w:szCs w:val="18"/>
              </w:rPr>
              <w:outlineLvl w:val="9"/>
            </w:pPr>
            <w:r>
              <w:rPr>
                <w:rFonts w:ascii="宋体" w:hAnsi="宋体"/>
                <w:color w:val="000000"/>
                <w:sz w:val="18"/>
                <w:szCs w:val="18"/>
              </w:rPr>
            </w:r>
            <w:r/>
          </w:p>
        </w:tc>
        <w:tc>
          <w:tcPr>
            <w:tcW w:w="425" w:type="dxa"/>
            <w:vAlign w:val="center"/>
            <w:textDirection w:val="lrTb"/>
            <w:noWrap w:val="false"/>
          </w:tcPr>
          <w:p>
            <w:pPr>
              <w:ind w:firstLine="0"/>
              <w:jc w:val="center"/>
              <w:rPr>
                <w:rFonts w:ascii="宋体" w:hAnsi="宋体"/>
                <w:color w:val="000000"/>
                <w:sz w:val="18"/>
                <w:szCs w:val="18"/>
              </w:rPr>
              <w:outlineLvl w:val="9"/>
            </w:pPr>
            <w:r>
              <w:rPr>
                <w:rFonts w:ascii="宋体" w:hAnsi="宋体"/>
                <w:color w:val="000000"/>
                <w:sz w:val="18"/>
                <w:szCs w:val="18"/>
              </w:rPr>
            </w:r>
            <w:r/>
          </w:p>
        </w:tc>
        <w:tc>
          <w:tcPr>
            <w:tcW w:w="1418" w:type="dxa"/>
            <w:vAlign w:val="center"/>
            <w:textDirection w:val="lrTb"/>
            <w:noWrap w:val="false"/>
          </w:tcPr>
          <w:p>
            <w:pPr>
              <w:ind w:firstLine="0"/>
              <w:jc w:val="center"/>
              <w:rPr>
                <w:rFonts w:ascii="宋体" w:hAnsi="宋体"/>
                <w:color w:val="000000"/>
                <w:sz w:val="18"/>
                <w:szCs w:val="18"/>
              </w:rPr>
              <w:outlineLvl w:val="9"/>
            </w:pPr>
            <w:r>
              <w:rPr>
                <w:rFonts w:ascii="宋体" w:hAnsi="宋体"/>
                <w:color w:val="000000"/>
                <w:sz w:val="18"/>
                <w:szCs w:val="18"/>
              </w:rPr>
            </w:r>
            <w:r/>
          </w:p>
        </w:tc>
        <w:tc>
          <w:tcPr>
            <w:tcW w:w="1559" w:type="dxa"/>
            <w:vAlign w:val="center"/>
            <w:textDirection w:val="lrTb"/>
            <w:noWrap w:val="false"/>
          </w:tcPr>
          <w:p>
            <w:pPr>
              <w:ind w:firstLine="0"/>
              <w:jc w:val="center"/>
              <w:rPr>
                <w:rFonts w:ascii="宋体" w:hAnsi="宋体"/>
                <w:color w:val="000000"/>
                <w:sz w:val="18"/>
                <w:szCs w:val="18"/>
              </w:rPr>
              <w:outlineLvl w:val="9"/>
            </w:pPr>
            <w:r>
              <w:rPr>
                <w:rFonts w:ascii="宋体" w:hAnsi="宋体"/>
                <w:color w:val="000000"/>
                <w:sz w:val="18"/>
                <w:szCs w:val="18"/>
              </w:rPr>
            </w:r>
            <w:r/>
          </w:p>
        </w:tc>
        <w:tc>
          <w:tcPr>
            <w:tcW w:w="1276" w:type="dxa"/>
            <w:vAlign w:val="center"/>
            <w:textDirection w:val="lrTb"/>
            <w:noWrap w:val="false"/>
          </w:tcPr>
          <w:p>
            <w:pPr>
              <w:ind w:firstLine="0"/>
              <w:jc w:val="center"/>
              <w:rPr>
                <w:rFonts w:ascii="宋体" w:hAnsi="宋体"/>
                <w:color w:val="000000"/>
                <w:sz w:val="18"/>
                <w:szCs w:val="18"/>
              </w:rPr>
              <w:outlineLvl w:val="9"/>
            </w:pPr>
            <w:r>
              <w:rPr>
                <w:rFonts w:ascii="宋体" w:hAnsi="宋体"/>
                <w:color w:val="000000"/>
                <w:sz w:val="18"/>
                <w:szCs w:val="18"/>
              </w:rPr>
            </w:r>
            <w:r/>
          </w:p>
        </w:tc>
      </w:tr>
      <w:tr>
        <w:trPr>
          <w:jc w:val="center"/>
          <w:trHeight w:val="607"/>
        </w:trPr>
        <w:tc>
          <w:tcPr>
            <w:tcW w:w="511" w:type="dxa"/>
            <w:vAlign w:val="center"/>
            <w:textDirection w:val="lrTb"/>
            <w:noWrap w:val="false"/>
          </w:tcPr>
          <w:p>
            <w:pPr>
              <w:ind w:firstLine="0"/>
              <w:jc w:val="center"/>
              <w:rPr>
                <w:rFonts w:hint="default" w:ascii="宋体" w:hAnsi="宋体" w:eastAsia="宋体"/>
                <w:color w:val="000000"/>
                <w:sz w:val="18"/>
                <w:szCs w:val="18"/>
                <w:lang w:val="en-US" w:eastAsia="zh-CN"/>
              </w:rPr>
              <w:outlineLvl w:val="9"/>
            </w:pPr>
            <w:r>
              <w:rPr>
                <w:rFonts w:hint="eastAsia" w:ascii="宋体" w:hAnsi="宋体"/>
                <w:color w:val="000000"/>
                <w:sz w:val="18"/>
                <w:szCs w:val="18"/>
                <w:lang w:val="en-US" w:eastAsia="zh-CN"/>
              </w:rPr>
              <w:t xml:space="preserve">...</w:t>
            </w:r>
            <w:r/>
          </w:p>
        </w:tc>
        <w:tc>
          <w:tcPr>
            <w:tcW w:w="865" w:type="dxa"/>
            <w:vAlign w:val="center"/>
            <w:textDirection w:val="lrTb"/>
            <w:noWrap w:val="false"/>
          </w:tcPr>
          <w:p>
            <w:pPr>
              <w:ind w:firstLine="0"/>
              <w:jc w:val="center"/>
              <w:rPr>
                <w:rFonts w:ascii="宋体" w:hAnsi="宋体"/>
                <w:color w:val="000000"/>
                <w:sz w:val="18"/>
                <w:szCs w:val="18"/>
              </w:rPr>
              <w:outlineLvl w:val="9"/>
            </w:pPr>
            <w:r>
              <w:rPr>
                <w:rFonts w:ascii="宋体" w:hAnsi="宋体"/>
                <w:color w:val="000000"/>
                <w:sz w:val="18"/>
                <w:szCs w:val="18"/>
              </w:rPr>
            </w:r>
            <w:r/>
          </w:p>
        </w:tc>
        <w:tc>
          <w:tcPr>
            <w:tcW w:w="448" w:type="dxa"/>
            <w:vAlign w:val="center"/>
            <w:textDirection w:val="lrTb"/>
            <w:noWrap w:val="false"/>
          </w:tcPr>
          <w:p>
            <w:pPr>
              <w:ind w:firstLine="0"/>
              <w:jc w:val="center"/>
              <w:rPr>
                <w:rFonts w:ascii="宋体" w:hAnsi="宋体"/>
                <w:color w:val="000000"/>
                <w:sz w:val="18"/>
                <w:szCs w:val="18"/>
              </w:rPr>
              <w:outlineLvl w:val="9"/>
            </w:pPr>
            <w:r>
              <w:rPr>
                <w:rFonts w:ascii="宋体" w:hAnsi="宋体"/>
                <w:color w:val="000000"/>
                <w:sz w:val="18"/>
                <w:szCs w:val="18"/>
              </w:rPr>
            </w:r>
            <w:r/>
          </w:p>
        </w:tc>
        <w:tc>
          <w:tcPr>
            <w:tcW w:w="1418" w:type="dxa"/>
            <w:vAlign w:val="center"/>
            <w:textDirection w:val="lrTb"/>
            <w:noWrap w:val="false"/>
          </w:tcPr>
          <w:p>
            <w:pPr>
              <w:ind w:firstLine="0"/>
              <w:jc w:val="center"/>
              <w:rPr>
                <w:rFonts w:ascii="宋体" w:hAnsi="宋体"/>
                <w:color w:val="000000"/>
                <w:sz w:val="18"/>
                <w:szCs w:val="18"/>
              </w:rPr>
              <w:outlineLvl w:val="9"/>
            </w:pPr>
            <w:r>
              <w:rPr>
                <w:rFonts w:ascii="宋体" w:hAnsi="宋体"/>
                <w:color w:val="000000"/>
                <w:sz w:val="18"/>
                <w:szCs w:val="18"/>
              </w:rPr>
            </w:r>
            <w:r/>
          </w:p>
        </w:tc>
        <w:tc>
          <w:tcPr>
            <w:tcW w:w="1134" w:type="dxa"/>
            <w:vAlign w:val="center"/>
            <w:textDirection w:val="lrTb"/>
            <w:noWrap w:val="false"/>
          </w:tcPr>
          <w:p>
            <w:pPr>
              <w:ind w:firstLine="0"/>
              <w:jc w:val="center"/>
              <w:rPr>
                <w:rFonts w:ascii="宋体" w:hAnsi="宋体"/>
                <w:color w:val="000000"/>
                <w:sz w:val="18"/>
                <w:szCs w:val="18"/>
              </w:rPr>
              <w:outlineLvl w:val="9"/>
            </w:pPr>
            <w:r>
              <w:rPr>
                <w:rFonts w:ascii="宋体" w:hAnsi="宋体"/>
                <w:color w:val="000000"/>
                <w:sz w:val="18"/>
                <w:szCs w:val="18"/>
              </w:rPr>
            </w:r>
            <w:r/>
          </w:p>
        </w:tc>
        <w:tc>
          <w:tcPr>
            <w:tcW w:w="425" w:type="dxa"/>
            <w:vAlign w:val="center"/>
            <w:textDirection w:val="lrTb"/>
            <w:noWrap w:val="false"/>
          </w:tcPr>
          <w:p>
            <w:pPr>
              <w:ind w:firstLine="0"/>
              <w:jc w:val="center"/>
              <w:rPr>
                <w:rFonts w:ascii="宋体" w:hAnsi="宋体"/>
                <w:color w:val="000000"/>
                <w:sz w:val="18"/>
                <w:szCs w:val="18"/>
              </w:rPr>
              <w:outlineLvl w:val="9"/>
            </w:pPr>
            <w:r>
              <w:rPr>
                <w:rFonts w:ascii="宋体" w:hAnsi="宋体"/>
                <w:color w:val="000000"/>
                <w:sz w:val="18"/>
                <w:szCs w:val="18"/>
              </w:rPr>
            </w:r>
            <w:r/>
          </w:p>
        </w:tc>
        <w:tc>
          <w:tcPr>
            <w:tcW w:w="1418" w:type="dxa"/>
            <w:vAlign w:val="center"/>
            <w:textDirection w:val="lrTb"/>
            <w:noWrap w:val="false"/>
          </w:tcPr>
          <w:p>
            <w:pPr>
              <w:ind w:firstLine="0"/>
              <w:jc w:val="center"/>
              <w:rPr>
                <w:rFonts w:ascii="宋体" w:hAnsi="宋体"/>
                <w:color w:val="000000"/>
                <w:sz w:val="18"/>
                <w:szCs w:val="18"/>
              </w:rPr>
              <w:outlineLvl w:val="9"/>
            </w:pPr>
            <w:r>
              <w:rPr>
                <w:rFonts w:ascii="宋体" w:hAnsi="宋体"/>
                <w:color w:val="000000"/>
                <w:sz w:val="18"/>
                <w:szCs w:val="18"/>
              </w:rPr>
            </w:r>
            <w:r/>
          </w:p>
        </w:tc>
        <w:tc>
          <w:tcPr>
            <w:tcW w:w="1559" w:type="dxa"/>
            <w:vAlign w:val="center"/>
            <w:textDirection w:val="lrTb"/>
            <w:noWrap w:val="false"/>
          </w:tcPr>
          <w:p>
            <w:pPr>
              <w:ind w:firstLine="0"/>
              <w:jc w:val="center"/>
              <w:rPr>
                <w:rFonts w:ascii="宋体" w:hAnsi="宋体"/>
                <w:color w:val="000000"/>
                <w:sz w:val="18"/>
                <w:szCs w:val="18"/>
              </w:rPr>
              <w:outlineLvl w:val="9"/>
            </w:pPr>
            <w:r>
              <w:rPr>
                <w:rFonts w:ascii="宋体" w:hAnsi="宋体"/>
                <w:color w:val="000000"/>
                <w:sz w:val="18"/>
                <w:szCs w:val="18"/>
              </w:rPr>
            </w:r>
            <w:r/>
          </w:p>
        </w:tc>
        <w:tc>
          <w:tcPr>
            <w:tcW w:w="1276" w:type="dxa"/>
            <w:vAlign w:val="center"/>
            <w:textDirection w:val="lrTb"/>
            <w:noWrap w:val="false"/>
          </w:tcPr>
          <w:p>
            <w:pPr>
              <w:ind w:firstLine="0"/>
              <w:jc w:val="center"/>
              <w:rPr>
                <w:rFonts w:ascii="宋体" w:hAnsi="宋体"/>
                <w:color w:val="000000"/>
                <w:sz w:val="18"/>
                <w:szCs w:val="18"/>
              </w:rPr>
              <w:outlineLvl w:val="9"/>
            </w:pPr>
            <w:r>
              <w:rPr>
                <w:rFonts w:ascii="宋体" w:hAnsi="宋体"/>
                <w:color w:val="000000"/>
                <w:sz w:val="18"/>
                <w:szCs w:val="18"/>
              </w:rPr>
            </w:r>
            <w:r/>
          </w:p>
        </w:tc>
      </w:tr>
    </w:tbl>
    <w:p>
      <w:pPr>
        <w:ind w:firstLine="420"/>
        <w:spacing w:line="600" w:lineRule="exact"/>
        <w:rPr>
          <w:rFonts w:ascii="宋体" w:hAnsi="宋体"/>
          <w:color w:val="000000"/>
          <w:szCs w:val="20"/>
        </w:rPr>
        <w:outlineLvl w:val="9"/>
      </w:pPr>
      <w:r>
        <w:rPr>
          <w:rFonts w:hint="eastAsia" w:ascii="宋体" w:hAnsi="宋体"/>
          <w:color w:val="000000"/>
          <w:szCs w:val="20"/>
        </w:rPr>
        <w:t xml:space="preserve">注：“偏离说明”填写“正偏离”“负偏离”或“无偏离”。</w:t>
      </w:r>
      <w:r/>
    </w:p>
    <w:p>
      <w:pPr>
        <w:pStyle w:val="937"/>
        <w:ind w:firstLine="420"/>
        <w:spacing w:line="600" w:lineRule="exact"/>
        <w:rPr>
          <w:rFonts w:hAnsi="宋体"/>
          <w:color w:val="000000"/>
        </w:rPr>
        <w:outlineLvl w:val="9"/>
      </w:pPr>
      <w:r>
        <w:rPr>
          <w:rFonts w:hAnsi="宋体"/>
          <w:color w:val="000000"/>
        </w:rPr>
      </w:r>
      <w:r/>
    </w:p>
    <w:p>
      <w:pPr>
        <w:ind w:firstLine="420"/>
        <w:rPr>
          <w:color w:val="000000"/>
        </w:rPr>
        <w:outlineLvl w:val="9"/>
      </w:pPr>
      <w:r>
        <w:rPr>
          <w:rFonts w:hint="eastAsia"/>
          <w:color w:val="000000"/>
        </w:rPr>
        <w:t xml:space="preserve">投标人（盖章）：</w:t>
      </w:r>
      <w:r/>
    </w:p>
    <w:p>
      <w:pPr>
        <w:ind w:firstLine="420"/>
        <w:rPr>
          <w:color w:val="000000"/>
        </w:rPr>
        <w:outlineLvl w:val="9"/>
      </w:pPr>
      <w:r>
        <w:rPr>
          <w:rFonts w:hint="eastAsia"/>
          <w:color w:val="000000"/>
        </w:rPr>
        <w:t xml:space="preserve">法定代表人或委托代理人（签字或盖章）：</w:t>
      </w:r>
      <w:r/>
    </w:p>
    <w:p>
      <w:pPr>
        <w:pStyle w:val="937"/>
        <w:ind w:firstLine="420"/>
        <w:rPr>
          <w:color w:val="000000"/>
        </w:rPr>
        <w:outlineLvl w:val="9"/>
      </w:pPr>
      <w:r>
        <w:rPr>
          <w:rFonts w:hint="eastAsia"/>
          <w:color w:val="000000"/>
        </w:rPr>
        <w:t xml:space="preserve">日期：    年     月     日</w:t>
      </w:r>
      <w:r/>
    </w:p>
    <w:p>
      <w:pPr>
        <w:pStyle w:val="918"/>
        <w:numPr>
          <w:ilvl w:val="0"/>
          <w:numId w:val="0"/>
        </w:numPr>
        <w:sectPr>
          <w:footnotePr/>
          <w:endnotePr/>
          <w:type w:val="nextPage"/>
          <w:pgSz w:w="11906" w:h="16838" w:orient="portrait"/>
          <w:pgMar w:top="1134" w:right="1134" w:bottom="1134" w:left="1417" w:header="720" w:footer="720" w:gutter="0"/>
          <w:cols w:num="1" w:sep="0" w:space="1701" w:equalWidth="1"/>
          <w:docGrid w:linePitch="360"/>
          <w:titlePg/>
        </w:sectPr>
        <w:outlineLvl w:val="9"/>
      </w:pPr>
      <w:r>
        <w:br w:type="page" w:clear="all"/>
      </w:r>
      <w:r/>
    </w:p>
    <w:p>
      <w:pPr>
        <w:pStyle w:val="918"/>
        <w:numPr>
          <w:ilvl w:val="0"/>
          <w:numId w:val="0"/>
        </w:numPr>
        <w:rPr>
          <w:rFonts w:hint="eastAsia" w:ascii="宋体" w:hAnsi="宋体" w:eastAsia="宋体" w:cs="Times New Roman"/>
          <w:b w:val="0"/>
          <w:color w:val="000000"/>
          <w:sz w:val="24"/>
          <w:szCs w:val="24"/>
        </w:rPr>
        <w:outlineLvl w:val="9"/>
      </w:pPr>
      <w:r>
        <w:rPr>
          <w:rFonts w:hint="eastAsia" w:ascii="宋体" w:hAnsi="宋体" w:eastAsia="宋体" w:cs="Times New Roman"/>
          <w:b w:val="0"/>
          <w:color w:val="000000"/>
          <w:sz w:val="24"/>
          <w:szCs w:val="24"/>
        </w:rPr>
        <w:t xml:space="preserve">格式1</w:t>
      </w:r>
      <w:r>
        <w:rPr>
          <w:rFonts w:hint="eastAsia" w:ascii="宋体" w:hAnsi="宋体" w:eastAsia="宋体" w:cs="Times New Roman"/>
          <w:b w:val="0"/>
          <w:color w:val="000000"/>
          <w:sz w:val="24"/>
          <w:szCs w:val="24"/>
          <w:lang w:val="en-US" w:eastAsia="zh-CN"/>
        </w:rPr>
        <w:t xml:space="preserve">3</w:t>
      </w:r>
      <w:r>
        <w:rPr>
          <w:rFonts w:hint="eastAsia" w:ascii="宋体" w:hAnsi="宋体" w:eastAsia="宋体" w:cs="Times New Roman"/>
          <w:b w:val="0"/>
          <w:color w:val="000000"/>
          <w:sz w:val="24"/>
          <w:szCs w:val="24"/>
        </w:rPr>
        <w:t xml:space="preserve">、类似项目业绩一览表</w:t>
      </w:r>
      <w:r/>
    </w:p>
    <w:p>
      <w:pPr>
        <w:rPr>
          <w:rFonts w:hint="eastAsia" w:ascii="宋体" w:hAnsi="宋体" w:eastAsia="宋体"/>
          <w:b w:val="0"/>
          <w:color w:val="000000"/>
          <w:sz w:val="24"/>
          <w:szCs w:val="24"/>
        </w:rPr>
      </w:pPr>
      <w:r>
        <w:rPr>
          <w:rFonts w:hint="eastAsia" w:ascii="宋体" w:hAnsi="宋体" w:eastAsia="宋体"/>
          <w:b w:val="0"/>
          <w:color w:val="000000"/>
          <w:sz w:val="24"/>
          <w:szCs w:val="24"/>
        </w:rPr>
      </w:r>
      <w:r/>
    </w:p>
    <w:p>
      <w:pPr>
        <w:pStyle w:val="767"/>
        <w:rPr>
          <w:rFonts w:hint="eastAsia"/>
        </w:rPr>
      </w:pPr>
      <w:r>
        <w:rPr>
          <w:rFonts w:hint="eastAsia"/>
        </w:rPr>
      </w:r>
      <w:r/>
    </w:p>
    <w:p>
      <w:pPr>
        <w:ind w:firstLine="2656"/>
        <w:jc w:val="both"/>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p>
    <w:p>
      <w:pPr>
        <w:jc w:val="left"/>
        <w:spacing w:line="360" w:lineRule="auto"/>
      </w:pPr>
      <w:r>
        <w:rPr>
          <w:rFonts w:hint="eastAsia" w:ascii="宋体" w:hAnsi="宋体" w:cs="方正仿宋_GBK"/>
          <w:color w:val="000000"/>
          <w:sz w:val="24"/>
          <w:szCs w:val="24"/>
          <w:lang w:val="en-US" w:eastAsia="zh-CN"/>
        </w:rPr>
        <w:t xml:space="preserve">标段</w:t>
      </w:r>
      <w:r>
        <w:rPr>
          <w:rFonts w:hint="eastAsia" w:ascii="宋体" w:hAnsi="宋体" w:cs="方正仿宋_GBK"/>
          <w:color w:val="000000"/>
          <w:sz w:val="24"/>
          <w:szCs w:val="24"/>
        </w:rPr>
        <w:t xml:space="preserve">名称：  </w:t>
      </w:r>
      <w:r>
        <w:rPr>
          <w:rFonts w:hint="eastAsia" w:ascii="宋体" w:hAnsi="宋体" w:cs="方正仿宋_GBK"/>
          <w:color w:val="000000"/>
          <w:sz w:val="24"/>
          <w:szCs w:val="24"/>
          <w:lang w:val="en-US" w:eastAsia="zh-CN"/>
        </w:rPr>
        <w:t xml:space="preserve">   </w:t>
      </w:r>
      <w:r>
        <w:rPr>
          <w:rFonts w:hint="eastAsia" w:ascii="宋体" w:hAnsi="宋体" w:cs="方正仿宋_GBK"/>
          <w:color w:val="000000"/>
          <w:sz w:val="24"/>
          <w:szCs w:val="24"/>
        </w:rPr>
        <w:t xml:space="preserve">    </w:t>
      </w:r>
      <w:r>
        <w:rPr>
          <w:rFonts w:hint="eastAsia" w:ascii="宋体" w:hAnsi="宋体" w:cs="方正仿宋_GBK"/>
          <w:color w:val="000000"/>
          <w:sz w:val="24"/>
          <w:szCs w:val="24"/>
          <w:lang w:val="en-US" w:eastAsia="zh-CN"/>
        </w:rPr>
        <w:t xml:space="preserve">标段</w:t>
      </w:r>
      <w:r>
        <w:rPr>
          <w:rFonts w:hint="eastAsia" w:ascii="宋体" w:hAnsi="宋体" w:cs="方正仿宋_GBK"/>
          <w:color w:val="000000"/>
          <w:sz w:val="24"/>
          <w:szCs w:val="24"/>
        </w:rPr>
        <w:t xml:space="preserve">编号：      </w:t>
      </w:r>
      <w:r/>
    </w:p>
    <w:tbl>
      <w:tblPr>
        <w:tblStyle w:val="736"/>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4"/>
        <w:gridCol w:w="2557"/>
        <w:gridCol w:w="1850"/>
        <w:gridCol w:w="1985"/>
        <w:gridCol w:w="1309"/>
      </w:tblGrid>
      <w:tr>
        <w:trPr>
          <w:cantSplit/>
          <w:jc w:val="center"/>
          <w:trHeight w:val="660"/>
        </w:trPr>
        <w:tc>
          <w:tcPr>
            <w:tcW w:w="804" w:type="dxa"/>
            <w:vAlign w:val="center"/>
            <w:textDirection w:val="lrTb"/>
            <w:noWrap w:val="false"/>
          </w:tcPr>
          <w:p>
            <w:pPr>
              <w:ind w:firstLine="0"/>
              <w:jc w:val="center"/>
              <w:rPr>
                <w:rFonts w:hint="default" w:ascii="宋体" w:hAnsi="宋体" w:eastAsia="宋体" w:cs="Times New Roman"/>
                <w:color w:val="000000"/>
                <w:sz w:val="24"/>
                <w:lang w:val="en-US" w:eastAsia="zh-CN"/>
              </w:rPr>
              <w:outlineLvl w:val="9"/>
            </w:pPr>
            <w:r>
              <w:rPr>
                <w:rFonts w:hint="eastAsia" w:ascii="宋体" w:hAnsi="宋体" w:eastAsia="宋体" w:cs="Times New Roman"/>
                <w:color w:val="000000"/>
                <w:sz w:val="24"/>
                <w:lang w:val="en-US" w:eastAsia="zh-CN"/>
              </w:rPr>
              <w:t xml:space="preserve">序号</w:t>
            </w:r>
            <w:r/>
          </w:p>
        </w:tc>
        <w:tc>
          <w:tcPr>
            <w:tcW w:w="2557" w:type="dxa"/>
            <w:vAlign w:val="center"/>
            <w:textDirection w:val="lrTb"/>
            <w:noWrap w:val="false"/>
          </w:tcPr>
          <w:p>
            <w:pPr>
              <w:ind w:firstLine="0"/>
              <w:jc w:val="center"/>
              <w:rPr>
                <w:rFonts w:hint="eastAsia" w:ascii="宋体" w:hAnsi="宋体" w:eastAsia="宋体" w:cs="Times New Roman"/>
                <w:color w:val="000000"/>
                <w:sz w:val="24"/>
              </w:rPr>
              <w:outlineLvl w:val="9"/>
            </w:pPr>
            <w:r>
              <w:rPr>
                <w:rFonts w:hint="eastAsia" w:ascii="宋体" w:hAnsi="宋体" w:eastAsia="宋体" w:cs="Times New Roman"/>
                <w:color w:val="000000"/>
                <w:sz w:val="24"/>
              </w:rPr>
              <w:t xml:space="preserve">项目名称</w:t>
            </w:r>
            <w:r/>
          </w:p>
        </w:tc>
        <w:tc>
          <w:tcPr>
            <w:tcW w:w="1850" w:type="dxa"/>
            <w:vAlign w:val="center"/>
            <w:textDirection w:val="lrTb"/>
            <w:noWrap w:val="false"/>
          </w:tcPr>
          <w:p>
            <w:pPr>
              <w:ind w:firstLine="0"/>
              <w:jc w:val="center"/>
              <w:rPr>
                <w:rFonts w:hint="eastAsia" w:ascii="宋体" w:hAnsi="宋体" w:eastAsia="宋体" w:cs="Times New Roman"/>
                <w:color w:val="000000"/>
                <w:sz w:val="24"/>
              </w:rPr>
              <w:outlineLvl w:val="9"/>
            </w:pPr>
            <w:r>
              <w:rPr>
                <w:rFonts w:hint="eastAsia" w:ascii="宋体" w:hAnsi="宋体" w:eastAsia="宋体" w:cs="Times New Roman"/>
                <w:color w:val="000000"/>
                <w:sz w:val="24"/>
              </w:rPr>
              <w:t xml:space="preserve">签订时间</w:t>
            </w:r>
            <w:r/>
          </w:p>
        </w:tc>
        <w:tc>
          <w:tcPr>
            <w:tcW w:w="1985" w:type="dxa"/>
            <w:vAlign w:val="center"/>
            <w:textDirection w:val="lrTb"/>
            <w:noWrap w:val="false"/>
          </w:tcPr>
          <w:p>
            <w:pPr>
              <w:ind w:firstLine="0"/>
              <w:jc w:val="center"/>
              <w:rPr>
                <w:rFonts w:hint="eastAsia" w:ascii="宋体" w:hAnsi="宋体" w:eastAsia="宋体" w:cs="Times New Roman"/>
                <w:color w:val="000000"/>
                <w:sz w:val="24"/>
              </w:rPr>
              <w:outlineLvl w:val="9"/>
            </w:pPr>
            <w:r>
              <w:rPr>
                <w:rFonts w:hint="eastAsia" w:ascii="宋体" w:hAnsi="宋体" w:eastAsia="宋体" w:cs="Times New Roman"/>
                <w:color w:val="000000"/>
                <w:sz w:val="24"/>
              </w:rPr>
              <w:t xml:space="preserve">采购单位</w:t>
            </w:r>
            <w:r/>
          </w:p>
        </w:tc>
        <w:tc>
          <w:tcPr>
            <w:tcW w:w="1309" w:type="dxa"/>
            <w:vAlign w:val="center"/>
            <w:textDirection w:val="lrTb"/>
            <w:noWrap w:val="false"/>
          </w:tcPr>
          <w:p>
            <w:pPr>
              <w:ind w:firstLine="0"/>
              <w:jc w:val="center"/>
              <w:rPr>
                <w:rFonts w:hint="eastAsia" w:ascii="宋体" w:hAnsi="宋体" w:eastAsia="宋体" w:cs="Times New Roman"/>
                <w:color w:val="000000"/>
                <w:sz w:val="24"/>
              </w:rPr>
              <w:outlineLvl w:val="9"/>
            </w:pPr>
            <w:r>
              <w:rPr>
                <w:rFonts w:hint="eastAsia" w:ascii="宋体" w:hAnsi="宋体" w:eastAsia="宋体" w:cs="Times New Roman"/>
                <w:color w:val="000000"/>
                <w:sz w:val="24"/>
              </w:rPr>
              <w:t xml:space="preserve">主要标的</w:t>
            </w:r>
            <w:r/>
          </w:p>
        </w:tc>
      </w:tr>
      <w:tr>
        <w:trPr>
          <w:cantSplit/>
          <w:jc w:val="center"/>
          <w:trHeight w:val="640"/>
        </w:trPr>
        <w:tc>
          <w:tcPr>
            <w:tcW w:w="804" w:type="dxa"/>
            <w:vAlign w:val="center"/>
            <w:textDirection w:val="lrTb"/>
            <w:noWrap w:val="false"/>
          </w:tcPr>
          <w:p>
            <w:pPr>
              <w:ind w:firstLine="0"/>
              <w:jc w:val="center"/>
              <w:rPr>
                <w:rFonts w:hint="eastAsia" w:ascii="宋体" w:hAnsi="宋体" w:eastAsia="宋体" w:cs="Times New Roman"/>
                <w:color w:val="000000"/>
                <w:sz w:val="24"/>
              </w:rPr>
              <w:outlineLvl w:val="9"/>
            </w:pPr>
            <w:r>
              <w:rPr>
                <w:rFonts w:hint="eastAsia" w:ascii="宋体" w:hAnsi="宋体" w:eastAsia="宋体" w:cs="Times New Roman"/>
                <w:color w:val="000000"/>
                <w:sz w:val="24"/>
              </w:rPr>
              <w:t xml:space="preserve">1</w:t>
            </w:r>
            <w:r/>
          </w:p>
        </w:tc>
        <w:tc>
          <w:tcPr>
            <w:tcW w:w="2557" w:type="dxa"/>
            <w:vAlign w:val="center"/>
            <w:textDirection w:val="lrTb"/>
            <w:noWrap w:val="false"/>
          </w:tcPr>
          <w:p>
            <w:pPr>
              <w:ind w:firstLine="0"/>
              <w:jc w:val="center"/>
              <w:rPr>
                <w:rFonts w:hint="eastAsia" w:ascii="宋体" w:hAnsi="宋体" w:eastAsia="宋体" w:cs="Times New Roman"/>
                <w:color w:val="000000"/>
                <w:sz w:val="24"/>
              </w:rPr>
              <w:outlineLvl w:val="9"/>
            </w:pPr>
            <w:r>
              <w:rPr>
                <w:rFonts w:hint="eastAsia" w:ascii="宋体" w:hAnsi="宋体" w:eastAsia="宋体" w:cs="Times New Roman"/>
                <w:color w:val="000000"/>
                <w:sz w:val="24"/>
              </w:rPr>
            </w:r>
            <w:r/>
          </w:p>
        </w:tc>
        <w:tc>
          <w:tcPr>
            <w:tcW w:w="1850" w:type="dxa"/>
            <w:vAlign w:val="center"/>
            <w:textDirection w:val="lrTb"/>
            <w:noWrap w:val="false"/>
          </w:tcPr>
          <w:p>
            <w:pPr>
              <w:ind w:firstLine="0"/>
              <w:jc w:val="center"/>
              <w:rPr>
                <w:rFonts w:hint="eastAsia" w:ascii="宋体" w:hAnsi="宋体" w:eastAsia="宋体" w:cs="Times New Roman"/>
                <w:color w:val="000000"/>
                <w:sz w:val="24"/>
              </w:rPr>
              <w:outlineLvl w:val="9"/>
            </w:pPr>
            <w:r>
              <w:rPr>
                <w:rFonts w:hint="eastAsia" w:ascii="宋体" w:hAnsi="宋体" w:eastAsia="宋体" w:cs="Times New Roman"/>
                <w:color w:val="000000"/>
                <w:sz w:val="24"/>
              </w:rPr>
            </w:r>
            <w:r/>
          </w:p>
        </w:tc>
        <w:tc>
          <w:tcPr>
            <w:tcW w:w="1985" w:type="dxa"/>
            <w:vAlign w:val="center"/>
            <w:textDirection w:val="lrTb"/>
            <w:noWrap w:val="false"/>
          </w:tcPr>
          <w:p>
            <w:pPr>
              <w:ind w:firstLine="0"/>
              <w:jc w:val="center"/>
              <w:rPr>
                <w:rFonts w:hint="eastAsia" w:ascii="宋体" w:hAnsi="宋体" w:eastAsia="宋体" w:cs="Times New Roman"/>
                <w:color w:val="000000"/>
                <w:sz w:val="24"/>
              </w:rPr>
              <w:outlineLvl w:val="9"/>
            </w:pPr>
            <w:r>
              <w:rPr>
                <w:rFonts w:hint="eastAsia" w:ascii="宋体" w:hAnsi="宋体" w:eastAsia="宋体" w:cs="Times New Roman"/>
                <w:color w:val="000000"/>
                <w:sz w:val="24"/>
              </w:rPr>
            </w:r>
            <w:r/>
          </w:p>
        </w:tc>
        <w:tc>
          <w:tcPr>
            <w:tcW w:w="1309" w:type="dxa"/>
            <w:vAlign w:val="center"/>
            <w:textDirection w:val="lrTb"/>
            <w:noWrap w:val="false"/>
          </w:tcPr>
          <w:p>
            <w:pPr>
              <w:ind w:firstLine="0"/>
              <w:jc w:val="center"/>
              <w:rPr>
                <w:rFonts w:hint="eastAsia" w:ascii="宋体" w:hAnsi="宋体" w:eastAsia="宋体" w:cs="Times New Roman"/>
                <w:color w:val="000000"/>
                <w:sz w:val="24"/>
              </w:rPr>
              <w:outlineLvl w:val="9"/>
            </w:pPr>
            <w:r>
              <w:rPr>
                <w:rFonts w:hint="eastAsia" w:ascii="宋体" w:hAnsi="宋体" w:eastAsia="宋体" w:cs="Times New Roman"/>
                <w:color w:val="000000"/>
                <w:sz w:val="24"/>
              </w:rPr>
            </w:r>
            <w:r/>
          </w:p>
        </w:tc>
      </w:tr>
      <w:tr>
        <w:trPr>
          <w:cantSplit/>
          <w:jc w:val="center"/>
          <w:trHeight w:val="640"/>
        </w:trPr>
        <w:tc>
          <w:tcPr>
            <w:tcW w:w="804" w:type="dxa"/>
            <w:vAlign w:val="center"/>
            <w:textDirection w:val="lrTb"/>
            <w:noWrap w:val="false"/>
          </w:tcPr>
          <w:p>
            <w:pPr>
              <w:ind w:firstLine="0"/>
              <w:jc w:val="center"/>
              <w:rPr>
                <w:rFonts w:hint="eastAsia" w:ascii="宋体" w:hAnsi="宋体" w:eastAsia="宋体" w:cs="Times New Roman"/>
                <w:color w:val="000000"/>
                <w:sz w:val="24"/>
              </w:rPr>
              <w:outlineLvl w:val="9"/>
            </w:pPr>
            <w:r>
              <w:rPr>
                <w:rFonts w:hint="eastAsia" w:ascii="宋体" w:hAnsi="宋体" w:eastAsia="宋体" w:cs="Times New Roman"/>
                <w:color w:val="000000"/>
                <w:sz w:val="24"/>
              </w:rPr>
              <w:t xml:space="preserve">2</w:t>
            </w:r>
            <w:r/>
          </w:p>
        </w:tc>
        <w:tc>
          <w:tcPr>
            <w:tcW w:w="2557" w:type="dxa"/>
            <w:vAlign w:val="center"/>
            <w:textDirection w:val="lrTb"/>
            <w:noWrap w:val="false"/>
          </w:tcPr>
          <w:p>
            <w:pPr>
              <w:ind w:firstLine="0"/>
              <w:jc w:val="center"/>
              <w:rPr>
                <w:rFonts w:hint="eastAsia" w:ascii="宋体" w:hAnsi="宋体" w:eastAsia="宋体" w:cs="Times New Roman"/>
                <w:color w:val="000000"/>
                <w:sz w:val="24"/>
              </w:rPr>
              <w:outlineLvl w:val="9"/>
            </w:pPr>
            <w:r>
              <w:rPr>
                <w:rFonts w:hint="eastAsia" w:ascii="宋体" w:hAnsi="宋体" w:eastAsia="宋体" w:cs="Times New Roman"/>
                <w:color w:val="000000"/>
                <w:sz w:val="24"/>
              </w:rPr>
            </w:r>
            <w:r/>
          </w:p>
        </w:tc>
        <w:tc>
          <w:tcPr>
            <w:tcW w:w="1850" w:type="dxa"/>
            <w:vAlign w:val="center"/>
            <w:textDirection w:val="lrTb"/>
            <w:noWrap w:val="false"/>
          </w:tcPr>
          <w:p>
            <w:pPr>
              <w:ind w:firstLine="0"/>
              <w:jc w:val="center"/>
              <w:rPr>
                <w:rFonts w:hint="eastAsia" w:ascii="宋体" w:hAnsi="宋体" w:eastAsia="宋体" w:cs="Times New Roman"/>
                <w:color w:val="000000"/>
                <w:sz w:val="24"/>
              </w:rPr>
              <w:outlineLvl w:val="9"/>
            </w:pPr>
            <w:r>
              <w:rPr>
                <w:rFonts w:hint="eastAsia" w:ascii="宋体" w:hAnsi="宋体" w:eastAsia="宋体" w:cs="Times New Roman"/>
                <w:color w:val="000000"/>
                <w:sz w:val="24"/>
              </w:rPr>
            </w:r>
            <w:r/>
          </w:p>
        </w:tc>
        <w:tc>
          <w:tcPr>
            <w:tcW w:w="1985" w:type="dxa"/>
            <w:vAlign w:val="center"/>
            <w:textDirection w:val="lrTb"/>
            <w:noWrap w:val="false"/>
          </w:tcPr>
          <w:p>
            <w:pPr>
              <w:ind w:firstLine="0"/>
              <w:jc w:val="center"/>
              <w:rPr>
                <w:rFonts w:hint="eastAsia" w:ascii="宋体" w:hAnsi="宋体" w:eastAsia="宋体" w:cs="Times New Roman"/>
                <w:color w:val="000000"/>
                <w:sz w:val="24"/>
              </w:rPr>
              <w:outlineLvl w:val="9"/>
            </w:pPr>
            <w:r>
              <w:rPr>
                <w:rFonts w:hint="eastAsia" w:ascii="宋体" w:hAnsi="宋体" w:eastAsia="宋体" w:cs="Times New Roman"/>
                <w:color w:val="000000"/>
                <w:sz w:val="24"/>
              </w:rPr>
            </w:r>
            <w:r/>
          </w:p>
        </w:tc>
        <w:tc>
          <w:tcPr>
            <w:tcW w:w="1309" w:type="dxa"/>
            <w:vAlign w:val="center"/>
            <w:textDirection w:val="lrTb"/>
            <w:noWrap w:val="false"/>
          </w:tcPr>
          <w:p>
            <w:pPr>
              <w:ind w:firstLine="0"/>
              <w:jc w:val="center"/>
              <w:rPr>
                <w:rFonts w:hint="eastAsia" w:ascii="宋体" w:hAnsi="宋体" w:eastAsia="宋体" w:cs="Times New Roman"/>
                <w:color w:val="000000"/>
                <w:sz w:val="24"/>
              </w:rPr>
              <w:outlineLvl w:val="9"/>
            </w:pPr>
            <w:r>
              <w:rPr>
                <w:rFonts w:hint="eastAsia" w:ascii="宋体" w:hAnsi="宋体" w:eastAsia="宋体" w:cs="Times New Roman"/>
                <w:color w:val="000000"/>
                <w:sz w:val="24"/>
              </w:rPr>
            </w:r>
            <w:r/>
          </w:p>
        </w:tc>
      </w:tr>
      <w:tr>
        <w:trPr>
          <w:cantSplit/>
          <w:jc w:val="center"/>
          <w:trHeight w:val="640"/>
        </w:trPr>
        <w:tc>
          <w:tcPr>
            <w:tcW w:w="804" w:type="dxa"/>
            <w:vAlign w:val="center"/>
            <w:textDirection w:val="lrTb"/>
            <w:noWrap w:val="false"/>
          </w:tcPr>
          <w:p>
            <w:pPr>
              <w:ind w:firstLine="0"/>
              <w:jc w:val="center"/>
              <w:rPr>
                <w:rFonts w:hint="eastAsia" w:ascii="宋体" w:hAnsi="宋体" w:eastAsia="宋体" w:cs="Times New Roman"/>
                <w:color w:val="000000"/>
                <w:sz w:val="24"/>
              </w:rPr>
              <w:outlineLvl w:val="9"/>
            </w:pPr>
            <w:r>
              <w:rPr>
                <w:rFonts w:hint="eastAsia" w:ascii="宋体" w:hAnsi="宋体" w:eastAsia="宋体" w:cs="Times New Roman"/>
                <w:color w:val="000000"/>
                <w:sz w:val="24"/>
              </w:rPr>
              <w:t xml:space="preserve">3</w:t>
            </w:r>
            <w:r/>
          </w:p>
        </w:tc>
        <w:tc>
          <w:tcPr>
            <w:tcW w:w="2557" w:type="dxa"/>
            <w:vAlign w:val="center"/>
            <w:textDirection w:val="lrTb"/>
            <w:noWrap w:val="false"/>
          </w:tcPr>
          <w:p>
            <w:pPr>
              <w:ind w:firstLine="0"/>
              <w:jc w:val="center"/>
              <w:rPr>
                <w:rFonts w:hint="eastAsia" w:ascii="宋体" w:hAnsi="宋体" w:eastAsia="宋体" w:cs="Times New Roman"/>
                <w:color w:val="000000"/>
                <w:sz w:val="24"/>
              </w:rPr>
              <w:outlineLvl w:val="9"/>
            </w:pPr>
            <w:r>
              <w:rPr>
                <w:rFonts w:hint="eastAsia" w:ascii="宋体" w:hAnsi="宋体" w:eastAsia="宋体" w:cs="Times New Roman"/>
                <w:color w:val="000000"/>
                <w:sz w:val="24"/>
              </w:rPr>
            </w:r>
            <w:r/>
          </w:p>
        </w:tc>
        <w:tc>
          <w:tcPr>
            <w:tcW w:w="1850" w:type="dxa"/>
            <w:vAlign w:val="center"/>
            <w:textDirection w:val="lrTb"/>
            <w:noWrap w:val="false"/>
          </w:tcPr>
          <w:p>
            <w:pPr>
              <w:ind w:firstLine="0"/>
              <w:jc w:val="center"/>
              <w:rPr>
                <w:rFonts w:hint="eastAsia" w:ascii="宋体" w:hAnsi="宋体" w:eastAsia="宋体" w:cs="Times New Roman"/>
                <w:color w:val="000000"/>
                <w:sz w:val="24"/>
              </w:rPr>
              <w:outlineLvl w:val="9"/>
            </w:pPr>
            <w:r>
              <w:rPr>
                <w:rFonts w:hint="eastAsia" w:ascii="宋体" w:hAnsi="宋体" w:eastAsia="宋体" w:cs="Times New Roman"/>
                <w:color w:val="000000"/>
                <w:sz w:val="24"/>
              </w:rPr>
            </w:r>
            <w:r/>
          </w:p>
        </w:tc>
        <w:tc>
          <w:tcPr>
            <w:tcW w:w="1985" w:type="dxa"/>
            <w:vAlign w:val="center"/>
            <w:textDirection w:val="lrTb"/>
            <w:noWrap w:val="false"/>
          </w:tcPr>
          <w:p>
            <w:pPr>
              <w:ind w:firstLine="0"/>
              <w:jc w:val="center"/>
              <w:rPr>
                <w:rFonts w:hint="eastAsia" w:ascii="宋体" w:hAnsi="宋体" w:eastAsia="宋体" w:cs="Times New Roman"/>
                <w:color w:val="000000"/>
                <w:sz w:val="24"/>
              </w:rPr>
              <w:outlineLvl w:val="9"/>
            </w:pPr>
            <w:r>
              <w:rPr>
                <w:rFonts w:hint="eastAsia" w:ascii="宋体" w:hAnsi="宋体" w:eastAsia="宋体" w:cs="Times New Roman"/>
                <w:color w:val="000000"/>
                <w:sz w:val="24"/>
              </w:rPr>
            </w:r>
            <w:r/>
          </w:p>
        </w:tc>
        <w:tc>
          <w:tcPr>
            <w:tcW w:w="1309" w:type="dxa"/>
            <w:vAlign w:val="center"/>
            <w:textDirection w:val="lrTb"/>
            <w:noWrap w:val="false"/>
          </w:tcPr>
          <w:p>
            <w:pPr>
              <w:ind w:firstLine="0"/>
              <w:jc w:val="center"/>
              <w:rPr>
                <w:rFonts w:hint="eastAsia" w:ascii="宋体" w:hAnsi="宋体" w:eastAsia="宋体" w:cs="Times New Roman"/>
                <w:color w:val="000000"/>
                <w:sz w:val="24"/>
              </w:rPr>
              <w:outlineLvl w:val="9"/>
            </w:pPr>
            <w:r>
              <w:rPr>
                <w:rFonts w:hint="eastAsia" w:ascii="宋体" w:hAnsi="宋体" w:eastAsia="宋体" w:cs="Times New Roman"/>
                <w:color w:val="000000"/>
                <w:sz w:val="24"/>
              </w:rPr>
            </w:r>
            <w:r/>
          </w:p>
        </w:tc>
      </w:tr>
      <w:tr>
        <w:trPr>
          <w:cantSplit/>
          <w:jc w:val="center"/>
          <w:trHeight w:val="640"/>
        </w:trPr>
        <w:tc>
          <w:tcPr>
            <w:tcW w:w="804" w:type="dxa"/>
            <w:vAlign w:val="center"/>
            <w:textDirection w:val="lrTb"/>
            <w:noWrap w:val="false"/>
          </w:tcPr>
          <w:p>
            <w:pPr>
              <w:ind w:firstLine="0"/>
              <w:jc w:val="center"/>
              <w:rPr>
                <w:rFonts w:hint="eastAsia" w:ascii="宋体" w:hAnsi="宋体" w:eastAsia="宋体" w:cs="Times New Roman"/>
                <w:color w:val="000000"/>
                <w:sz w:val="24"/>
              </w:rPr>
              <w:outlineLvl w:val="9"/>
            </w:pPr>
            <w:r>
              <w:rPr>
                <w:rFonts w:hint="eastAsia" w:ascii="宋体" w:hAnsi="宋体" w:eastAsia="宋体" w:cs="Times New Roman"/>
                <w:color w:val="000000"/>
                <w:sz w:val="24"/>
              </w:rPr>
              <w:t xml:space="preserve">…</w:t>
            </w:r>
            <w:r/>
          </w:p>
        </w:tc>
        <w:tc>
          <w:tcPr>
            <w:tcW w:w="2557" w:type="dxa"/>
            <w:vAlign w:val="center"/>
            <w:textDirection w:val="lrTb"/>
            <w:noWrap w:val="false"/>
          </w:tcPr>
          <w:p>
            <w:pPr>
              <w:ind w:firstLine="0"/>
              <w:jc w:val="center"/>
              <w:rPr>
                <w:rFonts w:hint="eastAsia" w:ascii="宋体" w:hAnsi="宋体" w:eastAsia="宋体" w:cs="Times New Roman"/>
                <w:color w:val="000000"/>
                <w:sz w:val="24"/>
              </w:rPr>
              <w:outlineLvl w:val="9"/>
            </w:pPr>
            <w:r>
              <w:rPr>
                <w:rFonts w:hint="eastAsia" w:ascii="宋体" w:hAnsi="宋体" w:eastAsia="宋体" w:cs="Times New Roman"/>
                <w:color w:val="000000"/>
                <w:sz w:val="24"/>
              </w:rPr>
            </w:r>
            <w:r/>
          </w:p>
        </w:tc>
        <w:tc>
          <w:tcPr>
            <w:tcW w:w="1850" w:type="dxa"/>
            <w:vAlign w:val="center"/>
            <w:textDirection w:val="lrTb"/>
            <w:noWrap w:val="false"/>
          </w:tcPr>
          <w:p>
            <w:pPr>
              <w:ind w:firstLine="0"/>
              <w:jc w:val="center"/>
              <w:rPr>
                <w:rFonts w:hint="eastAsia" w:ascii="宋体" w:hAnsi="宋体" w:eastAsia="宋体" w:cs="Times New Roman"/>
                <w:color w:val="000000"/>
                <w:sz w:val="24"/>
              </w:rPr>
              <w:outlineLvl w:val="9"/>
            </w:pPr>
            <w:r>
              <w:rPr>
                <w:rFonts w:hint="eastAsia" w:ascii="宋体" w:hAnsi="宋体" w:eastAsia="宋体" w:cs="Times New Roman"/>
                <w:color w:val="000000"/>
                <w:sz w:val="24"/>
              </w:rPr>
            </w:r>
            <w:r/>
          </w:p>
        </w:tc>
        <w:tc>
          <w:tcPr>
            <w:tcW w:w="1985" w:type="dxa"/>
            <w:vAlign w:val="center"/>
            <w:textDirection w:val="lrTb"/>
            <w:noWrap w:val="false"/>
          </w:tcPr>
          <w:p>
            <w:pPr>
              <w:ind w:firstLine="0"/>
              <w:jc w:val="center"/>
              <w:rPr>
                <w:rFonts w:hint="eastAsia" w:ascii="宋体" w:hAnsi="宋体" w:eastAsia="宋体" w:cs="Times New Roman"/>
                <w:color w:val="000000"/>
                <w:sz w:val="24"/>
              </w:rPr>
              <w:outlineLvl w:val="9"/>
            </w:pPr>
            <w:r>
              <w:rPr>
                <w:rFonts w:hint="eastAsia" w:ascii="宋体" w:hAnsi="宋体" w:eastAsia="宋体" w:cs="Times New Roman"/>
                <w:color w:val="000000"/>
                <w:sz w:val="24"/>
              </w:rPr>
            </w:r>
            <w:r/>
          </w:p>
        </w:tc>
        <w:tc>
          <w:tcPr>
            <w:tcW w:w="1309" w:type="dxa"/>
            <w:vAlign w:val="center"/>
            <w:textDirection w:val="lrTb"/>
            <w:noWrap w:val="false"/>
          </w:tcPr>
          <w:p>
            <w:pPr>
              <w:ind w:firstLine="0"/>
              <w:jc w:val="center"/>
              <w:rPr>
                <w:rFonts w:hint="eastAsia" w:ascii="宋体" w:hAnsi="宋体" w:eastAsia="宋体" w:cs="Times New Roman"/>
                <w:color w:val="000000"/>
                <w:sz w:val="24"/>
              </w:rPr>
              <w:outlineLvl w:val="9"/>
            </w:pPr>
            <w:r>
              <w:rPr>
                <w:rFonts w:hint="eastAsia" w:ascii="宋体" w:hAnsi="宋体" w:eastAsia="宋体" w:cs="Times New Roman"/>
                <w:color w:val="000000"/>
                <w:sz w:val="24"/>
              </w:rPr>
            </w:r>
            <w:r/>
          </w:p>
        </w:tc>
      </w:tr>
    </w:tbl>
    <w:p>
      <w:pPr>
        <w:ind w:firstLine="480"/>
        <w:spacing w:line="500" w:lineRule="exact"/>
        <w:rPr>
          <w:rFonts w:ascii="宋体" w:hAnsi="宋体"/>
          <w:color w:val="000000"/>
          <w:sz w:val="24"/>
          <w:szCs w:val="24"/>
        </w:rPr>
      </w:pPr>
      <w:r>
        <w:rPr>
          <w:rFonts w:ascii="宋体" w:hAnsi="宋体"/>
          <w:color w:val="000000"/>
          <w:sz w:val="24"/>
          <w:szCs w:val="24"/>
        </w:rPr>
      </w:r>
      <w:r/>
    </w:p>
    <w:p>
      <w:pPr>
        <w:pStyle w:val="758"/>
        <w:ind w:left="0" w:right="0" w:firstLine="480"/>
        <w:jc w:val="both"/>
        <w:keepLines w:val="0"/>
        <w:keepNext w:val="0"/>
        <w:spacing w:before="0" w:beforeAutospacing="0" w:after="0" w:afterAutospacing="0" w:line="49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证明材料</w:t>
      </w:r>
      <w:r>
        <w:rPr>
          <w:rFonts w:hint="eastAsia" w:ascii="宋体" w:hAnsi="宋体" w:eastAsia="宋体" w:cs="宋体"/>
          <w:color w:val="000000"/>
          <w:sz w:val="24"/>
          <w:szCs w:val="24"/>
          <w:lang w:val="en-US" w:eastAsia="zh-CN"/>
        </w:rPr>
        <w:t xml:space="preserve">1、2、3</w:t>
      </w:r>
      <w:r>
        <w:rPr>
          <w:rFonts w:ascii="宋体" w:hAnsi="宋体" w:eastAsia="宋体" w:cs="宋体"/>
          <w:color w:val="000000"/>
          <w:sz w:val="24"/>
          <w:szCs w:val="24"/>
        </w:rPr>
        <w:t xml:space="preserve">...</w:t>
      </w:r>
      <w:r/>
    </w:p>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pPr>
        <w:rPr>
          <w:rFonts w:hint="eastAsia"/>
        </w:rPr>
      </w:pPr>
      <w:r>
        <w:rPr>
          <w:rFonts w:hint="eastAsia"/>
        </w:rPr>
      </w:r>
      <w:r/>
    </w:p>
    <w:p>
      <w:pPr>
        <w:pStyle w:val="918"/>
        <w:numPr>
          <w:ilvl w:val="0"/>
          <w:numId w:val="0"/>
        </w:numPr>
        <w:rPr>
          <w:rFonts w:hint="eastAsia" w:ascii="宋体" w:hAnsi="宋体" w:eastAsia="宋体"/>
          <w:b w:val="0"/>
          <w:color w:val="000000"/>
          <w:sz w:val="24"/>
          <w:szCs w:val="24"/>
        </w:rPr>
        <w:outlineLvl w:val="9"/>
      </w:pPr>
      <w:r>
        <w:rPr>
          <w:rFonts w:hint="eastAsia" w:ascii="宋体" w:hAnsi="宋体" w:eastAsia="宋体"/>
          <w:b w:val="0"/>
          <w:color w:val="000000"/>
          <w:sz w:val="24"/>
          <w:szCs w:val="24"/>
        </w:rPr>
      </w:r>
      <w:r/>
    </w:p>
    <w:p>
      <w:pPr>
        <w:pStyle w:val="918"/>
        <w:numPr>
          <w:ilvl w:val="0"/>
          <w:numId w:val="0"/>
        </w:numPr>
        <w:rPr>
          <w:rFonts w:hint="eastAsia" w:ascii="宋体" w:hAnsi="宋体" w:eastAsia="宋体"/>
          <w:b w:val="0"/>
          <w:color w:val="000000"/>
          <w:sz w:val="24"/>
          <w:szCs w:val="24"/>
        </w:rPr>
        <w:outlineLvl w:val="9"/>
      </w:pPr>
      <w:r>
        <w:rPr>
          <w:rFonts w:hint="eastAsia" w:ascii="宋体" w:hAnsi="宋体" w:eastAsia="宋体"/>
          <w:b w:val="0"/>
          <w:color w:val="000000"/>
          <w:sz w:val="24"/>
          <w:szCs w:val="24"/>
        </w:rPr>
      </w:r>
      <w:r/>
    </w:p>
    <w:p>
      <w:pPr>
        <w:rPr>
          <w:rFonts w:hint="eastAsia" w:ascii="宋体" w:hAnsi="宋体" w:eastAsia="宋体"/>
          <w:b w:val="0"/>
          <w:color w:val="000000"/>
          <w:sz w:val="24"/>
          <w:szCs w:val="24"/>
        </w:rPr>
      </w:pPr>
      <w:r>
        <w:rPr>
          <w:rFonts w:hint="eastAsia" w:ascii="宋体" w:hAnsi="宋体" w:eastAsia="宋体"/>
          <w:b w:val="0"/>
          <w:color w:val="000000"/>
          <w:sz w:val="24"/>
          <w:szCs w:val="24"/>
        </w:rPr>
      </w:r>
      <w:r/>
    </w:p>
    <w:p>
      <w:pPr>
        <w:pStyle w:val="767"/>
        <w:rPr>
          <w:rFonts w:hint="eastAsia" w:ascii="宋体" w:hAnsi="宋体" w:eastAsia="宋体"/>
          <w:b w:val="0"/>
          <w:color w:val="000000"/>
          <w:sz w:val="24"/>
          <w:szCs w:val="24"/>
        </w:rPr>
      </w:pPr>
      <w:r>
        <w:rPr>
          <w:rFonts w:hint="eastAsia" w:ascii="宋体" w:hAnsi="宋体" w:eastAsia="宋体"/>
          <w:b w:val="0"/>
          <w:color w:val="000000"/>
          <w:sz w:val="24"/>
          <w:szCs w:val="24"/>
        </w:rPr>
      </w:r>
      <w:r/>
    </w:p>
    <w:p>
      <w:pPr>
        <w:pStyle w:val="767"/>
        <w:rPr>
          <w:rFonts w:hint="eastAsia" w:ascii="宋体" w:hAnsi="宋体" w:eastAsia="宋体"/>
          <w:b w:val="0"/>
          <w:color w:val="000000"/>
          <w:sz w:val="24"/>
          <w:szCs w:val="24"/>
        </w:rPr>
      </w:pPr>
      <w:r>
        <w:rPr>
          <w:rFonts w:hint="eastAsia" w:ascii="宋体" w:hAnsi="宋体" w:eastAsia="宋体"/>
          <w:b w:val="0"/>
          <w:color w:val="000000"/>
          <w:sz w:val="24"/>
          <w:szCs w:val="24"/>
        </w:rPr>
      </w:r>
      <w:r/>
    </w:p>
    <w:p>
      <w:pPr>
        <w:pStyle w:val="767"/>
        <w:rPr>
          <w:rFonts w:hint="eastAsia" w:ascii="宋体" w:hAnsi="宋体" w:eastAsia="宋体"/>
          <w:b w:val="0"/>
          <w:color w:val="000000"/>
          <w:sz w:val="24"/>
          <w:szCs w:val="24"/>
        </w:rPr>
      </w:pPr>
      <w:r>
        <w:rPr>
          <w:rFonts w:hint="eastAsia" w:ascii="宋体" w:hAnsi="宋体" w:eastAsia="宋体"/>
          <w:b w:val="0"/>
          <w:color w:val="000000"/>
          <w:sz w:val="24"/>
          <w:szCs w:val="24"/>
        </w:rPr>
      </w:r>
      <w:r/>
    </w:p>
    <w:p>
      <w:pPr>
        <w:pStyle w:val="767"/>
        <w:rPr>
          <w:rFonts w:hint="eastAsia" w:ascii="宋体" w:hAnsi="宋体" w:eastAsia="宋体"/>
          <w:b w:val="0"/>
          <w:color w:val="000000"/>
          <w:sz w:val="24"/>
          <w:szCs w:val="24"/>
        </w:rPr>
      </w:pPr>
      <w:r>
        <w:rPr>
          <w:rFonts w:hint="eastAsia" w:ascii="宋体" w:hAnsi="宋体" w:eastAsia="宋体"/>
          <w:b w:val="0"/>
          <w:color w:val="000000"/>
          <w:sz w:val="24"/>
          <w:szCs w:val="24"/>
        </w:rPr>
      </w:r>
      <w:r/>
    </w:p>
    <w:p>
      <w:pPr>
        <w:pStyle w:val="767"/>
        <w:rPr>
          <w:rFonts w:hint="eastAsia" w:ascii="宋体" w:hAnsi="宋体" w:eastAsia="宋体"/>
          <w:b w:val="0"/>
          <w:color w:val="000000"/>
          <w:sz w:val="24"/>
          <w:szCs w:val="24"/>
        </w:rPr>
      </w:pPr>
      <w:r>
        <w:rPr>
          <w:rFonts w:hint="eastAsia" w:ascii="宋体" w:hAnsi="宋体" w:eastAsia="宋体"/>
          <w:b w:val="0"/>
          <w:color w:val="000000"/>
          <w:sz w:val="24"/>
          <w:szCs w:val="24"/>
        </w:rPr>
      </w:r>
      <w:r/>
    </w:p>
    <w:p>
      <w:pPr>
        <w:pStyle w:val="767"/>
        <w:rPr>
          <w:rFonts w:hint="eastAsia" w:ascii="宋体" w:hAnsi="宋体" w:eastAsia="宋体"/>
          <w:b w:val="0"/>
          <w:color w:val="000000"/>
          <w:sz w:val="24"/>
          <w:szCs w:val="24"/>
        </w:rPr>
      </w:pPr>
      <w:r>
        <w:rPr>
          <w:rFonts w:hint="eastAsia" w:ascii="宋体" w:hAnsi="宋体" w:eastAsia="宋体"/>
          <w:b w:val="0"/>
          <w:color w:val="000000"/>
          <w:sz w:val="24"/>
          <w:szCs w:val="24"/>
        </w:rPr>
      </w:r>
      <w:r/>
    </w:p>
    <w:p>
      <w:pPr>
        <w:pStyle w:val="767"/>
        <w:rPr>
          <w:rFonts w:hint="eastAsia" w:ascii="宋体" w:hAnsi="宋体" w:eastAsia="宋体"/>
          <w:b w:val="0"/>
          <w:color w:val="000000"/>
          <w:sz w:val="24"/>
          <w:szCs w:val="24"/>
        </w:rPr>
      </w:pPr>
      <w:r>
        <w:rPr>
          <w:rFonts w:hint="eastAsia" w:ascii="宋体" w:hAnsi="宋体" w:eastAsia="宋体"/>
          <w:b w:val="0"/>
          <w:color w:val="000000"/>
          <w:sz w:val="24"/>
          <w:szCs w:val="24"/>
        </w:rPr>
      </w:r>
      <w:r/>
    </w:p>
    <w:p>
      <w:pPr>
        <w:pStyle w:val="767"/>
        <w:rPr>
          <w:rFonts w:hint="eastAsia" w:ascii="宋体" w:hAnsi="宋体" w:eastAsia="宋体"/>
          <w:b w:val="0"/>
          <w:color w:val="000000"/>
          <w:sz w:val="24"/>
          <w:szCs w:val="24"/>
        </w:rPr>
      </w:pPr>
      <w:r>
        <w:rPr>
          <w:rFonts w:hint="eastAsia" w:ascii="宋体" w:hAnsi="宋体" w:eastAsia="宋体"/>
          <w:b w:val="0"/>
          <w:color w:val="000000"/>
          <w:sz w:val="24"/>
          <w:szCs w:val="24"/>
        </w:rPr>
      </w:r>
      <w:r/>
    </w:p>
    <w:p>
      <w:pPr>
        <w:pStyle w:val="918"/>
        <w:numPr>
          <w:ilvl w:val="0"/>
          <w:numId w:val="0"/>
        </w:numPr>
        <w:rPr>
          <w:rFonts w:hint="eastAsia" w:ascii="宋体" w:hAnsi="宋体" w:eastAsia="宋体"/>
          <w:b w:val="0"/>
          <w:color w:val="000000"/>
          <w:sz w:val="24"/>
          <w:szCs w:val="24"/>
        </w:rPr>
        <w:outlineLvl w:val="9"/>
      </w:pPr>
      <w:r>
        <w:rPr>
          <w:rFonts w:hint="eastAsia" w:ascii="宋体" w:hAnsi="宋体" w:eastAsia="宋体"/>
          <w:b w:val="0"/>
          <w:color w:val="000000"/>
          <w:sz w:val="24"/>
          <w:szCs w:val="24"/>
        </w:rPr>
      </w:r>
      <w:r/>
    </w:p>
    <w:p>
      <w:pPr>
        <w:pStyle w:val="918"/>
        <w:numPr>
          <w:ilvl w:val="0"/>
          <w:numId w:val="0"/>
        </w:numPr>
        <w:rPr>
          <w:rFonts w:hint="eastAsia" w:ascii="宋体" w:hAnsi="宋体" w:eastAsia="宋体" w:cs="宋体"/>
          <w:b w:val="0"/>
        </w:rPr>
        <w:outlineLvl w:val="9"/>
      </w:pPr>
      <w:r>
        <w:rPr>
          <w:rFonts w:hint="eastAsia" w:ascii="宋体" w:hAnsi="宋体" w:eastAsia="宋体"/>
          <w:b w:val="0"/>
          <w:color w:val="000000"/>
          <w:sz w:val="24"/>
          <w:szCs w:val="24"/>
        </w:rPr>
        <w:t xml:space="preserve">格式1</w:t>
      </w:r>
      <w:r>
        <w:rPr>
          <w:rFonts w:hint="eastAsia" w:ascii="宋体" w:hAnsi="宋体" w:eastAsia="宋体"/>
          <w:b w:val="0"/>
          <w:color w:val="000000"/>
          <w:sz w:val="24"/>
          <w:szCs w:val="24"/>
          <w:lang w:val="en-US" w:eastAsia="zh-CN"/>
        </w:rPr>
        <w:t xml:space="preserve">4</w:t>
      </w:r>
      <w:r>
        <w:rPr>
          <w:rFonts w:hint="eastAsia" w:ascii="宋体" w:hAnsi="宋体" w:eastAsia="宋体"/>
          <w:b w:val="0"/>
          <w:color w:val="000000"/>
          <w:sz w:val="24"/>
          <w:szCs w:val="24"/>
        </w:rPr>
        <w:t xml:space="preserve">、项目需求响应</w:t>
      </w:r>
      <w:r/>
    </w:p>
    <w:p>
      <w:pPr>
        <w:ind w:firstLine="0"/>
        <w:jc w:val="center"/>
        <w:rPr>
          <w:rFonts w:ascii="黑体" w:hAnsi="黑体" w:eastAsia="黑体" w:cs="宋体"/>
          <w:bCs/>
          <w:sz w:val="36"/>
          <w:szCs w:val="28"/>
        </w:rPr>
        <w:outlineLvl w:val="9"/>
      </w:pPr>
      <w:r>
        <w:rPr>
          <w:rFonts w:hint="eastAsia" w:ascii="黑体" w:hAnsi="黑体" w:eastAsia="黑体" w:cs="宋体"/>
          <w:bCs/>
          <w:sz w:val="36"/>
          <w:szCs w:val="28"/>
        </w:rPr>
        <w:t xml:space="preserve">项目需求响应</w:t>
      </w:r>
      <w:r/>
    </w:p>
    <w:p>
      <w:pPr>
        <w:pStyle w:val="937"/>
        <w:ind w:firstLine="480"/>
        <w:jc w:val="center"/>
        <w:rPr>
          <w:rFonts w:hint="eastAsia" w:hAnsi="宋体"/>
          <w:color w:val="000000"/>
          <w:sz w:val="24"/>
          <w:szCs w:val="24"/>
        </w:rPr>
        <w:outlineLvl w:val="9"/>
      </w:pPr>
      <w:r>
        <w:rPr>
          <w:rFonts w:hint="eastAsia" w:hAnsi="宋体"/>
          <w:color w:val="000000"/>
          <w:sz w:val="24"/>
          <w:szCs w:val="24"/>
        </w:rPr>
        <w:t xml:space="preserve">（请按“项目需求”等内容要求自行填写，格式自定）</w:t>
      </w:r>
      <w:r/>
    </w:p>
    <w:p>
      <w:pPr>
        <w:pStyle w:val="937"/>
        <w:ind w:firstLine="480"/>
        <w:rPr>
          <w:rFonts w:hAnsi="宋体"/>
          <w:color w:val="000000"/>
          <w:sz w:val="24"/>
          <w:szCs w:val="24"/>
        </w:rPr>
        <w:outlineLvl w:val="9"/>
      </w:pPr>
      <w:r>
        <w:rPr>
          <w:rFonts w:hAnsi="宋体"/>
          <w:color w:val="000000"/>
          <w:sz w:val="24"/>
          <w:szCs w:val="24"/>
        </w:rPr>
      </w:r>
      <w:r/>
    </w:p>
    <w:p>
      <w:pPr>
        <w:ind w:firstLine="480"/>
        <w:rPr>
          <w:rFonts w:ascii="宋体" w:hAnsi="宋体"/>
          <w:color w:val="000000"/>
          <w:sz w:val="24"/>
        </w:rPr>
        <w:outlineLvl w:val="9"/>
      </w:pPr>
      <w:r>
        <w:rPr>
          <w:rFonts w:ascii="宋体" w:hAnsi="宋体"/>
          <w:color w:val="000000"/>
          <w:sz w:val="24"/>
        </w:rPr>
      </w:r>
      <w:r/>
    </w:p>
    <w:p>
      <w:pPr>
        <w:ind w:firstLine="480"/>
        <w:rPr>
          <w:rFonts w:ascii="宋体" w:hAnsi="宋体"/>
          <w:color w:val="000000"/>
          <w:sz w:val="24"/>
        </w:rPr>
        <w:outlineLvl w:val="9"/>
      </w:pPr>
      <w:r>
        <w:rPr>
          <w:rFonts w:ascii="宋体" w:hAnsi="宋体"/>
          <w:color w:val="000000"/>
          <w:sz w:val="24"/>
        </w:rPr>
      </w:r>
      <w:r/>
    </w:p>
    <w:p>
      <w:pPr>
        <w:ind w:firstLine="480"/>
        <w:rPr>
          <w:rFonts w:ascii="宋体" w:hAnsi="宋体"/>
          <w:color w:val="000000"/>
          <w:sz w:val="24"/>
        </w:rPr>
        <w:outlineLvl w:val="9"/>
      </w:pPr>
      <w:r>
        <w:rPr>
          <w:rFonts w:ascii="宋体" w:hAnsi="宋体"/>
          <w:color w:val="000000"/>
          <w:sz w:val="24"/>
        </w:rPr>
      </w:r>
      <w:r/>
    </w:p>
    <w:p>
      <w:pPr>
        <w:ind w:firstLine="480"/>
        <w:rPr>
          <w:rFonts w:ascii="宋体" w:hAnsi="宋体"/>
          <w:color w:val="000000"/>
          <w:sz w:val="24"/>
        </w:rPr>
        <w:outlineLvl w:val="9"/>
      </w:pPr>
      <w:r>
        <w:rPr>
          <w:rFonts w:ascii="宋体" w:hAnsi="宋体"/>
          <w:color w:val="000000"/>
          <w:sz w:val="24"/>
        </w:rPr>
      </w:r>
      <w:r/>
    </w:p>
    <w:p>
      <w:pPr>
        <w:ind w:firstLine="480"/>
        <w:rPr>
          <w:rFonts w:ascii="宋体" w:hAnsi="宋体"/>
          <w:color w:val="000000"/>
          <w:sz w:val="24"/>
        </w:rPr>
        <w:outlineLvl w:val="9"/>
      </w:pPr>
      <w:r>
        <w:rPr>
          <w:rFonts w:ascii="宋体" w:hAnsi="宋体"/>
          <w:color w:val="000000"/>
          <w:sz w:val="24"/>
        </w:rPr>
      </w:r>
      <w:r/>
    </w:p>
    <w:p>
      <w:pPr>
        <w:ind w:firstLine="480"/>
        <w:rPr>
          <w:rFonts w:ascii="宋体" w:hAnsi="宋体"/>
          <w:color w:val="000000"/>
          <w:sz w:val="24"/>
        </w:rPr>
        <w:outlineLvl w:val="9"/>
      </w:pPr>
      <w:r>
        <w:rPr>
          <w:rFonts w:ascii="宋体" w:hAnsi="宋体"/>
          <w:color w:val="000000"/>
          <w:sz w:val="24"/>
        </w:rPr>
      </w:r>
      <w:r/>
    </w:p>
    <w:p>
      <w:pPr>
        <w:ind w:firstLine="480"/>
        <w:rPr>
          <w:rFonts w:hint="eastAsia" w:ascii="宋体" w:hAnsi="宋体"/>
          <w:color w:val="000000"/>
          <w:sz w:val="24"/>
        </w:rPr>
        <w:outlineLvl w:val="9"/>
      </w:pPr>
      <w:r>
        <w:rPr>
          <w:rFonts w:hint="eastAsia" w:ascii="宋体" w:hAnsi="宋体"/>
          <w:color w:val="000000"/>
          <w:sz w:val="24"/>
        </w:rPr>
      </w:r>
      <w:r/>
    </w:p>
    <w:p>
      <w:pPr>
        <w:ind w:firstLine="480"/>
        <w:rPr>
          <w:rFonts w:hint="eastAsia" w:ascii="宋体" w:hAnsi="宋体"/>
          <w:color w:val="000000"/>
          <w:sz w:val="24"/>
        </w:rPr>
        <w:outlineLvl w:val="9"/>
      </w:pPr>
      <w:r>
        <w:rPr>
          <w:rFonts w:hint="eastAsia" w:ascii="宋体" w:hAnsi="宋体"/>
          <w:color w:val="000000"/>
          <w:sz w:val="24"/>
        </w:rPr>
      </w:r>
      <w:r/>
    </w:p>
    <w:p>
      <w:pPr>
        <w:ind w:firstLine="480"/>
        <w:rPr>
          <w:rFonts w:hint="eastAsia" w:ascii="宋体" w:hAnsi="宋体"/>
          <w:color w:val="000000"/>
          <w:sz w:val="24"/>
        </w:rPr>
        <w:outlineLvl w:val="9"/>
      </w:pPr>
      <w:r>
        <w:rPr>
          <w:rFonts w:hint="eastAsia" w:ascii="宋体" w:hAnsi="宋体"/>
          <w:color w:val="000000"/>
          <w:sz w:val="24"/>
        </w:rPr>
      </w:r>
      <w:r/>
    </w:p>
    <w:p>
      <w:pPr>
        <w:ind w:firstLine="480"/>
        <w:rPr>
          <w:rFonts w:hint="eastAsia" w:ascii="宋体" w:hAnsi="宋体"/>
          <w:color w:val="000000"/>
          <w:sz w:val="24"/>
        </w:rPr>
        <w:outlineLvl w:val="9"/>
      </w:pPr>
      <w:r>
        <w:rPr>
          <w:rFonts w:hint="eastAsia" w:ascii="宋体" w:hAnsi="宋体"/>
          <w:color w:val="000000"/>
          <w:sz w:val="24"/>
        </w:rPr>
      </w:r>
      <w:r/>
    </w:p>
    <w:p>
      <w:pPr>
        <w:ind w:firstLine="480"/>
        <w:rPr>
          <w:rFonts w:hint="eastAsia" w:ascii="宋体" w:hAnsi="宋体"/>
          <w:color w:val="000000"/>
          <w:sz w:val="24"/>
        </w:rPr>
        <w:outlineLvl w:val="9"/>
      </w:pPr>
      <w:r>
        <w:rPr>
          <w:rFonts w:hint="eastAsia" w:ascii="宋体" w:hAnsi="宋体"/>
          <w:color w:val="000000"/>
          <w:sz w:val="24"/>
        </w:rPr>
      </w:r>
      <w:r/>
    </w:p>
    <w:p>
      <w:pPr>
        <w:ind w:firstLine="480"/>
        <w:rPr>
          <w:rFonts w:hint="eastAsia" w:ascii="宋体" w:hAnsi="宋体"/>
          <w:color w:val="000000"/>
          <w:sz w:val="24"/>
        </w:rPr>
        <w:outlineLvl w:val="9"/>
      </w:pPr>
      <w:r>
        <w:rPr>
          <w:rFonts w:hint="eastAsia" w:ascii="宋体" w:hAnsi="宋体"/>
          <w:color w:val="000000"/>
          <w:sz w:val="24"/>
        </w:rPr>
      </w:r>
      <w:r/>
    </w:p>
    <w:p>
      <w:pPr>
        <w:ind w:firstLine="480"/>
        <w:rPr>
          <w:rFonts w:hint="eastAsia" w:ascii="宋体" w:hAnsi="宋体"/>
          <w:color w:val="000000"/>
          <w:sz w:val="24"/>
        </w:rPr>
        <w:outlineLvl w:val="9"/>
      </w:pPr>
      <w:r>
        <w:rPr>
          <w:rFonts w:hint="eastAsia" w:ascii="宋体" w:hAnsi="宋体"/>
          <w:color w:val="000000"/>
          <w:sz w:val="24"/>
        </w:rPr>
      </w:r>
      <w:r/>
    </w:p>
    <w:p>
      <w:pPr>
        <w:ind w:firstLine="480"/>
        <w:rPr>
          <w:rFonts w:hint="eastAsia" w:ascii="宋体" w:hAnsi="宋体"/>
          <w:color w:val="000000"/>
          <w:sz w:val="24"/>
        </w:rPr>
        <w:outlineLvl w:val="9"/>
      </w:pPr>
      <w:r>
        <w:rPr>
          <w:rFonts w:hint="eastAsia" w:ascii="宋体" w:hAnsi="宋体"/>
          <w:color w:val="000000"/>
          <w:sz w:val="24"/>
        </w:rPr>
      </w:r>
      <w:r/>
    </w:p>
    <w:p>
      <w:pPr>
        <w:ind w:firstLine="480"/>
        <w:rPr>
          <w:rFonts w:hint="eastAsia" w:ascii="宋体" w:hAnsi="宋体"/>
          <w:color w:val="000000"/>
          <w:sz w:val="24"/>
        </w:rPr>
        <w:outlineLvl w:val="9"/>
      </w:pPr>
      <w:r>
        <w:rPr>
          <w:rFonts w:hint="eastAsia" w:ascii="宋体" w:hAnsi="宋体"/>
          <w:color w:val="000000"/>
          <w:sz w:val="24"/>
        </w:rPr>
      </w:r>
      <w:r/>
    </w:p>
    <w:p>
      <w:pPr>
        <w:ind w:firstLine="480"/>
        <w:rPr>
          <w:rFonts w:hint="eastAsia" w:ascii="宋体" w:hAnsi="宋体"/>
          <w:color w:val="000000"/>
          <w:sz w:val="24"/>
        </w:rPr>
        <w:outlineLvl w:val="9"/>
      </w:pPr>
      <w:r>
        <w:rPr>
          <w:rFonts w:hint="eastAsia" w:ascii="宋体" w:hAnsi="宋体"/>
          <w:color w:val="000000"/>
          <w:sz w:val="24"/>
        </w:rPr>
      </w:r>
      <w:r/>
    </w:p>
    <w:p>
      <w:pPr>
        <w:ind w:firstLine="480"/>
        <w:rPr>
          <w:rFonts w:hint="eastAsia" w:ascii="宋体" w:hAnsi="宋体"/>
          <w:color w:val="000000"/>
          <w:sz w:val="24"/>
        </w:rPr>
        <w:outlineLvl w:val="9"/>
      </w:pPr>
      <w:r>
        <w:rPr>
          <w:rFonts w:hint="eastAsia" w:ascii="宋体" w:hAnsi="宋体"/>
          <w:color w:val="000000"/>
          <w:sz w:val="24"/>
        </w:rPr>
      </w:r>
      <w:r/>
    </w:p>
    <w:p>
      <w:pPr>
        <w:ind w:firstLine="480"/>
        <w:rPr>
          <w:color w:val="000000"/>
          <w:sz w:val="24"/>
        </w:rPr>
        <w:outlineLvl w:val="9"/>
      </w:pPr>
      <w:r>
        <w:rPr>
          <w:rFonts w:hint="eastAsia"/>
          <w:color w:val="000000"/>
          <w:sz w:val="24"/>
        </w:rPr>
        <w:t xml:space="preserve">投标人（盖章）：</w:t>
      </w:r>
      <w:r/>
    </w:p>
    <w:p>
      <w:pPr>
        <w:ind w:firstLine="480"/>
        <w:rPr>
          <w:color w:val="000000"/>
          <w:sz w:val="24"/>
        </w:rPr>
        <w:outlineLvl w:val="9"/>
      </w:pPr>
      <w:r>
        <w:rPr>
          <w:rFonts w:hint="eastAsia"/>
          <w:color w:val="000000"/>
          <w:sz w:val="24"/>
        </w:rPr>
        <w:t xml:space="preserve">法定代表人或委托代理人（签字或盖章）：</w:t>
      </w:r>
      <w:r/>
    </w:p>
    <w:p>
      <w:pPr>
        <w:pStyle w:val="937"/>
        <w:ind w:firstLine="480"/>
        <w:rPr>
          <w:rFonts w:hint="eastAsia"/>
          <w:color w:val="000000"/>
          <w:sz w:val="24"/>
          <w:szCs w:val="24"/>
        </w:rPr>
        <w:outlineLvl w:val="9"/>
      </w:pPr>
      <w:r>
        <w:rPr>
          <w:rFonts w:hint="eastAsia"/>
          <w:color w:val="000000"/>
          <w:sz w:val="24"/>
          <w:szCs w:val="24"/>
        </w:rPr>
        <w:t xml:space="preserve">日期：    年     月     日</w:t>
      </w:r>
      <w:r/>
    </w:p>
    <w:p>
      <w:pPr>
        <w:pStyle w:val="937"/>
        <w:ind w:firstLine="480"/>
        <w:rPr>
          <w:rFonts w:hint="eastAsia"/>
          <w:color w:val="000000"/>
          <w:sz w:val="24"/>
          <w:szCs w:val="24"/>
        </w:rPr>
        <w:sectPr>
          <w:footnotePr/>
          <w:endnotePr/>
          <w:type w:val="nextPage"/>
          <w:pgSz w:w="11906" w:h="16838" w:orient="portrait"/>
          <w:pgMar w:top="1134" w:right="1134" w:bottom="1134" w:left="1417" w:header="720" w:footer="720" w:gutter="0"/>
          <w:cols w:num="1" w:sep="0" w:space="1701" w:equalWidth="1"/>
          <w:docGrid w:linePitch="360"/>
          <w:titlePg/>
        </w:sectPr>
        <w:outlineLvl w:val="9"/>
      </w:pPr>
      <w:r>
        <w:rPr>
          <w:rFonts w:hint="eastAsia"/>
          <w:color w:val="000000"/>
          <w:sz w:val="24"/>
          <w:szCs w:val="24"/>
        </w:rPr>
      </w:r>
      <w:r/>
    </w:p>
    <w:p>
      <w:pPr>
        <w:pStyle w:val="918"/>
        <w:numPr>
          <w:ilvl w:val="0"/>
          <w:numId w:val="0"/>
        </w:numPr>
        <w:rPr>
          <w:rFonts w:hint="eastAsia" w:ascii="宋体" w:hAnsi="宋体" w:eastAsia="宋体" w:cs="Times New Roman"/>
          <w:b w:val="0"/>
          <w:color w:val="000000"/>
          <w:sz w:val="24"/>
          <w:szCs w:val="24"/>
        </w:rPr>
        <w:outlineLvl w:val="9"/>
      </w:pPr>
      <w:r/>
      <w:bookmarkStart w:id="46" w:name="_Toc3810"/>
      <w:r>
        <w:rPr>
          <w:rFonts w:hint="eastAsia" w:ascii="宋体" w:hAnsi="宋体" w:eastAsia="宋体" w:cs="Times New Roman"/>
          <w:b w:val="0"/>
          <w:color w:val="000000"/>
          <w:sz w:val="24"/>
          <w:szCs w:val="24"/>
        </w:rPr>
        <w:t xml:space="preserve">格式1</w:t>
      </w:r>
      <w:r>
        <w:rPr>
          <w:rFonts w:hint="eastAsia" w:ascii="宋体" w:hAnsi="宋体" w:eastAsia="宋体" w:cs="Times New Roman"/>
          <w:b w:val="0"/>
          <w:color w:val="000000"/>
          <w:sz w:val="24"/>
          <w:szCs w:val="24"/>
          <w:lang w:val="en-US" w:eastAsia="zh-CN"/>
        </w:rPr>
        <w:t xml:space="preserve">5、</w:t>
      </w:r>
      <w:r>
        <w:rPr>
          <w:rFonts w:hint="eastAsia" w:ascii="宋体" w:hAnsi="宋体" w:eastAsia="宋体" w:cs="Times New Roman"/>
          <w:b w:val="0"/>
          <w:color w:val="000000"/>
          <w:sz w:val="24"/>
          <w:szCs w:val="24"/>
        </w:rPr>
        <w:t xml:space="preserve">关于符合本国产品标准的声明函</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0"/>
        <w:jc w:val="center"/>
        <w:rPr>
          <w:rFonts w:hint="eastAsia" w:ascii="黑体" w:hAnsi="黑体" w:eastAsia="黑体" w:cs="宋体"/>
          <w:bCs/>
          <w:sz w:val="36"/>
          <w:szCs w:val="28"/>
        </w:rPr>
        <w:outlineLvl w:val="9"/>
      </w:pPr>
      <w:r>
        <w:rPr>
          <w:rFonts w:hint="eastAsia" w:ascii="黑体" w:hAnsi="黑体" w:eastAsia="黑体" w:cs="宋体"/>
          <w:bCs/>
          <w:sz w:val="36"/>
          <w:szCs w:val="28"/>
        </w:rPr>
        <w:t xml:space="preserve">关于符合本国产品标准的声明函</w:t>
      </w:r>
      <w:r/>
    </w:p>
    <w:p>
      <w:pPr>
        <w:pStyle w:val="75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rPr>
      </w:r>
      <w:r/>
    </w:p>
    <w:p>
      <w:pPr>
        <w:pStyle w:val="75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5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1.</w:t>
      </w:r>
      <w:r>
        <w:rPr>
          <w:rStyle w:val="764"/>
          <w:rFonts w:hint="eastAsia" w:ascii="宋体" w:hAnsi="宋体" w:eastAsia="宋体" w:cs="宋体"/>
          <w:i w:val="0"/>
          <w:iCs w:val="0"/>
          <w:caps w:val="0"/>
          <w:color w:val="auto"/>
          <w:spacing w:val="0"/>
          <w:sz w:val="24"/>
          <w:szCs w:val="24"/>
          <w:highlight w:val="none"/>
          <w:u w:val="single"/>
          <w:shd w:val="clear" w:color="auto" w:fill="ffffff"/>
        </w:rPr>
        <w:t xml:space="preserve">（产品名称1）</w:t>
      </w:r>
      <w:r>
        <w:rPr>
          <w:rStyle w:val="764"/>
          <w:rFonts w:hint="eastAsia" w:ascii="宋体" w:hAnsi="宋体" w:eastAsia="宋体" w:cs="宋体"/>
          <w:i w:val="0"/>
          <w:iCs w:val="0"/>
          <w:caps w:val="0"/>
          <w:color w:val="auto"/>
          <w:spacing w:val="0"/>
          <w:sz w:val="24"/>
          <w:szCs w:val="24"/>
          <w:highlight w:val="none"/>
          <w:u w:val="single"/>
          <w:shd w:val="clear" w:color="auto" w:fill="ffffff"/>
          <w:vertAlign w:val="superscript"/>
        </w:rPr>
        <w:t xml:space="preserve">1</w:t>
      </w:r>
      <w:r>
        <w:rPr>
          <w:rFonts w:hint="eastAsia" w:ascii="宋体" w:hAnsi="宋体" w:eastAsia="宋体" w:cs="宋体"/>
          <w:i w:val="0"/>
          <w:iCs w:val="0"/>
          <w:caps w:val="0"/>
          <w:color w:val="auto"/>
          <w:spacing w:val="0"/>
          <w:sz w:val="24"/>
          <w:szCs w:val="24"/>
          <w:highlight w:val="none"/>
          <w:shd w:val="clear" w:color="auto" w:fill="ffffff"/>
        </w:rPr>
        <w:t xml:space="preserve">，生产厂为</w:t>
      </w:r>
      <w:r>
        <w:rPr>
          <w:rStyle w:val="764"/>
          <w:rFonts w:hint="eastAsia" w:ascii="宋体" w:hAnsi="宋体" w:eastAsia="宋体" w:cs="宋体"/>
          <w:i w:val="0"/>
          <w:iCs w:val="0"/>
          <w:caps w:val="0"/>
          <w:color w:val="auto"/>
          <w:spacing w:val="0"/>
          <w:sz w:val="24"/>
          <w:szCs w:val="24"/>
          <w:highlight w:val="none"/>
          <w:u w:val="single"/>
          <w:shd w:val="clear" w:color="auto" w:fill="ffffff"/>
        </w:rPr>
        <w:t xml:space="preserve">（厂名）</w:t>
      </w:r>
      <w:r>
        <w:rPr>
          <w:rStyle w:val="764"/>
          <w:rFonts w:hint="eastAsia" w:ascii="宋体" w:hAnsi="宋体" w:eastAsia="宋体" w:cs="宋体"/>
          <w:i w:val="0"/>
          <w:iCs w:val="0"/>
          <w:caps w:val="0"/>
          <w:color w:val="auto"/>
          <w:spacing w:val="0"/>
          <w:sz w:val="24"/>
          <w:szCs w:val="24"/>
          <w:highlight w:val="none"/>
          <w:u w:val="single"/>
          <w:shd w:val="clear" w:color="auto" w:fill="ffffff"/>
          <w:vertAlign w:val="superscript"/>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，厂址为</w:t>
      </w:r>
      <w:r>
        <w:rPr>
          <w:rStyle w:val="764"/>
          <w:rFonts w:hint="eastAsia" w:ascii="宋体" w:hAnsi="宋体" w:eastAsia="宋体" w:cs="宋体"/>
          <w:i w:val="0"/>
          <w:iCs w:val="0"/>
          <w:caps w:val="0"/>
          <w:color w:val="auto"/>
          <w:spacing w:val="0"/>
          <w:sz w:val="24"/>
          <w:szCs w:val="24"/>
          <w:highlight w:val="none"/>
          <w:u w:val="single"/>
          <w:shd w:val="clear" w:color="auto" w:fill="ffffff"/>
        </w:rPr>
        <w:t xml:space="preserve">（生产厂址）</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764"/>
          <w:rFonts w:hint="eastAsia" w:ascii="宋体" w:hAnsi="宋体" w:eastAsia="宋体" w:cs="宋体"/>
          <w:i w:val="0"/>
          <w:iCs w:val="0"/>
          <w:caps w:val="0"/>
          <w:color w:val="auto"/>
          <w:spacing w:val="0"/>
          <w:sz w:val="24"/>
          <w:szCs w:val="24"/>
          <w:highlight w:val="none"/>
          <w:u w:val="single"/>
          <w:shd w:val="clear" w:color="auto" w:fill="ffffff"/>
        </w:rPr>
        <w:t xml:space="preserve">（产品名称1）</w:t>
      </w:r>
      <w:r>
        <w:rPr>
          <w:rFonts w:hint="eastAsia" w:ascii="宋体" w:hAnsi="宋体" w:eastAsia="宋体" w:cs="宋体"/>
          <w:i w:val="0"/>
          <w:iCs w:val="0"/>
          <w:caps w:val="0"/>
          <w:color w:val="auto"/>
          <w:spacing w:val="0"/>
          <w:sz w:val="24"/>
          <w:szCs w:val="24"/>
          <w:highlight w:val="none"/>
          <w:shd w:val="clear" w:color="auto" w:fill="ffffff"/>
        </w:rPr>
        <w:t xml:space="preserve">的中国境内生产的组件成本占比≥</w:t>
      </w:r>
      <w:r>
        <w:rPr>
          <w:rStyle w:val="764"/>
          <w:rFonts w:hint="eastAsia" w:ascii="宋体" w:hAnsi="宋体" w:eastAsia="宋体" w:cs="宋体"/>
          <w:i w:val="0"/>
          <w:iCs w:val="0"/>
          <w:caps w:val="0"/>
          <w:color w:val="auto"/>
          <w:spacing w:val="0"/>
          <w:sz w:val="24"/>
          <w:szCs w:val="24"/>
          <w:highlight w:val="none"/>
          <w:u w:val="single"/>
          <w:shd w:val="clear" w:color="auto" w:fill="ffffff"/>
        </w:rPr>
        <w:t xml:space="preserve">（规定比例）</w:t>
      </w:r>
      <w:r>
        <w:rPr>
          <w:rStyle w:val="764"/>
          <w:rFonts w:hint="eastAsia" w:ascii="宋体" w:hAnsi="宋体" w:eastAsia="宋体" w:cs="宋体"/>
          <w:i w:val="0"/>
          <w:iCs w:val="0"/>
          <w:caps w:val="0"/>
          <w:color w:val="auto"/>
          <w:spacing w:val="0"/>
          <w:sz w:val="24"/>
          <w:szCs w:val="24"/>
          <w:highlight w:val="none"/>
          <w:u w:val="single"/>
          <w:shd w:val="clear" w:color="auto" w:fill="ffffff"/>
          <w:vertAlign w:val="superscript"/>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764"/>
          <w:rFonts w:hint="eastAsia" w:ascii="宋体" w:hAnsi="宋体" w:eastAsia="宋体" w:cs="宋体"/>
          <w:i w:val="0"/>
          <w:iCs w:val="0"/>
          <w:caps w:val="0"/>
          <w:color w:val="auto"/>
          <w:spacing w:val="0"/>
          <w:sz w:val="24"/>
          <w:szCs w:val="24"/>
          <w:highlight w:val="none"/>
          <w:u w:val="single"/>
          <w:shd w:val="clear" w:color="auto" w:fill="ffffff"/>
        </w:rPr>
        <w:t xml:space="preserve">（产品名称1）</w:t>
      </w:r>
      <w:r>
        <w:rPr>
          <w:rFonts w:hint="eastAsia" w:ascii="宋体" w:hAnsi="宋体" w:eastAsia="宋体" w:cs="宋体"/>
          <w:i w:val="0"/>
          <w:iCs w:val="0"/>
          <w:caps w:val="0"/>
          <w:color w:val="auto"/>
          <w:spacing w:val="0"/>
          <w:sz w:val="24"/>
          <w:szCs w:val="24"/>
          <w:highlight w:val="none"/>
          <w:shd w:val="clear" w:color="auto" w:fill="ffffff"/>
        </w:rPr>
        <w:t xml:space="preserve">的</w:t>
      </w:r>
      <w:r>
        <w:rPr>
          <w:rStyle w:val="764"/>
          <w:rFonts w:hint="eastAsia" w:ascii="宋体" w:hAnsi="宋体" w:eastAsia="宋体" w:cs="宋体"/>
          <w:i w:val="0"/>
          <w:iCs w:val="0"/>
          <w:caps w:val="0"/>
          <w:color w:val="auto"/>
          <w:spacing w:val="0"/>
          <w:sz w:val="24"/>
          <w:szCs w:val="24"/>
          <w:highlight w:val="none"/>
          <w:u w:val="single"/>
          <w:shd w:val="clear" w:color="auto" w:fill="ffffff"/>
        </w:rPr>
        <w:t xml:space="preserve">（关键组件）</w:t>
      </w:r>
      <w:r>
        <w:rPr>
          <w:rStyle w:val="764"/>
          <w:rFonts w:hint="eastAsia" w:ascii="宋体" w:hAnsi="宋体" w:eastAsia="宋体" w:cs="宋体"/>
          <w:i w:val="0"/>
          <w:iCs w:val="0"/>
          <w:caps w:val="0"/>
          <w:color w:val="auto"/>
          <w:spacing w:val="0"/>
          <w:sz w:val="24"/>
          <w:szCs w:val="24"/>
          <w:highlight w:val="none"/>
          <w:u w:val="single"/>
          <w:shd w:val="clear" w:color="auto" w:fill="ffffff"/>
          <w:vertAlign w:val="superscript"/>
        </w:rPr>
        <w:t xml:space="preserve">4</w:t>
      </w:r>
      <w:r>
        <w:rPr>
          <w:rFonts w:hint="eastAsia" w:ascii="宋体" w:hAnsi="宋体" w:eastAsia="宋体" w:cs="宋体"/>
          <w:i w:val="0"/>
          <w:iCs w:val="0"/>
          <w:caps w:val="0"/>
          <w:color w:val="auto"/>
          <w:spacing w:val="0"/>
          <w:sz w:val="24"/>
          <w:szCs w:val="24"/>
          <w:highlight w:val="none"/>
          <w:shd w:val="clear" w:color="auto" w:fill="ffffff"/>
        </w:rPr>
        <w:t xml:space="preserve">在中国境内生产。</w:t>
      </w:r>
      <w:r>
        <w:rPr>
          <w:rStyle w:val="764"/>
          <w:rFonts w:hint="eastAsia" w:ascii="宋体" w:hAnsi="宋体" w:eastAsia="宋体" w:cs="宋体"/>
          <w:i w:val="0"/>
          <w:iCs w:val="0"/>
          <w:caps w:val="0"/>
          <w:color w:val="auto"/>
          <w:spacing w:val="0"/>
          <w:sz w:val="24"/>
          <w:szCs w:val="24"/>
          <w:highlight w:val="none"/>
          <w:u w:val="single"/>
          <w:shd w:val="clear" w:color="auto" w:fill="ffffff"/>
        </w:rPr>
        <w:t xml:space="preserve">（产品名称1）</w:t>
      </w:r>
      <w:r>
        <w:rPr>
          <w:rFonts w:hint="eastAsia" w:ascii="宋体" w:hAnsi="宋体" w:eastAsia="宋体" w:cs="宋体"/>
          <w:i w:val="0"/>
          <w:iCs w:val="0"/>
          <w:caps w:val="0"/>
          <w:color w:val="auto"/>
          <w:spacing w:val="0"/>
          <w:sz w:val="24"/>
          <w:szCs w:val="24"/>
          <w:highlight w:val="none"/>
          <w:shd w:val="clear" w:color="auto" w:fill="ffffff"/>
        </w:rPr>
        <w:t xml:space="preserve">的</w:t>
      </w:r>
      <w:r>
        <w:rPr>
          <w:rStyle w:val="764"/>
          <w:rFonts w:hint="eastAsia" w:ascii="宋体" w:hAnsi="宋体" w:eastAsia="宋体" w:cs="宋体"/>
          <w:i w:val="0"/>
          <w:iCs w:val="0"/>
          <w:caps w:val="0"/>
          <w:color w:val="auto"/>
          <w:spacing w:val="0"/>
          <w:sz w:val="24"/>
          <w:szCs w:val="24"/>
          <w:highlight w:val="none"/>
          <w:u w:val="single"/>
          <w:shd w:val="clear" w:color="auto" w:fill="ffffff"/>
        </w:rPr>
        <w:t xml:space="preserve">（关键工序）</w:t>
      </w:r>
      <w:r>
        <w:rPr>
          <w:rStyle w:val="764"/>
          <w:rFonts w:hint="eastAsia" w:ascii="宋体" w:hAnsi="宋体" w:eastAsia="宋体" w:cs="宋体"/>
          <w:i w:val="0"/>
          <w:iCs w:val="0"/>
          <w:caps w:val="0"/>
          <w:color w:val="auto"/>
          <w:spacing w:val="0"/>
          <w:sz w:val="24"/>
          <w:szCs w:val="24"/>
          <w:highlight w:val="none"/>
          <w:u w:val="single"/>
          <w:shd w:val="clear" w:color="auto" w:fill="ffffff"/>
          <w:vertAlign w:val="superscript"/>
        </w:rPr>
        <w:t xml:space="preserve">5</w:t>
      </w:r>
      <w:r>
        <w:rPr>
          <w:rFonts w:hint="eastAsia" w:ascii="宋体" w:hAnsi="宋体" w:eastAsia="宋体" w:cs="宋体"/>
          <w:i w:val="0"/>
          <w:iCs w:val="0"/>
          <w:caps w:val="0"/>
          <w:color w:val="auto"/>
          <w:spacing w:val="0"/>
          <w:sz w:val="24"/>
          <w:szCs w:val="24"/>
          <w:highlight w:val="none"/>
          <w:shd w:val="clear" w:color="auto" w:fill="ffffff"/>
        </w:rPr>
        <w:t xml:space="preserve">在中国境内完成。</w:t>
      </w:r>
      <w:r/>
    </w:p>
    <w:p>
      <w:pPr>
        <w:pStyle w:val="75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2.</w:t>
      </w:r>
      <w:r>
        <w:rPr>
          <w:rStyle w:val="764"/>
          <w:rFonts w:hint="eastAsia" w:ascii="宋体" w:hAnsi="宋体" w:eastAsia="宋体" w:cs="宋体"/>
          <w:i w:val="0"/>
          <w:iCs w:val="0"/>
          <w:caps w:val="0"/>
          <w:color w:val="auto"/>
          <w:spacing w:val="0"/>
          <w:sz w:val="24"/>
          <w:szCs w:val="24"/>
          <w:highlight w:val="none"/>
          <w:u w:val="single"/>
          <w:shd w:val="clear" w:color="auto" w:fill="ffffff"/>
        </w:rPr>
        <w:t xml:space="preserve">（产品名称2）</w:t>
      </w:r>
      <w:r>
        <w:rPr>
          <w:rFonts w:hint="eastAsia" w:ascii="宋体" w:hAnsi="宋体" w:eastAsia="宋体" w:cs="宋体"/>
          <w:i w:val="0"/>
          <w:iCs w:val="0"/>
          <w:caps w:val="0"/>
          <w:color w:val="auto"/>
          <w:spacing w:val="0"/>
          <w:sz w:val="24"/>
          <w:szCs w:val="24"/>
          <w:highlight w:val="none"/>
          <w:shd w:val="clear" w:color="auto" w:fill="ffffff"/>
        </w:rPr>
        <w:t xml:space="preserve">，生产厂为</w:t>
      </w:r>
      <w:r>
        <w:rPr>
          <w:rStyle w:val="764"/>
          <w:rFonts w:hint="eastAsia" w:ascii="宋体" w:hAnsi="宋体" w:eastAsia="宋体" w:cs="宋体"/>
          <w:i w:val="0"/>
          <w:iCs w:val="0"/>
          <w:caps w:val="0"/>
          <w:color w:val="auto"/>
          <w:spacing w:val="0"/>
          <w:sz w:val="24"/>
          <w:szCs w:val="24"/>
          <w:highlight w:val="none"/>
          <w:u w:val="single"/>
          <w:shd w:val="clear" w:color="auto" w:fill="ffffff"/>
        </w:rPr>
        <w:t xml:space="preserve">（厂名）</w:t>
      </w:r>
      <w:r>
        <w:rPr>
          <w:rFonts w:hint="eastAsia" w:ascii="宋体" w:hAnsi="宋体" w:eastAsia="宋体" w:cs="宋体"/>
          <w:i w:val="0"/>
          <w:iCs w:val="0"/>
          <w:caps w:val="0"/>
          <w:color w:val="auto"/>
          <w:spacing w:val="0"/>
          <w:sz w:val="24"/>
          <w:szCs w:val="24"/>
          <w:highlight w:val="none"/>
          <w:shd w:val="clear" w:color="auto" w:fill="ffffff"/>
        </w:rPr>
        <w:t xml:space="preserve">，厂址为</w:t>
      </w:r>
      <w:r>
        <w:rPr>
          <w:rStyle w:val="764"/>
          <w:rFonts w:hint="eastAsia" w:ascii="宋体" w:hAnsi="宋体" w:eastAsia="宋体" w:cs="宋体"/>
          <w:i w:val="0"/>
          <w:iCs w:val="0"/>
          <w:caps w:val="0"/>
          <w:color w:val="auto"/>
          <w:spacing w:val="0"/>
          <w:sz w:val="24"/>
          <w:szCs w:val="24"/>
          <w:highlight w:val="none"/>
          <w:u w:val="single"/>
          <w:shd w:val="clear" w:color="auto" w:fill="ffffff"/>
        </w:rPr>
        <w:t xml:space="preserve">（生产厂址）</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764"/>
          <w:rFonts w:hint="eastAsia" w:ascii="宋体" w:hAnsi="宋体" w:eastAsia="宋体" w:cs="宋体"/>
          <w:i w:val="0"/>
          <w:iCs w:val="0"/>
          <w:caps w:val="0"/>
          <w:color w:val="auto"/>
          <w:spacing w:val="0"/>
          <w:sz w:val="24"/>
          <w:szCs w:val="24"/>
          <w:highlight w:val="none"/>
          <w:u w:val="single"/>
          <w:shd w:val="clear" w:color="auto" w:fill="ffffff"/>
        </w:rPr>
        <w:t xml:space="preserve">（产品名称2）</w:t>
      </w:r>
      <w:r>
        <w:rPr>
          <w:rFonts w:hint="eastAsia" w:ascii="宋体" w:hAnsi="宋体" w:eastAsia="宋体" w:cs="宋体"/>
          <w:i w:val="0"/>
          <w:iCs w:val="0"/>
          <w:caps w:val="0"/>
          <w:color w:val="auto"/>
          <w:spacing w:val="0"/>
          <w:sz w:val="24"/>
          <w:szCs w:val="24"/>
          <w:highlight w:val="none"/>
          <w:shd w:val="clear" w:color="auto" w:fill="ffffff"/>
        </w:rPr>
        <w:t xml:space="preserve">的中国境内生产的组件成本占比≥</w:t>
      </w:r>
      <w:r>
        <w:rPr>
          <w:rStyle w:val="764"/>
          <w:rFonts w:hint="eastAsia" w:ascii="宋体" w:hAnsi="宋体" w:eastAsia="宋体" w:cs="宋体"/>
          <w:i w:val="0"/>
          <w:iCs w:val="0"/>
          <w:caps w:val="0"/>
          <w:color w:val="auto"/>
          <w:spacing w:val="0"/>
          <w:sz w:val="24"/>
          <w:szCs w:val="24"/>
          <w:highlight w:val="none"/>
          <w:u w:val="single"/>
          <w:shd w:val="clear" w:color="auto" w:fill="ffffff"/>
        </w:rPr>
        <w:t xml:space="preserve">（规定比例）</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764"/>
          <w:rFonts w:hint="eastAsia" w:ascii="宋体" w:hAnsi="宋体" w:eastAsia="宋体" w:cs="宋体"/>
          <w:i w:val="0"/>
          <w:iCs w:val="0"/>
          <w:caps w:val="0"/>
          <w:color w:val="auto"/>
          <w:spacing w:val="0"/>
          <w:sz w:val="24"/>
          <w:szCs w:val="24"/>
          <w:highlight w:val="none"/>
          <w:u w:val="single"/>
          <w:shd w:val="clear" w:color="auto" w:fill="ffffff"/>
        </w:rPr>
        <w:t xml:space="preserve">（产品名称2）</w:t>
      </w:r>
      <w:r>
        <w:rPr>
          <w:rFonts w:hint="eastAsia" w:ascii="宋体" w:hAnsi="宋体" w:eastAsia="宋体" w:cs="宋体"/>
          <w:i w:val="0"/>
          <w:iCs w:val="0"/>
          <w:caps w:val="0"/>
          <w:color w:val="auto"/>
          <w:spacing w:val="0"/>
          <w:sz w:val="24"/>
          <w:szCs w:val="24"/>
          <w:highlight w:val="none"/>
          <w:shd w:val="clear" w:color="auto" w:fill="ffffff"/>
        </w:rPr>
        <w:t xml:space="preserve">的</w:t>
      </w:r>
      <w:r>
        <w:rPr>
          <w:rStyle w:val="764"/>
          <w:rFonts w:hint="eastAsia" w:ascii="宋体" w:hAnsi="宋体" w:eastAsia="宋体" w:cs="宋体"/>
          <w:i w:val="0"/>
          <w:iCs w:val="0"/>
          <w:caps w:val="0"/>
          <w:color w:val="auto"/>
          <w:spacing w:val="0"/>
          <w:sz w:val="24"/>
          <w:szCs w:val="24"/>
          <w:highlight w:val="none"/>
          <w:u w:val="single"/>
          <w:shd w:val="clear" w:color="auto" w:fill="ffffff"/>
        </w:rPr>
        <w:t xml:space="preserve">（关键组件）</w:t>
      </w:r>
      <w:r>
        <w:rPr>
          <w:rFonts w:hint="eastAsia" w:ascii="宋体" w:hAnsi="宋体" w:eastAsia="宋体" w:cs="宋体"/>
          <w:i w:val="0"/>
          <w:iCs w:val="0"/>
          <w:caps w:val="0"/>
          <w:color w:val="auto"/>
          <w:spacing w:val="0"/>
          <w:sz w:val="24"/>
          <w:szCs w:val="24"/>
          <w:highlight w:val="none"/>
          <w:shd w:val="clear" w:color="auto" w:fill="ffffff"/>
        </w:rPr>
        <w:t xml:space="preserve">在中国境内生产。</w:t>
      </w:r>
      <w:r>
        <w:rPr>
          <w:rStyle w:val="764"/>
          <w:rFonts w:hint="eastAsia" w:ascii="宋体" w:hAnsi="宋体" w:eastAsia="宋体" w:cs="宋体"/>
          <w:i w:val="0"/>
          <w:iCs w:val="0"/>
          <w:caps w:val="0"/>
          <w:color w:val="auto"/>
          <w:spacing w:val="0"/>
          <w:sz w:val="24"/>
          <w:szCs w:val="24"/>
          <w:highlight w:val="none"/>
          <w:u w:val="single"/>
          <w:shd w:val="clear" w:color="auto" w:fill="ffffff"/>
        </w:rPr>
        <w:t xml:space="preserve">（产品名称2）</w:t>
      </w:r>
      <w:r>
        <w:rPr>
          <w:rFonts w:hint="eastAsia" w:ascii="宋体" w:hAnsi="宋体" w:eastAsia="宋体" w:cs="宋体"/>
          <w:i w:val="0"/>
          <w:iCs w:val="0"/>
          <w:caps w:val="0"/>
          <w:color w:val="auto"/>
          <w:spacing w:val="0"/>
          <w:sz w:val="24"/>
          <w:szCs w:val="24"/>
          <w:highlight w:val="none"/>
          <w:shd w:val="clear" w:color="auto" w:fill="ffffff"/>
        </w:rPr>
        <w:t xml:space="preserve">的</w:t>
      </w:r>
      <w:r>
        <w:rPr>
          <w:rStyle w:val="764"/>
          <w:rFonts w:hint="eastAsia" w:ascii="宋体" w:hAnsi="宋体" w:eastAsia="宋体" w:cs="宋体"/>
          <w:i w:val="0"/>
          <w:iCs w:val="0"/>
          <w:caps w:val="0"/>
          <w:color w:val="auto"/>
          <w:spacing w:val="0"/>
          <w:sz w:val="24"/>
          <w:szCs w:val="24"/>
          <w:highlight w:val="none"/>
          <w:u w:val="single"/>
          <w:shd w:val="clear" w:color="auto" w:fill="ffffff"/>
        </w:rPr>
        <w:t xml:space="preserve">（关键工序）</w:t>
      </w:r>
      <w:r>
        <w:rPr>
          <w:rFonts w:hint="eastAsia" w:ascii="宋体" w:hAnsi="宋体" w:eastAsia="宋体" w:cs="宋体"/>
          <w:i w:val="0"/>
          <w:iCs w:val="0"/>
          <w:caps w:val="0"/>
          <w:color w:val="auto"/>
          <w:spacing w:val="0"/>
          <w:sz w:val="24"/>
          <w:szCs w:val="24"/>
          <w:highlight w:val="none"/>
          <w:shd w:val="clear" w:color="auto" w:fill="ffffff"/>
        </w:rPr>
        <w:t xml:space="preserve">在中国境内完成。</w:t>
      </w:r>
      <w:r/>
    </w:p>
    <w:p>
      <w:pPr>
        <w:pStyle w:val="75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w:t>
      </w:r>
      <w:r/>
    </w:p>
    <w:p>
      <w:pPr>
        <w:pStyle w:val="75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本公司（单位）对上述声明内容的真实性负责。如有虚假，愿承担相应法律责任。</w:t>
      </w:r>
      <w:r/>
    </w:p>
    <w:p>
      <w:pPr>
        <w:pStyle w:val="758"/>
        <w:ind w:left="0" w:right="0" w:firstLine="420"/>
        <w:jc w:val="right"/>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r>
      <w:r/>
    </w:p>
    <w:p>
      <w:pPr>
        <w:pStyle w:val="758"/>
        <w:ind w:left="0" w:right="0" w:firstLine="420"/>
        <w:jc w:val="right"/>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公司（单位）名称（盖章）：      </w:t>
      </w:r>
      <w:r/>
    </w:p>
    <w:p>
      <w:pPr>
        <w:pStyle w:val="758"/>
        <w:ind w:left="0" w:right="0" w:firstLine="420"/>
        <w:jc w:val="right"/>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日期：　　　　　年　　月　日    </w:t>
      </w:r>
      <w:r/>
    </w:p>
    <w:p>
      <w:pPr>
        <w:pStyle w:val="75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rPr>
      </w:r>
      <w:r/>
    </w:p>
    <w:p>
      <w:pPr>
        <w:pStyle w:val="75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rPr>
      </w:r>
      <w:r/>
    </w:p>
    <w:p>
      <w:pPr>
        <w:pStyle w:val="758"/>
        <w:ind w:left="0" w:right="0" w:firstLine="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_____________________________</w:t>
      </w:r>
      <w:r/>
    </w:p>
    <w:p>
      <w:pPr>
        <w:pStyle w:val="75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1.产品如有型号，请在“产品名称”栏一并填写。</w:t>
      </w:r>
      <w:r/>
    </w:p>
    <w:p>
      <w:pPr>
        <w:pStyle w:val="75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2.生产厂名与厂址应与生产厂营业执照载明的相关信息保持一致。</w:t>
      </w:r>
      <w:r/>
    </w:p>
    <w:p>
      <w:pPr>
        <w:pStyle w:val="75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3.该产品的中国境内生产的组件成本占比相关要求实施前，“规定比例”栏可不填，下同。</w:t>
      </w:r>
      <w:r/>
    </w:p>
    <w:p>
      <w:pPr>
        <w:pStyle w:val="75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4.该产品的关键组件要求实施前，“关键组件”栏可不填，下同。</w:t>
      </w:r>
      <w:r/>
    </w:p>
    <w:p>
      <w:pPr>
        <w:pStyle w:val="75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5.该产品的关键工序要求实施前，“关键工序”栏可不填，下同。</w:t>
      </w:r>
      <w:r/>
    </w:p>
    <w:p>
      <w:pPr>
        <w:ind w:firstLine="480"/>
        <w:jc w:val="left"/>
        <w:spacing w:line="240" w:lineRule="auto"/>
        <w:rPr>
          <w:rFonts w:hint="eastAsia" w:ascii="宋体" w:hAnsi="宋体" w:eastAsia="宋体" w:cs="宋体"/>
          <w:i w:val="0"/>
          <w:iCs w:val="0"/>
          <w:caps w:val="0"/>
          <w:color w:val="auto"/>
          <w:spacing w:val="0"/>
          <w:sz w:val="24"/>
          <w:szCs w:val="24"/>
          <w:highlight w:val="none"/>
          <w:shd w:val="clear" w:color="auto" w:fill="ffffff"/>
          <w:lang w:val="en-US" w:eastAsia="zh-CN" w:bidi="ar-SA"/>
        </w:rPr>
        <w:outlineLvl w:val="9"/>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6.《声明函》中标注“  /  ”的地方无需填写。</w:t>
      </w:r>
      <w:r/>
    </w:p>
    <w:p>
      <w:pPr>
        <w:ind w:firstLine="480"/>
        <w:jc w:val="center"/>
        <w:spacing w:line="240" w:lineRule="auto"/>
        <w:rPr>
          <w:rFonts w:hint="eastAsia" w:ascii="宋体" w:hAnsi="宋体" w:eastAsia="宋体" w:cs="宋体"/>
          <w:i w:val="0"/>
          <w:iCs w:val="0"/>
          <w:caps w:val="0"/>
          <w:color w:val="auto"/>
          <w:spacing w:val="0"/>
          <w:sz w:val="24"/>
          <w:szCs w:val="24"/>
          <w:highlight w:val="none"/>
          <w:shd w:val="clear" w:color="auto" w:fill="ffffff"/>
          <w:lang w:val="en-US" w:eastAsia="zh-CN" w:bidi="ar-SA"/>
        </w:rPr>
        <w:outlineLvl w:val="9"/>
      </w:pPr>
      <w:r>
        <w:rPr>
          <w:rFonts w:hint="eastAsia" w:ascii="宋体" w:hAnsi="宋体" w:eastAsia="宋体" w:cs="宋体"/>
          <w:i w:val="0"/>
          <w:iCs w:val="0"/>
          <w:caps w:val="0"/>
          <w:color w:val="auto"/>
          <w:spacing w:val="0"/>
          <w:sz w:val="24"/>
          <w:szCs w:val="24"/>
          <w:highlight w:val="none"/>
          <w:shd w:val="clear" w:color="auto" w:fill="ffffff"/>
          <w:lang w:val="en-US" w:eastAsia="zh-CN" w:bidi="ar-SA"/>
        </w:rPr>
      </w:r>
      <w:r/>
    </w:p>
    <w:p>
      <w:pPr>
        <w:ind w:firstLine="800"/>
        <w:jc w:val="center"/>
        <w:spacing w:line="240" w:lineRule="auto"/>
        <w:rPr>
          <w:rFonts w:hint="default" w:ascii="黑体" w:hAnsi="黑体" w:eastAsia="黑体" w:cs="仿宋"/>
          <w:bCs/>
          <w:color w:val="000000"/>
          <w:sz w:val="40"/>
          <w:szCs w:val="32"/>
        </w:rPr>
        <w:outlineLvl w:val="9"/>
      </w:pPr>
      <w:r>
        <w:rPr>
          <w:rFonts w:hint="eastAsia" w:ascii="黑体" w:hAnsi="黑体" w:eastAsia="黑体" w:cs="仿宋"/>
          <w:bCs/>
          <w:color w:val="000000"/>
          <w:sz w:val="40"/>
          <w:szCs w:val="32"/>
        </w:rPr>
        <w:t xml:space="preserve">质疑函范本</w:t>
      </w:r>
      <w:bookmarkEnd w:id="46"/>
      <w:r/>
      <w:r/>
    </w:p>
    <w:p>
      <w:pPr>
        <w:ind w:firstLine="0"/>
        <w:jc w:val="left"/>
        <w:spacing w:line="500" w:lineRule="exact"/>
        <w:rPr>
          <w:rFonts w:hint="default" w:ascii="宋体" w:hAnsi="宋体" w:eastAsia="宋体" w:cs="仿宋"/>
          <w:bCs/>
          <w:color w:val="000000"/>
          <w:sz w:val="24"/>
          <w:szCs w:val="24"/>
        </w:rPr>
        <w:outlineLvl w:val="9"/>
      </w:pPr>
      <w:r>
        <w:rPr>
          <w:rFonts w:hint="eastAsia" w:ascii="宋体" w:hAnsi="宋体" w:eastAsia="宋体" w:cs="仿宋"/>
          <w:bCs/>
          <w:color w:val="000000"/>
          <w:sz w:val="24"/>
          <w:szCs w:val="24"/>
        </w:rPr>
        <w:t xml:space="preserve">致：</w:t>
      </w:r>
      <w:r/>
    </w:p>
    <w:p>
      <w:pPr>
        <w:ind w:firstLine="0"/>
        <w:jc w:val="left"/>
        <w:spacing w:line="500" w:lineRule="exact"/>
        <w:rPr>
          <w:rFonts w:hint="default" w:ascii="黑体" w:hAnsi="黑体" w:eastAsia="黑体" w:cs="仿宋"/>
          <w:bCs/>
          <w:color w:val="000000"/>
          <w:sz w:val="24"/>
          <w:szCs w:val="24"/>
        </w:rPr>
        <w:outlineLvl w:val="9"/>
      </w:pPr>
      <w:r>
        <w:rPr>
          <w:rFonts w:hint="eastAsia" w:ascii="黑体" w:hAnsi="黑体" w:eastAsia="黑体" w:cs="仿宋"/>
          <w:bCs/>
          <w:color w:val="000000"/>
          <w:sz w:val="24"/>
          <w:szCs w:val="24"/>
        </w:rPr>
        <w:t xml:space="preserve">一、质疑供应商基本信息</w:t>
      </w:r>
      <w:r/>
    </w:p>
    <w:p>
      <w:pPr>
        <w:ind w:firstLine="0"/>
        <w:jc w:val="left"/>
        <w:spacing w:line="500" w:lineRule="exact"/>
        <w:rPr>
          <w:rFonts w:hint="default" w:ascii="宋体" w:hAnsi="宋体" w:eastAsia="宋体" w:cs="仿宋"/>
          <w:color w:val="000000"/>
          <w:sz w:val="24"/>
          <w:szCs w:val="24"/>
          <w:u w:val="single"/>
        </w:rPr>
        <w:outlineLvl w:val="9"/>
      </w:pPr>
      <w:r>
        <w:rPr>
          <w:rFonts w:hint="eastAsia" w:ascii="宋体" w:hAnsi="宋体" w:eastAsia="宋体" w:cs="仿宋"/>
          <w:color w:val="000000"/>
          <w:sz w:val="24"/>
          <w:szCs w:val="24"/>
        </w:rPr>
        <w:t xml:space="preserve">质疑供应商：</w:t>
      </w:r>
      <w:r/>
    </w:p>
    <w:p>
      <w:pPr>
        <w:ind w:firstLine="0"/>
        <w:jc w:val="left"/>
        <w:spacing w:line="500" w:lineRule="exact"/>
        <w:rPr>
          <w:rFonts w:hint="default" w:ascii="宋体" w:hAnsi="宋体" w:eastAsia="宋体" w:cs="仿宋"/>
          <w:color w:val="000000"/>
          <w:sz w:val="24"/>
          <w:szCs w:val="24"/>
        </w:rPr>
        <w:outlineLvl w:val="9"/>
      </w:pPr>
      <w:r>
        <w:rPr>
          <w:rFonts w:hint="eastAsia" w:ascii="宋体" w:hAnsi="宋体" w:eastAsia="宋体" w:cs="仿宋"/>
          <w:color w:val="000000"/>
          <w:sz w:val="24"/>
          <w:szCs w:val="24"/>
        </w:rPr>
        <w:t xml:space="preserve">地址：</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p>
    <w:p>
      <w:pPr>
        <w:ind w:firstLine="0"/>
        <w:jc w:val="left"/>
        <w:spacing w:line="500" w:lineRule="exact"/>
        <w:rPr>
          <w:rFonts w:hint="default" w:ascii="宋体" w:hAnsi="宋体" w:eastAsia="宋体" w:cs="仿宋"/>
          <w:color w:val="000000"/>
          <w:sz w:val="24"/>
          <w:szCs w:val="24"/>
        </w:rPr>
        <w:outlineLvl w:val="9"/>
      </w:pPr>
      <w:r>
        <w:rPr>
          <w:rFonts w:hint="eastAsia" w:ascii="宋体" w:hAnsi="宋体" w:eastAsia="宋体" w:cs="仿宋"/>
          <w:color w:val="000000"/>
          <w:sz w:val="24"/>
          <w:szCs w:val="24"/>
        </w:rPr>
        <w:t xml:space="preserve">联系人：</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联系电话：</w:t>
      </w:r>
      <w:r/>
    </w:p>
    <w:p>
      <w:pPr>
        <w:ind w:firstLine="0"/>
        <w:jc w:val="left"/>
        <w:spacing w:line="500" w:lineRule="exact"/>
        <w:rPr>
          <w:rFonts w:hint="default" w:ascii="宋体" w:hAnsi="宋体" w:eastAsia="宋体" w:cs="仿宋"/>
          <w:color w:val="000000"/>
          <w:sz w:val="24"/>
          <w:szCs w:val="24"/>
          <w:u w:val="single"/>
        </w:rPr>
        <w:outlineLvl w:val="9"/>
      </w:pPr>
      <w:r>
        <w:rPr>
          <w:rFonts w:hint="eastAsia" w:ascii="宋体" w:hAnsi="宋体" w:eastAsia="宋体" w:cs="仿宋"/>
          <w:color w:val="000000"/>
          <w:sz w:val="24"/>
          <w:szCs w:val="24"/>
        </w:rPr>
        <w:t xml:space="preserve">授权代表：</w:t>
      </w:r>
      <w:r/>
    </w:p>
    <w:p>
      <w:pPr>
        <w:ind w:firstLine="0"/>
        <w:jc w:val="left"/>
        <w:spacing w:line="500" w:lineRule="exact"/>
        <w:rPr>
          <w:rFonts w:hint="default" w:ascii="宋体" w:hAnsi="宋体" w:eastAsia="宋体" w:cs="仿宋"/>
          <w:color w:val="000000"/>
          <w:sz w:val="24"/>
          <w:szCs w:val="24"/>
        </w:rPr>
        <w:outlineLvl w:val="9"/>
      </w:pPr>
      <w:r>
        <w:rPr>
          <w:rFonts w:hint="eastAsia" w:ascii="宋体" w:hAnsi="宋体" w:eastAsia="宋体" w:cs="仿宋"/>
          <w:color w:val="000000"/>
          <w:sz w:val="24"/>
          <w:szCs w:val="24"/>
        </w:rPr>
        <w:t xml:space="preserve">联系电话：</w:t>
      </w:r>
      <w:r/>
    </w:p>
    <w:p>
      <w:pPr>
        <w:ind w:firstLine="0"/>
        <w:jc w:val="left"/>
        <w:spacing w:line="500" w:lineRule="exact"/>
        <w:rPr>
          <w:rFonts w:hint="default" w:ascii="宋体" w:hAnsi="宋体" w:eastAsia="宋体" w:cs="仿宋"/>
          <w:color w:val="000000"/>
          <w:sz w:val="24"/>
          <w:szCs w:val="24"/>
        </w:rPr>
        <w:outlineLvl w:val="9"/>
      </w:pPr>
      <w:r>
        <w:rPr>
          <w:rFonts w:hint="eastAsia" w:ascii="宋体" w:hAnsi="宋体" w:eastAsia="宋体" w:cs="仿宋"/>
          <w:color w:val="000000"/>
          <w:sz w:val="24"/>
          <w:szCs w:val="24"/>
        </w:rPr>
        <w:t xml:space="preserve">地址：</w:t>
      </w:r>
      <w:r>
        <w:rPr>
          <w:rFonts w:hint="default" w:ascii="宋体" w:hAnsi="宋体" w:eastAsia="宋体" w:cs="仿宋"/>
          <w:color w:val="000000"/>
          <w:sz w:val="24"/>
          <w:szCs w:val="24"/>
        </w:rPr>
        <w:t xml:space="preserve"> </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p>
    <w:p>
      <w:pPr>
        <w:ind w:firstLine="0"/>
        <w:jc w:val="left"/>
        <w:spacing w:line="500" w:lineRule="exact"/>
        <w:rPr>
          <w:rFonts w:hint="default" w:ascii="黑体" w:hAnsi="黑体" w:eastAsia="黑体" w:cs="仿宋"/>
          <w:bCs/>
          <w:color w:val="000000"/>
          <w:sz w:val="24"/>
          <w:szCs w:val="24"/>
        </w:rPr>
        <w:outlineLvl w:val="9"/>
      </w:pPr>
      <w:r>
        <w:rPr>
          <w:rFonts w:hint="eastAsia" w:ascii="黑体" w:hAnsi="黑体" w:eastAsia="黑体" w:cs="仿宋"/>
          <w:bCs/>
          <w:color w:val="000000"/>
          <w:sz w:val="24"/>
          <w:szCs w:val="24"/>
        </w:rPr>
        <w:t xml:space="preserve">二、质疑项目基本情况</w:t>
      </w:r>
      <w:r/>
    </w:p>
    <w:p>
      <w:pPr>
        <w:ind w:firstLine="0"/>
        <w:jc w:val="left"/>
        <w:spacing w:line="500" w:lineRule="exact"/>
        <w:rPr>
          <w:rFonts w:hint="default" w:ascii="宋体" w:hAnsi="宋体" w:eastAsia="宋体" w:cs="仿宋"/>
          <w:color w:val="000000"/>
          <w:sz w:val="24"/>
          <w:szCs w:val="24"/>
        </w:rPr>
        <w:outlineLvl w:val="9"/>
      </w:pPr>
      <w:r>
        <w:rPr>
          <w:rFonts w:hint="eastAsia" w:ascii="宋体" w:hAnsi="宋体" w:eastAsia="宋体" w:cs="仿宋"/>
          <w:color w:val="000000"/>
          <w:sz w:val="24"/>
          <w:szCs w:val="24"/>
        </w:rPr>
        <w:t xml:space="preserve">质疑项目的名称：</w:t>
      </w:r>
      <w:r/>
    </w:p>
    <w:p>
      <w:pPr>
        <w:ind w:firstLine="0"/>
        <w:jc w:val="left"/>
        <w:spacing w:line="500" w:lineRule="exact"/>
        <w:rPr>
          <w:rFonts w:hint="default" w:ascii="宋体" w:hAnsi="宋体" w:eastAsia="宋体" w:cs="仿宋"/>
          <w:color w:val="000000"/>
          <w:sz w:val="24"/>
          <w:szCs w:val="24"/>
        </w:rPr>
        <w:outlineLvl w:val="9"/>
      </w:pPr>
      <w:r>
        <w:rPr>
          <w:rFonts w:hint="eastAsia" w:ascii="宋体" w:hAnsi="宋体" w:eastAsia="宋体" w:cs="仿宋"/>
          <w:color w:val="000000"/>
          <w:sz w:val="24"/>
          <w:szCs w:val="24"/>
        </w:rPr>
        <w:t xml:space="preserve">质疑项目的编号：</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包号：</w:t>
      </w:r>
      <w:r/>
    </w:p>
    <w:p>
      <w:pPr>
        <w:ind w:firstLine="0"/>
        <w:jc w:val="left"/>
        <w:spacing w:line="500" w:lineRule="exact"/>
        <w:rPr>
          <w:rFonts w:hint="default" w:ascii="宋体" w:hAnsi="宋体" w:eastAsia="宋体" w:cs="仿宋"/>
          <w:color w:val="000000"/>
          <w:sz w:val="24"/>
          <w:szCs w:val="24"/>
          <w:u w:val="single"/>
        </w:rPr>
        <w:outlineLvl w:val="9"/>
      </w:pPr>
      <w:r>
        <w:rPr>
          <w:rFonts w:hint="eastAsia" w:ascii="宋体" w:hAnsi="宋体" w:eastAsia="宋体" w:cs="仿宋"/>
          <w:color w:val="000000"/>
          <w:sz w:val="24"/>
          <w:szCs w:val="24"/>
        </w:rPr>
        <w:t xml:space="preserve">采购人名称：</w:t>
      </w:r>
      <w:r/>
    </w:p>
    <w:p>
      <w:pPr>
        <w:ind w:firstLine="0"/>
        <w:jc w:val="left"/>
        <w:spacing w:line="500" w:lineRule="exact"/>
        <w:rPr>
          <w:rFonts w:hint="default" w:ascii="宋体" w:hAnsi="宋体" w:eastAsia="宋体" w:cs="仿宋"/>
          <w:color w:val="000000"/>
          <w:sz w:val="24"/>
          <w:szCs w:val="24"/>
        </w:rPr>
        <w:outlineLvl w:val="9"/>
      </w:pPr>
      <w:r>
        <w:rPr>
          <w:rFonts w:hint="eastAsia" w:ascii="宋体" w:hAnsi="宋体" w:eastAsia="宋体" w:cs="仿宋"/>
          <w:color w:val="000000"/>
          <w:sz w:val="24"/>
          <w:szCs w:val="24"/>
        </w:rPr>
        <w:t xml:space="preserve">采购文件获取日期：</w:t>
      </w:r>
      <w:r/>
    </w:p>
    <w:p>
      <w:pPr>
        <w:ind w:firstLine="0"/>
        <w:jc w:val="left"/>
        <w:spacing w:line="500" w:lineRule="exact"/>
        <w:rPr>
          <w:rFonts w:hint="default" w:ascii="黑体" w:hAnsi="黑体" w:eastAsia="黑体" w:cs="仿宋"/>
          <w:bCs/>
          <w:color w:val="000000"/>
          <w:sz w:val="24"/>
          <w:szCs w:val="24"/>
        </w:rPr>
        <w:outlineLvl w:val="9"/>
      </w:pPr>
      <w:r>
        <w:rPr>
          <w:rFonts w:hint="eastAsia" w:ascii="黑体" w:hAnsi="黑体" w:eastAsia="黑体" w:cs="仿宋"/>
          <w:bCs/>
          <w:color w:val="000000"/>
          <w:sz w:val="24"/>
          <w:szCs w:val="24"/>
        </w:rPr>
        <w:t xml:space="preserve">三、质疑事项具体内容</w:t>
      </w:r>
      <w:r/>
    </w:p>
    <w:p>
      <w:pPr>
        <w:ind w:firstLine="0"/>
        <w:jc w:val="left"/>
        <w:spacing w:line="500" w:lineRule="exact"/>
        <w:rPr>
          <w:rFonts w:hint="default" w:ascii="宋体" w:hAnsi="宋体" w:eastAsia="宋体" w:cs="仿宋"/>
          <w:color w:val="000000"/>
          <w:sz w:val="24"/>
          <w:szCs w:val="24"/>
          <w:u w:val="single"/>
        </w:rPr>
        <w:outlineLvl w:val="9"/>
      </w:pPr>
      <w:r>
        <w:rPr>
          <w:rFonts w:hint="eastAsia" w:ascii="宋体" w:hAnsi="宋体" w:eastAsia="宋体" w:cs="仿宋"/>
          <w:color w:val="000000"/>
          <w:sz w:val="24"/>
          <w:szCs w:val="24"/>
        </w:rPr>
        <w:t xml:space="preserve">质疑事项1：</w:t>
      </w:r>
      <w:r/>
    </w:p>
    <w:p>
      <w:pPr>
        <w:ind w:firstLine="0"/>
        <w:jc w:val="left"/>
        <w:spacing w:line="500" w:lineRule="exact"/>
        <w:rPr>
          <w:rFonts w:hint="default" w:ascii="宋体" w:hAnsi="宋体" w:eastAsia="宋体" w:cs="仿宋"/>
          <w:color w:val="000000"/>
          <w:sz w:val="24"/>
          <w:szCs w:val="24"/>
          <w:u w:val="single"/>
        </w:rPr>
        <w:outlineLvl w:val="9"/>
      </w:pPr>
      <w:r>
        <w:rPr>
          <w:rFonts w:hint="eastAsia" w:ascii="宋体" w:hAnsi="宋体" w:eastAsia="宋体" w:cs="仿宋"/>
          <w:color w:val="000000"/>
          <w:sz w:val="24"/>
          <w:szCs w:val="24"/>
        </w:rPr>
        <w:t xml:space="preserve">事实依据：</w:t>
      </w:r>
      <w:r/>
    </w:p>
    <w:p>
      <w:pPr>
        <w:ind w:firstLine="0"/>
        <w:jc w:val="left"/>
        <w:spacing w:line="500" w:lineRule="exact"/>
        <w:rPr>
          <w:rFonts w:hint="default" w:ascii="宋体" w:hAnsi="宋体" w:eastAsia="宋体" w:cs="仿宋"/>
          <w:color w:val="000000"/>
          <w:sz w:val="24"/>
          <w:szCs w:val="24"/>
        </w:rPr>
        <w:outlineLvl w:val="9"/>
      </w:pPr>
      <w:r>
        <w:rPr>
          <w:rFonts w:hint="default" w:ascii="宋体" w:hAnsi="宋体" w:eastAsia="宋体" w:cs="仿宋"/>
          <w:color w:val="000000"/>
          <w:sz w:val="24"/>
          <w:szCs w:val="24"/>
        </w:rPr>
      </w:r>
      <w:r/>
    </w:p>
    <w:p>
      <w:pPr>
        <w:ind w:firstLine="0"/>
        <w:jc w:val="left"/>
        <w:spacing w:line="500" w:lineRule="exact"/>
        <w:rPr>
          <w:rFonts w:hint="default" w:ascii="宋体" w:hAnsi="宋体" w:eastAsia="宋体" w:cs="仿宋"/>
          <w:color w:val="000000"/>
          <w:sz w:val="24"/>
          <w:szCs w:val="24"/>
          <w:u w:val="single"/>
        </w:rPr>
        <w:outlineLvl w:val="9"/>
      </w:pPr>
      <w:r>
        <w:rPr>
          <w:rFonts w:hint="eastAsia" w:ascii="宋体" w:hAnsi="宋体" w:eastAsia="宋体" w:cs="仿宋"/>
          <w:color w:val="000000"/>
          <w:sz w:val="24"/>
          <w:szCs w:val="24"/>
        </w:rPr>
        <w:t xml:space="preserve">法律依据：</w:t>
      </w:r>
      <w:r/>
    </w:p>
    <w:p>
      <w:pPr>
        <w:ind w:firstLine="0"/>
        <w:jc w:val="left"/>
        <w:spacing w:line="500" w:lineRule="exact"/>
        <w:rPr>
          <w:rFonts w:hint="default" w:ascii="宋体" w:hAnsi="宋体" w:eastAsia="宋体" w:cs="仿宋"/>
          <w:color w:val="000000"/>
          <w:sz w:val="24"/>
          <w:szCs w:val="24"/>
          <w:u w:val="single"/>
        </w:rPr>
        <w:outlineLvl w:val="9"/>
      </w:pPr>
      <w:r>
        <w:rPr>
          <w:rFonts w:hint="default" w:ascii="宋体" w:hAnsi="宋体" w:eastAsia="宋体" w:cs="仿宋"/>
          <w:color w:val="000000"/>
          <w:sz w:val="24"/>
          <w:szCs w:val="24"/>
          <w:u w:val="single"/>
        </w:rPr>
      </w:r>
      <w:r/>
    </w:p>
    <w:p>
      <w:pPr>
        <w:ind w:firstLine="0"/>
        <w:jc w:val="left"/>
        <w:spacing w:line="500" w:lineRule="exact"/>
        <w:rPr>
          <w:rFonts w:hint="default" w:ascii="宋体" w:hAnsi="宋体" w:eastAsia="宋体" w:cs="仿宋"/>
          <w:color w:val="000000"/>
          <w:sz w:val="24"/>
          <w:szCs w:val="24"/>
          <w:u w:val="single"/>
        </w:rPr>
        <w:outlineLvl w:val="9"/>
      </w:pPr>
      <w:r>
        <w:rPr>
          <w:rFonts w:hint="eastAsia" w:ascii="宋体" w:hAnsi="宋体" w:eastAsia="宋体" w:cs="仿宋"/>
          <w:color w:val="000000"/>
          <w:sz w:val="24"/>
          <w:szCs w:val="24"/>
        </w:rPr>
        <w:t xml:space="preserve">质疑事项2</w:t>
      </w:r>
      <w:r/>
    </w:p>
    <w:p>
      <w:pPr>
        <w:ind w:firstLine="0"/>
        <w:jc w:val="left"/>
        <w:spacing w:line="500" w:lineRule="exact"/>
        <w:rPr>
          <w:rFonts w:hint="default" w:ascii="宋体" w:hAnsi="宋体" w:eastAsia="宋体" w:cs="仿宋"/>
          <w:color w:val="000000"/>
          <w:sz w:val="24"/>
          <w:szCs w:val="24"/>
        </w:rPr>
        <w:outlineLvl w:val="9"/>
      </w:pPr>
      <w:r>
        <w:rPr>
          <w:rFonts w:hint="eastAsia" w:ascii="宋体" w:hAnsi="宋体" w:eastAsia="宋体" w:cs="仿宋"/>
          <w:color w:val="000000"/>
          <w:sz w:val="24"/>
          <w:szCs w:val="24"/>
        </w:rPr>
        <w:t xml:space="preserve">……</w:t>
      </w:r>
      <w:r/>
    </w:p>
    <w:p>
      <w:pPr>
        <w:ind w:firstLine="0"/>
        <w:jc w:val="left"/>
        <w:spacing w:line="500" w:lineRule="exact"/>
        <w:rPr>
          <w:rFonts w:hint="default" w:ascii="黑体" w:hAnsi="黑体" w:eastAsia="黑体" w:cs="仿宋"/>
          <w:bCs/>
          <w:color w:val="000000"/>
          <w:sz w:val="24"/>
          <w:szCs w:val="24"/>
        </w:rPr>
        <w:outlineLvl w:val="9"/>
      </w:pPr>
      <w:r>
        <w:rPr>
          <w:rFonts w:hint="eastAsia" w:ascii="黑体" w:hAnsi="黑体" w:eastAsia="黑体" w:cs="仿宋"/>
          <w:bCs/>
          <w:color w:val="000000"/>
          <w:sz w:val="24"/>
          <w:szCs w:val="24"/>
        </w:rPr>
        <w:t xml:space="preserve">四、与质疑事项相关的质疑请求</w:t>
      </w:r>
      <w:r/>
    </w:p>
    <w:p>
      <w:pPr>
        <w:ind w:firstLine="0"/>
        <w:jc w:val="left"/>
        <w:spacing w:line="500" w:lineRule="exact"/>
        <w:rPr>
          <w:rFonts w:hint="default" w:ascii="宋体" w:hAnsi="宋体" w:eastAsia="宋体" w:cs="仿宋"/>
          <w:color w:val="000000"/>
          <w:sz w:val="24"/>
          <w:szCs w:val="24"/>
          <w:u w:val="single"/>
        </w:rPr>
        <w:outlineLvl w:val="9"/>
      </w:pPr>
      <w:r>
        <w:rPr>
          <w:rFonts w:hint="eastAsia" w:ascii="宋体" w:hAnsi="宋体" w:eastAsia="宋体" w:cs="仿宋"/>
          <w:color w:val="000000"/>
          <w:sz w:val="24"/>
          <w:szCs w:val="24"/>
        </w:rPr>
        <w:t xml:space="preserve">请求：</w:t>
      </w:r>
      <w:r/>
    </w:p>
    <w:p>
      <w:pPr>
        <w:ind w:firstLine="0"/>
        <w:jc w:val="left"/>
        <w:spacing w:line="500" w:lineRule="exact"/>
        <w:rPr>
          <w:rFonts w:hint="default" w:ascii="宋体" w:hAnsi="宋体" w:eastAsia="宋体" w:cs="Times New Roman"/>
          <w:color w:val="000000"/>
          <w:sz w:val="24"/>
          <w:szCs w:val="24"/>
        </w:rPr>
        <w:outlineLvl w:val="9"/>
      </w:pPr>
      <w:r>
        <w:rPr>
          <w:rFonts w:hint="eastAsia" w:ascii="宋体" w:hAnsi="宋体" w:eastAsia="宋体" w:cs="Times New Roman"/>
          <w:color w:val="000000"/>
          <w:sz w:val="24"/>
          <w:szCs w:val="24"/>
        </w:rPr>
        <w:t xml:space="preserve">签字（签章）：                   公章：</w:t>
      </w:r>
      <w:r/>
    </w:p>
    <w:p>
      <w:pPr>
        <w:ind w:firstLine="0"/>
        <w:jc w:val="left"/>
        <w:spacing w:line="500" w:lineRule="exact"/>
        <w:rPr>
          <w:rFonts w:hint="default" w:ascii="宋体" w:hAnsi="宋体" w:eastAsia="宋体" w:cs="Times New Roman"/>
          <w:color w:val="000000"/>
          <w:sz w:val="24"/>
          <w:szCs w:val="24"/>
        </w:rPr>
        <w:outlineLvl w:val="9"/>
      </w:pPr>
      <w:r>
        <w:rPr>
          <w:rFonts w:hint="eastAsia" w:ascii="宋体" w:hAnsi="宋体" w:eastAsia="宋体" w:cs="Times New Roman"/>
          <w:color w:val="000000"/>
          <w:sz w:val="24"/>
          <w:szCs w:val="24"/>
        </w:rPr>
        <w:t xml:space="preserve">日期：</w:t>
      </w:r>
      <w:r/>
    </w:p>
    <w:p>
      <w:pPr>
        <w:ind w:firstLine="0"/>
        <w:jc w:val="left"/>
        <w:spacing w:line="500" w:lineRule="exact"/>
        <w:rPr>
          <w:rFonts w:hint="default" w:ascii="宋体" w:hAnsi="宋体" w:eastAsia="宋体" w:cs="Times New Roman"/>
          <w:b/>
          <w:color w:val="000000"/>
          <w:sz w:val="24"/>
          <w:szCs w:val="24"/>
        </w:rPr>
        <w:outlineLvl w:val="9"/>
      </w:pPr>
      <w:r>
        <w:rPr>
          <w:rFonts w:hint="eastAsia" w:ascii="宋体" w:hAnsi="宋体" w:eastAsia="宋体" w:cs="Times New Roman"/>
          <w:b/>
          <w:color w:val="000000"/>
          <w:sz w:val="24"/>
          <w:szCs w:val="24"/>
        </w:rPr>
        <w:t xml:space="preserve">质疑函制作说明：</w:t>
      </w:r>
      <w:r/>
    </w:p>
    <w:p>
      <w:pPr>
        <w:ind w:firstLine="480"/>
        <w:jc w:val="left"/>
        <w:spacing w:line="500" w:lineRule="exact"/>
        <w:widowControl/>
        <w:rPr>
          <w:rFonts w:hint="default" w:ascii="宋体" w:hAnsi="宋体" w:eastAsia="宋体" w:cs="Times New Roman"/>
          <w:color w:val="000000"/>
          <w:sz w:val="24"/>
          <w:szCs w:val="24"/>
        </w:rPr>
        <w:outlineLvl w:val="9"/>
      </w:pPr>
      <w:r>
        <w:rPr>
          <w:rFonts w:hint="eastAsia" w:ascii="宋体" w:hAnsi="宋体" w:eastAsia="宋体" w:cs="Times New Roman"/>
          <w:color w:val="000000"/>
          <w:sz w:val="24"/>
          <w:szCs w:val="24"/>
        </w:rPr>
        <w:t xml:space="preserve">1.供应商提出质疑时，应提交质疑函和必要的证明材料。</w:t>
      </w:r>
      <w:r/>
    </w:p>
    <w:p>
      <w:pPr>
        <w:ind w:firstLine="480"/>
        <w:jc w:val="left"/>
        <w:spacing w:line="500" w:lineRule="exact"/>
        <w:widowControl/>
        <w:rPr>
          <w:rFonts w:hint="default" w:ascii="宋体" w:hAnsi="宋体" w:eastAsia="宋体" w:cs="Times New Roman"/>
          <w:color w:val="000000"/>
          <w:sz w:val="24"/>
          <w:szCs w:val="24"/>
        </w:rPr>
        <w:outlineLvl w:val="9"/>
      </w:pPr>
      <w:r>
        <w:rPr>
          <w:rFonts w:hint="eastAsia" w:ascii="宋体" w:hAnsi="宋体" w:eastAsia="宋体" w:cs="Times New Roman"/>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hint="default" w:ascii="宋体" w:hAnsi="宋体" w:eastAsia="宋体" w:cs="Times New Roman"/>
          <w:color w:val="000000"/>
          <w:sz w:val="24"/>
          <w:szCs w:val="24"/>
        </w:rPr>
        <w:outlineLvl w:val="9"/>
      </w:pPr>
      <w:r>
        <w:rPr>
          <w:rFonts w:hint="eastAsia" w:ascii="宋体" w:hAnsi="宋体" w:eastAsia="宋体" w:cs="Times New Roman"/>
          <w:color w:val="000000"/>
          <w:sz w:val="24"/>
          <w:szCs w:val="24"/>
        </w:rPr>
        <w:t xml:space="preserve">3.质疑供应商若对项目的某一分包进行质疑，质疑函中应列明具体分包号。</w:t>
      </w:r>
      <w:r/>
    </w:p>
    <w:p>
      <w:pPr>
        <w:ind w:firstLine="480"/>
        <w:jc w:val="left"/>
        <w:spacing w:line="500" w:lineRule="exact"/>
        <w:widowControl/>
        <w:rPr>
          <w:rFonts w:hint="default" w:ascii="宋体" w:hAnsi="宋体" w:eastAsia="宋体" w:cs="Times New Roman"/>
          <w:color w:val="000000"/>
          <w:sz w:val="24"/>
          <w:szCs w:val="24"/>
        </w:rPr>
        <w:outlineLvl w:val="9"/>
      </w:pPr>
      <w:r>
        <w:rPr>
          <w:rFonts w:hint="eastAsia" w:ascii="宋体" w:hAnsi="宋体" w:eastAsia="宋体" w:cs="Times New Roman"/>
          <w:color w:val="000000"/>
          <w:sz w:val="24"/>
          <w:szCs w:val="24"/>
        </w:rPr>
        <w:t xml:space="preserve">4.质疑函的质疑事项应具体、明确，并有必要的事实依据和法律依据。</w:t>
      </w:r>
      <w:r/>
    </w:p>
    <w:p>
      <w:pPr>
        <w:ind w:firstLine="480"/>
        <w:jc w:val="left"/>
        <w:spacing w:line="500" w:lineRule="exact"/>
        <w:widowControl/>
        <w:rPr>
          <w:rFonts w:hint="default" w:ascii="宋体" w:hAnsi="宋体" w:eastAsia="宋体" w:cs="Times New Roman"/>
          <w:color w:val="000000"/>
          <w:sz w:val="24"/>
          <w:szCs w:val="24"/>
        </w:rPr>
        <w:outlineLvl w:val="9"/>
      </w:pPr>
      <w:r>
        <w:rPr>
          <w:rFonts w:hint="eastAsia" w:ascii="宋体" w:hAnsi="宋体" w:eastAsia="宋体" w:cs="Times New Roman"/>
          <w:color w:val="000000"/>
          <w:sz w:val="24"/>
          <w:szCs w:val="24"/>
        </w:rPr>
        <w:t xml:space="preserve">5.质疑函的质疑请求应与质疑事项相关。</w:t>
      </w:r>
      <w:r/>
    </w:p>
    <w:p>
      <w:pPr>
        <w:ind w:firstLine="480"/>
        <w:jc w:val="left"/>
        <w:spacing w:line="500" w:lineRule="exact"/>
        <w:widowControl/>
        <w:rPr>
          <w:rFonts w:hint="default" w:ascii="Calibri" w:hAnsi="Calibri"/>
          <w:sz w:val="24"/>
          <w:szCs w:val="24"/>
        </w:rPr>
        <w:outlineLvl w:val="9"/>
      </w:pPr>
      <w:r>
        <w:rPr>
          <w:rFonts w:hint="eastAsia" w:ascii="宋体" w:hAnsi="宋体" w:eastAsia="宋体" w:cs="Times New Roman"/>
          <w:b/>
          <w:color w:val="ff0000"/>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0"/>
        <w:spacing w:line="240" w:lineRule="auto"/>
        <w:rPr>
          <w:rFonts w:hint="default" w:ascii="Calibri" w:hAnsi="Calibri"/>
          <w:szCs w:val="22"/>
        </w:rPr>
        <w:outlineLvl w:val="9"/>
      </w:pPr>
      <w:r>
        <w:rPr>
          <w:rFonts w:hint="default" w:ascii="Calibri" w:hAnsi="Calibri"/>
          <w:szCs w:val="22"/>
        </w:rPr>
      </w:r>
      <w:r/>
    </w:p>
    <w:p>
      <w:pPr>
        <w:pStyle w:val="937"/>
        <w:ind w:firstLine="480"/>
        <w:rPr>
          <w:rFonts w:hint="eastAsia"/>
          <w:color w:val="000000"/>
          <w:sz w:val="24"/>
          <w:szCs w:val="24"/>
        </w:rPr>
        <w:outlineLvl w:val="9"/>
      </w:pPr>
      <w:r>
        <w:rPr>
          <w:rFonts w:hint="eastAsia"/>
          <w:color w:val="000000"/>
          <w:sz w:val="24"/>
          <w:szCs w:val="24"/>
        </w:rPr>
      </w:r>
      <w:r/>
    </w:p>
    <w:sectPr>
      <w:footerReference w:type="default" r:id="rId14"/>
      <w:footnotePr/>
      <w:endnotePr/>
      <w:type w:val="nextPage"/>
      <w:pgSz w:w="11906" w:h="16838" w:orient="portrait"/>
      <w:pgMar w:top="1134" w:right="1134" w:bottom="1134" w:left="1134"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K">
    <w:panose1 w:val="020B0503020202020204"/>
  </w:font>
  <w:font w:name="新宋体">
    <w:panose1 w:val="02010609030101010101"/>
  </w:font>
  <w:font w:name="Symbol">
    <w:panose1 w:val="05050102010706020507"/>
  </w:font>
  <w:font w:name="Wingdings">
    <w:panose1 w:val="05000000000000000000"/>
  </w:font>
  <w:font w:name="MS Mincho">
    <w:panose1 w:val="02020603050405090304"/>
  </w:font>
  <w:font w:name="Tahoma">
    <w:panose1 w:val="020B0604030504040204"/>
  </w:font>
  <w:font w:name="CESI仿宋-GB2312">
    <w:panose1 w:val="020B0503020202020204"/>
  </w:font>
  <w:font w:name="Cambria">
    <w:panose1 w:val="02040503050406030204"/>
  </w:font>
  <w:font w:name="Calibri">
    <w:panose1 w:val="020F0502020204030204"/>
  </w:font>
  <w:font w:name="楷体_GB2312">
    <w:panose1 w:val="02010609060101010101"/>
  </w:font>
  <w:font w:name="仿宋_GB2312">
    <w:panose1 w:val="02010609060101010101"/>
  </w:font>
  <w:font w:name="Verdana">
    <w:panose1 w:val="020B0604030504040204"/>
  </w:font>
  <w:font w:name="华文中宋">
    <w:panose1 w:val="02010600040101010101"/>
  </w:font>
  <w:font w:name="黑体">
    <w:panose1 w:val="02010609060101010101"/>
  </w:font>
  <w:font w:name="华文细黑">
    <w:panose1 w:val="02010600040101010101"/>
  </w:font>
  <w:font w:name="Courier New">
    <w:panose1 w:val="02070309020205020404"/>
  </w:font>
  <w:font w:name="金山简黑体">
    <w:panose1 w:val="020B0503020202020204"/>
  </w:font>
  <w:font w:name="Arial">
    <w:panose1 w:val="020B0604020202020204"/>
  </w:font>
  <w:font w:name="SimSun">
    <w:panose1 w:val="0201060003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jc w:val="center"/>
    </w:pPr>
    <w:fldSimple w:instr="PAGE \* MERGEFORMAT">
      <w:r>
        <w:t xml:space="preserve">1</w:t>
      </w:r>
    </w:fldSimple>
    <w:r/>
    <w:r/>
  </w:p>
  <w:p>
    <w:pPr>
      <w:pStyle w:val="74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ind w:firstLine="420"/>
      <w:rPr>
        <w:rStyle w:val="966"/>
        <w:sz w:val="21"/>
      </w:rPr>
      <w:framePr w:wrap="around" w:vAnchor="text" w:hAnchor="margin" w:xAlign="center" w:y="1"/>
    </w:pPr>
    <w:r>
      <w:rPr>
        <w:sz w:val="21"/>
      </w:rPr>
      <w:fldChar w:fldCharType="begin"/>
    </w:r>
    <w:r>
      <w:rPr>
        <w:rStyle w:val="966"/>
        <w:sz w:val="21"/>
      </w:rPr>
      <w:instrText xml:space="preserve">PAGE  </w:instrText>
    </w:r>
    <w:r>
      <w:rPr>
        <w:sz w:val="21"/>
      </w:rPr>
      <w:fldChar w:fldCharType="separate"/>
    </w:r>
    <w:r>
      <w:rPr>
        <w:rStyle w:val="966"/>
        <w:sz w:val="21"/>
      </w:rPr>
      <w:t xml:space="preserve">34</w:t>
    </w:r>
    <w:r>
      <w:rPr>
        <w:sz w:val="21"/>
      </w:rPr>
      <w:fldChar w:fldCharType="end"/>
    </w:r>
    <w:r/>
  </w:p>
  <w:p>
    <w:pPr>
      <w:pStyle w:val="945"/>
      <w:ind w:firstLine="420"/>
      <w:rPr>
        <w:sz w:val="21"/>
      </w:rPr>
    </w:pPr>
    <w:r>
      <w:rPr>
        <w:sz w:val="21"/>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ind w:firstLine="0"/>
      <w:jc w:val="both"/>
      <w:rPr>
        <w:color w:val="ff0000"/>
      </w:rPr>
    </w:pPr>
    <w:r>
      <w:rPr>
        <w:rFonts w:hint="eastAsia"/>
        <w:lang w:eastAsia="zh-CN"/>
      </w:rPr>
      <w:t xml:space="preserve">江苏颐达工程管理咨询有限公司</w:t>
    </w:r>
    <w:r>
      <w:rPr>
        <w:rFonts w:hint="eastAsia"/>
      </w:rPr>
      <w:t xml:space="preserve">                                   </w:t>
    </w:r>
    <w:r>
      <w:rPr>
        <w:rFonts w:hint="eastAsia"/>
        <w:lang w:val="en-US" w:eastAsia="zh-CN"/>
      </w:rPr>
      <w:t xml:space="preserve"> </w:t>
    </w:r>
    <w:r>
      <w:rPr>
        <w:rFonts w:hint="eastAsia"/>
      </w:rPr>
      <w:t xml:space="preserve">                  </w:t>
    </w:r>
    <w:r>
      <w:rPr>
        <w:rFonts w:hint="eastAsia"/>
        <w:lang w:val="en-US" w:eastAsia="zh-CN"/>
      </w:rPr>
      <w:t xml:space="preserve">        </w:t>
    </w:r>
    <w:r>
      <w:rPr>
        <w:rFonts w:hint="eastAsia"/>
      </w:rPr>
      <w:t xml:space="preserve">    公开招标</w:t>
    </w:r>
    <w:r/>
  </w:p>
  <w:p>
    <w:pPr>
      <w:pStyle w:val="748"/>
      <w:ind w:left="0" w:firstLine="0"/>
      <w:jc w:val="left"/>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17"/>
      <w:isLgl w:val="false"/>
      <w:suff w:val="tab"/>
      <w:lvlText w:val="%1"/>
      <w:lvlJc w:val="left"/>
      <w:pPr>
        <w:ind w:left="284" w:hanging="284"/>
        <w:tabs>
          <w:tab w:val="left" w:pos="360" w:leader="none"/>
        </w:tabs>
      </w:pPr>
      <w:rPr>
        <w:rFonts w:ascii="Times New Roman" w:hAnsi="Times New Roman"/>
        <w:b/>
        <w:i w:val="0"/>
        <w:sz w:val="28"/>
      </w:rPr>
    </w:lvl>
    <w:lvl w:ilvl="1">
      <w:start w:val="1"/>
      <w:numFmt w:val="decimal"/>
      <w:pStyle w:val="918"/>
      <w:isLgl w:val="false"/>
      <w:suff w:val="tab"/>
      <w:lvlText w:val="%1.%2"/>
      <w:lvlJc w:val="left"/>
      <w:pPr>
        <w:ind w:left="1021" w:hanging="596"/>
        <w:tabs>
          <w:tab w:val="left" w:pos="1021" w:leader="none"/>
        </w:tabs>
      </w:pPr>
      <w:rPr>
        <w:rFonts w:ascii="Times New Roman" w:hAnsi="Times New Roman"/>
        <w:b/>
        <w:i w:val="0"/>
        <w:sz w:val="28"/>
      </w:rPr>
    </w:lvl>
    <w:lvl w:ilvl="2">
      <w:start w:val="1"/>
      <w:numFmt w:val="decimal"/>
      <w:pStyle w:val="919"/>
      <w:isLgl w:val="false"/>
      <w:suff w:val="tab"/>
      <w:lvlText w:val="%1.%2.%3"/>
      <w:lvlJc w:val="left"/>
      <w:pPr>
        <w:ind w:left="1588" w:hanging="737"/>
        <w:tabs>
          <w:tab w:val="left" w:pos="1588" w:leader="none"/>
        </w:tabs>
      </w:pPr>
      <w:rPr>
        <w:rFonts w:ascii="Times New Roman" w:hAnsi="Times New Roman"/>
        <w:b/>
        <w:i w:val="0"/>
        <w:sz w:val="24"/>
      </w:rPr>
    </w:lvl>
    <w:lvl w:ilvl="3">
      <w:start w:val="1"/>
      <w:numFmt w:val="decimal"/>
      <w:pStyle w:val="920"/>
      <w:isLgl w:val="false"/>
      <w:suff w:val="tab"/>
      <w:lvlText w:val="%1.%2.%3.%4"/>
      <w:lvlJc w:val="left"/>
      <w:pPr>
        <w:ind w:left="2155" w:hanging="1078"/>
        <w:tabs>
          <w:tab w:val="left" w:pos="2155" w:leader="none"/>
        </w:tabs>
      </w:pPr>
      <w:rPr>
        <w:rFonts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5" w:default="1">
    <w:name w:val="Normal"/>
    <w:next w:val="737"/>
    <w:link w:val="989"/>
    <w:uiPriority w:val="0"/>
    <w:qFormat/>
    <w:pPr>
      <w:ind w:firstLine="922"/>
      <w:jc w:val="both"/>
      <w:spacing w:line="360" w:lineRule="auto"/>
      <w:widowControl w:val="off"/>
    </w:pPr>
    <w:rPr>
      <w:rFonts w:hint="default" w:ascii="Times New Roman" w:hAnsi="Times New Roman" w:eastAsia="宋体" w:cs="Times New Roman"/>
      <w:sz w:val="21"/>
      <w:szCs w:val="24"/>
      <w:lang w:val="en-US" w:eastAsia="zh-CN" w:bidi="ar-SA"/>
    </w:rPr>
  </w:style>
  <w:style w:type="paragraph" w:styleId="726">
    <w:name w:val="Heading 1"/>
    <w:basedOn w:val="725"/>
    <w:next w:val="725"/>
    <w:link w:val="769"/>
    <w:uiPriority w:val="9"/>
    <w:qFormat/>
    <w:pPr>
      <w:keepLines/>
      <w:keepNext/>
      <w:spacing w:before="480" w:after="200"/>
      <w:outlineLvl w:val="0"/>
    </w:pPr>
    <w:rPr>
      <w:rFonts w:ascii="Arial" w:hAnsi="Arial" w:eastAsia="Arial" w:cs="Arial"/>
      <w:sz w:val="40"/>
      <w:szCs w:val="40"/>
    </w:rPr>
  </w:style>
  <w:style w:type="paragraph" w:styleId="727">
    <w:name w:val="Heading 2"/>
    <w:basedOn w:val="725"/>
    <w:next w:val="725"/>
    <w:link w:val="770"/>
    <w:uiPriority w:val="9"/>
    <w:unhideWhenUsed/>
    <w:qFormat/>
    <w:pPr>
      <w:keepLines/>
      <w:keepNext/>
      <w:spacing w:before="360" w:after="200"/>
      <w:outlineLvl w:val="1"/>
    </w:pPr>
    <w:rPr>
      <w:rFonts w:ascii="Arial" w:hAnsi="Arial" w:eastAsia="Arial" w:cs="Arial"/>
      <w:sz w:val="34"/>
    </w:rPr>
  </w:style>
  <w:style w:type="paragraph" w:styleId="728">
    <w:name w:val="Heading 3"/>
    <w:basedOn w:val="725"/>
    <w:next w:val="725"/>
    <w:link w:val="771"/>
    <w:uiPriority w:val="9"/>
    <w:unhideWhenUsed/>
    <w:qFormat/>
    <w:pPr>
      <w:keepLines/>
      <w:keepNext/>
      <w:spacing w:before="320" w:after="200"/>
      <w:outlineLvl w:val="2"/>
    </w:pPr>
    <w:rPr>
      <w:rFonts w:ascii="Arial" w:hAnsi="Arial" w:eastAsia="Arial" w:cs="Arial"/>
      <w:sz w:val="30"/>
      <w:szCs w:val="30"/>
    </w:rPr>
  </w:style>
  <w:style w:type="paragraph" w:styleId="729">
    <w:name w:val="Heading 4"/>
    <w:basedOn w:val="725"/>
    <w:next w:val="725"/>
    <w:link w:val="772"/>
    <w:uiPriority w:val="9"/>
    <w:unhideWhenUsed/>
    <w:qFormat/>
    <w:pPr>
      <w:keepLines/>
      <w:keepNext/>
      <w:spacing w:before="320" w:after="200"/>
      <w:outlineLvl w:val="3"/>
    </w:pPr>
    <w:rPr>
      <w:rFonts w:ascii="Arial" w:hAnsi="Arial" w:eastAsia="Arial" w:cs="Arial"/>
      <w:b/>
      <w:bCs/>
      <w:sz w:val="26"/>
      <w:szCs w:val="26"/>
    </w:rPr>
  </w:style>
  <w:style w:type="paragraph" w:styleId="730">
    <w:name w:val="Heading 5"/>
    <w:basedOn w:val="725"/>
    <w:next w:val="725"/>
    <w:link w:val="773"/>
    <w:uiPriority w:val="9"/>
    <w:unhideWhenUsed/>
    <w:qFormat/>
    <w:pPr>
      <w:keepLines/>
      <w:keepNext/>
      <w:spacing w:before="320" w:after="200"/>
      <w:outlineLvl w:val="4"/>
    </w:pPr>
    <w:rPr>
      <w:rFonts w:ascii="Arial" w:hAnsi="Arial" w:eastAsia="Arial" w:cs="Arial"/>
      <w:b/>
      <w:bCs/>
      <w:sz w:val="24"/>
      <w:szCs w:val="24"/>
    </w:rPr>
  </w:style>
  <w:style w:type="paragraph" w:styleId="731">
    <w:name w:val="Heading 6"/>
    <w:basedOn w:val="725"/>
    <w:next w:val="725"/>
    <w:link w:val="774"/>
    <w:uiPriority w:val="9"/>
    <w:unhideWhenUsed/>
    <w:qFormat/>
    <w:pPr>
      <w:keepLines/>
      <w:keepNext/>
      <w:spacing w:before="320" w:after="200"/>
      <w:outlineLvl w:val="5"/>
    </w:pPr>
    <w:rPr>
      <w:rFonts w:ascii="Arial" w:hAnsi="Arial" w:eastAsia="Arial" w:cs="Arial"/>
      <w:b/>
      <w:bCs/>
      <w:sz w:val="22"/>
      <w:szCs w:val="22"/>
    </w:rPr>
  </w:style>
  <w:style w:type="paragraph" w:styleId="732">
    <w:name w:val="Heading 7"/>
    <w:basedOn w:val="725"/>
    <w:next w:val="725"/>
    <w:link w:val="775"/>
    <w:uiPriority w:val="9"/>
    <w:unhideWhenUsed/>
    <w:qFormat/>
    <w:pPr>
      <w:keepLines/>
      <w:keepNext/>
      <w:spacing w:before="320" w:after="200"/>
      <w:outlineLvl w:val="6"/>
    </w:pPr>
    <w:rPr>
      <w:rFonts w:ascii="Arial" w:hAnsi="Arial" w:eastAsia="Arial" w:cs="Arial"/>
      <w:b/>
      <w:bCs/>
      <w:i/>
      <w:iCs/>
      <w:sz w:val="22"/>
      <w:szCs w:val="22"/>
    </w:rPr>
  </w:style>
  <w:style w:type="paragraph" w:styleId="733">
    <w:name w:val="Heading 8"/>
    <w:basedOn w:val="725"/>
    <w:next w:val="725"/>
    <w:link w:val="776"/>
    <w:uiPriority w:val="9"/>
    <w:unhideWhenUsed/>
    <w:qFormat/>
    <w:pPr>
      <w:keepLines/>
      <w:keepNext/>
      <w:spacing w:before="320" w:after="200"/>
      <w:outlineLvl w:val="7"/>
    </w:pPr>
    <w:rPr>
      <w:rFonts w:ascii="Arial" w:hAnsi="Arial" w:eastAsia="Arial" w:cs="Arial"/>
      <w:i/>
      <w:iCs/>
      <w:sz w:val="22"/>
      <w:szCs w:val="22"/>
    </w:rPr>
  </w:style>
  <w:style w:type="paragraph" w:styleId="734">
    <w:name w:val="Heading 9"/>
    <w:basedOn w:val="725"/>
    <w:next w:val="725"/>
    <w:link w:val="777"/>
    <w:uiPriority w:val="9"/>
    <w:unhideWhenUsed/>
    <w:qFormat/>
    <w:pPr>
      <w:keepLines/>
      <w:keepNext/>
      <w:spacing w:before="320" w:after="200"/>
      <w:outlineLvl w:val="8"/>
    </w:pPr>
    <w:rPr>
      <w:rFonts w:ascii="Arial" w:hAnsi="Arial" w:eastAsia="Arial" w:cs="Arial"/>
      <w:i/>
      <w:iCs/>
      <w:sz w:val="21"/>
      <w:szCs w:val="21"/>
    </w:rPr>
  </w:style>
  <w:style w:type="character" w:styleId="735" w:default="1">
    <w:name w:val="Default Paragraph Font"/>
    <w:uiPriority w:val="1"/>
    <w:semiHidden/>
    <w:unhideWhenUsed/>
    <w:qFormat/>
  </w:style>
  <w:style w:type="table" w:styleId="736" w:default="1">
    <w:name w:val="Normal Table"/>
    <w:uiPriority w:val="99"/>
    <w:semiHidden/>
    <w:unhideWhenUsed/>
    <w:qFormat/>
    <w:tblPr>
      <w:tblCellMar>
        <w:left w:w="108" w:type="dxa"/>
        <w:top w:w="0" w:type="dxa"/>
        <w:right w:w="108" w:type="dxa"/>
        <w:bottom w:w="0" w:type="dxa"/>
      </w:tblCellMar>
    </w:tblPr>
  </w:style>
  <w:style w:type="paragraph" w:styleId="737" w:customStyle="1">
    <w:name w:val="正文文本1"/>
    <w:basedOn w:val="725"/>
    <w:next w:val="725"/>
    <w:uiPriority w:val="0"/>
    <w:qFormat/>
    <w:rPr>
      <w:rFonts w:ascii="金山简黑体" w:hAnsi="Courier New" w:eastAsia="金山简黑体"/>
      <w:b/>
      <w:spacing w:val="-8"/>
      <w:sz w:val="44"/>
      <w:szCs w:val="20"/>
    </w:rPr>
  </w:style>
  <w:style w:type="paragraph" w:styleId="738">
    <w:name w:val="toc 7"/>
    <w:basedOn w:val="725"/>
    <w:next w:val="725"/>
    <w:uiPriority w:val="39"/>
    <w:unhideWhenUsed/>
    <w:qFormat/>
    <w:pPr>
      <w:ind w:left="1701" w:right="0" w:firstLine="0"/>
      <w:spacing w:after="57"/>
    </w:pPr>
  </w:style>
  <w:style w:type="paragraph" w:styleId="739">
    <w:name w:val="Caption"/>
    <w:basedOn w:val="725"/>
    <w:next w:val="72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0">
    <w:name w:val="annotation text"/>
    <w:basedOn w:val="725"/>
    <w:uiPriority w:val="0"/>
    <w:semiHidden/>
    <w:unhideWhenUsed/>
    <w:qFormat/>
    <w:pPr>
      <w:jc w:val="left"/>
    </w:pPr>
  </w:style>
  <w:style w:type="paragraph" w:styleId="741">
    <w:name w:val="Body Text"/>
    <w:basedOn w:val="725"/>
    <w:uiPriority w:val="0"/>
    <w:semiHidden/>
    <w:unhideWhenUsed/>
    <w:qFormat/>
    <w:pPr>
      <w:spacing w:after="120"/>
    </w:pPr>
  </w:style>
  <w:style w:type="paragraph" w:styleId="742">
    <w:name w:val="Body Text Indent"/>
    <w:basedOn w:val="725"/>
    <w:uiPriority w:val="99"/>
    <w:semiHidden/>
    <w:unhideWhenUsed/>
    <w:qFormat/>
    <w:pPr>
      <w:ind w:left="420"/>
      <w:spacing w:after="120"/>
    </w:pPr>
  </w:style>
  <w:style w:type="paragraph" w:styleId="743">
    <w:name w:val="toc 5"/>
    <w:basedOn w:val="725"/>
    <w:next w:val="725"/>
    <w:uiPriority w:val="39"/>
    <w:unhideWhenUsed/>
    <w:qFormat/>
    <w:pPr>
      <w:ind w:left="1134" w:right="0" w:firstLine="0"/>
      <w:spacing w:after="57"/>
    </w:pPr>
  </w:style>
  <w:style w:type="paragraph" w:styleId="744">
    <w:name w:val="toc 3"/>
    <w:basedOn w:val="725"/>
    <w:next w:val="725"/>
    <w:uiPriority w:val="39"/>
    <w:unhideWhenUsed/>
    <w:qFormat/>
    <w:pPr>
      <w:ind w:left="567" w:right="0" w:firstLine="0"/>
      <w:spacing w:after="57"/>
    </w:pPr>
  </w:style>
  <w:style w:type="paragraph" w:styleId="745">
    <w:name w:val="toc 8"/>
    <w:basedOn w:val="725"/>
    <w:next w:val="725"/>
    <w:uiPriority w:val="39"/>
    <w:unhideWhenUsed/>
    <w:qFormat/>
    <w:pPr>
      <w:ind w:left="1984" w:right="0" w:firstLine="0"/>
      <w:spacing w:after="57"/>
    </w:pPr>
  </w:style>
  <w:style w:type="paragraph" w:styleId="746">
    <w:name w:val="endnote text"/>
    <w:basedOn w:val="725"/>
    <w:link w:val="915"/>
    <w:uiPriority w:val="99"/>
    <w:semiHidden/>
    <w:unhideWhenUsed/>
    <w:qFormat/>
    <w:pPr>
      <w:spacing w:after="0" w:line="240" w:lineRule="auto"/>
    </w:pPr>
    <w:rPr>
      <w:sz w:val="20"/>
    </w:rPr>
  </w:style>
  <w:style w:type="paragraph" w:styleId="747">
    <w:name w:val="Footer"/>
    <w:basedOn w:val="725"/>
    <w:link w:val="788"/>
    <w:uiPriority w:val="99"/>
    <w:unhideWhenUsed/>
    <w:qFormat/>
    <w:pPr>
      <w:spacing w:after="0" w:line="240" w:lineRule="auto"/>
      <w:tabs>
        <w:tab w:val="center" w:pos="7143" w:leader="none"/>
        <w:tab w:val="right" w:pos="14287" w:leader="none"/>
      </w:tabs>
    </w:pPr>
  </w:style>
  <w:style w:type="paragraph" w:styleId="748">
    <w:name w:val="Header"/>
    <w:basedOn w:val="725"/>
    <w:link w:val="786"/>
    <w:uiPriority w:val="99"/>
    <w:unhideWhenUsed/>
    <w:qFormat/>
    <w:pPr>
      <w:spacing w:after="0" w:line="240" w:lineRule="auto"/>
      <w:tabs>
        <w:tab w:val="center" w:pos="7143" w:leader="none"/>
        <w:tab w:val="right" w:pos="14287" w:leader="none"/>
      </w:tabs>
    </w:pPr>
  </w:style>
  <w:style w:type="paragraph" w:styleId="749">
    <w:name w:val="toc 1"/>
    <w:basedOn w:val="725"/>
    <w:next w:val="725"/>
    <w:uiPriority w:val="39"/>
    <w:unhideWhenUsed/>
    <w:qFormat/>
    <w:pPr>
      <w:ind w:left="0" w:right="0" w:firstLine="0"/>
      <w:spacing w:after="57"/>
    </w:pPr>
  </w:style>
  <w:style w:type="paragraph" w:styleId="750">
    <w:name w:val="toc 4"/>
    <w:basedOn w:val="725"/>
    <w:next w:val="725"/>
    <w:uiPriority w:val="39"/>
    <w:unhideWhenUsed/>
    <w:qFormat/>
    <w:pPr>
      <w:ind w:left="850" w:right="0" w:firstLine="0"/>
      <w:spacing w:after="57"/>
    </w:pPr>
  </w:style>
  <w:style w:type="paragraph" w:styleId="751">
    <w:name w:val="Subtitle"/>
    <w:basedOn w:val="725"/>
    <w:next w:val="725"/>
    <w:link w:val="781"/>
    <w:uiPriority w:val="11"/>
    <w:qFormat/>
    <w:pPr>
      <w:spacing w:before="200" w:after="200"/>
    </w:pPr>
    <w:rPr>
      <w:sz w:val="24"/>
      <w:szCs w:val="24"/>
    </w:rPr>
  </w:style>
  <w:style w:type="paragraph" w:styleId="752">
    <w:name w:val="footnote text"/>
    <w:basedOn w:val="725"/>
    <w:link w:val="914"/>
    <w:uiPriority w:val="99"/>
    <w:semiHidden/>
    <w:unhideWhenUsed/>
    <w:qFormat/>
    <w:pPr>
      <w:spacing w:after="40" w:line="240" w:lineRule="auto"/>
    </w:pPr>
    <w:rPr>
      <w:sz w:val="18"/>
    </w:rPr>
  </w:style>
  <w:style w:type="paragraph" w:styleId="753">
    <w:name w:val="toc 6"/>
    <w:basedOn w:val="725"/>
    <w:next w:val="725"/>
    <w:uiPriority w:val="39"/>
    <w:unhideWhenUsed/>
    <w:qFormat/>
    <w:pPr>
      <w:ind w:left="1417" w:right="0" w:firstLine="0"/>
      <w:spacing w:after="57"/>
    </w:pPr>
  </w:style>
  <w:style w:type="paragraph" w:styleId="754">
    <w:name w:val="table of figures"/>
    <w:basedOn w:val="725"/>
    <w:next w:val="725"/>
    <w:uiPriority w:val="99"/>
    <w:unhideWhenUsed/>
    <w:qFormat/>
    <w:pPr>
      <w:spacing w:after="0" w:afterAutospacing="0"/>
    </w:pPr>
  </w:style>
  <w:style w:type="paragraph" w:styleId="755">
    <w:name w:val="toc 2"/>
    <w:basedOn w:val="725"/>
    <w:next w:val="725"/>
    <w:uiPriority w:val="39"/>
    <w:unhideWhenUsed/>
    <w:qFormat/>
    <w:pPr>
      <w:ind w:left="283" w:right="0" w:firstLine="0"/>
      <w:spacing w:after="57"/>
    </w:pPr>
  </w:style>
  <w:style w:type="paragraph" w:styleId="756">
    <w:name w:val="toc 9"/>
    <w:basedOn w:val="725"/>
    <w:next w:val="725"/>
    <w:uiPriority w:val="39"/>
    <w:unhideWhenUsed/>
    <w:qFormat/>
    <w:pPr>
      <w:ind w:left="2268" w:right="0" w:firstLine="0"/>
      <w:spacing w:after="57"/>
    </w:pPr>
  </w:style>
  <w:style w:type="paragraph" w:styleId="757">
    <w:name w:val="Message Header"/>
    <w:next w:val="741"/>
    <w:uiPriority w:val="99"/>
    <w:qFormat/>
    <w:pPr>
      <w:jc w:val="both"/>
      <w:shd w:val="pct20" w:color="auto" w:fill="auto"/>
      <w:widowControl w:val="off"/>
      <w:pBdr>
        <w:top w:val="none" w:color="auto" w:sz="0" w:space="1"/>
        <w:left w:val="none" w:color="auto" w:sz="0" w:space="1"/>
        <w:bottom w:val="none" w:color="auto" w:sz="0" w:space="1"/>
        <w:right w:val="none" w:color="auto" w:sz="0" w:space="1"/>
      </w:pBdr>
    </w:pPr>
    <w:rPr>
      <w:rFonts w:hint="default" w:ascii="华文细黑" w:hAnsi="华文细黑" w:eastAsia="宋体" w:cs="Times New Roman"/>
      <w:color w:val="000000"/>
      <w:sz w:val="21"/>
      <w:szCs w:val="24"/>
      <w:lang w:val="en-US" w:eastAsia="zh-CN" w:bidi="ar-SA"/>
    </w:rPr>
  </w:style>
  <w:style w:type="paragraph" w:styleId="758">
    <w:name w:val="Normal (Web)"/>
    <w:basedOn w:val="725"/>
    <w:uiPriority w:val="99"/>
    <w:semiHidden/>
    <w:unhideWhenUsed/>
    <w:qFormat/>
    <w:rPr>
      <w:sz w:val="24"/>
    </w:rPr>
  </w:style>
  <w:style w:type="paragraph" w:styleId="759">
    <w:name w:val="Title"/>
    <w:basedOn w:val="725"/>
    <w:next w:val="725"/>
    <w:link w:val="780"/>
    <w:uiPriority w:val="10"/>
    <w:qFormat/>
    <w:pPr>
      <w:contextualSpacing/>
      <w:spacing w:before="300" w:after="200"/>
    </w:pPr>
    <w:rPr>
      <w:sz w:val="48"/>
      <w:szCs w:val="48"/>
    </w:rPr>
  </w:style>
  <w:style w:type="paragraph" w:styleId="760">
    <w:name w:val="Body Text First Indent 2"/>
    <w:basedOn w:val="742"/>
    <w:next w:val="741"/>
    <w:uiPriority w:val="0"/>
    <w:qFormat/>
    <w:pPr>
      <w:ind w:left="0" w:firstLine="420"/>
      <w:spacing w:after="0" w:line="360" w:lineRule="auto"/>
    </w:pPr>
    <w:rPr>
      <w:rFonts w:ascii="宋体" w:hAnsi="宋体"/>
      <w:spacing w:val="-4"/>
      <w:szCs w:val="20"/>
    </w:rPr>
  </w:style>
  <w:style w:type="table" w:styleId="76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2">
    <w:name w:val="Strong"/>
    <w:uiPriority w:val="0"/>
    <w:qFormat/>
    <w:rPr>
      <w:b/>
      <w:bCs/>
    </w:rPr>
  </w:style>
  <w:style w:type="character" w:styleId="763">
    <w:name w:val="endnote reference"/>
    <w:uiPriority w:val="99"/>
    <w:semiHidden/>
    <w:unhideWhenUsed/>
    <w:qFormat/>
    <w:rPr>
      <w:vertAlign w:val="superscript"/>
    </w:rPr>
  </w:style>
  <w:style w:type="character" w:styleId="764">
    <w:name w:val="Emphasis"/>
    <w:basedOn w:val="735"/>
    <w:uiPriority w:val="20"/>
    <w:qFormat/>
    <w:rPr>
      <w:i/>
    </w:rPr>
  </w:style>
  <w:style w:type="character" w:styleId="765">
    <w:name w:val="Hyperlink"/>
    <w:uiPriority w:val="99"/>
    <w:unhideWhenUsed/>
    <w:qFormat/>
    <w:rPr>
      <w:color w:val="0000ff" w:themeColor="hyperlink"/>
      <w:u w:val="single"/>
      <w14:textFill>
        <w14:solidFill>
          <w14:schemeClr w14:val="hlink"/>
        </w14:solidFill>
      </w14:textFill>
    </w:rPr>
  </w:style>
  <w:style w:type="character" w:styleId="766">
    <w:name w:val="footnote reference"/>
    <w:uiPriority w:val="99"/>
    <w:unhideWhenUsed/>
    <w:qFormat/>
    <w:rPr>
      <w:vertAlign w:val="superscript"/>
    </w:rPr>
  </w:style>
  <w:style w:type="paragraph" w:styleId="767" w:customStyle="1">
    <w:name w:val="正文首行缩进11"/>
    <w:basedOn w:val="768"/>
    <w:uiPriority w:val="0"/>
    <w:qFormat/>
    <w:pPr>
      <w:ind w:firstLine="200"/>
      <w:spacing w:line="360" w:lineRule="auto"/>
    </w:pPr>
    <w:rPr>
      <w:rFonts w:ascii="仿宋_GB2312" w:hAnsi="Times New Roman" w:eastAsia="仿宋_GB2312"/>
      <w:sz w:val="30"/>
      <w:szCs w:val="30"/>
    </w:rPr>
  </w:style>
  <w:style w:type="paragraph" w:styleId="768" w:customStyle="1">
    <w:name w:val="正文文本11"/>
    <w:basedOn w:val="725"/>
    <w:next w:val="725"/>
    <w:uiPriority w:val="0"/>
    <w:qFormat/>
    <w:rPr>
      <w:rFonts w:ascii="楷体_GB2312" w:hAnsi="Arial" w:eastAsia="楷体_GB2312"/>
      <w:sz w:val="28"/>
      <w:szCs w:val="28"/>
      <w:lang w:eastAsia="en-US"/>
    </w:rPr>
  </w:style>
  <w:style w:type="character" w:styleId="769" w:customStyle="1">
    <w:name w:val="Heading 1 Char"/>
    <w:link w:val="726"/>
    <w:uiPriority w:val="9"/>
    <w:qFormat/>
    <w:rPr>
      <w:rFonts w:ascii="Arial" w:hAnsi="Arial" w:eastAsia="Arial" w:cs="Arial"/>
      <w:sz w:val="40"/>
      <w:szCs w:val="40"/>
    </w:rPr>
  </w:style>
  <w:style w:type="character" w:styleId="770" w:customStyle="1">
    <w:name w:val="Heading 2 Char"/>
    <w:link w:val="727"/>
    <w:uiPriority w:val="9"/>
    <w:qFormat/>
    <w:rPr>
      <w:rFonts w:ascii="Arial" w:hAnsi="Arial" w:eastAsia="Arial" w:cs="Arial"/>
      <w:sz w:val="34"/>
    </w:rPr>
  </w:style>
  <w:style w:type="character" w:styleId="771" w:customStyle="1">
    <w:name w:val="Heading 3 Char"/>
    <w:link w:val="728"/>
    <w:uiPriority w:val="9"/>
    <w:qFormat/>
    <w:rPr>
      <w:rFonts w:ascii="Arial" w:hAnsi="Arial" w:eastAsia="Arial" w:cs="Arial"/>
      <w:sz w:val="30"/>
      <w:szCs w:val="30"/>
    </w:rPr>
  </w:style>
  <w:style w:type="character" w:styleId="772" w:customStyle="1">
    <w:name w:val="Heading 4 Char"/>
    <w:link w:val="729"/>
    <w:uiPriority w:val="9"/>
    <w:qFormat/>
    <w:rPr>
      <w:rFonts w:ascii="Arial" w:hAnsi="Arial" w:eastAsia="Arial" w:cs="Arial"/>
      <w:b/>
      <w:bCs/>
      <w:sz w:val="26"/>
      <w:szCs w:val="26"/>
    </w:rPr>
  </w:style>
  <w:style w:type="character" w:styleId="773" w:customStyle="1">
    <w:name w:val="Heading 5 Char"/>
    <w:link w:val="730"/>
    <w:uiPriority w:val="9"/>
    <w:qFormat/>
    <w:rPr>
      <w:rFonts w:ascii="Arial" w:hAnsi="Arial" w:eastAsia="Arial" w:cs="Arial"/>
      <w:b/>
      <w:bCs/>
      <w:sz w:val="24"/>
      <w:szCs w:val="24"/>
    </w:rPr>
  </w:style>
  <w:style w:type="character" w:styleId="774" w:customStyle="1">
    <w:name w:val="Heading 6 Char"/>
    <w:link w:val="731"/>
    <w:uiPriority w:val="9"/>
    <w:qFormat/>
    <w:rPr>
      <w:rFonts w:ascii="Arial" w:hAnsi="Arial" w:eastAsia="Arial" w:cs="Arial"/>
      <w:b/>
      <w:bCs/>
      <w:sz w:val="22"/>
      <w:szCs w:val="22"/>
    </w:rPr>
  </w:style>
  <w:style w:type="character" w:styleId="775" w:customStyle="1">
    <w:name w:val="Heading 7 Char"/>
    <w:link w:val="732"/>
    <w:uiPriority w:val="9"/>
    <w:qFormat/>
    <w:rPr>
      <w:rFonts w:ascii="Arial" w:hAnsi="Arial" w:eastAsia="Arial" w:cs="Arial"/>
      <w:b/>
      <w:bCs/>
      <w:i/>
      <w:iCs/>
      <w:sz w:val="22"/>
      <w:szCs w:val="22"/>
    </w:rPr>
  </w:style>
  <w:style w:type="character" w:styleId="776" w:customStyle="1">
    <w:name w:val="Heading 8 Char"/>
    <w:link w:val="733"/>
    <w:uiPriority w:val="9"/>
    <w:qFormat/>
    <w:rPr>
      <w:rFonts w:ascii="Arial" w:hAnsi="Arial" w:eastAsia="Arial" w:cs="Arial"/>
      <w:i/>
      <w:iCs/>
      <w:sz w:val="22"/>
      <w:szCs w:val="22"/>
    </w:rPr>
  </w:style>
  <w:style w:type="character" w:styleId="777" w:customStyle="1">
    <w:name w:val="Heading 9 Char"/>
    <w:link w:val="734"/>
    <w:uiPriority w:val="9"/>
    <w:qFormat/>
    <w:rPr>
      <w:rFonts w:ascii="Arial" w:hAnsi="Arial" w:eastAsia="Arial" w:cs="Arial"/>
      <w:i/>
      <w:iCs/>
      <w:sz w:val="21"/>
      <w:szCs w:val="21"/>
    </w:rPr>
  </w:style>
  <w:style w:type="paragraph" w:styleId="778">
    <w:name w:val="List Paragraph"/>
    <w:basedOn w:val="725"/>
    <w:uiPriority w:val="34"/>
    <w:qFormat/>
    <w:pPr>
      <w:contextualSpacing/>
      <w:ind w:left="720"/>
    </w:pPr>
  </w:style>
  <w:style w:type="paragraph" w:styleId="779">
    <w:name w:val="No Spacing"/>
    <w:uiPriority w:val="1"/>
    <w:qFormat/>
    <w:pPr>
      <w:spacing w:before="0" w:after="0" w:line="240" w:lineRule="auto"/>
    </w:pPr>
    <w:rPr>
      <w:rFonts w:hint="default" w:ascii="Times New Roman" w:hAnsi="Times New Roman" w:eastAsia="宋体" w:cs="Times New Roman"/>
    </w:rPr>
  </w:style>
  <w:style w:type="character" w:styleId="780" w:customStyle="1">
    <w:name w:val="Title Char"/>
    <w:link w:val="759"/>
    <w:uiPriority w:val="10"/>
    <w:qFormat/>
    <w:rPr>
      <w:sz w:val="48"/>
      <w:szCs w:val="48"/>
    </w:rPr>
  </w:style>
  <w:style w:type="character" w:styleId="781" w:customStyle="1">
    <w:name w:val="Subtitle Char"/>
    <w:link w:val="751"/>
    <w:uiPriority w:val="11"/>
    <w:qFormat/>
    <w:rPr>
      <w:sz w:val="24"/>
      <w:szCs w:val="24"/>
    </w:rPr>
  </w:style>
  <w:style w:type="paragraph" w:styleId="782">
    <w:name w:val="Quote"/>
    <w:basedOn w:val="725"/>
    <w:next w:val="725"/>
    <w:link w:val="783"/>
    <w:uiPriority w:val="29"/>
    <w:qFormat/>
    <w:pPr>
      <w:ind w:left="720" w:right="720"/>
    </w:pPr>
    <w:rPr>
      <w:i/>
    </w:rPr>
  </w:style>
  <w:style w:type="character" w:styleId="783" w:customStyle="1">
    <w:name w:val="Quote Char"/>
    <w:link w:val="782"/>
    <w:uiPriority w:val="29"/>
    <w:qFormat/>
    <w:rPr>
      <w:i/>
    </w:rPr>
  </w:style>
  <w:style w:type="paragraph" w:styleId="784">
    <w:name w:val="Intense Quote"/>
    <w:basedOn w:val="725"/>
    <w:next w:val="725"/>
    <w:link w:val="78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5" w:customStyle="1">
    <w:name w:val="Intense Quote Char"/>
    <w:link w:val="784"/>
    <w:uiPriority w:val="30"/>
    <w:qFormat/>
    <w:rPr>
      <w:i/>
    </w:rPr>
  </w:style>
  <w:style w:type="character" w:styleId="786" w:customStyle="1">
    <w:name w:val="Header Char"/>
    <w:link w:val="748"/>
    <w:uiPriority w:val="99"/>
    <w:qFormat/>
  </w:style>
  <w:style w:type="character" w:styleId="787" w:customStyle="1">
    <w:name w:val="Footer Char"/>
    <w:link w:val="747"/>
    <w:uiPriority w:val="99"/>
    <w:qFormat/>
  </w:style>
  <w:style w:type="character" w:styleId="788" w:customStyle="1">
    <w:name w:val="Caption Char"/>
    <w:link w:val="747"/>
    <w:uiPriority w:val="99"/>
    <w:qFormat/>
  </w:style>
  <w:style w:type="table" w:styleId="78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3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4" w:customStyle="1">
    <w:name w:val="Footnote Text Char"/>
    <w:link w:val="752"/>
    <w:uiPriority w:val="99"/>
    <w:qFormat/>
    <w:rPr>
      <w:sz w:val="18"/>
    </w:rPr>
  </w:style>
  <w:style w:type="character" w:styleId="915" w:customStyle="1">
    <w:name w:val="Endnote Text Char"/>
    <w:link w:val="746"/>
    <w:uiPriority w:val="99"/>
    <w:qFormat/>
    <w:rPr>
      <w:sz w:val="20"/>
    </w:rPr>
  </w:style>
  <w:style w:type="paragraph" w:styleId="916" w:customStyle="1">
    <w:name w:val="TOC Heading"/>
    <w:uiPriority w:val="39"/>
    <w:unhideWhenUsed/>
    <w:qFormat/>
    <w:rPr>
      <w:rFonts w:hint="default" w:ascii="Times New Roman" w:hAnsi="Times New Roman" w:eastAsia="宋体" w:cs="Times New Roman"/>
    </w:rPr>
  </w:style>
  <w:style w:type="paragraph" w:styleId="917" w:customStyle="1">
    <w:name w:val="标题 11"/>
    <w:basedOn w:val="725"/>
    <w:next w:val="725"/>
    <w:uiPriority w:val="0"/>
    <w:qFormat/>
    <w:pPr>
      <w:numPr>
        <w:ilvl w:val="0"/>
        <w:numId w:val="1"/>
      </w:numPr>
      <w:jc w:val="center"/>
      <w:keepLines/>
      <w:keepNext/>
      <w:outlineLvl w:val="0"/>
    </w:pPr>
    <w:rPr>
      <w:rFonts w:ascii="Times New Roman" w:hAnsi="Times New Roman" w:eastAsia="黑体"/>
      <w:b/>
      <w:sz w:val="36"/>
      <w:szCs w:val="20"/>
    </w:rPr>
  </w:style>
  <w:style w:type="paragraph" w:styleId="918" w:customStyle="1">
    <w:name w:val="标题 21"/>
    <w:basedOn w:val="725"/>
    <w:next w:val="725"/>
    <w:uiPriority w:val="0"/>
    <w:qFormat/>
    <w:pPr>
      <w:numPr>
        <w:ilvl w:val="1"/>
        <w:numId w:val="1"/>
      </w:numPr>
      <w:keepNext/>
      <w:outlineLvl w:val="1"/>
    </w:pPr>
    <w:rPr>
      <w:rFonts w:eastAsia="黑体"/>
      <w:b/>
      <w:sz w:val="28"/>
      <w:szCs w:val="20"/>
    </w:rPr>
  </w:style>
  <w:style w:type="paragraph" w:styleId="919" w:customStyle="1">
    <w:name w:val="标题 31"/>
    <w:basedOn w:val="725"/>
    <w:next w:val="725"/>
    <w:link w:val="923"/>
    <w:uiPriority w:val="0"/>
    <w:qFormat/>
    <w:pPr>
      <w:numPr>
        <w:ilvl w:val="2"/>
        <w:numId w:val="1"/>
      </w:numPr>
      <w:spacing w:before="120" w:line="360" w:lineRule="auto"/>
      <w:tabs>
        <w:tab w:val="left" w:pos="900" w:leader="none"/>
      </w:tabs>
      <w:outlineLvl w:val="2"/>
    </w:pPr>
    <w:rPr>
      <w:rFonts w:eastAsia="黑体"/>
      <w:b/>
      <w:sz w:val="28"/>
      <w:szCs w:val="20"/>
    </w:rPr>
  </w:style>
  <w:style w:type="paragraph" w:styleId="920" w:customStyle="1">
    <w:name w:val="标题 41"/>
    <w:basedOn w:val="725"/>
    <w:next w:val="725"/>
    <w:uiPriority w:val="0"/>
    <w:qFormat/>
    <w:pPr>
      <w:numPr>
        <w:ilvl w:val="3"/>
        <w:numId w:val="1"/>
      </w:numPr>
      <w:spacing w:before="120" w:line="360" w:lineRule="auto"/>
      <w:outlineLvl w:val="3"/>
    </w:pPr>
    <w:rPr>
      <w:rFonts w:ascii="Arial" w:eastAsia="黑体"/>
      <w:sz w:val="28"/>
      <w:szCs w:val="20"/>
    </w:rPr>
  </w:style>
  <w:style w:type="character" w:styleId="921" w:customStyle="1">
    <w:name w:val="默认段落字体1"/>
    <w:link w:val="725"/>
    <w:uiPriority w:val="1"/>
    <w:unhideWhenUsed/>
    <w:qFormat/>
  </w:style>
  <w:style w:type="table" w:styleId="922" w:customStyle="1">
    <w:name w:val="普通表格1"/>
    <w:uiPriority w:val="99"/>
    <w:unhideWhenUsed/>
    <w:qFormat/>
    <w:tblPr/>
  </w:style>
  <w:style w:type="character" w:styleId="923" w:customStyle="1">
    <w:name w:val="标题 3 Char"/>
    <w:link w:val="919"/>
    <w:uiPriority w:val="0"/>
    <w:qFormat/>
    <w:rPr>
      <w:rFonts w:eastAsia="黑体"/>
      <w:b/>
      <w:sz w:val="28"/>
    </w:rPr>
  </w:style>
  <w:style w:type="paragraph" w:styleId="924" w:customStyle="1">
    <w:name w:val="目录 71"/>
    <w:basedOn w:val="725"/>
    <w:next w:val="725"/>
    <w:uiPriority w:val="0"/>
    <w:qFormat/>
    <w:pPr>
      <w:ind w:left="1260"/>
      <w:jc w:val="left"/>
    </w:pPr>
    <w:rPr>
      <w:rFonts w:ascii="Calibri" w:hAnsi="Calibri"/>
      <w:sz w:val="20"/>
      <w:szCs w:val="20"/>
    </w:rPr>
  </w:style>
  <w:style w:type="paragraph" w:styleId="925" w:customStyle="1">
    <w:name w:val="正文缩进1"/>
    <w:basedOn w:val="725"/>
    <w:link w:val="926"/>
    <w:uiPriority w:val="0"/>
    <w:qFormat/>
    <w:pPr>
      <w:ind w:firstLine="420"/>
    </w:pPr>
    <w:rPr>
      <w:sz w:val="24"/>
    </w:rPr>
  </w:style>
  <w:style w:type="character" w:styleId="926" w:customStyle="1">
    <w:name w:val="正文缩进 Char"/>
    <w:link w:val="925"/>
    <w:uiPriority w:val="0"/>
    <w:qFormat/>
    <w:rPr>
      <w:sz w:val="24"/>
      <w:szCs w:val="24"/>
    </w:rPr>
  </w:style>
  <w:style w:type="paragraph" w:styleId="927" w:customStyle="1">
    <w:name w:val="文档结构图1"/>
    <w:basedOn w:val="725"/>
    <w:uiPriority w:val="0"/>
    <w:semiHidden/>
    <w:qFormat/>
    <w:pPr>
      <w:shd w:val="clear" w:color="auto" w:fill="000080"/>
    </w:pPr>
  </w:style>
  <w:style w:type="paragraph" w:styleId="928" w:customStyle="1">
    <w:name w:val="批注文字1"/>
    <w:basedOn w:val="725"/>
    <w:link w:val="929"/>
    <w:uiPriority w:val="0"/>
    <w:qFormat/>
    <w:pPr>
      <w:jc w:val="left"/>
    </w:pPr>
  </w:style>
  <w:style w:type="character" w:styleId="929" w:customStyle="1">
    <w:name w:val="批注文字 Char"/>
    <w:link w:val="928"/>
    <w:uiPriority w:val="0"/>
    <w:qFormat/>
    <w:rPr>
      <w:sz w:val="21"/>
      <w:szCs w:val="24"/>
    </w:rPr>
  </w:style>
  <w:style w:type="paragraph" w:styleId="930" w:customStyle="1">
    <w:name w:val="正文文本 31"/>
    <w:basedOn w:val="725"/>
    <w:uiPriority w:val="0"/>
    <w:qFormat/>
    <w:rPr>
      <w:sz w:val="24"/>
    </w:rPr>
  </w:style>
  <w:style w:type="paragraph" w:styleId="931" w:customStyle="1">
    <w:name w:val="正文文本缩进11"/>
    <w:basedOn w:val="725"/>
    <w:next w:val="932"/>
    <w:link w:val="933"/>
    <w:uiPriority w:val="0"/>
    <w:qFormat/>
    <w:pPr>
      <w:ind w:firstLine="301"/>
      <w:spacing w:line="200" w:lineRule="exact"/>
    </w:pPr>
    <w:rPr>
      <w:rFonts w:ascii="宋体" w:hAnsi="Courier New"/>
      <w:spacing w:val="-4"/>
      <w:sz w:val="18"/>
      <w:szCs w:val="20"/>
    </w:rPr>
  </w:style>
  <w:style w:type="paragraph" w:styleId="932" w:customStyle="1">
    <w:name w:val="寄信人地址1"/>
    <w:basedOn w:val="725"/>
    <w:uiPriority w:val="0"/>
    <w:qFormat/>
    <w:rPr>
      <w:rFonts w:ascii="Arial" w:hAnsi="Arial" w:eastAsia="宋体" w:cs="Times New Roman"/>
    </w:rPr>
  </w:style>
  <w:style w:type="character" w:styleId="933" w:customStyle="1">
    <w:name w:val="正文文本缩进 Char"/>
    <w:link w:val="931"/>
    <w:uiPriority w:val="0"/>
    <w:qFormat/>
    <w:rPr>
      <w:rFonts w:ascii="宋体" w:hAnsi="Courier New" w:eastAsia="宋体"/>
      <w:spacing w:val="-4"/>
      <w:sz w:val="18"/>
      <w:lang w:val="en-US" w:eastAsia="zh-CN" w:bidi="ar-SA"/>
    </w:rPr>
  </w:style>
  <w:style w:type="paragraph" w:styleId="934" w:customStyle="1">
    <w:name w:val="文本块1"/>
    <w:basedOn w:val="725"/>
    <w:next w:val="920"/>
    <w:uiPriority w:val="0"/>
    <w:qFormat/>
    <w:pPr>
      <w:ind w:left="256" w:right="6" w:firstLine="624"/>
    </w:pPr>
    <w:rPr>
      <w:rFonts w:ascii="Times New Roman" w:hAnsi="Times New Roman" w:eastAsia="仿宋_GB2312"/>
      <w:sz w:val="28"/>
      <w:szCs w:val="20"/>
    </w:rPr>
  </w:style>
  <w:style w:type="paragraph" w:styleId="935" w:customStyle="1">
    <w:name w:val="目录 51"/>
    <w:basedOn w:val="725"/>
    <w:next w:val="725"/>
    <w:uiPriority w:val="0"/>
    <w:qFormat/>
    <w:pPr>
      <w:ind w:left="840"/>
      <w:jc w:val="left"/>
    </w:pPr>
    <w:rPr>
      <w:rFonts w:ascii="Calibri" w:hAnsi="Calibri"/>
      <w:sz w:val="20"/>
      <w:szCs w:val="20"/>
    </w:rPr>
  </w:style>
  <w:style w:type="paragraph" w:styleId="936" w:customStyle="1">
    <w:name w:val="目录 31"/>
    <w:basedOn w:val="725"/>
    <w:next w:val="725"/>
    <w:uiPriority w:val="39"/>
    <w:unhideWhenUsed/>
    <w:qFormat/>
    <w:pPr>
      <w:ind w:left="420"/>
      <w:jc w:val="left"/>
    </w:pPr>
    <w:rPr>
      <w:rFonts w:ascii="Calibri" w:hAnsi="Calibri"/>
      <w:sz w:val="20"/>
      <w:szCs w:val="20"/>
    </w:rPr>
  </w:style>
  <w:style w:type="paragraph" w:styleId="937" w:customStyle="1">
    <w:name w:val="纯文本11"/>
    <w:basedOn w:val="725"/>
    <w:link w:val="938"/>
    <w:uiPriority w:val="0"/>
    <w:qFormat/>
    <w:rPr>
      <w:rFonts w:ascii="宋体" w:hAnsi="Courier New"/>
      <w:szCs w:val="20"/>
    </w:rPr>
  </w:style>
  <w:style w:type="character" w:styleId="938" w:customStyle="1">
    <w:name w:val="纯文本 Char"/>
    <w:link w:val="937"/>
    <w:uiPriority w:val="0"/>
    <w:qFormat/>
    <w:rPr>
      <w:rFonts w:ascii="宋体" w:hAnsi="Courier New" w:eastAsia="宋体"/>
      <w:sz w:val="21"/>
      <w:lang w:val="en-US" w:eastAsia="zh-CN" w:bidi="ar-SA"/>
    </w:rPr>
  </w:style>
  <w:style w:type="paragraph" w:styleId="939" w:customStyle="1">
    <w:name w:val="目录 81"/>
    <w:basedOn w:val="725"/>
    <w:next w:val="725"/>
    <w:uiPriority w:val="0"/>
    <w:qFormat/>
    <w:pPr>
      <w:ind w:left="1470"/>
      <w:jc w:val="left"/>
    </w:pPr>
    <w:rPr>
      <w:rFonts w:ascii="Calibri" w:hAnsi="Calibri"/>
      <w:sz w:val="20"/>
      <w:szCs w:val="20"/>
    </w:rPr>
  </w:style>
  <w:style w:type="paragraph" w:styleId="940" w:customStyle="1">
    <w:name w:val="日期1"/>
    <w:basedOn w:val="725"/>
    <w:next w:val="725"/>
    <w:link w:val="941"/>
    <w:uiPriority w:val="0"/>
    <w:qFormat/>
    <w:pPr>
      <w:ind w:left="100"/>
    </w:pPr>
  </w:style>
  <w:style w:type="character" w:styleId="941" w:customStyle="1">
    <w:name w:val="日期 Char"/>
    <w:link w:val="940"/>
    <w:uiPriority w:val="0"/>
    <w:qFormat/>
    <w:rPr>
      <w:sz w:val="21"/>
      <w:szCs w:val="24"/>
    </w:rPr>
  </w:style>
  <w:style w:type="paragraph" w:styleId="942" w:customStyle="1">
    <w:name w:val="正文文本缩进 21"/>
    <w:basedOn w:val="725"/>
    <w:link w:val="943"/>
    <w:uiPriority w:val="0"/>
    <w:qFormat/>
    <w:pPr>
      <w:ind w:left="420"/>
      <w:spacing w:after="120" w:line="480" w:lineRule="auto"/>
    </w:pPr>
  </w:style>
  <w:style w:type="character" w:styleId="943" w:customStyle="1">
    <w:name w:val="正文文本缩进 2 Char"/>
    <w:link w:val="942"/>
    <w:uiPriority w:val="0"/>
    <w:qFormat/>
    <w:rPr>
      <w:sz w:val="21"/>
      <w:szCs w:val="24"/>
    </w:rPr>
  </w:style>
  <w:style w:type="paragraph" w:styleId="944" w:customStyle="1">
    <w:name w:val="批注框文本1"/>
    <w:basedOn w:val="725"/>
    <w:uiPriority w:val="0"/>
    <w:semiHidden/>
    <w:qFormat/>
    <w:rPr>
      <w:sz w:val="18"/>
      <w:szCs w:val="18"/>
    </w:rPr>
  </w:style>
  <w:style w:type="paragraph" w:styleId="945" w:customStyle="1">
    <w:name w:val="页脚1"/>
    <w:basedOn w:val="725"/>
    <w:link w:val="946"/>
    <w:uiPriority w:val="99"/>
    <w:qFormat/>
    <w:pPr>
      <w:jc w:val="left"/>
      <w:tabs>
        <w:tab w:val="center" w:pos="4153" w:leader="none"/>
        <w:tab w:val="right" w:pos="8306" w:leader="none"/>
      </w:tabs>
    </w:pPr>
    <w:rPr>
      <w:rFonts w:ascii="宋体" w:hAnsi="Courier New"/>
      <w:sz w:val="18"/>
      <w:szCs w:val="20"/>
    </w:rPr>
  </w:style>
  <w:style w:type="character" w:styleId="946" w:customStyle="1">
    <w:name w:val="页脚 Char"/>
    <w:link w:val="945"/>
    <w:uiPriority w:val="99"/>
    <w:qFormat/>
    <w:rPr>
      <w:rFonts w:ascii="宋体" w:hAnsi="Courier New"/>
      <w:sz w:val="18"/>
    </w:rPr>
  </w:style>
  <w:style w:type="paragraph" w:styleId="947" w:customStyle="1">
    <w:name w:val="页眉1"/>
    <w:basedOn w:val="725"/>
    <w:uiPriority w:val="0"/>
    <w:qFormat/>
    <w:pPr>
      <w:jc w:val="center"/>
      <w:tabs>
        <w:tab w:val="center" w:pos="4153" w:leader="none"/>
        <w:tab w:val="right" w:pos="8306" w:leader="none"/>
      </w:tabs>
      <w:pBdr>
        <w:bottom w:val="single" w:color="000000" w:sz="6" w:space="1"/>
      </w:pBdr>
    </w:pPr>
    <w:rPr>
      <w:sz w:val="18"/>
      <w:szCs w:val="18"/>
    </w:rPr>
  </w:style>
  <w:style w:type="paragraph" w:styleId="948" w:customStyle="1">
    <w:name w:val="目录 11"/>
    <w:basedOn w:val="725"/>
    <w:next w:val="725"/>
    <w:uiPriority w:val="39"/>
    <w:qFormat/>
    <w:pPr>
      <w:jc w:val="left"/>
      <w:spacing w:before="120"/>
    </w:pPr>
    <w:rPr>
      <w:rFonts w:ascii="Calibri" w:hAnsi="Calibri"/>
      <w:b/>
      <w:bCs/>
      <w:i/>
      <w:iCs/>
      <w:sz w:val="24"/>
    </w:rPr>
  </w:style>
  <w:style w:type="paragraph" w:styleId="949" w:customStyle="1">
    <w:name w:val="目录 41"/>
    <w:basedOn w:val="725"/>
    <w:next w:val="725"/>
    <w:uiPriority w:val="0"/>
    <w:qFormat/>
    <w:pPr>
      <w:ind w:left="630"/>
      <w:jc w:val="left"/>
    </w:pPr>
    <w:rPr>
      <w:rFonts w:ascii="Calibri" w:hAnsi="Calibri"/>
      <w:sz w:val="20"/>
      <w:szCs w:val="20"/>
    </w:rPr>
  </w:style>
  <w:style w:type="paragraph" w:styleId="950" w:customStyle="1">
    <w:name w:val="副标题1"/>
    <w:basedOn w:val="725"/>
    <w:next w:val="725"/>
    <w:link w:val="951"/>
    <w:uiPriority w:val="0"/>
    <w:qFormat/>
    <w:pPr>
      <w:jc w:val="center"/>
      <w:spacing w:before="240" w:after="60" w:line="312" w:lineRule="auto"/>
      <w:outlineLvl w:val="1"/>
    </w:pPr>
    <w:rPr>
      <w:rFonts w:ascii="Cambria" w:hAnsi="Cambria"/>
      <w:b/>
      <w:bCs/>
      <w:sz w:val="32"/>
      <w:szCs w:val="32"/>
    </w:rPr>
  </w:style>
  <w:style w:type="character" w:styleId="951" w:customStyle="1">
    <w:name w:val="副标题 Char"/>
    <w:link w:val="950"/>
    <w:uiPriority w:val="0"/>
    <w:qFormat/>
    <w:rPr>
      <w:rFonts w:ascii="Cambria" w:hAnsi="Cambria" w:cs="Times New Roman"/>
      <w:b/>
      <w:bCs/>
      <w:sz w:val="32"/>
      <w:szCs w:val="32"/>
    </w:rPr>
  </w:style>
  <w:style w:type="paragraph" w:styleId="952" w:customStyle="1">
    <w:name w:val="目录 61"/>
    <w:basedOn w:val="725"/>
    <w:next w:val="725"/>
    <w:uiPriority w:val="0"/>
    <w:qFormat/>
    <w:pPr>
      <w:ind w:left="1050"/>
      <w:jc w:val="left"/>
    </w:pPr>
    <w:rPr>
      <w:rFonts w:ascii="Calibri" w:hAnsi="Calibri"/>
      <w:sz w:val="20"/>
      <w:szCs w:val="20"/>
    </w:rPr>
  </w:style>
  <w:style w:type="paragraph" w:styleId="953" w:customStyle="1">
    <w:name w:val="正文文本缩进 31"/>
    <w:basedOn w:val="725"/>
    <w:uiPriority w:val="0"/>
    <w:qFormat/>
    <w:pPr>
      <w:ind w:left="360"/>
      <w:spacing w:line="400" w:lineRule="exact"/>
    </w:pPr>
    <w:rPr>
      <w:sz w:val="24"/>
    </w:rPr>
  </w:style>
  <w:style w:type="paragraph" w:styleId="954" w:customStyle="1">
    <w:name w:val="目录 21"/>
    <w:basedOn w:val="725"/>
    <w:next w:val="725"/>
    <w:uiPriority w:val="39"/>
    <w:unhideWhenUsed/>
    <w:qFormat/>
    <w:pPr>
      <w:ind w:left="210"/>
      <w:jc w:val="left"/>
      <w:spacing w:before="120"/>
    </w:pPr>
    <w:rPr>
      <w:rFonts w:ascii="Calibri" w:hAnsi="Calibri"/>
      <w:b/>
      <w:bCs/>
      <w:sz w:val="22"/>
      <w:szCs w:val="22"/>
    </w:rPr>
  </w:style>
  <w:style w:type="paragraph" w:styleId="955" w:customStyle="1">
    <w:name w:val="目录 91"/>
    <w:basedOn w:val="725"/>
    <w:next w:val="725"/>
    <w:uiPriority w:val="0"/>
    <w:qFormat/>
    <w:pPr>
      <w:ind w:left="1680"/>
      <w:jc w:val="left"/>
    </w:pPr>
    <w:rPr>
      <w:rFonts w:ascii="Calibri" w:hAnsi="Calibri"/>
      <w:sz w:val="20"/>
      <w:szCs w:val="20"/>
    </w:rPr>
  </w:style>
  <w:style w:type="paragraph" w:styleId="956" w:customStyle="1">
    <w:name w:val="正文文本 21"/>
    <w:basedOn w:val="725"/>
    <w:uiPriority w:val="0"/>
    <w:qFormat/>
    <w:rPr>
      <w:rFonts w:ascii="宋体" w:hAnsi="Courier New"/>
      <w:sz w:val="13"/>
      <w:szCs w:val="20"/>
    </w:rPr>
  </w:style>
  <w:style w:type="paragraph" w:styleId="957" w:customStyle="1">
    <w:name w:val="HTML 预设格式11"/>
    <w:basedOn w:val="725"/>
    <w:link w:val="95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958" w:customStyle="1">
    <w:name w:val="HTML 预设格式 Char"/>
    <w:link w:val="957"/>
    <w:uiPriority w:val="0"/>
    <w:qFormat/>
    <w:rPr>
      <w:rFonts w:ascii="宋体" w:hAnsi="宋体" w:cs="宋体"/>
      <w:sz w:val="24"/>
      <w:szCs w:val="24"/>
    </w:rPr>
  </w:style>
  <w:style w:type="paragraph" w:styleId="959" w:customStyle="1">
    <w:name w:val="普通(网站)1"/>
    <w:basedOn w:val="725"/>
    <w:uiPriority w:val="99"/>
    <w:qFormat/>
    <w:pPr>
      <w:jc w:val="left"/>
      <w:spacing w:before="100" w:beforeAutospacing="1" w:after="100" w:afterAutospacing="1"/>
      <w:widowControl/>
    </w:pPr>
    <w:rPr>
      <w:rFonts w:ascii="宋体" w:hAnsi="宋体"/>
      <w:sz w:val="24"/>
    </w:rPr>
  </w:style>
  <w:style w:type="paragraph" w:styleId="960" w:customStyle="1">
    <w:name w:val="批注主题1"/>
    <w:basedOn w:val="928"/>
    <w:next w:val="928"/>
    <w:uiPriority w:val="0"/>
    <w:semiHidden/>
    <w:qFormat/>
    <w:rPr>
      <w:b/>
      <w:bCs/>
    </w:rPr>
  </w:style>
  <w:style w:type="paragraph" w:styleId="961" w:customStyle="1">
    <w:name w:val="正文首行缩进1"/>
    <w:basedOn w:val="737"/>
    <w:link w:val="962"/>
    <w:uiPriority w:val="0"/>
    <w:qFormat/>
    <w:pPr>
      <w:ind w:firstLine="420"/>
      <w:spacing w:after="120"/>
    </w:pPr>
    <w:rPr>
      <w:rFonts w:ascii="Times New Roman" w:hAnsi="Times New Roman" w:eastAsia="宋体"/>
      <w:b w:val="0"/>
      <w:spacing w:val="0"/>
      <w:sz w:val="21"/>
      <w:szCs w:val="24"/>
    </w:rPr>
  </w:style>
  <w:style w:type="character" w:styleId="962" w:customStyle="1">
    <w:name w:val="正文首行缩进 Char"/>
    <w:link w:val="961"/>
    <w:uiPriority w:val="0"/>
    <w:qFormat/>
    <w:rPr>
      <w:rFonts w:eastAsia="宋体"/>
      <w:sz w:val="21"/>
      <w:szCs w:val="24"/>
      <w:lang w:val="en-US" w:eastAsia="zh-CN" w:bidi="ar-SA"/>
    </w:rPr>
  </w:style>
  <w:style w:type="paragraph" w:styleId="963" w:customStyle="1">
    <w:name w:val="正文首行缩进 211"/>
    <w:basedOn w:val="931"/>
    <w:next w:val="737"/>
    <w:uiPriority w:val="0"/>
    <w:qFormat/>
    <w:pPr>
      <w:ind w:firstLine="420"/>
      <w:spacing w:line="360" w:lineRule="auto"/>
    </w:pPr>
    <w:rPr>
      <w:rFonts w:ascii="宋体" w:hAnsi="宋体" w:eastAsia="宋体"/>
      <w:sz w:val="21"/>
      <w:szCs w:val="20"/>
    </w:rPr>
  </w:style>
  <w:style w:type="table" w:styleId="964" w:customStyle="1">
    <w:name w:val="网格型1"/>
    <w:basedOn w:val="922"/>
    <w:uiPriority w:val="0"/>
    <w:qFormat/>
    <w:pPr>
      <w:jc w:val="both"/>
      <w:widowControl w:val="off"/>
    </w:pPr>
    <w:tblPr/>
  </w:style>
  <w:style w:type="character" w:styleId="965" w:customStyle="1">
    <w:name w:val="要点1"/>
    <w:link w:val="725"/>
    <w:uiPriority w:val="0"/>
    <w:qFormat/>
    <w:rPr>
      <w:b/>
      <w:bCs/>
    </w:rPr>
  </w:style>
  <w:style w:type="character" w:styleId="966" w:customStyle="1">
    <w:name w:val="页码1"/>
    <w:link w:val="725"/>
    <w:uiPriority w:val="0"/>
    <w:qFormat/>
  </w:style>
  <w:style w:type="character" w:styleId="967" w:customStyle="1">
    <w:name w:val="已访问的超链接1"/>
    <w:link w:val="725"/>
    <w:uiPriority w:val="0"/>
    <w:qFormat/>
    <w:rPr>
      <w:color w:val="800080"/>
      <w:u w:val="none"/>
    </w:rPr>
  </w:style>
  <w:style w:type="character" w:styleId="968" w:customStyle="1">
    <w:name w:val="HTML 定义1"/>
    <w:link w:val="725"/>
    <w:uiPriority w:val="0"/>
    <w:qFormat/>
  </w:style>
  <w:style w:type="character" w:styleId="969" w:customStyle="1">
    <w:name w:val="HTML 打字机1"/>
    <w:link w:val="725"/>
    <w:uiPriority w:val="0"/>
    <w:qFormat/>
    <w:rPr>
      <w:rFonts w:ascii="monospace" w:hAnsi="monospace" w:eastAsia="monospace" w:cs="monospace"/>
      <w:sz w:val="20"/>
    </w:rPr>
  </w:style>
  <w:style w:type="character" w:styleId="970" w:customStyle="1">
    <w:name w:val="HTML 缩写1"/>
    <w:link w:val="725"/>
    <w:uiPriority w:val="0"/>
    <w:qFormat/>
  </w:style>
  <w:style w:type="character" w:styleId="971" w:customStyle="1">
    <w:name w:val="HTML 变量1"/>
    <w:link w:val="725"/>
    <w:uiPriority w:val="0"/>
    <w:qFormat/>
  </w:style>
  <w:style w:type="character" w:styleId="972" w:customStyle="1">
    <w:name w:val="超链接1"/>
    <w:link w:val="725"/>
    <w:uiPriority w:val="99"/>
    <w:qFormat/>
    <w:rPr>
      <w:color w:val="0000ff"/>
      <w:u w:val="none"/>
    </w:rPr>
  </w:style>
  <w:style w:type="character" w:styleId="973" w:customStyle="1">
    <w:name w:val="HTML 代码1"/>
    <w:link w:val="725"/>
    <w:uiPriority w:val="0"/>
    <w:qFormat/>
    <w:rPr>
      <w:rFonts w:ascii="monospace" w:hAnsi="monospace" w:eastAsia="monospace" w:cs="monospace"/>
      <w:sz w:val="20"/>
    </w:rPr>
  </w:style>
  <w:style w:type="character" w:styleId="974" w:customStyle="1">
    <w:name w:val="批注引用1"/>
    <w:link w:val="725"/>
    <w:uiPriority w:val="0"/>
    <w:qFormat/>
    <w:rPr>
      <w:sz w:val="21"/>
      <w:szCs w:val="21"/>
    </w:rPr>
  </w:style>
  <w:style w:type="character" w:styleId="975" w:customStyle="1">
    <w:name w:val="HTML 引文1"/>
    <w:link w:val="725"/>
    <w:uiPriority w:val="0"/>
    <w:qFormat/>
  </w:style>
  <w:style w:type="character" w:styleId="976" w:customStyle="1">
    <w:name w:val="HTML 键盘1"/>
    <w:link w:val="725"/>
    <w:uiPriority w:val="0"/>
    <w:qFormat/>
    <w:rPr>
      <w:rFonts w:ascii="monospace" w:hAnsi="monospace" w:eastAsia="monospace" w:cs="monospace"/>
      <w:sz w:val="20"/>
    </w:rPr>
  </w:style>
  <w:style w:type="character" w:styleId="977" w:customStyle="1">
    <w:name w:val="HTML 样本1"/>
    <w:link w:val="725"/>
    <w:uiPriority w:val="0"/>
    <w:qFormat/>
    <w:rPr>
      <w:rFonts w:ascii="monospace" w:hAnsi="monospace" w:eastAsia="monospace" w:cs="monospace"/>
    </w:rPr>
  </w:style>
  <w:style w:type="paragraph" w:styleId="978" w:customStyle="1">
    <w:name w:val="_Style 3"/>
    <w:next w:val="953"/>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79" w:customStyle="1">
    <w:name w:val="Default"/>
    <w:link w:val="980"/>
    <w:uiPriority w:val="99"/>
    <w:qFormat/>
    <w:pPr>
      <w:widowControl w:val="off"/>
    </w:pPr>
    <w:rPr>
      <w:rFonts w:hint="default" w:ascii="MS Mincho" w:hAnsi="Calibri" w:eastAsia="宋体" w:cs="Times New Roman"/>
      <w:color w:val="000000"/>
      <w:sz w:val="21"/>
      <w:szCs w:val="24"/>
      <w:lang w:val="en-US" w:eastAsia="zh-CN" w:bidi="ar-SA"/>
    </w:rPr>
  </w:style>
  <w:style w:type="character" w:styleId="980" w:customStyle="1">
    <w:name w:val="Default Char"/>
    <w:link w:val="979"/>
    <w:uiPriority w:val="99"/>
    <w:qFormat/>
    <w:rPr>
      <w:rFonts w:ascii="MS Mincho" w:hAnsi="Calibri"/>
      <w:color w:val="000000"/>
      <w:sz w:val="21"/>
      <w:szCs w:val="24"/>
      <w:lang w:val="en-US" w:eastAsia="zh-CN" w:bidi="ar-SA"/>
    </w:rPr>
  </w:style>
  <w:style w:type="character" w:styleId="981" w:customStyle="1">
    <w:name w:val="纯文本 Char1"/>
    <w:link w:val="725"/>
    <w:uiPriority w:val="0"/>
    <w:qFormat/>
    <w:rPr>
      <w:rFonts w:ascii="宋体" w:hAnsi="Courier New"/>
      <w:sz w:val="21"/>
    </w:rPr>
  </w:style>
  <w:style w:type="character" w:styleId="982" w:customStyle="1">
    <w:name w:val="ca-72"/>
    <w:link w:val="725"/>
    <w:uiPriority w:val="0"/>
    <w:qFormat/>
  </w:style>
  <w:style w:type="character" w:styleId="983" w:customStyle="1">
    <w:name w:val="font"/>
    <w:link w:val="725"/>
    <w:uiPriority w:val="0"/>
    <w:qFormat/>
    <w:rPr>
      <w:rFonts w:cs="Times New Roman"/>
    </w:rPr>
  </w:style>
  <w:style w:type="character" w:styleId="984" w:customStyle="1">
    <w:name w:val="ca-412"/>
    <w:link w:val="725"/>
    <w:uiPriority w:val="0"/>
    <w:qFormat/>
  </w:style>
  <w:style w:type="character" w:styleId="985" w:customStyle="1">
    <w:name w:val=" Char Char4"/>
    <w:link w:val="725"/>
    <w:uiPriority w:val="0"/>
    <w:qFormat/>
    <w:rPr>
      <w:b/>
      <w:bCs/>
      <w:sz w:val="24"/>
      <w:szCs w:val="24"/>
    </w:rPr>
  </w:style>
  <w:style w:type="character" w:styleId="986" w:customStyle="1">
    <w:name w:val="普通正文 Char"/>
    <w:link w:val="987"/>
    <w:uiPriority w:val="0"/>
    <w:qFormat/>
    <w:rPr>
      <w:rFonts w:ascii="Arial" w:hAnsi="Arial"/>
      <w:sz w:val="24"/>
      <w:szCs w:val="24"/>
    </w:rPr>
  </w:style>
  <w:style w:type="paragraph" w:styleId="987" w:customStyle="1">
    <w:name w:val="普通正文"/>
    <w:basedOn w:val="725"/>
    <w:link w:val="986"/>
    <w:uiPriority w:val="0"/>
    <w:qFormat/>
    <w:pPr>
      <w:ind w:firstLine="480"/>
      <w:jc w:val="left"/>
      <w:spacing w:before="120" w:after="120" w:line="360" w:lineRule="auto"/>
    </w:pPr>
    <w:rPr>
      <w:rFonts w:ascii="Arial" w:hAnsi="Arial"/>
      <w:sz w:val="24"/>
    </w:rPr>
  </w:style>
  <w:style w:type="character" w:styleId="988" w:customStyle="1">
    <w:name w:val="普通文字1 Char1"/>
    <w:link w:val="725"/>
    <w:uiPriority w:val="0"/>
    <w:qFormat/>
    <w:rPr>
      <w:rFonts w:ascii="宋体" w:hAnsi="Courier New" w:eastAsia="宋体"/>
      <w:sz w:val="21"/>
      <w:lang w:val="en-US" w:eastAsia="zh-CN" w:bidi="ar-SA"/>
    </w:rPr>
  </w:style>
  <w:style w:type="character" w:styleId="989" w:customStyle="1">
    <w:name w:val="apple-style-span"/>
    <w:link w:val="725"/>
    <w:uiPriority w:val="0"/>
    <w:qFormat/>
  </w:style>
  <w:style w:type="character" w:styleId="990" w:customStyle="1">
    <w:name w:val="1 Char"/>
    <w:link w:val="991"/>
    <w:uiPriority w:val="0"/>
    <w:qFormat/>
    <w:rPr>
      <w:sz w:val="21"/>
      <w:szCs w:val="24"/>
    </w:rPr>
  </w:style>
  <w:style w:type="paragraph" w:styleId="991" w:customStyle="1">
    <w:name w:val="1"/>
    <w:basedOn w:val="725"/>
    <w:link w:val="990"/>
    <w:uiPriority w:val="0"/>
    <w:qFormat/>
    <w:pPr>
      <w:ind w:firstLine="0"/>
      <w:jc w:val="left"/>
    </w:pPr>
  </w:style>
  <w:style w:type="paragraph" w:styleId="992" w:customStyle="1">
    <w:name w:val="列出段落1"/>
    <w:basedOn w:val="725"/>
    <w:uiPriority w:val="0"/>
    <w:qFormat/>
    <w:pPr>
      <w:ind w:firstLine="420"/>
    </w:pPr>
    <w:rPr>
      <w:rFonts w:ascii="Calibri" w:hAnsi="Calibri"/>
      <w:szCs w:val="22"/>
    </w:rPr>
  </w:style>
  <w:style w:type="paragraph" w:styleId="993" w:customStyle="1">
    <w:name w:val="Char"/>
    <w:basedOn w:val="725"/>
    <w:uiPriority w:val="0"/>
    <w:qFormat/>
    <w:pPr>
      <w:jc w:val="left"/>
      <w:spacing w:after="160" w:line="240" w:lineRule="exact"/>
      <w:widowControl/>
    </w:pPr>
    <w:rPr>
      <w:rFonts w:ascii="Arial" w:hAnsi="Arial" w:eastAsia="Times New Roman" w:cs="Verdana"/>
      <w:b/>
      <w:sz w:val="24"/>
      <w:szCs w:val="20"/>
      <w:lang w:eastAsia="en-US"/>
    </w:rPr>
  </w:style>
  <w:style w:type="paragraph" w:styleId="994" w:customStyle="1">
    <w:name w:val="Table Paragraph"/>
    <w:basedOn w:val="725"/>
    <w:uiPriority w:val="99"/>
    <w:qFormat/>
    <w:pPr>
      <w:jc w:val="left"/>
    </w:pPr>
    <w:rPr>
      <w:sz w:val="24"/>
    </w:rPr>
  </w:style>
  <w:style w:type="paragraph" w:styleId="995" w:customStyle="1">
    <w:name w:val="g3"/>
    <w:basedOn w:val="725"/>
    <w:uiPriority w:val="0"/>
    <w:qFormat/>
    <w:pPr>
      <w:jc w:val="left"/>
      <w:spacing w:before="100" w:beforeAutospacing="1" w:after="100" w:afterAutospacing="1" w:line="675" w:lineRule="atLeast"/>
      <w:widowControl/>
    </w:pPr>
    <w:rPr>
      <w:rFonts w:hint="eastAsia" w:ascii="华文中宋" w:hAnsi="华文中宋" w:eastAsia="华文中宋"/>
      <w:sz w:val="42"/>
      <w:szCs w:val="42"/>
    </w:rPr>
  </w:style>
  <w:style w:type="paragraph" w:styleId="996" w:customStyle="1">
    <w:name w:val="HTML 预设格式1"/>
    <w:basedOn w:val="72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97" w:customStyle="1">
    <w:name w:val="列出段落"/>
    <w:basedOn w:val="725"/>
    <w:uiPriority w:val="0"/>
    <w:qFormat/>
    <w:pPr>
      <w:ind w:firstLine="420"/>
    </w:pPr>
  </w:style>
  <w:style w:type="paragraph" w:styleId="998" w:customStyle="1">
    <w:name w:val="ecxmsonormal"/>
    <w:basedOn w:val="725"/>
    <w:uiPriority w:val="0"/>
    <w:qFormat/>
    <w:pPr>
      <w:jc w:val="left"/>
      <w:spacing w:after="324"/>
      <w:widowControl/>
    </w:pPr>
    <w:rPr>
      <w:rFonts w:ascii="宋体" w:hAnsi="宋体" w:cs="宋体"/>
      <w:sz w:val="24"/>
    </w:rPr>
  </w:style>
  <w:style w:type="paragraph" w:styleId="999" w:customStyle="1">
    <w:name w:val="Char1"/>
    <w:basedOn w:val="725"/>
    <w:uiPriority w:val="0"/>
    <w:qFormat/>
    <w:pPr>
      <w:tabs>
        <w:tab w:val="left" w:pos="360" w:leader="none"/>
      </w:tabs>
    </w:pPr>
    <w:rPr>
      <w:sz w:val="24"/>
    </w:rPr>
  </w:style>
  <w:style w:type="paragraph" w:styleId="1000" w:customStyle="1">
    <w:name w:val="para"/>
    <w:basedOn w:val="725"/>
    <w:uiPriority w:val="0"/>
    <w:qFormat/>
    <w:pPr>
      <w:ind w:firstLine="425"/>
      <w:spacing w:before="160" w:line="360" w:lineRule="auto"/>
      <w:widowControl/>
    </w:pPr>
    <w:rPr>
      <w:sz w:val="24"/>
      <w:szCs w:val="20"/>
      <w:lang w:eastAsia="en-US"/>
    </w:rPr>
  </w:style>
  <w:style w:type="paragraph" w:styleId="1001" w:customStyle="1">
    <w:name w:val="TOC 标题"/>
    <w:basedOn w:val="917"/>
    <w:next w:val="725"/>
    <w:uiPriority w:val="39"/>
    <w:qFormat/>
    <w:pPr>
      <w:numPr>
        <w:ilvl w:val="0"/>
        <w:numId w:val="0"/>
      </w:numPr>
      <w:jc w:val="left"/>
      <w:spacing w:before="480" w:line="276" w:lineRule="auto"/>
      <w:widowControl/>
      <w:outlineLvl w:val="9"/>
    </w:pPr>
    <w:rPr>
      <w:rFonts w:ascii="Cambria" w:hAnsi="Cambria" w:eastAsia="宋体" w:cs="Times New Roman"/>
      <w:bCs/>
      <w:color w:val="365f91"/>
      <w:szCs w:val="28"/>
    </w:rPr>
  </w:style>
  <w:style w:type="paragraph" w:styleId="1002" w:customStyle="1">
    <w:name w:val="table_1stline"/>
    <w:basedOn w:val="725"/>
    <w:uiPriority w:val="0"/>
    <w:qFormat/>
    <w:pPr>
      <w:jc w:val="left"/>
      <w:spacing w:before="120"/>
      <w:widowControl/>
    </w:pPr>
    <w:rPr>
      <w:rFonts w:eastAsia="MS Mincho"/>
      <w:bCs/>
      <w:sz w:val="20"/>
      <w:szCs w:val="20"/>
      <w:lang w:val="de-DE" w:eastAsia="de-DE"/>
    </w:rPr>
  </w:style>
  <w:style w:type="paragraph" w:styleId="1003" w:customStyle="1">
    <w:name w:val="Char Char1 Char Char Char"/>
    <w:basedOn w:val="725"/>
    <w:uiPriority w:val="0"/>
    <w:qFormat/>
    <w:rPr>
      <w:szCs w:val="20"/>
    </w:rPr>
  </w:style>
  <w:style w:type="paragraph" w:styleId="1004" w:customStyle="1">
    <w:name w:val="Char Char Char Char1 Char Char Char"/>
    <w:basedOn w:val="725"/>
    <w:uiPriority w:val="0"/>
    <w:qFormat/>
    <w:rPr>
      <w:rFonts w:ascii="Tahoma" w:hAnsi="Tahoma"/>
      <w:sz w:val="24"/>
      <w:szCs w:val="20"/>
    </w:rPr>
  </w:style>
  <w:style w:type="paragraph" w:styleId="1005" w:customStyle="1">
    <w:name w:val="p0"/>
    <w:basedOn w:val="725"/>
    <w:uiPriority w:val="0"/>
    <w:qFormat/>
    <w:pPr>
      <w:jc w:val="left"/>
      <w:spacing w:before="100" w:beforeAutospacing="1" w:after="100" w:afterAutospacing="1"/>
      <w:widowControl/>
    </w:pPr>
    <w:rPr>
      <w:rFonts w:ascii="宋体" w:hAnsi="宋体" w:cs="宋体"/>
      <w:sz w:val="24"/>
    </w:rPr>
  </w:style>
  <w:style w:type="paragraph" w:styleId="1006" w:customStyle="1">
    <w:name w:val="Char Char Char Char1"/>
    <w:basedOn w:val="725"/>
    <w:uiPriority w:val="0"/>
    <w:qFormat/>
    <w:rPr>
      <w:rFonts w:ascii="Tahoma" w:hAnsi="Tahoma"/>
      <w:sz w:val="24"/>
      <w:szCs w:val="20"/>
    </w:rPr>
  </w:style>
  <w:style w:type="paragraph" w:styleId="1007" w:customStyle="1">
    <w:name w:val="pa-5"/>
    <w:basedOn w:val="725"/>
    <w:uiPriority w:val="0"/>
    <w:qFormat/>
    <w:pPr>
      <w:jc w:val="left"/>
      <w:spacing w:before="100" w:beforeAutospacing="1" w:after="100" w:afterAutospacing="1"/>
      <w:widowControl/>
    </w:pPr>
    <w:rPr>
      <w:rFonts w:ascii="宋体" w:hAnsi="宋体" w:cs="宋体"/>
      <w:sz w:val="24"/>
    </w:rPr>
  </w:style>
  <w:style w:type="paragraph" w:styleId="1008" w:customStyle="1">
    <w:name w:val="p15"/>
    <w:basedOn w:val="725"/>
    <w:uiPriority w:val="0"/>
    <w:qFormat/>
    <w:pPr>
      <w:widowControl/>
    </w:pPr>
    <w:rPr>
      <w:rFonts w:ascii="Calibri" w:hAnsi="Calibri" w:cs="宋体"/>
      <w:szCs w:val="21"/>
    </w:rPr>
  </w:style>
  <w:style w:type="paragraph" w:styleId="1009"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10" w:customStyle="1">
    <w:name w:val="纯文本1"/>
    <w:basedOn w:val="725"/>
    <w:uiPriority w:val="0"/>
    <w:qFormat/>
    <w:rPr>
      <w:rFonts w:ascii="宋体" w:hAnsi="Courier New"/>
    </w:rPr>
  </w:style>
  <w:style w:type="paragraph" w:styleId="1011" w:customStyle="1">
    <w:name w:val="修订"/>
    <w:uiPriority w:val="99"/>
    <w:unhideWhenUsed/>
    <w:qFormat/>
    <w:rPr>
      <w:rFonts w:hint="default" w:ascii="Times New Roman" w:hAnsi="Times New Roman" w:eastAsia="宋体" w:cs="Times New Roman"/>
      <w:sz w:val="21"/>
      <w:szCs w:val="24"/>
      <w:lang w:val="en-US" w:eastAsia="zh-CN" w:bidi="ar-SA"/>
    </w:rPr>
  </w:style>
  <w:style w:type="paragraph" w:styleId="1012" w:customStyle="1">
    <w:name w:val="首行缩进"/>
    <w:uiPriority w:val="0"/>
    <w:qFormat/>
    <w:pPr>
      <w:ind w:firstLine="200"/>
      <w:jc w:val="both"/>
      <w:spacing w:line="360" w:lineRule="auto"/>
      <w:widowControl w:val="off"/>
    </w:pPr>
    <w:rPr>
      <w:rFonts w:hint="default" w:ascii="Times New Roman" w:hAnsi="Times New Roman" w:eastAsia="宋体" w:cs="Times New Roman"/>
      <w:sz w:val="21"/>
      <w:szCs w:val="24"/>
      <w:lang w:val="zh-CN" w:eastAsia="zh-CN" w:bidi="ar-SA"/>
    </w:rPr>
  </w:style>
  <w:style w:type="paragraph" w:styleId="1013" w:customStyle="1">
    <w:name w:val="正文首行缩进 21"/>
    <w:basedOn w:val="1014"/>
    <w:uiPriority w:val="0"/>
    <w:qFormat/>
    <w:pPr>
      <w:ind w:left="0" w:firstLine="420"/>
      <w:spacing w:after="0" w:line="360" w:lineRule="auto"/>
    </w:pPr>
    <w:rPr>
      <w:rFonts w:ascii="宋体" w:hAnsi="宋体" w:eastAsia="宋体" w:cs="Times New Roman"/>
      <w:szCs w:val="20"/>
    </w:rPr>
  </w:style>
  <w:style w:type="paragraph" w:styleId="1014" w:customStyle="1">
    <w:name w:val="正文文本缩进1"/>
    <w:basedOn w:val="725"/>
    <w:uiPriority w:val="0"/>
    <w:unhideWhenUsed/>
    <w:qFormat/>
    <w:pPr>
      <w:ind w:left="420"/>
      <w:spacing w:after="120"/>
    </w:pPr>
  </w:style>
  <w:style w:type="numbering" w:styleId="101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cbcba55b-4028-4c28-8f1c-273d8cbd99b2</errorID>
      <errorWord>2026年07月02日</errorWord>
      <group>L1_Knowledge</group>
      <groupName>知识性问题</groupName>
      <ability>L2_Time</ability>
      <abilityName>日期时间</abilityName>
      <candidateList>
        <item>2026年7月2日</item>
      </candidateList>
      <explain>根据日常书写习惯，月份和日期一般会省略前导零。</explain>
      <paraID>10F60A09</paraID>
      <start>65</start>
      <end>76</end>
      <status>unmodified</status>
      <modifiedWord/>
      <trackRevisions>false</trackRevisions>
    </reviewItem>
    <reviewItem>
      <errorID>8c42a2ba-61f3-4b2b-b749-26195b5084ba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DDCB275</paraID>
      <start>0</start>
      <end>2</end>
      <status>unmodified</status>
      <modifiedWord/>
      <trackRevisions>false</trackRevisions>
    </reviewItem>
    <reviewItem>
      <errorID>dec58238-73cf-46bd-abe2-16787dbf4436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317E8909</paraID>
      <start>0</start>
      <end>2</end>
      <status>unmodified</status>
      <modifiedWord/>
      <trackRevisions>false</trackRevisions>
    </reviewItem>
    <reviewItem>
      <errorID>fa340621-2996-4a79-bb75-02b42bc1f7bd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77748D06</paraID>
      <start>0</start>
      <end>2</end>
      <status>unmodified</status>
      <modifiedWord/>
      <trackRevisions>false</trackRevisions>
    </reviewItem>
    <reviewItem>
      <errorID>cff7e3e7-5fb7-41b9-9639-f7db5a88396c</errorID>
      <errorWord>【2020】46号</errorWord>
      <group>L1_Knowledge</group>
      <groupName>知识性问题</groupName>
      <ability>L2_Knowledge</ability>
      <abilityName>其他知识</abilityName>
      <candidateList>
        <item>〔2020〕46号</item>
      </candidateList>
      <explain>发文字号格式错误。</explain>
      <paraID>1626EB4A</paraID>
      <start>42</start>
      <end>51</end>
      <status>unmodified</status>
      <modifiedWord/>
      <trackRevisions>false</trackRevisions>
    </reviewItem>
    <reviewItem>
      <errorID>a95d4fff-f348-444a-acaf-20db0392867c</errorID>
      <errorWord>（</errorWord>
      <group>L1_Punc</group>
      <groupName>标点问题</groupName>
      <ability>L2_Punc_CN</ability>
      <abilityName>标点符号问题</abilityName>
      <candidateList/>
      <explain>同一形式括号套用。</explain>
      <paraID>1626EB4A</paraID>
      <start>126</start>
      <end>127</end>
      <status>unmodified</status>
      <modifiedWord/>
      <trackRevisions>false</trackRevisions>
    </reviewItem>
    <reviewItem>
      <errorID>25c5666e-b9e9-47fe-83c8-1a6491c8a7a3</errorID>
      <errorWord>）</errorWord>
      <group>L1_Punc</group>
      <groupName>标点问题</groupName>
      <ability>L2_Punc_CN</ability>
      <abilityName>标点符号问题</abilityName>
      <candidateList/>
      <explain>同一形式括号套用。</explain>
      <paraID>1626EB4A</paraID>
      <start>130</start>
      <end>131</end>
      <status>unmodified</status>
      <modifiedWord/>
      <trackRevisions>false</trackRevisions>
    </reviewItem>
    <reviewItem>
      <errorID>384942db-5dd5-4327-b5ac-b0b1b60f50bd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6B636B78</paraID>
      <start>0</start>
      <end>2</end>
      <status>unmodified</status>
      <modifiedWord/>
      <trackRevisions>false</trackRevisions>
    </reviewItem>
    <reviewItem>
      <errorID>c8082dc7-3aad-4fe1-85e0-e6195bbbd39c</errorID>
      <errorWord>2026年06月11日</errorWord>
      <group>L1_Knowledge</group>
      <groupName>知识性问题</groupName>
      <ability>L2_Time</ability>
      <abilityName>日期时间</abilityName>
      <candidateList>
        <item>2026年6月11日</item>
      </candidateList>
      <explain>根据日常书写习惯，月份一般会省略前导零。</explain>
      <paraID>6B636B78</paraID>
      <start>5</start>
      <end>16</end>
      <status>unmodified</status>
      <modifiedWord/>
      <trackRevisions>false</trackRevisions>
    </reviewItem>
    <reviewItem>
      <errorID>17a0e489-e8af-4edf-8c1c-721361ac9ebf</errorID>
      <errorWord>2026年06月18日</errorWord>
      <group>L1_Knowledge</group>
      <groupName>知识性问题</groupName>
      <ability>L2_Time</ability>
      <abilityName>日期时间</abilityName>
      <candidateList>
        <item>2026年6月18日</item>
      </candidateList>
      <explain>根据日常书写习惯，月份一般会省略前导零。</explain>
      <paraID>6B636B78</paraID>
      <start>17</start>
      <end>28</end>
      <status>unmodified</status>
      <modifiedWord/>
      <trackRevisions>false</trackRevisions>
    </reviewItem>
    <reviewItem>
      <errorID>91fe6d59-ee33-471f-ba63-2be2e0d8fdf9</errorID>
      <errorWord>上午00:00</errorWord>
      <group>L1_Knowledge</group>
      <groupName>知识性问题</groupName>
      <ability>L2_Time</ability>
      <abilityName>日期时间</abilityName>
      <candidateList/>
      <explain>时间与前缀不匹配，可能的时间前缀有“下午、晚上、凌晨、午夜”。</explain>
      <paraID>6B636B78</paraID>
      <start>31</start>
      <end>38</end>
      <status>unmodified</status>
      <modifiedWord/>
      <trackRevisions>false</trackRevisions>
    </reviewItem>
    <reviewItem>
      <errorID>71db91ae-1ea4-4fae-a80e-15cb3d7f544d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6BE58232</paraID>
      <start>0</start>
      <end>2</end>
      <status>unmodified</status>
      <modifiedWord/>
      <trackRevisions>false</trackRevisions>
    </reviewItem>
    <reviewItem>
      <errorID>3eb31e1a-7b01-4894-acdb-e67691dd0a42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33695F71</paraID>
      <start>0</start>
      <end>2</end>
      <status>unmodified</status>
      <modifiedWord/>
      <trackRevisions>false</trackRevisions>
    </reviewItem>
    <reviewItem>
      <errorID>c67603ae-8f31-44bc-b342-7f3c6ffdcb45</errorID>
      <errorWord>2026年07月02日</errorWord>
      <group>L1_Knowledge</group>
      <groupName>知识性问题</groupName>
      <ability>L2_Time</ability>
      <abilityName>日期时间</abilityName>
      <candidateList>
        <item>2026年7月2日</item>
      </candidateList>
      <explain>根据日常书写习惯，月份和日期一般会省略前导零。</explain>
      <paraID>6AEB25A9</paraID>
      <start>11</start>
      <end>22</end>
      <status>unmodified</status>
      <modifiedWord/>
      <trackRevisions>false</trackRevisions>
    </reviewItem>
    <reviewItem>
      <errorID>ebbb17a2-1b6f-4825-a48c-9075db42370a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2A113D5A</paraID>
      <start>0</start>
      <end>2</end>
      <status>unmodified</status>
      <modifiedWord/>
      <trackRevisions>false</trackRevisions>
    </reviewItem>
    <reviewItem>
      <errorID>ba51b5ff-c495-4785-a70e-6baf453a0c70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590FD1D2</paraID>
      <start>0</start>
      <end>2</end>
      <status>unmodified</status>
      <modifiedWord/>
      <trackRevisions>false</trackRevisions>
    </reviewItem>
    <reviewItem>
      <errorID>d3ed6149-9e48-4575-b131-c7b494ae0321</errorID>
      <errorWord>程</errorWord>
      <group>L1_Word</group>
      <groupName>字词问题</groupName>
      <ability>L2_Typo</ability>
      <abilityName>字词错误</abilityName>
      <candidateList>
        <item>程中</item>
      </candidateList>
      <explain/>
      <paraID>7E98D39E</paraID>
      <start>23</start>
      <end>24</end>
      <status>unmodified</status>
      <modifiedWord/>
      <trackRevisions>false</trackRevisions>
    </reviewItem>
    <reviewItem>
      <errorID>712c69c9-7ce0-4500-b2b7-80b133231f7e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4C426F5</paraID>
      <start>0</start>
      <end>2</end>
      <status>unmodified</status>
      <modifiedWord/>
      <trackRevisions>false</trackRevisions>
    </reviewItem>
    <reviewItem>
      <errorID>44b3d000-cd25-46ae-9867-6b0672923967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220E3E0C</paraID>
      <start>0</start>
      <end>2</end>
      <status>unmodified</status>
      <modifiedWord/>
      <trackRevisions>false</trackRevisions>
    </reviewItem>
    <reviewItem>
      <errorID>64c0b665-94ca-4bfc-b5b9-dfb42f47c2c2</errorID>
      <errorWord>【2022】002号</errorWord>
      <group>L1_Knowledge</group>
      <groupName>知识性问题</groupName>
      <ability>L2_Knowledge</ability>
      <abilityName>其他知识</abilityName>
      <candidateList>
        <item>〔2022〕2号</item>
      </candidateList>
      <explain>发文字号格式错误。</explain>
      <paraID>77CE40AC</paraID>
      <start>16</start>
      <end>26</end>
      <status>unmodified</status>
      <modifiedWord/>
      <trackRevisions>false</trackRevisions>
    </reviewItem>
    <reviewItem>
      <errorID>33b08115-a201-40c2-9607-c957960b615a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939E88E</paraID>
      <start>0</start>
      <end>2</end>
      <status>unmodified</status>
      <modifiedWord/>
      <trackRevisions>false</trackRevisions>
    </reviewItem>
    <reviewItem>
      <errorID>2fb18af8-a509-4b68-b9a7-8c33e24b4c20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392BE797</paraID>
      <start>0</start>
      <end>2</end>
      <status>unmodified</status>
      <modifiedWord/>
      <trackRevisions>false</trackRevisions>
    </reviewItem>
    <reviewItem>
      <errorID>f806e19b-3632-4323-82f1-ccdfe7358ef8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118D0F27</paraID>
      <start>0</start>
      <end>2</end>
      <status>unmodified</status>
      <modifiedWord/>
      <trackRevisions>false</trackRevisions>
    </reviewItem>
    <reviewItem>
      <errorID>339d189b-443a-428d-8edc-cd69d83760ea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D403970</paraID>
      <start>0</start>
      <end>2</end>
      <status>unmodified</status>
      <modifiedWord/>
      <trackRevisions>false</trackRevisions>
    </reviewItem>
    <reviewItem>
      <errorID>3e4a92ba-cbe2-4fb6-b529-03e01638d2f3</errorID>
      <errorWord>间</errorWord>
      <group>L1_Word</group>
      <groupName>字词问题</groupName>
      <ability>L2_Typo</ability>
      <abilityName>字词错误</abilityName>
      <candidateList>
        <item>间之</item>
      </candidateList>
      <explain/>
      <paraID>2BA8C2B4</paraID>
      <start>10</start>
      <end>11</end>
      <status>unmodified</status>
      <modifiedWord/>
      <trackRevisions>false</trackRevisions>
    </reviewItem>
    <reviewItem>
      <errorID>c355b025-0702-4c8b-9ae3-41a24a050dce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F6B8EA5</paraID>
      <start>0</start>
      <end>2</end>
      <status>unmodified</status>
      <modifiedWord/>
      <trackRevisions>false</trackRevisions>
    </reviewItem>
    <reviewItem>
      <errorID>723e8ca7-a7a6-4cd5-9e97-56168a300497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2354A38A</paraID>
      <start>0</start>
      <end>3</end>
      <status>unmodified</status>
      <modifiedWord/>
      <trackRevisions>false</trackRevisions>
    </reviewItem>
    <reviewItem>
      <errorID>dee615cc-0766-44ea-8e65-0ed1aca63746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3F754B20</paraID>
      <start>0</start>
      <end>3</end>
      <status>unmodified</status>
      <modifiedWord/>
      <trackRevisions>false</trackRevisions>
    </reviewItem>
    <reviewItem>
      <errorID>db108fc8-b21e-418b-aa90-2b3d8eec905d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5768951D</paraID>
      <start>0</start>
      <end>3</end>
      <status>unmodified</status>
      <modifiedWord/>
      <trackRevisions>false</trackRevisions>
    </reviewItem>
    <reviewItem>
      <errorID>ff2eb95a-9218-47d5-9036-a17b28e81d5f</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477196A3</paraID>
      <start>0</start>
      <end>3</end>
      <status>unmodified</status>
      <modifiedWord/>
      <trackRevisions>false</trackRevisions>
    </reviewItem>
    <reviewItem>
      <errorID>f89d61e4-e49f-4a15-8016-a269c86a2d29</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B385BE6</paraID>
      <start>0</start>
      <end>3</end>
      <status>unmodified</status>
      <modifiedWord/>
      <trackRevisions>false</trackRevisions>
    </reviewItem>
    <reviewItem>
      <errorID>023feae2-79c8-4220-9c89-941650261043</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3A79D95B</paraID>
      <start>0</start>
      <end>3</end>
      <status>unmodified</status>
      <modifiedWord/>
      <trackRevisions>false</trackRevisions>
    </reviewItem>
    <reviewItem>
      <errorID>adee3f59-dad4-49d5-8726-6de27f4f1cb6</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4F30900C</paraID>
      <start>0</start>
      <end>3</end>
      <status>unmodified</status>
      <modifiedWord/>
      <trackRevisions>false</trackRevisions>
    </reviewItem>
    <reviewItem>
      <errorID>28878a6d-264d-49ef-8ccb-07979d2c88d4</errorID>
      <errorWord>做</errorWord>
      <group>L1_Word</group>
      <groupName>字词问题</groupName>
      <ability>L2_Typo</ability>
      <abilityName>字词错误</abilityName>
      <candidateList>
        <item>作</item>
      </candidateList>
      <explain>存在发音相同字词的误用。</explain>
      <paraID>2683D5B6</paraID>
      <start>54</start>
      <end>55</end>
      <status>unmodified</status>
      <modifiedWord/>
      <trackRevisions>false</trackRevisions>
    </reviewItem>
    <reviewItem>
      <errorID>7183739c-a23a-4415-b351-2a40cbd9834a</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5B2E6E2F</paraID>
      <start>0</start>
      <end>3</end>
      <status>unmodified</status>
      <modifiedWord/>
      <trackRevisions>false</trackRevisions>
    </reviewItem>
    <reviewItem>
      <errorID>246ed709-664c-4f73-a3b3-ea19c58bae7f</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3C5D6B50</paraID>
      <start>0</start>
      <end>3</end>
      <status>unmodified</status>
      <modifiedWord/>
      <trackRevisions>false</trackRevisions>
    </reviewItem>
    <reviewItem>
      <errorID>395ccc05-20ac-4f01-8ab2-2124e7237651</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2EE02B6E</paraID>
      <start>0</start>
      <end>3</end>
      <status>unmodified</status>
      <modifiedWord/>
      <trackRevisions>false</trackRevisions>
    </reviewItem>
    <reviewItem>
      <errorID>f5ea1fff-33b5-4d74-8fd5-223de59bf907</errorID>
      <errorWord>做无效投标</errorWord>
      <group>L1_Word</group>
      <groupName>字词问题</groupName>
      <ability>L2_Typo</ability>
      <abilityName>字词错误</abilityName>
      <candidateList>
        <item>作无效投标</item>
      </candidateList>
      <explain/>
      <paraID>33FD5A6E</paraID>
      <start>72</start>
      <end>77</end>
      <status>unmodified</status>
      <modifiedWord/>
      <trackRevisions>false</trackRevisions>
    </reviewItem>
    <reviewItem>
      <errorID>93aa9ca3-7c60-46e7-837c-1384a94f4361</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7D3245B3</paraID>
      <start>0</start>
      <end>3</end>
      <status>unmodified</status>
      <modifiedWord/>
      <trackRevisions>false</trackRevisions>
    </reviewItem>
    <reviewItem>
      <errorID>281288b0-bfec-4118-bd02-9a4cbe9ac7d7</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D32DDE1</paraID>
      <start>0</start>
      <end>3</end>
      <status>unmodified</status>
      <modifiedWord/>
      <trackRevisions>false</trackRevisions>
    </reviewItem>
    <reviewItem>
      <errorID>d8cb4a28-c6ee-44e5-bb3b-615f117f0ce5</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75F79397</paraID>
      <start>0</start>
      <end>3</end>
      <status>unmodified</status>
      <modifiedWord/>
      <trackRevisions>false</trackRevisions>
    </reviewItem>
    <reviewItem>
      <errorID>9328b544-d722-4061-9557-e5fd712283fd</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238E150</paraID>
      <start>14</start>
      <end>17</end>
      <status>unmodified</status>
      <modifiedWord/>
      <trackRevisions>false</trackRevisions>
    </reviewItem>
    <reviewItem>
      <errorID>700c2aa2-c121-4d2c-b18a-c6d3161b5ce4</errorID>
      <errorWord>保持通讯畅通</errorWord>
      <group>L1_Word</group>
      <groupName>字词问题</groupName>
      <ability>L2_Typo</ability>
      <abilityName>字词错误</abilityName>
      <candidateList>
        <item>保持通信畅通</item>
      </candidateList>
      <explain/>
      <paraID>4E32EC8F</paraID>
      <start>18</start>
      <end>24</end>
      <status>unmodified</status>
      <modifiedWord/>
      <trackRevisions>false</trackRevisions>
    </reviewItem>
    <reviewItem>
      <errorID>46b89217-7f7c-41a3-9342-ad3f9f9a5c4e</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6CFA8504</paraID>
      <start>0</start>
      <end>3</end>
      <status>unmodified</status>
      <modifiedWord/>
      <trackRevisions>false</trackRevisions>
    </reviewItem>
    <reviewItem>
      <errorID>38f65671-e47e-4283-ab86-613993b16f97</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26239AAD</paraID>
      <start>0</start>
      <end>3</end>
      <status>unmodified</status>
      <modifiedWord/>
      <trackRevisions>false</trackRevisions>
    </reviewItem>
    <reviewItem>
      <errorID>ebe36fd0-7c16-479f-b582-4b6f10607ba7</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6519C0AF</paraID>
      <start>0</start>
      <end>3</end>
      <status>unmodified</status>
      <modifiedWord/>
      <trackRevisions>false</trackRevisions>
    </reviewItem>
    <reviewItem>
      <errorID>eccd6de1-7d2c-425e-9bf7-24992d6c023c</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68B6AEBA</paraID>
      <start>0</start>
      <end>3</end>
      <status>unmodified</status>
      <modifiedWord/>
      <trackRevisions>false</trackRevisions>
    </reviewItem>
    <reviewItem>
      <errorID>6a1082a7-cce7-4e81-be1c-8f7394fcf688</errorID>
      <errorWord>&lt;</errorWord>
      <group>L1_Format</group>
      <groupName>格式问题</groupName>
      <ability>L2_HalfPunc_CN</ability>
      <abilityName>全半角问题</abilityName>
      <candidateList>
        <item>〈</item>
      </candidateList>
      <explain>文本全半角错误。</explain>
      <paraID>75595E23</paraID>
      <start>32</start>
      <end>33</end>
      <status>unmodified</status>
      <modifiedWord/>
      <trackRevisions>false</trackRevisions>
    </reviewItem>
    <reviewItem>
      <errorID>90f2d230-d09c-4dbe-bfab-56fae6c0eea4</errorID>
      <errorWord>&lt;</errorWord>
      <group>L1_Format</group>
      <groupName>格式问题</groupName>
      <ability>L2_HalfPunc_CN</ability>
      <abilityName>全半角问题</abilityName>
      <candidateList>
        <item>〈</item>
      </candidateList>
      <explain>文本全半角错误。</explain>
      <paraID>5838B397</paraID>
      <start>34</start>
      <end>35</end>
      <status>unmodified</status>
      <modifiedWord/>
      <trackRevisions>false</trackRevisions>
    </reviewItem>
    <reviewItem>
      <errorID>4353984f-f381-48b4-8ed2-e42b7daec923</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CC528D5</paraID>
      <start>0</start>
      <end>3</end>
      <status>unmodified</status>
      <modifiedWord/>
      <trackRevisions>false</trackRevisions>
    </reviewItem>
    <reviewItem>
      <errorID>f2718e37-a8fa-4b27-a4ab-a3359da1e2a0</errorID>
      <errorWord>国家发改委</errorWord>
      <group>L1_Knowledge</group>
      <groupName>知识性问题</groupName>
      <ability>L2_Knowledge</ability>
      <abilityName>其他知识</abilityName>
      <candidateList>
        <item>国家发展改革委</item>
      </candidateList>
      <explain/>
      <paraID>52A86F48</paraID>
      <start>19</start>
      <end>24</end>
      <status>unmodified</status>
      <modifiedWord/>
      <trackRevisions>false</trackRevisions>
    </reviewItem>
    <reviewItem>
      <errorID>253cf0a9-14fc-4e2a-bc31-faab727b4d00</errorID>
      <errorWord>法律、法规</errorWord>
      <group>L1_Word</group>
      <groupName>字词问题</groupName>
      <ability>L2_Typo</ability>
      <abilityName>字词错误</abilityName>
      <candidateList>
        <item>法律法规</item>
      </candidateList>
      <explain/>
      <paraID>51E26D1A</paraID>
      <start>6</start>
      <end>11</end>
      <status>unmodified</status>
      <modifiedWord/>
      <trackRevisions>false</trackRevisions>
    </reviewItem>
    <reviewItem>
      <errorID>bf224835-eb6a-40ab-ade1-4e8565614549</errorID>
      <errorWord>系统系统故障</errorWord>
      <group>L1_Word</group>
      <groupName>字词问题</groupName>
      <ability>L2_Typo</ability>
      <abilityName>字词错误</abilityName>
      <candidateList>
        <item>系统故障</item>
      </candidateList>
      <explain/>
      <paraID>49CC095C</paraID>
      <start>9</start>
      <end>15</end>
      <status>unmodified</status>
      <modifiedWord/>
      <trackRevisions>false</trackRevisions>
    </reviewItem>
    <reviewItem>
      <errorID>54fb2d0f-bce9-4c04-b502-82fe559486b7</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3016D9B</paraID>
      <start>0</start>
      <end>3</end>
      <status>unmodified</status>
      <modifiedWord/>
      <trackRevisions>false</trackRevisions>
    </reviewItem>
    <reviewItem>
      <errorID>f5fb5278-b45d-4236-b9e5-7651e4bcd4df</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304FB75B</paraID>
      <start>0</start>
      <end>3</end>
      <status>unmodified</status>
      <modifiedWord/>
      <trackRevisions>false</trackRevisions>
    </reviewItem>
    <reviewItem>
      <errorID>8e4a5e2e-7b2b-4748-8507-9331ef559fcb</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617C72F</paraID>
      <start>0</start>
      <end>3</end>
      <status>unmodified</status>
      <modifiedWord/>
      <trackRevisions>false</trackRevisions>
    </reviewItem>
    <reviewItem>
      <errorID>6a763be1-cdeb-4224-a193-c4d3f8744189</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50C116D8</paraID>
      <start>0</start>
      <end>3</end>
      <status>unmodified</status>
      <modifiedWord/>
      <trackRevisions>false</trackRevisions>
    </reviewItem>
    <reviewItem>
      <errorID>b4222b6b-7f23-4263-8b3e-e826eaef5dde</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5A69641C</paraID>
      <start>0</start>
      <end>3</end>
      <status>unmodified</status>
      <modifiedWord/>
      <trackRevisions>false</trackRevisions>
    </reviewItem>
    <reviewItem>
      <errorID>e89ddad4-1efc-4e62-a4bf-fb5fde0e5a2e</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45DD103F</paraID>
      <start>0</start>
      <end>3</end>
      <status>unmodified</status>
      <modifiedWord/>
      <trackRevisions>false</trackRevisions>
    </reviewItem>
    <reviewItem>
      <errorID>b821674d-f6f2-4b3b-b0b3-19ad895ed4af</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33DBE9DD</paraID>
      <start>0</start>
      <end>3</end>
      <status>unmodified</status>
      <modifiedWord/>
      <trackRevisions>false</trackRevisions>
    </reviewItem>
    <reviewItem>
      <errorID>9272d48d-0cdf-4325-a063-4232633100c8</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5D2A7BD</paraID>
      <start>0</start>
      <end>3</end>
      <status>unmodified</status>
      <modifiedWord/>
      <trackRevisions>false</trackRevisions>
    </reviewItem>
    <reviewItem>
      <errorID>814df55a-d299-43d2-8e72-ba30d96d244c</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31D17AA3</paraID>
      <start>0</start>
      <end>3</end>
      <status>unmodified</status>
      <modifiedWord/>
      <trackRevisions>false</trackRevisions>
    </reviewItem>
    <reviewItem>
      <errorID>623af4a7-c708-4248-a48a-9b0364c50045</errorID>
      <errorWord>法律、法规执行</errorWord>
      <group>L1_Word</group>
      <groupName>字词问题</groupName>
      <ability>L2_Typo</ability>
      <abilityName>字词错误</abilityName>
      <candidateList>
        <item>法律法规执行</item>
      </candidateList>
      <explain/>
      <paraID>595E5AC0</paraID>
      <start>14</start>
      <end>21</end>
      <status>unmodified</status>
      <modifiedWord/>
      <trackRevisions>false</trackRevisions>
    </reviewItem>
    <reviewItem>
      <errorID>20c40546-5b73-425f-a008-a4a5afe06a5c</errorID>
      <errorWord>&lt;</errorWord>
      <group>L1_Format</group>
      <groupName>格式问题</groupName>
      <ability>L2_HalfPunc_CN</ability>
      <abilityName>全半角问题</abilityName>
      <candidateList>
        <item>〈</item>
      </candidateList>
      <explain>文本全半角错误。</explain>
      <paraID>485E4040</paraID>
      <start>15</start>
      <end>16</end>
      <status>unmodified</status>
      <modifiedWord/>
      <trackRevisions>false</trackRevisions>
    </reviewItem>
    <reviewItem>
      <errorID>2ef45502-b71e-4c46-a264-20fca07dd476</errorID>
      <errorWord>&gt;的通知》</errorWord>
      <group>L1_Punc</group>
      <groupName>标点问题</groupName>
      <ability>L2_Punc_CN</ability>
      <abilityName>标点符号问题</abilityName>
      <candidateList>
        <item>〉的通知》</item>
      </candidateList>
      <explain/>
      <paraID>485E4040</paraID>
      <start>32</start>
      <end>37</end>
      <status>unmodified</status>
      <modifiedWord/>
      <trackRevisions>false</trackRevisions>
    </reviewItem>
    <reviewItem>
      <errorID>19ff667c-a9b5-4a04-bdb4-c6f397419de5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F1F7953</paraID>
      <start>116</start>
      <end>119</end>
      <status>unmodified</status>
      <modifiedWord/>
      <trackRevisions>false</trackRevisions>
    </reviewItem>
    <reviewItem>
      <errorID>95c04c27-40b4-4432-b330-637fd53347a5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F1F7953</paraID>
      <start>135</start>
      <end>138</end>
      <status>unmodified</status>
      <modifiedWord/>
      <trackRevisions>false</trackRevisions>
    </reviewItem>
    <reviewItem>
      <errorID>95987eae-29ed-4911-97bf-3128a39149ba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275C5534</paraID>
      <start>25</start>
      <end>28</end>
      <status>unmodified</status>
      <modifiedWord/>
      <trackRevisions>false</trackRevisions>
    </reviewItem>
    <reviewItem>
      <errorID>cb2126bf-efdc-4717-8a8e-e75fd961cc74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275C5534</paraID>
      <start>44</start>
      <end>47</end>
      <status>unmodified</status>
      <modifiedWord/>
      <trackRevisions>false</trackRevisions>
    </reviewItem>
    <reviewItem>
      <errorID>4aa31a83-b85f-491a-a191-fe02830a3933</errorID>
      <errorWord>同</errorWord>
      <group>L1_Word</group>
      <groupName>字词问题</groupName>
      <ability>L2_Typo</ability>
      <abilityName>字词错误</abilityName>
      <candidateList>
        <item>同金</item>
      </candidateList>
      <explain/>
      <paraID>6FCEFA96</paraID>
      <start>63</start>
      <end>64</end>
      <status>unmodified</status>
      <modifiedWord/>
      <trackRevisions>false</trackRevisions>
    </reviewItem>
    <reviewItem>
      <errorID>95e877ca-0a98-4c1a-b7d9-6af191db38c5</errorID>
      <errorWord>,</errorWord>
      <group>L1_Format</group>
      <groupName>格式问题</groupName>
      <ability>L2_HalfPunc_CN</ability>
      <abilityName>全半角问题</abilityName>
      <candidateList>
        <item>，</item>
      </candidateList>
      <explain>文本全半角错误。</explain>
      <paraID>597C9064</paraID>
      <start>40</start>
      <end>41</end>
      <status>unmodified</status>
      <modifiedWord/>
      <trackRevisions>false</trackRevisions>
    </reviewItem>
    <reviewItem>
      <errorID>e202d449-261e-4a28-b5c6-03d688c7f05b</errorID>
      <errorWord>同</errorWord>
      <group>L1_Word</group>
      <groupName>字词问题</groupName>
      <ability>L2_Typo</ability>
      <abilityName>字词错误</abilityName>
      <candidateList>
        <item>同金</item>
      </candidateList>
      <explain/>
      <paraID>4DB3DEFC</paraID>
      <start>60</start>
      <end>61</end>
      <status>unmodified</status>
      <modifiedWord/>
      <trackRevisions>false</trackRevisions>
    </reviewItem>
    <reviewItem>
      <errorID>d4340981-1129-4cb4-a0a2-6274af30b54b</errorID>
      <errorWord>,</errorWord>
      <group>L1_Format</group>
      <groupName>格式问题</groupName>
      <ability>L2_HalfPunc_CN</ability>
      <abilityName>全半角问题</abilityName>
      <candidateList>
        <item>，</item>
      </candidateList>
      <explain>文本全半角错误。</explain>
      <paraID>177C2327</paraID>
      <start>15</start>
      <end>16</end>
      <status>unmodified</status>
      <modifiedWord/>
      <trackRevisions>false</trackRevisions>
    </reviewItem>
    <reviewItem>
      <errorID>25b94a31-fa5b-4054-9fbe-d0a70993be3e</errorID>
      <errorWord>:</errorWord>
      <group>L1_Format</group>
      <groupName>格式问题</groupName>
      <ability>L2_HalfPunc_CN</ability>
      <abilityName>全半角问题</abilityName>
      <candidateList>
        <item>：</item>
      </candidateList>
      <explain>文本全半角错误。</explain>
      <paraID>131DB838</paraID>
      <start>5</start>
      <end>6</end>
      <status>unmodified</status>
      <modifiedWord/>
      <trackRevisions>false</trackRevisions>
    </reviewItem>
    <reviewItem>
      <errorID>e95933ae-40bf-48e9-8bf0-d99d217a23c3</errorID>
      <errorWord>:</errorWord>
      <group>L1_Format</group>
      <groupName>格式问题</groupName>
      <ability>L2_HalfPunc_CN</ability>
      <abilityName>全半角问题</abilityName>
      <candidateList>
        <item>：</item>
      </candidateList>
      <explain>文本全半角错误。</explain>
      <paraID>53DCF77F</paraID>
      <start>5</start>
      <end>6</end>
      <status>unmodified</status>
      <modifiedWord/>
      <trackRevisions>false</trackRevisions>
    </reviewItem>
    <reviewItem>
      <errorID>483bec71-f3d2-410a-a0e9-87644df9229d</errorID>
      <errorWord>:</errorWord>
      <group>L1_Format</group>
      <groupName>格式问题</groupName>
      <ability>L2_HalfPunc_CN</ability>
      <abilityName>全半角问题</abilityName>
      <candidateList>
        <item>：</item>
      </candidateList>
      <explain>文本全半角错误。</explain>
      <paraID>155B499C</paraID>
      <start>5</start>
      <end>6</end>
      <status>unmodified</status>
      <modifiedWord/>
      <trackRevisions>false</trackRevisions>
    </reviewItem>
    <reviewItem>
      <errorID>a67188c6-241c-49cc-871c-adb5ffd2eea8</errorID>
      <errorWord>:</errorWord>
      <group>L1_Format</group>
      <groupName>格式问题</groupName>
      <ability>L2_HalfPunc_CN</ability>
      <abilityName>全半角问题</abilityName>
      <candidateList>
        <item>：</item>
      </candidateList>
      <explain>文本全半角错误。</explain>
      <paraID>61EAA58F</paraID>
      <start>5</start>
      <end>6</end>
      <status>unmodified</status>
      <modifiedWord/>
      <trackRevisions>false</trackRevisions>
    </reviewItem>
    <reviewItem>
      <errorID>bc13d20b-1281-4d98-a308-2252a3b836f6</errorID>
      <errorWord>，</errorWord>
      <group>L1_Word</group>
      <groupName>字词问题</groupName>
      <ability>L2_Typo</ability>
      <abilityName>字词错误</abilityName>
      <candidateList>
        <item>，以</item>
      </candidateList>
      <explain/>
      <paraID> AB52454</paraID>
      <start>60</start>
      <end>61</end>
      <status>unmodified</status>
      <modifiedWord/>
      <trackRevisions>false</trackRevisions>
    </reviewItem>
    <reviewItem>
      <errorID>263bd06a-ffcf-4f53-ac91-f322f347fe7f</errorID>
      <errorWord>同</errorWord>
      <group>L1_Word</group>
      <groupName>字词问题</groupName>
      <ability>L2_Typo</ability>
      <abilityName>字词错误</abilityName>
      <candidateList>
        <item>同金</item>
      </candidateList>
      <explain/>
      <paraID>1DA9046A</paraID>
      <start>60</start>
      <end>61</end>
      <status>unmodified</status>
      <modifiedWord/>
      <trackRevisions>false</trackRevisions>
    </reviewItem>
    <reviewItem>
      <errorID>60658dd6-19bc-422e-9388-3483dfe84bf9</errorID>
      <errorWord>:</errorWord>
      <group>L1_Format</group>
      <groupName>格式问题</groupName>
      <ability>L2_HalfPunc_CN</ability>
      <abilityName>全半角问题</abilityName>
      <candidateList>
        <item>：</item>
      </candidateList>
      <explain>文本全半角错误。</explain>
      <paraID>78D3E269</paraID>
      <start>5</start>
      <end>6</end>
      <status>unmodified</status>
      <modifiedWord/>
      <trackRevisions>false</trackRevisions>
    </reviewItem>
    <reviewItem>
      <errorID>530e7097-459b-481b-96ae-3654ea772b38</errorID>
      <errorWord>:</errorWord>
      <group>L1_Format</group>
      <groupName>格式问题</groupName>
      <ability>L2_HalfPunc_CN</ability>
      <abilityName>全半角问题</abilityName>
      <candidateList>
        <item>：</item>
      </candidateList>
      <explain>文本全半角错误。</explain>
      <paraID>79563F8F</paraID>
      <start>5</start>
      <end>6</end>
      <status>unmodified</status>
      <modifiedWord/>
      <trackRevisions>false</trackRevisions>
    </reviewItem>
    <reviewItem>
      <errorID>036b7bb9-09cf-4cac-95b0-42f6d0465d18</errorID>
      <errorWord>:</errorWord>
      <group>L1_Format</group>
      <groupName>格式问题</groupName>
      <ability>L2_HalfPunc_CN</ability>
      <abilityName>全半角问题</abilityName>
      <candidateList>
        <item>：</item>
      </candidateList>
      <explain>文本全半角错误。</explain>
      <paraID>1970F1E7</paraID>
      <start>5</start>
      <end>6</end>
      <status>unmodified</status>
      <modifiedWord/>
      <trackRevisions>false</trackRevisions>
    </reviewItem>
    <reviewItem>
      <errorID>a95612f5-0001-4bc6-9edd-df67dde22028</errorID>
      <errorWord>，</errorWord>
      <group>L1_Word</group>
      <groupName>字词问题</groupName>
      <ability>L2_Typo</ability>
      <abilityName>字词错误</abilityName>
      <candidateList>
        <item>，以</item>
      </candidateList>
      <explain/>
      <paraID>493DEC70</paraID>
      <start>60</start>
      <end>61</end>
      <status>unmodified</status>
      <modifiedWord/>
      <trackRevisions>false</trackRevisions>
    </reviewItem>
    <reviewItem>
      <errorID>dcc04a10-ae29-4ca2-a553-b91c68893a33</errorID>
      <errorWord>同</errorWord>
      <group>L1_Word</group>
      <groupName>字词问题</groupName>
      <ability>L2_Typo</ability>
      <abilityName>字词错误</abilityName>
      <candidateList>
        <item>同金</item>
      </candidateList>
      <explain/>
      <paraID>5B9A9E93</paraID>
      <start>60</start>
      <end>61</end>
      <status>unmodified</status>
      <modifiedWord/>
      <trackRevisions>false</trackRevisions>
    </reviewItem>
    <reviewItem>
      <errorID>33002501-466c-4e3e-b856-b0e3f9d62a4a</errorID>
      <errorWord>,</errorWord>
      <group>L1_Format</group>
      <groupName>格式问题</groupName>
      <ability>L2_HalfPunc_CN</ability>
      <abilityName>全半角问题</abilityName>
      <candidateList>
        <item>，</item>
      </candidateList>
      <explain>文本全半角错误。</explain>
      <paraID>36F028CD</paraID>
      <start>38</start>
      <end>39</end>
      <status>unmodified</status>
      <modifiedWord/>
      <trackRevisions>false</trackRevisions>
    </reviewItem>
    <reviewItem>
      <errorID>54b0b536-f8a4-4fd2-bb34-90ec73f93dd7</errorID>
      <errorWord>室外乒乓球台室外乒乓球台</errorWord>
      <group>L1_Word</group>
      <groupName>字词问题</groupName>
      <ability>L2_Typo</ability>
      <abilityName>字词错误</abilityName>
      <candidateList>
        <item>室外乒乓球台</item>
      </candidateList>
      <explain/>
      <paraID>58E55284</paraID>
      <start>0</start>
      <end>6</end>
      <status>modified</status>
      <modifiedWord>室外乒乓球台</modifiedWord>
      <trackRevisions>false</trackRevisions>
    </reviewItem>
    <reviewItem>
      <errorID>27fcad13-4697-48e3-8729-2abf3a9fd5b3</errorID>
      <errorWord>:</errorWord>
      <group>L1_Format</group>
      <groupName>格式问题</groupName>
      <ability>L2_HalfPunc_CN</ability>
      <abilityName>全半角问题</abilityName>
      <candidateList>
        <item>：</item>
      </candidateList>
      <explain>文本全半角错误。</explain>
      <paraID>58E55284</paraID>
      <start>6</start>
      <end>7</end>
      <status>unmodified</status>
      <modifiedWord/>
      <trackRevisions>false</trackRevisions>
    </reviewItem>
    <reviewItem>
      <errorID>36e62121-b40e-48b5-81b8-c4c00c70948c</errorID>
      <errorWord>同</errorWord>
      <group>L1_Word</group>
      <groupName>字词问题</groupName>
      <ability>L2_Typo</ability>
      <abilityName>字词错误</abilityName>
      <candidateList>
        <item>同金</item>
      </candidateList>
      <explain/>
      <paraID>4A30B0E0</paraID>
      <start>60</start>
      <end>61</end>
      <status>unmodified</status>
      <modifiedWord/>
      <trackRevisions>false</trackRevisions>
    </reviewItem>
    <reviewItem>
      <errorID>77b79ab2-1d9a-4a95-a132-c9b9d837fdcc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1E87274D</paraID>
      <start>0</start>
      <end>2</end>
      <status>unmodified</status>
      <modifiedWord/>
      <trackRevisions>false</trackRevisions>
    </reviewItem>
    <reviewItem>
      <errorID>1a834a3d-9384-4352-bad8-5b529662854e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3540E0EE</paraID>
      <start>0</start>
      <end>2</end>
      <status>unmodified</status>
      <modifiedWord/>
      <trackRevisions>false</trackRevisions>
    </reviewItem>
    <reviewItem>
      <errorID>8a7d90ea-97bc-4cb8-83ba-9349f0d260a3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2AB8EE9E</paraID>
      <start>0</start>
      <end>2</end>
      <status>unmodified</status>
      <modifiedWord/>
      <trackRevisions>false</trackRevisions>
    </reviewItem>
    <reviewItem>
      <errorID>06df237d-6751-477b-b59c-09a9cf9cdc13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3E11DDD9</paraID>
      <start>0</start>
      <end>2</end>
      <status>unmodified</status>
      <modifiedWord/>
      <trackRevisions>false</trackRevisions>
    </reviewItem>
    <reviewItem>
      <errorID>48f3434e-3af5-4b86-a627-080a8f77d30d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4B343EFB</paraID>
      <start>0</start>
      <end>2</end>
      <status>unmodified</status>
      <modifiedWord/>
      <trackRevisions>false</trackRevisions>
    </reviewItem>
    <reviewItem>
      <errorID>40bd88a0-cbd8-460c-848d-280a0ba42863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37D83883</paraID>
      <start>0</start>
      <end>2</end>
      <status>unmodified</status>
      <modifiedWord/>
      <trackRevisions>false</trackRevisions>
    </reviewItem>
    <reviewItem>
      <errorID>8205866f-2178-4798-aeb3-8aa671cca2b3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30F6AB46</paraID>
      <start>0</start>
      <end>2</end>
      <status>unmodified</status>
      <modifiedWord/>
      <trackRevisions>false</trackRevisions>
    </reviewItem>
    <reviewItem>
      <errorID>27a48a50-2253-40fa-bb50-43f49394eedf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619DF1FE</paraID>
      <start>0</start>
      <end>2</end>
      <status>unmodified</status>
      <modifiedWord/>
      <trackRevisions>false</trackRevisions>
    </reviewItem>
    <reviewItem>
      <errorID>2c339c0f-5afe-4eeb-8e0b-bf4346b9e87d</errorID>
      <errorWord>4、</errorWord>
      <group>L1_Format</group>
      <groupName>格式问题</groupName>
      <ability>L2_Ordinal</ability>
      <abilityName>序号格式</abilityName>
      <candidateList>
        <item>4.</item>
      </candidateList>
      <explain>当前序号格式不规范，建议修改为规范格式[4.]。</explain>
      <paraID>4701D341</paraID>
      <start>0</start>
      <end>2</end>
      <status>unmodified</status>
      <modifiedWord/>
      <trackRevisions>false</trackRevisions>
    </reviewItem>
    <reviewItem>
      <errorID>40b3c3aa-46f7-4eb5-bf01-c23352adf587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3B2D8552</paraID>
      <start>0</start>
      <end>2</end>
      <status>unmodified</status>
      <modifiedWord/>
      <trackRevisions>false</trackRevisions>
    </reviewItem>
    <reviewItem>
      <errorID>c86fd3dd-d4af-4338-90c3-6d458be84040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6CB1D693</paraID>
      <start>0</start>
      <end>2</end>
      <status>unmodified</status>
      <modifiedWord/>
      <trackRevisions>false</trackRevisions>
    </reviewItem>
    <reviewItem>
      <errorID>f9247c42-ae66-4dc7-8ce4-398c15f8641a</errorID>
      <errorWord>4、</errorWord>
      <group>L1_Format</group>
      <groupName>格式问题</groupName>
      <ability>L2_Ordinal</ability>
      <abilityName>序号格式</abilityName>
      <candidateList>
        <item>4.</item>
      </candidateList>
      <explain>当前序号格式不规范，建议修改为规范格式[4.]。</explain>
      <paraID>5D25A0B9</paraID>
      <start>0</start>
      <end>2</end>
      <status>unmodified</status>
      <modifiedWord/>
      <trackRevisions>false</trackRevisions>
    </reviewItem>
    <reviewItem>
      <errorID>5ac2f18f-39d7-4d8d-9d1f-3386c1dc85ab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5121BF96</paraID>
      <start>0</start>
      <end>2</end>
      <status>unmodified</status>
      <modifiedWord/>
      <trackRevisions>false</trackRevisions>
    </reviewItem>
    <reviewItem>
      <errorID>fd73e919-a282-4c51-b4f5-3a844f549324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7819E992</paraID>
      <start>0</start>
      <end>2</end>
      <status>unmodified</status>
      <modifiedWord/>
      <trackRevisions>false</trackRevisions>
    </reviewItem>
    <reviewItem>
      <errorID>0699c661-6ace-48d6-bc7e-1619311b4748</errorID>
      <errorWord>3、</errorWord>
      <group>L1_Format</group>
      <groupName>格式问题</groupName>
      <ability>L2_Ordinal</ability>
      <abilityName>序号格式</abilityName>
      <candidateList>
        <item>3.</item>
      </candidateList>
      <explain>当前序号格式不规范，建议修改为规范格式[3.]。</explain>
      <paraID>2C5B9E98</paraID>
      <start>0</start>
      <end>2</end>
      <status>unmodified</status>
      <modifiedWord/>
      <trackRevisions>false</trackRevisions>
    </reviewItem>
    <reviewItem>
      <errorID>dca32c8f-d2bf-4064-a052-a607f20c4571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3FFF7CB0</paraID>
      <start>0</start>
      <end>2</end>
      <status>unmodified</status>
      <modifiedWord/>
      <trackRevisions>false</trackRevisions>
    </reviewItem>
    <reviewItem>
      <errorID>0455a3d0-3df4-46b1-931f-0a5ba93c97f3</errorID>
      <errorWord>5、</errorWord>
      <group>L1_Format</group>
      <groupName>格式问题</groupName>
      <ability>L2_Ordinal</ability>
      <abilityName>序号格式</abilityName>
      <candidateList>
        <item>5.</item>
      </candidateList>
      <explain>当前序号格式不规范，建议修改为规范格式[5.]。</explain>
      <paraID>1FE01D19</paraID>
      <start>0</start>
      <end>2</end>
      <status>unmodified</status>
      <modifiedWord/>
      <trackRevisions>false</trackRevisions>
    </reviewItem>
    <reviewItem>
      <errorID>f7739f7c-6bbe-4d94-9cc6-195726ee4db3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6CCE26EC</paraID>
      <start>0</start>
      <end>2</end>
      <status>unmodified</status>
      <modifiedWord/>
      <trackRevisions>false</trackRevisions>
    </reviewItem>
    <reviewItem>
      <errorID>c9cba9c2-10ac-43a8-8bdb-40d5fb515781</errorID>
      <errorWord>4、</errorWord>
      <group>L1_Format</group>
      <groupName>格式问题</groupName>
      <ability>L2_Ordinal</ability>
      <abilityName>序号格式</abilityName>
      <candidateList>
        <item>4.</item>
      </candidateList>
      <explain>当前序号格式不规范，建议修改为规范格式[4.]。</explain>
      <paraID> 77119F2</paraID>
      <start>0</start>
      <end>2</end>
      <status>unmodified</status>
      <modifiedWord/>
      <trackRevisions>false</trackRevisions>
    </reviewItem>
    <reviewItem>
      <errorID>a0d56af9-5244-4de9-9855-357afa2d5e0f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11F75BE8</paraID>
      <start>0</start>
      <end>2</end>
      <status>unmodified</status>
      <modifiedWord/>
      <trackRevisions>false</trackRevisions>
    </reviewItem>
    <reviewItem>
      <errorID>cd8a9b36-3e78-465f-b63a-ac91a13ab93e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71DBEC44</paraID>
      <start>0</start>
      <end>2</end>
      <status>unmodified</status>
      <modifiedWord/>
      <trackRevisions>false</trackRevisions>
    </reviewItem>
    <reviewItem>
      <errorID>0376b5bd-b534-4778-aa1b-eeb1adb79d57</errorID>
      <errorWord>5、</errorWord>
      <group>L1_Format</group>
      <groupName>格式问题</groupName>
      <ability>L2_Ordinal</ability>
      <abilityName>序号格式</abilityName>
      <candidateList>
        <item>5.</item>
      </candidateList>
      <explain>当前序号格式不规范，建议修改为规范格式[5.]。</explain>
      <paraID>34A85A5D</paraID>
      <start>0</start>
      <end>2</end>
      <status>unmodified</status>
      <modifiedWord/>
      <trackRevisions>false</trackRevisions>
    </reviewItem>
    <reviewItem>
      <errorID>c551ac4a-5e63-4755-9fef-c9aa6f259b06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20CBB2E</paraID>
      <start>0</start>
      <end>2</end>
      <status>unmodified</status>
      <modifiedWord/>
      <trackRevisions>false</trackRevisions>
    </reviewItem>
    <reviewItem>
      <errorID>fd6b1f8c-fad7-4de9-9448-0d472a95f83f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A3790C9</paraID>
      <start>0</start>
      <end>2</end>
      <status>unmodified</status>
      <modifiedWord/>
      <trackRevisions>false</trackRevisions>
    </reviewItem>
    <reviewItem>
      <errorID>567477ad-f848-4e0b-b47f-0a30e01db615</errorID>
      <errorWord>5、</errorWord>
      <group>L1_Format</group>
      <groupName>格式问题</groupName>
      <ability>L2_Ordinal</ability>
      <abilityName>序号格式</abilityName>
      <candidateList>
        <item>5.</item>
      </candidateList>
      <explain>当前序号格式不规范，建议修改为规范格式[5.]。</explain>
      <paraID>762D5C7E</paraID>
      <start>0</start>
      <end>2</end>
      <status>unmodified</status>
      <modifiedWord/>
      <trackRevisions>false</trackRevisions>
    </reviewItem>
    <reviewItem>
      <errorID>a1f607b1-a490-4589-9fd5-12b4508e3d7a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19E485A3</paraID>
      <start>0</start>
      <end>2</end>
      <status>unmodified</status>
      <modifiedWord/>
      <trackRevisions>false</trackRevisions>
    </reviewItem>
    <reviewItem>
      <errorID>eddf26b1-29d4-4e41-b498-c9fb68be9d98</errorID>
      <errorWord>4、</errorWord>
      <group>L1_Format</group>
      <groupName>格式问题</groupName>
      <ability>L2_Ordinal</ability>
      <abilityName>序号格式</abilityName>
      <candidateList>
        <item>4.</item>
      </candidateList>
      <explain>当前序号格式不规范，建议修改为规范格式[4.]。</explain>
      <paraID>398A8A68</paraID>
      <start>0</start>
      <end>2</end>
      <status>unmodified</status>
      <modifiedWord/>
      <trackRevisions>false</trackRevisions>
    </reviewItem>
    <reviewItem>
      <errorID>888adeba-0811-471b-ac0c-eeb071bebe4d</errorID>
      <errorWord>3、</errorWord>
      <group>L1_Format</group>
      <groupName>格式问题</groupName>
      <ability>L2_Ordinal</ability>
      <abilityName>序号格式</abilityName>
      <candidateList>
        <item>3.</item>
      </candidateList>
      <explain>当前序号格式不规范，建议修改为规范格式[3.]。</explain>
      <paraID> D27CAE7</paraID>
      <start>0</start>
      <end>2</end>
      <status>unmodified</status>
      <modifiedWord/>
      <trackRevisions>false</trackRevisions>
    </reviewItem>
    <reviewItem>
      <errorID>e906c6d5-a295-494f-8dec-a3632b1bca8b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7C18331</paraID>
      <start>0</start>
      <end>2</end>
      <status>unmodified</status>
      <modifiedWord/>
      <trackRevisions>false</trackRevisions>
    </reviewItem>
    <reviewItem>
      <errorID>1dee2bc5-a8af-48c9-aba3-536e02c426a0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2C1B5736</paraID>
      <start>0</start>
      <end>2</end>
      <status>unmodified</status>
      <modifiedWord/>
      <trackRevisions>false</trackRevisions>
    </reviewItem>
    <reviewItem>
      <errorID>655bf90d-9f68-4ff2-8eae-eff87e40a493</errorID>
      <errorWord>，</errorWord>
      <group>L1_Word</group>
      <groupName>字词问题</groupName>
      <ability>L2_Typo</ability>
      <abilityName>字词错误</abilityName>
      <candidateList>
        <item>，以</item>
      </candidateList>
      <explain/>
      <paraID> 489E067</paraID>
      <start>62</start>
      <end>63</end>
      <status>unmodified</status>
      <modifiedWord/>
      <trackRevisions>false</trackRevisions>
    </reviewItem>
    <reviewItem>
      <errorID>b30d427d-09ae-4e3c-9fe9-2bd38e839d28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20A563C2</paraID>
      <start>0</start>
      <end>2</end>
      <status>unmodified</status>
      <modifiedWord/>
      <trackRevisions>false</trackRevisions>
    </reviewItem>
    <reviewItem>
      <errorID>2c7a1e88-919b-4532-84ec-eaab8c9256b9</errorID>
      <errorWord>4、</errorWord>
      <group>L1_Format</group>
      <groupName>格式问题</groupName>
      <ability>L2_Ordinal</ability>
      <abilityName>序号格式</abilityName>
      <candidateList>
        <item>4.</item>
      </candidateList>
      <explain>当前序号格式不规范，建议修改为规范格式[4.]。</explain>
      <paraID>64114D9B</paraID>
      <start>0</start>
      <end>2</end>
      <status>unmodified</status>
      <modifiedWord/>
      <trackRevisions>false</trackRevisions>
    </reviewItem>
    <reviewItem>
      <errorID>ba54cacd-de2c-4ce5-82bb-c3aa61c2a034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3F08A499</paraID>
      <start>0</start>
      <end>2</end>
      <status>unmodified</status>
      <modifiedWord/>
      <trackRevisions>false</trackRevisions>
    </reviewItem>
    <reviewItem>
      <errorID>78e69f1f-7063-4b30-ba87-564ed52e7f4a</errorID>
      <errorWord>3、</errorWord>
      <group>L1_Format</group>
      <groupName>格式问题</groupName>
      <ability>L2_Ordinal</ability>
      <abilityName>序号格式</abilityName>
      <candidateList>
        <item>3.</item>
      </candidateList>
      <explain>当前序号格式不规范，建议修改为规范格式[3.]。</explain>
      <paraID>10913922</paraID>
      <start>0</start>
      <end>2</end>
      <status>unmodified</status>
      <modifiedWord/>
      <trackRevisions>false</trackRevisions>
    </reviewItem>
    <reviewItem>
      <errorID>f3a621a6-2442-4cbe-a4dd-2d975c714688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4B0167F</paraID>
      <start>0</start>
      <end>2</end>
      <status>unmodified</status>
      <modifiedWord/>
      <trackRevisions>false</trackRevisions>
    </reviewItem>
    <reviewItem>
      <errorID>c4df14ee-57ee-4469-bbcf-776278058179</errorID>
      <errorWord>5、</errorWord>
      <group>L1_Format</group>
      <groupName>格式问题</groupName>
      <ability>L2_Ordinal</ability>
      <abilityName>序号格式</abilityName>
      <candidateList>
        <item>5.</item>
      </candidateList>
      <explain>当前序号格式不规范，建议修改为规范格式[5.]。</explain>
      <paraID>68B4D753</paraID>
      <start>0</start>
      <end>2</end>
      <status>unmodified</status>
      <modifiedWord/>
      <trackRevisions>false</trackRevisions>
    </reviewItem>
    <reviewItem>
      <errorID>333f9b0e-c57b-4503-a95d-a9ffd171ced5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7993AFB</paraID>
      <start>0</start>
      <end>2</end>
      <status>unmodified</status>
      <modifiedWord/>
      <trackRevisions>false</trackRevisions>
    </reviewItem>
    <reviewItem>
      <errorID>abdbbe92-7f7b-4662-b71b-6bf517449f0a</errorID>
      <errorWord>4、</errorWord>
      <group>L1_Format</group>
      <groupName>格式问题</groupName>
      <ability>L2_Ordinal</ability>
      <abilityName>序号格式</abilityName>
      <candidateList>
        <item>4.</item>
      </candidateList>
      <explain>当前序号格式不规范，建议修改为规范格式[4.]。</explain>
      <paraID>3BC62B51</paraID>
      <start>0</start>
      <end>2</end>
      <status>unmodified</status>
      <modifiedWord/>
      <trackRevisions>false</trackRevisions>
    </reviewItem>
    <reviewItem>
      <errorID>4dcc2149-9799-4086-a659-6147cc634dc7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1FD74735</paraID>
      <start>0</start>
      <end>2</end>
      <status>unmodified</status>
      <modifiedWord/>
      <trackRevisions>false</trackRevisions>
    </reviewItem>
    <reviewItem>
      <errorID>3b3b929d-7a3a-409f-ae71-eae207344899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58B1BFD6</paraID>
      <start>0</start>
      <end>2</end>
      <status>unmodified</status>
      <modifiedWord/>
      <trackRevisions>false</trackRevisions>
    </reviewItem>
    <reviewItem>
      <errorID>3832fc6e-c637-48af-a6c9-b699abc39744</errorID>
      <errorWord>5、</errorWord>
      <group>L1_Format</group>
      <groupName>格式问题</groupName>
      <ability>L2_Ordinal</ability>
      <abilityName>序号格式</abilityName>
      <candidateList>
        <item>5.</item>
      </candidateList>
      <explain>当前序号格式不规范，建议修改为规范格式[5.]。</explain>
      <paraID>77219B04</paraID>
      <start>0</start>
      <end>2</end>
      <status>unmodified</status>
      <modifiedWord/>
      <trackRevisions>false</trackRevisions>
    </reviewItem>
    <reviewItem>
      <errorID>8d356658-2101-4dfe-a968-e98267222cc6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4842110A</paraID>
      <start>0</start>
      <end>2</end>
      <status>unmodified</status>
      <modifiedWord/>
      <trackRevisions>false</trackRevisions>
    </reviewItem>
    <reviewItem>
      <errorID>d5a046e5-44ed-4b17-b868-e93b6f788433</errorID>
      <errorWord>4、</errorWord>
      <group>L1_Format</group>
      <groupName>格式问题</groupName>
      <ability>L2_Ordinal</ability>
      <abilityName>序号格式</abilityName>
      <candidateList>
        <item>4.</item>
      </candidateList>
      <explain>当前序号格式不规范，建议修改为规范格式[4.]。</explain>
      <paraID>22C2DC98</paraID>
      <start>0</start>
      <end>2</end>
      <status>unmodified</status>
      <modifiedWord/>
      <trackRevisions>false</trackRevisions>
    </reviewItem>
    <reviewItem>
      <errorID>936014f7-43dd-40af-8fcb-b84c6b117064</errorID>
      <errorWord>3、</errorWord>
      <group>L1_Format</group>
      <groupName>格式问题</groupName>
      <ability>L2_Ordinal</ability>
      <abilityName>序号格式</abilityName>
      <candidateList>
        <item>3.</item>
      </candidateList>
      <explain>当前序号格式不规范，建议修改为规范格式[3.]。</explain>
      <paraID>64F6392D</paraID>
      <start>0</start>
      <end>2</end>
      <status>unmodified</status>
      <modifiedWord/>
      <trackRevisions>false</trackRevisions>
    </reviewItem>
    <reviewItem>
      <errorID>9dacdaa4-0536-4814-a5fa-fb7275335434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3B376EB4</paraID>
      <start>0</start>
      <end>2</end>
      <status>unmodified</status>
      <modifiedWord/>
      <trackRevisions>false</trackRevisions>
    </reviewItem>
    <reviewItem>
      <errorID>7d94cf90-6d8c-4267-9504-5792c656071d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32DD473A</paraID>
      <start>0</start>
      <end>2</end>
      <status>unmodified</status>
      <modifiedWord/>
      <trackRevisions>false</trackRevisions>
    </reviewItem>
    <reviewItem>
      <errorID>31fcfeb8-d4d6-458e-a79e-3ecd921973e0</errorID>
      <errorWord>，</errorWord>
      <group>L1_Word</group>
      <groupName>字词问题</groupName>
      <ability>L2_Typo</ability>
      <abilityName>字词错误</abilityName>
      <candidateList>
        <item>，以</item>
      </candidateList>
      <explain/>
      <paraID>41AF77C6</paraID>
      <start>62</start>
      <end>63</end>
      <status>unmodified</status>
      <modifiedWord/>
      <trackRevisions>false</trackRevisions>
    </reviewItem>
    <reviewItem>
      <errorID>ef30320f-1bcf-444f-8d11-686dcf181e57</errorID>
      <errorWord>,</errorWord>
      <group>L1_Format</group>
      <groupName>格式问题</groupName>
      <ability>L2_HalfPunc_CN</ability>
      <abilityName>全半角问题</abilityName>
      <candidateList>
        <item>，</item>
      </candidateList>
      <explain>文本全半角错误。</explain>
      <paraID>3AF5B8CB</paraID>
      <start>14</start>
      <end>15</end>
      <status>unmodified</status>
      <modifiedWord/>
      <trackRevisions>false</trackRevisions>
    </reviewItem>
    <reviewItem>
      <errorID>4e898fa5-2b65-4e9b-9a18-4c2de28cced6</errorID>
      <errorWord>:</errorWord>
      <group>L1_Format</group>
      <groupName>格式问题</groupName>
      <ability>L2_HalfPunc_CN</ability>
      <abilityName>全半角问题</abilityName>
      <candidateList>
        <item>：</item>
      </candidateList>
      <explain>文本全半角错误。</explain>
      <paraID>495A1977</paraID>
      <start>4</start>
      <end>5</end>
      <status>unmodified</status>
      <modifiedWord/>
      <trackRevisions>false</trackRevisions>
    </reviewItem>
    <reviewItem>
      <errorID>835b9827-efec-4682-93df-ce832114c2c7</errorID>
      <errorWord>:</errorWord>
      <group>L1_Format</group>
      <groupName>格式问题</groupName>
      <ability>L2_HalfPunc_CN</ability>
      <abilityName>全半角问题</abilityName>
      <candidateList>
        <item>：</item>
      </candidateList>
      <explain>文本全半角错误。</explain>
      <paraID> A03887C</paraID>
      <start>7</start>
      <end>8</end>
      <status>unmodified</status>
      <modifiedWord/>
      <trackRevisions>false</trackRevisions>
    </reviewItem>
    <reviewItem>
      <errorID>e106d860-11e7-4af5-b072-834202e82dc1</errorID>
      <errorWord>:</errorWord>
      <group>L1_Format</group>
      <groupName>格式问题</groupName>
      <ability>L2_HalfPunc_CN</ability>
      <abilityName>全半角问题</abilityName>
      <candidateList>
        <item>：</item>
      </candidateList>
      <explain>文本全半角错误。</explain>
      <paraID> 3E701E1</paraID>
      <start>8</start>
      <end>9</end>
      <status>unmodified</status>
      <modifiedWord/>
      <trackRevisions>false</trackRevisions>
    </reviewItem>
    <reviewItem>
      <errorID>c403f4e1-958c-42c0-bb85-3ffc457eb5ec</errorID>
      <errorWord>,</errorWord>
      <group>L1_Format</group>
      <groupName>格式问题</groupName>
      <ability>L2_HalfPunc_CN</ability>
      <abilityName>全半角问题</abilityName>
      <candidateList>
        <item>，</item>
      </candidateList>
      <explain>文本全半角错误。</explain>
      <paraID>273835F6</paraID>
      <start>33</start>
      <end>34</end>
      <status>unmodified</status>
      <modifiedWord/>
      <trackRevisions>false</trackRevisions>
    </reviewItem>
    <reviewItem>
      <errorID>ee6e968c-df3b-4dcc-8e0b-0369338bdf67</errorID>
      <errorWord>,</errorWord>
      <group>L1_Format</group>
      <groupName>格式问题</groupName>
      <ability>L2_HalfPunc_CN</ability>
      <abilityName>全半角问题</abilityName>
      <candidateList>
        <item>，</item>
      </candidateList>
      <explain>文本全半角错误。</explain>
      <paraID>38290721</paraID>
      <start>51</start>
      <end>52</end>
      <status>unmodified</status>
      <modifiedWord/>
      <trackRevisions>false</trackRevisions>
    </reviewItem>
    <reviewItem>
      <errorID>00c9e64e-0b17-4b63-91ff-487c04a69312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5DDD16C</paraID>
      <start>0</start>
      <end>2</end>
      <status>unmodified</status>
      <modifiedWord/>
      <trackRevisions>false</trackRevisions>
    </reviewItem>
    <reviewItem>
      <errorID>b0f68c50-4fa3-4c86-a769-310b56df43ed</errorID>
      <errorWord>,</errorWord>
      <group>L1_Format</group>
      <groupName>格式问题</groupName>
      <ability>L2_HalfPunc_CN</ability>
      <abilityName>全半角问题</abilityName>
      <candidateList>
        <item>，</item>
      </candidateList>
      <explain>文本全半角错误。</explain>
      <paraID> 5DDD16C</paraID>
      <start>25</start>
      <end>26</end>
      <status>unmodified</status>
      <modifiedWord/>
      <trackRevisions>false</trackRevisions>
    </reviewItem>
    <reviewItem>
      <errorID>9dc743cb-e26c-4ab9-9b2d-9bba7e9f0079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2816D0E8</paraID>
      <start>0</start>
      <end>2</end>
      <status>unmodified</status>
      <modifiedWord/>
      <trackRevisions>false</trackRevisions>
    </reviewItem>
    <reviewItem>
      <errorID>2d74a9f6-5729-4889-91e8-9fd0218463c0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5FAD8911</paraID>
      <start>0</start>
      <end>2</end>
      <status>unmodified</status>
      <modifiedWord/>
      <trackRevisions>false</trackRevisions>
    </reviewItem>
    <reviewItem>
      <errorID>e03ee333-9444-478a-aaee-539be0c90ee3</errorID>
      <errorWord>铁制</errorWord>
      <group>L1_Word</group>
      <groupName>字词问题</groupName>
      <ability>L2_Typo</ability>
      <abilityName>字词错误</abilityName>
      <candidateList>
        <item>铁质</item>
      </candidateList>
      <explain>存在发音相同字词的误用。</explain>
      <paraID>5FAD8911</paraID>
      <start>8</start>
      <end>10</end>
      <status>unmodified</status>
      <modifiedWord/>
      <trackRevisions>false</trackRevisions>
    </reviewItem>
    <reviewItem>
      <errorID>651e004c-c369-4798-9f78-dbb4c6d7dda8</errorID>
      <errorWord>,</errorWord>
      <group>L1_Format</group>
      <groupName>格式问题</groupName>
      <ability>L2_HalfPunc_CN</ability>
      <abilityName>全半角问题</abilityName>
      <candidateList>
        <item>，</item>
      </candidateList>
      <explain>文本全半角错误。</explain>
      <paraID> E7DF653</paraID>
      <start>21</start>
      <end>22</end>
      <status>unmodified</status>
      <modifiedWord/>
      <trackRevisions>false</trackRevisions>
    </reviewItem>
    <reviewItem>
      <errorID>8389aaf0-df95-4a6f-a7a4-048b894bd752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7A96F730</paraID>
      <start>0</start>
      <end>2</end>
      <status>unmodified</status>
      <modifiedWord/>
      <trackRevisions>false</trackRevisions>
    </reviewItem>
    <reviewItem>
      <errorID>4acba8cf-e898-41b7-9368-0c355bdeaaef</errorID>
      <errorWord>：&gt;</errorWord>
      <group>L1_Punc</group>
      <groupName>标点问题</groupName>
      <ability>L2_Punc_CN</ability>
      <abilityName>标点符号问题</abilityName>
      <candidateList>
        <item>：</item>
      </candidateList>
      <explain/>
      <paraID>4889BEF8</paraID>
      <start>5</start>
      <end>7</end>
      <status>unmodified</status>
      <modifiedWord/>
      <trackRevisions>false</trackRevisions>
    </reviewItem>
    <reviewItem>
      <errorID>453ed7f2-391a-42a1-803d-d401b8899b2f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65101112</paraID>
      <start>0</start>
      <end>2</end>
      <status>unmodified</status>
      <modifiedWord/>
      <trackRevisions>false</trackRevisions>
    </reviewItem>
    <reviewItem>
      <errorID>b323fcfa-44c0-4e1c-8243-ba96a758778b</errorID>
      <errorWord>属</errorWord>
      <group>L1_Word</group>
      <groupName>字词问题</groupName>
      <ability>L2_Typo</ability>
      <abilityName>字词错误</abilityName>
      <candidateList>
        <item>属于</item>
      </candidateList>
      <explain/>
      <paraID>65101112</paraID>
      <start>93</start>
      <end>94</end>
      <status>unmodified</status>
      <modifiedWord/>
      <trackRevisions>false</trackRevisions>
    </reviewItem>
    <reviewItem>
      <errorID>11469bd3-d06d-44db-b4e9-2cee660933c3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7683AFEB</paraID>
      <start>0</start>
      <end>2</end>
      <status>unmodified</status>
      <modifiedWord/>
      <trackRevisions>false</trackRevisions>
    </reviewItem>
    <reviewItem>
      <errorID>8c004d3a-6e7b-430e-9c1c-428dec0fa226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38BE224C</paraID>
      <start>0</start>
      <end>2</end>
      <status>unmodified</status>
      <modifiedWord/>
      <trackRevisions>false</trackRevisions>
    </reviewItem>
    <reviewItem>
      <errorID>6ac4ab23-93ad-4c51-9ba8-e4dcebbf8ac3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7262B25A</paraID>
      <start>0</start>
      <end>2</end>
      <status>unmodified</status>
      <modifiedWord/>
      <trackRevisions>false</trackRevisions>
    </reviewItem>
    <reviewItem>
      <errorID>0291af4e-e755-4cbf-a86e-ea6a9e9e54fe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429CAC0E</paraID>
      <start>0</start>
      <end>2</end>
      <status>unmodified</status>
      <modifiedWord/>
      <trackRevisions>false</trackRevisions>
    </reviewItem>
    <reviewItem>
      <errorID>fa337f80-32e8-4aed-b7d8-2764d432bd30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206A9028</paraID>
      <start>0</start>
      <end>2</end>
      <status>unmodified</status>
      <modifiedWord/>
      <trackRevisions>false</trackRevisions>
    </reviewItem>
    <reviewItem>
      <errorID>0e12701a-b4eb-46db-b96a-510351474594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2BB63BDB</paraID>
      <start>0</start>
      <end>2</end>
      <status>unmodified</status>
      <modifiedWord/>
      <trackRevisions>false</trackRevisions>
    </reviewItem>
    <reviewItem>
      <errorID>479b7a46-b002-4377-a4ba-669f485584e2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4711F634</paraID>
      <start>0</start>
      <end>2</end>
      <status>unmodified</status>
      <modifiedWord/>
      <trackRevisions>false</trackRevisions>
    </reviewItem>
    <reviewItem>
      <errorID>1d4c6f7b-08e2-471a-9dd1-46aec1f218be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30FE20B4</paraID>
      <start>0</start>
      <end>2</end>
      <status>unmodified</status>
      <modifiedWord/>
      <trackRevisions>false</trackRevisions>
    </reviewItem>
    <reviewItem>
      <errorID>19190ea9-d5f8-44e2-8d3c-33b38ee2571f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14034B22</paraID>
      <start>0</start>
      <end>2</end>
      <status>unmodified</status>
      <modifiedWord/>
      <trackRevisions>false</trackRevisions>
    </reviewItem>
    <reviewItem>
      <errorID>59382b17-b0e2-4ecd-9e97-53fff890d70d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1303D910</paraID>
      <start>0</start>
      <end>2</end>
      <status>unmodified</status>
      <modifiedWord/>
      <trackRevisions>false</trackRevisions>
    </reviewItem>
    <reviewItem>
      <errorID>eb59431d-13fd-4857-a79e-ffb73cd8a0d2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7776E84D</paraID>
      <start>0</start>
      <end>2</end>
      <status>unmodified</status>
      <modifiedWord/>
      <trackRevisions>false</trackRevisions>
    </reviewItem>
    <reviewItem>
      <errorID>4d6ba724-417f-4cc8-aeb5-48f7a2f9fb61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5F9BB59C</paraID>
      <start>0</start>
      <end>2</end>
      <status>unmodified</status>
      <modifiedWord/>
      <trackRevisions>false</trackRevisions>
    </reviewItem>
    <reviewItem>
      <errorID>471017b0-ece8-4297-9942-89ba37efc771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66E4516A</paraID>
      <start>0</start>
      <end>2</end>
      <status>unmodified</status>
      <modifiedWord/>
      <trackRevisions>false</trackRevisions>
    </reviewItem>
    <reviewItem>
      <errorID>9796846f-706f-4d26-9273-aa0738fddc8e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1362E74C</paraID>
      <start>0</start>
      <end>2</end>
      <status>unmodified</status>
      <modifiedWord/>
      <trackRevisions>false</trackRevisions>
    </reviewItem>
    <reviewItem>
      <errorID>480b0a68-b356-43df-af54-17eb5f1ac351</errorID>
      <errorWord>同</errorWord>
      <group>L1_Word</group>
      <groupName>字词问题</groupName>
      <ability>L2_Typo</ability>
      <abilityName>字词错误</abilityName>
      <candidateList>
        <item>同金</item>
      </candidateList>
      <explain/>
      <paraID>6F745CFB</paraID>
      <start>54</start>
      <end>55</end>
      <status>unmodified</status>
      <modifiedWord/>
      <trackRevisions>false</trackRevisions>
    </reviewItem>
    <reviewItem>
      <errorID>c505baf3-f6fe-4731-bab6-ce08f7432c33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A59F7B4</paraID>
      <start>0</start>
      <end>2</end>
      <status>unmodified</status>
      <modifiedWord/>
      <trackRevisions>false</trackRevisions>
    </reviewItem>
    <reviewItem>
      <errorID>392afc72-6797-4d1e-ad66-94124ec1ec3b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44CD295D</paraID>
      <start>0</start>
      <end>2</end>
      <status>unmodified</status>
      <modifiedWord/>
      <trackRevisions>false</trackRevisions>
    </reviewItem>
    <reviewItem>
      <errorID>e3957899-de8f-4120-ab33-7276ec6c5ffd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51CC94BD</paraID>
      <start>0</start>
      <end>2</end>
      <status>unmodified</status>
      <modifiedWord/>
      <trackRevisions>false</trackRevisions>
    </reviewItem>
    <reviewItem>
      <errorID>cb6f9ee3-f4fe-428d-9ea8-5c3e4a3b3b6e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7501BEE3</paraID>
      <start>0</start>
      <end>2</end>
      <status>unmodified</status>
      <modifiedWord/>
      <trackRevisions>false</trackRevisions>
    </reviewItem>
    <reviewItem>
      <errorID>2e56ac24-78ee-468e-b548-76ca8b56329e</errorID>
      <errorWord>(</errorWord>
      <group>L1_Format</group>
      <groupName>格式问题</groupName>
      <ability>L2_HalfPunc_CN</ability>
      <abilityName>全半角问题</abilityName>
      <candidateList>
        <item>（</item>
      </candidateList>
      <explain>文本全半角错误。</explain>
      <paraID>19DF3016</paraID>
      <start>0</start>
      <end>1</end>
      <status>unmodified</status>
      <modifiedWord/>
      <trackRevisions>false</trackRevisions>
    </reviewItem>
    <reviewItem>
      <errorID>e81fd61b-1c92-44ab-8cbd-296b67452418</errorID>
      <errorWord>)</errorWord>
      <group>L1_Format</group>
      <groupName>格式问题</groupName>
      <ability>L2_HalfPunc_CN</ability>
      <abilityName>全半角问题</abilityName>
      <candidateList>
        <item>）</item>
      </candidateList>
      <explain>文本全半角错误。</explain>
      <paraID>19DF3016</paraID>
      <start>4</start>
      <end>5</end>
      <status>unmodified</status>
      <modifiedWord/>
      <trackRevisions>false</trackRevisions>
    </reviewItem>
    <reviewItem>
      <errorID>647f4b56-3941-49d7-8417-e817344ad091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1AA06F50</paraID>
      <start>0</start>
      <end>2</end>
      <status>unmodified</status>
      <modifiedWord/>
      <trackRevisions>false</trackRevisions>
    </reviewItem>
    <reviewItem>
      <errorID>67dc1387-3d87-420e-a50a-dd8caaf3a1fd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3ABF08DB</paraID>
      <start>0</start>
      <end>2</end>
      <status>unmodified</status>
      <modifiedWord/>
      <trackRevisions>false</trackRevisions>
    </reviewItem>
    <reviewItem>
      <errorID>f3c1e0c5-e4f4-4a33-9a3f-ff23f7381fe4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4B5457E</paraID>
      <start>0</start>
      <end>2</end>
      <status>unmodified</status>
      <modifiedWord/>
      <trackRevisions>false</trackRevisions>
    </reviewItem>
    <reviewItem>
      <errorID>bcc09c62-802d-41a1-8b1e-40585d70fadb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4287995E</paraID>
      <start>0</start>
      <end>2</end>
      <status>unmodified</status>
      <modifiedWord/>
      <trackRevisions>false</trackRevisions>
    </reviewItem>
    <reviewItem>
      <errorID>c3324a0d-4096-4507-801b-23130c2ea955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C7A414C</paraID>
      <start>0</start>
      <end>2</end>
      <status>unmodified</status>
      <modifiedWord/>
      <trackRevisions>false</trackRevisions>
    </reviewItem>
    <reviewItem>
      <errorID>49af8708-c5e9-4c62-9f47-619f910cf341</errorID>
      <errorWord>详实</errorWord>
      <group>L1_Word</group>
      <groupName>字词问题</groupName>
      <ability>L2_Typo</ability>
      <abilityName>字词错误</abilityName>
      <candidateList>
        <item>翔实</item>
      </candidateList>
      <explain/>
      <paraID>6EBFA817</paraID>
      <start>17</start>
      <end>19</end>
      <status>unmodified</status>
      <modifiedWord/>
      <trackRevisions>false</trackRevisions>
    </reviewItem>
    <reviewItem>
      <errorID>7820db7d-2820-40a8-b510-3980ab7d6494</errorID>
      <errorWord>（</errorWord>
      <group>L1_Punc</group>
      <groupName>标点问题</groupName>
      <ability>L2_Punc_CN</ability>
      <abilityName>标点符号问题</abilityName>
      <candidateList/>
      <explain>同一形式括号套用。</explain>
      <paraID>5B99C386</paraID>
      <start>40</start>
      <end>41</end>
      <status>unmodified</status>
      <modifiedWord/>
      <trackRevisions>false</trackRevisions>
    </reviewItem>
    <reviewItem>
      <errorID>8b048922-20c1-4fe1-bc9a-4623d1df0f6f</errorID>
      <errorWord>）</errorWord>
      <group>L1_Punc</group>
      <groupName>标点问题</groupName>
      <ability>L2_Punc_CN</ability>
      <abilityName>标点符号问题</abilityName>
      <candidateList/>
      <explain>同一形式括号套用。</explain>
      <paraID>5B99C386</paraID>
      <start>44</start>
      <end>45</end>
      <status>unmodified</status>
      <modifiedWord/>
      <trackRevisions>false</trackRevisions>
    </reviewItem>
    <reviewItem>
      <errorID>b3191745-c30c-432e-bf5e-9721febcd09c</errorID>
      <errorWord>详实</errorWord>
      <group>L1_Word</group>
      <groupName>字词问题</groupName>
      <ability>L2_Typo</ability>
      <abilityName>字词错误</abilityName>
      <candidateList>
        <item>翔实</item>
      </candidateList>
      <explain/>
      <paraID>26DD907C</paraID>
      <start>11</start>
      <end>13</end>
      <status>unmodified</status>
      <modifiedWord/>
      <trackRevisions>false</trackRevisions>
    </reviewItem>
    <reviewItem>
      <errorID>f66b91c0-18d4-4706-8d72-adb4549d836b</errorID>
      <errorWord>详实</errorWord>
      <group>L1_Word</group>
      <groupName>字词问题</groupName>
      <ability>L2_Typo</ability>
      <abilityName>字词错误</abilityName>
      <candidateList>
        <item>翔实</item>
      </candidateList>
      <explain>存在发音相同字词的误用。</explain>
      <paraID>46AF7DB1</paraID>
      <start>12</start>
      <end>14</end>
      <status>unmodified</status>
      <modifiedWord/>
      <trackRevisions>false</trackRevisions>
    </reviewItem>
    <reviewItem>
      <errorID>36c8e1da-f4b6-44ca-8946-86c9cfe3f0b0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79A5BBD7</paraID>
      <start>0</start>
      <end>2</end>
      <status>unmodified</status>
      <modifiedWord/>
      <trackRevisions>false</trackRevisions>
    </reviewItem>
    <reviewItem>
      <errorID>2844002d-59ac-4cd8-8e8f-003bdd788951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4C3793F</paraID>
      <start>0</start>
      <end>2</end>
      <status>unmodified</status>
      <modifiedWord/>
      <trackRevisions>false</trackRevisions>
    </reviewItem>
    <reviewItem>
      <errorID>4f9fc7e6-0790-47bd-a73b-f47f8c9d2cf7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187191CD</paraID>
      <start>0</start>
      <end>2</end>
      <status>unmodified</status>
      <modifiedWord/>
      <trackRevisions>false</trackRevisions>
    </reviewItem>
    <reviewItem>
      <errorID>d2b75d58-891f-47a1-94f5-245ff8c409fd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537DA523</paraID>
      <start>0</start>
      <end>2</end>
      <status>unmodified</status>
      <modifiedWord/>
      <trackRevisions>false</trackRevisions>
    </reviewItem>
    <reviewItem>
      <errorID>d07d1adc-f86d-4ceb-88b5-1a17e0b9a929</errorID>
      <errorWord>(</errorWord>
      <group>L1_Format</group>
      <groupName>格式问题</groupName>
      <ability>L2_HalfPunc_CN</ability>
      <abilityName>全半角问题</abilityName>
      <candidateList>
        <item>（</item>
      </candidateList>
      <explain>文本全半角错误。</explain>
      <paraID>2925CCCB</paraID>
      <start>0</start>
      <end>1</end>
      <status>unmodified</status>
      <modifiedWord/>
      <trackRevisions>false</trackRevisions>
    </reviewItem>
    <reviewItem>
      <errorID>f9553a72-09d0-43e7-9868-0a003d9e0fca</errorID>
      <errorWord>)</errorWord>
      <group>L1_Format</group>
      <groupName>格式问题</groupName>
      <ability>L2_HalfPunc_CN</ability>
      <abilityName>全半角问题</abilityName>
      <candidateList>
        <item>）</item>
      </candidateList>
      <explain>文本全半角错误。</explain>
      <paraID>2925CCCB</paraID>
      <start>4</start>
      <end>5</end>
      <status>unmodified</status>
      <modifiedWord/>
      <trackRevisions>false</trackRevisions>
    </reviewItem>
    <reviewItem>
      <errorID>86246130-7fdc-45e9-abe8-adc82c0c2514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2898449C</paraID>
      <start>0</start>
      <end>2</end>
      <status>unmodified</status>
      <modifiedWord/>
      <trackRevisions>false</trackRevisions>
    </reviewItem>
    <reviewItem>
      <errorID>e7c756dd-7f39-43a6-be05-3d24030e1306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47824BE9</paraID>
      <start>0</start>
      <end>2</end>
      <status>unmodified</status>
      <modifiedWord/>
      <trackRevisions>false</trackRevisions>
    </reviewItem>
    <reviewItem>
      <errorID>ff0fcf37-a29b-40ed-bdb3-652738c5b80b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10CEEC8F</paraID>
      <start>0</start>
      <end>2</end>
      <status>unmodified</status>
      <modifiedWord/>
      <trackRevisions>false</trackRevisions>
    </reviewItem>
    <reviewItem>
      <errorID>3b6103f1-502e-4b60-ae45-b228a954a134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84224DD</paraID>
      <start>0</start>
      <end>2</end>
      <status>unmodified</status>
      <modifiedWord/>
      <trackRevisions>false</trackRevisions>
    </reviewItem>
    <reviewItem>
      <errorID>9e55ef92-47bf-4fa5-b94c-fcc26e6e7075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3D0E3D44</paraID>
      <start>0</start>
      <end>2</end>
      <status>unmodified</status>
      <modifiedWord/>
      <trackRevisions>false</trackRevisions>
    </reviewItem>
    <reviewItem>
      <errorID>85807231-b780-4fb0-8889-9bd36de3ac5c</errorID>
      <errorWord>详实</errorWord>
      <group>L1_Word</group>
      <groupName>字词问题</groupName>
      <ability>L2_Typo</ability>
      <abilityName>字词错误</abilityName>
      <candidateList>
        <item>翔实</item>
      </candidateList>
      <explain/>
      <paraID>5AF81664</paraID>
      <start>17</start>
      <end>19</end>
      <status>unmodified</status>
      <modifiedWord/>
      <trackRevisions>false</trackRevisions>
    </reviewItem>
    <reviewItem>
      <errorID>466fe851-4fc0-4c39-8a2b-fc87f1199ff6</errorID>
      <errorWord>（</errorWord>
      <group>L1_Punc</group>
      <groupName>标点问题</groupName>
      <ability>L2_Punc_CN</ability>
      <abilityName>标点符号问题</abilityName>
      <candidateList/>
      <explain>同一形式括号套用。</explain>
      <paraID>5AF9C55B</paraID>
      <start>40</start>
      <end>41</end>
      <status>unmodified</status>
      <modifiedWord/>
      <trackRevisions>false</trackRevisions>
    </reviewItem>
    <reviewItem>
      <errorID>f68042c5-d107-4abd-93a2-fb83800f725e</errorID>
      <errorWord>）</errorWord>
      <group>L1_Punc</group>
      <groupName>标点问题</groupName>
      <ability>L2_Punc_CN</ability>
      <abilityName>标点符号问题</abilityName>
      <candidateList/>
      <explain>同一形式括号套用。</explain>
      <paraID>5AF9C55B</paraID>
      <start>44</start>
      <end>45</end>
      <status>unmodified</status>
      <modifiedWord/>
      <trackRevisions>false</trackRevisions>
    </reviewItem>
    <reviewItem>
      <errorID>240a8609-3be8-4b92-88bd-9070b5c6e6ce</errorID>
      <errorWord>详实</errorWord>
      <group>L1_Word</group>
      <groupName>字词问题</groupName>
      <ability>L2_Typo</ability>
      <abilityName>字词错误</abilityName>
      <candidateList>
        <item>翔实</item>
      </candidateList>
      <explain/>
      <paraID>65427AA8</paraID>
      <start>11</start>
      <end>13</end>
      <status>unmodified</status>
      <modifiedWord/>
      <trackRevisions>false</trackRevisions>
    </reviewItem>
    <reviewItem>
      <errorID>0f4cd40a-7d79-4598-9cde-b02a3c81201e</errorID>
      <errorWord>详实</errorWord>
      <group>L1_Word</group>
      <groupName>字词问题</groupName>
      <ability>L2_Typo</ability>
      <abilityName>字词错误</abilityName>
      <candidateList>
        <item>翔实</item>
      </candidateList>
      <explain>存在发音相同字词的误用。</explain>
      <paraID>12DB127B</paraID>
      <start>12</start>
      <end>14</end>
      <status>unmodified</status>
      <modifiedWord/>
      <trackRevisions>false</trackRevisions>
    </reviewItem>
    <reviewItem>
      <errorID>4a43b161-816b-48b7-9025-e1dacec918b7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14E40496</paraID>
      <start>0</start>
      <end>2</end>
      <status>unmodified</status>
      <modifiedWord/>
      <trackRevisions>false</trackRevisions>
    </reviewItem>
    <reviewItem>
      <errorID>065d1cba-2ca5-42b3-9c06-6f776497ebee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644C503D</paraID>
      <start>0</start>
      <end>2</end>
      <status>unmodified</status>
      <modifiedWord/>
      <trackRevisions>false</trackRevisions>
    </reviewItem>
    <reviewItem>
      <errorID>9169bfbc-4d6a-408a-a000-0f508403e3a0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7CF16821</paraID>
      <start>0</start>
      <end>2</end>
      <status>unmodified</status>
      <modifiedWord/>
      <trackRevisions>false</trackRevisions>
    </reviewItem>
    <reviewItem>
      <errorID>1e711d32-7ed9-43da-9079-ce27309b62a6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2A4870EB</paraID>
      <start>0</start>
      <end>2</end>
      <status>unmodified</status>
      <modifiedWord/>
      <trackRevisions>false</trackRevisions>
    </reviewItem>
    <reviewItem>
      <errorID>9052c0b2-d1d6-4ba2-84c8-a7ffea4725a9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13613E5C</paraID>
      <start>0</start>
      <end>2</end>
      <status>unmodified</status>
      <modifiedWord/>
      <trackRevisions>false</trackRevisions>
    </reviewItem>
    <reviewItem>
      <errorID>82446e19-bc8b-4c1f-88e8-8124512378de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42031834</paraID>
      <start>0</start>
      <end>2</end>
      <status>unmodified</status>
      <modifiedWord/>
      <trackRevisions>false</trackRevisions>
    </reviewItem>
    <reviewItem>
      <errorID>eac33110-0fba-432e-8e17-4d414d1a3543</errorID>
      <errorWord>JB</errorWord>
      <group>L1_Sensitive</group>
      <groupName>敏感问题</groupName>
      <ability>L2_Abuse</ability>
      <abilityName>侮辱言辞</abilityName>
      <candidateList/>
      <explain>【侮辱言辞】句中涉及侮辱性的敏感内容，请注意甄别。</explain>
      <paraID>42031834</paraID>
      <start>8</start>
      <end>10</end>
      <status>unmodified</status>
      <modifiedWord/>
      <trackRevisions>false</trackRevisions>
    </reviewItem>
    <reviewItem>
      <errorID>818ab363-1a2f-485d-82ce-744eb09eed31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44C8942B</paraID>
      <start>0</start>
      <end>2</end>
      <status>unmodified</status>
      <modifiedWord/>
      <trackRevisions>false</trackRevisions>
    </reviewItem>
    <reviewItem>
      <errorID>317f4091-6814-43ce-b734-c28fcbbe8e26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15C68C44</paraID>
      <start>0</start>
      <end>2</end>
      <status>unmodified</status>
      <modifiedWord/>
      <trackRevisions>false</trackRevisions>
    </reviewItem>
    <reviewItem>
      <errorID>ee288306-8450-4f31-876b-a3212d07ff81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234AEE08</paraID>
      <start>0</start>
      <end>2</end>
      <status>unmodified</status>
      <modifiedWord/>
      <trackRevisions>false</trackRevisions>
    </reviewItem>
    <reviewItem>
      <errorID>b00fe188-eb54-4551-b8c0-100103debac7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37733EF6</paraID>
      <start>0</start>
      <end>2</end>
      <status>unmodified</status>
      <modifiedWord/>
      <trackRevisions>false</trackRevisions>
    </reviewItem>
    <reviewItem>
      <errorID>ec44cd7f-f09c-4f54-afea-51b08f985b2a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5650FB2C</paraID>
      <start>0</start>
      <end>2</end>
      <status>unmodified</status>
      <modifiedWord/>
      <trackRevisions>false</trackRevisions>
    </reviewItem>
    <reviewItem>
      <errorID>0bbbb8e4-93ed-4595-a8f6-163eec553eda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63682007</paraID>
      <start>0</start>
      <end>2</end>
      <status>unmodified</status>
      <modifiedWord/>
      <trackRevisions>false</trackRevisions>
    </reviewItem>
    <reviewItem>
      <errorID>e961e1e4-1d04-401e-a8ff-9bbf9cf3888a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7DF35E63</paraID>
      <start>0</start>
      <end>2</end>
      <status>unmodified</status>
      <modifiedWord/>
      <trackRevisions>false</trackRevisions>
    </reviewItem>
    <reviewItem>
      <errorID>48043cca-9f2b-4f2e-8e88-9b3aa54246eb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1CA00002</paraID>
      <start>0</start>
      <end>2</end>
      <status>unmodified</status>
      <modifiedWord/>
      <trackRevisions>false</trackRevisions>
    </reviewItem>
    <reviewItem>
      <errorID>ae123e77-21fa-4326-9923-f419df27f0a6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1E631856</paraID>
      <start>0</start>
      <end>3</end>
      <status>unmodified</status>
      <modifiedWord/>
      <trackRevisions>false</trackRevisions>
    </reviewItem>
    <reviewItem>
      <errorID>d1b0c2b8-2fdc-434a-8d03-90a4efc8719d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45604AB2</paraID>
      <start>0</start>
      <end>3</end>
      <status>unmodified</status>
      <modifiedWord/>
      <trackRevisions>false</trackRevisions>
    </reviewItem>
    <reviewItem>
      <errorID>5d95fac9-7eb8-4f5e-ba5a-4da872314262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4944AE1B</paraID>
      <start>0</start>
      <end>3</end>
      <status>unmodified</status>
      <modifiedWord/>
      <trackRevisions>false</trackRevisions>
    </reviewItem>
    <reviewItem>
      <errorID>499829d4-f506-45d0-9543-091facc95362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271B59F</paraID>
      <start>0</start>
      <end>3</end>
      <status>unmodified</status>
      <modifiedWord/>
      <trackRevisions>false</trackRevisions>
    </reviewItem>
    <reviewItem>
      <errorID>d6ad9ca3-0a2e-4b95-80ac-4e9b64c3af2d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56A1FB4</paraID>
      <start>0</start>
      <end>3</end>
      <status>unmodified</status>
      <modifiedWord/>
      <trackRevisions>false</trackRevisions>
    </reviewItem>
    <reviewItem>
      <errorID>c10a947c-2c22-499a-80e6-cc5d80214210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18BEDC66</paraID>
      <start>0</start>
      <end>3</end>
      <status>unmodified</status>
      <modifiedWord/>
      <trackRevisions>false</trackRevisions>
    </reviewItem>
    <reviewItem>
      <errorID>c2772717-5a02-42d1-97eb-c23259c07d54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72806EAC</paraID>
      <start>0</start>
      <end>3</end>
      <status>unmodified</status>
      <modifiedWord/>
      <trackRevisions>false</trackRevisions>
    </reviewItem>
    <reviewItem>
      <errorID>10c444cd-a8a1-4466-a9b2-7ed9237b374a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564731B6</paraID>
      <start>0</start>
      <end>3</end>
      <status>unmodified</status>
      <modifiedWord/>
      <trackRevisions>false</trackRevisions>
    </reviewItem>
    <reviewItem>
      <errorID>28f1a436-8b6b-46f9-8e61-561cd4405f5e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53804C88</paraID>
      <start>0</start>
      <end>3</end>
      <status>unmodified</status>
      <modifiedWord/>
      <trackRevisions>false</trackRevisions>
    </reviewItem>
    <reviewItem>
      <errorID>e3c93e1c-8af3-4360-bd2b-2cfea22b36f6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27A33683</paraID>
      <start>0</start>
      <end>3</end>
      <status>unmodified</status>
      <modifiedWord/>
      <trackRevisions>false</trackRevisions>
    </reviewItem>
    <reviewItem>
      <errorID>3426d708-b615-4f94-8776-721cd5a16ebc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4F008037</paraID>
      <start>0</start>
      <end>3</end>
      <status>unmodified</status>
      <modifiedWord/>
      <trackRevisions>false</trackRevisions>
    </reviewItem>
    <reviewItem>
      <errorID>59109a55-fef4-47f6-b401-56f60c045f52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45BC7B71</paraID>
      <start>0</start>
      <end>2</end>
      <status>unmodified</status>
      <modifiedWord/>
      <trackRevisions>false</trackRevisions>
    </reviewItem>
    <reviewItem>
      <errorID>8cf4da26-e6df-4aec-881e-2e4b7c1cc58f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5EFADEA9</paraID>
      <start>0</start>
      <end>2</end>
      <status>unmodified</status>
      <modifiedWord/>
      <trackRevisions>false</trackRevisions>
    </reviewItem>
    <reviewItem>
      <errorID>149b7ae3-e15a-4f26-8625-82156f27eb98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70091023</paraID>
      <start>0</start>
      <end>2</end>
      <status>unmodified</status>
      <modifiedWord/>
      <trackRevisions>false</trackRevisions>
    </reviewItem>
    <reviewItem>
      <errorID>9c507652-90c4-49f6-95f9-79e217c4923b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18F1772E</paraID>
      <start>0</start>
      <end>2</end>
      <status>unmodified</status>
      <modifiedWord/>
      <trackRevisions>false</trackRevisions>
    </reviewItem>
    <reviewItem>
      <errorID>cce69c3f-755f-4adc-a298-c55882cf975a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5D0A2651</paraID>
      <start>0</start>
      <end>2</end>
      <status>unmodified</status>
      <modifiedWord/>
      <trackRevisions>false</trackRevisions>
    </reviewItem>
    <reviewItem>
      <errorID>107cb5c4-97e3-4108-98c3-7802bfe80ab9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21630316</paraID>
      <start>0</start>
      <end>2</end>
      <status>unmodified</status>
      <modifiedWord/>
      <trackRevisions>false</trackRevisions>
    </reviewItem>
    <reviewItem>
      <errorID>6571d9a3-b3d8-43f3-b9f4-5daa71732f8d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6F507AF7</paraID>
      <start>0</start>
      <end>2</end>
      <status>unmodified</status>
      <modifiedWord/>
      <trackRevisions>false</trackRevisions>
    </reviewItem>
    <reviewItem>
      <errorID>8363177b-45e3-4e8b-80a1-cc1ef4bdaf08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26F20098</paraID>
      <start>0</start>
      <end>2</end>
      <status>unmodified</status>
      <modifiedWord/>
      <trackRevisions>false</trackRevisions>
    </reviewItem>
    <reviewItem>
      <errorID>6a798e29-b510-42f2-a830-175f11e16834</errorID>
      <errorWord>(</errorWord>
      <group>L1_Format</group>
      <groupName>格式问题</groupName>
      <ability>L2_HalfPunc_CN</ability>
      <abilityName>全半角问题</abilityName>
      <candidateList>
        <item>（</item>
      </candidateList>
      <explain>文本全半角错误。</explain>
      <paraID>1FA233FF</paraID>
      <start>46</start>
      <end>47</end>
      <status>unmodified</status>
      <modifiedWord/>
      <trackRevisions>false</trackRevisions>
    </reviewItem>
    <reviewItem>
      <errorID>1f56efc5-df98-4efb-aa6a-a848bda1b9ba</errorID>
      <errorWord>)</errorWord>
      <group>L1_Format</group>
      <groupName>格式问题</groupName>
      <ability>L2_HalfPunc_CN</ability>
      <abilityName>全半角问题</abilityName>
      <candidateList>
        <item>）</item>
      </candidateList>
      <explain>文本全半角错误。</explain>
      <paraID>1FA233FF</paraID>
      <start>59</start>
      <end>60</end>
      <status>unmodified</status>
      <modifiedWord/>
      <trackRevisions>false</trackRevisions>
    </reviewItem>
    <reviewItem>
      <errorID>e5e03847-f7aa-406c-8325-37e8625843c0</errorID>
      <errorWord>(</errorWord>
      <group>L1_Format</group>
      <groupName>格式问题</groupName>
      <ability>L2_HalfPunc_CN</ability>
      <abilityName>全半角问题</abilityName>
      <candidateList>
        <item>（</item>
      </candidateList>
      <explain>文本全半角错误。</explain>
      <paraID>1FA233FF</paraID>
      <start>139</start>
      <end>140</end>
      <status>unmodified</status>
      <modifiedWord/>
      <trackRevisions>false</trackRevisions>
    </reviewItem>
    <reviewItem>
      <errorID>192de770-fb92-4aa4-93db-acfea12bc3a3</errorID>
      <errorWord>)</errorWord>
      <group>L1_Format</group>
      <groupName>格式问题</groupName>
      <ability>L2_HalfPunc_CN</ability>
      <abilityName>全半角问题</abilityName>
      <candidateList>
        <item>）</item>
      </candidateList>
      <explain>文本全半角错误。</explain>
      <paraID>1FA233FF</paraID>
      <start>161</start>
      <end>162</end>
      <status>unmodified</status>
      <modifiedWord/>
      <trackRevisions>false</trackRevisions>
    </reviewItem>
    <reviewItem>
      <errorID>cdad9fc3-361d-400d-92dd-02dfb49d336c</errorID>
      <errorWord>(</errorWord>
      <group>L1_Format</group>
      <groupName>格式问题</groupName>
      <ability>L2_HalfPunc_CN</ability>
      <abilityName>全半角问题</abilityName>
      <candidateList>
        <item>（</item>
      </candidateList>
      <explain>文本全半角错误。</explain>
      <paraID>6E9CE93F</paraID>
      <start>22</start>
      <end>23</end>
      <status>unmodified</status>
      <modifiedWord/>
      <trackRevisions>false</trackRevisions>
    </reviewItem>
    <reviewItem>
      <errorID>960b1562-559d-49e5-b131-077949be7775</errorID>
      <errorWord>)</errorWord>
      <group>L1_Format</group>
      <groupName>格式问题</groupName>
      <ability>L2_HalfPunc_CN</ability>
      <abilityName>全半角问题</abilityName>
      <candidateList>
        <item>）</item>
      </candidateList>
      <explain>文本全半角错误。</explain>
      <paraID>6E9CE93F</paraID>
      <start>25</start>
      <end>26</end>
      <status>unmodified</status>
      <modifiedWord/>
      <trackRevisions>false</trackRevisions>
    </reviewItem>
    <reviewItem>
      <errorID>6a040d04-b25a-4605-bb4e-65094238cc3b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7B6612F2</paraID>
      <start>0</start>
      <end>2</end>
      <status>unmodified</status>
      <modifiedWord/>
      <trackRevisions>false</trackRevisions>
    </reviewItem>
    <reviewItem>
      <errorID>3cd8b3af-951a-46c3-af6d-01d8fd68a82f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14EFDAF0</paraID>
      <start>0</start>
      <end>2</end>
      <status>unmodified</status>
      <modifiedWord/>
      <trackRevisions>false</trackRevisions>
    </reviewItem>
    <reviewItem>
      <errorID>6b95c377-7970-4fcf-af00-dbeafb6b184d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7B7A5846</paraID>
      <start>0</start>
      <end>2</end>
      <status>unmodified</status>
      <modifiedWord/>
      <trackRevisions>false</trackRevisions>
    </reviewItem>
    <reviewItem>
      <errorID>510df37d-b017-46d0-b15b-5e0dde78f93d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4137C6E7</paraID>
      <start>0</start>
      <end>2</end>
      <status>unmodified</status>
      <modifiedWord/>
      <trackRevisions>false</trackRevisions>
    </reviewItem>
    <reviewItem>
      <errorID>5e152829-b077-4d51-b628-ff097d31f885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5902D0C2</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0DF90861-D4D3-4A18-82EC-EC308B701D2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dc:title>
  <dc:creator>连云港市政</dc:creator>
  <cp:keywords>2023年5</cp:keywords>
  <cp:lastModifiedBy>王晶晶</cp:lastModifiedBy>
  <cp:revision>16</cp:revision>
  <dcterms:created xsi:type="dcterms:W3CDTF">2023-07-10T03:15:00Z</dcterms:created>
  <dcterms:modified xsi:type="dcterms:W3CDTF">2026-06-22T03:32:38Z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82F822D565F4458494A18678B657E82A_13</vt:lpwstr>
  </property>
  <property fmtid="{D5CDD505-2E9C-101B-9397-08002B2CF9AE}" pid="4" name="KSOTemplateDocerSaveRecord">
    <vt:lpwstr>eyJoZGlkIjoiNzhhNTdmMjQ0MDJhZjVkM2Y1YjM2ZTU2M2UwYjU4ODkiLCJ1c2VySWQiOiI0MTczNDIzMzgifQ==</vt:lpwstr>
  </property>
</Properties>
</file>