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7"/>
        <w:ind w:firstLine="2154"/>
        <w:rPr>
          <w:rFonts w:ascii="宋体" w:hAnsi="宋体" w:cs="宋体"/>
          <w:b/>
          <w:color w:val="000000"/>
          <w:sz w:val="116"/>
          <w:szCs w:val="72"/>
          <w:highlight w:val="none"/>
        </w:rPr>
      </w:pPr>
      <w:r>
        <w:rPr>
          <w:rFonts w:ascii="宋体" w:hAnsi="宋体" w:cs="宋体"/>
          <w:b/>
          <w:color w:val="000000"/>
          <w:sz w:val="116"/>
          <w:szCs w:val="72"/>
          <w:highlight w:val="none"/>
        </w:rPr>
      </w:r>
      <w:r/>
    </w:p>
    <w:p>
      <w:pPr>
        <w:pStyle w:val="717"/>
        <w:jc w:val="center"/>
        <w:rPr>
          <w:rFonts w:hint="eastAsia" w:ascii="宋体" w:hAnsi="宋体" w:cs="宋体"/>
          <w:b/>
          <w:color w:val="000000"/>
          <w:sz w:val="96"/>
          <w:szCs w:val="96"/>
          <w:highlight w:val="none"/>
        </w:rPr>
      </w:pPr>
      <w:r>
        <w:rPr>
          <w:rFonts w:hint="eastAsia" w:ascii="宋体" w:hAnsi="宋体" w:cs="宋体"/>
          <w:b/>
          <w:color w:val="000000"/>
          <w:sz w:val="96"/>
          <w:szCs w:val="96"/>
          <w:highlight w:val="none"/>
        </w:rPr>
        <w:t xml:space="preserve"> 苏州市单一来源</w:t>
      </w:r>
      <w:r>
        <w:rPr>
          <w:rFonts w:hint="eastAsia" w:ascii="宋体" w:hAnsi="宋体" w:cs="宋体"/>
          <w:b/>
          <w:color w:val="000000"/>
          <w:sz w:val="96"/>
          <w:szCs w:val="96"/>
          <w:highlight w:val="none"/>
        </w:rPr>
      </w:r>
      <w:r/>
    </w:p>
    <w:p>
      <w:pPr>
        <w:pStyle w:val="717"/>
        <w:jc w:val="center"/>
        <w:rPr>
          <w:rFonts w:ascii="宋体" w:hAnsi="宋体" w:cs="宋体"/>
          <w:b/>
          <w:color w:val="000000"/>
          <w:sz w:val="96"/>
          <w:szCs w:val="96"/>
          <w:highlight w:val="none"/>
        </w:rPr>
      </w:pPr>
      <w:r>
        <w:rPr>
          <w:rFonts w:hint="eastAsia" w:ascii="宋体" w:hAnsi="宋体" w:cs="宋体"/>
          <w:b/>
          <w:color w:val="000000"/>
          <w:sz w:val="96"/>
          <w:szCs w:val="96"/>
          <w:highlight w:val="none"/>
        </w:rPr>
        <w:t xml:space="preserve">政府采购文件</w:t>
      </w:r>
      <w:r>
        <w:rPr>
          <w:rFonts w:ascii="宋体" w:hAnsi="宋体" w:cs="宋体"/>
          <w:b/>
          <w:color w:val="000000"/>
          <w:sz w:val="96"/>
          <w:szCs w:val="96"/>
          <w:highlight w:val="none"/>
        </w:rPr>
      </w:r>
      <w:r/>
    </w:p>
    <w:p>
      <w:pPr>
        <w:pStyle w:val="717"/>
        <w:ind w:firstLine="1411"/>
        <w:rPr>
          <w:rFonts w:ascii="宋体" w:hAnsi="宋体" w:cs="宋体"/>
          <w:bCs/>
          <w:color w:val="000000"/>
          <w:sz w:val="72"/>
          <w:szCs w:val="72"/>
          <w:highlight w:val="none"/>
        </w:rPr>
      </w:pPr>
      <w:r>
        <w:rPr>
          <w:rFonts w:ascii="宋体" w:hAnsi="宋体" w:cs="宋体"/>
          <w:bCs/>
          <w:color w:val="000000"/>
          <w:sz w:val="72"/>
          <w:szCs w:val="72"/>
          <w:highlight w:val="none"/>
        </w:rPr>
      </w:r>
      <w:r/>
    </w:p>
    <w:p>
      <w:pPr>
        <w:pStyle w:val="717"/>
        <w:ind w:firstLine="1417"/>
        <w:rPr>
          <w:rFonts w:ascii="宋体" w:hAnsi="宋体" w:cs="宋体"/>
          <w:b/>
          <w:color w:val="000000"/>
          <w:sz w:val="72"/>
          <w:szCs w:val="72"/>
          <w:highlight w:val="none"/>
        </w:rPr>
      </w:pPr>
      <w:r>
        <w:rPr>
          <w:rFonts w:ascii="宋体" w:hAnsi="宋体" w:cs="宋体"/>
          <w:b/>
          <w:color w:val="000000"/>
          <w:sz w:val="72"/>
          <w:szCs w:val="72"/>
          <w:highlight w:val="none"/>
        </w:rPr>
      </w:r>
      <w:r/>
    </w:p>
    <w:p>
      <w:pPr>
        <w:pStyle w:val="717"/>
        <w:ind w:firstLine="1285"/>
        <w:spacing w:line="48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采购编号</w:t>
      </w:r>
      <w:r>
        <w:rPr>
          <w:rFonts w:hint="eastAsia" w:ascii="宋体" w:hAnsi="宋体" w:cs="宋体"/>
          <w:b/>
          <w:color w:val="000000"/>
          <w:sz w:val="32"/>
          <w:szCs w:val="32"/>
          <w:highlight w:val="none"/>
          <w:lang w:eastAsia="zh-CN"/>
        </w:rPr>
        <w:t xml:space="preserve">：JSZC-320500-SZJX-D2026-0027</w:t>
      </w:r>
      <w:r>
        <w:rPr>
          <w:rFonts w:hint="eastAsia" w:ascii="宋体" w:hAnsi="宋体" w:eastAsia="宋体" w:cs="宋体"/>
          <w:b/>
          <w:color w:val="000000"/>
          <w:sz w:val="32"/>
          <w:szCs w:val="32"/>
          <w:highlight w:val="none"/>
          <w:lang w:eastAsia="zh-CN"/>
        </w:rPr>
      </w:r>
      <w:r/>
    </w:p>
    <w:p>
      <w:pPr>
        <w:pStyle w:val="717"/>
        <w:ind w:firstLine="1285"/>
        <w:spacing w:line="48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项目名称：</w:t>
      </w:r>
      <w:r>
        <w:rPr>
          <w:rFonts w:hint="eastAsia" w:ascii="宋体" w:hAnsi="宋体" w:cs="宋体"/>
          <w:b/>
          <w:color w:val="000000"/>
          <w:sz w:val="32"/>
          <w:szCs w:val="32"/>
          <w:highlight w:val="none"/>
          <w:lang w:eastAsia="zh-CN"/>
        </w:rPr>
        <w:t xml:space="preserve">新闻战线队伍能力建设项目</w:t>
      </w:r>
      <w:r>
        <w:rPr>
          <w:rFonts w:hint="eastAsia" w:ascii="宋体" w:hAnsi="宋体" w:eastAsia="宋体" w:cs="宋体"/>
          <w:b/>
          <w:color w:val="000000"/>
          <w:sz w:val="32"/>
          <w:szCs w:val="32"/>
          <w:highlight w:val="none"/>
          <w:lang w:eastAsia="zh-CN"/>
        </w:rPr>
      </w:r>
      <w:r/>
    </w:p>
    <w:p>
      <w:pPr>
        <w:pStyle w:val="717"/>
        <w:ind w:firstLine="1285"/>
        <w:spacing w:line="480" w:lineRule="auto"/>
        <w:rPr>
          <w:rFonts w:ascii="宋体" w:hAnsi="宋体" w:cs="宋体"/>
          <w:b/>
          <w:color w:val="000000"/>
          <w:sz w:val="32"/>
          <w:szCs w:val="32"/>
          <w:highlight w:val="none"/>
        </w:rPr>
      </w:pPr>
      <w:r>
        <w:rPr>
          <w:rFonts w:hint="eastAsia" w:ascii="宋体" w:hAnsi="宋体" w:cs="宋体"/>
          <w:b/>
          <w:color w:val="000000"/>
          <w:sz w:val="32"/>
          <w:szCs w:val="28"/>
          <w:highlight w:val="none"/>
        </w:rPr>
        <w:t xml:space="preserve">采 购 人：</w:t>
      </w:r>
      <w:r>
        <w:rPr>
          <w:rFonts w:hint="eastAsia" w:ascii="宋体" w:hAnsi="宋体" w:cs="宋体"/>
          <w:b/>
          <w:color w:val="000000"/>
          <w:sz w:val="32"/>
          <w:szCs w:val="32"/>
          <w:highlight w:val="none"/>
        </w:rPr>
        <w:t xml:space="preserve">中国共产党苏州市委员会宣传部</w:t>
      </w:r>
      <w:r>
        <w:rPr>
          <w:rFonts w:ascii="宋体" w:hAnsi="宋体" w:cs="宋体"/>
          <w:b/>
          <w:color w:val="000000"/>
          <w:sz w:val="32"/>
          <w:szCs w:val="32"/>
          <w:highlight w:val="none"/>
        </w:rPr>
      </w:r>
      <w:r/>
    </w:p>
    <w:p>
      <w:pPr>
        <w:pStyle w:val="717"/>
        <w:ind w:firstLine="1285"/>
        <w:spacing w:line="48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采购类别：服务类</w:t>
      </w:r>
      <w:r>
        <w:rPr>
          <w:rFonts w:ascii="宋体" w:hAnsi="宋体" w:cs="宋体"/>
          <w:b/>
          <w:bCs/>
          <w:color w:val="000000"/>
          <w:sz w:val="32"/>
          <w:szCs w:val="32"/>
          <w:highlight w:val="none"/>
        </w:rPr>
      </w:r>
      <w:r/>
    </w:p>
    <w:p>
      <w:pPr>
        <w:pStyle w:val="717"/>
        <w:ind w:firstLine="643"/>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17"/>
        <w:ind w:firstLine="2043"/>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17"/>
        <w:rPr>
          <w:rFonts w:ascii="宋体" w:hAnsi="宋体" w:cs="宋体"/>
          <w:color w:val="000000"/>
          <w:sz w:val="28"/>
          <w:szCs w:val="28"/>
          <w:highlight w:val="none"/>
        </w:rPr>
      </w:pPr>
      <w:r>
        <w:rPr>
          <w:rFonts w:ascii="宋体" w:hAnsi="宋体" w:cs="宋体"/>
          <w:color w:val="000000"/>
          <w:sz w:val="28"/>
          <w:szCs w:val="28"/>
          <w:highlight w:val="none"/>
        </w:rPr>
      </w:r>
      <w:r/>
    </w:p>
    <w:p>
      <w:pPr>
        <w:pStyle w:val="717"/>
        <w:rPr>
          <w:rFonts w:ascii="宋体" w:hAnsi="宋体" w:cs="宋体"/>
          <w:color w:val="000000"/>
          <w:sz w:val="28"/>
          <w:szCs w:val="28"/>
          <w:highlight w:val="none"/>
        </w:rPr>
      </w:pPr>
      <w:r>
        <w:rPr>
          <w:rFonts w:ascii="宋体" w:hAnsi="宋体" w:cs="宋体"/>
          <w:color w:val="000000"/>
          <w:sz w:val="28"/>
          <w:szCs w:val="28"/>
          <w:highlight w:val="none"/>
        </w:rPr>
      </w:r>
      <w:r/>
    </w:p>
    <w:p>
      <w:pPr>
        <w:pStyle w:val="717"/>
        <w:rPr>
          <w:rFonts w:ascii="宋体" w:hAnsi="宋体" w:cs="宋体"/>
          <w:color w:val="000000"/>
          <w:sz w:val="28"/>
          <w:szCs w:val="28"/>
          <w:highlight w:val="none"/>
        </w:rPr>
      </w:pPr>
      <w:r>
        <w:rPr>
          <w:rFonts w:ascii="宋体" w:hAnsi="宋体" w:cs="宋体"/>
          <w:color w:val="000000"/>
          <w:sz w:val="28"/>
          <w:szCs w:val="28"/>
          <w:highlight w:val="none"/>
        </w:rPr>
      </w:r>
      <w:r/>
    </w:p>
    <w:p>
      <w:pPr>
        <w:pStyle w:val="717"/>
        <w:jc w:val="center"/>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招标代理机构：苏州捷信招投标咨询有限公司</w:t>
      </w:r>
      <w:r>
        <w:rPr>
          <w:rFonts w:ascii="宋体" w:hAnsi="宋体" w:cs="宋体"/>
          <w:b/>
          <w:color w:val="000000"/>
          <w:sz w:val="32"/>
          <w:szCs w:val="28"/>
          <w:highlight w:val="none"/>
        </w:rPr>
      </w:r>
      <w:r/>
    </w:p>
    <w:p>
      <w:pPr>
        <w:pStyle w:val="717"/>
        <w:ind w:firstLine="2249"/>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日    期：二〇二</w:t>
      </w:r>
      <w:r>
        <w:rPr>
          <w:rFonts w:hint="eastAsia" w:ascii="宋体" w:hAnsi="宋体" w:cs="宋体"/>
          <w:b/>
          <w:color w:val="000000"/>
          <w:sz w:val="32"/>
          <w:szCs w:val="28"/>
          <w:highlight w:val="none"/>
          <w:lang w:val="en-US" w:eastAsia="zh-CN"/>
        </w:rPr>
        <w:t xml:space="preserve">六</w:t>
      </w:r>
      <w:r>
        <w:rPr>
          <w:rFonts w:hint="eastAsia" w:ascii="宋体" w:hAnsi="宋体" w:cs="宋体"/>
          <w:b/>
          <w:color w:val="000000"/>
          <w:sz w:val="32"/>
          <w:szCs w:val="28"/>
          <w:highlight w:val="none"/>
        </w:rPr>
        <w:t xml:space="preserve">年</w:t>
      </w:r>
      <w:r>
        <w:rPr>
          <w:rFonts w:hint="eastAsia" w:ascii="宋体" w:hAnsi="宋体" w:cs="宋体"/>
          <w:b/>
          <w:color w:val="000000"/>
          <w:sz w:val="32"/>
          <w:szCs w:val="28"/>
          <w:highlight w:val="none"/>
          <w:lang w:val="en-US" w:eastAsia="zh-CN"/>
        </w:rPr>
        <w:t xml:space="preserve">六</w:t>
      </w:r>
      <w:r>
        <w:rPr>
          <w:rFonts w:hint="eastAsia" w:ascii="宋体" w:hAnsi="宋体" w:cs="宋体"/>
          <w:b/>
          <w:color w:val="000000"/>
          <w:sz w:val="32"/>
          <w:szCs w:val="28"/>
          <w:highlight w:val="none"/>
        </w:rPr>
        <w:t xml:space="preserve">月</w:t>
      </w:r>
      <w:r>
        <w:rPr>
          <w:rFonts w:ascii="宋体" w:hAnsi="宋体" w:cs="宋体"/>
          <w:b/>
          <w:color w:val="000000"/>
          <w:sz w:val="32"/>
          <w:szCs w:val="28"/>
          <w:highlight w:val="none"/>
        </w:rPr>
      </w:r>
      <w:r/>
    </w:p>
    <w:p>
      <w:pPr>
        <w:pStyle w:val="717"/>
        <w:ind w:firstLine="2875"/>
        <w:spacing w:line="340" w:lineRule="exact"/>
        <w:rPr>
          <w:rFonts w:ascii="宋体" w:hAnsi="宋体" w:cs="宋体"/>
          <w:b/>
          <w:color w:val="000000"/>
          <w:sz w:val="32"/>
          <w:highlight w:val="none"/>
        </w:rPr>
      </w:pPr>
      <w:r>
        <w:rPr>
          <w:rFonts w:ascii="宋体" w:hAnsi="宋体" w:cs="宋体"/>
          <w:b/>
          <w:color w:val="000000"/>
          <w:sz w:val="32"/>
          <w:highlight w:val="none"/>
        </w:rPr>
      </w:r>
      <w:r/>
    </w:p>
    <w:p>
      <w:pPr>
        <w:pStyle w:val="717"/>
        <w:ind w:firstLine="2875"/>
        <w:spacing w:line="340" w:lineRule="exact"/>
        <w:rPr>
          <w:rFonts w:ascii="宋体" w:hAnsi="宋体" w:cs="宋体"/>
          <w:b/>
          <w:color w:val="000000"/>
          <w:sz w:val="32"/>
          <w:highlight w:val="none"/>
        </w:rPr>
      </w:pPr>
      <w:r>
        <w:rPr>
          <w:rFonts w:ascii="宋体" w:hAnsi="宋体" w:cs="宋体"/>
          <w:b/>
          <w:color w:val="000000"/>
          <w:sz w:val="32"/>
          <w:highlight w:val="none"/>
        </w:rPr>
      </w:r>
      <w:r/>
    </w:p>
    <w:p>
      <w:pPr>
        <w:pStyle w:val="717"/>
        <w:ind w:firstLine="2875"/>
        <w:spacing w:line="340" w:lineRule="exact"/>
        <w:rPr>
          <w:rFonts w:ascii="宋体" w:hAnsi="宋体" w:cs="宋体"/>
          <w:b/>
          <w:color w:val="000000"/>
          <w:sz w:val="32"/>
          <w:highlight w:val="none"/>
        </w:rPr>
      </w:pPr>
      <w:r>
        <w:rPr>
          <w:rFonts w:ascii="宋体" w:hAnsi="宋体" w:cs="宋体"/>
          <w:b/>
          <w:color w:val="000000"/>
          <w:sz w:val="32"/>
          <w:highlight w:val="none"/>
        </w:rPr>
      </w:r>
      <w:r/>
    </w:p>
    <w:p>
      <w:pPr>
        <w:pStyle w:val="717"/>
        <w:jc w:val="center"/>
        <w:rPr>
          <w:rFonts w:ascii="宋体" w:hAnsi="宋体" w:cs="宋体"/>
          <w:b/>
          <w:bCs/>
          <w:color w:val="000000"/>
          <w:sz w:val="32"/>
          <w:szCs w:val="32"/>
          <w:highlight w:val="none"/>
        </w:rPr>
        <w:outlineLvl w:val="0"/>
      </w:pPr>
      <w:r>
        <w:rPr>
          <w:rFonts w:hint="eastAsia" w:ascii="宋体" w:hAnsi="宋体" w:cs="宋体"/>
          <w:b/>
          <w:color w:val="000000"/>
          <w:sz w:val="32"/>
          <w:highlight w:val="none"/>
        </w:rPr>
        <w:br w:type="page" w:clear="all"/>
      </w:r>
      <w:bookmarkStart w:id="0" w:name="_Toc15681"/>
      <w:r/>
      <w:bookmarkStart w:id="1" w:name="_Toc17003"/>
      <w:r/>
      <w:bookmarkStart w:id="2" w:name="_Toc16121"/>
      <w:r/>
      <w:bookmarkStart w:id="3" w:name="_Toc12642"/>
      <w:r>
        <w:rPr>
          <w:rFonts w:ascii="Arial" w:hAnsi="Arial"/>
          <w:b/>
          <w:color w:val="000000"/>
          <w:spacing w:val="20"/>
          <w:sz w:val="30"/>
          <w:highlight w:val="none"/>
        </w:rPr>
        <w:t xml:space="preserve">前 附 表</w:t>
      </w:r>
      <w:bookmarkEnd w:id="0"/>
      <w:r/>
      <w:bookmarkEnd w:id="1"/>
      <w:r/>
      <w:bookmarkEnd w:id="2"/>
      <w:r/>
      <w:bookmarkEnd w:id="3"/>
      <w:r>
        <w:rPr>
          <w:rFonts w:ascii="宋体" w:hAnsi="宋体" w:cs="宋体"/>
          <w:b/>
          <w:bCs/>
          <w:color w:val="000000"/>
          <w:sz w:val="32"/>
          <w:szCs w:val="32"/>
          <w:highlight w:val="none"/>
        </w:rPr>
      </w:r>
      <w:r/>
    </w:p>
    <w:tbl>
      <w:tblPr>
        <w:tblW w:w="9728" w:type="dxa"/>
        <w:tblInd w:w="-216"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289"/>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名称</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内               容</w:t>
            </w:r>
            <w:r>
              <w:rPr>
                <w:rFonts w:ascii="宋体" w:hAnsi="宋体"/>
                <w:color w:val="000000"/>
                <w:sz w:val="21"/>
                <w:szCs w:val="21"/>
                <w:highlight w:val="none"/>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项目编号</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312" w:lineRule="auto"/>
              <w:rPr>
                <w:rFonts w:ascii="宋体" w:hAnsi="宋体"/>
                <w:color w:val="000000"/>
                <w:sz w:val="21"/>
                <w:szCs w:val="21"/>
                <w:highlight w:val="none"/>
                <w:lang w:val="en-US"/>
              </w:rPr>
            </w:pPr>
            <w:r>
              <w:rPr>
                <w:rFonts w:hint="eastAsia" w:ascii="宋体" w:hAnsi="宋体" w:cs="宋体"/>
                <w:color w:val="000000"/>
                <w:highlight w:val="none"/>
                <w:lang w:eastAsia="zh-CN"/>
              </w:rPr>
              <w:t xml:space="preserve">JSZC-320500-SZJX-D2026-0027</w:t>
            </w:r>
            <w:r>
              <w:rPr>
                <w:rFonts w:ascii="宋体" w:hAnsi="宋体"/>
                <w:color w:val="000000"/>
                <w:sz w:val="21"/>
                <w:szCs w:val="21"/>
                <w:highlight w:val="none"/>
                <w:lang w:val="en-US"/>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spacing w:line="312" w:lineRule="auto"/>
              <w:rPr>
                <w:rFonts w:ascii="宋体" w:hAnsi="宋体"/>
                <w:color w:val="000000"/>
                <w:sz w:val="21"/>
                <w:szCs w:val="21"/>
                <w:highlight w:val="none"/>
              </w:rPr>
            </w:pPr>
            <w:r>
              <w:rPr>
                <w:rFonts w:hint="eastAsia" w:ascii="宋体" w:hAnsi="宋体" w:cs="宋体"/>
                <w:color w:val="000000"/>
                <w:highlight w:val="none"/>
                <w:lang w:eastAsia="zh-CN"/>
              </w:rPr>
              <w:t xml:space="preserve">新闻战线队伍能力建设项目</w:t>
            </w:r>
            <w:r>
              <w:rPr>
                <w:rFonts w:ascii="宋体" w:hAnsi="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tabs>
                <w:tab w:val="left" w:pos="252" w:leader="none"/>
              </w:tabs>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采购代理机构</w:t>
            </w:r>
            <w:r>
              <w:rPr>
                <w:rFonts w:ascii="宋体" w:hAnsi="宋体"/>
                <w:color w:val="000000"/>
                <w:sz w:val="21"/>
                <w:szCs w:val="21"/>
                <w:highlight w:val="none"/>
              </w:rPr>
            </w:r>
            <w:r/>
          </w:p>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名称及地址</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名称：</w:t>
            </w:r>
            <w:r>
              <w:rPr>
                <w:rFonts w:hint="eastAsia" w:ascii="宋体" w:hAnsi="宋体"/>
                <w:color w:val="000000"/>
                <w:sz w:val="21"/>
                <w:szCs w:val="21"/>
                <w:highlight w:val="none"/>
                <w:lang w:val="en-US" w:eastAsia="zh-CN"/>
              </w:rPr>
              <w:t xml:space="preserve">苏州捷信招投标咨询有限公司</w:t>
            </w:r>
            <w:r>
              <w:rPr>
                <w:rFonts w:ascii="宋体" w:hAnsi="宋体"/>
                <w:color w:val="000000"/>
                <w:sz w:val="21"/>
                <w:szCs w:val="21"/>
                <w:highlight w:val="none"/>
              </w:rPr>
            </w:r>
            <w:r/>
          </w:p>
          <w:p>
            <w:pPr>
              <w:pStyle w:val="717"/>
              <w:ind w:left="0"/>
              <w:jc w:val="left"/>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地址：苏州南园北路</w:t>
            </w:r>
            <w:r>
              <w:rPr>
                <w:rFonts w:hint="eastAsia" w:ascii="宋体" w:hAnsi="宋体"/>
                <w:color w:val="000000"/>
                <w:sz w:val="21"/>
                <w:szCs w:val="21"/>
                <w:highlight w:val="none"/>
                <w:lang w:val="en-US" w:eastAsia="zh-CN"/>
              </w:rPr>
              <w:t xml:space="preserve">118号</w:t>
            </w:r>
            <w:r>
              <w:rPr>
                <w:rFonts w:hint="eastAsia" w:ascii="宋体" w:hAnsi="宋体"/>
                <w:color w:val="000000"/>
                <w:sz w:val="21"/>
                <w:szCs w:val="21"/>
                <w:highlight w:val="none"/>
              </w:rPr>
              <w:t xml:space="preserve">天和商务大厦6号楼206</w:t>
            </w:r>
            <w:r>
              <w:rPr>
                <w:rFonts w:hint="eastAsia" w:ascii="宋体" w:hAnsi="宋体"/>
                <w:color w:val="000000"/>
                <w:sz w:val="21"/>
                <w:szCs w:val="21"/>
                <w:highlight w:val="none"/>
              </w:rPr>
            </w:r>
            <w:r/>
          </w:p>
          <w:p>
            <w:pPr>
              <w:pStyle w:val="717"/>
              <w:ind w:left="0"/>
              <w:jc w:val="left"/>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联系人：</w:t>
            </w:r>
            <w:r>
              <w:rPr>
                <w:rFonts w:hint="eastAsia" w:ascii="宋体" w:hAnsi="宋体"/>
                <w:color w:val="000000"/>
                <w:sz w:val="21"/>
                <w:szCs w:val="21"/>
                <w:highlight w:val="none"/>
                <w:lang w:val="en-US" w:eastAsia="zh-CN"/>
              </w:rPr>
              <w:t xml:space="preserve">陈丽韵、张瑾</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717"/>
              <w:ind w:left="0"/>
              <w:jc w:val="left"/>
              <w:spacing w:line="240" w:lineRule="auto"/>
              <w:rPr>
                <w:rFonts w:eastAsia="方正仿宋简体"/>
                <w:color w:val="000000"/>
                <w:highlight w:val="none"/>
              </w:rPr>
            </w:pPr>
            <w:r>
              <w:rPr>
                <w:rFonts w:hint="eastAsia" w:ascii="宋体" w:hAnsi="宋体"/>
                <w:color w:val="000000"/>
                <w:sz w:val="21"/>
                <w:szCs w:val="21"/>
                <w:highlight w:val="none"/>
              </w:rPr>
              <w:t xml:space="preserve">联系电话：0512-</w:t>
            </w:r>
            <w:r>
              <w:rPr>
                <w:rFonts w:hint="eastAsia" w:ascii="宋体" w:hAnsi="宋体"/>
                <w:color w:val="000000"/>
                <w:sz w:val="21"/>
                <w:szCs w:val="21"/>
                <w:highlight w:val="none"/>
                <w:lang w:val="en-US" w:eastAsia="zh-CN"/>
              </w:rPr>
              <w:t xml:space="preserve">65200361</w:t>
            </w:r>
            <w:r>
              <w:rPr>
                <w:rFonts w:eastAsia="方正仿宋简体"/>
                <w:color w:val="000000"/>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采购单位</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24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名称：</w:t>
            </w:r>
            <w:r>
              <w:rPr>
                <w:rFonts w:hint="eastAsia" w:ascii="宋体" w:hAnsi="宋体" w:cs="宋体"/>
                <w:color w:val="000000"/>
                <w:szCs w:val="21"/>
                <w:highlight w:val="none"/>
              </w:rPr>
              <w:t xml:space="preserve">中国共产党苏州市委员会宣传部</w:t>
            </w:r>
            <w:r>
              <w:rPr>
                <w:rFonts w:hint="eastAsia" w:ascii="宋体" w:hAnsi="宋体" w:eastAsia="宋体"/>
                <w:color w:val="000000"/>
                <w:sz w:val="21"/>
                <w:szCs w:val="21"/>
                <w:highlight w:val="none"/>
                <w:lang w:eastAsia="zh-CN"/>
              </w:rPr>
            </w:r>
            <w:r/>
          </w:p>
          <w:p>
            <w:pPr>
              <w:pStyle w:val="717"/>
              <w:ind w:left="0"/>
              <w:jc w:val="left"/>
              <w:spacing w:line="240" w:lineRule="auto"/>
              <w:rPr>
                <w:rFonts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地址：</w:t>
            </w:r>
            <w:r>
              <w:rPr>
                <w:rFonts w:hint="eastAsia" w:ascii="宋体" w:hAnsi="宋体" w:cs="宋体"/>
                <w:color w:val="000000"/>
                <w:sz w:val="21"/>
                <w:highlight w:val="none"/>
                <w:lang w:val="en-US" w:eastAsia="zh-CN"/>
              </w:rPr>
              <w:t xml:space="preserve">苏州市三香路998号</w:t>
            </w:r>
            <w:r>
              <w:rPr>
                <w:rFonts w:ascii="宋体" w:hAnsi="宋体" w:eastAsia="宋体"/>
                <w:color w:val="000000"/>
                <w:sz w:val="21"/>
                <w:szCs w:val="21"/>
                <w:highlight w:val="none"/>
                <w:lang w:val="en-US" w:eastAsia="zh-CN"/>
              </w:rPr>
            </w:r>
            <w:r/>
          </w:p>
          <w:p>
            <w:pPr>
              <w:pStyle w:val="717"/>
              <w:ind w:left="0"/>
              <w:jc w:val="left"/>
              <w:spacing w:line="240" w:lineRule="auto"/>
              <w:rPr>
                <w:rFonts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联系人：</w:t>
            </w:r>
            <w:r>
              <w:rPr>
                <w:rFonts w:hint="eastAsia" w:ascii="宋体" w:hAnsi="宋体" w:cs="宋体"/>
                <w:color w:val="000000"/>
                <w:szCs w:val="21"/>
                <w:highlight w:val="none"/>
                <w:lang w:val="en-US" w:eastAsia="zh-CN"/>
              </w:rPr>
              <w:t xml:space="preserve">金威</w:t>
            </w:r>
            <w:r>
              <w:rPr>
                <w:rFonts w:ascii="宋体" w:hAnsi="宋体" w:eastAsia="宋体"/>
                <w:color w:val="000000"/>
                <w:sz w:val="21"/>
                <w:szCs w:val="21"/>
                <w:highlight w:val="none"/>
                <w:lang w:val="en-US" w:eastAsia="zh-CN"/>
              </w:rPr>
            </w:r>
            <w:r/>
          </w:p>
          <w:p>
            <w:pPr>
              <w:pStyle w:val="717"/>
              <w:ind w:left="0"/>
              <w:jc w:val="left"/>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联系电话：</w:t>
            </w:r>
            <w:r>
              <w:rPr>
                <w:rFonts w:hint="eastAsia" w:ascii="宋体" w:hAnsi="宋体" w:eastAsia="宋体" w:cs="宋体"/>
                <w:color w:val="000000"/>
                <w:szCs w:val="21"/>
                <w:highlight w:val="none"/>
                <w:lang w:val="en-US" w:eastAsia="zh-CN"/>
              </w:rPr>
              <w:t xml:space="preserve">0512-68617620</w:t>
            </w:r>
            <w:r>
              <w:rPr>
                <w:rFonts w:ascii="宋体" w:hAnsi="宋体"/>
                <w:color w:val="000000"/>
                <w:sz w:val="21"/>
                <w:szCs w:val="21"/>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响应文件组成</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详见采购文件第二章</w:t>
            </w:r>
            <w:r>
              <w:rPr>
                <w:rFonts w:ascii="宋体" w:hAnsi="宋体" w:cs="宋体"/>
                <w:color w:val="000000"/>
                <w:sz w:val="21"/>
                <w:szCs w:val="21"/>
                <w:highlight w:val="none"/>
              </w:rPr>
            </w:r>
            <w:r/>
          </w:p>
        </w:tc>
      </w:tr>
      <w:tr>
        <w:trPr>
          <w:trHeight w:val="5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6</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响应文件有效期</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响应文件提交截止之日起</w:t>
            </w:r>
            <w:r>
              <w:rPr>
                <w:rFonts w:hint="eastAsia" w:ascii="宋体" w:hAnsi="宋体"/>
                <w:color w:val="000000"/>
                <w:sz w:val="21"/>
                <w:szCs w:val="21"/>
                <w:highlight w:val="none"/>
                <w:lang w:val="en-US" w:eastAsia="zh-CN"/>
              </w:rPr>
              <w:t xml:space="preserve">九</w:t>
            </w:r>
            <w:r>
              <w:rPr>
                <w:rFonts w:hint="eastAsia" w:ascii="宋体" w:hAnsi="宋体"/>
                <w:color w:val="000000"/>
                <w:sz w:val="21"/>
                <w:szCs w:val="21"/>
                <w:highlight w:val="none"/>
              </w:rPr>
              <w:t xml:space="preserve">十天（日历日）</w:t>
            </w:r>
            <w:r>
              <w:rPr>
                <w:rFonts w:ascii="宋体" w:hAnsi="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7</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响应文件网上</w:t>
            </w:r>
            <w:r>
              <w:rPr>
                <w:rFonts w:ascii="宋体" w:hAnsi="宋体"/>
                <w:color w:val="000000"/>
                <w:sz w:val="21"/>
                <w:szCs w:val="21"/>
                <w:highlight w:val="none"/>
              </w:rPr>
            </w:r>
            <w:r/>
          </w:p>
          <w:p>
            <w:pPr>
              <w:pStyle w:val="717"/>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提交截止时间</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240" w:lineRule="auto"/>
              <w:rPr>
                <w:rFonts w:ascii="宋体" w:hAnsi="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rPr>
              <w:t xml:space="preserve">日 </w:t>
            </w:r>
            <w:r>
              <w:rPr>
                <w:rFonts w:hint="eastAsia" w:ascii="宋体" w:hAnsi="宋体" w:cs="宋体"/>
                <w:color w:val="000000"/>
                <w:sz w:val="21"/>
                <w:szCs w:val="21"/>
                <w:highlight w:val="none"/>
                <w:lang w:val="en-US" w:eastAsia="zh-CN"/>
              </w:rPr>
              <w:t xml:space="preserve">13</w:t>
            </w:r>
            <w:r>
              <w:rPr>
                <w:rFonts w:hint="eastAsia" w:ascii="宋体" w:hAnsi="宋体" w:cs="宋体"/>
                <w:color w:val="000000"/>
                <w:sz w:val="21"/>
                <w:szCs w:val="21"/>
                <w:highlight w:val="none"/>
              </w:rPr>
              <w:t xml:space="preserve"> 点 </w:t>
            </w:r>
            <w:r>
              <w:rPr>
                <w:rFonts w:hint="eastAsia" w:ascii="宋体" w:hAnsi="宋体" w:cs="宋体"/>
                <w:color w:val="000000"/>
                <w:sz w:val="21"/>
                <w:szCs w:val="21"/>
                <w:highlight w:val="none"/>
                <w:lang w:val="en-US" w:eastAsia="zh-CN"/>
              </w:rPr>
              <w:t xml:space="preserve">3</w:t>
            </w:r>
            <w:r>
              <w:rPr>
                <w:rFonts w:ascii="宋体" w:hAnsi="宋体" w:cs="宋体"/>
                <w:color w:val="000000"/>
                <w:sz w:val="21"/>
                <w:szCs w:val="21"/>
                <w:highlight w:val="none"/>
              </w:rPr>
              <w:t xml:space="preserve">0</w:t>
            </w:r>
            <w:r>
              <w:rPr>
                <w:rFonts w:hint="eastAsia" w:ascii="宋体" w:hAnsi="宋体" w:cs="宋体"/>
                <w:color w:val="000000"/>
                <w:sz w:val="21"/>
                <w:szCs w:val="21"/>
                <w:highlight w:val="none"/>
              </w:rPr>
              <w:t xml:space="preserve"> 分</w:t>
            </w:r>
            <w:r>
              <w:rPr>
                <w:rFonts w:hint="eastAsia" w:ascii="宋体" w:hAnsi="宋体"/>
                <w:color w:val="000000"/>
                <w:sz w:val="21"/>
                <w:szCs w:val="21"/>
                <w:highlight w:val="none"/>
              </w:rPr>
              <w:t xml:space="preserve">（北京时间）</w:t>
            </w:r>
            <w:r>
              <w:rPr>
                <w:rFonts w:ascii="宋体" w:hAnsi="宋体"/>
                <w:color w:val="000000"/>
                <w:sz w:val="21"/>
                <w:szCs w:val="21"/>
                <w:highlight w:val="none"/>
              </w:rPr>
            </w:r>
            <w:r/>
          </w:p>
          <w:p>
            <w:pPr>
              <w:pStyle w:val="717"/>
              <w:ind w:left="0"/>
              <w:jc w:val="left"/>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响应文件必须在截止时间前完成提交（上传），逾期提交（上传）的响应文件恕不接受。</w:t>
            </w:r>
            <w:r>
              <w:rPr>
                <w:rFonts w:ascii="宋体" w:hAnsi="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8</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开启时间</w:t>
            </w:r>
            <w:r>
              <w:rPr>
                <w:rFonts w:hint="eastAsia" w:ascii="宋体" w:hAnsi="宋体"/>
                <w:color w:val="000000"/>
                <w:sz w:val="21"/>
                <w:szCs w:val="21"/>
                <w:highlight w:val="none"/>
              </w:rPr>
            </w:r>
            <w:r/>
          </w:p>
          <w:p>
            <w:pPr>
              <w:pStyle w:val="717"/>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开启地点</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240" w:lineRule="auto"/>
              <w:rPr>
                <w:rFonts w:ascii="宋体" w:hAnsi="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rPr>
              <w:t xml:space="preserve">日 </w:t>
            </w:r>
            <w:r>
              <w:rPr>
                <w:rFonts w:hint="eastAsia" w:ascii="宋体" w:hAnsi="宋体" w:cs="宋体"/>
                <w:color w:val="000000"/>
                <w:sz w:val="21"/>
                <w:szCs w:val="21"/>
                <w:highlight w:val="none"/>
                <w:lang w:val="en-US" w:eastAsia="zh-CN"/>
              </w:rPr>
              <w:t xml:space="preserve">13</w:t>
            </w:r>
            <w:r>
              <w:rPr>
                <w:rFonts w:hint="eastAsia" w:ascii="宋体" w:hAnsi="宋体" w:cs="宋体"/>
                <w:color w:val="000000"/>
                <w:sz w:val="21"/>
                <w:szCs w:val="21"/>
                <w:highlight w:val="none"/>
              </w:rPr>
              <w:t xml:space="preserve">点</w:t>
            </w:r>
            <w:r>
              <w:rPr>
                <w:rFonts w:hint="eastAsia" w:ascii="宋体" w:hAnsi="宋体" w:cs="宋体"/>
                <w:color w:val="000000"/>
                <w:sz w:val="21"/>
                <w:szCs w:val="21"/>
                <w:highlight w:val="none"/>
                <w:lang w:val="en-US" w:eastAsia="zh-CN"/>
              </w:rPr>
              <w:t xml:space="preserve">3</w:t>
            </w:r>
            <w:r>
              <w:rPr>
                <w:rFonts w:ascii="宋体" w:hAnsi="宋体" w:cs="宋体"/>
                <w:color w:val="000000"/>
                <w:sz w:val="21"/>
                <w:szCs w:val="21"/>
                <w:highlight w:val="none"/>
              </w:rPr>
              <w:t xml:space="preserve">0</w:t>
            </w:r>
            <w:r>
              <w:rPr>
                <w:rFonts w:hint="eastAsia" w:ascii="宋体" w:hAnsi="宋体" w:cs="宋体"/>
                <w:color w:val="000000"/>
                <w:sz w:val="21"/>
                <w:szCs w:val="21"/>
                <w:highlight w:val="none"/>
              </w:rPr>
              <w:t xml:space="preserve"> 分</w:t>
            </w:r>
            <w:r>
              <w:rPr>
                <w:rFonts w:hint="eastAsia" w:ascii="宋体" w:hAnsi="宋体"/>
                <w:color w:val="000000"/>
                <w:sz w:val="21"/>
                <w:szCs w:val="21"/>
                <w:highlight w:val="none"/>
              </w:rPr>
              <w:t xml:space="preserve">（北京时间）</w:t>
            </w:r>
            <w:r>
              <w:rPr>
                <w:rFonts w:ascii="宋体" w:hAnsi="宋体"/>
                <w:color w:val="000000"/>
                <w:sz w:val="21"/>
                <w:szCs w:val="21"/>
                <w:highlight w:val="none"/>
              </w:rPr>
            </w:r>
            <w:r/>
          </w:p>
          <w:p>
            <w:pPr>
              <w:pStyle w:val="717"/>
              <w:ind w:left="0"/>
              <w:jc w:val="left"/>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“苏采云”系统（网址：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Fonts w:hint="eastAsia" w:ascii="宋体" w:hAnsi="宋体"/>
                <w:color w:val="000000"/>
                <w:sz w:val="21"/>
                <w:szCs w:val="21"/>
                <w:highlight w:val="none"/>
              </w:rPr>
              <w:t xml:space="preserve">http://jszfcg.jsczt.cn/</w:t>
            </w:r>
            <w:r>
              <w:rPr>
                <w:rFonts w:hint="eastAsia" w:ascii="宋体" w:hAnsi="宋体"/>
                <w:color w:val="000000"/>
                <w:sz w:val="21"/>
                <w:szCs w:val="21"/>
                <w:highlight w:val="none"/>
              </w:rPr>
              <w:fldChar w:fldCharType="end"/>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17"/>
              <w:ind w:left="0"/>
              <w:jc w:val="left"/>
              <w:spacing w:line="240" w:lineRule="auto"/>
              <w:rPr>
                <w:rFonts w:ascii="宋体" w:hAnsi="宋体"/>
                <w:color w:val="000000"/>
                <w:sz w:val="21"/>
                <w:szCs w:val="21"/>
                <w:highlight w:val="none"/>
              </w:rPr>
            </w:pPr>
            <w:r>
              <w:rPr>
                <w:rFonts w:hint="eastAsia" w:ascii="宋体" w:hAnsi="宋体"/>
                <w:b/>
                <w:color w:val="000000"/>
                <w:sz w:val="21"/>
                <w:szCs w:val="21"/>
                <w:highlight w:val="none"/>
              </w:rPr>
              <w:t xml:space="preserve">本项目为不见面项目，开</w:t>
            </w:r>
            <w:r>
              <w:rPr>
                <w:rFonts w:hint="eastAsia" w:ascii="宋体" w:hAnsi="宋体"/>
                <w:b/>
                <w:color w:val="000000"/>
                <w:szCs w:val="21"/>
                <w:highlight w:val="none"/>
              </w:rPr>
              <w:t xml:space="preserve">启</w:t>
            </w:r>
            <w:r>
              <w:rPr>
                <w:rFonts w:hint="eastAsia" w:ascii="宋体" w:hAnsi="宋体"/>
                <w:b/>
                <w:color w:val="000000"/>
                <w:sz w:val="21"/>
                <w:szCs w:val="21"/>
                <w:highlight w:val="none"/>
              </w:rPr>
              <w:t xml:space="preserve">阶段供应商在【供应商解密】环节必须使用 CA证书解密电子</w:t>
            </w:r>
            <w:r>
              <w:rPr>
                <w:rFonts w:hint="eastAsia" w:ascii="宋体" w:hAnsi="宋体"/>
                <w:b/>
                <w:color w:val="000000"/>
                <w:szCs w:val="21"/>
                <w:highlight w:val="none"/>
              </w:rPr>
              <w:t xml:space="preserve">响应</w:t>
            </w:r>
            <w:r>
              <w:rPr>
                <w:rFonts w:hint="eastAsia" w:ascii="宋体" w:hAnsi="宋体"/>
                <w:b/>
                <w:color w:val="000000"/>
                <w:sz w:val="21"/>
                <w:szCs w:val="21"/>
                <w:highlight w:val="none"/>
              </w:rPr>
              <w:t xml:space="preserve">文件。</w:t>
            </w:r>
            <w:r>
              <w:rPr>
                <w:rFonts w:ascii="宋体" w:hAnsi="宋体"/>
                <w:color w:val="000000"/>
                <w:sz w:val="21"/>
                <w:szCs w:val="21"/>
                <w:highlight w:val="none"/>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9</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评审时间</w:t>
            </w:r>
            <w:r>
              <w:rPr>
                <w:rFonts w:ascii="宋体" w:hAnsi="宋体"/>
                <w:color w:val="000000"/>
                <w:sz w:val="21"/>
                <w:szCs w:val="21"/>
                <w:highlight w:val="none"/>
              </w:rPr>
            </w:r>
            <w:r/>
          </w:p>
          <w:p>
            <w:pPr>
              <w:pStyle w:val="717"/>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评审地点</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312" w:lineRule="auto"/>
              <w:rPr>
                <w:rFonts w:ascii="宋体" w:hAnsi="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rPr>
              <w:t xml:space="preserve">日 </w:t>
            </w:r>
            <w:r>
              <w:rPr>
                <w:rFonts w:hint="eastAsia" w:ascii="宋体" w:hAnsi="宋体" w:cs="宋体"/>
                <w:color w:val="000000"/>
                <w:sz w:val="21"/>
                <w:szCs w:val="21"/>
                <w:highlight w:val="none"/>
                <w:lang w:val="en-US" w:eastAsia="zh-CN"/>
              </w:rPr>
              <w:t xml:space="preserve">13</w:t>
            </w:r>
            <w:r>
              <w:rPr>
                <w:rFonts w:hint="eastAsia" w:ascii="宋体" w:hAnsi="宋体" w:cs="宋体"/>
                <w:color w:val="000000"/>
                <w:sz w:val="21"/>
                <w:szCs w:val="21"/>
                <w:highlight w:val="none"/>
              </w:rPr>
              <w:t xml:space="preserve">点 </w:t>
            </w: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分</w:t>
            </w:r>
            <w:r>
              <w:rPr>
                <w:rFonts w:hint="eastAsia" w:ascii="宋体" w:hAnsi="宋体"/>
                <w:color w:val="000000"/>
                <w:sz w:val="21"/>
                <w:szCs w:val="21"/>
                <w:highlight w:val="none"/>
              </w:rPr>
              <w:t xml:space="preserve">（北京时间）</w:t>
            </w:r>
            <w:r>
              <w:rPr>
                <w:rFonts w:ascii="宋体" w:hAnsi="宋体"/>
                <w:color w:val="000000"/>
                <w:sz w:val="21"/>
                <w:szCs w:val="21"/>
                <w:highlight w:val="none"/>
              </w:rPr>
            </w:r>
            <w:r/>
          </w:p>
          <w:p>
            <w:pPr>
              <w:pStyle w:val="717"/>
              <w:ind w:left="0"/>
              <w:jc w:val="left"/>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“苏采云”系统（网址：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Fonts w:hint="eastAsia" w:ascii="宋体" w:hAnsi="宋体"/>
                <w:color w:val="000000"/>
                <w:sz w:val="21"/>
                <w:szCs w:val="21"/>
                <w:highlight w:val="none"/>
              </w:rPr>
              <w:t xml:space="preserve">http://jszfcg.jsczt.cn/</w:t>
            </w:r>
            <w:r>
              <w:rPr>
                <w:rFonts w:hint="eastAsia" w:ascii="宋体" w:hAnsi="宋体"/>
                <w:color w:val="000000"/>
                <w:sz w:val="21"/>
                <w:szCs w:val="21"/>
                <w:highlight w:val="none"/>
              </w:rPr>
              <w:fldChar w:fldCharType="end"/>
            </w:r>
            <w:r>
              <w:rPr>
                <w:rFonts w:hint="eastAsia" w:ascii="宋体" w:hAnsi="宋体"/>
                <w:color w:val="000000"/>
                <w:sz w:val="21"/>
                <w:szCs w:val="21"/>
                <w:highlight w:val="none"/>
              </w:rPr>
              <w:t xml:space="preserve">）</w:t>
            </w:r>
            <w:r>
              <w:rPr>
                <w:rFonts w:ascii="宋体" w:hAnsi="宋体"/>
                <w:color w:val="000000"/>
                <w:sz w:val="21"/>
                <w:szCs w:val="21"/>
                <w:highlight w:val="none"/>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lang w:eastAsia="zh-CN"/>
              </w:rPr>
            </w:pPr>
            <w:r>
              <w:rPr>
                <w:rFonts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0</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响应文件份数</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本项目采用电子响应文件，供应商按照采购文件要求制作上传电子响应文件，供应商无需提供纸质响应文件。</w:t>
            </w:r>
            <w:r>
              <w:rPr>
                <w:rFonts w:ascii="宋体" w:hAnsi="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lang w:eastAsia="zh-CN"/>
              </w:rPr>
            </w:pPr>
            <w:r>
              <w:rPr>
                <w:rFonts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1</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报价本位币</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jc w:val="left"/>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人民币  </w:t>
            </w:r>
            <w:r>
              <w:rPr>
                <w:rFonts w:ascii="宋体" w:hAnsi="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12" w:lineRule="auto"/>
              <w:rPr>
                <w:rFonts w:hint="eastAsia" w:ascii="宋体" w:hAnsi="宋体" w:eastAsia="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2</w:t>
            </w: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成交通知书</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957"/>
              <w:ind w:left="0" w:firstLine="0"/>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确定出成交单位后，采购代理机构在法定时间内向成交单位发出成交通知书。成交通知书将成为合同的组成部分。</w:t>
            </w:r>
            <w:r>
              <w:rPr>
                <w:rFonts w:ascii="宋体" w:hAnsi="宋体" w:cs="宋体"/>
                <w:color w:val="000000"/>
                <w:sz w:val="21"/>
                <w:szCs w:val="21"/>
                <w:highlight w:val="none"/>
              </w:rPr>
            </w:r>
            <w:r/>
          </w:p>
          <w:p>
            <w:pPr>
              <w:pStyle w:val="957"/>
              <w:ind w:left="0" w:firstLine="0"/>
              <w:spacing w:line="24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请成交单位在成交结果公告届满之日起30日内,使用CA证书登录“苏采云”系统及时下载成交通知书。</w:t>
            </w:r>
            <w:r>
              <w:rPr>
                <w:rFonts w:ascii="宋体" w:hAnsi="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ind w:left="0"/>
              <w:jc w:val="center"/>
              <w:spacing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3</w:t>
            </w:r>
            <w:r>
              <w:rPr>
                <w:rFonts w:hint="eastAsia" w:ascii="宋体" w:hAns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ind w:left="0"/>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代理</w:t>
            </w:r>
            <w:r>
              <w:rPr>
                <w:rFonts w:hint="eastAsia" w:ascii="宋体" w:hAnsi="宋体"/>
                <w:color w:val="000000"/>
                <w:sz w:val="21"/>
                <w:szCs w:val="21"/>
                <w:highlight w:val="none"/>
              </w:rPr>
              <w:t xml:space="preserve">服务费</w:t>
            </w:r>
            <w:r>
              <w:rPr>
                <w:rFonts w:hint="eastAsia"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9" w:type="dxa"/>
            <w:vAlign w:val="center"/>
            <w:textDirection w:val="lrTb"/>
            <w:noWrap w:val="false"/>
          </w:tcPr>
          <w:p>
            <w:pPr>
              <w:pStyle w:val="717"/>
              <w:ind w:left="0"/>
              <w:spacing w:line="240" w:lineRule="auto"/>
              <w:rPr>
                <w:rFonts w:hint="eastAsia" w:ascii="宋体" w:hAnsi="宋体" w:eastAsia="宋体"/>
                <w:color w:val="000000"/>
                <w:sz w:val="21"/>
                <w:szCs w:val="21"/>
                <w:highlight w:val="none"/>
              </w:rPr>
            </w:pPr>
            <w:r>
              <w:rPr>
                <w:rFonts w:hint="eastAsia" w:ascii="宋体" w:hAnsi="宋体"/>
                <w:color w:val="000000"/>
                <w:sz w:val="21"/>
                <w:szCs w:val="21"/>
                <w:highlight w:val="none"/>
              </w:rPr>
              <w:t xml:space="preserve">本次</w:t>
            </w:r>
            <w:r>
              <w:rPr>
                <w:rFonts w:hint="eastAsia" w:ascii="宋体" w:hAnsi="宋体"/>
                <w:color w:val="000000"/>
                <w:sz w:val="21"/>
                <w:szCs w:val="21"/>
                <w:highlight w:val="none"/>
                <w:lang w:val="en-US" w:eastAsia="zh-CN"/>
              </w:rPr>
              <w:t xml:space="preserve">代理</w:t>
            </w:r>
            <w:r>
              <w:rPr>
                <w:rFonts w:hint="eastAsia" w:ascii="宋体" w:hAnsi="宋体"/>
                <w:color w:val="000000"/>
                <w:sz w:val="21"/>
                <w:szCs w:val="21"/>
                <w:highlight w:val="none"/>
              </w:rPr>
              <w:t xml:space="preserve">服务费由</w:t>
            </w:r>
            <w:r>
              <w:rPr>
                <w:rFonts w:hint="eastAsia" w:ascii="宋体" w:hAnsi="宋体"/>
                <w:color w:val="000000"/>
                <w:sz w:val="21"/>
                <w:szCs w:val="21"/>
                <w:highlight w:val="none"/>
                <w:lang w:val="en-US" w:eastAsia="zh-CN"/>
              </w:rPr>
              <w:t xml:space="preserve">采购单位</w:t>
            </w:r>
            <w:r>
              <w:rPr>
                <w:rFonts w:hint="eastAsia" w:ascii="宋体" w:hAnsi="宋体"/>
                <w:color w:val="000000"/>
                <w:sz w:val="21"/>
                <w:szCs w:val="21"/>
                <w:highlight w:val="none"/>
              </w:rPr>
              <w:t xml:space="preserve">支付。</w:t>
            </w:r>
            <w:r>
              <w:rPr>
                <w:rFonts w:hint="eastAsia" w:ascii="宋体" w:hAnsi="宋体"/>
                <w:color w:val="000000"/>
                <w:sz w:val="21"/>
                <w:szCs w:val="21"/>
                <w:highlight w:val="none"/>
                <w:lang w:val="en-US" w:eastAsia="zh-CN"/>
              </w:rPr>
              <w:t xml:space="preserve">代理</w:t>
            </w:r>
            <w:r>
              <w:rPr>
                <w:rFonts w:hint="eastAsia" w:ascii="宋体" w:hAnsi="宋体"/>
                <w:color w:val="000000"/>
                <w:sz w:val="21"/>
                <w:szCs w:val="21"/>
                <w:highlight w:val="none"/>
              </w:rPr>
              <w:t xml:space="preserve">服务费</w:t>
            </w:r>
            <w:r>
              <w:rPr>
                <w:rFonts w:hint="eastAsia" w:ascii="宋体" w:hAnsi="宋体"/>
                <w:color w:val="000000"/>
                <w:sz w:val="21"/>
                <w:szCs w:val="21"/>
                <w:highlight w:val="none"/>
              </w:rPr>
              <w:t xml:space="preserve">按差额定率累进法计算收取</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预算金额100万（含）以下费率为预算金额的1.5%；预算金额100万-500万（含）费率为预算金额的1.1%；预算金额500万-1000万（含）费率为预算金额的0.8%。</w:t>
            </w:r>
            <w:r>
              <w:rPr>
                <w:rFonts w:hint="eastAsia" w:ascii="宋体" w:hAnsi="宋体"/>
                <w:color w:val="000000"/>
                <w:sz w:val="21"/>
                <w:szCs w:val="21"/>
                <w:highlight w:val="none"/>
                <w:lang w:val="en-US" w:eastAsia="zh-CN"/>
              </w:rPr>
              <w:t xml:space="preserve"> </w:t>
            </w:r>
            <w:r>
              <w:rPr>
                <w:rFonts w:hint="eastAsia" w:ascii="宋体" w:hAnsi="宋体" w:eastAsia="宋体"/>
                <w:color w:val="000000"/>
                <w:sz w:val="21"/>
                <w:szCs w:val="21"/>
                <w:highlight w:val="none"/>
              </w:rPr>
            </w:r>
            <w:r/>
          </w:p>
          <w:p>
            <w:pPr>
              <w:pStyle w:val="717"/>
              <w:ind w:left="0"/>
              <w:spacing w:line="240" w:lineRule="auto"/>
              <w:rPr>
                <w:rFonts w:hint="eastAsia" w:ascii="宋体" w:hAnsi="宋体" w:cs="宋体"/>
                <w:b/>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代理</w:t>
            </w:r>
            <w:r>
              <w:rPr>
                <w:rFonts w:hint="eastAsia" w:ascii="宋体" w:hAnsi="宋体" w:eastAsia="宋体" w:cs="宋体"/>
                <w:color w:val="000000"/>
                <w:sz w:val="21"/>
                <w:szCs w:val="21"/>
                <w:highlight w:val="none"/>
                <w:lang w:val="zh-CN" w:eastAsia="zh-CN" w:bidi="ar-SA"/>
              </w:rPr>
              <w:t xml:space="preserve">服务费账户名：苏州捷信招投标咨询有限公司，账号：543058195260，开户银行：中国银行苏州南园支行</w:t>
            </w:r>
            <w:r>
              <w:rPr>
                <w:rFonts w:hint="eastAsia" w:ascii="宋体" w:hAnsi="宋体" w:cs="宋体"/>
                <w:b/>
                <w:color w:val="000000"/>
                <w:sz w:val="21"/>
                <w:szCs w:val="21"/>
                <w:highlight w:val="none"/>
              </w:rPr>
            </w:r>
            <w:r/>
          </w:p>
        </w:tc>
      </w:tr>
    </w:tbl>
    <w:p>
      <w:pPr>
        <w:pStyle w:val="717"/>
        <w:rPr>
          <w:rFonts w:ascii="宋体" w:hAnsi="宋体" w:cs="宋体"/>
          <w:b/>
          <w:bCs/>
          <w:color w:val="000000"/>
          <w:sz w:val="32"/>
          <w:szCs w:val="32"/>
          <w:highlight w:val="none"/>
        </w:rPr>
        <w:outlineLvl w:val="0"/>
      </w:pPr>
      <w:r>
        <w:rPr>
          <w:rFonts w:ascii="宋体" w:hAnsi="宋体" w:cs="宋体"/>
          <w:b/>
          <w:bCs/>
          <w:color w:val="000000"/>
          <w:sz w:val="32"/>
          <w:szCs w:val="32"/>
          <w:highlight w:val="none"/>
        </w:rPr>
      </w:r>
      <w:r/>
    </w:p>
    <w:p>
      <w:pPr>
        <w:pStyle w:val="717"/>
        <w:jc w:val="center"/>
        <w:spacing w:line="360" w:lineRule="auto"/>
        <w:rPr>
          <w:rFonts w:hint="eastAsia" w:ascii="宋体" w:hAnsi="宋体" w:cs="宋体"/>
          <w:b/>
          <w:bCs/>
          <w:color w:val="000000"/>
          <w:sz w:val="32"/>
          <w:szCs w:val="32"/>
          <w:highlight w:val="none"/>
        </w:rPr>
        <w:outlineLvl w:val="0"/>
      </w:pPr>
      <w:r>
        <w:rPr>
          <w:rFonts w:hint="eastAsia" w:ascii="宋体" w:hAnsi="宋体" w:cs="宋体"/>
          <w:b/>
          <w:color w:val="000000"/>
          <w:sz w:val="32"/>
          <w:highlight w:val="none"/>
        </w:rPr>
        <w:br w:type="page" w:clear="all"/>
      </w:r>
      <w:r>
        <w:rPr>
          <w:rFonts w:hint="eastAsia" w:ascii="宋体" w:hAnsi="宋体" w:cs="宋体"/>
          <w:b/>
          <w:color w:val="000000"/>
          <w:sz w:val="32"/>
          <w:highlight w:val="none"/>
        </w:rPr>
        <w:t xml:space="preserve">第一章  单一来源邀请函</w:t>
      </w:r>
      <w:r>
        <w:rPr>
          <w:rFonts w:hint="eastAsia" w:ascii="宋体" w:hAnsi="宋体" w:cs="宋体"/>
          <w:b/>
          <w:bCs/>
          <w:color w:val="000000"/>
          <w:sz w:val="32"/>
          <w:szCs w:val="32"/>
          <w:highlight w:val="none"/>
        </w:rPr>
      </w:r>
      <w:r/>
    </w:p>
    <w:p>
      <w:pPr>
        <w:pStyle w:val="717"/>
        <w:ind w:left="0" w:firstLine="420"/>
        <w:spacing w:line="360" w:lineRule="auto"/>
        <w:rPr>
          <w:rFonts w:hint="eastAsia"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rPr>
        <w:t xml:space="preserve">项目概况</w:t>
      </w:r>
      <w:r>
        <w:rPr>
          <w:rFonts w:hint="eastAsia" w:ascii="宋体" w:hAnsi="宋体" w:eastAsia="宋体" w:cs="宋体"/>
          <w:color w:val="000000"/>
          <w:sz w:val="21"/>
          <w:szCs w:val="21"/>
          <w:highlight w:val="none"/>
        </w:rPr>
      </w:r>
      <w:r/>
    </w:p>
    <w:p>
      <w:pPr>
        <w:pStyle w:val="717"/>
        <w:ind w:left="0" w:firstLine="420"/>
        <w:spacing w:line="360" w:lineRule="auto"/>
        <w:rPr>
          <w:rFonts w:hint="eastAsia"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color w:val="000000"/>
          <w:sz w:val="21"/>
          <w:szCs w:val="21"/>
          <w:highlight w:val="none"/>
          <w:u w:val="single"/>
          <w:lang w:eastAsia="zh-CN"/>
        </w:rPr>
        <w:t xml:space="preserve">新闻战线队伍能力建设</w:t>
      </w:r>
      <w:r>
        <w:rPr>
          <w:rFonts w:hint="eastAsia" w:ascii="宋体" w:hAnsi="宋体" w:cs="宋体"/>
          <w:b w:val="0"/>
          <w:bCs/>
          <w:color w:val="000000"/>
          <w:sz w:val="21"/>
          <w:szCs w:val="21"/>
          <w:highlight w:val="none"/>
          <w:u w:val="single"/>
          <w:lang w:val="en-US" w:eastAsia="zh-CN"/>
        </w:rPr>
        <w:t xml:space="preserve"> </w:t>
      </w:r>
      <w:r>
        <w:rPr>
          <w:rFonts w:hint="eastAsia" w:ascii="宋体" w:hAnsi="宋体" w:cs="宋体"/>
          <w:b w:val="0"/>
          <w:bCs/>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项目的潜在供应商应在</w:t>
      </w:r>
      <w:r>
        <w:rPr>
          <w:rFonts w:hint="eastAsia" w:ascii="宋体" w:hAnsi="宋体" w:eastAsia="宋体" w:cs="宋体"/>
          <w:color w:val="000000"/>
          <w:sz w:val="21"/>
          <w:szCs w:val="21"/>
          <w:highlight w:val="none"/>
          <w:u w:val="single"/>
          <w:lang w:val="en-US" w:eastAsia="zh-CN"/>
        </w:rPr>
        <w:t xml:space="preserve">“苏采云”系统</w:t>
      </w:r>
      <w:r>
        <w:rPr>
          <w:rFonts w:hint="eastAsia" w:ascii="宋体" w:hAnsi="宋体" w:eastAsia="宋体" w:cs="宋体"/>
          <w:color w:val="000000"/>
          <w:sz w:val="21"/>
          <w:szCs w:val="21"/>
          <w:highlight w:val="none"/>
        </w:rPr>
        <w:t xml:space="preserve">获取文件，并于</w:t>
      </w:r>
      <w:r>
        <w:rPr>
          <w:rFonts w:hint="eastAsia" w:ascii="宋体" w:hAnsi="宋体" w:eastAsia="宋体" w:cs="宋体"/>
          <w:color w:val="000000"/>
          <w:sz w:val="21"/>
          <w:szCs w:val="21"/>
          <w:highlight w:val="none"/>
          <w:u w:val="single"/>
          <w:lang w:eastAsia="zh-CN"/>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lang w:eastAsia="zh-CN"/>
        </w:rPr>
        <w:t xml:space="preserve">年</w:t>
      </w:r>
      <w:r>
        <w:rPr>
          <w:rFonts w:hint="eastAsia" w:ascii="宋体" w:hAnsi="宋体" w:eastAsia="宋体" w:cs="宋体"/>
          <w:color w:val="000000"/>
          <w:sz w:val="21"/>
          <w:szCs w:val="21"/>
          <w:highlight w:val="none"/>
          <w:u w:val="single"/>
          <w:lang w:val="en-US" w:eastAsia="zh-CN"/>
        </w:rPr>
        <w:t xml:space="preserve"> 6 </w:t>
      </w:r>
      <w:r>
        <w:rPr>
          <w:rFonts w:hint="eastAsia" w:ascii="宋体" w:hAnsi="宋体" w:eastAsia="宋体" w:cs="宋体"/>
          <w:color w:val="000000"/>
          <w:sz w:val="21"/>
          <w:szCs w:val="21"/>
          <w:highlight w:val="none"/>
          <w:u w:val="single"/>
          <w:lang w:eastAsia="zh-CN"/>
        </w:rPr>
        <w:t xml:space="preserve">月</w:t>
      </w:r>
      <w:r>
        <w:rPr>
          <w:rFonts w:hint="eastAsia" w:ascii="宋体" w:hAnsi="宋体" w:eastAsia="宋体" w:cs="宋体"/>
          <w:color w:val="000000"/>
          <w:sz w:val="21"/>
          <w:szCs w:val="21"/>
          <w:highlight w:val="none"/>
          <w:u w:val="single"/>
          <w:lang w:val="en-US" w:eastAsia="zh-CN"/>
        </w:rPr>
        <w:t xml:space="preserve">  12</w:t>
      </w:r>
      <w:r>
        <w:rPr>
          <w:rFonts w:hint="eastAsia" w:ascii="宋体" w:hAnsi="宋体" w:eastAsia="宋体" w:cs="宋体"/>
          <w:color w:val="000000"/>
          <w:sz w:val="21"/>
          <w:szCs w:val="21"/>
          <w:highlight w:val="none"/>
          <w:u w:val="single"/>
          <w:lang w:eastAsia="zh-CN"/>
        </w:rPr>
        <w:t xml:space="preserve">日</w:t>
      </w:r>
      <w:r>
        <w:rPr>
          <w:rFonts w:hint="eastAsia" w:ascii="宋体" w:hAnsi="宋体" w:eastAsia="宋体" w:cs="宋体"/>
          <w:color w:val="000000"/>
          <w:sz w:val="21"/>
          <w:szCs w:val="21"/>
          <w:highlight w:val="none"/>
          <w:u w:val="single"/>
          <w:lang w:val="en-US" w:eastAsia="zh-CN"/>
        </w:rPr>
        <w:t xml:space="preserve">13</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lang w:eastAsia="zh-CN"/>
        </w:rPr>
        <w:t xml:space="preserve">0</w:t>
      </w:r>
      <w:r>
        <w:rPr>
          <w:rFonts w:hint="eastAsia" w:ascii="宋体" w:hAnsi="宋体" w:eastAsia="宋体" w:cs="宋体"/>
          <w:bCs/>
          <w:color w:val="000000"/>
          <w:sz w:val="21"/>
          <w:szCs w:val="21"/>
          <w:highlight w:val="none"/>
        </w:rPr>
        <w:t xml:space="preserve">（北京时间）前提交响应文件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苏州捷信招投标咨询有限公司受</w:t>
      </w:r>
      <w:r>
        <w:rPr>
          <w:rFonts w:hint="eastAsia" w:ascii="宋体" w:hAnsi="宋体" w:cs="宋体"/>
          <w:b/>
          <w:bCs/>
          <w:color w:val="000000"/>
          <w:szCs w:val="21"/>
          <w:highlight w:val="none"/>
          <w:u w:val="single"/>
        </w:rPr>
        <w:t xml:space="preserve">中国共产党苏州市委员会宣传部</w:t>
      </w:r>
      <w:r>
        <w:rPr>
          <w:rFonts w:hint="eastAsia" w:ascii="宋体" w:hAnsi="宋体" w:cs="宋体"/>
          <w:color w:val="000000"/>
          <w:szCs w:val="21"/>
          <w:highlight w:val="none"/>
        </w:rPr>
        <w:t xml:space="preserve">的委托，就其所需要的</w:t>
      </w:r>
      <w:r>
        <w:rPr>
          <w:rFonts w:hint="eastAsia" w:ascii="宋体" w:hAnsi="宋体" w:cs="宋体"/>
          <w:b/>
          <w:bCs/>
          <w:color w:val="000000"/>
          <w:szCs w:val="21"/>
          <w:highlight w:val="none"/>
          <w:u w:val="single"/>
          <w:lang w:eastAsia="zh-CN"/>
        </w:rPr>
        <w:t xml:space="preserve">新闻战线队伍能力建设项目</w:t>
      </w:r>
      <w:r>
        <w:rPr>
          <w:rFonts w:hint="eastAsia" w:ascii="宋体" w:hAnsi="宋体" w:cs="宋体"/>
          <w:color w:val="000000"/>
          <w:szCs w:val="21"/>
          <w:highlight w:val="none"/>
        </w:rPr>
        <w:t xml:space="preserve">在国内组织单一来源采购。欢迎贵公司前来参加协商。</w:t>
      </w:r>
      <w:r>
        <w:rPr>
          <w:rFonts w:ascii="宋体" w:hAnsi="宋体" w:cs="宋体"/>
          <w:color w:val="000000"/>
          <w:szCs w:val="21"/>
          <w:highlight w:val="none"/>
        </w:rPr>
      </w:r>
      <w:r/>
    </w:p>
    <w:p>
      <w:pPr>
        <w:pStyle w:val="930"/>
        <w:ind w:firstLine="422"/>
        <w:jc w:val="left"/>
        <w:spacing w:line="360" w:lineRule="auto"/>
        <w:rPr>
          <w:rFonts w:hint="eastAsia" w:ascii="宋体" w:hAnsi="宋体" w:cs="宋体"/>
          <w:b/>
          <w:color w:val="000000"/>
          <w:sz w:val="21"/>
          <w:szCs w:val="21"/>
          <w:highlight w:val="none"/>
        </w:rPr>
      </w:pPr>
      <w:r>
        <w:rPr>
          <w:rFonts w:hint="eastAsia" w:ascii="宋体" w:hAnsi="宋体" w:eastAsia="宋体" w:cs="宋体"/>
          <w:b/>
          <w:bCs/>
          <w:color w:val="000000"/>
          <w:sz w:val="21"/>
          <w:szCs w:val="21"/>
          <w:highlight w:val="none"/>
        </w:rPr>
        <w:t xml:space="preserve">一、项目基本情况</w:t>
      </w:r>
      <w:r>
        <w:rPr>
          <w:rFonts w:hint="eastAsia" w:ascii="宋体" w:hAnsi="宋体" w:cs="宋体"/>
          <w:b/>
          <w:color w:val="000000"/>
          <w:sz w:val="21"/>
          <w:szCs w:val="21"/>
          <w:highlight w:val="none"/>
        </w:rPr>
      </w:r>
      <w:r/>
    </w:p>
    <w:p>
      <w:pPr>
        <w:pStyle w:val="930"/>
        <w:ind w:firstLine="422"/>
        <w:jc w:val="left"/>
        <w:spacing w:line="360" w:lineRule="auto"/>
        <w:rPr>
          <w:rFonts w:ascii="宋体" w:hAnsi="宋体" w:cs="宋体"/>
          <w:b w:val="0"/>
          <w:bCs/>
          <w:color w:val="000000"/>
          <w:sz w:val="21"/>
          <w:szCs w:val="21"/>
          <w:highlight w:val="none"/>
        </w:rPr>
      </w:pPr>
      <w:r>
        <w:rPr>
          <w:rFonts w:hint="eastAsia" w:ascii="宋体" w:hAnsi="宋体" w:cs="宋体"/>
          <w:b w:val="0"/>
          <w:bCs/>
          <w:color w:val="000000"/>
          <w:sz w:val="21"/>
          <w:szCs w:val="21"/>
          <w:highlight w:val="none"/>
          <w:lang w:val="en-US" w:eastAsia="zh-CN"/>
        </w:rPr>
        <w:t xml:space="preserve">1.项目</w:t>
      </w:r>
      <w:r>
        <w:rPr>
          <w:rFonts w:hint="eastAsia" w:ascii="宋体" w:hAnsi="宋体" w:cs="宋体"/>
          <w:b w:val="0"/>
          <w:bCs/>
          <w:color w:val="000000"/>
          <w:sz w:val="21"/>
          <w:szCs w:val="21"/>
          <w:highlight w:val="none"/>
        </w:rPr>
        <w:t xml:space="preserve">编号：</w:t>
      </w:r>
      <w:r>
        <w:rPr>
          <w:rFonts w:hint="eastAsia" w:ascii="宋体" w:hAnsi="宋体" w:cs="宋体"/>
          <w:b w:val="0"/>
          <w:bCs/>
          <w:color w:val="000000"/>
          <w:sz w:val="21"/>
          <w:szCs w:val="21"/>
          <w:highlight w:val="none"/>
          <w:lang w:eastAsia="zh-CN"/>
        </w:rPr>
        <w:t xml:space="preserve">JSZC-320500-SZJX-D2026-0027</w:t>
      </w:r>
      <w:r>
        <w:rPr>
          <w:rFonts w:hint="eastAsia" w:ascii="宋体" w:hAnsi="宋体" w:cs="宋体"/>
          <w:b w:val="0"/>
          <w:bCs/>
          <w:color w:val="000000"/>
          <w:sz w:val="21"/>
          <w:szCs w:val="21"/>
          <w:highlight w:val="none"/>
        </w:rPr>
        <w:t xml:space="preserve"> </w:t>
      </w:r>
      <w:r>
        <w:rPr>
          <w:rFonts w:ascii="宋体" w:hAnsi="宋体" w:cs="宋体"/>
          <w:b w:val="0"/>
          <w:bCs/>
          <w:color w:val="000000"/>
          <w:sz w:val="21"/>
          <w:szCs w:val="21"/>
          <w:highlight w:val="none"/>
        </w:rPr>
      </w:r>
      <w:r/>
    </w:p>
    <w:p>
      <w:pPr>
        <w:pStyle w:val="930"/>
        <w:ind w:firstLine="422"/>
        <w:jc w:val="left"/>
        <w:spacing w:line="360" w:lineRule="auto"/>
        <w:rPr>
          <w:rFonts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2.项目名称</w:t>
      </w:r>
      <w:r>
        <w:rPr>
          <w:rFonts w:hint="eastAsia" w:ascii="宋体" w:hAnsi="宋体" w:cs="宋体"/>
          <w:b w:val="0"/>
          <w:bCs/>
          <w:color w:val="000000"/>
          <w:sz w:val="21"/>
          <w:szCs w:val="21"/>
          <w:highlight w:val="none"/>
        </w:rPr>
        <w:t xml:space="preserve">：</w:t>
      </w:r>
      <w:r>
        <w:rPr>
          <w:rFonts w:hint="eastAsia" w:ascii="宋体" w:hAnsi="宋体" w:cs="宋体"/>
          <w:b w:val="0"/>
          <w:bCs/>
          <w:color w:val="000000"/>
          <w:sz w:val="21"/>
          <w:szCs w:val="21"/>
          <w:highlight w:val="none"/>
          <w:lang w:eastAsia="zh-CN"/>
        </w:rPr>
        <w:t xml:space="preserve">新闻战线队伍能力建设项目</w:t>
      </w:r>
      <w:r>
        <w:rPr>
          <w:rFonts w:ascii="宋体" w:hAnsi="宋体" w:eastAsia="宋体" w:cs="宋体"/>
          <w:b w:val="0"/>
          <w:bCs/>
          <w:color w:val="000000"/>
          <w:sz w:val="21"/>
          <w:szCs w:val="21"/>
          <w:highlight w:val="none"/>
          <w:lang w:val="en-US" w:eastAsia="zh-CN"/>
        </w:rPr>
      </w:r>
      <w:r/>
    </w:p>
    <w:p>
      <w:pPr>
        <w:pStyle w:val="930"/>
        <w:ind w:firstLine="422"/>
        <w:jc w:val="left"/>
        <w:spacing w:line="360" w:lineRule="auto"/>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3.采购预算：</w:t>
      </w:r>
      <w:r>
        <w:rPr>
          <w:rFonts w:hint="eastAsia" w:ascii="宋体" w:hAnsi="宋体" w:cs="宋体"/>
          <w:b w:val="0"/>
          <w:bCs/>
          <w:color w:val="000000"/>
          <w:sz w:val="21"/>
          <w:szCs w:val="21"/>
          <w:highlight w:val="none"/>
          <w:lang w:val="en-US" w:eastAsia="zh-CN"/>
        </w:rPr>
        <w:t xml:space="preserve">117.857万元</w:t>
      </w:r>
      <w:r>
        <w:rPr>
          <w:rFonts w:hint="eastAsia" w:ascii="宋体" w:hAnsi="宋体" w:cs="宋体"/>
          <w:b w:val="0"/>
          <w:bCs/>
          <w:color w:val="000000"/>
          <w:sz w:val="21"/>
          <w:szCs w:val="21"/>
          <w:highlight w:val="none"/>
          <w:lang w:val="en-US" w:eastAsia="zh-CN"/>
        </w:rPr>
      </w:r>
      <w:r/>
    </w:p>
    <w:p>
      <w:pPr>
        <w:pStyle w:val="930"/>
        <w:ind w:firstLine="422"/>
        <w:jc w:val="left"/>
        <w:spacing w:line="360" w:lineRule="auto"/>
        <w:rPr>
          <w:rFonts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最高限价：同采购预算</w:t>
      </w:r>
      <w:r>
        <w:rPr>
          <w:rFonts w:ascii="宋体" w:hAnsi="宋体" w:eastAsia="宋体" w:cs="宋体"/>
          <w:b w:val="0"/>
          <w:bCs/>
          <w:color w:val="000000"/>
          <w:sz w:val="21"/>
          <w:szCs w:val="21"/>
          <w:highlight w:val="none"/>
          <w:lang w:val="en-US" w:eastAsia="zh-CN"/>
        </w:rPr>
      </w:r>
      <w:r/>
    </w:p>
    <w:p>
      <w:pPr>
        <w:pStyle w:val="930"/>
        <w:numPr>
          <w:ilvl w:val="0"/>
          <w:numId w:val="0"/>
        </w:numPr>
        <w:ind w:firstLine="420"/>
        <w:jc w:val="left"/>
        <w:spacing w:line="360" w:lineRule="auto"/>
        <w:rPr>
          <w:rFonts w:hint="eastAsia"/>
          <w:color w:val="000000"/>
          <w:highlight w:val="none"/>
          <w:lang w:val="en-US" w:eastAsia="zh-CN"/>
        </w:rPr>
      </w:pPr>
      <w:r>
        <w:rPr>
          <w:rFonts w:hint="eastAsia" w:ascii="宋体" w:hAnsi="宋体" w:cs="宋体"/>
          <w:b w:val="0"/>
          <w:bCs/>
          <w:color w:val="000000"/>
          <w:sz w:val="21"/>
          <w:szCs w:val="21"/>
          <w:highlight w:val="none"/>
          <w:lang w:val="en-US" w:eastAsia="zh-CN"/>
        </w:rPr>
        <w:t xml:space="preserve">4.采购需求：</w:t>
      </w:r>
      <w:r>
        <w:rPr>
          <w:rFonts w:hint="eastAsia" w:ascii="宋体" w:hAnsi="宋体" w:cs="宋体"/>
          <w:b w:val="0"/>
          <w:bCs/>
          <w:color w:val="000000"/>
          <w:sz w:val="21"/>
          <w:szCs w:val="21"/>
          <w:highlight w:val="none"/>
          <w:lang w:eastAsia="zh-CN"/>
        </w:rPr>
        <w:t xml:space="preserve">新闻战线队伍能力建设</w:t>
      </w:r>
      <w:r>
        <w:rPr>
          <w:rFonts w:hint="eastAsia" w:ascii="宋体" w:hAnsi="宋体" w:cs="宋体"/>
          <w:color w:val="000000"/>
          <w:sz w:val="20"/>
          <w:szCs w:val="21"/>
          <w:highlight w:val="none"/>
        </w:rPr>
        <w:t xml:space="preserve">。</w:t>
      </w:r>
      <w:r>
        <w:rPr>
          <w:rFonts w:hint="eastAsia"/>
          <w:color w:val="000000"/>
          <w:highlight w:val="none"/>
          <w:lang w:val="en-US" w:eastAsia="zh-CN"/>
        </w:rPr>
      </w:r>
      <w:r/>
    </w:p>
    <w:p>
      <w:pPr>
        <w:pStyle w:val="717"/>
        <w:ind w:firstLine="396"/>
        <w:jc w:val="left"/>
        <w:spacing w:line="360" w:lineRule="auto"/>
        <w:rPr>
          <w:color w:val="000000"/>
          <w:spacing w:val="-6"/>
          <w:szCs w:val="32"/>
          <w:highlight w:val="none"/>
        </w:rPr>
      </w:pPr>
      <w:r>
        <w:rPr>
          <w:rFonts w:hint="eastAsia" w:ascii="宋体" w:hAnsi="宋体" w:cs="宋体"/>
          <w:b w:val="0"/>
          <w:bCs/>
          <w:color w:val="000000"/>
          <w:sz w:val="21"/>
          <w:szCs w:val="21"/>
          <w:highlight w:val="none"/>
          <w:lang w:val="en-US" w:eastAsia="zh-CN"/>
        </w:rPr>
        <w:t xml:space="preserve">5.合同履行期限：</w:t>
      </w:r>
      <w:r>
        <w:rPr>
          <w:rFonts w:hint="eastAsia" w:eastAsia="宋体" w:cs="Times New Roman"/>
          <w:color w:val="000000"/>
          <w:spacing w:val="-6"/>
          <w:szCs w:val="32"/>
          <w:highlight w:val="none"/>
          <w:lang w:val="en-US" w:eastAsia="zh-CN"/>
        </w:rPr>
        <w:t xml:space="preserve">一年</w:t>
      </w:r>
      <w:r>
        <w:rPr>
          <w:rFonts w:hint="eastAsia" w:ascii="Times New Roman" w:hAnsi="Times New Roman" w:eastAsia="宋体" w:cs="Times New Roman"/>
          <w:color w:val="000000"/>
          <w:spacing w:val="-6"/>
          <w:szCs w:val="32"/>
          <w:highlight w:val="none"/>
        </w:rPr>
        <w:t xml:space="preserve">（</w:t>
      </w:r>
      <w:r>
        <w:rPr>
          <w:rFonts w:hint="eastAsia" w:ascii="Times New Roman" w:hAnsi="Times New Roman" w:eastAsia="宋体" w:cs="Times New Roman"/>
          <w:color w:val="000000"/>
          <w:spacing w:val="-6"/>
          <w:szCs w:val="32"/>
          <w:highlight w:val="none"/>
        </w:rPr>
        <w:t xml:space="preserve">具</w:t>
      </w:r>
      <w:r>
        <w:rPr>
          <w:rFonts w:hint="eastAsia"/>
          <w:color w:val="000000"/>
          <w:spacing w:val="-6"/>
          <w:szCs w:val="32"/>
          <w:highlight w:val="none"/>
        </w:rPr>
        <w:t xml:space="preserve">体根据采购单位要求）</w:t>
      </w:r>
      <w:r>
        <w:rPr>
          <w:color w:val="000000"/>
          <w:spacing w:val="-6"/>
          <w:szCs w:val="32"/>
          <w:highlight w:val="none"/>
        </w:rPr>
      </w:r>
      <w:r/>
    </w:p>
    <w:p>
      <w:pPr>
        <w:pStyle w:val="717"/>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二、申请人的资格要求</w:t>
      </w:r>
      <w:r>
        <w:rPr>
          <w:rFonts w:hint="eastAsia" w:ascii="宋体" w:hAnsi="宋体" w:eastAsia="宋体" w:cs="宋体"/>
          <w:b/>
          <w:bCs/>
          <w:color w:val="000000"/>
          <w:sz w:val="21"/>
          <w:szCs w:val="21"/>
          <w:highlight w:val="none"/>
        </w:rPr>
      </w:r>
      <w:r/>
    </w:p>
    <w:p>
      <w:pPr>
        <w:pStyle w:val="72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满足《中华人民共和国政府采购法》第二十二条规定：</w:t>
      </w:r>
      <w:r>
        <w:rPr>
          <w:rFonts w:hint="eastAsia" w:ascii="宋体" w:hAnsi="宋体" w:cs="宋体"/>
          <w:bCs/>
          <w:color w:val="000000"/>
          <w:sz w:val="21"/>
          <w:szCs w:val="21"/>
          <w:highlight w:val="none"/>
        </w:rPr>
      </w:r>
      <w:r/>
    </w:p>
    <w:p>
      <w:pPr>
        <w:pStyle w:val="72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（1）具有独立承担民事责任的能力；</w:t>
      </w:r>
      <w:r>
        <w:rPr>
          <w:rFonts w:hint="eastAsia" w:ascii="宋体" w:hAnsi="宋体" w:cs="宋体"/>
          <w:bCs/>
          <w:color w:val="000000"/>
          <w:sz w:val="21"/>
          <w:szCs w:val="21"/>
          <w:highlight w:val="none"/>
        </w:rPr>
      </w:r>
      <w:r/>
    </w:p>
    <w:p>
      <w:pPr>
        <w:pStyle w:val="72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（2）具有良好的商业信誉和健全的财务会计制度；</w:t>
      </w:r>
      <w:r>
        <w:rPr>
          <w:rFonts w:hint="eastAsia" w:ascii="宋体" w:hAnsi="宋体" w:cs="宋体"/>
          <w:bCs/>
          <w:color w:val="000000"/>
          <w:sz w:val="21"/>
          <w:szCs w:val="21"/>
          <w:highlight w:val="none"/>
        </w:rPr>
      </w:r>
      <w:r/>
    </w:p>
    <w:p>
      <w:pPr>
        <w:pStyle w:val="72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（3）具有履行合同所必需的设备和专业技术能力；</w:t>
      </w:r>
      <w:r>
        <w:rPr>
          <w:rFonts w:hint="eastAsia" w:ascii="宋体" w:hAnsi="宋体" w:cs="宋体"/>
          <w:bCs/>
          <w:color w:val="000000"/>
          <w:sz w:val="21"/>
          <w:szCs w:val="21"/>
          <w:highlight w:val="none"/>
        </w:rPr>
      </w:r>
      <w:r/>
    </w:p>
    <w:p>
      <w:pPr>
        <w:pStyle w:val="72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（4）有依法缴纳税收和社会保障资金的良好记录；</w:t>
      </w:r>
      <w:r>
        <w:rPr>
          <w:rFonts w:hint="eastAsia" w:ascii="宋体" w:hAnsi="宋体" w:cs="宋体"/>
          <w:bCs/>
          <w:color w:val="000000"/>
          <w:sz w:val="21"/>
          <w:szCs w:val="21"/>
          <w:highlight w:val="none"/>
        </w:rPr>
      </w:r>
      <w:r/>
    </w:p>
    <w:p>
      <w:pPr>
        <w:pStyle w:val="72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（5）参加政府采购活动前三年内，在经营活动中没有重大违法记录；</w:t>
      </w:r>
      <w:r>
        <w:rPr>
          <w:rFonts w:hint="eastAsia" w:ascii="宋体" w:hAnsi="宋体" w:cs="宋体"/>
          <w:bCs/>
          <w:color w:val="000000"/>
          <w:sz w:val="21"/>
          <w:szCs w:val="21"/>
          <w:highlight w:val="none"/>
        </w:rPr>
      </w:r>
      <w:r/>
    </w:p>
    <w:p>
      <w:pPr>
        <w:pStyle w:val="72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（6）法律、行政法规规定的其他条件。</w:t>
      </w:r>
      <w:r>
        <w:rPr>
          <w:rFonts w:hint="eastAsia" w:ascii="宋体" w:hAnsi="宋体" w:cs="宋体"/>
          <w:bCs/>
          <w:color w:val="000000"/>
          <w:sz w:val="21"/>
          <w:szCs w:val="21"/>
          <w:highlight w:val="none"/>
        </w:rPr>
      </w:r>
      <w:r/>
    </w:p>
    <w:p>
      <w:pPr>
        <w:pStyle w:val="729"/>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t xml:space="preserve">落实政府采购政策需满足的资格要求：无。</w:t>
      </w:r>
      <w:r>
        <w:rPr>
          <w:rFonts w:hint="eastAsia" w:ascii="宋体" w:hAnsi="宋体" w:eastAsia="宋体" w:cs="宋体"/>
          <w:bCs/>
          <w:color w:val="000000"/>
          <w:sz w:val="21"/>
          <w:szCs w:val="21"/>
          <w:highlight w:val="none"/>
        </w:rPr>
      </w:r>
      <w:r/>
    </w:p>
    <w:p>
      <w:pPr>
        <w:pStyle w:val="729"/>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t xml:space="preserve">本项目的特定资格要求：无。</w:t>
      </w:r>
      <w:r>
        <w:rPr>
          <w:rFonts w:hint="eastAsia" w:ascii="宋体" w:hAnsi="宋体" w:eastAsia="宋体" w:cs="宋体"/>
          <w:bCs/>
          <w:color w:val="000000"/>
          <w:sz w:val="21"/>
          <w:szCs w:val="21"/>
          <w:highlight w:val="none"/>
        </w:rPr>
      </w:r>
      <w:r/>
    </w:p>
    <w:p>
      <w:pPr>
        <w:pStyle w:val="717"/>
        <w:ind w:firstLine="422"/>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rPr>
        <w:t xml:space="preserve">三、获取</w:t>
      </w:r>
      <w:r>
        <w:rPr>
          <w:rFonts w:hint="eastAsia" w:ascii="宋体" w:hAnsi="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rPr>
        <w:t xml:space="preserve">文件</w:t>
      </w:r>
      <w:r>
        <w:rPr>
          <w:rFonts w:hint="eastAsia" w:ascii="宋体" w:hAnsi="宋体" w:eastAsia="宋体" w:cs="宋体"/>
          <w:b w:val="0"/>
          <w:bCs w:val="0"/>
          <w:color w:val="000000"/>
          <w:sz w:val="21"/>
          <w:szCs w:val="21"/>
          <w:highlight w:val="none"/>
        </w:rPr>
      </w:r>
      <w:r/>
    </w:p>
    <w:p>
      <w:pPr>
        <w:pStyle w:val="72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报名截止时间：</w:t>
      </w:r>
      <w:r>
        <w:rPr>
          <w:rFonts w:hint="eastAsia" w:ascii="宋体" w:hAnsi="宋体" w:eastAsia="宋体" w:cs="宋体"/>
          <w:color w:val="000000"/>
          <w:sz w:val="21"/>
          <w:szCs w:val="21"/>
          <w:highlight w:val="none"/>
          <w:lang w:eastAsia="zh-CN"/>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日</w:t>
      </w:r>
      <w:r>
        <w:rPr>
          <w:rFonts w:hint="eastAsia" w:ascii="宋体" w:hAnsi="宋体" w:cs="宋体"/>
          <w:bCs/>
          <w:color w:val="000000"/>
          <w:sz w:val="21"/>
          <w:szCs w:val="21"/>
          <w:highlight w:val="none"/>
        </w:rPr>
        <w:t xml:space="preserve"> </w:t>
      </w:r>
      <w:r>
        <w:rPr>
          <w:rFonts w:hint="eastAsia" w:ascii="宋体" w:hAnsi="宋体" w:cs="宋体"/>
          <w:bCs/>
          <w:color w:val="000000"/>
          <w:sz w:val="21"/>
          <w:szCs w:val="21"/>
          <w:highlight w:val="none"/>
        </w:rPr>
      </w:r>
      <w:r/>
    </w:p>
    <w:p>
      <w:pPr>
        <w:pStyle w:val="72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地点：苏采云系统 </w:t>
      </w:r>
      <w:r>
        <w:rPr>
          <w:rFonts w:hint="eastAsia" w:ascii="宋体" w:hAnsi="宋体" w:cs="宋体"/>
          <w:bCs/>
          <w:color w:val="000000"/>
          <w:sz w:val="21"/>
          <w:szCs w:val="21"/>
          <w:highlight w:val="none"/>
        </w:rPr>
      </w:r>
      <w:r/>
    </w:p>
    <w:p>
      <w:pPr>
        <w:pStyle w:val="729"/>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方式：苏采云系统自行下载 </w:t>
      </w:r>
      <w:r>
        <w:rPr>
          <w:rFonts w:hint="eastAsia" w:ascii="宋体" w:hAnsi="宋体" w:cs="宋体"/>
          <w:bCs/>
          <w:color w:val="000000"/>
          <w:sz w:val="21"/>
          <w:szCs w:val="21"/>
          <w:highlight w:val="none"/>
        </w:rPr>
      </w:r>
      <w:r/>
    </w:p>
    <w:p>
      <w:pPr>
        <w:pStyle w:val="940"/>
        <w:ind w:firstLine="420"/>
        <w:jc w:val="left"/>
        <w:widowControl w:val="off"/>
        <w:rPr>
          <w:rFonts w:ascii="宋体" w:hAnsi="宋体" w:cs="宋体"/>
          <w:color w:val="000000"/>
          <w:sz w:val="21"/>
          <w:szCs w:val="21"/>
          <w:highlight w:val="none"/>
        </w:rPr>
      </w:pPr>
      <w:r>
        <w:rPr>
          <w:rFonts w:hint="eastAsia" w:ascii="宋体" w:hAnsi="宋体" w:cs="宋体"/>
          <w:bCs/>
          <w:color w:val="000000"/>
          <w:sz w:val="21"/>
          <w:szCs w:val="21"/>
          <w:highlight w:val="none"/>
          <w:lang w:val="en-US" w:eastAsia="zh-CN"/>
        </w:rPr>
        <w:t xml:space="preserve">4.</w:t>
      </w:r>
      <w:r>
        <w:rPr>
          <w:rFonts w:hint="eastAsia" w:ascii="宋体" w:hAnsi="宋体" w:cs="宋体"/>
          <w:bCs/>
          <w:color w:val="000000"/>
          <w:sz w:val="21"/>
          <w:szCs w:val="21"/>
          <w:highlight w:val="none"/>
        </w:rPr>
        <w:t xml:space="preserve">售价：0.00元</w:t>
      </w:r>
      <w:r>
        <w:rPr>
          <w:rFonts w:ascii="宋体" w:hAnsi="宋体" w:cs="宋体"/>
          <w:color w:val="000000"/>
          <w:sz w:val="21"/>
          <w:szCs w:val="21"/>
          <w:highlight w:val="none"/>
        </w:rPr>
      </w:r>
      <w:r/>
    </w:p>
    <w:p>
      <w:pPr>
        <w:pStyle w:val="717"/>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rPr>
        <w:t xml:space="preserve">四、响应文件提交</w:t>
      </w:r>
      <w:r>
        <w:rPr>
          <w:rFonts w:hint="eastAsia" w:ascii="宋体" w:hAnsi="宋体" w:eastAsia="宋体" w:cs="宋体"/>
          <w:b/>
          <w:bCs/>
          <w:color w:val="000000"/>
          <w:sz w:val="21"/>
          <w:szCs w:val="21"/>
          <w:highlight w:val="none"/>
        </w:rPr>
      </w:r>
      <w:r/>
    </w:p>
    <w:p>
      <w:pPr>
        <w:pStyle w:val="717"/>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截止时间</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Times New Roman"/>
          <w:b/>
          <w:color w:val="000000"/>
          <w:sz w:val="21"/>
          <w:szCs w:val="21"/>
          <w:highlight w:val="none"/>
          <w:u w:val="single"/>
          <w:lang w:val="en-US" w:eastAsia="zh-CN"/>
        </w:rPr>
        <w:t xml:space="preserve">202</w:t>
      </w:r>
      <w:r>
        <w:rPr>
          <w:rFonts w:hint="eastAsia" w:ascii="宋体" w:hAnsi="宋体" w:cs="Times New Roman"/>
          <w:b/>
          <w:color w:val="000000"/>
          <w:sz w:val="21"/>
          <w:szCs w:val="21"/>
          <w:highlight w:val="none"/>
          <w:u w:val="single"/>
          <w:lang w:val="en-US" w:eastAsia="zh-CN"/>
        </w:rPr>
        <w:t xml:space="preserve">6</w:t>
      </w:r>
      <w:r>
        <w:rPr>
          <w:rFonts w:hint="eastAsia" w:ascii="宋体" w:hAnsi="宋体" w:eastAsia="宋体" w:cs="Times New Roman"/>
          <w:b/>
          <w:color w:val="000000"/>
          <w:sz w:val="21"/>
          <w:szCs w:val="21"/>
          <w:highlight w:val="none"/>
          <w:u w:val="single"/>
          <w:lang w:val="en-US" w:eastAsia="zh-CN"/>
        </w:rPr>
        <w:t xml:space="preserve">年</w:t>
      </w:r>
      <w:r>
        <w:rPr>
          <w:rFonts w:hint="eastAsia" w:ascii="宋体" w:hAnsi="宋体" w:cs="Times New Roman"/>
          <w:b/>
          <w:color w:val="000000"/>
          <w:sz w:val="21"/>
          <w:szCs w:val="21"/>
          <w:highlight w:val="none"/>
          <w:u w:val="single"/>
          <w:lang w:val="en-US" w:eastAsia="zh-CN"/>
        </w:rPr>
        <w:t xml:space="preserve">6</w:t>
      </w:r>
      <w:r>
        <w:rPr>
          <w:rFonts w:hint="eastAsia" w:ascii="宋体" w:hAnsi="宋体" w:eastAsia="宋体" w:cs="Times New Roman"/>
          <w:b/>
          <w:color w:val="000000"/>
          <w:sz w:val="21"/>
          <w:szCs w:val="21"/>
          <w:highlight w:val="none"/>
          <w:u w:val="single"/>
          <w:lang w:val="en-US" w:eastAsia="zh-CN"/>
        </w:rPr>
        <w:t xml:space="preserve">月</w:t>
      </w:r>
      <w:r>
        <w:rPr>
          <w:rFonts w:hint="eastAsia" w:ascii="宋体" w:hAnsi="宋体" w:cs="Times New Roman"/>
          <w:b/>
          <w:color w:val="000000"/>
          <w:sz w:val="21"/>
          <w:szCs w:val="21"/>
          <w:highlight w:val="none"/>
          <w:u w:val="single"/>
          <w:lang w:val="en-US" w:eastAsia="zh-CN"/>
        </w:rPr>
        <w:t xml:space="preserve">12</w:t>
      </w:r>
      <w:r>
        <w:rPr>
          <w:rFonts w:hint="eastAsia" w:ascii="宋体" w:hAnsi="宋体" w:eastAsia="宋体" w:cs="Times New Roman"/>
          <w:b/>
          <w:color w:val="000000"/>
          <w:sz w:val="21"/>
          <w:szCs w:val="21"/>
          <w:highlight w:val="none"/>
          <w:u w:val="single"/>
          <w:lang w:val="en-US" w:eastAsia="zh-CN"/>
        </w:rPr>
        <w:t xml:space="preserve">日</w:t>
      </w:r>
      <w:r>
        <w:rPr>
          <w:rFonts w:hint="eastAsia" w:ascii="宋体" w:hAnsi="宋体" w:cs="Times New Roman"/>
          <w:b/>
          <w:color w:val="000000"/>
          <w:sz w:val="21"/>
          <w:szCs w:val="21"/>
          <w:highlight w:val="none"/>
          <w:u w:val="single"/>
          <w:lang w:val="en-US" w:eastAsia="zh-CN"/>
        </w:rPr>
        <w:t xml:space="preserve">13</w:t>
      </w:r>
      <w:r>
        <w:rPr>
          <w:rFonts w:hint="eastAsia" w:ascii="宋体" w:hAnsi="宋体" w:eastAsia="宋体" w:cs="Times New Roman"/>
          <w:b/>
          <w:color w:val="000000"/>
          <w:sz w:val="21"/>
          <w:szCs w:val="21"/>
          <w:highlight w:val="none"/>
          <w:u w:val="single"/>
          <w:lang w:val="en-US" w:eastAsia="zh-CN"/>
        </w:rPr>
        <w:t xml:space="preserve">点</w:t>
      </w:r>
      <w:r>
        <w:rPr>
          <w:rFonts w:hint="eastAsia" w:ascii="宋体" w:hAnsi="宋体" w:cs="Times New Roman"/>
          <w:b/>
          <w:color w:val="000000"/>
          <w:sz w:val="21"/>
          <w:szCs w:val="21"/>
          <w:highlight w:val="none"/>
          <w:u w:val="single"/>
          <w:lang w:val="en-US" w:eastAsia="zh-CN"/>
        </w:rPr>
        <w:t xml:space="preserve">30</w:t>
      </w:r>
      <w:r>
        <w:rPr>
          <w:rFonts w:hint="eastAsia" w:ascii="宋体" w:hAnsi="宋体" w:eastAsia="宋体" w:cs="Times New Roman"/>
          <w:b/>
          <w:color w:val="000000"/>
          <w:sz w:val="21"/>
          <w:szCs w:val="21"/>
          <w:highlight w:val="none"/>
          <w:u w:val="single"/>
          <w:lang w:val="en-US" w:eastAsia="zh-CN"/>
        </w:rPr>
        <w:t xml:space="preserve"> 分</w:t>
      </w:r>
      <w:r>
        <w:rPr>
          <w:rFonts w:hint="eastAsia" w:ascii="宋体" w:hAnsi="宋体" w:eastAsia="宋体" w:cs="宋体"/>
          <w:b w:val="0"/>
          <w:bCs w:val="0"/>
          <w:color w:val="000000"/>
          <w:sz w:val="21"/>
          <w:szCs w:val="21"/>
          <w:highlight w:val="none"/>
        </w:rPr>
        <w:t xml:space="preserve">（北京时间）。</w:t>
      </w:r>
      <w:r>
        <w:rPr>
          <w:rFonts w:hint="eastAsia" w:ascii="宋体" w:hAnsi="宋体" w:eastAsia="宋体" w:cs="宋体"/>
          <w:b w:val="0"/>
          <w:bCs w:val="0"/>
          <w:color w:val="000000"/>
          <w:sz w:val="21"/>
          <w:szCs w:val="21"/>
          <w:highlight w:val="none"/>
        </w:rPr>
      </w:r>
      <w:r/>
    </w:p>
    <w:p>
      <w:pPr>
        <w:pStyle w:val="729"/>
        <w:ind w:left="0" w:firstLine="420"/>
        <w:spacing w:line="360" w:lineRule="auto"/>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rPr>
        <w:t xml:space="preserve">2</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地点：</w:t>
      </w:r>
      <w:r>
        <w:rPr>
          <w:rFonts w:hint="eastAsia" w:ascii="宋体" w:hAnsi="宋体" w:cs="宋体"/>
          <w:b/>
          <w:bCs/>
          <w:color w:val="000000"/>
          <w:sz w:val="21"/>
          <w:szCs w:val="21"/>
          <w:highlight w:val="none"/>
        </w:rPr>
        <w:t xml:space="preserve">“苏采云”系统（网址：http://jszfcg.jsczt.cn/）</w:t>
      </w:r>
      <w:r>
        <w:rPr>
          <w:rFonts w:hint="eastAsia" w:ascii="宋体" w:hAnsi="宋体" w:cs="宋体"/>
          <w:bCs/>
          <w:color w:val="000000"/>
          <w:sz w:val="21"/>
          <w:szCs w:val="21"/>
          <w:highlight w:val="none"/>
        </w:rPr>
        <w:t xml:space="preserve">。响应文件网上递交，</w:t>
      </w:r>
      <w:r>
        <w:rPr>
          <w:rFonts w:hint="eastAsia" w:ascii="宋体" w:hAnsi="宋体" w:eastAsia="宋体" w:cs="宋体"/>
          <w:bCs/>
          <w:color w:val="000000"/>
          <w:sz w:val="21"/>
          <w:szCs w:val="21"/>
          <w:highlight w:val="none"/>
        </w:rPr>
        <w:t xml:space="preserve">不需要现场参加采购活动。</w:t>
      </w:r>
      <w:r>
        <w:rPr>
          <w:rFonts w:hint="eastAsia" w:ascii="宋体" w:hAnsi="宋体" w:eastAsia="宋体" w:cs="宋体"/>
          <w:bCs/>
          <w:color w:val="000000"/>
          <w:sz w:val="21"/>
          <w:szCs w:val="21"/>
          <w:highlight w:val="none"/>
        </w:rPr>
      </w:r>
      <w:r/>
    </w:p>
    <w:p>
      <w:pPr>
        <w:pStyle w:val="729"/>
        <w:ind w:left="0"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五、开启</w:t>
      </w:r>
      <w:r>
        <w:rPr>
          <w:rFonts w:ascii="宋体" w:hAnsi="宋体" w:cs="宋体"/>
          <w:b/>
          <w:bCs/>
          <w:color w:val="000000"/>
          <w:sz w:val="21"/>
          <w:szCs w:val="21"/>
          <w:highlight w:val="none"/>
        </w:rPr>
      </w:r>
      <w:r/>
    </w:p>
    <w:p>
      <w:pPr>
        <w:pStyle w:val="729"/>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时间：</w:t>
      </w:r>
      <w:r>
        <w:rPr>
          <w:rFonts w:hint="eastAsia" w:ascii="宋体" w:hAnsi="宋体" w:eastAsia="宋体" w:cs="Times New Roman"/>
          <w:b w:val="0"/>
          <w:bCs/>
          <w:color w:val="000000"/>
          <w:sz w:val="21"/>
          <w:szCs w:val="21"/>
          <w:highlight w:val="none"/>
          <w:u w:val="single"/>
          <w:lang w:val="en-US" w:eastAsia="zh-CN"/>
        </w:rPr>
        <w:t xml:space="preserve">202</w:t>
      </w:r>
      <w:r>
        <w:rPr>
          <w:rFonts w:hint="eastAsia" w:ascii="宋体" w:hAnsi="宋体" w:cs="Times New Roman"/>
          <w:b w:val="0"/>
          <w:bCs/>
          <w:color w:val="000000"/>
          <w:sz w:val="21"/>
          <w:szCs w:val="21"/>
          <w:highlight w:val="none"/>
          <w:u w:val="single"/>
          <w:lang w:val="en-US" w:eastAsia="zh-CN"/>
        </w:rPr>
        <w:t xml:space="preserve">6</w:t>
      </w:r>
      <w:r>
        <w:rPr>
          <w:rFonts w:hint="eastAsia" w:ascii="宋体" w:hAnsi="宋体" w:eastAsia="宋体" w:cs="Times New Roman"/>
          <w:b w:val="0"/>
          <w:bCs/>
          <w:color w:val="000000"/>
          <w:sz w:val="21"/>
          <w:szCs w:val="21"/>
          <w:highlight w:val="none"/>
          <w:u w:val="single"/>
          <w:lang w:val="en-US" w:eastAsia="zh-CN"/>
        </w:rPr>
        <w:t xml:space="preserve">年</w:t>
      </w:r>
      <w:r>
        <w:rPr>
          <w:rFonts w:hint="eastAsia" w:ascii="宋体" w:hAnsi="宋体" w:cs="Times New Roman"/>
          <w:b w:val="0"/>
          <w:bCs/>
          <w:color w:val="000000"/>
          <w:sz w:val="21"/>
          <w:szCs w:val="21"/>
          <w:highlight w:val="none"/>
          <w:u w:val="single"/>
          <w:lang w:val="en-US" w:eastAsia="zh-CN"/>
        </w:rPr>
        <w:t xml:space="preserve">6</w:t>
      </w:r>
      <w:r>
        <w:rPr>
          <w:rFonts w:hint="eastAsia" w:ascii="宋体" w:hAnsi="宋体" w:eastAsia="宋体" w:cs="Times New Roman"/>
          <w:b w:val="0"/>
          <w:bCs/>
          <w:color w:val="000000"/>
          <w:sz w:val="21"/>
          <w:szCs w:val="21"/>
          <w:highlight w:val="none"/>
          <w:u w:val="single"/>
          <w:lang w:val="en-US" w:eastAsia="zh-CN"/>
        </w:rPr>
        <w:t xml:space="preserve">月</w:t>
      </w:r>
      <w:r>
        <w:rPr>
          <w:rFonts w:hint="eastAsia" w:ascii="宋体" w:hAnsi="宋体" w:cs="Times New Roman"/>
          <w:b w:val="0"/>
          <w:bCs/>
          <w:color w:val="000000"/>
          <w:sz w:val="21"/>
          <w:szCs w:val="21"/>
          <w:highlight w:val="none"/>
          <w:u w:val="single"/>
          <w:lang w:val="en-US" w:eastAsia="zh-CN"/>
        </w:rPr>
        <w:t xml:space="preserve">12</w:t>
      </w:r>
      <w:r>
        <w:rPr>
          <w:rFonts w:hint="eastAsia" w:ascii="宋体" w:hAnsi="宋体" w:eastAsia="宋体" w:cs="Times New Roman"/>
          <w:b w:val="0"/>
          <w:bCs/>
          <w:color w:val="000000"/>
          <w:sz w:val="21"/>
          <w:szCs w:val="21"/>
          <w:highlight w:val="none"/>
          <w:u w:val="single"/>
          <w:lang w:val="en-US" w:eastAsia="zh-CN"/>
        </w:rPr>
        <w:t xml:space="preserve">日</w:t>
      </w:r>
      <w:r>
        <w:rPr>
          <w:rFonts w:hint="eastAsia" w:ascii="宋体" w:hAnsi="宋体" w:cs="Times New Roman"/>
          <w:b w:val="0"/>
          <w:bCs/>
          <w:color w:val="000000"/>
          <w:sz w:val="21"/>
          <w:szCs w:val="21"/>
          <w:highlight w:val="none"/>
          <w:u w:val="single"/>
          <w:lang w:val="en-US" w:eastAsia="zh-CN"/>
        </w:rPr>
        <w:t xml:space="preserve">13</w:t>
      </w:r>
      <w:r>
        <w:rPr>
          <w:rFonts w:hint="eastAsia" w:ascii="宋体" w:hAnsi="宋体" w:eastAsia="宋体" w:cs="Times New Roman"/>
          <w:b w:val="0"/>
          <w:bCs/>
          <w:color w:val="000000"/>
          <w:sz w:val="21"/>
          <w:szCs w:val="21"/>
          <w:highlight w:val="none"/>
          <w:u w:val="single"/>
          <w:lang w:val="en-US" w:eastAsia="zh-CN"/>
        </w:rPr>
        <w:t xml:space="preserve">点0</w:t>
      </w:r>
      <w:r>
        <w:rPr>
          <w:rFonts w:hint="eastAsia" w:ascii="宋体" w:hAnsi="宋体" w:cs="Times New Roman"/>
          <w:b w:val="0"/>
          <w:bCs/>
          <w:color w:val="000000"/>
          <w:sz w:val="21"/>
          <w:szCs w:val="21"/>
          <w:highlight w:val="none"/>
          <w:u w:val="single"/>
          <w:lang w:val="en-US" w:eastAsia="zh-CN"/>
        </w:rPr>
        <w:t xml:space="preserve">0</w:t>
      </w:r>
      <w:r>
        <w:rPr>
          <w:rFonts w:hint="eastAsia" w:ascii="宋体" w:hAnsi="宋体" w:eastAsia="宋体" w:cs="Times New Roman"/>
          <w:b w:val="0"/>
          <w:bCs/>
          <w:color w:val="000000"/>
          <w:sz w:val="21"/>
          <w:szCs w:val="21"/>
          <w:highlight w:val="none"/>
          <w:u w:val="single"/>
          <w:lang w:val="en-US" w:eastAsia="zh-CN"/>
        </w:rPr>
        <w:t xml:space="preserve"> 分</w:t>
      </w:r>
      <w:r>
        <w:rPr>
          <w:rFonts w:hint="eastAsia" w:ascii="宋体" w:hAnsi="宋体" w:cs="宋体"/>
          <w:bCs/>
          <w:color w:val="000000"/>
          <w:sz w:val="21"/>
          <w:szCs w:val="21"/>
          <w:highlight w:val="none"/>
        </w:rPr>
        <w:t xml:space="preserve">（北京时间）；</w:t>
      </w:r>
      <w:r>
        <w:rPr>
          <w:rFonts w:ascii="宋体" w:hAnsi="宋体" w:cs="宋体"/>
          <w:bCs/>
          <w:color w:val="000000"/>
          <w:sz w:val="21"/>
          <w:szCs w:val="21"/>
          <w:highlight w:val="none"/>
        </w:rPr>
      </w:r>
      <w:r/>
    </w:p>
    <w:p>
      <w:pPr>
        <w:pStyle w:val="729"/>
        <w:ind w:left="0" w:firstLine="42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w:t>
      </w:r>
      <w:r>
        <w:rPr>
          <w:rFonts w:hint="eastAsia" w:ascii="宋体" w:hAnsi="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地点：</w:t>
      </w:r>
      <w:r>
        <w:rPr>
          <w:rFonts w:hint="eastAsia" w:ascii="宋体" w:hAnsi="宋体" w:cs="宋体"/>
          <w:b w:val="0"/>
          <w:bCs/>
          <w:color w:val="000000"/>
          <w:sz w:val="21"/>
          <w:szCs w:val="21"/>
          <w:highlight w:val="none"/>
        </w:rPr>
        <w:t xml:space="preserve">“苏采云”系统（网址：http://jszfcg.jsczt.cn/）</w:t>
      </w:r>
      <w:r>
        <w:rPr>
          <w:rFonts w:hint="eastAsia" w:ascii="宋体" w:hAnsi="宋体" w:eastAsia="宋体" w:cs="宋体"/>
          <w:b w:val="0"/>
          <w:bCs/>
          <w:color w:val="000000"/>
          <w:sz w:val="21"/>
          <w:szCs w:val="21"/>
          <w:highlight w:val="none"/>
        </w:rPr>
      </w:r>
      <w:r/>
    </w:p>
    <w:p>
      <w:pPr>
        <w:pStyle w:val="729"/>
        <w:ind w:left="0"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六、公告期限</w:t>
      </w:r>
      <w:r>
        <w:rPr>
          <w:rFonts w:ascii="宋体" w:hAnsi="宋体" w:cs="宋体"/>
          <w:b/>
          <w:bCs/>
          <w:color w:val="000000"/>
          <w:sz w:val="21"/>
          <w:szCs w:val="21"/>
          <w:highlight w:val="none"/>
        </w:rPr>
      </w:r>
      <w:r/>
    </w:p>
    <w:p>
      <w:pPr>
        <w:pStyle w:val="729"/>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自本公告发布之日起 </w:t>
      </w:r>
      <w:r>
        <w:rPr>
          <w:rFonts w:ascii="宋体" w:hAnsi="宋体" w:cs="宋体"/>
          <w:bCs/>
          <w:color w:val="000000"/>
          <w:sz w:val="21"/>
          <w:szCs w:val="21"/>
          <w:highlight w:val="none"/>
        </w:rPr>
        <w:t xml:space="preserve">3</w:t>
      </w:r>
      <w:r>
        <w:rPr>
          <w:rFonts w:hint="eastAsia" w:ascii="宋体" w:hAnsi="宋体" w:cs="宋体"/>
          <w:bCs/>
          <w:color w:val="000000"/>
          <w:sz w:val="21"/>
          <w:szCs w:val="21"/>
          <w:highlight w:val="none"/>
        </w:rPr>
        <w:t xml:space="preserve">个工作日</w:t>
      </w:r>
      <w:r>
        <w:rPr>
          <w:rFonts w:ascii="宋体" w:hAnsi="宋体" w:cs="宋体"/>
          <w:bCs/>
          <w:color w:val="000000"/>
          <w:sz w:val="21"/>
          <w:szCs w:val="21"/>
          <w:highlight w:val="none"/>
        </w:rPr>
      </w:r>
      <w:r/>
    </w:p>
    <w:p>
      <w:pPr>
        <w:pStyle w:val="717"/>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七、其他补充事宜</w:t>
      </w:r>
      <w:r>
        <w:rPr>
          <w:rFonts w:hint="eastAsia" w:ascii="宋体" w:hAnsi="宋体" w:eastAsia="宋体" w:cs="宋体"/>
          <w:b/>
          <w:bCs/>
          <w:color w:val="000000"/>
          <w:sz w:val="21"/>
          <w:szCs w:val="21"/>
          <w:highlight w:val="none"/>
        </w:rPr>
      </w:r>
      <w:r/>
    </w:p>
    <w:p>
      <w:pPr>
        <w:pStyle w:val="919"/>
        <w:ind w:left="0" w:firstLine="42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1.采购文件获取方式</w:t>
      </w:r>
      <w:r>
        <w:rPr>
          <w:rFonts w:hint="eastAsia" w:ascii="宋体" w:hAnsi="宋体" w:eastAsia="宋体" w:cs="宋体"/>
          <w:bCs/>
          <w:color w:val="000000"/>
          <w:sz w:val="21"/>
          <w:szCs w:val="21"/>
          <w:highlight w:val="none"/>
          <w:lang w:val="en-US"/>
        </w:rPr>
      </w:r>
      <w:r/>
    </w:p>
    <w:p>
      <w:pPr>
        <w:pStyle w:val="919"/>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（1）CA证书办理</w:t>
      </w:r>
      <w:r>
        <w:rPr>
          <w:rFonts w:hint="eastAsia" w:ascii="宋体" w:hAnsi="宋体" w:eastAsia="宋体" w:cs="宋体"/>
          <w:bCs/>
          <w:color w:val="000000"/>
          <w:sz w:val="21"/>
          <w:szCs w:val="21"/>
          <w:highlight w:val="none"/>
        </w:rPr>
      </w:r>
      <w:r/>
    </w:p>
    <w:p>
      <w:pPr>
        <w:pStyle w:val="919"/>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市辖区【狮山科技馆】一楼。</w:t>
      </w:r>
      <w:r>
        <w:rPr>
          <w:rFonts w:hint="eastAsia" w:ascii="宋体" w:hAnsi="宋体" w:eastAsia="宋体" w:cs="宋体"/>
          <w:bCs/>
          <w:color w:val="000000"/>
          <w:sz w:val="21"/>
          <w:szCs w:val="21"/>
          <w:highlight w:val="none"/>
        </w:rPr>
      </w:r>
      <w:r/>
    </w:p>
    <w:p>
      <w:pPr>
        <w:pStyle w:val="919"/>
        <w:ind w:left="0" w:firstLine="42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（2）参与采购活动</w:t>
      </w:r>
      <w:r>
        <w:rPr>
          <w:rFonts w:hint="eastAsia" w:ascii="宋体" w:hAnsi="宋体" w:eastAsia="宋体" w:cs="宋体"/>
          <w:b/>
          <w:color w:val="000000"/>
          <w:sz w:val="21"/>
          <w:szCs w:val="21"/>
          <w:highlight w:val="none"/>
        </w:rPr>
      </w:r>
      <w:r/>
    </w:p>
    <w:p>
      <w:pPr>
        <w:pStyle w:val="919"/>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bCs/>
          <w:color w:val="000000"/>
          <w:sz w:val="21"/>
          <w:szCs w:val="21"/>
          <w:highlight w:val="none"/>
        </w:rPr>
      </w:r>
      <w:r/>
    </w:p>
    <w:p>
      <w:pPr>
        <w:pStyle w:val="91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（3）电子投标准备</w:t>
      </w:r>
      <w:r>
        <w:rPr>
          <w:rFonts w:hint="eastAsia" w:ascii="宋体" w:hAnsi="宋体" w:eastAsia="宋体" w:cs="宋体"/>
          <w:color w:val="000000"/>
          <w:sz w:val="21"/>
          <w:szCs w:val="21"/>
          <w:highlight w:val="none"/>
        </w:rPr>
      </w:r>
      <w:r/>
    </w:p>
    <w:p>
      <w:pPr>
        <w:pStyle w:val="919"/>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eastAsia="宋体" w:cs="宋体"/>
          <w:bCs/>
          <w:color w:val="000000"/>
          <w:sz w:val="21"/>
          <w:szCs w:val="21"/>
          <w:highlight w:val="none"/>
        </w:rPr>
      </w:r>
      <w:r/>
    </w:p>
    <w:p>
      <w:pPr>
        <w:pStyle w:val="919"/>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注册咨询：18261002950；</w:t>
      </w:r>
      <w:r>
        <w:rPr>
          <w:rFonts w:hint="eastAsia" w:ascii="宋体" w:hAnsi="宋体" w:eastAsia="宋体" w:cs="宋体"/>
          <w:bCs/>
          <w:color w:val="000000"/>
          <w:sz w:val="21"/>
          <w:szCs w:val="21"/>
          <w:highlight w:val="none"/>
        </w:rPr>
      </w:r>
      <w:r/>
    </w:p>
    <w:p>
      <w:pPr>
        <w:pStyle w:val="919"/>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CA技术咨询电话：400-608-6099；</w:t>
      </w:r>
      <w:r>
        <w:rPr>
          <w:rFonts w:hint="eastAsia" w:ascii="宋体" w:hAnsi="宋体" w:eastAsia="宋体" w:cs="宋体"/>
          <w:bCs/>
          <w:color w:val="000000"/>
          <w:sz w:val="21"/>
          <w:szCs w:val="21"/>
          <w:highlight w:val="none"/>
        </w:rPr>
      </w:r>
      <w:r/>
    </w:p>
    <w:p>
      <w:pPr>
        <w:pStyle w:val="919"/>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签章使用问题：025-83633811、025-83633812、15380932027、15371015030；</w:t>
      </w:r>
      <w:r>
        <w:rPr>
          <w:rFonts w:hint="eastAsia" w:ascii="宋体" w:hAnsi="宋体" w:eastAsia="宋体" w:cs="宋体"/>
          <w:bCs/>
          <w:color w:val="000000"/>
          <w:sz w:val="21"/>
          <w:szCs w:val="21"/>
          <w:highlight w:val="none"/>
        </w:rPr>
      </w:r>
      <w:r/>
    </w:p>
    <w:p>
      <w:pPr>
        <w:pStyle w:val="919"/>
        <w:ind w:left="0" w:firstLine="42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rPr>
        <w:t xml:space="preserve">系统使用指导与咨询：联系电话：18261002950；QQ：3048755361、1315179389、895706745。</w:t>
      </w:r>
      <w:r>
        <w:rPr>
          <w:rFonts w:hint="eastAsia" w:ascii="宋体" w:hAnsi="宋体" w:eastAsia="宋体" w:cs="宋体"/>
          <w:bCs/>
          <w:color w:val="000000"/>
          <w:sz w:val="21"/>
          <w:szCs w:val="21"/>
          <w:highlight w:val="none"/>
          <w:lang w:val="en-US"/>
        </w:rPr>
      </w:r>
      <w:r/>
    </w:p>
    <w:p>
      <w:pPr>
        <w:pStyle w:val="919"/>
        <w:ind w:left="0" w:firstLine="42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rFonts w:hint="eastAsia" w:ascii="宋体" w:hAnsi="宋体" w:eastAsia="宋体" w:cs="宋体"/>
          <w:bCs/>
          <w:color w:val="000000"/>
          <w:sz w:val="21"/>
          <w:szCs w:val="21"/>
          <w:highlight w:val="none"/>
          <w:lang w:val="en-US"/>
        </w:rPr>
      </w:r>
      <w:r/>
    </w:p>
    <w:p>
      <w:pPr>
        <w:pStyle w:val="919"/>
        <w:ind w:left="0" w:firstLine="42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4.有关本项目电子投标具体操作方法详见苏采云系统中的客户端使用说明和供应商《操作手册》。</w:t>
      </w:r>
      <w:r>
        <w:rPr>
          <w:rFonts w:hint="eastAsia" w:ascii="宋体" w:hAnsi="宋体" w:eastAsia="宋体" w:cs="宋体"/>
          <w:bCs/>
          <w:color w:val="000000"/>
          <w:sz w:val="21"/>
          <w:szCs w:val="21"/>
          <w:highlight w:val="none"/>
          <w:lang w:val="en-US"/>
        </w:rPr>
      </w:r>
      <w:r/>
    </w:p>
    <w:p>
      <w:pPr>
        <w:pStyle w:val="919"/>
        <w:ind w:left="0" w:firstLine="420"/>
        <w:spacing w:line="360" w:lineRule="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
          <w:color w:val="000000"/>
          <w:sz w:val="21"/>
          <w:szCs w:val="21"/>
          <w:highlight w:val="none"/>
          <w:lang w:val="en-US"/>
        </w:rPr>
      </w:r>
      <w:r/>
    </w:p>
    <w:p>
      <w:pPr>
        <w:pStyle w:val="919"/>
        <w:ind w:left="0"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lang w:val="en-US"/>
        </w:rPr>
        <w:t xml:space="preserve">请供应商确保电脑、系统及其他设备（视频输入输出设备等）无误，且开启直至项目结束始终保持系统在线状态。</w:t>
      </w:r>
      <w:r>
        <w:rPr>
          <w:rFonts w:hint="eastAsia" w:ascii="宋体" w:hAnsi="宋体" w:eastAsia="宋体" w:cs="宋体"/>
          <w:b/>
          <w:bCs/>
          <w:color w:val="000000"/>
          <w:sz w:val="21"/>
          <w:szCs w:val="21"/>
          <w:highlight w:val="none"/>
        </w:rPr>
      </w:r>
      <w:r/>
    </w:p>
    <w:p>
      <w:pPr>
        <w:pStyle w:val="717"/>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.本次采购的相关信息刊登在江苏政府采购网及苏州市政府采购网。</w:t>
      </w:r>
      <w:r>
        <w:rPr>
          <w:rFonts w:hint="eastAsia" w:ascii="宋体" w:hAnsi="宋体" w:eastAsia="宋体" w:cs="宋体"/>
          <w:color w:val="000000"/>
          <w:sz w:val="21"/>
          <w:szCs w:val="21"/>
          <w:highlight w:val="none"/>
        </w:rPr>
      </w:r>
      <w:r/>
    </w:p>
    <w:p>
      <w:pPr>
        <w:pStyle w:val="717"/>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.苏州市财政局政府采购管理处监督电话：0512-68616651。</w:t>
      </w:r>
      <w:r>
        <w:rPr>
          <w:rFonts w:hint="eastAsia" w:ascii="宋体" w:hAnsi="宋体" w:eastAsia="宋体" w:cs="宋体"/>
          <w:color w:val="000000"/>
          <w:sz w:val="21"/>
          <w:szCs w:val="21"/>
          <w:highlight w:val="none"/>
        </w:rPr>
      </w:r>
      <w:r/>
    </w:p>
    <w:p>
      <w:pPr>
        <w:pStyle w:val="930"/>
        <w:ind w:firstLine="422"/>
        <w:jc w:val="left"/>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六</w:t>
      </w:r>
      <w:r>
        <w:rPr>
          <w:rFonts w:hint="eastAsia" w:ascii="宋体" w:hAnsi="宋体" w:cs="宋体"/>
          <w:b/>
          <w:color w:val="000000"/>
          <w:sz w:val="21"/>
          <w:szCs w:val="21"/>
          <w:highlight w:val="none"/>
        </w:rPr>
        <w:t xml:space="preserve">、</w:t>
      </w:r>
      <w:r>
        <w:rPr>
          <w:rFonts w:hint="eastAsia" w:ascii="宋体" w:hAnsi="宋体" w:eastAsia="宋体" w:cs="宋体"/>
          <w:b/>
          <w:bCs/>
          <w:color w:val="000000"/>
          <w:sz w:val="21"/>
          <w:szCs w:val="21"/>
          <w:highlight w:val="none"/>
        </w:rPr>
        <w:t xml:space="preserve">本次</w:t>
      </w:r>
      <w:r>
        <w:rPr>
          <w:rFonts w:hint="eastAsia" w:ascii="宋体" w:hAnsi="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rPr>
        <w:t xml:space="preserve">联系方式</w:t>
      </w:r>
      <w:r>
        <w:rPr>
          <w:rFonts w:hint="eastAsia" w:ascii="宋体" w:hAnsi="宋体" w:cs="宋体"/>
          <w:b/>
          <w:color w:val="000000"/>
          <w:sz w:val="21"/>
          <w:szCs w:val="21"/>
          <w:highlight w:val="none"/>
        </w:rPr>
        <w:t xml:space="preserve">：</w:t>
      </w:r>
      <w:r>
        <w:rPr>
          <w:rFonts w:ascii="宋体" w:hAnsi="宋体" w:cs="宋体"/>
          <w:b/>
          <w:color w:val="000000"/>
          <w:sz w:val="21"/>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1.采购人名称：中国共产党苏州市委员会宣传部      </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金威</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联系</w:t>
      </w:r>
      <w:r>
        <w:rPr>
          <w:rFonts w:hint="eastAsia" w:ascii="宋体" w:hAnsi="宋体" w:eastAsia="宋体" w:cs="宋体"/>
          <w:color w:val="000000"/>
          <w:szCs w:val="21"/>
          <w:highlight w:val="none"/>
          <w:lang w:val="en-US" w:eastAsia="zh-CN"/>
        </w:rPr>
        <w:t xml:space="preserve">电话：</w:t>
      </w:r>
      <w:r>
        <w:rPr>
          <w:rFonts w:hint="eastAsia" w:ascii="宋体" w:hAnsi="宋体" w:eastAsia="宋体" w:cs="宋体"/>
          <w:color w:val="000000"/>
          <w:szCs w:val="21"/>
          <w:highlight w:val="none"/>
          <w:lang w:val="en-US" w:eastAsia="zh-CN"/>
        </w:rPr>
        <w:t xml:space="preserve">0512-</w:t>
      </w:r>
      <w:r>
        <w:rPr>
          <w:rFonts w:hint="eastAsia" w:ascii="宋体" w:hAnsi="宋体" w:eastAsia="宋体" w:cs="宋体"/>
          <w:color w:val="000000"/>
          <w:szCs w:val="21"/>
          <w:highlight w:val="none"/>
          <w:lang w:val="en-US" w:eastAsia="zh-CN"/>
        </w:rPr>
        <w:t xml:space="preserve">68617620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2.采购代理机构：苏州捷信招投标咨询有限公司</w:t>
      </w:r>
      <w:r>
        <w:rPr>
          <w:rFonts w:ascii="宋体" w:hAnsi="宋体" w:cs="宋体"/>
          <w:color w:val="000000"/>
          <w:szCs w:val="21"/>
          <w:highlight w:val="none"/>
        </w:rPr>
      </w:r>
      <w:r/>
    </w:p>
    <w:p>
      <w:pPr>
        <w:pStyle w:val="717"/>
        <w:ind w:firstLine="420"/>
        <w:jc w:val="left"/>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地址：苏州南园北路天和商务大厦6号楼206室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en-US" w:eastAsia="zh-CN"/>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联系人：陈丽韵   张瑾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联系电话：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rPr>
        <w:t xml:space="preserve">65200361</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57"/>
        <w:ind w:firstLine="420"/>
        <w:rPr>
          <w:rFonts w:ascii="宋体" w:hAnsi="宋体" w:cs="宋体"/>
          <w:color w:val="000000"/>
          <w:highlight w:val="none"/>
        </w:rPr>
      </w:pPr>
      <w:r>
        <w:rPr>
          <w:rFonts w:ascii="宋体" w:hAnsi="宋体" w:cs="宋体"/>
          <w:color w:val="000000"/>
          <w:highlight w:val="none"/>
        </w:rPr>
      </w:r>
      <w:r/>
    </w:p>
    <w:p>
      <w:pPr>
        <w:pStyle w:val="957"/>
        <w:ind w:firstLine="420"/>
        <w:rPr>
          <w:rFonts w:ascii="宋体" w:hAnsi="宋体" w:cs="宋体"/>
          <w:color w:val="000000"/>
          <w:highlight w:val="none"/>
        </w:rPr>
      </w:pPr>
      <w:r>
        <w:rPr>
          <w:rFonts w:ascii="宋体" w:hAnsi="宋体" w:cs="宋体"/>
          <w:color w:val="000000"/>
          <w:highlight w:val="none"/>
        </w:rPr>
      </w:r>
      <w:r/>
    </w:p>
    <w:p>
      <w:pPr>
        <w:pStyle w:val="957"/>
        <w:ind w:firstLine="420"/>
        <w:rPr>
          <w:rFonts w:ascii="宋体" w:hAnsi="宋体" w:cs="宋体"/>
          <w:color w:val="000000"/>
          <w:highlight w:val="none"/>
        </w:rPr>
      </w:pPr>
      <w:r>
        <w:rPr>
          <w:rFonts w:ascii="宋体" w:hAnsi="宋体" w:cs="宋体"/>
          <w:color w:val="000000"/>
          <w:highlight w:val="none"/>
        </w:rPr>
      </w:r>
      <w:r/>
    </w:p>
    <w:p>
      <w:pPr>
        <w:pStyle w:val="957"/>
        <w:ind w:firstLine="0"/>
        <w:rPr>
          <w:rFonts w:ascii="宋体" w:hAnsi="宋体" w:cs="宋体"/>
          <w:color w:val="000000"/>
          <w:highlight w:val="none"/>
        </w:rPr>
      </w:pPr>
      <w:r>
        <w:rPr>
          <w:rFonts w:ascii="宋体" w:hAnsi="宋体" w:cs="宋体"/>
          <w:color w:val="000000"/>
          <w:highlight w:val="none"/>
        </w:rPr>
      </w:r>
      <w:r/>
    </w:p>
    <w:p>
      <w:pPr>
        <w:pStyle w:val="717"/>
        <w:rPr>
          <w:rFonts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ascii="宋体" w:hAnsi="宋体" w:cs="宋体"/>
          <w:b/>
          <w:color w:val="000000"/>
          <w:sz w:val="32"/>
          <w:szCs w:val="32"/>
          <w:highlight w:val="none"/>
        </w:rPr>
      </w:r>
      <w:r/>
    </w:p>
    <w:p>
      <w:pPr>
        <w:pStyle w:val="717"/>
        <w:numPr>
          <w:ilvl w:val="0"/>
          <w:numId w:val="2"/>
        </w:numPr>
        <w:ind w:firstLine="643"/>
        <w:jc w:val="center"/>
        <w:spacing w:line="360" w:lineRule="auto"/>
        <w:rPr>
          <w:rFonts w:ascii="宋体" w:hAnsi="宋体" w:cs="宋体"/>
          <w:b/>
          <w:color w:val="000000"/>
          <w:sz w:val="32"/>
          <w:szCs w:val="32"/>
          <w:highlight w:val="none"/>
        </w:rPr>
        <w:outlineLvl w:val="0"/>
      </w:pPr>
      <w:r>
        <w:rPr>
          <w:rFonts w:hint="eastAsia" w:ascii="宋体" w:hAnsi="宋体" w:cs="宋体"/>
          <w:b/>
          <w:color w:val="000000"/>
          <w:sz w:val="32"/>
          <w:szCs w:val="32"/>
          <w:highlight w:val="none"/>
        </w:rPr>
        <w:t xml:space="preserve"> 采购需求</w:t>
      </w:r>
      <w:r>
        <w:rPr>
          <w:rFonts w:ascii="宋体" w:hAnsi="宋体" w:cs="宋体"/>
          <w:b/>
          <w:color w:val="000000"/>
          <w:sz w:val="32"/>
          <w:szCs w:val="32"/>
          <w:highlight w:val="none"/>
        </w:rPr>
      </w:r>
      <w:r/>
    </w:p>
    <w:p>
      <w:pPr>
        <w:pStyle w:val="717"/>
        <w:ind w:firstLine="422"/>
        <w:jc w:val="left"/>
        <w:spacing w:line="360" w:lineRule="auto"/>
        <w:rPr>
          <w:rFonts w:ascii="宋体" w:hAnsi="宋体" w:cs="宋体"/>
          <w:color w:val="000000"/>
          <w:szCs w:val="21"/>
          <w:highlight w:val="none"/>
        </w:rPr>
      </w:pPr>
      <w:r>
        <w:rPr>
          <w:rFonts w:hint="eastAsia" w:ascii="宋体" w:hAnsi="宋体" w:cs="宋体"/>
          <w:b/>
          <w:bCs/>
          <w:color w:val="000000"/>
          <w:szCs w:val="21"/>
          <w:highlight w:val="none"/>
          <w:u w:val="single"/>
        </w:rPr>
        <w:t xml:space="preserve">苏州捷信招投标咨询有限公司</w:t>
      </w:r>
      <w:r>
        <w:rPr>
          <w:rFonts w:hint="eastAsia" w:ascii="宋体" w:hAnsi="宋体" w:cs="宋体"/>
          <w:color w:val="000000"/>
          <w:szCs w:val="21"/>
          <w:highlight w:val="none"/>
        </w:rPr>
        <w:t xml:space="preserve">受</w:t>
      </w:r>
      <w:r>
        <w:rPr>
          <w:rFonts w:hint="eastAsia" w:ascii="宋体" w:hAnsi="宋体" w:cs="宋体"/>
          <w:b/>
          <w:bCs/>
          <w:color w:val="000000"/>
          <w:szCs w:val="21"/>
          <w:highlight w:val="none"/>
          <w:u w:val="single"/>
        </w:rPr>
        <w:t xml:space="preserve">中国共产党苏州市委员会宣传部</w:t>
      </w:r>
      <w:r>
        <w:rPr>
          <w:rFonts w:hint="eastAsia" w:ascii="宋体" w:hAnsi="宋体" w:cs="宋体"/>
          <w:color w:val="000000"/>
          <w:szCs w:val="21"/>
          <w:highlight w:val="none"/>
        </w:rPr>
        <w:t xml:space="preserve">的委托，就其所需要的</w:t>
      </w:r>
      <w:r>
        <w:rPr>
          <w:rFonts w:hint="eastAsia" w:ascii="宋体" w:hAnsi="宋体" w:cs="宋体"/>
          <w:b/>
          <w:bCs/>
          <w:color w:val="000000"/>
          <w:szCs w:val="21"/>
          <w:highlight w:val="none"/>
          <w:u w:val="single"/>
          <w:lang w:eastAsia="zh-CN"/>
        </w:rPr>
        <w:t xml:space="preserve">新闻战线队伍能力建设项目</w:t>
      </w:r>
      <w:r>
        <w:rPr>
          <w:rFonts w:hint="eastAsia" w:ascii="宋体" w:hAnsi="宋体" w:cs="宋体"/>
          <w:color w:val="000000"/>
          <w:szCs w:val="21"/>
          <w:highlight w:val="none"/>
        </w:rPr>
        <w:t xml:space="preserve">在国内组织单一来源采购。欢迎贵公司前来参加协商。</w:t>
      </w:r>
      <w:r>
        <w:rPr>
          <w:rFonts w:ascii="宋体" w:hAnsi="宋体" w:cs="宋体"/>
          <w:color w:val="000000"/>
          <w:szCs w:val="21"/>
          <w:highlight w:val="none"/>
        </w:rPr>
      </w:r>
      <w:r/>
    </w:p>
    <w:p>
      <w:pPr>
        <w:pStyle w:val="717"/>
        <w:ind w:firstLine="422"/>
        <w:jc w:val="left"/>
        <w:spacing w:line="360" w:lineRule="auto"/>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一、项目编号：</w:t>
      </w:r>
      <w:r>
        <w:rPr>
          <w:rFonts w:hint="eastAsia" w:ascii="宋体" w:hAnsi="宋体" w:cs="宋体"/>
          <w:color w:val="000000"/>
          <w:szCs w:val="21"/>
          <w:highlight w:val="none"/>
          <w:lang w:eastAsia="zh-CN"/>
        </w:rPr>
        <w:t xml:space="preserve">JSZC-320500-SZJX-D2026-0027</w:t>
      </w:r>
      <w:r>
        <w:rPr>
          <w:rFonts w:hint="eastAsia" w:ascii="宋体" w:hAnsi="宋体" w:eastAsia="宋体" w:cs="宋体"/>
          <w:color w:val="000000"/>
          <w:szCs w:val="21"/>
          <w:highlight w:val="none"/>
          <w:lang w:eastAsia="zh-CN"/>
        </w:rPr>
      </w:r>
      <w:r/>
    </w:p>
    <w:p>
      <w:pPr>
        <w:pStyle w:val="930"/>
        <w:ind w:firstLine="422"/>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b/>
          <w:color w:val="000000"/>
          <w:sz w:val="21"/>
          <w:szCs w:val="21"/>
          <w:highlight w:val="none"/>
        </w:rPr>
        <w:t xml:space="preserve">二、项目名称：</w:t>
      </w:r>
      <w:r>
        <w:rPr>
          <w:rFonts w:hint="eastAsia" w:ascii="宋体" w:hAnsi="宋体" w:eastAsia="宋体" w:cs="宋体"/>
          <w:color w:val="000000"/>
          <w:sz w:val="21"/>
          <w:szCs w:val="21"/>
          <w:highlight w:val="none"/>
          <w:lang w:val="en-US" w:eastAsia="zh-CN" w:bidi="ar-SA"/>
        </w:rPr>
        <w:t xml:space="preserve">新闻战线队伍能力建设项目</w:t>
      </w:r>
      <w:r>
        <w:rPr>
          <w:rFonts w:hint="eastAsia" w:ascii="宋体" w:hAnsi="宋体" w:eastAsia="宋体" w:cs="宋体"/>
          <w:color w:val="000000"/>
          <w:sz w:val="21"/>
          <w:szCs w:val="21"/>
          <w:highlight w:val="none"/>
          <w:lang w:val="en-US" w:eastAsia="zh-CN" w:bidi="ar-SA"/>
        </w:rPr>
      </w:r>
      <w:r/>
    </w:p>
    <w:p>
      <w:pPr>
        <w:pStyle w:val="930"/>
        <w:ind w:firstLine="422"/>
        <w:jc w:val="left"/>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三、采购内容：</w:t>
      </w:r>
      <w:r>
        <w:rPr>
          <w:rFonts w:ascii="宋体" w:hAnsi="宋体" w:cs="宋体"/>
          <w:b/>
          <w:color w:val="000000"/>
          <w:sz w:val="21"/>
          <w:szCs w:val="21"/>
          <w:highlight w:val="none"/>
        </w:rPr>
      </w:r>
      <w:r/>
    </w:p>
    <w:p>
      <w:pPr>
        <w:pStyle w:val="930"/>
        <w:ind w:firstLine="422"/>
        <w:jc w:val="left"/>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（一）项目背景：</w:t>
      </w:r>
      <w:r>
        <w:rPr>
          <w:rFonts w:ascii="宋体" w:hAnsi="宋体" w:cs="宋体"/>
          <w:b/>
          <w:color w:val="000000"/>
          <w:sz w:val="21"/>
          <w:szCs w:val="21"/>
          <w:highlight w:val="none"/>
        </w:rPr>
      </w:r>
      <w:r/>
    </w:p>
    <w:p>
      <w:pPr>
        <w:pStyle w:val="717"/>
        <w:ind w:firstLine="40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为引导和激励全市新闻战线加强新闻精品创作生产、提升媒体影响力，不断完善新闻管理服务，营造良好的舆论环境，现就2026年度新闻战线队伍能力建设项目进行采购。</w:t>
      </w:r>
      <w:r>
        <w:rPr>
          <w:rFonts w:hint="eastAsia" w:ascii="宋体" w:hAnsi="宋体" w:eastAsia="宋体" w:cs="宋体"/>
          <w:bCs/>
          <w:color w:val="000000"/>
          <w:szCs w:val="21"/>
          <w:highlight w:val="none"/>
          <w:lang w:val="en-US" w:eastAsia="zh-CN"/>
        </w:rPr>
      </w:r>
      <w:r/>
    </w:p>
    <w:p>
      <w:pPr>
        <w:pStyle w:val="717"/>
        <w:ind w:firstLine="422"/>
        <w:jc w:val="left"/>
        <w:spacing w:line="360" w:lineRule="auto"/>
        <w:rPr>
          <w:color w:val="000000"/>
          <w:spacing w:val="-6"/>
          <w:szCs w:val="32"/>
          <w:highlight w:val="none"/>
        </w:rPr>
      </w:pPr>
      <w:r>
        <w:rPr>
          <w:rFonts w:hint="eastAsia" w:ascii="宋体" w:hAnsi="宋体" w:cs="宋体"/>
          <w:b/>
          <w:bCs/>
          <w:color w:val="000000"/>
          <w:szCs w:val="21"/>
          <w:highlight w:val="none"/>
        </w:rPr>
        <w:t xml:space="preserve">（二）服务期限：</w:t>
      </w:r>
      <w:r>
        <w:rPr>
          <w:rFonts w:hint="eastAsia" w:eastAsia="宋体" w:cs="Times New Roman"/>
          <w:color w:val="000000"/>
          <w:spacing w:val="-6"/>
          <w:szCs w:val="32"/>
          <w:highlight w:val="none"/>
          <w:lang w:val="en-US" w:eastAsia="zh-CN"/>
        </w:rPr>
        <w:t xml:space="preserve">一年</w:t>
      </w:r>
      <w:r>
        <w:rPr>
          <w:rFonts w:hint="eastAsia" w:ascii="Times New Roman" w:hAnsi="Times New Roman" w:eastAsia="宋体" w:cs="Times New Roman"/>
          <w:color w:val="000000"/>
          <w:spacing w:val="-6"/>
          <w:szCs w:val="32"/>
          <w:highlight w:val="none"/>
        </w:rPr>
        <w:t xml:space="preserve">（具</w:t>
      </w:r>
      <w:r>
        <w:rPr>
          <w:rFonts w:hint="eastAsia"/>
          <w:color w:val="000000"/>
          <w:spacing w:val="-6"/>
          <w:szCs w:val="32"/>
          <w:highlight w:val="none"/>
        </w:rPr>
        <w:t xml:space="preserve">体根据采购单位要求）</w:t>
      </w:r>
      <w:r>
        <w:rPr>
          <w:color w:val="000000"/>
          <w:spacing w:val="-6"/>
          <w:szCs w:val="32"/>
          <w:highlight w:val="none"/>
        </w:rPr>
      </w:r>
      <w:r/>
    </w:p>
    <w:p>
      <w:pPr>
        <w:pStyle w:val="717"/>
        <w:numPr>
          <w:ilvl w:val="0"/>
          <w:numId w:val="3"/>
        </w:num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服务内容：</w:t>
      </w:r>
      <w:r>
        <w:rPr>
          <w:rFonts w:hint="eastAsia" w:ascii="宋体" w:hAnsi="宋体" w:cs="宋体"/>
          <w:b/>
          <w:bCs/>
          <w:color w:val="000000"/>
          <w:szCs w:val="21"/>
          <w:highlight w:val="none"/>
        </w:rPr>
      </w:r>
      <w:r/>
    </w:p>
    <w:p>
      <w:pPr>
        <w:pStyle w:val="717"/>
        <w:ind w:firstLine="400"/>
        <w:spacing w:line="360" w:lineRule="auto"/>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1、组织新闻精品创作和扶持</w:t>
      </w:r>
      <w:r>
        <w:rPr>
          <w:rFonts w:ascii="宋体" w:hAnsi="宋体" w:eastAsia="宋体" w:cs="宋体"/>
          <w:bCs/>
          <w:color w:val="000000"/>
          <w:szCs w:val="21"/>
          <w:highlight w:val="none"/>
          <w:lang w:val="en-US" w:eastAsia="zh-CN"/>
        </w:rPr>
      </w:r>
      <w:r/>
    </w:p>
    <w:p>
      <w:pPr>
        <w:pStyle w:val="717"/>
        <w:ind w:firstLine="40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2、做好重大活动媒体服务</w:t>
      </w:r>
      <w:r>
        <w:rPr>
          <w:rFonts w:hint="eastAsia" w:ascii="宋体" w:hAnsi="宋体" w:eastAsia="宋体" w:cs="宋体"/>
          <w:bCs/>
          <w:color w:val="000000"/>
          <w:szCs w:val="21"/>
          <w:highlight w:val="none"/>
          <w:lang w:val="en-US" w:eastAsia="zh-CN"/>
        </w:rPr>
      </w:r>
      <w:r/>
    </w:p>
    <w:p>
      <w:pPr>
        <w:pStyle w:val="717"/>
        <w:ind w:firstLine="40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3、组织青年编辑记者培训</w:t>
      </w:r>
      <w:r>
        <w:rPr>
          <w:rFonts w:hint="eastAsia" w:ascii="宋体" w:hAnsi="宋体" w:eastAsia="宋体" w:cs="宋体"/>
          <w:bCs/>
          <w:color w:val="000000"/>
          <w:szCs w:val="21"/>
          <w:highlight w:val="none"/>
          <w:lang w:val="en-US" w:eastAsia="zh-CN"/>
        </w:rPr>
      </w:r>
      <w:r/>
    </w:p>
    <w:p>
      <w:pPr>
        <w:pStyle w:val="717"/>
        <w:ind w:firstLine="40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4、举办记者节系列活动</w:t>
      </w:r>
      <w:r>
        <w:rPr>
          <w:rFonts w:hint="eastAsia" w:ascii="宋体" w:hAnsi="宋体" w:eastAsia="宋体" w:cs="宋体"/>
          <w:bCs/>
          <w:color w:val="000000"/>
          <w:szCs w:val="21"/>
          <w:highlight w:val="none"/>
          <w:lang w:val="en-US" w:eastAsia="zh-CN"/>
        </w:rPr>
      </w:r>
      <w:r/>
    </w:p>
    <w:p>
      <w:pPr>
        <w:pStyle w:val="717"/>
        <w:ind w:firstLine="40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5、开展重大主题新闻报道系列阅评活动</w:t>
      </w:r>
      <w:r>
        <w:rPr>
          <w:rFonts w:hint="eastAsia" w:ascii="宋体" w:hAnsi="宋体" w:eastAsia="宋体" w:cs="宋体"/>
          <w:bCs/>
          <w:color w:val="000000"/>
          <w:szCs w:val="21"/>
          <w:highlight w:val="none"/>
          <w:lang w:val="en-US" w:eastAsia="zh-CN"/>
        </w:rPr>
      </w:r>
      <w:r/>
    </w:p>
    <w:p>
      <w:pPr>
        <w:pStyle w:val="717"/>
        <w:ind w:firstLine="40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6、开展新闻内参工作</w:t>
      </w:r>
      <w:r>
        <w:rPr>
          <w:rFonts w:hint="eastAsia" w:ascii="宋体" w:hAnsi="宋体" w:eastAsia="宋体" w:cs="宋体"/>
          <w:bCs/>
          <w:color w:val="000000"/>
          <w:szCs w:val="21"/>
          <w:highlight w:val="none"/>
          <w:lang w:val="en-US" w:eastAsia="zh-CN"/>
        </w:rPr>
      </w:r>
      <w:r/>
    </w:p>
    <w:p>
      <w:pPr>
        <w:pStyle w:val="717"/>
        <w:ind w:firstLine="400"/>
        <w:spacing w:line="360" w:lineRule="auto"/>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7、开展融媒建设调研工作</w:t>
      </w:r>
      <w:r>
        <w:rPr>
          <w:rFonts w:ascii="宋体" w:hAnsi="宋体" w:eastAsia="宋体" w:cs="宋体"/>
          <w:bCs/>
          <w:color w:val="000000"/>
          <w:szCs w:val="21"/>
          <w:highlight w:val="none"/>
          <w:lang w:val="en-US" w:eastAsia="zh-CN"/>
        </w:rPr>
      </w:r>
      <w:r/>
    </w:p>
    <w:p>
      <w:pPr>
        <w:pStyle w:val="717"/>
        <w:ind w:firstLine="40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8、新闻中心日常运营工作</w:t>
      </w:r>
      <w:r>
        <w:rPr>
          <w:rFonts w:hint="eastAsia" w:ascii="宋体" w:hAnsi="宋体" w:eastAsia="宋体" w:cs="宋体"/>
          <w:bCs/>
          <w:color w:val="000000"/>
          <w:szCs w:val="21"/>
          <w:highlight w:val="none"/>
          <w:lang w:val="en-US" w:eastAsia="zh-CN"/>
        </w:rPr>
      </w:r>
      <w:r/>
    </w:p>
    <w:p>
      <w:pPr>
        <w:pStyle w:val="717"/>
        <w:ind w:firstLine="40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9、做好媒体资源库数据维护</w:t>
      </w:r>
      <w:r>
        <w:rPr>
          <w:rFonts w:hint="eastAsia" w:ascii="宋体" w:hAnsi="宋体" w:eastAsia="宋体" w:cs="宋体"/>
          <w:bCs/>
          <w:color w:val="000000"/>
          <w:szCs w:val="21"/>
          <w:highlight w:val="none"/>
          <w:lang w:val="en-US" w:eastAsia="zh-CN"/>
        </w:rPr>
      </w:r>
      <w:r/>
    </w:p>
    <w:p>
      <w:pPr>
        <w:pStyle w:val="717"/>
        <w:ind w:firstLine="422"/>
        <w:jc w:val="left"/>
        <w:spacing w:line="360" w:lineRule="auto"/>
        <w:rPr>
          <w:rFonts w:ascii="宋体" w:hAnsi="宋体" w:cs="宋体"/>
          <w:b/>
          <w:color w:val="000000"/>
          <w:szCs w:val="21"/>
          <w:highlight w:val="none"/>
          <w:lang w:val="en-US" w:eastAsia="zh-CN"/>
        </w:rPr>
      </w:pP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四</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服务要求：</w:t>
      </w:r>
      <w:r>
        <w:rPr>
          <w:rFonts w:ascii="宋体" w:hAnsi="宋体" w:cs="宋体"/>
          <w:b/>
          <w:color w:val="000000"/>
          <w:szCs w:val="21"/>
          <w:highlight w:val="none"/>
          <w:lang w:val="en-US" w:eastAsia="zh-CN"/>
        </w:rPr>
      </w:r>
      <w:r/>
    </w:p>
    <w:p>
      <w:pPr>
        <w:pStyle w:val="71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1、根据项目</w:t>
      </w:r>
      <w:r>
        <w:rPr>
          <w:rFonts w:hint="eastAsia" w:ascii="宋体" w:hAnsi="宋体" w:cs="宋体"/>
          <w:bCs/>
          <w:color w:val="000000"/>
          <w:szCs w:val="21"/>
          <w:highlight w:val="none"/>
          <w:lang w:val="en-US" w:eastAsia="zh-CN"/>
        </w:rPr>
        <w:t xml:space="preserve">需求</w:t>
      </w:r>
      <w:r>
        <w:rPr>
          <w:rFonts w:hint="eastAsia" w:ascii="宋体" w:hAnsi="宋体" w:cs="宋体"/>
          <w:bCs/>
          <w:color w:val="000000"/>
          <w:szCs w:val="21"/>
          <w:highlight w:val="none"/>
        </w:rPr>
        <w:t xml:space="preserve">制定各项活动</w:t>
      </w:r>
      <w:r>
        <w:rPr>
          <w:rFonts w:hint="eastAsia" w:ascii="宋体" w:hAnsi="宋体" w:cs="宋体"/>
          <w:bCs/>
          <w:color w:val="000000"/>
          <w:szCs w:val="21"/>
          <w:highlight w:val="none"/>
          <w:lang w:val="en-US" w:eastAsia="zh-CN"/>
        </w:rPr>
        <w:t xml:space="preserve">方案</w:t>
      </w:r>
      <w:r>
        <w:rPr>
          <w:rFonts w:hint="eastAsia" w:ascii="宋体" w:hAnsi="宋体" w:cs="宋体"/>
          <w:bCs/>
          <w:color w:val="000000"/>
          <w:szCs w:val="21"/>
          <w:highlight w:val="none"/>
        </w:rPr>
        <w:t xml:space="preserve">报采购方确认。</w:t>
      </w:r>
      <w:r>
        <w:rPr>
          <w:rFonts w:hint="eastAsia" w:ascii="宋体" w:hAnsi="宋体" w:cs="宋体"/>
          <w:bCs/>
          <w:color w:val="000000"/>
          <w:szCs w:val="21"/>
          <w:highlight w:val="none"/>
        </w:rPr>
      </w:r>
      <w:r/>
    </w:p>
    <w:p>
      <w:pPr>
        <w:pStyle w:val="71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2、根据</w:t>
      </w:r>
      <w:r>
        <w:rPr>
          <w:rFonts w:hint="eastAsia" w:ascii="宋体" w:hAnsi="宋体" w:cs="宋体"/>
          <w:bCs/>
          <w:color w:val="000000"/>
          <w:szCs w:val="21"/>
          <w:highlight w:val="none"/>
          <w:lang w:val="en-US" w:eastAsia="zh-CN"/>
        </w:rPr>
        <w:t xml:space="preserve">各项</w:t>
      </w:r>
      <w:r>
        <w:rPr>
          <w:rFonts w:hint="eastAsia" w:ascii="宋体" w:hAnsi="宋体" w:cs="宋体"/>
          <w:bCs/>
          <w:color w:val="000000"/>
          <w:szCs w:val="21"/>
          <w:highlight w:val="none"/>
        </w:rPr>
        <w:t xml:space="preserve">工作</w:t>
      </w:r>
      <w:r>
        <w:rPr>
          <w:rFonts w:hint="eastAsia" w:ascii="宋体" w:hAnsi="宋体" w:cs="宋体"/>
          <w:bCs/>
          <w:color w:val="000000"/>
          <w:szCs w:val="21"/>
          <w:highlight w:val="none"/>
          <w:lang w:val="en-US" w:eastAsia="zh-CN"/>
        </w:rPr>
        <w:t xml:space="preserve">需求适时</w:t>
      </w:r>
      <w:r>
        <w:rPr>
          <w:rFonts w:hint="eastAsia" w:ascii="宋体" w:hAnsi="宋体" w:cs="宋体"/>
          <w:bCs/>
          <w:color w:val="000000"/>
          <w:szCs w:val="21"/>
          <w:highlight w:val="none"/>
        </w:rPr>
        <w:t xml:space="preserve">成立</w:t>
      </w:r>
      <w:r>
        <w:rPr>
          <w:rFonts w:hint="eastAsia" w:ascii="宋体" w:hAnsi="宋体" w:cs="宋体"/>
          <w:bCs/>
          <w:color w:val="000000"/>
          <w:szCs w:val="21"/>
          <w:highlight w:val="none"/>
          <w:lang w:val="en-US" w:eastAsia="zh-CN"/>
        </w:rPr>
        <w:t xml:space="preserve">专项工作组，</w:t>
      </w:r>
      <w:r>
        <w:rPr>
          <w:rFonts w:hint="eastAsia" w:ascii="宋体" w:hAnsi="宋体" w:cs="宋体"/>
          <w:bCs/>
          <w:color w:val="000000"/>
          <w:szCs w:val="21"/>
          <w:highlight w:val="none"/>
        </w:rPr>
        <w:t xml:space="preserve">负责</w:t>
      </w:r>
      <w:r>
        <w:rPr>
          <w:rFonts w:hint="eastAsia" w:ascii="宋体" w:hAnsi="宋体" w:cs="宋体"/>
          <w:bCs/>
          <w:color w:val="000000"/>
          <w:szCs w:val="21"/>
          <w:highlight w:val="none"/>
          <w:lang w:val="en-US" w:eastAsia="zh-CN"/>
        </w:rPr>
        <w:t xml:space="preserve">该项目涉及的组织实施工作，包括但不限于</w:t>
      </w:r>
      <w:r>
        <w:rPr>
          <w:rFonts w:hint="eastAsia" w:ascii="宋体" w:hAnsi="宋体" w:cs="宋体"/>
          <w:bCs/>
          <w:color w:val="000000"/>
          <w:szCs w:val="21"/>
          <w:highlight w:val="none"/>
        </w:rPr>
        <w:t xml:space="preserve">会务组织</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场地布置、资料准备、嘉宾邀请</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人员</w:t>
      </w:r>
      <w:r>
        <w:rPr>
          <w:rFonts w:hint="eastAsia" w:ascii="宋体" w:hAnsi="宋体" w:cs="宋体"/>
          <w:bCs/>
          <w:color w:val="000000"/>
          <w:szCs w:val="21"/>
          <w:highlight w:val="none"/>
        </w:rPr>
        <w:t xml:space="preserve">接待、</w:t>
      </w:r>
      <w:r>
        <w:rPr>
          <w:rFonts w:hint="eastAsia" w:ascii="宋体" w:hAnsi="宋体" w:cs="宋体"/>
          <w:bCs/>
          <w:color w:val="000000"/>
          <w:szCs w:val="21"/>
          <w:highlight w:val="none"/>
          <w:lang w:val="en-US" w:eastAsia="zh-CN"/>
        </w:rPr>
        <w:t xml:space="preserve">宣传推广</w:t>
      </w:r>
      <w:r>
        <w:rPr>
          <w:rFonts w:hint="eastAsia" w:ascii="宋体" w:hAnsi="宋体" w:cs="宋体"/>
          <w:bCs/>
          <w:color w:val="000000"/>
          <w:szCs w:val="21"/>
          <w:highlight w:val="none"/>
        </w:rPr>
        <w:t xml:space="preserve">等</w:t>
      </w:r>
      <w:r>
        <w:rPr>
          <w:rFonts w:hint="eastAsia" w:ascii="宋体" w:hAnsi="宋体" w:cs="宋体"/>
          <w:bCs/>
          <w:color w:val="000000"/>
          <w:szCs w:val="21"/>
          <w:highlight w:val="none"/>
          <w:lang w:val="en-US" w:eastAsia="zh-CN"/>
        </w:rPr>
        <w:t xml:space="preserve">各项工作</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71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rPr>
        <w:t xml:space="preserve">、积极承担并认真完成采购单位</w:t>
      </w:r>
      <w:r>
        <w:rPr>
          <w:rFonts w:hint="eastAsia" w:ascii="宋体" w:hAnsi="宋体" w:cs="宋体"/>
          <w:bCs/>
          <w:color w:val="000000"/>
          <w:szCs w:val="21"/>
          <w:highlight w:val="none"/>
          <w:lang w:val="en-US" w:eastAsia="zh-CN"/>
        </w:rPr>
        <w:t xml:space="preserve">以加强</w:t>
      </w:r>
      <w:r>
        <w:rPr>
          <w:rFonts w:hint="eastAsia" w:ascii="宋体" w:hAnsi="宋体" w:cs="宋体"/>
          <w:bCs/>
          <w:color w:val="000000"/>
          <w:szCs w:val="21"/>
          <w:highlight w:val="none"/>
        </w:rPr>
        <w:t xml:space="preserve">新闻战线队伍</w:t>
      </w:r>
      <w:r>
        <w:rPr>
          <w:rFonts w:hint="eastAsia" w:ascii="宋体" w:hAnsi="宋体" w:cs="宋体"/>
          <w:bCs/>
          <w:color w:val="000000"/>
          <w:szCs w:val="21"/>
          <w:highlight w:val="none"/>
          <w:lang w:val="en-US" w:eastAsia="zh-CN"/>
        </w:rPr>
        <w:t xml:space="preserve">能力</w:t>
      </w:r>
      <w:r>
        <w:rPr>
          <w:rFonts w:hint="eastAsia" w:ascii="宋体" w:hAnsi="宋体" w:cs="宋体"/>
          <w:bCs/>
          <w:color w:val="000000"/>
          <w:szCs w:val="21"/>
          <w:highlight w:val="none"/>
        </w:rPr>
        <w:t xml:space="preserve">建设</w:t>
      </w:r>
      <w:r>
        <w:rPr>
          <w:rFonts w:hint="eastAsia" w:ascii="宋体" w:hAnsi="宋体" w:cs="宋体"/>
          <w:bCs/>
          <w:color w:val="000000"/>
          <w:szCs w:val="21"/>
          <w:highlight w:val="none"/>
          <w:lang w:val="en-US" w:eastAsia="zh-CN"/>
        </w:rPr>
        <w:t xml:space="preserve">为目标</w:t>
      </w:r>
      <w:r>
        <w:rPr>
          <w:rFonts w:hint="eastAsia" w:ascii="宋体" w:hAnsi="宋体" w:cs="宋体"/>
          <w:bCs/>
          <w:color w:val="000000"/>
          <w:szCs w:val="21"/>
          <w:highlight w:val="none"/>
        </w:rPr>
        <w:t xml:space="preserve">的其他工作任务。</w:t>
      </w:r>
      <w:r>
        <w:rPr>
          <w:rFonts w:hint="eastAsia" w:ascii="宋体" w:hAnsi="宋体" w:cs="宋体"/>
          <w:bCs/>
          <w:color w:val="000000"/>
          <w:szCs w:val="21"/>
          <w:highlight w:val="none"/>
        </w:rPr>
      </w:r>
      <w:r/>
    </w:p>
    <w:p>
      <w:pPr>
        <w:pStyle w:val="957"/>
        <w:ind w:firstLine="420"/>
        <w:spacing w:before="120" w:line="360" w:lineRule="auto"/>
        <w:rPr>
          <w:rFonts w:hint="eastAsia" w:ascii="宋体" w:hAnsi="宋体" w:cs="宋体"/>
          <w:b/>
          <w:bCs/>
          <w:color w:val="000000"/>
          <w:szCs w:val="21"/>
          <w:highlight w:val="none"/>
          <w:shd w:val="clear" w:color="auto" w:fill="ffffff"/>
        </w:rPr>
      </w:pPr>
      <w:r>
        <w:rPr>
          <w:rFonts w:hint="eastAsia" w:ascii="宋体" w:hAnsi="宋体" w:cs="宋体"/>
          <w:b/>
          <w:bCs/>
          <w:color w:val="000000"/>
          <w:szCs w:val="21"/>
          <w:highlight w:val="none"/>
          <w:shd w:val="clear" w:color="auto" w:fill="ffffff"/>
        </w:rPr>
        <w:t xml:space="preserve">（</w:t>
      </w:r>
      <w:r>
        <w:rPr>
          <w:rFonts w:hint="eastAsia" w:ascii="宋体" w:hAnsi="宋体" w:cs="宋体"/>
          <w:b/>
          <w:bCs/>
          <w:color w:val="000000"/>
          <w:szCs w:val="21"/>
          <w:highlight w:val="none"/>
          <w:shd w:val="clear" w:color="auto" w:fill="ffffff"/>
          <w:lang w:val="en-US" w:eastAsia="zh-CN"/>
        </w:rPr>
        <w:t xml:space="preserve">五</w:t>
      </w:r>
      <w:r>
        <w:rPr>
          <w:rFonts w:hint="eastAsia" w:ascii="宋体" w:hAnsi="宋体" w:cs="宋体"/>
          <w:b/>
          <w:bCs/>
          <w:color w:val="000000"/>
          <w:szCs w:val="21"/>
          <w:highlight w:val="none"/>
          <w:shd w:val="clear" w:color="auto" w:fill="ffffff"/>
        </w:rPr>
        <w:t xml:space="preserve">）验收标准及要求</w:t>
      </w:r>
      <w:r>
        <w:rPr>
          <w:rFonts w:hint="eastAsia" w:ascii="宋体" w:hAnsi="宋体" w:cs="宋体"/>
          <w:b/>
          <w:bCs/>
          <w:color w:val="000000"/>
          <w:szCs w:val="21"/>
          <w:highlight w:val="none"/>
          <w:shd w:val="clear" w:color="auto" w:fill="ffffff"/>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rPr>
          <w:rFonts w:hint="eastAsia" w:ascii="宋体" w:hAnsi="宋体" w:cs="宋体"/>
          <w:color w:val="000000"/>
          <w:szCs w:val="21"/>
          <w:highlight w:val="none"/>
        </w:rPr>
      </w:r>
      <w:r/>
    </w:p>
    <w:p>
      <w:pPr>
        <w:pStyle w:val="71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采购文件、响应文件、政府采购合同等是履约验收工作的重要依据。在政府采购合同约定的履行验收条件达到时，成交供应商可以主动联系采购人启动履约验收工作。</w:t>
      </w:r>
      <w:r>
        <w:rPr>
          <w:rFonts w:ascii="宋体" w:hAnsi="宋体"/>
          <w:color w:val="000000"/>
          <w:szCs w:val="21"/>
          <w:highlight w:val="none"/>
        </w:rPr>
      </w:r>
      <w:r/>
    </w:p>
    <w:p>
      <w:pPr>
        <w:pStyle w:val="717"/>
        <w:ind w:firstLine="422"/>
        <w:spacing w:line="360" w:lineRule="auto"/>
        <w:rPr>
          <w:rFonts w:hint="eastAsia" w:ascii="宋体" w:hAnsi="宋体" w:cs="宋体"/>
          <w:b/>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采购人在组织履约验收前，将根据项目特点制定验收方案，明确履约验收的时间、方式、程序等内容，成交供应商应根据验收方案内容做好相应配合工作。</w:t>
      </w:r>
      <w:r>
        <w:rPr>
          <w:rFonts w:hint="eastAsia" w:ascii="宋体" w:hAnsi="宋体" w:cs="宋体"/>
          <w:b/>
          <w:color w:val="000000"/>
          <w:szCs w:val="21"/>
          <w:highlight w:val="none"/>
        </w:rPr>
      </w:r>
      <w:r/>
    </w:p>
    <w:p>
      <w:pPr>
        <w:pStyle w:val="717"/>
        <w:ind w:firstLine="422"/>
        <w:spacing w:line="360" w:lineRule="auto"/>
        <w:rPr>
          <w:rFonts w:ascii="宋体" w:hAnsi="宋体" w:cs="宋体"/>
          <w:b/>
          <w:bCs/>
          <w:color w:val="000000"/>
          <w:szCs w:val="21"/>
          <w:highlight w:val="none"/>
        </w:rPr>
      </w:pPr>
      <w:r>
        <w:rPr>
          <w:rFonts w:hint="eastAsia" w:ascii="宋体" w:hAnsi="宋体" w:cs="宋体"/>
          <w:b/>
          <w:color w:val="000000"/>
          <w:szCs w:val="21"/>
          <w:highlight w:val="none"/>
        </w:rPr>
        <w:t xml:space="preserve">四、责任和义务</w:t>
      </w:r>
      <w:r>
        <w:rPr>
          <w:rFonts w:ascii="宋体" w:hAnsi="宋体" w:cs="宋体"/>
          <w:b/>
          <w:bCs/>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（一）采购方的责任与义务</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1.1采购方应根据项目的具体情况和技术要求确定合理的工作量及工作周期，并按合同有关规定支付费用。</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1.2采购方应向成交单位提供开展工作所需要的相关文件、资料。</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1.3成交单位人员在项目实施过程中，采购方应对成交单位与地方政府及有关部门的协调工作提供必要的协助，但并不免除成交单位根据本合同规定应负的责任。 </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（二）成交单位的责任与义务</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2.1成交单位应根据投标响应文件和签订的合同，按照相关规定，完成本合同项目的工作，在合同规定时间内按采购方要求内容完成</w:t>
      </w:r>
      <w:r>
        <w:rPr>
          <w:rFonts w:hint="eastAsia" w:ascii="宋体" w:hAnsi="宋体" w:cs="宋体"/>
          <w:color w:val="000000"/>
          <w:szCs w:val="21"/>
          <w:highlight w:val="none"/>
          <w:lang w:val="en-US" w:eastAsia="zh-CN"/>
        </w:rPr>
        <w:t xml:space="preserve">项目服务</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7"/>
        <w:ind w:firstLine="420"/>
        <w:jc w:val="left"/>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2.2成交单位应做好质量管理工作，建立健全质量保证体系，加强全过程的质量控制，明确各阶段的责任人，并对质量负责。</w:t>
      </w:r>
      <w:r>
        <w:rPr>
          <w:rFonts w:hint="eastAsia" w:ascii="宋体" w:hAnsi="宋体" w:cs="宋体"/>
          <w:b/>
          <w:bCs/>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2.3</w:t>
      </w:r>
      <w:r>
        <w:rPr>
          <w:rFonts w:hint="eastAsia" w:ascii="宋体" w:hAnsi="宋体" w:cs="宋体"/>
          <w:color w:val="000000"/>
          <w:szCs w:val="21"/>
          <w:highlight w:val="none"/>
        </w:rPr>
        <w:t xml:space="preserve">在项目过程中，成交单位应配合采购方做好与地方政府部门等其他相关部门的协调工作。</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成交单位从采购方获得项目经费的使用必须严格遵守相关法规和财务纪律。</w:t>
      </w:r>
      <w:r>
        <w:rPr>
          <w:rFonts w:ascii="宋体" w:hAnsi="宋体" w:cs="宋体"/>
          <w:color w:val="000000"/>
          <w:szCs w:val="21"/>
          <w:highlight w:val="none"/>
        </w:rPr>
      </w:r>
      <w:r/>
    </w:p>
    <w:p>
      <w:pPr>
        <w:pStyle w:val="717"/>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五、其它说明</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供应商须在响应文件中提项目实施方案等。对采购文件中提出的全部技术规范要求及服务要求做出承诺，如果以其中某些条款不响应时，应在响应文件中逐条列出，未列出的视同响应</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7"/>
        <w:ind w:firstLine="420"/>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2、知识产权：</w:t>
      </w:r>
      <w:r>
        <w:rPr>
          <w:rFonts w:hint="eastAsia" w:ascii="宋体" w:hAnsi="宋体" w:eastAsia="宋体" w:cs="宋体"/>
          <w:color w:val="000000"/>
          <w:szCs w:val="21"/>
          <w:highlight w:val="none"/>
          <w:lang w:val="en-US" w:eastAsia="zh-CN"/>
        </w:rPr>
      </w:r>
      <w:r/>
    </w:p>
    <w:p>
      <w:pPr>
        <w:pStyle w:val="717"/>
        <w:ind w:firstLine="420"/>
        <w:jc w:val="left"/>
        <w:spacing w:line="360" w:lineRule="auto"/>
        <w:rPr>
          <w:rFonts w:hint="eastAsia"/>
          <w:color w:val="000000"/>
          <w:highlight w:val="none"/>
        </w:rPr>
      </w:pPr>
      <w:r>
        <w:rPr>
          <w:rFonts w:hint="eastAsia" w:ascii="宋体" w:hAnsi="宋体" w:eastAsia="宋体" w:cs="宋体"/>
          <w:color w:val="000000"/>
          <w:szCs w:val="21"/>
          <w:highlight w:val="none"/>
          <w:lang w:val="en-US" w:eastAsia="zh-CN"/>
        </w:rPr>
        <w:t xml:space="preserve">成交单位能保证所提供服务涉及到的知识产权是合法取得，并享有完整的知识产权，不会因为采购方的使用而被责令停止使用、追偿或要求赔偿损失，如出现此情况，一切经济和法律责任均由成交单位承担。</w:t>
      </w:r>
      <w:r>
        <w:rPr>
          <w:rFonts w:hint="eastAsia" w:ascii="宋体" w:hAnsi="宋体" w:cs="宋体"/>
          <w:color w:val="000000"/>
          <w:szCs w:val="21"/>
          <w:highlight w:val="none"/>
        </w:rPr>
        <w:t xml:space="preserve">成交单位</w:t>
      </w:r>
      <w:r>
        <w:rPr>
          <w:rFonts w:hint="eastAsia"/>
          <w:color w:val="000000"/>
          <w:highlight w:val="none"/>
        </w:rPr>
        <w:t xml:space="preserve">提供的所有服务必须质量符合国家标准及采购方要求，如出现问题，</w:t>
      </w:r>
      <w:r>
        <w:rPr>
          <w:rFonts w:hint="eastAsia" w:ascii="宋体" w:hAnsi="宋体" w:cs="宋体"/>
          <w:color w:val="000000"/>
          <w:szCs w:val="21"/>
          <w:highlight w:val="none"/>
        </w:rPr>
        <w:t xml:space="preserve">成交单位</w:t>
      </w:r>
      <w:r>
        <w:rPr>
          <w:rFonts w:hint="eastAsia"/>
          <w:color w:val="000000"/>
          <w:highlight w:val="none"/>
        </w:rPr>
        <w:t xml:space="preserve">负责完善，产生的费用由</w:t>
      </w:r>
      <w:r>
        <w:rPr>
          <w:rFonts w:hint="eastAsia" w:ascii="宋体" w:hAnsi="宋体" w:cs="宋体"/>
          <w:color w:val="000000"/>
          <w:szCs w:val="21"/>
          <w:highlight w:val="none"/>
        </w:rPr>
        <w:t xml:space="preserve">成交单位</w:t>
      </w:r>
      <w:r>
        <w:rPr>
          <w:rFonts w:hint="eastAsia"/>
          <w:color w:val="000000"/>
          <w:highlight w:val="none"/>
        </w:rPr>
        <w:t xml:space="preserve">负责。</w:t>
      </w:r>
      <w:r>
        <w:rPr>
          <w:rFonts w:hint="eastAsia"/>
          <w:color w:val="000000"/>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响应报价：</w:t>
      </w:r>
      <w:r>
        <w:rPr>
          <w:rFonts w:hint="eastAsia"/>
          <w:color w:val="000000"/>
          <w:highlight w:val="none"/>
          <w:lang w:val="zh-CN"/>
        </w:rPr>
        <w:t xml:space="preserve">包括完成本项目的所有</w:t>
      </w:r>
      <w:r>
        <w:rPr>
          <w:rFonts w:hint="eastAsia" w:ascii="宋体" w:hAnsi="宋体" w:cs="宋体"/>
          <w:color w:val="000000"/>
          <w:szCs w:val="21"/>
          <w:highlight w:val="none"/>
        </w:rPr>
        <w:t xml:space="preserve">人工费、</w:t>
      </w:r>
      <w:r>
        <w:rPr>
          <w:rFonts w:hint="eastAsia" w:ascii="宋体" w:hAnsi="宋体" w:cs="宋体"/>
          <w:color w:val="000000"/>
          <w:szCs w:val="21"/>
          <w:highlight w:val="none"/>
          <w:lang w:val="zh-CN"/>
        </w:rPr>
        <w:t xml:space="preserve">技术支持、</w:t>
      </w:r>
      <w:r>
        <w:rPr>
          <w:rFonts w:hint="eastAsia" w:ascii="宋体" w:hAnsi="宋体" w:cs="宋体"/>
          <w:color w:val="000000"/>
          <w:szCs w:val="21"/>
          <w:highlight w:val="none"/>
        </w:rPr>
        <w:t xml:space="preserve">通讯、设备、交通、</w:t>
      </w:r>
      <w:r>
        <w:rPr>
          <w:rFonts w:hint="eastAsia" w:ascii="宋体" w:hAnsi="宋体" w:cs="宋体"/>
          <w:color w:val="000000"/>
          <w:szCs w:val="21"/>
          <w:highlight w:val="none"/>
          <w:lang w:val="zh-CN"/>
        </w:rPr>
        <w:t xml:space="preserve">物资、</w:t>
      </w:r>
      <w:r>
        <w:rPr>
          <w:rFonts w:hint="eastAsia" w:ascii="宋体" w:hAnsi="宋体" w:cs="宋体"/>
          <w:color w:val="000000"/>
          <w:szCs w:val="21"/>
          <w:highlight w:val="none"/>
        </w:rPr>
        <w:t xml:space="preserve">利润、税金、政策性文件规定及合同包含的所有风险、责任等完成本项目的各项应有费用</w:t>
      </w:r>
      <w:r>
        <w:rPr>
          <w:rFonts w:hint="eastAsia"/>
          <w:color w:val="000000"/>
          <w:highlight w:val="none"/>
          <w:lang w:val="zh-CN"/>
        </w:rPr>
        <w:t xml:space="preserve">。</w:t>
      </w:r>
      <w:r>
        <w:rPr>
          <w:rFonts w:ascii="宋体" w:hAnsi="宋体" w:cs="宋体"/>
          <w:color w:val="000000"/>
          <w:szCs w:val="21"/>
          <w:highlight w:val="none"/>
        </w:rPr>
      </w:r>
      <w:r/>
    </w:p>
    <w:p>
      <w:pPr>
        <w:pStyle w:val="930"/>
        <w:ind w:firstLine="422"/>
        <w:jc w:val="left"/>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六、响应文件组成：</w:t>
      </w:r>
      <w:r>
        <w:rPr>
          <w:rFonts w:hint="eastAsia" w:ascii="宋体" w:hAnsi="宋体" w:cs="宋体"/>
          <w:b/>
          <w:color w:val="000000"/>
          <w:sz w:val="21"/>
          <w:szCs w:val="21"/>
          <w:highlight w:val="none"/>
        </w:rPr>
      </w:r>
      <w:r/>
    </w:p>
    <w:p>
      <w:pPr>
        <w:pStyle w:val="71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1.响应第一次报价表</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报价明细表</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.资格审查响应文件</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lang w:val="en-US"/>
        </w:rPr>
      </w:pP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rPr>
        <w:t xml:space="preserve">1</w:t>
      </w:r>
      <w:r>
        <w:rPr>
          <w:rFonts w:hint="eastAsia" w:ascii="宋体" w:hAnsi="宋体" w:eastAsia="宋体" w:cs="宋体"/>
          <w:bCs/>
          <w:color w:val="000000"/>
          <w:szCs w:val="21"/>
          <w:highlight w:val="none"/>
        </w:rPr>
        <w:t xml:space="preserve">具有独立承担民事责任的能力证明。包括法人或者其他组织的营业执照等证明文件，自然人的身份证明；还有单位法定代表人身份证复印件；法定代表人授权委托书（如有授权）；单位授权代理人身份证复印件（如有授权）等；</w:t>
      </w:r>
      <w:r>
        <w:rPr>
          <w:rFonts w:hint="eastAsia" w:ascii="宋体" w:hAnsi="宋体" w:eastAsia="宋体" w:cs="宋体"/>
          <w:bCs/>
          <w:color w:val="000000"/>
          <w:szCs w:val="21"/>
          <w:highlight w:val="none"/>
          <w:lang w:val="en-US"/>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.2具有良好的商业信誉和健全的财务会计制度证明，最近一期</w:t>
      </w:r>
      <w:r>
        <w:rPr>
          <w:rFonts w:hint="eastAsia" w:ascii="宋体" w:hAnsi="宋体" w:cs="宋体"/>
          <w:bCs/>
          <w:color w:val="000000"/>
          <w:szCs w:val="21"/>
          <w:highlight w:val="none"/>
          <w:lang w:val="en-US" w:eastAsia="zh-CN"/>
        </w:rPr>
        <w:t xml:space="preserve">财务报表或</w:t>
      </w:r>
      <w:r>
        <w:rPr>
          <w:rFonts w:hint="eastAsia" w:ascii="宋体" w:hAnsi="宋体" w:eastAsia="宋体" w:cs="宋体"/>
          <w:bCs/>
          <w:color w:val="000000"/>
          <w:szCs w:val="21"/>
          <w:highlight w:val="none"/>
        </w:rPr>
        <w:t xml:space="preserve">审计报告，或银行出具的资信证明，或财政部门认可的政府采购专业担保机构出具的投标担保函；</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.3履行合同所必需的设备和专业技术能力的证明材料或承诺；</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.4有依法缴纳税收和社会保障资金的良好记录。（响应单位应提供提交响应文件截止时间前一年内至少一个月依法缴纳税收及缴纳社会保障资金的证明材料，如相关主管部门证明或银行代扣证明。响应</w:t>
      </w:r>
      <w:r>
        <w:rPr>
          <w:rFonts w:hint="eastAsia" w:ascii="宋体" w:hAnsi="宋体" w:eastAsia="宋体" w:cs="宋体"/>
          <w:bCs/>
          <w:color w:val="000000"/>
          <w:szCs w:val="21"/>
          <w:highlight w:val="none"/>
          <w:lang w:val="en-US" w:eastAsia="zh-CN"/>
        </w:rPr>
        <w:t xml:space="preserve">单位如依法享受缓缴、免缴税收、社会保障资金的应提供相关主管部门出具的证明材料）；</w:t>
      </w:r>
      <w:r>
        <w:rPr>
          <w:rFonts w:hint="eastAsia" w:ascii="宋体" w:hAnsi="宋体" w:eastAsia="宋体" w:cs="宋体"/>
          <w:bCs/>
          <w:color w:val="000000"/>
          <w:szCs w:val="21"/>
          <w:highlight w:val="none"/>
          <w:lang w:val="en-US" w:eastAsia="zh-CN"/>
        </w:rPr>
      </w:r>
      <w:r/>
    </w:p>
    <w:p>
      <w:pPr>
        <w:pStyle w:val="717"/>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lang w:val="en-US" w:eastAsia="zh-CN"/>
        </w:rPr>
        <w:t xml:space="preserve">.5参加政府采购活动前三年内在经营活动中没有重大违法记录的书面声明函；</w:t>
      </w:r>
      <w:r>
        <w:rPr>
          <w:rFonts w:hint="eastAsia" w:ascii="宋体" w:hAnsi="宋体" w:eastAsia="宋体" w:cs="宋体"/>
          <w:bCs/>
          <w:color w:val="000000"/>
          <w:szCs w:val="21"/>
          <w:highlight w:val="none"/>
          <w:lang w:val="en-US" w:eastAsia="zh-CN"/>
        </w:rPr>
      </w:r>
      <w:r/>
    </w:p>
    <w:p>
      <w:pPr>
        <w:pStyle w:val="717"/>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3</w:t>
      </w:r>
      <w:r>
        <w:rPr>
          <w:rFonts w:hint="eastAsia" w:ascii="宋体" w:hAnsi="宋体" w:eastAsia="宋体" w:cs="宋体"/>
          <w:bCs/>
          <w:color w:val="000000"/>
          <w:szCs w:val="21"/>
          <w:highlight w:val="none"/>
          <w:lang w:val="en-US" w:eastAsia="zh-CN"/>
        </w:rPr>
        <w:t xml:space="preserve">.关于资格文件的声明函</w:t>
      </w:r>
      <w:r>
        <w:rPr>
          <w:rFonts w:hint="eastAsia" w:ascii="宋体" w:hAnsi="宋体" w:eastAsia="宋体" w:cs="宋体"/>
          <w:bCs/>
          <w:color w:val="000000"/>
          <w:szCs w:val="21"/>
          <w:highlight w:val="none"/>
        </w:rPr>
        <w:t xml:space="preserve">（格式见附件）</w:t>
      </w: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bCs/>
          <w:color w:val="000000"/>
          <w:szCs w:val="21"/>
          <w:highlight w:val="none"/>
          <w:lang w:val="en-US" w:eastAsia="zh-CN"/>
        </w:rPr>
      </w:r>
      <w:r/>
    </w:p>
    <w:p>
      <w:pPr>
        <w:pStyle w:val="717"/>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w:t>
      </w:r>
      <w:r>
        <w:rPr>
          <w:rFonts w:hint="eastAsia" w:ascii="宋体" w:hAnsi="宋体" w:eastAsia="宋体" w:cs="宋体"/>
          <w:bCs/>
          <w:color w:val="000000"/>
          <w:szCs w:val="21"/>
          <w:highlight w:val="none"/>
          <w:lang w:val="en-US" w:eastAsia="zh-CN"/>
        </w:rPr>
        <w:t xml:space="preserve">.响应单位一般情况表</w:t>
      </w:r>
      <w:r>
        <w:rPr>
          <w:rFonts w:hint="eastAsia" w:ascii="宋体" w:hAnsi="宋体" w:eastAsia="宋体" w:cs="宋体"/>
          <w:bCs/>
          <w:color w:val="000000"/>
          <w:szCs w:val="21"/>
          <w:highlight w:val="none"/>
        </w:rPr>
        <w:t xml:space="preserve">（格式见附件）</w:t>
      </w: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bCs/>
          <w:color w:val="000000"/>
          <w:szCs w:val="21"/>
          <w:highlight w:val="none"/>
          <w:lang w:val="en-US" w:eastAsia="zh-CN"/>
        </w:rPr>
      </w:r>
      <w:r/>
    </w:p>
    <w:p>
      <w:pPr>
        <w:pStyle w:val="717"/>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5</w:t>
      </w:r>
      <w:r>
        <w:rPr>
          <w:rFonts w:hint="eastAsia" w:ascii="宋体" w:hAnsi="宋体" w:eastAsia="宋体" w:cs="宋体"/>
          <w:bCs/>
          <w:color w:val="000000"/>
          <w:szCs w:val="21"/>
          <w:highlight w:val="none"/>
          <w:lang w:val="en-US" w:eastAsia="zh-CN"/>
        </w:rPr>
        <w:t xml:space="preserve">.偏离表</w:t>
      </w:r>
      <w:r>
        <w:rPr>
          <w:rFonts w:hint="eastAsia" w:ascii="宋体" w:hAnsi="宋体" w:eastAsia="宋体" w:cs="宋体"/>
          <w:bCs/>
          <w:color w:val="000000"/>
          <w:szCs w:val="21"/>
          <w:highlight w:val="none"/>
        </w:rPr>
        <w:t xml:space="preserve">（格式见附件）</w:t>
      </w: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bCs/>
          <w:color w:val="000000"/>
          <w:szCs w:val="21"/>
          <w:highlight w:val="none"/>
          <w:lang w:val="en-US" w:eastAsia="zh-CN"/>
        </w:rPr>
      </w:r>
      <w:r/>
    </w:p>
    <w:p>
      <w:pPr>
        <w:pStyle w:val="717"/>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6</w:t>
      </w:r>
      <w:r>
        <w:rPr>
          <w:rFonts w:hint="eastAsia" w:ascii="宋体" w:hAnsi="宋体" w:eastAsia="宋体" w:cs="宋体"/>
          <w:bCs/>
          <w:color w:val="000000"/>
          <w:szCs w:val="21"/>
          <w:highlight w:val="none"/>
          <w:lang w:val="en-US" w:eastAsia="zh-CN"/>
        </w:rPr>
        <w:t xml:space="preserve">.针对本项目的人员、设备配备</w:t>
      </w:r>
      <w:r>
        <w:rPr>
          <w:rFonts w:hint="eastAsia" w:ascii="宋体" w:hAnsi="宋体" w:eastAsia="宋体" w:cs="宋体"/>
          <w:bCs/>
          <w:color w:val="000000"/>
          <w:szCs w:val="21"/>
          <w:highlight w:val="none"/>
        </w:rPr>
        <w:t xml:space="preserve">（格式见附件）</w:t>
      </w: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bCs/>
          <w:color w:val="000000"/>
          <w:szCs w:val="21"/>
          <w:highlight w:val="none"/>
          <w:lang w:val="en-US" w:eastAsia="zh-CN"/>
        </w:rPr>
      </w:r>
      <w:r/>
    </w:p>
    <w:p>
      <w:pPr>
        <w:pStyle w:val="717"/>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7</w:t>
      </w:r>
      <w:r>
        <w:rPr>
          <w:rFonts w:hint="eastAsia" w:ascii="宋体" w:hAnsi="宋体" w:eastAsia="宋体" w:cs="宋体"/>
          <w:bCs/>
          <w:color w:val="000000"/>
          <w:szCs w:val="21"/>
          <w:highlight w:val="none"/>
          <w:lang w:val="en-US" w:eastAsia="zh-CN"/>
        </w:rPr>
        <w:t xml:space="preserve">.项目实施方案等；</w:t>
      </w:r>
      <w:r>
        <w:rPr>
          <w:rFonts w:hint="eastAsia" w:ascii="宋体" w:hAnsi="宋体" w:eastAsia="宋体" w:cs="宋体"/>
          <w:bCs/>
          <w:color w:val="000000"/>
          <w:szCs w:val="21"/>
          <w:highlight w:val="none"/>
          <w:lang w:val="en-US" w:eastAsia="zh-CN"/>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.采购文件需要的其他资料等；</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9</w:t>
      </w:r>
      <w:r>
        <w:rPr>
          <w:rFonts w:hint="eastAsia" w:ascii="宋体" w:hAnsi="宋体" w:eastAsia="宋体" w:cs="宋体"/>
          <w:bCs/>
          <w:color w:val="000000"/>
          <w:szCs w:val="21"/>
          <w:highlight w:val="none"/>
        </w:rPr>
        <w:t xml:space="preserve">.供应商认为需要提供的其他资料等。</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
          <w:bCs w:val="0"/>
          <w:color w:val="000000"/>
          <w:szCs w:val="21"/>
          <w:highlight w:val="none"/>
        </w:rPr>
      </w:pPr>
      <w:r>
        <w:rPr>
          <w:rFonts w:hint="eastAsia" w:ascii="宋体" w:hAnsi="宋体" w:cs="宋体"/>
          <w:b/>
          <w:bCs w:val="0"/>
          <w:color w:val="000000"/>
          <w:szCs w:val="21"/>
          <w:highlight w:val="none"/>
          <w:lang w:val="en-US" w:eastAsia="zh-CN"/>
        </w:rPr>
        <w:t xml:space="preserve">七、</w:t>
      </w:r>
      <w:r>
        <w:rPr>
          <w:rFonts w:hint="eastAsia" w:ascii="宋体" w:hAnsi="宋体" w:eastAsia="宋体" w:cs="宋体"/>
          <w:b/>
          <w:bCs w:val="0"/>
          <w:color w:val="000000"/>
          <w:szCs w:val="21"/>
          <w:highlight w:val="none"/>
        </w:rPr>
        <w:t xml:space="preserve">协商程序</w:t>
      </w:r>
      <w:r>
        <w:rPr>
          <w:rFonts w:hint="eastAsia" w:ascii="宋体" w:hAnsi="宋体" w:eastAsia="宋体" w:cs="宋体"/>
          <w:b/>
          <w:bCs w:val="0"/>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采购代理机构按本须知规定的时间、地点主持采购活动。</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供应商通过“苏采云”系统在线参与单一来源采购活动。供应商应当按照《苏采云系统供应商操作手册》规定在 “苏采云”系统规定的时间内对响应文件进行解密。 </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由协商小组（协商小组由相关专家及采购人代表组成）按采购文件的要求进行资格性和符合性审查。</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协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协商小组要求供应商澄清、说明或者更正响应文件应当以书面形式做出。供应商的澄清、说明或者更正应当由其单位加盖电子公章。</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本项目供应商的澄清、说明或者补正采用线上澄清：协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协商小组根据采购文件、响应文件与单一来源供应商就服务质量、技术、售后服务及价格等方面进行线上商谈。</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协商小组与单一来源供应商在线商定合理的成交价格并保证采购项目质量，最终成交价格不得高于项目预算金额。供应商应当在“苏采云”系统中以书面形式对采购过程中做出的承诺与澄清进行确认，并在协商小组规定的时间内完成最后报价（此处规定时间的计算以系统中的倒计时间为准，供应商应随时保持系统在线，如因供应商自身原因未在规定时间内提交最后报价的，导致的不利后果由供应商自行承担）。</w:t>
      </w:r>
      <w:r>
        <w:rPr>
          <w:rFonts w:hint="eastAsia" w:ascii="宋体" w:hAnsi="宋体" w:eastAsia="宋体" w:cs="宋体"/>
          <w:bCs/>
          <w:color w:val="000000"/>
          <w:szCs w:val="21"/>
          <w:highlight w:val="none"/>
        </w:rPr>
      </w:r>
      <w:r/>
    </w:p>
    <w:p>
      <w:pPr>
        <w:pStyle w:val="717"/>
        <w:ind w:firstLine="420"/>
        <w:jc w:val="left"/>
        <w:spacing w:line="360" w:lineRule="auto"/>
        <w:rPr>
          <w:rFonts w:hint="eastAsia"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7、协商小组编写协商情况记录，并予以签字认可。</w:t>
      </w:r>
      <w:r>
        <w:rPr>
          <w:rFonts w:hint="eastAsia" w:ascii="宋体" w:hAnsi="宋体" w:cs="宋体"/>
          <w:bCs/>
          <w:color w:val="000000"/>
          <w:szCs w:val="21"/>
          <w:highlight w:val="none"/>
          <w:lang w:val="en-US" w:eastAsia="zh-CN"/>
        </w:rPr>
      </w:r>
      <w:r/>
    </w:p>
    <w:p>
      <w:pPr>
        <w:pStyle w:val="717"/>
        <w:ind w:firstLine="420"/>
        <w:jc w:val="center"/>
        <w:spacing w:line="360" w:lineRule="auto"/>
        <w:rPr>
          <w:rFonts w:ascii="宋体" w:hAnsi="宋体" w:cs="宋体"/>
          <w:b/>
          <w:color w:val="000000"/>
          <w:sz w:val="32"/>
          <w:szCs w:val="32"/>
          <w:highlight w:val="none"/>
        </w:rPr>
      </w:pPr>
      <w:r>
        <w:rPr>
          <w:rFonts w:hint="eastAsia" w:ascii="宋体" w:hAnsi="宋体" w:cs="宋体"/>
          <w:bCs/>
          <w:color w:val="000000"/>
          <w:szCs w:val="21"/>
          <w:highlight w:val="none"/>
          <w:lang w:val="en-US" w:eastAsia="zh-CN"/>
        </w:rPr>
        <w:t xml:space="preserve">8、根据单一来源成交原则确定成交供应商（确定成交供应商后，采购代理机构在法定时间内向成交供应商发出成交通知书，成交通知书将成为合同的组成部分。成交供应商须在成交结果公告届满之日起30日内，使用CA证书登录“苏采云”系统及时下载成交通知书）。</w:t>
      </w: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第三章  合同主要条款</w:t>
      </w:r>
      <w:r>
        <w:rPr>
          <w:rFonts w:ascii="宋体" w:hAnsi="宋体" w:cs="宋体"/>
          <w:b/>
          <w:color w:val="000000"/>
          <w:sz w:val="32"/>
          <w:szCs w:val="32"/>
          <w:highlight w:val="none"/>
        </w:rPr>
      </w:r>
      <w:r/>
    </w:p>
    <w:p>
      <w:pPr>
        <w:pStyle w:val="717"/>
        <w:ind w:left="0"/>
        <w:jc w:val="left"/>
        <w:spacing w:line="360" w:lineRule="auto"/>
        <w:rPr>
          <w:rFonts w:ascii="宋体" w:hAnsi="宋体"/>
          <w:b/>
          <w:color w:val="000000"/>
          <w:sz w:val="21"/>
          <w:highlight w:val="none"/>
        </w:rPr>
      </w:pPr>
      <w:r>
        <w:rPr>
          <w:rFonts w:hint="eastAsia" w:ascii="宋体" w:hAnsi="宋体"/>
          <w:b/>
          <w:color w:val="000000"/>
          <w:sz w:val="21"/>
          <w:highlight w:val="none"/>
        </w:rPr>
        <w:t xml:space="preserve">项目名称：</w:t>
      </w:r>
      <w:r>
        <w:rPr>
          <w:rFonts w:ascii="宋体" w:hAnsi="宋体"/>
          <w:b/>
          <w:color w:val="000000"/>
          <w:sz w:val="21"/>
          <w:highlight w:val="none"/>
        </w:rPr>
      </w:r>
      <w:r/>
    </w:p>
    <w:p>
      <w:pPr>
        <w:pStyle w:val="717"/>
        <w:ind w:left="0"/>
        <w:jc w:val="left"/>
        <w:spacing w:line="360" w:lineRule="auto"/>
        <w:rPr>
          <w:rFonts w:ascii="宋体" w:hAnsi="宋体"/>
          <w:b/>
          <w:color w:val="000000"/>
          <w:sz w:val="21"/>
          <w:highlight w:val="none"/>
        </w:rPr>
      </w:pPr>
      <w:r>
        <w:rPr>
          <w:rFonts w:hint="eastAsia" w:ascii="宋体" w:hAnsi="宋体"/>
          <w:b/>
          <w:color w:val="000000"/>
          <w:sz w:val="21"/>
          <w:highlight w:val="none"/>
        </w:rPr>
        <w:t xml:space="preserve">项目编号：</w:t>
      </w:r>
      <w:r>
        <w:rPr>
          <w:rFonts w:ascii="宋体" w:hAnsi="宋体"/>
          <w:b/>
          <w:color w:val="000000"/>
          <w:sz w:val="21"/>
          <w:highlight w:val="none"/>
        </w:rPr>
      </w:r>
      <w:r/>
    </w:p>
    <w:p>
      <w:pPr>
        <w:pStyle w:val="717"/>
        <w:rPr>
          <w:rFonts w:ascii="Times New Roman" w:hAnsi="Times New Roman"/>
          <w:color w:val="000000"/>
          <w:highlight w:val="none"/>
        </w:rPr>
      </w:pPr>
      <w:r>
        <w:rPr>
          <w:rFonts w:ascii="Times New Roman" w:hAnsi="Times New Roman"/>
          <w:color w:val="000000"/>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甲方：</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地址：</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电话：</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传真：</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乙方：</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地址：</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电话：</w:t>
      </w:r>
      <w:r>
        <w:rPr>
          <w:rFonts w:ascii="宋体" w:hAnsi="宋体"/>
          <w:color w:val="000000"/>
          <w:sz w:val="21"/>
          <w:highlight w:val="none"/>
        </w:rPr>
      </w:r>
      <w:r/>
    </w:p>
    <w:p>
      <w:pPr>
        <w:pStyle w:val="7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传真：</w:t>
      </w:r>
      <w:r>
        <w:rPr>
          <w:rFonts w:ascii="宋体" w:hAnsi="宋体"/>
          <w:color w:val="000000"/>
          <w:sz w:val="21"/>
          <w:highlight w:val="none"/>
        </w:rPr>
      </w:r>
      <w:r/>
    </w:p>
    <w:p>
      <w:pPr>
        <w:pStyle w:val="717"/>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根据《中华人民共和国民法典》和《</w:t>
      </w:r>
      <w:r>
        <w:rPr>
          <w:rFonts w:ascii="宋体" w:hAnsi="宋体"/>
          <w:color w:val="000000"/>
          <w:sz w:val="21"/>
          <w:szCs w:val="21"/>
          <w:highlight w:val="none"/>
        </w:rPr>
        <w:t xml:space="preserve">中华人民共和国</w:t>
      </w:r>
      <w:r>
        <w:rPr>
          <w:rFonts w:hint="eastAsia" w:ascii="宋体" w:hAnsi="宋体"/>
          <w:color w:val="000000"/>
          <w:sz w:val="21"/>
          <w:szCs w:val="21"/>
          <w:highlight w:val="none"/>
        </w:rPr>
        <w:t xml:space="preserve">政府采购</w:t>
      </w:r>
      <w:r>
        <w:rPr>
          <w:rFonts w:ascii="宋体" w:hAnsi="宋体"/>
          <w:color w:val="000000"/>
          <w:sz w:val="21"/>
          <w:szCs w:val="21"/>
          <w:highlight w:val="none"/>
        </w:rPr>
        <w:t xml:space="preserve">法</w:t>
      </w:r>
      <w:r>
        <w:rPr>
          <w:rFonts w:hint="eastAsia" w:ascii="宋体" w:hAnsi="宋体"/>
          <w:color w:val="000000"/>
          <w:sz w:val="2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一、定义</w:t>
      </w:r>
      <w:r>
        <w:rPr>
          <w:rFonts w:ascii="宋体" w:hAnsi="宋体"/>
          <w:b/>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以下术语有特定的含义：</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服务是指根据合同规定乙方应承担</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等工作和合同中规定乙方应承担的其它义务。</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合同价款是指根据成交单位的响应文件和合同规定，乙方在正确地履行合同义务后甲方应支付给乙方的价款。</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甲方是指合同中明确规定的实际购买和接受服务的单位。</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乙方是指合同中规定的提供服务的单位。</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二、合同项目及期限</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2.1乙方负责</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的服务工作。</w:t>
      </w:r>
      <w:r>
        <w:rPr>
          <w:rFonts w:ascii="宋体" w:hAnsi="宋体"/>
          <w:color w:val="000000"/>
          <w:sz w:val="21"/>
          <w:szCs w:val="21"/>
          <w:highlight w:val="none"/>
        </w:rPr>
      </w:r>
      <w:r/>
    </w:p>
    <w:p>
      <w:pPr>
        <w:pStyle w:val="717"/>
        <w:ind w:left="0" w:firstLine="420"/>
        <w:spacing w:line="360" w:lineRule="auto"/>
        <w:widowControl w:val="off"/>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2.2服务期限：</w:t>
      </w:r>
      <w:r>
        <w:rPr>
          <w:rFonts w:hint="eastAsia" w:eastAsia="宋体"/>
          <w:color w:val="000000"/>
          <w:spacing w:val="-6"/>
          <w:szCs w:val="32"/>
          <w:highlight w:val="none"/>
          <w:lang w:val="en-US" w:eastAsia="zh-CN"/>
        </w:rPr>
        <w:t xml:space="preserve">一年</w:t>
      </w:r>
      <w:r>
        <w:rPr>
          <w:rFonts w:hint="eastAsia"/>
          <w:color w:val="000000"/>
          <w:spacing w:val="-6"/>
          <w:szCs w:val="32"/>
          <w:highlight w:val="none"/>
        </w:rPr>
        <w:t xml:space="preserve">（具体根据</w:t>
      </w:r>
      <w:r>
        <w:rPr>
          <w:rFonts w:hint="eastAsia"/>
          <w:color w:val="000000"/>
          <w:spacing w:val="-6"/>
          <w:szCs w:val="32"/>
          <w:highlight w:val="none"/>
          <w:lang w:val="en-US" w:eastAsia="zh-CN"/>
        </w:rPr>
        <w:t xml:space="preserve">甲方</w:t>
      </w:r>
      <w:r>
        <w:rPr>
          <w:rFonts w:hint="eastAsia"/>
          <w:color w:val="000000"/>
          <w:spacing w:val="-6"/>
          <w:szCs w:val="32"/>
          <w:highlight w:val="none"/>
        </w:rPr>
        <w:t xml:space="preserve">要求）</w:t>
      </w:r>
      <w:r>
        <w:rPr>
          <w:rFonts w:hint="eastAsia" w:ascii="宋体" w:hAnsi="宋体" w:eastAsia="宋体" w:cs="宋体"/>
          <w:b w:val="0"/>
          <w:bCs/>
          <w:color w:val="000000"/>
          <w:szCs w:val="21"/>
          <w:highlight w:val="none"/>
          <w:lang w:val="en-US" w:eastAsia="zh-CN"/>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服务地点：根据甲方指定地点。</w:t>
      </w:r>
      <w:r>
        <w:rPr>
          <w:rFonts w:ascii="宋体" w:hAnsi="宋体"/>
          <w:color w:val="000000"/>
          <w:sz w:val="21"/>
          <w:szCs w:val="21"/>
          <w:highlight w:val="none"/>
        </w:rPr>
      </w:r>
      <w:r/>
    </w:p>
    <w:p>
      <w:pPr>
        <w:pStyle w:val="717"/>
        <w:ind w:left="0" w:firstLine="422"/>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717"/>
        <w:ind w:left="0" w:firstLine="422"/>
        <w:spacing w:line="360" w:lineRule="auto"/>
        <w:widowControl w:val="off"/>
        <w:rPr>
          <w:rFonts w:ascii="宋体" w:hAnsi="宋体"/>
          <w:color w:val="000000"/>
          <w:sz w:val="21"/>
          <w:szCs w:val="21"/>
          <w:highlight w:val="none"/>
        </w:rPr>
      </w:pPr>
      <w:r>
        <w:rPr>
          <w:rFonts w:hint="eastAsia" w:ascii="宋体" w:hAnsi="宋体"/>
          <w:b/>
          <w:color w:val="000000"/>
          <w:sz w:val="21"/>
          <w:szCs w:val="21"/>
          <w:highlight w:val="none"/>
        </w:rPr>
        <w:t xml:space="preserve">三、合同总价款：</w:t>
      </w:r>
      <w:r>
        <w:rPr>
          <w:rFonts w:hint="eastAsia" w:ascii="宋体" w:hAnsi="宋体"/>
          <w:color w:val="000000"/>
          <w:sz w:val="21"/>
          <w:szCs w:val="21"/>
          <w:highlight w:val="none"/>
        </w:rPr>
        <w:t xml:space="preserve">大写人民币</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元整，小写￥</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rPr>
        <w:t xml:space="preserve">合同总价款包括在承包期内综合服务需要的</w:t>
      </w:r>
      <w:r>
        <w:rPr>
          <w:rFonts w:hint="eastAsia"/>
          <w:color w:val="000000"/>
          <w:highlight w:val="none"/>
          <w:lang w:val="zh-CN"/>
        </w:rPr>
        <w:t xml:space="preserve">人工、资料、</w:t>
      </w:r>
      <w:r>
        <w:rPr>
          <w:rFonts w:hint="eastAsia"/>
          <w:color w:val="000000"/>
          <w:highlight w:val="none"/>
          <w:lang w:val="en-US" w:eastAsia="zh-CN"/>
        </w:rPr>
        <w:t xml:space="preserve">设备耗材</w:t>
      </w:r>
      <w:r>
        <w:rPr>
          <w:rFonts w:hint="eastAsia"/>
          <w:color w:val="000000"/>
          <w:highlight w:val="none"/>
        </w:rPr>
        <w:t xml:space="preserve">、</w:t>
      </w:r>
      <w:r>
        <w:rPr>
          <w:rFonts w:hint="eastAsia" w:ascii="宋体" w:hAnsi="宋体" w:cs="宋体"/>
          <w:color w:val="000000"/>
          <w:sz w:val="21"/>
          <w:szCs w:val="21"/>
          <w:highlight w:val="none"/>
          <w:lang w:val="zh-CN"/>
        </w:rPr>
        <w:t xml:space="preserve">通讯、交通、保险、劳保、利润、税金、</w:t>
      </w:r>
      <w:r>
        <w:rPr>
          <w:rFonts w:hint="eastAsia"/>
          <w:color w:val="000000"/>
          <w:highlight w:val="none"/>
          <w:lang w:val="zh-CN"/>
        </w:rPr>
        <w:t xml:space="preserve">和政策性文件规定及合同包含的所有风险、责任等各项应有费用</w:t>
      </w:r>
      <w:r>
        <w:rPr>
          <w:rFonts w:hint="eastAsia" w:ascii="宋体" w:hAnsi="宋体" w:eastAsia="宋体" w:cs="Times New Roman"/>
          <w:color w:val="000000"/>
          <w:sz w:val="21"/>
          <w:szCs w:val="21"/>
          <w:highlight w:val="none"/>
        </w:rPr>
        <w:t xml:space="preserve">。</w:t>
      </w:r>
      <w:r>
        <w:rPr>
          <w:rFonts w:hint="eastAsia" w:ascii="宋体" w:hAnsi="宋体" w:eastAsia="宋体" w:cs="仿宋_GB2312"/>
          <w:color w:val="000000"/>
          <w:sz w:val="21"/>
          <w:szCs w:val="21"/>
          <w:highlight w:val="none"/>
        </w:rPr>
        <w:t xml:space="preserve">如有漏项，视同已包含在其它项目中，合同单价不做调整</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投标</w:t>
      </w:r>
      <w:r>
        <w:rPr>
          <w:rFonts w:hint="eastAsia" w:ascii="宋体" w:hAnsi="宋体" w:eastAsia="宋体" w:cs="仿宋_GB2312"/>
          <w:color w:val="000000"/>
          <w:sz w:val="21"/>
          <w:szCs w:val="21"/>
          <w:highlight w:val="none"/>
        </w:rPr>
        <w:t xml:space="preserve">报价为最终报价，除非因特殊原因并经合同双方协商同意，</w:t>
      </w:r>
      <w:r>
        <w:rPr>
          <w:rFonts w:hint="eastAsia" w:ascii="宋体" w:hAnsi="宋体" w:cs="仿宋_GB2312"/>
          <w:color w:val="000000"/>
          <w:sz w:val="21"/>
          <w:szCs w:val="21"/>
          <w:highlight w:val="none"/>
          <w:lang w:val="en-US" w:eastAsia="zh-CN"/>
        </w:rPr>
        <w:t xml:space="preserve">乙方</w:t>
      </w:r>
      <w:r>
        <w:rPr>
          <w:rFonts w:hint="eastAsia" w:ascii="宋体" w:hAnsi="宋体" w:eastAsia="宋体" w:cs="仿宋_GB2312"/>
          <w:color w:val="000000"/>
          <w:sz w:val="21"/>
          <w:szCs w:val="21"/>
          <w:highlight w:val="none"/>
        </w:rPr>
        <w:t xml:space="preserve">不得再要求追加任何费用</w:t>
      </w:r>
      <w:r>
        <w:rPr>
          <w:rFonts w:hint="eastAsia" w:ascii="宋体" w:hAnsi="宋体" w:eastAsia="宋体" w:cs="仿宋_GB2312"/>
          <w:color w:val="000000"/>
          <w:sz w:val="21"/>
          <w:szCs w:val="21"/>
          <w:highlight w:val="none"/>
          <w:lang w:val="zh-CN"/>
        </w:rPr>
        <w:t xml:space="preserve">。</w:t>
      </w: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四、付款方式</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1.付款步骤：</w:t>
      </w:r>
      <w:r>
        <w:rPr>
          <w:rFonts w:hint="eastAsia" w:ascii="宋体" w:hAnsi="宋体" w:cs="宋体"/>
          <w:color w:val="000000"/>
          <w:szCs w:val="21"/>
          <w:highlight w:val="none"/>
        </w:rPr>
        <w:t xml:space="preserve">合同签订生效后，甲方</w:t>
      </w:r>
      <w:r>
        <w:rPr>
          <w:rFonts w:hint="eastAsia" w:ascii="宋体" w:hAnsi="宋体" w:cs="宋体"/>
          <w:color w:val="000000"/>
          <w:szCs w:val="21"/>
          <w:highlight w:val="none"/>
          <w:lang w:val="en-US" w:eastAsia="zh-CN"/>
        </w:rPr>
        <w:t xml:space="preserve">一次性</w:t>
      </w:r>
      <w:r>
        <w:rPr>
          <w:rFonts w:hint="eastAsia" w:ascii="宋体" w:hAnsi="宋体" w:cs="宋体"/>
          <w:color w:val="000000"/>
          <w:szCs w:val="21"/>
          <w:highlight w:val="none"/>
        </w:rPr>
        <w:t xml:space="preserve">支付合同款。</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w:t>
      </w:r>
      <w:r>
        <w:rPr>
          <w:rFonts w:hint="eastAsia"/>
          <w:color w:val="000000"/>
          <w:highlight w:val="none"/>
        </w:rPr>
        <w:t xml:space="preserve"> </w:t>
      </w:r>
      <w:r>
        <w:rPr>
          <w:rFonts w:hint="eastAsia" w:ascii="宋体" w:hAnsi="宋体"/>
          <w:color w:val="000000"/>
          <w:sz w:val="21"/>
          <w:szCs w:val="21"/>
          <w:highlight w:val="none"/>
        </w:rPr>
        <w:t xml:space="preserve">支付方式：</w:t>
      </w:r>
      <w:r>
        <w:rPr>
          <w:rFonts w:hint="eastAsia" w:ascii="宋体" w:hAnsi="宋体"/>
          <w:color w:val="000000"/>
          <w:sz w:val="21"/>
          <w:szCs w:val="21"/>
          <w:highlight w:val="none"/>
          <w:lang w:val="en-US" w:eastAsia="zh-CN"/>
        </w:rPr>
        <w:t xml:space="preserve">转账</w:t>
      </w: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五、甲、乙双方的责任</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1.甲方责任：</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依本合同约定按期支付合同款项；</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2依本合同约定及时组织验收；</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3协助乙方进行项目的相关协调工作及约定期限内提供相关资料以利于开展项目。</w:t>
      </w:r>
      <w:r>
        <w:rPr>
          <w:rFonts w:ascii="宋体" w:hAnsi="宋体"/>
          <w:color w:val="000000"/>
          <w:sz w:val="21"/>
          <w:szCs w:val="21"/>
          <w:highlight w:val="none"/>
        </w:rPr>
      </w:r>
      <w:r/>
    </w:p>
    <w:p>
      <w:pPr>
        <w:pStyle w:val="717"/>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2.乙方责任：</w:t>
      </w:r>
      <w:r>
        <w:rPr>
          <w:rFonts w:ascii="宋体" w:hAnsi="宋体"/>
          <w:color w:val="000000"/>
          <w:sz w:val="21"/>
          <w:szCs w:val="21"/>
          <w:highlight w:val="none"/>
        </w:rPr>
      </w:r>
      <w:r/>
    </w:p>
    <w:p>
      <w:pPr>
        <w:pStyle w:val="717"/>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ascii="宋体" w:hAnsi="宋体"/>
          <w:color w:val="000000"/>
          <w:sz w:val="21"/>
          <w:szCs w:val="21"/>
          <w:highlight w:val="none"/>
        </w:rPr>
      </w:r>
      <w:r/>
    </w:p>
    <w:p>
      <w:pPr>
        <w:pStyle w:val="717"/>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六、违约责任</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1.甲方违约责任：</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1.1在合同生效后，甲方</w:t>
      </w:r>
      <w:r>
        <w:rPr>
          <w:rFonts w:hint="eastAsia" w:ascii="宋体" w:hAnsi="宋体"/>
          <w:color w:val="000000"/>
          <w:sz w:val="21"/>
          <w:szCs w:val="21"/>
          <w:highlight w:val="none"/>
        </w:rPr>
        <w:t xml:space="preserve">无故</w:t>
      </w:r>
      <w:r>
        <w:rPr>
          <w:rFonts w:ascii="宋体" w:hAnsi="宋体"/>
          <w:color w:val="000000"/>
          <w:sz w:val="21"/>
          <w:szCs w:val="21"/>
          <w:highlight w:val="none"/>
        </w:rPr>
        <w:t xml:space="preserve">要求解除合同的，应向乙方偿付合同总价款5%的违约金，违约金不足以补偿损失的，乙方有权要求甲方补足。</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1.2甲方逾期付款的应按照逾期付款金额的每天万分之四支付逾期付款违约金</w:t>
      </w:r>
      <w:r>
        <w:rPr>
          <w:rFonts w:hint="eastAsia" w:ascii="宋体" w:hAnsi="宋体"/>
          <w:color w:val="000000"/>
          <w:sz w:val="21"/>
          <w:szCs w:val="21"/>
          <w:highlight w:val="none"/>
        </w:rPr>
        <w:t xml:space="preserve">，总额不超总价款的5%</w:t>
      </w:r>
      <w:r>
        <w:rPr>
          <w:rFonts w:ascii="宋体" w:hAnsi="宋体"/>
          <w:color w:val="000000"/>
          <w:sz w:val="21"/>
          <w:szCs w:val="21"/>
          <w:highlight w:val="none"/>
        </w:rPr>
        <w:t xml:space="preserve">。</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2.乙方的违约责任：</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.1 </w:t>
      </w:r>
      <w:r>
        <w:rPr>
          <w:rFonts w:hint="eastAsia" w:ascii="宋体" w:hAnsi="宋体"/>
          <w:color w:val="000000"/>
          <w:sz w:val="21"/>
          <w:szCs w:val="21"/>
          <w:highlight w:val="none"/>
        </w:rPr>
        <w:t xml:space="preserve">在合同生效后，乙方无故要求解除合同的，应向甲方偿付合同总价款5%的违约金，违约金不足以补偿损失的，甲方有权要求乙方补足。</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乙方未按合同规定的质量要求提供服务，不能完成合同时，甲方有权解除合同，乙方向甲方偿付合同总价款5%的违约金，违约金不足以补偿损失的甲方有权要求乙方补足。</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乙方必须自己完成合同内容，不得自行分包，否则，甲方有权按乙方不能完成合同处理。</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4</w:t>
      </w:r>
      <w:r>
        <w:rPr>
          <w:rFonts w:hint="eastAsia" w:ascii="宋体" w:hAnsi="宋体"/>
          <w:color w:val="000000"/>
          <w:sz w:val="21"/>
          <w:szCs w:val="21"/>
          <w:highlight w:val="none"/>
        </w:rPr>
        <w:t xml:space="preserve">乙方应执行国家有关规定（如苏州最低工资标准和其他规定），负责乙方员工的生病、事故、伤残、死亡和劳务纠纷，甲方不承担任何相关责任。</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5</w:t>
      </w:r>
      <w:r>
        <w:rPr>
          <w:rFonts w:hint="eastAsia" w:ascii="宋体" w:hAnsi="宋体"/>
          <w:color w:val="000000"/>
          <w:sz w:val="21"/>
          <w:szCs w:val="21"/>
          <w:highlight w:val="none"/>
        </w:rPr>
        <w:t xml:space="preserve">乙方负有对自己员工的安全责任，甲方不承担任何相关责任。</w:t>
      </w:r>
      <w:r>
        <w:rPr>
          <w:rFonts w:ascii="宋体" w:hAnsi="宋体"/>
          <w:color w:val="000000"/>
          <w:sz w:val="21"/>
          <w:szCs w:val="21"/>
          <w:highlight w:val="none"/>
        </w:rPr>
      </w:r>
      <w:r/>
    </w:p>
    <w:p>
      <w:pPr>
        <w:pStyle w:val="717"/>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七、不可抗力</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八、争端的解决 </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2.如果调解不成，双方中的任何一方可向人民法院提起诉讼。诉讼由合同签订地人民法院管辖。 </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3.诉讼费由败诉方负担。</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4.因合同部分履行引发诉讼的，在诉讼期间，除正在进行诉讼的部分外，本合同的其它部分应继续执行。</w:t>
      </w: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九、违约终止合同</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1.在甲方因乙方违约而按合同约定采取的任何补救措施不受影响的情况下，甲方可在下列情况下向乙方发出书面通知，提出终止部分或全部合同。</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1.1 如果乙方未能在合同规定的限期或甲方同意延长的限期内提供部分或全部服务。</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1.2 如果乙方未能履行合同规定的其它任何义务。</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3.如果甲方违约，应承担相应的违约责任。 </w:t>
      </w:r>
      <w:r>
        <w:rPr>
          <w:rFonts w:ascii="宋体" w:hAnsi="宋体"/>
          <w:color w:val="000000"/>
          <w:sz w:val="21"/>
          <w:szCs w:val="21"/>
          <w:highlight w:val="none"/>
        </w:rPr>
      </w:r>
      <w:r/>
    </w:p>
    <w:p>
      <w:pPr>
        <w:pStyle w:val="717"/>
        <w:ind w:left="0" w:firstLine="422"/>
        <w:spacing w:line="360" w:lineRule="auto"/>
        <w:widowControl w:val="off"/>
        <w:rPr>
          <w:rFonts w:ascii="宋体" w:hAnsi="宋体"/>
          <w:color w:val="000000"/>
          <w:sz w:val="21"/>
          <w:szCs w:val="21"/>
          <w:highlight w:val="none"/>
        </w:rPr>
      </w:pPr>
      <w:r>
        <w:rPr>
          <w:rFonts w:hint="eastAsia" w:ascii="宋体" w:hAnsi="宋体"/>
          <w:b/>
          <w:color w:val="000000"/>
          <w:sz w:val="21"/>
          <w:szCs w:val="21"/>
          <w:highlight w:val="none"/>
        </w:rPr>
        <w:t xml:space="preserve">十、破产终止合同：</w:t>
      </w:r>
      <w:r>
        <w:rPr>
          <w:rFonts w:hint="eastAsia" w:ascii="宋体" w:hAnsi="宋体"/>
          <w:color w:val="000000"/>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color w:val="000000"/>
          <w:sz w:val="21"/>
          <w:szCs w:val="21"/>
          <w:highlight w:val="none"/>
        </w:rPr>
      </w:r>
      <w:r/>
    </w:p>
    <w:p>
      <w:pPr>
        <w:pStyle w:val="717"/>
        <w:ind w:left="0" w:firstLine="422"/>
        <w:spacing w:line="360" w:lineRule="auto"/>
        <w:widowControl w:val="off"/>
        <w:rPr>
          <w:rFonts w:ascii="宋体" w:hAnsi="宋体"/>
          <w:color w:val="000000"/>
          <w:sz w:val="21"/>
          <w:szCs w:val="21"/>
          <w:highlight w:val="none"/>
        </w:rPr>
      </w:pPr>
      <w:r>
        <w:rPr>
          <w:rFonts w:hint="eastAsia" w:ascii="宋体" w:hAnsi="宋体"/>
          <w:b/>
          <w:color w:val="000000"/>
          <w:sz w:val="21"/>
          <w:szCs w:val="21"/>
          <w:highlight w:val="none"/>
        </w:rPr>
        <w:t xml:space="preserve">十一、政府采购法对政府采购合同变更终止的规定：</w:t>
      </w:r>
      <w:r>
        <w:rPr>
          <w:rFonts w:hint="eastAsia" w:ascii="宋体" w:hAnsi="宋体"/>
          <w:color w:val="000000"/>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color w:val="000000"/>
          <w:sz w:val="21"/>
          <w:szCs w:val="21"/>
          <w:highlight w:val="none"/>
        </w:rPr>
      </w:r>
      <w:r/>
    </w:p>
    <w:p>
      <w:pPr>
        <w:pStyle w:val="717"/>
        <w:ind w:left="0" w:firstLine="422"/>
        <w:spacing w:line="360" w:lineRule="auto"/>
        <w:widowControl w:val="off"/>
        <w:rPr>
          <w:rFonts w:ascii="宋体" w:hAnsi="宋体"/>
          <w:color w:val="000000"/>
          <w:sz w:val="21"/>
          <w:szCs w:val="21"/>
          <w:highlight w:val="none"/>
        </w:rPr>
      </w:pPr>
      <w:r>
        <w:rPr>
          <w:rFonts w:hint="eastAsia" w:ascii="宋体" w:hAnsi="宋体"/>
          <w:b/>
          <w:color w:val="000000"/>
          <w:sz w:val="21"/>
          <w:szCs w:val="21"/>
          <w:highlight w:val="none"/>
        </w:rPr>
        <w:t xml:space="preserve">十二、合同转让和分包：</w:t>
      </w:r>
      <w:r>
        <w:rPr>
          <w:rFonts w:hint="eastAsia" w:ascii="宋体" w:hAnsi="宋体"/>
          <w:color w:val="000000"/>
          <w:sz w:val="21"/>
          <w:szCs w:val="21"/>
          <w:highlight w:val="none"/>
        </w:rPr>
        <w:t xml:space="preserve">本项目不得转让和分包。</w:t>
      </w:r>
      <w:r>
        <w:rPr>
          <w:rFonts w:ascii="宋体" w:hAnsi="宋体"/>
          <w:color w:val="000000"/>
          <w:sz w:val="21"/>
          <w:szCs w:val="21"/>
          <w:highlight w:val="none"/>
        </w:rPr>
      </w:r>
      <w:r/>
    </w:p>
    <w:p>
      <w:pPr>
        <w:pStyle w:val="717"/>
        <w:ind w:left="0" w:firstLine="422"/>
        <w:spacing w:line="360" w:lineRule="auto"/>
        <w:widowControl w:val="off"/>
        <w:rPr>
          <w:rFonts w:ascii="宋体" w:hAnsi="宋体"/>
          <w:color w:val="000000"/>
          <w:sz w:val="21"/>
          <w:szCs w:val="21"/>
          <w:highlight w:val="none"/>
        </w:rPr>
      </w:pPr>
      <w:r>
        <w:rPr>
          <w:rFonts w:hint="eastAsia" w:ascii="宋体" w:hAnsi="宋体"/>
          <w:b/>
          <w:color w:val="000000"/>
          <w:sz w:val="21"/>
          <w:szCs w:val="21"/>
          <w:highlight w:val="none"/>
        </w:rPr>
        <w:t xml:space="preserve">十三、需要补充的合同条款：</w:t>
      </w:r>
      <w:r>
        <w:rPr>
          <w:rFonts w:hint="eastAsia" w:ascii="宋体" w:hAnsi="宋体"/>
          <w:color w:val="000000"/>
          <w:sz w:val="21"/>
          <w:szCs w:val="21"/>
          <w:highlight w:val="none"/>
        </w:rPr>
        <w:t xml:space="preserve">（根据评审过程中或者商务谈判时商定的条款和条件在订立合同时标明）。</w:t>
      </w:r>
      <w:r>
        <w:rPr>
          <w:rFonts w:ascii="宋体" w:hAnsi="宋体"/>
          <w:color w:val="000000"/>
          <w:sz w:val="21"/>
          <w:szCs w:val="21"/>
          <w:highlight w:val="none"/>
        </w:rPr>
      </w:r>
      <w:r/>
    </w:p>
    <w:p>
      <w:pPr>
        <w:pStyle w:val="717"/>
        <w:ind w:left="0" w:firstLine="422"/>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十四、合同生效</w:t>
      </w:r>
      <w:r>
        <w:rPr>
          <w:rFonts w:ascii="宋体" w:hAnsi="宋体"/>
          <w:b/>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1.双方签约人为各自法定代表人或被授权代表。</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2.本合同系指本文件及其附件中的所有部分，采购文件、成交单位的响应文件、成交通知书、成交单位在采购过程中的澄清和承诺等为本合同不可缺少的组成部分。</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3.本合同自甲乙双方签字盖章之日起生效。</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4.本合同壹式</w:t>
      </w:r>
      <w:r>
        <w:rPr>
          <w:rFonts w:hint="eastAsia" w:ascii="宋体" w:hAnsi="宋体"/>
          <w:b/>
          <w:color w:val="000000"/>
          <w:sz w:val="21"/>
          <w:szCs w:val="21"/>
          <w:highlight w:val="none"/>
        </w:rPr>
        <w:t xml:space="preserve">肆</w:t>
      </w:r>
      <w:r>
        <w:rPr>
          <w:rFonts w:hint="eastAsia" w:ascii="宋体" w:hAnsi="宋体"/>
          <w:color w:val="000000"/>
          <w:sz w:val="21"/>
          <w:szCs w:val="21"/>
          <w:highlight w:val="none"/>
        </w:rPr>
        <w:t xml:space="preserve">份，甲乙双方各执</w:t>
      </w:r>
      <w:r>
        <w:rPr>
          <w:rFonts w:hint="eastAsia" w:ascii="宋体" w:hAnsi="宋体"/>
          <w:b/>
          <w:color w:val="000000"/>
          <w:sz w:val="21"/>
          <w:szCs w:val="21"/>
          <w:highlight w:val="none"/>
        </w:rPr>
        <w:t xml:space="preserve">贰</w:t>
      </w:r>
      <w:r>
        <w:rPr>
          <w:rFonts w:hint="eastAsia" w:ascii="宋体" w:hAnsi="宋体"/>
          <w:color w:val="000000"/>
          <w:sz w:val="21"/>
          <w:szCs w:val="21"/>
          <w:highlight w:val="none"/>
        </w:rPr>
        <w:t xml:space="preserve">份，各份具有同等法律效力。</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5.本合同应按照中华人民共和国的现行法律进行解释。</w:t>
      </w:r>
      <w:r>
        <w:rPr>
          <w:rFonts w:ascii="宋体" w:hAnsi="宋体"/>
          <w:color w:val="000000"/>
          <w:sz w:val="21"/>
          <w:szCs w:val="21"/>
          <w:highlight w:val="none"/>
        </w:rPr>
      </w:r>
      <w:r/>
    </w:p>
    <w:p>
      <w:pPr>
        <w:pStyle w:val="717"/>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6.合同修改：除甲乙双方签署书面修改、补充协议，并成为本合同不可分割的一部分之外，本合同条件不得有任何变化或修改。 </w:t>
      </w:r>
      <w:r>
        <w:rPr>
          <w:rFonts w:ascii="宋体" w:hAnsi="宋体"/>
          <w:color w:val="000000"/>
          <w:sz w:val="21"/>
          <w:szCs w:val="21"/>
          <w:highlight w:val="none"/>
        </w:rPr>
      </w:r>
      <w:r/>
    </w:p>
    <w:p>
      <w:pPr>
        <w:pStyle w:val="945"/>
        <w:ind w:left="400"/>
        <w:rPr>
          <w:color w:val="000000"/>
          <w:highlight w:val="none"/>
        </w:rPr>
      </w:pPr>
      <w:r>
        <w:rPr>
          <w:color w:val="000000"/>
          <w:highlight w:val="none"/>
        </w:rPr>
      </w:r>
      <w:r/>
    </w:p>
    <w:p>
      <w:pPr>
        <w:pStyle w:val="717"/>
        <w:ind w:left="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甲方（公章）：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乙方（公章）：</w:t>
      </w:r>
      <w:r>
        <w:rPr>
          <w:rFonts w:ascii="宋体" w:hAnsi="宋体"/>
          <w:color w:val="000000"/>
          <w:sz w:val="21"/>
          <w:szCs w:val="21"/>
          <w:highlight w:val="none"/>
        </w:rPr>
      </w:r>
      <w:r/>
    </w:p>
    <w:p>
      <w:pPr>
        <w:pStyle w:val="717"/>
        <w:ind w:left="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法定代表人或授权代表（签字或盖章）：                法定代表人或授权代表（签字或盖章）： </w:t>
      </w:r>
      <w:r>
        <w:rPr>
          <w:rFonts w:ascii="宋体" w:hAnsi="宋体"/>
          <w:color w:val="000000"/>
          <w:sz w:val="21"/>
          <w:szCs w:val="21"/>
          <w:highlight w:val="none"/>
        </w:rPr>
      </w:r>
      <w:r/>
    </w:p>
    <w:p>
      <w:pPr>
        <w:pStyle w:val="717"/>
        <w:ind w:left="0"/>
        <w:spacing w:line="360" w:lineRule="auto"/>
        <w:widowControl w:val="off"/>
        <w:rPr>
          <w:color w:val="000000"/>
          <w:highlight w:val="none"/>
        </w:rPr>
      </w:pPr>
      <w:r>
        <w:rPr>
          <w:rFonts w:hint="eastAsia" w:ascii="宋体" w:hAnsi="宋体"/>
          <w:color w:val="000000"/>
          <w:sz w:val="21"/>
          <w:szCs w:val="21"/>
          <w:highlight w:val="none"/>
        </w:rPr>
        <w:t xml:space="preserve">签约日期：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签约日期： </w:t>
      </w:r>
      <w:r>
        <w:rPr>
          <w:color w:val="000000"/>
          <w:highlight w:val="none"/>
        </w:rPr>
      </w:r>
      <w:r/>
    </w:p>
    <w:p>
      <w:pPr>
        <w:pStyle w:val="717"/>
        <w:ind w:left="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合同签定地：</w:t>
      </w:r>
      <w:r>
        <w:rPr>
          <w:rFonts w:hint="eastAsia" w:ascii="宋体" w:hAnsi="宋体"/>
          <w:color w:val="000000"/>
          <w:sz w:val="21"/>
          <w:szCs w:val="21"/>
          <w:highlight w:val="none"/>
        </w:rPr>
      </w:r>
      <w:r/>
    </w:p>
    <w:p>
      <w:pPr>
        <w:pStyle w:val="957"/>
        <w:ind w:firstLine="420"/>
        <w:rPr>
          <w:rFonts w:ascii="宋体" w:hAnsi="宋体" w:cs="宋体"/>
          <w:color w:val="000000"/>
          <w:szCs w:val="21"/>
          <w:highlight w:val="none"/>
          <w:lang w:val="en-US"/>
        </w:rPr>
      </w:pPr>
      <w:r>
        <w:rPr>
          <w:rFonts w:ascii="宋体" w:hAnsi="宋体" w:cs="宋体"/>
          <w:color w:val="000000"/>
          <w:szCs w:val="21"/>
          <w:highlight w:val="none"/>
          <w:lang w:val="en-US"/>
        </w:rPr>
        <w:br w:type="page" w:clear="all"/>
      </w:r>
      <w:r>
        <w:rPr>
          <w:rFonts w:ascii="宋体" w:hAnsi="宋体" w:cs="宋体"/>
          <w:color w:val="000000"/>
          <w:szCs w:val="21"/>
          <w:highlight w:val="none"/>
          <w:lang w:val="en-US"/>
        </w:rPr>
      </w:r>
      <w:r/>
    </w:p>
    <w:p>
      <w:pPr>
        <w:pStyle w:val="717"/>
        <w:ind w:left="420"/>
        <w:jc w:val="center"/>
        <w:spacing w:line="360" w:lineRule="auto"/>
        <w:rPr>
          <w:rFonts w:ascii="宋体" w:hAnsi="宋体" w:cs="宋体"/>
          <w:b/>
          <w:bCs/>
          <w:color w:val="000000"/>
          <w:sz w:val="32"/>
          <w:szCs w:val="32"/>
          <w:highlight w:val="none"/>
        </w:rPr>
        <w:outlineLvl w:val="0"/>
      </w:pPr>
      <w:r>
        <w:rPr>
          <w:rFonts w:hint="eastAsia" w:ascii="宋体" w:hAnsi="宋体" w:cs="宋体"/>
          <w:b/>
          <w:bCs/>
          <w:color w:val="000000"/>
          <w:sz w:val="32"/>
          <w:szCs w:val="32"/>
          <w:highlight w:val="none"/>
        </w:rPr>
        <w:t xml:space="preserve">第四章  附 件</w:t>
      </w:r>
      <w:r>
        <w:rPr>
          <w:rFonts w:ascii="宋体" w:hAnsi="宋体" w:cs="宋体"/>
          <w:b/>
          <w:bCs/>
          <w:color w:val="000000"/>
          <w:sz w:val="32"/>
          <w:szCs w:val="32"/>
          <w:highlight w:val="none"/>
        </w:rPr>
      </w:r>
      <w:r/>
    </w:p>
    <w:p>
      <w:pPr>
        <w:pStyle w:val="717"/>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717"/>
        <w:ind w:firstLine="422"/>
        <w:spacing w:line="360" w:lineRule="auto"/>
        <w:rPr>
          <w:rFonts w:ascii="宋体" w:hAnsi="宋体" w:cs="宋体"/>
          <w:b/>
          <w:color w:val="000000"/>
          <w:szCs w:val="21"/>
          <w:highlight w:val="none"/>
        </w:rPr>
        <w:outlineLvl w:val="1"/>
      </w:pPr>
      <w:r>
        <w:rPr>
          <w:rFonts w:hint="eastAsia" w:ascii="宋体" w:hAnsi="宋体" w:cs="宋体"/>
          <w:b/>
          <w:color w:val="000000"/>
          <w:szCs w:val="21"/>
          <w:highlight w:val="none"/>
        </w:rPr>
        <w:t xml:space="preserve">附件1：响应第一次报价表</w:t>
      </w:r>
      <w:r>
        <w:rPr>
          <w:rFonts w:ascii="宋体" w:hAnsi="宋体" w:cs="宋体"/>
          <w:b/>
          <w:color w:val="000000"/>
          <w:szCs w:val="21"/>
          <w:highlight w:val="none"/>
        </w:rPr>
      </w:r>
      <w:r/>
    </w:p>
    <w:p>
      <w:pPr>
        <w:pStyle w:val="717"/>
        <w:jc w:val="cente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响应第一次报价表</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717"/>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u w:val="single"/>
        </w:rPr>
      </w:r>
      <w:r/>
    </w:p>
    <w:tbl>
      <w:tblPr>
        <w:tblW w:w="0" w:type="auto"/>
        <w:tblInd w:w="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25"/>
        <w:gridCol w:w="2488"/>
        <w:gridCol w:w="1833"/>
      </w:tblGrid>
      <w:tr>
        <w:trPr>
          <w:cantSplit/>
          <w:trHeight w:val="567" w:hRule="exact"/>
        </w:trPr>
        <w:tc>
          <w:tcPr>
            <w:gridSpan w:val="3"/>
            <w:tcW w:w="9146" w:type="dxa"/>
            <w:vAlign w:val="center"/>
            <w:textDirection w:val="lrTb"/>
            <w:noWrap w:val="false"/>
          </w:tcPr>
          <w:p>
            <w:pPr>
              <w:pStyle w:val="717"/>
              <w:ind w:firstLine="422"/>
              <w:jc w:val="center"/>
              <w:spacing w:line="360" w:lineRule="auto"/>
              <w:rPr>
                <w:rFonts w:ascii="宋体" w:hAnsi="宋体" w:cs="宋体"/>
                <w:color w:val="000000"/>
                <w:spacing w:val="20"/>
                <w:szCs w:val="21"/>
                <w:highlight w:val="none"/>
              </w:rPr>
            </w:pPr>
            <w:r>
              <w:rPr>
                <w:rFonts w:hint="eastAsia" w:ascii="宋体" w:hAnsi="宋体" w:cs="宋体"/>
                <w:b/>
                <w:bCs/>
                <w:color w:val="000000"/>
                <w:szCs w:val="21"/>
                <w:highlight w:val="none"/>
              </w:rPr>
              <w:t xml:space="preserve">响应第一次报价表</w:t>
            </w:r>
            <w:r>
              <w:rPr>
                <w:rFonts w:ascii="宋体" w:hAnsi="宋体" w:cs="宋体"/>
                <w:color w:val="000000"/>
                <w:spacing w:val="20"/>
                <w:szCs w:val="21"/>
                <w:highlight w:val="none"/>
              </w:rPr>
            </w:r>
            <w:r/>
          </w:p>
        </w:tc>
      </w:tr>
      <w:tr>
        <w:trPr>
          <w:cantSplit/>
          <w:trHeight w:val="567" w:hRule="exact"/>
        </w:trPr>
        <w:tc>
          <w:tcPr>
            <w:tcW w:w="4825"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内容</w:t>
            </w:r>
            <w:r>
              <w:rPr>
                <w:rFonts w:ascii="宋体" w:hAnsi="宋体" w:cs="宋体"/>
                <w:color w:val="000000"/>
                <w:spacing w:val="20"/>
                <w:szCs w:val="21"/>
                <w:highlight w:val="none"/>
              </w:rPr>
            </w:r>
            <w:r/>
          </w:p>
        </w:tc>
        <w:tc>
          <w:tcPr>
            <w:tcW w:w="2488"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报价（元）</w:t>
            </w:r>
            <w:r>
              <w:rPr>
                <w:rFonts w:ascii="宋体" w:hAnsi="宋体" w:cs="宋体"/>
                <w:color w:val="000000"/>
                <w:spacing w:val="20"/>
                <w:szCs w:val="21"/>
                <w:highlight w:val="none"/>
              </w:rPr>
            </w:r>
            <w:r/>
          </w:p>
        </w:tc>
        <w:tc>
          <w:tcPr>
            <w:tcW w:w="1833"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备注</w:t>
            </w:r>
            <w:r>
              <w:rPr>
                <w:rFonts w:ascii="宋体" w:hAnsi="宋体" w:cs="宋体"/>
                <w:color w:val="000000"/>
                <w:spacing w:val="20"/>
                <w:szCs w:val="21"/>
                <w:highlight w:val="none"/>
              </w:rPr>
            </w:r>
            <w:r/>
          </w:p>
        </w:tc>
      </w:tr>
      <w:tr>
        <w:trPr>
          <w:cantSplit/>
          <w:trHeight w:val="567" w:hRule="exact"/>
        </w:trPr>
        <w:tc>
          <w:tcPr>
            <w:tcW w:w="4825"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2488"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83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cantSplit/>
          <w:trHeight w:val="567" w:hRule="exact"/>
        </w:trPr>
        <w:tc>
          <w:tcPr>
            <w:gridSpan w:val="3"/>
            <w:tcW w:w="9146" w:type="dxa"/>
            <w:vAlign w:val="center"/>
            <w:textDirection w:val="lrTb"/>
            <w:noWrap w:val="false"/>
          </w:tcPr>
          <w:p>
            <w:pPr>
              <w:pStyle w:val="717"/>
              <w:jc w:val="left"/>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总报价（人民币大写）：                  </w:t>
            </w:r>
            <w:r>
              <w:rPr>
                <w:rFonts w:hint="eastAsia" w:ascii="宋体" w:hAnsi="宋体" w:cs="宋体"/>
                <w:color w:val="000000"/>
                <w:spacing w:val="20"/>
                <w:szCs w:val="21"/>
                <w:highlight w:val="none"/>
              </w:rPr>
            </w:r>
            <w:r/>
          </w:p>
        </w:tc>
      </w:tr>
    </w:tbl>
    <w:p>
      <w:pPr>
        <w:pStyle w:val="717"/>
        <w:ind w:firstLine="500"/>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p>
      <w:pPr>
        <w:pStyle w:val="717"/>
        <w:ind w:firstLine="500"/>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法定代表人或其授权代表（签字或盖章）：             </w:t>
      </w:r>
      <w:r>
        <w:rPr>
          <w:rFonts w:ascii="宋体" w:hAnsi="宋体" w:cs="宋体"/>
          <w:color w:val="000000"/>
          <w:spacing w:val="20"/>
          <w:szCs w:val="21"/>
          <w:highlight w:val="none"/>
        </w:rPr>
      </w:r>
      <w:r/>
    </w:p>
    <w:p>
      <w:pPr>
        <w:pStyle w:val="717"/>
        <w:ind w:firstLine="500"/>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日期：</w:t>
      </w:r>
      <w:r>
        <w:rPr>
          <w:rFonts w:ascii="宋体" w:hAnsi="宋体" w:cs="宋体"/>
          <w:color w:val="000000"/>
          <w:spacing w:val="20"/>
          <w:szCs w:val="21"/>
          <w:highlight w:val="none"/>
        </w:rPr>
      </w:r>
      <w:r/>
    </w:p>
    <w:p>
      <w:pPr>
        <w:pStyle w:val="717"/>
        <w:ind w:firstLine="500"/>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p>
      <w:pPr>
        <w:pStyle w:val="914"/>
        <w:ind w:firstLine="422"/>
        <w:spacing w:line="360" w:lineRule="auto"/>
        <w:tabs>
          <w:tab w:val="left" w:pos="5250" w:leader="none"/>
        </w:tabs>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注：</w:t>
      </w:r>
      <w:r>
        <w:rPr>
          <w:rFonts w:hint="eastAsia" w:ascii="宋体" w:hAnsi="宋体" w:cs="宋体"/>
          <w:color w:val="000000"/>
          <w:sz w:val="21"/>
          <w:szCs w:val="21"/>
          <w:highlight w:val="none"/>
        </w:rPr>
        <w:t xml:space="preserve">上述报价包含一切由供方承担的费用，响应单位可参照上述格式自制《响应报价表》。</w:t>
      </w:r>
      <w:r>
        <w:rPr>
          <w:rFonts w:ascii="宋体" w:hAnsi="宋体" w:cs="宋体"/>
          <w:color w:val="000000"/>
          <w:sz w:val="21"/>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953"/>
        <w:numPr>
          <w:ilvl w:val="2"/>
          <w:numId w:val="0"/>
        </w:numPr>
        <w:ind w:firstLine="422"/>
        <w:jc w:val="both"/>
        <w:spacing w:line="360" w:lineRule="auto"/>
        <w:rPr>
          <w:rFonts w:ascii="宋体" w:hAnsi="宋体" w:eastAsia="宋体"/>
          <w:color w:val="000000"/>
          <w:sz w:val="21"/>
          <w:szCs w:val="21"/>
          <w:highlight w:val="none"/>
        </w:rPr>
        <w:outlineLvl w:val="1"/>
      </w:pPr>
      <w:r>
        <w:rPr>
          <w:rFonts w:hint="eastAsia" w:ascii="宋体" w:hAnsi="宋体" w:eastAsia="宋体"/>
          <w:color w:val="000000"/>
          <w:sz w:val="21"/>
          <w:szCs w:val="21"/>
          <w:highlight w:val="none"/>
        </w:rPr>
        <w:br w:type="page" w:clear="all"/>
      </w:r>
      <w:r>
        <w:rPr>
          <w:rFonts w:hint="eastAsia" w:ascii="宋体" w:hAnsi="宋体" w:eastAsia="宋体"/>
          <w:color w:val="000000"/>
          <w:sz w:val="21"/>
          <w:szCs w:val="21"/>
          <w:highlight w:val="none"/>
        </w:rPr>
        <w:t xml:space="preserve">附件2：报价明细表</w:t>
      </w:r>
      <w:r>
        <w:rPr>
          <w:rFonts w:ascii="宋体" w:hAnsi="宋体" w:eastAsia="宋体"/>
          <w:color w:val="000000"/>
          <w:sz w:val="21"/>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                                  </w:t>
      </w:r>
      <w:r>
        <w:rPr>
          <w:rFonts w:hint="eastAsia" w:ascii="宋体" w:hAnsi="宋体" w:cs="宋体"/>
          <w:b/>
          <w:color w:val="000000"/>
          <w:szCs w:val="21"/>
          <w:highlight w:val="none"/>
        </w:rPr>
        <w:t xml:space="preserve"> 报价明细表</w:t>
      </w:r>
      <w:r>
        <w:rPr>
          <w:rFonts w:ascii="宋体" w:hAnsi="宋体" w:cs="宋体"/>
          <w:b/>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项目标号：</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项目名称：</w:t>
      </w:r>
      <w:r>
        <w:rPr>
          <w:rFonts w:hint="eastAsia" w:ascii="宋体" w:hAnsi="宋体" w:cs="宋体"/>
          <w:color w:val="000000"/>
          <w:szCs w:val="21"/>
          <w:highlight w:val="none"/>
          <w:u w:val="single"/>
        </w:rPr>
        <w:t xml:space="preserve">                 </w:t>
      </w:r>
      <w:r>
        <w:rPr>
          <w:rFonts w:ascii="宋体" w:hAnsi="宋体" w:cs="宋体"/>
          <w:b/>
          <w:bCs/>
          <w:color w:val="000000"/>
          <w:szCs w:val="21"/>
          <w:highlight w:val="none"/>
        </w:rPr>
      </w:r>
      <w:r/>
    </w:p>
    <w:tbl>
      <w:tblPr>
        <w:tblW w:w="0" w:type="auto"/>
        <w:tblInd w:w="-21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5"/>
        <w:gridCol w:w="3547"/>
        <w:gridCol w:w="1004"/>
        <w:gridCol w:w="753"/>
        <w:gridCol w:w="1506"/>
        <w:gridCol w:w="1506"/>
        <w:gridCol w:w="753"/>
      </w:tblGrid>
      <w:tr>
        <w:trPr>
          <w:trHeight w:val="567" w:hRule="exact"/>
        </w:trPr>
        <w:tc>
          <w:tcPr>
            <w:tcW w:w="825"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序号</w:t>
            </w:r>
            <w:r>
              <w:rPr>
                <w:rFonts w:ascii="宋体" w:hAnsi="宋体" w:cs="宋体"/>
                <w:color w:val="000000"/>
                <w:spacing w:val="20"/>
                <w:szCs w:val="21"/>
                <w:highlight w:val="none"/>
              </w:rPr>
            </w:r>
            <w:r/>
          </w:p>
        </w:tc>
        <w:tc>
          <w:tcPr>
            <w:tcW w:w="3547"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费用项</w:t>
            </w:r>
            <w:r>
              <w:rPr>
                <w:rFonts w:ascii="宋体" w:hAnsi="宋体" w:cs="宋体"/>
                <w:color w:val="000000"/>
                <w:spacing w:val="20"/>
                <w:szCs w:val="21"/>
                <w:highlight w:val="none"/>
              </w:rPr>
            </w:r>
            <w:r/>
          </w:p>
        </w:tc>
        <w:tc>
          <w:tcPr>
            <w:tcW w:w="1004"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数量</w:t>
            </w:r>
            <w:r>
              <w:rPr>
                <w:rFonts w:ascii="宋体" w:hAnsi="宋体" w:cs="宋体"/>
                <w:color w:val="000000"/>
                <w:spacing w:val="20"/>
                <w:szCs w:val="21"/>
                <w:highlight w:val="none"/>
              </w:rPr>
            </w:r>
            <w:r/>
          </w:p>
        </w:tc>
        <w:tc>
          <w:tcPr>
            <w:tcW w:w="753"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单位</w:t>
            </w:r>
            <w:r>
              <w:rPr>
                <w:rFonts w:ascii="宋体" w:hAnsi="宋体" w:cs="宋体"/>
                <w:color w:val="000000"/>
                <w:spacing w:val="20"/>
                <w:szCs w:val="21"/>
                <w:highlight w:val="none"/>
              </w:rPr>
            </w:r>
            <w:r/>
          </w:p>
        </w:tc>
        <w:tc>
          <w:tcPr>
            <w:tcW w:w="1506"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单价（元）</w:t>
            </w:r>
            <w:r>
              <w:rPr>
                <w:rFonts w:ascii="宋体" w:hAnsi="宋体" w:cs="宋体"/>
                <w:color w:val="000000"/>
                <w:spacing w:val="20"/>
                <w:szCs w:val="21"/>
                <w:highlight w:val="none"/>
              </w:rPr>
            </w:r>
            <w:r/>
          </w:p>
        </w:tc>
        <w:tc>
          <w:tcPr>
            <w:tcW w:w="1506"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总价（元）</w:t>
            </w:r>
            <w:r>
              <w:rPr>
                <w:rFonts w:ascii="宋体" w:hAnsi="宋体" w:cs="宋体"/>
                <w:color w:val="000000"/>
                <w:spacing w:val="20"/>
                <w:szCs w:val="21"/>
                <w:highlight w:val="none"/>
              </w:rPr>
            </w:r>
            <w:r/>
          </w:p>
        </w:tc>
        <w:tc>
          <w:tcPr>
            <w:tcW w:w="753" w:type="dxa"/>
            <w:vAlign w:val="center"/>
            <w:textDirection w:val="lrTb"/>
            <w:noWrap w:val="false"/>
          </w:tcPr>
          <w:p>
            <w:pPr>
              <w:pStyle w:val="717"/>
              <w:jc w:val="center"/>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备注</w:t>
            </w: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7</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8</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9</w:t>
            </w:r>
            <w:r>
              <w:rPr>
                <w:rFonts w:ascii="宋体" w:hAnsi="宋体" w:cs="宋体"/>
                <w:bCs/>
                <w:color w:val="000000"/>
                <w:szCs w:val="21"/>
                <w:highlight w:val="none"/>
              </w:rPr>
            </w:r>
            <w:r/>
          </w:p>
        </w:tc>
        <w:tc>
          <w:tcPr>
            <w:tcW w:w="3547" w:type="dxa"/>
            <w:vAlign w:val="center"/>
            <w:textDirection w:val="lrTb"/>
            <w:noWrap w:val="false"/>
          </w:tcPr>
          <w:p>
            <w:pPr>
              <w:pStyle w:val="717"/>
              <w:ind w:firstLine="420"/>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tcW w:w="825"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3547"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004"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1506"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c>
          <w:tcPr>
            <w:tcW w:w="753" w:type="dxa"/>
            <w:vAlign w:val="center"/>
            <w:textDirection w:val="lrTb"/>
            <w:noWrap w:val="false"/>
          </w:tcPr>
          <w:p>
            <w:pPr>
              <w:pStyle w:val="717"/>
              <w:ind w:firstLine="500"/>
              <w:jc w:val="center"/>
              <w:spacing w:line="360" w:lineRule="auto"/>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567" w:hRule="exact"/>
        </w:trPr>
        <w:tc>
          <w:tcPr>
            <w:gridSpan w:val="7"/>
            <w:tcW w:w="9894" w:type="dxa"/>
            <w:vAlign w:val="center"/>
            <w:textDirection w:val="lrTb"/>
            <w:noWrap w:val="false"/>
          </w:tcPr>
          <w:p>
            <w:pPr>
              <w:pStyle w:val="717"/>
              <w:jc w:val="left"/>
              <w:spacing w:line="360" w:lineRule="auto"/>
              <w:rPr>
                <w:rFonts w:ascii="宋体" w:hAnsi="宋体" w:cs="宋体"/>
                <w:color w:val="000000"/>
                <w:spacing w:val="20"/>
                <w:szCs w:val="21"/>
                <w:highlight w:val="none"/>
              </w:rPr>
            </w:pPr>
            <w:r>
              <w:rPr>
                <w:rFonts w:hint="eastAsia" w:ascii="宋体" w:hAnsi="宋体" w:cs="宋体"/>
                <w:color w:val="000000"/>
                <w:spacing w:val="20"/>
                <w:szCs w:val="21"/>
                <w:highlight w:val="none"/>
              </w:rPr>
              <w:t xml:space="preserve">报价合计（人民币）大写金额：                          ￥：</w:t>
            </w:r>
            <w:r>
              <w:rPr>
                <w:rFonts w:ascii="宋体" w:hAnsi="宋体" w:cs="宋体"/>
                <w:color w:val="000000"/>
                <w:spacing w:val="20"/>
                <w:szCs w:val="21"/>
                <w:highlight w:val="none"/>
              </w:rPr>
            </w:r>
            <w:r/>
          </w:p>
        </w:tc>
      </w:tr>
    </w:tbl>
    <w:p>
      <w:pPr>
        <w:pStyle w:val="919"/>
        <w:ind w:firstLine="422"/>
        <w:jc w:val="both"/>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19"/>
        <w:ind w:firstLine="211"/>
        <w:jc w:val="both"/>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注：</w:t>
      </w:r>
      <w:r>
        <w:rPr>
          <w:rFonts w:hint="eastAsia" w:ascii="宋体" w:hAnsi="宋体" w:eastAsia="宋体" w:cs="宋体"/>
          <w:color w:val="000000"/>
          <w:sz w:val="21"/>
          <w:szCs w:val="21"/>
          <w:highlight w:val="none"/>
        </w:rPr>
        <w:t xml:space="preserve">1. 响应单位须提供详细报价明细（格式仅做参考），响应报价应包括完成本项目的各项应有费用，采购人不再支付其他任何费用。</w:t>
      </w:r>
      <w:r>
        <w:rPr>
          <w:rFonts w:ascii="宋体" w:hAnsi="宋体" w:eastAsia="宋体" w:cs="宋体"/>
          <w:color w:val="000000"/>
          <w:sz w:val="21"/>
          <w:szCs w:val="21"/>
          <w:highlight w:val="none"/>
        </w:rPr>
      </w:r>
      <w:r/>
    </w:p>
    <w:p>
      <w:pPr>
        <w:pStyle w:val="717"/>
        <w:ind w:firstLine="63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2.“报价明细表”的响应报价合计金额须与附件1“响应报价表”中的合计金额一致。</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54"/>
        <w:ind w:firstLine="420"/>
        <w:spacing w:line="360" w:lineRule="auto"/>
        <w:rPr>
          <w:rFonts w:hAnsi="宋体" w:cs="宋体"/>
          <w:color w:val="000000"/>
          <w:szCs w:val="21"/>
          <w:highlight w:val="none"/>
        </w:rPr>
      </w:pPr>
      <w:r>
        <w:rPr>
          <w:rFonts w:hint="eastAsia" w:hAnsi="宋体" w:cs="宋体"/>
          <w:color w:val="000000"/>
          <w:szCs w:val="21"/>
          <w:highlight w:val="none"/>
        </w:rPr>
      </w:r>
      <w:r>
        <w:rPr>
          <w:rFonts w:hint="eastAsia" w:ascii="宋体" w:hAnsi="宋体"/>
          <w:sz w:val="21"/>
          <w:szCs w:val="21"/>
        </w:rPr>
        <w:t xml:space="preserve">响应单位名称（加盖CA电子公章）</w:t>
      </w:r>
      <w:r/>
      <w:r>
        <w:rPr>
          <w:rFonts w:hint="eastAsia" w:hAnsi="宋体" w:cs="宋体"/>
          <w:color w:val="000000"/>
          <w:szCs w:val="21"/>
          <w:highlight w:val="none"/>
        </w:rPr>
      </w:r>
      <w:r>
        <w:rPr>
          <w:rFonts w:hAnsi="宋体" w:cs="宋体"/>
          <w:color w:val="000000"/>
          <w:szCs w:val="21"/>
          <w:highlight w:val="none"/>
        </w:rPr>
      </w:r>
      <w:r/>
    </w:p>
    <w:p>
      <w:pPr>
        <w:pStyle w:val="919"/>
        <w:spacing w:line="360" w:lineRule="auto"/>
        <w:rPr>
          <w:rFonts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    月     日</w:t>
      </w:r>
      <w:r>
        <w:rPr>
          <w:rFonts w:ascii="宋体" w:hAnsi="宋体" w:eastAsia="宋体" w:cs="宋体"/>
          <w:b/>
          <w:color w:val="000000"/>
          <w:sz w:val="21"/>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outlineLvl w:val="1"/>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t xml:space="preserve">附件3：法定代表人授权委托书</w:t>
      </w:r>
      <w:r>
        <w:rPr>
          <w:rFonts w:ascii="宋体" w:hAnsi="宋体" w:cs="宋体"/>
          <w:b/>
          <w:color w:val="000000"/>
          <w:szCs w:val="21"/>
          <w:highlight w:val="none"/>
        </w:rPr>
      </w:r>
      <w:r/>
    </w:p>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ind w:firstLine="422"/>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法定代表人授权委托书</w:t>
      </w:r>
      <w:r>
        <w:rPr>
          <w:rFonts w:ascii="宋体" w:hAnsi="宋体" w:cs="宋体"/>
          <w:b/>
          <w:bCs/>
          <w:color w:val="000000"/>
          <w:szCs w:val="21"/>
          <w:highlight w:val="none"/>
        </w:rPr>
      </w:r>
      <w:r/>
    </w:p>
    <w:p>
      <w:pPr>
        <w:pStyle w:val="717"/>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采购</w:t>
      </w:r>
      <w:r>
        <w:rPr>
          <w:rFonts w:hint="eastAsia" w:ascii="宋体" w:hAnsi="宋体" w:cs="宋体"/>
          <w:color w:val="000000"/>
          <w:szCs w:val="21"/>
          <w:highlight w:val="none"/>
        </w:rPr>
        <w:t xml:space="preserve">编号：</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    期：</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苏州市捷信招投标咨询有限公司：</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本授权委托书声明：我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（法人姓名）系</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（公司名称）的法定代表人，现授权委托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（公司名称）的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（被授权人姓名）为我公司法定代表人授权代表，参加贵公司组织的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名称）项目协商，就针对上述项目的采购，参与协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协商开始至合同履行完毕止。</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授权代表无转授权，特此授权。</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授权代表：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性别：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年龄：</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身份证号码：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职务：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17"/>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详细通讯地址：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17"/>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r>
      <w:r>
        <w:rPr>
          <w:rFonts w:hint="eastAsia" w:ascii="宋体" w:hAnsi="宋体"/>
          <w:sz w:val="21"/>
          <w:szCs w:val="21"/>
        </w:rPr>
        <w:t xml:space="preserve">响应单位名称（加盖CA电子公章）</w:t>
      </w:r>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法定代表人（签字或签章）：</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7"/>
        <w:rPr>
          <w:rFonts w:hint="eastAsia" w:ascii="宋体" w:hAnsi="宋体" w:cs="宋体"/>
          <w:b/>
          <w:szCs w:val="21"/>
        </w:rPr>
        <w:outlineLvl w:val="0"/>
      </w:pPr>
      <w:r>
        <w:rPr>
          <w:rFonts w:hint="eastAsia" w:ascii="宋体" w:hAnsi="宋体" w:cs="宋体"/>
          <w:b/>
          <w:szCs w:val="21"/>
        </w:rPr>
      </w:r>
      <w:r/>
    </w:p>
    <w:p>
      <w:pPr>
        <w:pStyle w:val="717"/>
        <w:spacing w:line="360" w:lineRule="auto"/>
        <w:rPr>
          <w:rFonts w:hint="eastAsia" w:ascii="宋体" w:hAnsi="宋体" w:cs="宋体"/>
          <w:b/>
          <w:color w:val="000000"/>
          <w:szCs w:val="21"/>
          <w:highlight w:val="none"/>
        </w:rPr>
        <w:outlineLvl w:val="1"/>
      </w:pPr>
      <w:r>
        <w:rPr>
          <w:rFonts w:hint="eastAsia" w:ascii="宋体" w:hAnsi="宋体" w:cs="宋体"/>
          <w:b/>
          <w:color w:val="000000"/>
          <w:szCs w:val="21"/>
          <w:highlight w:val="none"/>
          <w:lang w:val="en-US" w:eastAsia="zh-CN"/>
        </w:rPr>
        <w:t xml:space="preserve">附件4 </w:t>
      </w:r>
      <w:r>
        <w:rPr>
          <w:rFonts w:hint="eastAsia" w:ascii="宋体" w:hAnsi="宋体" w:cs="宋体"/>
          <w:b/>
          <w:color w:val="000000"/>
          <w:szCs w:val="21"/>
          <w:highlight w:val="none"/>
        </w:rPr>
        <w:t xml:space="preserve">(1)、关于资格文件的声明函</w:t>
      </w:r>
      <w:r>
        <w:rPr>
          <w:rFonts w:hint="eastAsia" w:ascii="宋体" w:hAnsi="宋体" w:cs="宋体"/>
          <w:b/>
          <w:color w:val="000000"/>
          <w:szCs w:val="21"/>
          <w:highlight w:val="none"/>
        </w:rPr>
      </w:r>
      <w:r/>
    </w:p>
    <w:p>
      <w:pPr>
        <w:pStyle w:val="729"/>
        <w:ind w:firstLine="0"/>
        <w:jc w:val="center"/>
        <w:spacing w:line="360" w:lineRule="auto"/>
        <w:rPr>
          <w:rFonts w:ascii="宋体" w:hAnsi="宋体"/>
          <w:sz w:val="21"/>
          <w:szCs w:val="21"/>
        </w:rPr>
      </w:pPr>
      <w:r>
        <w:rPr>
          <w:rFonts w:ascii="宋体" w:hAnsi="宋体"/>
          <w:sz w:val="21"/>
          <w:szCs w:val="21"/>
        </w:rPr>
      </w:r>
      <w:r/>
    </w:p>
    <w:p>
      <w:pPr>
        <w:pStyle w:val="729"/>
        <w:ind w:firstLine="0"/>
        <w:jc w:val="center"/>
        <w:spacing w:line="360" w:lineRule="auto"/>
        <w:rPr>
          <w:rFonts w:ascii="宋体" w:hAnsi="宋体"/>
          <w:sz w:val="21"/>
          <w:szCs w:val="21"/>
        </w:rPr>
      </w:pPr>
      <w:r>
        <w:rPr>
          <w:rFonts w:hint="eastAsia" w:ascii="宋体" w:hAnsi="宋体"/>
          <w:sz w:val="21"/>
          <w:szCs w:val="21"/>
        </w:rPr>
        <w:t xml:space="preserve">关于资格文件的声明函</w:t>
      </w:r>
      <w:r>
        <w:rPr>
          <w:rFonts w:ascii="宋体" w:hAnsi="宋体"/>
          <w:sz w:val="21"/>
          <w:szCs w:val="21"/>
        </w:rPr>
      </w:r>
      <w:r/>
    </w:p>
    <w:p>
      <w:pPr>
        <w:pStyle w:val="729"/>
        <w:ind w:firstLine="0"/>
        <w:jc w:val="center"/>
        <w:spacing w:line="360" w:lineRule="auto"/>
        <w:rPr>
          <w:rFonts w:ascii="宋体" w:hAnsi="宋体"/>
          <w:sz w:val="21"/>
          <w:szCs w:val="21"/>
        </w:rPr>
      </w:pPr>
      <w:r>
        <w:rPr>
          <w:rFonts w:ascii="宋体" w:hAnsi="宋体"/>
          <w:sz w:val="21"/>
          <w:szCs w:val="21"/>
        </w:rPr>
      </w:r>
      <w:r/>
    </w:p>
    <w:p>
      <w:pPr>
        <w:pStyle w:val="729"/>
        <w:ind w:firstLine="0"/>
        <w:jc w:val="both"/>
        <w:spacing w:line="360" w:lineRule="auto"/>
        <w:rPr>
          <w:rFonts w:ascii="宋体" w:hAnsi="宋体"/>
          <w:sz w:val="21"/>
          <w:szCs w:val="21"/>
        </w:rPr>
      </w:pPr>
      <w:r>
        <w:rPr>
          <w:rFonts w:hint="eastAsia" w:ascii="宋体" w:hAnsi="宋体"/>
          <w:sz w:val="21"/>
          <w:szCs w:val="21"/>
          <w:u w:val="single"/>
        </w:rPr>
        <w:t xml:space="preserve">苏州捷信招投标咨询有限公司</w:t>
      </w:r>
      <w:r>
        <w:rPr>
          <w:rFonts w:hint="eastAsia" w:ascii="宋体" w:hAnsi="宋体"/>
          <w:sz w:val="21"/>
          <w:szCs w:val="21"/>
        </w:rPr>
        <w:t xml:space="preserve">：</w:t>
      </w:r>
      <w:r>
        <w:rPr>
          <w:rFonts w:ascii="宋体" w:hAnsi="宋体"/>
          <w:sz w:val="21"/>
          <w:szCs w:val="21"/>
        </w:rPr>
      </w:r>
      <w:r/>
    </w:p>
    <w:p>
      <w:pPr>
        <w:pStyle w:val="729"/>
        <w:ind w:firstLine="0"/>
        <w:jc w:val="both"/>
        <w:spacing w:line="360" w:lineRule="auto"/>
        <w:rPr>
          <w:rFonts w:ascii="宋体" w:hAnsi="宋体"/>
          <w:sz w:val="21"/>
          <w:szCs w:val="21"/>
        </w:rPr>
      </w:pPr>
      <w:r>
        <w:rPr>
          <w:rFonts w:ascii="宋体" w:hAnsi="宋体"/>
          <w:sz w:val="21"/>
          <w:szCs w:val="21"/>
        </w:rPr>
      </w:r>
      <w:r/>
    </w:p>
    <w:p>
      <w:pPr>
        <w:pStyle w:val="729"/>
        <w:jc w:val="both"/>
        <w:spacing w:line="480" w:lineRule="auto"/>
        <w:rPr>
          <w:rFonts w:ascii="宋体" w:hAnsi="宋体"/>
          <w:sz w:val="21"/>
          <w:szCs w:val="21"/>
        </w:rPr>
      </w:pPr>
      <w:r>
        <w:rPr>
          <w:rFonts w:hint="eastAsia" w:ascii="宋体" w:hAnsi="宋体"/>
          <w:sz w:val="21"/>
          <w:szCs w:val="21"/>
        </w:rPr>
        <w:t xml:space="preserve">本公司愿就由贵公司组织实施的编号为</w:t>
      </w:r>
      <w:r>
        <w:rPr>
          <w:rFonts w:hint="eastAsia" w:ascii="宋体" w:hAnsi="宋体"/>
          <w:sz w:val="21"/>
          <w:szCs w:val="21"/>
          <w:u w:val="single"/>
          <w:lang w:val="en-US" w:eastAsia="zh-CN"/>
        </w:rPr>
        <w:t xml:space="preserve">           </w:t>
      </w:r>
      <w:r>
        <w:rPr>
          <w:rFonts w:hint="eastAsia" w:ascii="宋体" w:hAnsi="宋体"/>
          <w:sz w:val="21"/>
          <w:szCs w:val="21"/>
          <w:u w:val="single"/>
        </w:rPr>
        <w:t xml:space="preserve"> </w:t>
      </w:r>
      <w:r>
        <w:rPr>
          <w:rFonts w:hint="eastAsia" w:ascii="宋体" w:hAnsi="宋体"/>
          <w:sz w:val="21"/>
          <w:szCs w:val="21"/>
        </w:rPr>
        <w:t xml:space="preserve">号的</w:t>
      </w:r>
      <w:r>
        <w:rPr>
          <w:rFonts w:hint="eastAsia" w:ascii="宋体" w:hAnsi="宋体"/>
          <w:sz w:val="21"/>
          <w:szCs w:val="21"/>
          <w:lang w:val="en-US" w:eastAsia="zh-CN"/>
        </w:rPr>
        <w:t xml:space="preserve">单一来源</w:t>
      </w:r>
      <w:r>
        <w:rPr>
          <w:rFonts w:hint="eastAsia" w:ascii="宋体" w:hAnsi="宋体"/>
          <w:sz w:val="21"/>
          <w:szCs w:val="21"/>
        </w:rPr>
        <w:t xml:space="preserve">采购活动进行响应。本公司所提交的响应文件中所有关于资格的文件、证明和陈述均是真实的、准确的。若与真实情况不符，本公司愿意承担由此而产生的一切后果。</w:t>
      </w:r>
      <w:r>
        <w:rPr>
          <w:rFonts w:ascii="宋体" w:hAnsi="宋体"/>
          <w:sz w:val="21"/>
          <w:szCs w:val="21"/>
        </w:rPr>
      </w:r>
      <w:r/>
    </w:p>
    <w:p>
      <w:pPr>
        <w:pStyle w:val="729"/>
        <w:jc w:val="both"/>
        <w:spacing w:line="480" w:lineRule="auto"/>
        <w:rPr>
          <w:rFonts w:ascii="宋体" w:hAnsi="宋体"/>
          <w:sz w:val="21"/>
          <w:szCs w:val="21"/>
        </w:rPr>
      </w:pPr>
      <w:r>
        <w:rPr>
          <w:rFonts w:ascii="宋体" w:hAnsi="宋体"/>
          <w:sz w:val="21"/>
          <w:szCs w:val="21"/>
        </w:rPr>
      </w:r>
      <w:r/>
    </w:p>
    <w:p>
      <w:pPr>
        <w:pStyle w:val="729"/>
        <w:ind w:firstLine="480"/>
        <w:jc w:val="both"/>
        <w:spacing w:line="360" w:lineRule="auto"/>
        <w:rPr>
          <w:rFonts w:ascii="宋体" w:hAnsi="宋体"/>
        </w:rPr>
      </w:pPr>
      <w:r>
        <w:rPr>
          <w:rFonts w:ascii="宋体" w:hAnsi="宋体"/>
        </w:rPr>
      </w:r>
      <w:r/>
    </w:p>
    <w:p>
      <w:pPr>
        <w:pStyle w:val="729"/>
        <w:ind w:firstLine="480"/>
        <w:jc w:val="both"/>
        <w:spacing w:line="360" w:lineRule="auto"/>
        <w:rPr>
          <w:rFonts w:ascii="宋体" w:hAnsi="宋体"/>
        </w:rPr>
      </w:pPr>
      <w:r>
        <w:rPr>
          <w:rFonts w:ascii="宋体" w:hAnsi="宋体"/>
        </w:rPr>
      </w:r>
      <w:r/>
    </w:p>
    <w:p>
      <w:pPr>
        <w:pStyle w:val="729"/>
        <w:ind w:firstLine="480"/>
        <w:jc w:val="both"/>
        <w:spacing w:line="360" w:lineRule="auto"/>
        <w:rPr>
          <w:rFonts w:ascii="宋体" w:hAnsi="宋体"/>
        </w:rPr>
      </w:pPr>
      <w:r>
        <w:rPr>
          <w:rFonts w:ascii="宋体" w:hAnsi="宋体"/>
        </w:rPr>
      </w:r>
      <w:r/>
    </w:p>
    <w:p>
      <w:pPr>
        <w:pStyle w:val="729"/>
        <w:ind w:firstLine="4830"/>
        <w:spacing w:line="400" w:lineRule="exact"/>
        <w:rPr>
          <w:rFonts w:ascii="宋体" w:hAnsi="宋体"/>
        </w:rPr>
      </w:pPr>
      <w:r>
        <w:rPr>
          <w:rFonts w:hint="eastAsia" w:ascii="宋体" w:hAnsi="宋体"/>
          <w:sz w:val="21"/>
          <w:szCs w:val="21"/>
        </w:rPr>
        <w:t xml:space="preserve">响应单位名称（加盖CA电子公章）</w:t>
      </w:r>
      <w:r>
        <w:rPr>
          <w:rFonts w:ascii="宋体" w:hAnsi="宋体"/>
        </w:rPr>
        <w:tab/>
      </w:r>
      <w:r>
        <w:rPr>
          <w:rFonts w:ascii="宋体" w:hAnsi="宋体"/>
        </w:rPr>
        <w:tab/>
      </w:r>
      <w:r>
        <w:rPr>
          <w:rFonts w:ascii="宋体" w:hAnsi="宋体"/>
        </w:rPr>
        <w:tab/>
      </w:r>
      <w:r>
        <w:rPr>
          <w:rFonts w:ascii="宋体" w:hAnsi="宋体"/>
        </w:rPr>
        <w:t xml:space="preserve">       </w:t>
      </w:r>
      <w:r>
        <w:rPr>
          <w:rFonts w:ascii="宋体" w:hAnsi="宋体"/>
        </w:rPr>
      </w:r>
      <w:r/>
    </w:p>
    <w:p>
      <w:pPr>
        <w:pStyle w:val="969"/>
        <w:ind w:firstLine="4830"/>
        <w:spacing w:line="360" w:lineRule="auto"/>
        <w:rPr>
          <w:rFonts w:hAnsi="宋体" w:cs="宋体"/>
          <w:szCs w:val="21"/>
        </w:rPr>
      </w:pPr>
      <w:r>
        <w:rPr>
          <w:rFonts w:hint="eastAsia" w:hAnsi="宋体" w:cs="宋体"/>
          <w:szCs w:val="21"/>
        </w:rPr>
        <w:t xml:space="preserve">日期：      年   月    日</w:t>
      </w:r>
      <w:r>
        <w:rPr>
          <w:rFonts w:hAnsi="宋体" w:cs="宋体"/>
          <w:szCs w:val="21"/>
        </w:rPr>
      </w:r>
      <w:r/>
    </w:p>
    <w:p>
      <w:pPr>
        <w:pStyle w:val="729"/>
        <w:ind w:firstLine="0"/>
        <w:jc w:val="both"/>
        <w:spacing w:line="360" w:lineRule="auto"/>
        <w:rPr>
          <w:rFonts w:ascii="宋体" w:hAnsi="宋体"/>
          <w:b/>
          <w:sz w:val="21"/>
          <w:szCs w:val="21"/>
        </w:rPr>
        <w:outlineLvl w:val="2"/>
      </w:pPr>
      <w:r>
        <w:rPr>
          <w:rFonts w:ascii="宋体" w:hAnsi="宋体"/>
        </w:rPr>
        <w:br w:type="page" w:clear="all"/>
      </w:r>
      <w:r>
        <w:rPr>
          <w:rFonts w:hint="eastAsia" w:ascii="宋体" w:hAnsi="宋体"/>
          <w:b/>
          <w:sz w:val="21"/>
          <w:szCs w:val="21"/>
        </w:rPr>
        <w:t xml:space="preserve">(2)、供应商情况表</w:t>
      </w:r>
      <w:r>
        <w:rPr>
          <w:rFonts w:ascii="宋体" w:hAnsi="宋体"/>
          <w:b/>
          <w:sz w:val="21"/>
          <w:szCs w:val="21"/>
        </w:rPr>
      </w:r>
      <w:r/>
    </w:p>
    <w:p>
      <w:pPr>
        <w:pStyle w:val="729"/>
        <w:ind w:firstLine="0"/>
        <w:jc w:val="center"/>
        <w:spacing w:line="360" w:lineRule="auto"/>
        <w:rPr>
          <w:rFonts w:ascii="宋体" w:hAnsi="宋体"/>
          <w:b/>
          <w:bCs/>
          <w:sz w:val="21"/>
          <w:szCs w:val="21"/>
        </w:rPr>
      </w:pPr>
      <w:r>
        <w:rPr>
          <w:rFonts w:hint="eastAsia" w:ascii="宋体" w:hAnsi="宋体"/>
          <w:b/>
          <w:bCs/>
          <w:sz w:val="21"/>
          <w:szCs w:val="21"/>
          <w:lang w:val="en-US" w:eastAsia="zh-CN"/>
        </w:rPr>
        <w:t xml:space="preserve"> </w:t>
      </w:r>
      <w:r>
        <w:rPr>
          <w:rFonts w:hint="eastAsia" w:ascii="宋体" w:hAnsi="宋体"/>
          <w:b/>
          <w:bCs/>
          <w:sz w:val="21"/>
          <w:szCs w:val="21"/>
        </w:rPr>
        <w:t xml:space="preserve">供应商情况表</w:t>
      </w:r>
      <w:r>
        <w:rPr>
          <w:rFonts w:ascii="宋体" w:hAnsi="宋体"/>
          <w:b/>
          <w:bCs/>
          <w:sz w:val="21"/>
          <w:szCs w:val="21"/>
        </w:rPr>
      </w:r>
      <w:r/>
    </w:p>
    <w:p>
      <w:pPr>
        <w:pStyle w:val="717"/>
      </w:pPr>
      <w:r>
        <w:rPr>
          <w:rFonts w:hint="eastAsia" w:ascii="宋体" w:hAnsi="宋体"/>
          <w:szCs w:val="21"/>
        </w:rPr>
        <w:t xml:space="preserve">响应单位名称（加盖CA电子公章）</w:t>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法定代表人（负责人）</w:t>
            </w:r>
            <w:r>
              <w:rPr>
                <w:rFonts w:ascii="宋体" w:hAnsi="宋体"/>
                <w:sz w:val="21"/>
                <w:szCs w:val="21"/>
              </w:rPr>
            </w:r>
            <w:r/>
          </w:p>
        </w:tc>
        <w:tc>
          <w:tcPr>
            <w:tcW w:w="2005" w:type="dxa"/>
            <w:vAlign w:val="top"/>
            <w:textDirection w:val="lrTb"/>
            <w:noWrap w:val="false"/>
          </w:tcPr>
          <w:p>
            <w:pPr>
              <w:pStyle w:val="729"/>
              <w:ind w:firstLine="0"/>
              <w:rPr>
                <w:rFonts w:ascii="宋体" w:hAnsi="宋体"/>
                <w:sz w:val="21"/>
                <w:szCs w:val="21"/>
              </w:rPr>
            </w:pPr>
            <w:r>
              <w:rPr>
                <w:rFonts w:ascii="宋体" w:hAnsi="宋体"/>
                <w:sz w:val="21"/>
                <w:szCs w:val="21"/>
              </w:rPr>
            </w:r>
            <w:r/>
          </w:p>
        </w:tc>
        <w:tc>
          <w:tcPr>
            <w:tcW w:w="1461"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成立日期</w:t>
            </w:r>
            <w:r>
              <w:rPr>
                <w:rFonts w:ascii="宋体" w:hAnsi="宋体"/>
                <w:sz w:val="21"/>
                <w:szCs w:val="21"/>
              </w:rPr>
            </w:r>
            <w:r/>
          </w:p>
        </w:tc>
        <w:tc>
          <w:tcPr>
            <w:gridSpan w:val="2"/>
            <w:tcW w:w="3292"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企业地址</w:t>
            </w:r>
            <w:r>
              <w:rPr>
                <w:rFonts w:ascii="宋体" w:hAnsi="宋体"/>
                <w:sz w:val="21"/>
                <w:szCs w:val="21"/>
              </w:rPr>
            </w:r>
            <w:r/>
          </w:p>
        </w:tc>
        <w:tc>
          <w:tcPr>
            <w:tcW w:w="2005" w:type="dxa"/>
            <w:vAlign w:val="top"/>
            <w:textDirection w:val="lrTb"/>
            <w:noWrap w:val="false"/>
          </w:tcPr>
          <w:p>
            <w:pPr>
              <w:pStyle w:val="729"/>
              <w:ind w:firstLine="0"/>
              <w:rPr>
                <w:rFonts w:ascii="宋体" w:hAnsi="宋体"/>
                <w:sz w:val="21"/>
                <w:szCs w:val="21"/>
              </w:rPr>
            </w:pPr>
            <w:r>
              <w:rPr>
                <w:rFonts w:ascii="宋体" w:hAnsi="宋体"/>
                <w:sz w:val="21"/>
                <w:szCs w:val="21"/>
              </w:rPr>
            </w:r>
            <w:r/>
          </w:p>
        </w:tc>
        <w:tc>
          <w:tcPr>
            <w:tcW w:w="1461"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注册资本</w:t>
            </w:r>
            <w:r>
              <w:rPr>
                <w:rFonts w:ascii="宋体" w:hAnsi="宋体"/>
                <w:sz w:val="21"/>
                <w:szCs w:val="21"/>
              </w:rPr>
            </w:r>
            <w:r/>
          </w:p>
        </w:tc>
        <w:tc>
          <w:tcPr>
            <w:gridSpan w:val="2"/>
            <w:tcW w:w="3292" w:type="dxa"/>
            <w:vAlign w:val="top"/>
            <w:textDirection w:val="lrTb"/>
            <w:noWrap w:val="false"/>
          </w:tcPr>
          <w:p>
            <w:pPr>
              <w:pStyle w:val="729"/>
              <w:ind w:firstLine="2160"/>
              <w:rPr>
                <w:rFonts w:ascii="宋体" w:hAnsi="宋体"/>
                <w:sz w:val="21"/>
                <w:szCs w:val="21"/>
              </w:rPr>
            </w:pPr>
            <w:r>
              <w:rPr>
                <w:rFonts w:hint="eastAsia" w:ascii="宋体" w:hAnsi="宋体"/>
                <w:sz w:val="21"/>
                <w:szCs w:val="21"/>
              </w:rPr>
              <w:t xml:space="preserve">万元</w:t>
            </w: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经营范围</w:t>
            </w:r>
            <w:r>
              <w:rPr>
                <w:rFonts w:ascii="宋体" w:hAnsi="宋体"/>
                <w:sz w:val="21"/>
                <w:szCs w:val="21"/>
              </w:rPr>
            </w:r>
            <w:r/>
          </w:p>
        </w:tc>
        <w:tc>
          <w:tcPr>
            <w:gridSpan w:val="4"/>
            <w:tcW w:w="6758"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职工人数</w:t>
            </w:r>
            <w:r>
              <w:rPr>
                <w:rFonts w:ascii="宋体" w:hAnsi="宋体"/>
                <w:sz w:val="21"/>
                <w:szCs w:val="21"/>
              </w:rPr>
            </w:r>
            <w:r/>
          </w:p>
        </w:tc>
        <w:tc>
          <w:tcPr>
            <w:tcW w:w="2005" w:type="dxa"/>
            <w:vAlign w:val="top"/>
            <w:textDirection w:val="lrTb"/>
            <w:noWrap w:val="false"/>
          </w:tcPr>
          <w:p>
            <w:pPr>
              <w:pStyle w:val="729"/>
              <w:ind w:firstLine="0"/>
              <w:rPr>
                <w:rFonts w:ascii="宋体" w:hAnsi="宋体"/>
                <w:sz w:val="21"/>
                <w:szCs w:val="21"/>
              </w:rPr>
            </w:pPr>
            <w:r>
              <w:rPr>
                <w:rFonts w:ascii="宋体" w:hAnsi="宋体"/>
                <w:sz w:val="21"/>
                <w:szCs w:val="21"/>
              </w:rPr>
            </w:r>
            <w:r/>
          </w:p>
        </w:tc>
        <w:tc>
          <w:tcPr>
            <w:gridSpan w:val="2"/>
            <w:tcW w:w="3517"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其中：有中高级以上职称的人数</w:t>
            </w:r>
            <w:r>
              <w:rPr>
                <w:rFonts w:ascii="宋体" w:hAnsi="宋体"/>
                <w:sz w:val="21"/>
                <w:szCs w:val="21"/>
              </w:rPr>
            </w:r>
            <w:r/>
          </w:p>
        </w:tc>
        <w:tc>
          <w:tcPr>
            <w:tcW w:w="1236"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center"/>
            <w:textDirection w:val="lrTb"/>
            <w:noWrap w:val="false"/>
          </w:tcPr>
          <w:p>
            <w:pPr>
              <w:pStyle w:val="729"/>
              <w:ind w:firstLine="0"/>
              <w:jc w:val="both"/>
              <w:rPr>
                <w:rFonts w:ascii="宋体" w:hAnsi="宋体"/>
                <w:sz w:val="21"/>
                <w:szCs w:val="21"/>
              </w:rPr>
            </w:pPr>
            <w:r>
              <w:rPr>
                <w:rFonts w:hint="eastAsia" w:ascii="宋体" w:hAnsi="宋体"/>
                <w:sz w:val="21"/>
                <w:szCs w:val="21"/>
              </w:rPr>
              <w:t xml:space="preserve">资产总计</w:t>
            </w:r>
            <w:r>
              <w:rPr>
                <w:rFonts w:ascii="宋体" w:hAnsi="宋体"/>
                <w:sz w:val="21"/>
                <w:szCs w:val="21"/>
              </w:rPr>
            </w:r>
            <w:r/>
          </w:p>
        </w:tc>
        <w:tc>
          <w:tcPr>
            <w:tcW w:w="2005" w:type="dxa"/>
            <w:vAlign w:val="center"/>
            <w:textDirection w:val="lrTb"/>
            <w:noWrap w:val="false"/>
          </w:tcPr>
          <w:p>
            <w:pPr>
              <w:pStyle w:val="729"/>
              <w:ind w:firstLine="0"/>
              <w:jc w:val="center"/>
              <w:rPr>
                <w:rFonts w:ascii="宋体" w:hAnsi="宋体"/>
                <w:sz w:val="21"/>
                <w:szCs w:val="21"/>
              </w:rPr>
            </w:pPr>
            <w:r>
              <w:rPr>
                <w:rFonts w:hint="eastAsia" w:ascii="宋体" w:hAnsi="宋体"/>
                <w:sz w:val="21"/>
                <w:szCs w:val="21"/>
              </w:rPr>
              <w:t xml:space="preserve">         万元</w:t>
            </w:r>
            <w:r>
              <w:rPr>
                <w:rFonts w:ascii="宋体" w:hAnsi="宋体"/>
                <w:sz w:val="21"/>
                <w:szCs w:val="21"/>
              </w:rPr>
            </w:r>
            <w:r/>
          </w:p>
        </w:tc>
        <w:tc>
          <w:tcPr>
            <w:tcW w:w="1461" w:type="dxa"/>
            <w:vAlign w:val="center"/>
            <w:textDirection w:val="lrTb"/>
            <w:noWrap w:val="false"/>
          </w:tcPr>
          <w:p>
            <w:pPr>
              <w:pStyle w:val="729"/>
              <w:ind w:firstLine="0"/>
              <w:jc w:val="both"/>
              <w:rPr>
                <w:rFonts w:ascii="宋体" w:hAnsi="宋体"/>
                <w:sz w:val="21"/>
                <w:szCs w:val="21"/>
              </w:rPr>
            </w:pPr>
            <w:r>
              <w:rPr>
                <w:rFonts w:hint="eastAsia" w:ascii="宋体" w:hAnsi="宋体"/>
                <w:sz w:val="21"/>
                <w:szCs w:val="21"/>
              </w:rPr>
              <w:t xml:space="preserve">净资产</w:t>
            </w:r>
            <w:r>
              <w:rPr>
                <w:rFonts w:ascii="宋体" w:hAnsi="宋体"/>
                <w:sz w:val="21"/>
                <w:szCs w:val="21"/>
              </w:rPr>
            </w:r>
            <w:r/>
          </w:p>
        </w:tc>
        <w:tc>
          <w:tcPr>
            <w:gridSpan w:val="2"/>
            <w:tcW w:w="3292" w:type="dxa"/>
            <w:vAlign w:val="center"/>
            <w:textDirection w:val="lrTb"/>
            <w:noWrap w:val="false"/>
          </w:tcPr>
          <w:p>
            <w:pPr>
              <w:pStyle w:val="729"/>
              <w:ind w:firstLine="0"/>
              <w:jc w:val="center"/>
              <w:rPr>
                <w:rFonts w:ascii="宋体" w:hAnsi="宋体"/>
                <w:sz w:val="21"/>
                <w:szCs w:val="21"/>
              </w:rPr>
            </w:pPr>
            <w:r>
              <w:rPr>
                <w:rFonts w:hint="eastAsia" w:ascii="宋体" w:hAnsi="宋体"/>
                <w:sz w:val="21"/>
                <w:szCs w:val="21"/>
              </w:rPr>
              <w:t xml:space="preserve">                万元</w:t>
            </w:r>
            <w:r>
              <w:rPr>
                <w:rFonts w:ascii="宋体" w:hAnsi="宋体"/>
                <w:sz w:val="21"/>
                <w:szCs w:val="21"/>
              </w:rPr>
            </w:r>
            <w:r/>
          </w:p>
        </w:tc>
      </w:tr>
      <w:tr>
        <w:trPr>
          <w:cantSplit/>
          <w:trHeight w:val="245"/>
        </w:trPr>
        <w:tc>
          <w:tcPr>
            <w:tcW w:w="2510" w:type="dxa"/>
            <w:vAlign w:val="center"/>
            <w:textDirection w:val="lrTb"/>
            <w:noWrap w:val="false"/>
          </w:tcPr>
          <w:p>
            <w:pPr>
              <w:pStyle w:val="729"/>
              <w:ind w:firstLine="0"/>
              <w:jc w:val="both"/>
              <w:rPr>
                <w:rFonts w:ascii="宋体" w:hAnsi="宋体"/>
                <w:sz w:val="21"/>
                <w:szCs w:val="21"/>
              </w:rPr>
            </w:pPr>
            <w:r>
              <w:rPr>
                <w:rFonts w:hint="eastAsia" w:ascii="宋体" w:hAnsi="宋体"/>
                <w:sz w:val="21"/>
                <w:szCs w:val="21"/>
              </w:rPr>
              <w:t xml:space="preserve">股东权益</w:t>
            </w:r>
            <w:r>
              <w:rPr>
                <w:rFonts w:ascii="宋体" w:hAnsi="宋体"/>
                <w:sz w:val="21"/>
                <w:szCs w:val="21"/>
              </w:rPr>
            </w:r>
            <w:r/>
          </w:p>
        </w:tc>
        <w:tc>
          <w:tcPr>
            <w:tcW w:w="2005" w:type="dxa"/>
            <w:vAlign w:val="center"/>
            <w:textDirection w:val="lrTb"/>
            <w:noWrap w:val="false"/>
          </w:tcPr>
          <w:p>
            <w:pPr>
              <w:pStyle w:val="729"/>
              <w:ind w:firstLine="0"/>
              <w:jc w:val="center"/>
              <w:rPr>
                <w:rFonts w:ascii="宋体" w:hAnsi="宋体"/>
                <w:sz w:val="21"/>
                <w:szCs w:val="21"/>
              </w:rPr>
            </w:pPr>
            <w:r>
              <w:rPr>
                <w:rFonts w:hint="eastAsia" w:ascii="宋体" w:hAnsi="宋体"/>
                <w:sz w:val="21"/>
                <w:szCs w:val="21"/>
              </w:rPr>
              <w:t xml:space="preserve">         万元</w:t>
            </w:r>
            <w:r>
              <w:rPr>
                <w:rFonts w:ascii="宋体" w:hAnsi="宋体"/>
                <w:sz w:val="21"/>
                <w:szCs w:val="21"/>
              </w:rPr>
            </w:r>
            <w:r/>
          </w:p>
        </w:tc>
        <w:tc>
          <w:tcPr>
            <w:tcW w:w="1461" w:type="dxa"/>
            <w:vAlign w:val="center"/>
            <w:textDirection w:val="lrTb"/>
            <w:noWrap w:val="false"/>
          </w:tcPr>
          <w:p>
            <w:pPr>
              <w:pStyle w:val="729"/>
              <w:ind w:firstLine="0"/>
              <w:jc w:val="both"/>
              <w:rPr>
                <w:rFonts w:ascii="宋体" w:hAnsi="宋体"/>
                <w:sz w:val="21"/>
                <w:szCs w:val="21"/>
              </w:rPr>
            </w:pPr>
            <w:r>
              <w:rPr>
                <w:rFonts w:hint="eastAsia" w:ascii="宋体" w:hAnsi="宋体"/>
                <w:sz w:val="21"/>
                <w:szCs w:val="21"/>
              </w:rPr>
              <w:t xml:space="preserve">销售收入</w:t>
            </w:r>
            <w:r>
              <w:rPr>
                <w:rFonts w:ascii="宋体" w:hAnsi="宋体"/>
                <w:sz w:val="21"/>
                <w:szCs w:val="21"/>
              </w:rPr>
            </w:r>
            <w:r/>
          </w:p>
        </w:tc>
        <w:tc>
          <w:tcPr>
            <w:gridSpan w:val="2"/>
            <w:tcW w:w="3292" w:type="dxa"/>
            <w:vAlign w:val="center"/>
            <w:textDirection w:val="lrTb"/>
            <w:noWrap w:val="false"/>
          </w:tcPr>
          <w:p>
            <w:pPr>
              <w:pStyle w:val="729"/>
              <w:ind w:firstLine="630"/>
              <w:jc w:val="both"/>
              <w:rPr>
                <w:rFonts w:ascii="宋体" w:hAnsi="宋体"/>
                <w:sz w:val="21"/>
                <w:szCs w:val="21"/>
              </w:rPr>
            </w:pPr>
            <w:r>
              <w:rPr>
                <w:rFonts w:hint="eastAsia" w:ascii="宋体" w:hAnsi="宋体"/>
                <w:sz w:val="21"/>
                <w:szCs w:val="21"/>
              </w:rPr>
              <w:t xml:space="preserve">20  年</w:t>
            </w:r>
            <w:r>
              <w:rPr>
                <w:rFonts w:ascii="宋体" w:hAnsi="宋体"/>
                <w:sz w:val="21"/>
                <w:szCs w:val="21"/>
              </w:rPr>
              <w:t xml:space="preserve">          </w:t>
            </w:r>
            <w:r>
              <w:rPr>
                <w:rFonts w:hint="eastAsia" w:ascii="宋体" w:hAnsi="宋体"/>
                <w:sz w:val="21"/>
                <w:szCs w:val="21"/>
              </w:rPr>
              <w:t xml:space="preserve">万元</w:t>
            </w: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实现利润</w:t>
            </w:r>
            <w:r>
              <w:rPr>
                <w:rFonts w:ascii="宋体" w:hAnsi="宋体"/>
                <w:sz w:val="21"/>
                <w:szCs w:val="21"/>
              </w:rPr>
            </w:r>
            <w:r/>
          </w:p>
        </w:tc>
        <w:tc>
          <w:tcPr>
            <w:tcW w:w="2005"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20   年 </w:t>
            </w:r>
            <w:r>
              <w:rPr>
                <w:rFonts w:ascii="宋体" w:hAnsi="宋体"/>
                <w:sz w:val="21"/>
                <w:szCs w:val="21"/>
              </w:rPr>
              <w:t xml:space="preserve"> </w:t>
            </w:r>
            <w:r>
              <w:rPr>
                <w:rFonts w:hint="eastAsia" w:ascii="宋体" w:hAnsi="宋体"/>
                <w:sz w:val="21"/>
                <w:szCs w:val="21"/>
              </w:rPr>
              <w:t xml:space="preserve">  万元</w:t>
            </w:r>
            <w:r>
              <w:rPr>
                <w:rFonts w:ascii="宋体" w:hAnsi="宋体"/>
                <w:sz w:val="21"/>
                <w:szCs w:val="21"/>
              </w:rPr>
            </w:r>
            <w:r/>
          </w:p>
        </w:tc>
        <w:tc>
          <w:tcPr>
            <w:tcW w:w="1461" w:type="dxa"/>
            <w:vAlign w:val="top"/>
            <w:textDirection w:val="lrTb"/>
            <w:noWrap w:val="false"/>
          </w:tcPr>
          <w:p>
            <w:pPr>
              <w:pStyle w:val="729"/>
              <w:ind w:firstLine="0"/>
              <w:rPr>
                <w:rFonts w:ascii="宋体" w:hAnsi="宋体"/>
                <w:sz w:val="21"/>
                <w:szCs w:val="21"/>
              </w:rPr>
            </w:pPr>
            <w:r>
              <w:rPr>
                <w:rFonts w:ascii="宋体" w:hAnsi="宋体"/>
                <w:sz w:val="21"/>
                <w:szCs w:val="21"/>
              </w:rPr>
            </w:r>
            <w:r/>
          </w:p>
        </w:tc>
        <w:tc>
          <w:tcPr>
            <w:gridSpan w:val="2"/>
            <w:tcW w:w="3292"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营业面积（含厂房面积）</w:t>
            </w:r>
            <w:r>
              <w:rPr>
                <w:rFonts w:ascii="宋体" w:hAnsi="宋体"/>
                <w:sz w:val="21"/>
                <w:szCs w:val="21"/>
              </w:rPr>
            </w:r>
            <w:r/>
          </w:p>
        </w:tc>
        <w:tc>
          <w:tcPr>
            <w:tcW w:w="2005" w:type="dxa"/>
            <w:vAlign w:val="center"/>
            <w:textDirection w:val="lrTb"/>
            <w:noWrap w:val="false"/>
          </w:tcPr>
          <w:p>
            <w:pPr>
              <w:pStyle w:val="729"/>
              <w:ind w:firstLine="0"/>
              <w:jc w:val="both"/>
              <w:rPr>
                <w:rFonts w:ascii="宋体" w:hAnsi="宋体"/>
                <w:sz w:val="21"/>
                <w:szCs w:val="21"/>
              </w:rPr>
            </w:pPr>
            <w:r>
              <w:rPr>
                <w:rFonts w:ascii="宋体" w:hAnsi="宋体"/>
                <w:sz w:val="21"/>
                <w:szCs w:val="21"/>
              </w:rPr>
              <w:t xml:space="preserve">       </w:t>
            </w:r>
            <w:r>
              <w:rPr>
                <w:rFonts w:hint="eastAsia" w:ascii="宋体" w:hAnsi="宋体"/>
                <w:sz w:val="21"/>
                <w:szCs w:val="21"/>
              </w:rPr>
              <w:t xml:space="preserve"> 平方米</w:t>
            </w:r>
            <w:r>
              <w:rPr>
                <w:rFonts w:ascii="宋体" w:hAnsi="宋体"/>
                <w:sz w:val="21"/>
                <w:szCs w:val="21"/>
              </w:rPr>
            </w:r>
            <w:r/>
          </w:p>
        </w:tc>
        <w:tc>
          <w:tcPr>
            <w:tcW w:w="1461"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其中：</w:t>
            </w:r>
            <w:r>
              <w:rPr>
                <w:rFonts w:ascii="宋体" w:hAnsi="宋体"/>
                <w:sz w:val="21"/>
                <w:szCs w:val="21"/>
              </w:rPr>
            </w:r>
            <w:r/>
          </w:p>
        </w:tc>
        <w:tc>
          <w:tcPr>
            <w:gridSpan w:val="2"/>
            <w:tcW w:w="3292"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自有面积</w:t>
            </w:r>
            <w:r>
              <w:rPr>
                <w:rFonts w:ascii="宋体" w:hAnsi="宋体"/>
                <w:sz w:val="21"/>
                <w:szCs w:val="21"/>
              </w:rPr>
              <w:t xml:space="preserve">         </w:t>
            </w:r>
            <w:r>
              <w:rPr>
                <w:rFonts w:hint="eastAsia" w:ascii="宋体" w:hAnsi="宋体"/>
                <w:sz w:val="21"/>
                <w:szCs w:val="21"/>
              </w:rPr>
              <w:t xml:space="preserve">平方米</w:t>
            </w:r>
            <w:r>
              <w:rPr>
                <w:rFonts w:ascii="宋体" w:hAnsi="宋体"/>
                <w:sz w:val="21"/>
                <w:szCs w:val="21"/>
              </w:rPr>
            </w:r>
            <w:r/>
          </w:p>
          <w:p>
            <w:pPr>
              <w:pStyle w:val="729"/>
              <w:ind w:firstLine="0"/>
              <w:rPr>
                <w:rFonts w:ascii="宋体" w:hAnsi="宋体"/>
                <w:sz w:val="21"/>
                <w:szCs w:val="21"/>
              </w:rPr>
            </w:pPr>
            <w:r>
              <w:rPr>
                <w:rFonts w:hint="eastAsia" w:ascii="宋体" w:hAnsi="宋体"/>
                <w:sz w:val="21"/>
                <w:szCs w:val="21"/>
              </w:rPr>
              <w:t xml:space="preserve">承租面积</w:t>
            </w:r>
            <w:r>
              <w:rPr>
                <w:rFonts w:ascii="宋体" w:hAnsi="宋体"/>
                <w:sz w:val="21"/>
                <w:szCs w:val="21"/>
              </w:rPr>
              <w:t xml:space="preserve">         </w:t>
            </w:r>
            <w:r>
              <w:rPr>
                <w:rFonts w:hint="eastAsia" w:ascii="宋体" w:hAnsi="宋体"/>
                <w:sz w:val="21"/>
                <w:szCs w:val="21"/>
              </w:rPr>
              <w:t xml:space="preserve">平方米</w:t>
            </w: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单位简历及内设机构情况</w:t>
            </w:r>
            <w:r>
              <w:rPr>
                <w:rFonts w:ascii="宋体" w:hAnsi="宋体"/>
                <w:sz w:val="21"/>
                <w:szCs w:val="21"/>
              </w:rPr>
            </w:r>
            <w:r/>
          </w:p>
        </w:tc>
        <w:tc>
          <w:tcPr>
            <w:gridSpan w:val="4"/>
            <w:tcW w:w="6758"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单位优势及特长</w:t>
            </w:r>
            <w:r>
              <w:rPr>
                <w:rFonts w:ascii="宋体" w:hAnsi="宋体"/>
                <w:sz w:val="21"/>
                <w:szCs w:val="21"/>
              </w:rPr>
            </w:r>
            <w:r/>
          </w:p>
        </w:tc>
        <w:tc>
          <w:tcPr>
            <w:gridSpan w:val="4"/>
            <w:tcW w:w="6758"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近三年来完成或正在履行的重大合同情况</w:t>
            </w:r>
            <w:r>
              <w:rPr>
                <w:rFonts w:ascii="宋体" w:hAnsi="宋体"/>
                <w:sz w:val="21"/>
                <w:szCs w:val="21"/>
              </w:rPr>
            </w:r>
            <w:r/>
          </w:p>
        </w:tc>
        <w:tc>
          <w:tcPr>
            <w:gridSpan w:val="4"/>
            <w:tcW w:w="6758"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2</w:t>
            </w:r>
            <w:r>
              <w:rPr>
                <w:rFonts w:hint="eastAsia" w:ascii="宋体" w:hAnsi="宋体"/>
                <w:sz w:val="21"/>
                <w:szCs w:val="21"/>
              </w:rPr>
              <w:t xml:space="preserve">年内在经营过程中受到何种奖励或处分（包括情况和结果）</w:t>
            </w:r>
            <w:r>
              <w:rPr>
                <w:rFonts w:ascii="宋体" w:hAnsi="宋体"/>
                <w:sz w:val="21"/>
                <w:szCs w:val="21"/>
              </w:rPr>
            </w:r>
            <w:r/>
          </w:p>
        </w:tc>
        <w:tc>
          <w:tcPr>
            <w:gridSpan w:val="4"/>
            <w:tcW w:w="6758"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年内有无因售假、售劣或是其他原因被消费者投诉或起诉的情况及说明（包括解决方式和结果）</w:t>
            </w:r>
            <w:r>
              <w:rPr>
                <w:rFonts w:ascii="宋体" w:hAnsi="宋体"/>
                <w:sz w:val="21"/>
                <w:szCs w:val="21"/>
              </w:rPr>
            </w:r>
            <w:r/>
          </w:p>
        </w:tc>
        <w:tc>
          <w:tcPr>
            <w:gridSpan w:val="4"/>
            <w:tcW w:w="6758"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年内主要负责人有无因经济犯罪被司法机关追究的情况及说明</w:t>
            </w:r>
            <w:r>
              <w:rPr>
                <w:rFonts w:ascii="宋体" w:hAnsi="宋体"/>
                <w:sz w:val="21"/>
                <w:szCs w:val="21"/>
              </w:rPr>
            </w:r>
            <w:r/>
          </w:p>
        </w:tc>
        <w:tc>
          <w:tcPr>
            <w:gridSpan w:val="4"/>
            <w:tcW w:w="6758"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获得技术认证的工程师及简介</w:t>
            </w:r>
            <w:r>
              <w:rPr>
                <w:rFonts w:ascii="宋体" w:hAnsi="宋体"/>
                <w:sz w:val="21"/>
                <w:szCs w:val="21"/>
              </w:rPr>
            </w:r>
            <w:r/>
          </w:p>
        </w:tc>
        <w:tc>
          <w:tcPr>
            <w:gridSpan w:val="4"/>
            <w:tcW w:w="6758"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Height w:val="560"/>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其他需要说明的情况</w:t>
            </w:r>
            <w:r>
              <w:rPr>
                <w:rFonts w:ascii="宋体" w:hAnsi="宋体"/>
                <w:sz w:val="21"/>
                <w:szCs w:val="21"/>
              </w:rPr>
            </w:r>
            <w:r/>
          </w:p>
        </w:tc>
        <w:tc>
          <w:tcPr>
            <w:gridSpan w:val="4"/>
            <w:tcW w:w="6758" w:type="dxa"/>
            <w:vAlign w:val="top"/>
            <w:textDirection w:val="lrTb"/>
            <w:noWrap w:val="false"/>
          </w:tcPr>
          <w:p>
            <w:pPr>
              <w:pStyle w:val="729"/>
              <w:ind w:firstLine="0"/>
              <w:rPr>
                <w:rFonts w:ascii="宋体" w:hAnsi="宋体"/>
                <w:sz w:val="21"/>
                <w:szCs w:val="21"/>
              </w:rPr>
            </w:pPr>
            <w:r>
              <w:rPr>
                <w:rFonts w:ascii="宋体" w:hAnsi="宋体"/>
                <w:sz w:val="21"/>
                <w:szCs w:val="21"/>
              </w:rPr>
            </w:r>
            <w:r/>
          </w:p>
        </w:tc>
      </w:tr>
    </w:tbl>
    <w:p>
      <w:pPr>
        <w:pStyle w:val="717"/>
        <w:rPr>
          <w:rFonts w:ascii="宋体" w:hAnsi="宋体"/>
          <w:szCs w:val="21"/>
        </w:rPr>
        <w:outlineLvl w:val="0"/>
      </w:pPr>
      <w:r>
        <w:rPr>
          <w:sz w:val="21"/>
          <w:szCs w:val="21"/>
        </w:rPr>
        <w:br w:type="page" w:clear="all"/>
      </w:r>
      <w:r>
        <w:rPr>
          <w:rFonts w:hint="eastAsia" w:ascii="宋体" w:hAnsi="宋体" w:cs="宋体"/>
          <w:b/>
          <w:color w:val="000000"/>
          <w:szCs w:val="21"/>
          <w:highlight w:val="none"/>
          <w:lang w:val="en-US" w:eastAsia="zh-CN"/>
        </w:rPr>
        <w:t xml:space="preserve">附件五、偏离</w:t>
      </w:r>
      <w:r>
        <w:rPr>
          <w:rFonts w:ascii="Times New Roman" w:hAnsi="Times New Roman"/>
          <w:b/>
        </w:rPr>
        <w:t xml:space="preserve">表</w:t>
      </w:r>
      <w:r>
        <w:rPr>
          <w:rFonts w:ascii="宋体" w:hAnsi="宋体"/>
          <w:szCs w:val="21"/>
        </w:rPr>
      </w:r>
      <w:r/>
    </w:p>
    <w:p>
      <w:pPr>
        <w:pStyle w:val="717"/>
        <w:jc w:val="left"/>
        <w:rPr>
          <w:rFonts w:ascii="Times New Roman" w:hAnsi="Times New Roman"/>
          <w:b/>
        </w:rPr>
      </w:pPr>
      <w:r>
        <w:rPr>
          <w:rFonts w:ascii="Times New Roman" w:hAnsi="Times New Roman"/>
          <w:b/>
        </w:rPr>
      </w:r>
      <w:r/>
    </w:p>
    <w:p>
      <w:pPr>
        <w:pStyle w:val="717"/>
        <w:jc w:val="center"/>
        <w:spacing w:line="480" w:lineRule="exact"/>
        <w:rPr>
          <w:rFonts w:hint="eastAsia" w:ascii="Times New Roman" w:hAnsi="Times New Roman"/>
          <w:b/>
        </w:rPr>
      </w:pPr>
      <w:r>
        <w:rPr>
          <w:rFonts w:hint="eastAsia" w:ascii="Times New Roman" w:hAnsi="Times New Roman"/>
          <w:b/>
        </w:rPr>
        <w:t xml:space="preserve">商务条款</w:t>
      </w:r>
      <w:r>
        <w:rPr>
          <w:rFonts w:ascii="Times New Roman" w:hAnsi="Times New Roman"/>
          <w:b/>
        </w:rPr>
        <w:t xml:space="preserve">偏离表</w:t>
      </w:r>
      <w:r>
        <w:rPr>
          <w:rFonts w:hint="eastAsia" w:ascii="Times New Roman" w:hAnsi="Times New Roman"/>
          <w:b/>
        </w:rPr>
        <w:t xml:space="preserve"> </w:t>
      </w:r>
      <w:r>
        <w:rPr>
          <w:rFonts w:hint="eastAsia" w:ascii="Times New Roman" w:hAnsi="Times New Roman"/>
          <w:b/>
        </w:rPr>
      </w:r>
      <w:r/>
    </w:p>
    <w:p>
      <w:pPr>
        <w:pStyle w:val="945"/>
        <w:ind w:left="400"/>
        <w:rPr>
          <w:rFonts w:hint="eastAsia" w:ascii="宋体" w:hAnsi="宋体" w:eastAsia="宋体" w:cs="宋体"/>
          <w:sz w:val="21"/>
          <w:szCs w:val="21"/>
        </w:rPr>
      </w:pPr>
      <w:r>
        <w:rPr>
          <w:rFonts w:hint="eastAsia" w:ascii="宋体" w:hAnsi="宋体" w:eastAsia="宋体" w:cs="宋体"/>
          <w:sz w:val="21"/>
          <w:szCs w:val="21"/>
        </w:rPr>
        <w:t xml:space="preserve">项目编号</w:t>
      </w:r>
      <w:r>
        <w:rPr>
          <w:rFonts w:hint="eastAsia" w:ascii="宋体" w:hAnsi="宋体" w:eastAsia="宋体" w:cs="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rHeight w:val="714"/>
        </w:trPr>
        <w:tc>
          <w:tcPr>
            <w:tcW w:w="708" w:type="dxa"/>
            <w:vAlign w:val="top"/>
            <w:textDirection w:val="lrTb"/>
            <w:noWrap w:val="false"/>
          </w:tcPr>
          <w:p>
            <w:pPr>
              <w:pStyle w:val="717"/>
              <w:jc w:val="center"/>
              <w:spacing w:before="240" w:after="240"/>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920" w:type="dxa"/>
            <w:vAlign w:val="top"/>
            <w:textDirection w:val="lrTb"/>
            <w:noWrap w:val="false"/>
          </w:tcPr>
          <w:p>
            <w:pPr>
              <w:pStyle w:val="717"/>
              <w:jc w:val="center"/>
              <w:spacing w:before="240" w:after="240"/>
              <w:rPr>
                <w:rFonts w:hint="eastAsia" w:ascii="宋体" w:hAnsi="宋体" w:cs="宋体"/>
                <w:szCs w:val="21"/>
              </w:rPr>
            </w:pPr>
            <w:r>
              <w:rPr>
                <w:rFonts w:hint="eastAsia" w:ascii="宋体" w:hAnsi="宋体" w:cs="宋体"/>
                <w:szCs w:val="21"/>
              </w:rPr>
              <w:t xml:space="preserve">采购文件条目号</w:t>
            </w:r>
            <w:r>
              <w:rPr>
                <w:rFonts w:hint="eastAsia" w:ascii="宋体" w:hAnsi="宋体" w:cs="宋体"/>
                <w:szCs w:val="21"/>
              </w:rPr>
            </w:r>
            <w:r/>
          </w:p>
        </w:tc>
        <w:tc>
          <w:tcPr>
            <w:tcW w:w="2400" w:type="dxa"/>
            <w:vAlign w:val="top"/>
            <w:textDirection w:val="lrTb"/>
            <w:noWrap w:val="false"/>
          </w:tcPr>
          <w:p>
            <w:pPr>
              <w:pStyle w:val="717"/>
              <w:jc w:val="center"/>
              <w:spacing w:before="240" w:after="240"/>
              <w:rPr>
                <w:rFonts w:hint="eastAsia" w:ascii="宋体" w:hAnsi="宋体" w:cs="宋体"/>
                <w:szCs w:val="21"/>
              </w:rPr>
            </w:pPr>
            <w:r>
              <w:rPr>
                <w:rFonts w:hint="eastAsia" w:ascii="宋体" w:hAnsi="宋体" w:cs="宋体"/>
                <w:szCs w:val="21"/>
              </w:rPr>
              <w:t xml:space="preserve">采购文件的商务条款</w:t>
            </w:r>
            <w:r>
              <w:rPr>
                <w:rFonts w:hint="eastAsia" w:ascii="宋体" w:hAnsi="宋体" w:cs="宋体"/>
                <w:szCs w:val="21"/>
              </w:rPr>
            </w:r>
            <w:r/>
          </w:p>
        </w:tc>
        <w:tc>
          <w:tcPr>
            <w:tcW w:w="2400" w:type="dxa"/>
            <w:vAlign w:val="top"/>
            <w:textDirection w:val="lrTb"/>
            <w:noWrap w:val="false"/>
          </w:tcPr>
          <w:p>
            <w:pPr>
              <w:pStyle w:val="717"/>
              <w:jc w:val="center"/>
              <w:spacing w:before="240" w:after="240"/>
              <w:rPr>
                <w:rFonts w:hint="eastAsia" w:ascii="宋体" w:hAnsi="宋体" w:cs="宋体"/>
                <w:szCs w:val="21"/>
              </w:rPr>
            </w:pPr>
            <w:r>
              <w:rPr>
                <w:rFonts w:hint="eastAsia" w:ascii="宋体" w:hAnsi="宋体" w:cs="宋体"/>
                <w:szCs w:val="21"/>
              </w:rPr>
              <w:t xml:space="preserve">响应文件的商务条款</w:t>
            </w:r>
            <w:r>
              <w:rPr>
                <w:rFonts w:hint="eastAsia" w:ascii="宋体" w:hAnsi="宋体" w:cs="宋体"/>
                <w:szCs w:val="21"/>
              </w:rPr>
            </w:r>
            <w:r/>
          </w:p>
        </w:tc>
        <w:tc>
          <w:tcPr>
            <w:tcW w:w="1097"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c>
          <w:tcPr>
            <w:tcW w:w="70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097"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097"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097"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097"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097"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097"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097"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097"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r>
    </w:tbl>
    <w:p>
      <w:pPr>
        <w:pStyle w:val="717"/>
        <w:ind w:firstLine="420"/>
        <w:jc w:val="left"/>
        <w:spacing w:line="360" w:lineRule="auto"/>
        <w:rPr>
          <w:rFonts w:ascii="宋体" w:hAnsi="宋体" w:cs="宋体"/>
          <w:bCs/>
          <w:szCs w:val="21"/>
        </w:rPr>
      </w:pPr>
      <w:r>
        <w:rPr>
          <w:rFonts w:ascii="宋体" w:hAnsi="宋体"/>
          <w:szCs w:val="21"/>
        </w:rPr>
        <w:t xml:space="preserve">注：</w:t>
      </w:r>
      <w:r>
        <w:rPr>
          <w:rFonts w:ascii="宋体" w:hAnsi="宋体" w:cs="宋体"/>
          <w:szCs w:val="21"/>
        </w:rPr>
        <w:t xml:space="preserve">供应商的响应文件（除服务要求部分）与采购文件规定的有偏离的，应在此表中说明。未在上表中说明的，如在响应文件其他内容中已有文字说明的，则以已有文字说明为准，否则，将被认为完全响应采购文件的规定。但该表不作为供应商对所投标的物关于商务条款等详细描述和说明的替代。</w:t>
      </w:r>
      <w:r>
        <w:rPr>
          <w:rFonts w:ascii="宋体" w:hAnsi="宋体" w:cs="宋体"/>
          <w:bCs/>
          <w:szCs w:val="21"/>
        </w:rPr>
      </w:r>
      <w:r/>
    </w:p>
    <w:p>
      <w:pPr>
        <w:pStyle w:val="717"/>
        <w:spacing w:line="360" w:lineRule="auto"/>
        <w:rPr>
          <w:rFonts w:ascii="宋体" w:hAnsi="宋体" w:cs="宋体"/>
          <w:bCs/>
          <w:szCs w:val="21"/>
        </w:rPr>
      </w:pPr>
      <w:r>
        <w:rPr>
          <w:rFonts w:ascii="宋体" w:hAnsi="宋体" w:cs="宋体"/>
          <w:bCs/>
          <w:szCs w:val="21"/>
        </w:rPr>
      </w:r>
      <w:r/>
    </w:p>
    <w:p>
      <w:pPr>
        <w:pStyle w:val="717"/>
        <w:spacing w:line="360" w:lineRule="auto"/>
        <w:rPr>
          <w:rFonts w:ascii="宋体" w:hAnsi="宋体" w:cs="宋体"/>
          <w:bCs/>
          <w:szCs w:val="21"/>
        </w:rPr>
      </w:pPr>
      <w:r>
        <w:rPr>
          <w:rFonts w:hint="eastAsia" w:ascii="宋体" w:hAnsi="宋体"/>
          <w:szCs w:val="21"/>
        </w:rPr>
        <w:t xml:space="preserve">响应单位名称（加盖CA电子公章）</w:t>
      </w:r>
      <w:r>
        <w:rPr>
          <w:rFonts w:ascii="宋体" w:hAnsi="宋体" w:cs="宋体"/>
          <w:bCs/>
          <w:szCs w:val="21"/>
        </w:rPr>
      </w:r>
      <w:r/>
    </w:p>
    <w:p>
      <w:pPr>
        <w:pStyle w:val="717"/>
        <w:spacing w:line="360" w:lineRule="auto"/>
        <w:rPr>
          <w:rFonts w:ascii="宋体" w:hAnsi="宋体" w:cs="宋体"/>
          <w:bCs/>
          <w:szCs w:val="21"/>
        </w:rPr>
      </w:pPr>
      <w:r>
        <w:rPr>
          <w:rFonts w:hint="eastAsia" w:ascii="宋体" w:hAnsi="宋体" w:cs="宋体"/>
          <w:bCs/>
          <w:szCs w:val="21"/>
        </w:rPr>
        <w:t xml:space="preserve">日期：      年    月    日</w:t>
      </w:r>
      <w:r>
        <w:rPr>
          <w:rFonts w:ascii="宋体" w:hAnsi="宋体" w:cs="宋体"/>
          <w:bCs/>
          <w:szCs w:val="21"/>
        </w:rPr>
      </w:r>
      <w:r/>
    </w:p>
    <w:p>
      <w:pPr>
        <w:pStyle w:val="717"/>
        <w:spacing w:line="360" w:lineRule="auto"/>
        <w:rPr>
          <w:rFonts w:ascii="宋体" w:hAnsi="宋体"/>
          <w:bCs/>
          <w:szCs w:val="21"/>
        </w:rPr>
      </w:pPr>
      <w:r>
        <w:rPr>
          <w:rFonts w:ascii="宋体" w:hAnsi="宋体"/>
          <w:bCs/>
          <w:szCs w:val="21"/>
        </w:rPr>
      </w:r>
      <w:r/>
    </w:p>
    <w:p>
      <w:pPr>
        <w:pStyle w:val="717"/>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r>
      <w:r/>
    </w:p>
    <w:p>
      <w:pPr>
        <w:pStyle w:val="717"/>
        <w:jc w:val="center"/>
        <w:spacing w:line="360" w:lineRule="auto"/>
        <w:rPr>
          <w:rFonts w:hint="eastAsia" w:ascii="宋体" w:hAnsi="宋体" w:cs="宋体"/>
          <w:b/>
          <w:szCs w:val="21"/>
        </w:rPr>
      </w:pPr>
      <w:r>
        <w:rPr>
          <w:rFonts w:hint="eastAsia" w:ascii="宋体" w:hAnsi="宋体" w:cs="宋体"/>
          <w:b/>
          <w:szCs w:val="21"/>
        </w:rPr>
        <w:t xml:space="preserve">服务要求偏离表</w:t>
      </w:r>
      <w:r>
        <w:rPr>
          <w:rFonts w:hint="eastAsia" w:ascii="宋体" w:hAnsi="宋体" w:cs="宋体"/>
          <w:b/>
          <w:szCs w:val="21"/>
        </w:rPr>
      </w:r>
      <w:r/>
    </w:p>
    <w:p>
      <w:pPr>
        <w:pStyle w:val="717"/>
        <w:ind w:left="416" w:right="357"/>
        <w:spacing w:before="120" w:line="400" w:lineRule="exact"/>
        <w:rPr>
          <w:rFonts w:hint="eastAsia" w:ascii="宋体" w:hAnsi="宋体" w:cs="宋体"/>
          <w:bCs/>
          <w:szCs w:val="21"/>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rPr>
          <w:rFonts w:hint="eastAsia" w:ascii="宋体" w:hAnsi="宋体" w:cs="宋体"/>
          <w:bCs/>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17"/>
              <w:jc w:val="center"/>
              <w:spacing w:before="240" w:after="240"/>
              <w:rPr>
                <w:rFonts w:hint="eastAsia" w:ascii="宋体" w:hAnsi="宋体" w:cs="宋体"/>
                <w:bCs/>
                <w:szCs w:val="21"/>
              </w:rPr>
            </w:pPr>
            <w:r>
              <w:rPr>
                <w:rFonts w:hint="eastAsia" w:ascii="宋体" w:hAnsi="宋体" w:cs="宋体"/>
                <w:bCs/>
                <w:szCs w:val="21"/>
              </w:rPr>
              <w:t xml:space="preserve">序号</w:t>
            </w:r>
            <w:r>
              <w:rPr>
                <w:rFonts w:hint="eastAsia" w:ascii="宋体" w:hAnsi="宋体" w:cs="宋体"/>
                <w:bCs/>
                <w:szCs w:val="21"/>
              </w:rPr>
            </w:r>
            <w:r/>
          </w:p>
        </w:tc>
        <w:tc>
          <w:tcPr>
            <w:tcW w:w="1800" w:type="dxa"/>
            <w:vAlign w:val="center"/>
            <w:textDirection w:val="lrTb"/>
            <w:noWrap w:val="false"/>
          </w:tcPr>
          <w:p>
            <w:pPr>
              <w:pStyle w:val="717"/>
              <w:jc w:val="center"/>
              <w:rPr>
                <w:rFonts w:hint="eastAsia" w:ascii="宋体" w:hAnsi="宋体" w:cs="宋体"/>
                <w:bCs/>
                <w:szCs w:val="21"/>
              </w:rPr>
            </w:pPr>
            <w:r>
              <w:rPr>
                <w:rFonts w:hint="eastAsia" w:ascii="宋体" w:hAnsi="宋体" w:cs="宋体"/>
                <w:bCs/>
                <w:szCs w:val="21"/>
              </w:rPr>
              <w:t xml:space="preserve">名称</w:t>
            </w:r>
            <w:r>
              <w:rPr>
                <w:rFonts w:hint="eastAsia" w:ascii="宋体" w:hAnsi="宋体" w:cs="宋体"/>
                <w:bCs/>
                <w:szCs w:val="21"/>
              </w:rPr>
            </w:r>
            <w:r/>
          </w:p>
        </w:tc>
        <w:tc>
          <w:tcPr>
            <w:tcW w:w="1620" w:type="dxa"/>
            <w:vAlign w:val="center"/>
            <w:textDirection w:val="lrTb"/>
            <w:noWrap w:val="false"/>
          </w:tcPr>
          <w:p>
            <w:pPr>
              <w:pStyle w:val="717"/>
              <w:jc w:val="center"/>
              <w:rPr>
                <w:rFonts w:hint="eastAsia" w:ascii="宋体" w:hAnsi="宋体" w:cs="宋体"/>
                <w:bCs/>
                <w:szCs w:val="21"/>
              </w:rPr>
            </w:pPr>
            <w:r>
              <w:rPr>
                <w:rFonts w:hint="eastAsia" w:ascii="宋体" w:hAnsi="宋体" w:cs="宋体"/>
                <w:bCs/>
                <w:szCs w:val="21"/>
              </w:rPr>
              <w:t xml:space="preserve">采购要求</w:t>
            </w:r>
            <w:r>
              <w:rPr>
                <w:rFonts w:hint="eastAsia" w:ascii="宋体" w:hAnsi="宋体" w:cs="宋体"/>
                <w:bCs/>
                <w:szCs w:val="21"/>
              </w:rPr>
            </w:r>
            <w:r/>
          </w:p>
        </w:tc>
        <w:tc>
          <w:tcPr>
            <w:tcW w:w="1440" w:type="dxa"/>
            <w:vAlign w:val="center"/>
            <w:textDirection w:val="lrTb"/>
            <w:noWrap w:val="false"/>
          </w:tcPr>
          <w:p>
            <w:pPr>
              <w:pStyle w:val="717"/>
              <w:jc w:val="center"/>
              <w:rPr>
                <w:rFonts w:hint="eastAsia" w:ascii="宋体" w:hAnsi="宋体" w:cs="宋体"/>
                <w:bCs/>
                <w:szCs w:val="21"/>
              </w:rPr>
            </w:pPr>
            <w:r>
              <w:rPr>
                <w:rFonts w:hint="eastAsia" w:ascii="宋体" w:hAnsi="宋体" w:cs="宋体"/>
                <w:bCs/>
                <w:szCs w:val="21"/>
              </w:rPr>
              <w:t xml:space="preserve">响应要求</w:t>
            </w:r>
            <w:r>
              <w:rPr>
                <w:rFonts w:hint="eastAsia" w:ascii="宋体" w:hAnsi="宋体" w:cs="宋体"/>
                <w:bCs/>
                <w:szCs w:val="21"/>
              </w:rPr>
            </w:r>
            <w:r/>
          </w:p>
        </w:tc>
        <w:tc>
          <w:tcPr>
            <w:tcW w:w="1699" w:type="dxa"/>
            <w:vAlign w:val="center"/>
            <w:textDirection w:val="lrTb"/>
            <w:noWrap w:val="false"/>
          </w:tcPr>
          <w:p>
            <w:pPr>
              <w:pStyle w:val="717"/>
              <w:jc w:val="center"/>
              <w:rPr>
                <w:rFonts w:hint="eastAsia" w:ascii="宋体" w:hAnsi="宋体" w:cs="宋体"/>
                <w:bCs/>
                <w:szCs w:val="21"/>
              </w:rPr>
            </w:pPr>
            <w:r>
              <w:rPr>
                <w:rFonts w:hint="eastAsia" w:ascii="宋体" w:hAnsi="宋体" w:cs="宋体"/>
                <w:bCs/>
                <w:szCs w:val="21"/>
              </w:rPr>
              <w:t xml:space="preserve">偏离/响应</w:t>
            </w:r>
            <w:r>
              <w:rPr>
                <w:rFonts w:hint="eastAsia" w:ascii="宋体" w:hAnsi="宋体" w:cs="宋体"/>
                <w:bCs/>
                <w:szCs w:val="21"/>
              </w:rPr>
            </w:r>
            <w:r/>
          </w:p>
        </w:tc>
        <w:tc>
          <w:tcPr>
            <w:tcW w:w="1757" w:type="dxa"/>
            <w:vAlign w:val="center"/>
            <w:textDirection w:val="lrTb"/>
            <w:noWrap w:val="false"/>
          </w:tcPr>
          <w:p>
            <w:pPr>
              <w:pStyle w:val="717"/>
              <w:jc w:val="center"/>
              <w:rPr>
                <w:rFonts w:hint="eastAsia" w:ascii="宋体" w:hAnsi="宋体" w:cs="宋体"/>
                <w:bCs/>
                <w:szCs w:val="21"/>
              </w:rPr>
            </w:pPr>
            <w:r>
              <w:rPr>
                <w:rFonts w:hint="eastAsia" w:ascii="宋体" w:hAnsi="宋体" w:cs="宋体"/>
                <w:bCs/>
                <w:szCs w:val="21"/>
              </w:rPr>
              <w:t xml:space="preserve">说明</w:t>
            </w:r>
            <w:r>
              <w:rPr>
                <w:rFonts w:hint="eastAsia" w:ascii="宋体" w:hAnsi="宋体" w:cs="宋体"/>
                <w:bCs/>
                <w:szCs w:val="21"/>
              </w:rPr>
            </w:r>
            <w:r/>
          </w:p>
        </w:tc>
      </w:tr>
      <w:tr>
        <w:trPr/>
        <w:tc>
          <w:tcPr>
            <w:tcW w:w="82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80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2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44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99"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757"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r>
      <w:tr>
        <w:trPr/>
        <w:tc>
          <w:tcPr>
            <w:tcW w:w="82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80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2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44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99"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757"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r>
      <w:tr>
        <w:trPr/>
        <w:tc>
          <w:tcPr>
            <w:tcW w:w="82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80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2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44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99"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757"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r>
      <w:tr>
        <w:trPr/>
        <w:tc>
          <w:tcPr>
            <w:tcW w:w="82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80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2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44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99"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757"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r>
      <w:tr>
        <w:trPr/>
        <w:tc>
          <w:tcPr>
            <w:tcW w:w="82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80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2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44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99"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757"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r>
      <w:tr>
        <w:trPr/>
        <w:tc>
          <w:tcPr>
            <w:tcW w:w="82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80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2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44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99"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757"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r>
      <w:tr>
        <w:trPr/>
        <w:tc>
          <w:tcPr>
            <w:tcW w:w="82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80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2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44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99"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757"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r>
      <w:tr>
        <w:trPr/>
        <w:tc>
          <w:tcPr>
            <w:tcW w:w="82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80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2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44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99"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757"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r>
    </w:tbl>
    <w:p>
      <w:pPr>
        <w:pStyle w:val="717"/>
        <w:spacing w:line="360" w:lineRule="auto"/>
        <w:rPr>
          <w:rFonts w:hint="eastAsia" w:ascii="宋体" w:hAnsi="宋体" w:cs="宋体"/>
          <w:bCs/>
          <w:szCs w:val="21"/>
        </w:rPr>
      </w:pPr>
      <w:r>
        <w:rPr>
          <w:rFonts w:hint="eastAsia" w:ascii="宋体" w:hAnsi="宋体" w:cs="宋体"/>
          <w:bCs/>
          <w:szCs w:val="21"/>
        </w:rPr>
      </w:r>
      <w:r/>
    </w:p>
    <w:p>
      <w:pPr>
        <w:pStyle w:val="717"/>
        <w:ind w:firstLine="420"/>
        <w:spacing w:line="360" w:lineRule="auto"/>
        <w:rPr>
          <w:rFonts w:hint="eastAsia" w:ascii="宋体" w:hAnsi="宋体" w:cs="宋体"/>
          <w:bCs/>
          <w:szCs w:val="21"/>
        </w:rPr>
      </w:pPr>
      <w:r>
        <w:rPr>
          <w:rFonts w:hint="eastAsia" w:ascii="宋体" w:hAnsi="宋体" w:cs="宋体"/>
          <w:bCs/>
          <w:szCs w:val="21"/>
        </w:rPr>
        <w:t xml:space="preserve">注：1、供应商应对照采购文件的服务要求等，所投标的物与采购文件的规定有偏离的，应在此表中申明与技术要求条文的偏差和例外。</w:t>
      </w:r>
      <w:r>
        <w:rPr>
          <w:rFonts w:hint="eastAsia" w:ascii="宋体" w:hAnsi="宋体" w:cs="宋体"/>
          <w:bCs/>
          <w:szCs w:val="21"/>
        </w:rPr>
      </w:r>
      <w:r/>
    </w:p>
    <w:p>
      <w:pPr>
        <w:pStyle w:val="717"/>
        <w:ind w:firstLine="840"/>
        <w:spacing w:line="360" w:lineRule="auto"/>
        <w:rPr>
          <w:rFonts w:hint="eastAsia" w:ascii="宋体" w:hAnsi="宋体" w:cs="宋体"/>
          <w:bCs/>
          <w:szCs w:val="21"/>
        </w:rPr>
      </w:pPr>
      <w:r>
        <w:rPr>
          <w:rFonts w:hint="eastAsia" w:ascii="宋体" w:hAnsi="宋体" w:cs="宋体"/>
          <w:bCs/>
          <w:szCs w:val="21"/>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hint="eastAsia" w:ascii="宋体" w:hAnsi="宋体" w:cs="宋体"/>
          <w:bCs/>
          <w:szCs w:val="21"/>
        </w:rPr>
      </w:r>
      <w:r/>
    </w:p>
    <w:p>
      <w:pPr>
        <w:pStyle w:val="717"/>
        <w:spacing w:line="360" w:lineRule="auto"/>
        <w:rPr>
          <w:rFonts w:hint="eastAsia" w:ascii="宋体" w:hAnsi="宋体" w:cs="宋体"/>
          <w:bCs/>
          <w:szCs w:val="21"/>
        </w:rPr>
      </w:pPr>
      <w:r>
        <w:rPr>
          <w:rFonts w:hint="eastAsia" w:ascii="宋体" w:hAnsi="宋体" w:cs="宋体"/>
          <w:bCs/>
          <w:szCs w:val="21"/>
        </w:rPr>
      </w:r>
      <w:r/>
    </w:p>
    <w:p>
      <w:pPr>
        <w:pStyle w:val="717"/>
        <w:ind w:firstLine="420"/>
        <w:spacing w:line="360" w:lineRule="auto"/>
        <w:rPr>
          <w:rFonts w:hint="eastAsia" w:ascii="宋体" w:hAnsi="宋体" w:cs="宋体"/>
          <w:bCs/>
          <w:szCs w:val="21"/>
        </w:rPr>
      </w:pPr>
      <w:r>
        <w:rPr>
          <w:rFonts w:hint="eastAsia" w:ascii="宋体" w:hAnsi="宋体"/>
          <w:szCs w:val="21"/>
        </w:rPr>
        <w:t xml:space="preserve">响应单位名称（加盖CA电子公章）</w:t>
      </w:r>
      <w:r>
        <w:rPr>
          <w:rFonts w:hint="eastAsia" w:ascii="宋体" w:hAnsi="宋体" w:cs="宋体"/>
          <w:bCs/>
          <w:szCs w:val="21"/>
        </w:rPr>
      </w:r>
      <w:r/>
    </w:p>
    <w:p>
      <w:pPr>
        <w:pStyle w:val="717"/>
        <w:ind w:firstLine="420"/>
        <w:spacing w:line="360" w:lineRule="auto"/>
        <w:rPr>
          <w:rFonts w:hint="eastAsia" w:ascii="宋体" w:hAnsi="宋体" w:cs="宋体"/>
          <w:bCs/>
          <w:szCs w:val="21"/>
        </w:rPr>
      </w:pPr>
      <w:r>
        <w:rPr>
          <w:rFonts w:hint="eastAsia" w:ascii="宋体" w:hAnsi="宋体" w:cs="宋体"/>
          <w:bCs/>
          <w:szCs w:val="21"/>
        </w:rPr>
        <w:t xml:space="preserve">日期：      年    月    日</w:t>
      </w:r>
      <w:r>
        <w:rPr>
          <w:rFonts w:hint="eastAsia" w:ascii="宋体" w:hAnsi="宋体" w:cs="宋体"/>
          <w:bCs/>
          <w:szCs w:val="21"/>
        </w:rPr>
      </w:r>
      <w:r/>
    </w:p>
    <w:p>
      <w:pPr>
        <w:pStyle w:val="717"/>
        <w:rPr>
          <w:rFonts w:hint="eastAsia" w:ascii="宋体" w:hAnsi="宋体" w:cs="宋体"/>
          <w:b/>
          <w:bCs/>
          <w:szCs w:val="21"/>
        </w:rPr>
      </w:pPr>
      <w:r>
        <w:rPr>
          <w:rFonts w:hint="eastAsia" w:ascii="宋体" w:hAnsi="宋体" w:cs="宋体"/>
          <w:b/>
          <w:szCs w:val="21"/>
        </w:rPr>
        <w:br w:type="page" w:clear="all"/>
      </w:r>
      <w:r>
        <w:rPr>
          <w:rFonts w:hint="eastAsia" w:ascii="宋体" w:hAnsi="宋体" w:cs="宋体"/>
          <w:b/>
          <w:szCs w:val="21"/>
          <w:lang w:val="en-US" w:eastAsia="zh-CN"/>
        </w:rPr>
        <w:t xml:space="preserve">附件六</w:t>
      </w:r>
      <w:r>
        <w:rPr>
          <w:rFonts w:hint="eastAsia" w:ascii="宋体" w:hAnsi="宋体" w:cs="宋体"/>
          <w:b/>
          <w:szCs w:val="21"/>
        </w:rPr>
        <w:t xml:space="preserve">、针对本项目的人员、设备配备</w:t>
      </w:r>
      <w:r>
        <w:rPr>
          <w:rFonts w:hint="eastAsia" w:ascii="宋体" w:hAnsi="宋体" w:cs="宋体"/>
          <w:b/>
          <w:bCs/>
          <w:szCs w:val="21"/>
        </w:rPr>
      </w:r>
      <w:r/>
    </w:p>
    <w:p>
      <w:pPr>
        <w:pStyle w:val="953"/>
        <w:numPr>
          <w:ilvl w:val="2"/>
          <w:numId w:val="0"/>
        </w:numPr>
        <w:jc w:val="both"/>
        <w:spacing w:line="360" w:lineRule="auto"/>
        <w:rPr>
          <w:rFonts w:hint="eastAsia" w:ascii="宋体" w:hAnsi="宋体" w:eastAsia="宋体"/>
          <w:color w:val="000000"/>
          <w:sz w:val="21"/>
          <w:szCs w:val="21"/>
          <w:highlight w:val="none"/>
          <w:lang w:eastAsia="zh-CN"/>
        </w:rPr>
        <w:outlineLvl w:val="1"/>
      </w:pP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eastAsia="zh-CN"/>
        </w:rPr>
      </w:r>
      <w:r/>
    </w:p>
    <w:p>
      <w:pPr>
        <w:pStyle w:val="953"/>
        <w:spacing w:line="360" w:lineRule="auto"/>
        <w:rPr>
          <w:rFonts w:hint="eastAsia" w:ascii="宋体" w:hAnsi="宋体" w:eastAsia="宋体"/>
          <w:bCs w:val="0"/>
          <w:color w:val="000000"/>
          <w:sz w:val="21"/>
          <w:szCs w:val="21"/>
          <w:highlight w:val="none"/>
        </w:rPr>
      </w:pPr>
      <w:r>
        <w:rPr>
          <w:rFonts w:hint="eastAsia" w:ascii="宋体" w:hAnsi="宋体" w:eastAsia="宋体"/>
          <w:bCs w:val="0"/>
          <w:color w:val="000000"/>
          <w:sz w:val="21"/>
          <w:szCs w:val="21"/>
          <w:highlight w:val="none"/>
        </w:rPr>
        <w:t xml:space="preserve">投入项目的人员情况表</w:t>
      </w:r>
      <w:r>
        <w:rPr>
          <w:rFonts w:hint="eastAsia" w:ascii="宋体" w:hAnsi="宋体" w:eastAsia="宋体"/>
          <w:bCs w:val="0"/>
          <w:color w:val="000000"/>
          <w:sz w:val="21"/>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tbl>
      <w:tblPr>
        <w:tblpPr w:horzAnchor="page" w:tblpX="1173" w:vertAnchor="text" w:tblpY="393"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7"/>
        <w:gridCol w:w="1214"/>
        <w:gridCol w:w="838"/>
        <w:gridCol w:w="847"/>
        <w:gridCol w:w="847"/>
        <w:gridCol w:w="1702"/>
        <w:gridCol w:w="3031"/>
      </w:tblGrid>
      <w:tr>
        <w:trPr>
          <w:trHeight w:val="510"/>
        </w:trPr>
        <w:tc>
          <w:tcPr>
            <w:tcW w:w="1397"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序号</w:t>
            </w:r>
            <w:r>
              <w:rPr>
                <w:rFonts w:hAnsi="宋体" w:cs="宋体"/>
                <w:color w:val="000000"/>
                <w:szCs w:val="21"/>
                <w:highlight w:val="none"/>
              </w:rPr>
            </w:r>
            <w:r/>
          </w:p>
        </w:tc>
        <w:tc>
          <w:tcPr>
            <w:tcW w:w="1214"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姓名</w:t>
            </w:r>
            <w:r>
              <w:rPr>
                <w:rFonts w:hAnsi="宋体" w:cs="宋体"/>
                <w:color w:val="000000"/>
                <w:szCs w:val="21"/>
                <w:highlight w:val="none"/>
              </w:rPr>
            </w:r>
            <w:r/>
          </w:p>
        </w:tc>
        <w:tc>
          <w:tcPr>
            <w:tcW w:w="838"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年龄</w:t>
            </w:r>
            <w:r>
              <w:rPr>
                <w:rFonts w:hAnsi="宋体" w:cs="宋体"/>
                <w:color w:val="000000"/>
                <w:szCs w:val="21"/>
                <w:highlight w:val="none"/>
              </w:rPr>
            </w:r>
            <w:r/>
          </w:p>
        </w:tc>
        <w:tc>
          <w:tcPr>
            <w:tcW w:w="847"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学历</w:t>
            </w:r>
            <w:r>
              <w:rPr>
                <w:rFonts w:hAnsi="宋体" w:cs="宋体"/>
                <w:color w:val="000000"/>
                <w:szCs w:val="21"/>
                <w:highlight w:val="none"/>
              </w:rPr>
            </w:r>
            <w:r/>
          </w:p>
        </w:tc>
        <w:tc>
          <w:tcPr>
            <w:tcW w:w="847"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职称</w:t>
            </w:r>
            <w:r>
              <w:rPr>
                <w:rFonts w:hAnsi="宋体" w:cs="宋体"/>
                <w:color w:val="000000"/>
                <w:szCs w:val="21"/>
                <w:highlight w:val="none"/>
              </w:rPr>
            </w:r>
            <w:r/>
          </w:p>
        </w:tc>
        <w:tc>
          <w:tcPr>
            <w:tcW w:w="1702"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专业工作年限</w:t>
            </w:r>
            <w:r>
              <w:rPr>
                <w:rFonts w:hAnsi="宋体" w:cs="宋体"/>
                <w:color w:val="000000"/>
                <w:szCs w:val="21"/>
                <w:highlight w:val="none"/>
              </w:rPr>
            </w:r>
            <w:r/>
          </w:p>
        </w:tc>
        <w:tc>
          <w:tcPr>
            <w:tcW w:w="3031"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拟在本合同段中担任</w:t>
            </w:r>
            <w:r>
              <w:rPr>
                <w:rFonts w:hAnsi="宋体" w:cs="宋体"/>
                <w:color w:val="000000"/>
                <w:szCs w:val="21"/>
                <w:highlight w:val="none"/>
              </w:rPr>
            </w:r>
            <w:r/>
          </w:p>
          <w:p>
            <w:pPr>
              <w:pStyle w:val="954"/>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工作内容</w:t>
            </w:r>
            <w:r>
              <w:rPr>
                <w:rFonts w:hAnsi="宋体" w:cs="宋体"/>
                <w:color w:val="000000"/>
                <w:szCs w:val="21"/>
                <w:highlight w:val="none"/>
              </w:rPr>
            </w:r>
            <w:r/>
          </w:p>
        </w:tc>
      </w:tr>
      <w:tr>
        <w:trPr>
          <w:trHeight w:val="510"/>
        </w:trPr>
        <w:tc>
          <w:tcPr>
            <w:tcW w:w="1397"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1</w:t>
            </w:r>
            <w:r>
              <w:rPr>
                <w:rFonts w:hAnsi="宋体" w:cs="宋体"/>
                <w:color w:val="000000"/>
                <w:szCs w:val="21"/>
                <w:highlight w:val="none"/>
              </w:rPr>
            </w:r>
            <w:r/>
          </w:p>
        </w:tc>
        <w:tc>
          <w:tcPr>
            <w:tcW w:w="1214"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38"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1702"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3031"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r>
      <w:tr>
        <w:trPr>
          <w:trHeight w:val="510"/>
        </w:trPr>
        <w:tc>
          <w:tcPr>
            <w:tcW w:w="1397"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2</w:t>
            </w:r>
            <w:r>
              <w:rPr>
                <w:rFonts w:hAnsi="宋体" w:cs="宋体"/>
                <w:color w:val="000000"/>
                <w:szCs w:val="21"/>
                <w:highlight w:val="none"/>
              </w:rPr>
            </w:r>
            <w:r/>
          </w:p>
        </w:tc>
        <w:tc>
          <w:tcPr>
            <w:tcW w:w="1214"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38"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1702"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3031"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r>
      <w:tr>
        <w:trPr>
          <w:trHeight w:val="510"/>
        </w:trPr>
        <w:tc>
          <w:tcPr>
            <w:tcW w:w="1397"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3</w:t>
            </w:r>
            <w:r>
              <w:rPr>
                <w:rFonts w:hAnsi="宋体" w:cs="宋体"/>
                <w:color w:val="000000"/>
                <w:szCs w:val="21"/>
                <w:highlight w:val="none"/>
              </w:rPr>
            </w:r>
            <w:r/>
          </w:p>
        </w:tc>
        <w:tc>
          <w:tcPr>
            <w:tcW w:w="1214"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38"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1702"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3031"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r>
      <w:tr>
        <w:trPr>
          <w:trHeight w:val="510"/>
        </w:trPr>
        <w:tc>
          <w:tcPr>
            <w:tcW w:w="1397"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int="eastAsia" w:hAnsi="宋体" w:cs="宋体"/>
                <w:color w:val="000000"/>
                <w:szCs w:val="21"/>
                <w:highlight w:val="none"/>
              </w:rPr>
              <w:t xml:space="preserve">…</w:t>
            </w:r>
            <w:r>
              <w:rPr>
                <w:rFonts w:hAnsi="宋体" w:cs="宋体"/>
                <w:color w:val="000000"/>
                <w:szCs w:val="21"/>
                <w:highlight w:val="none"/>
              </w:rPr>
            </w:r>
            <w:r/>
          </w:p>
        </w:tc>
        <w:tc>
          <w:tcPr>
            <w:tcW w:w="1214"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38"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847"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1702"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c>
          <w:tcPr>
            <w:tcW w:w="3031" w:type="dxa"/>
            <w:vAlign w:val="center"/>
            <w:textDirection w:val="lrTb"/>
            <w:noWrap w:val="false"/>
          </w:tcPr>
          <w:p>
            <w:pPr>
              <w:pStyle w:val="954"/>
              <w:jc w:val="center"/>
              <w:spacing w:line="360" w:lineRule="auto"/>
              <w:rPr>
                <w:rFonts w:hAnsi="宋体" w:cs="宋体"/>
                <w:color w:val="000000"/>
                <w:szCs w:val="21"/>
                <w:highlight w:val="none"/>
              </w:rPr>
              <w:framePr w:vAnchor="text" w:hAnchor="page" w:x="1173" w:y="393"/>
            </w:pPr>
            <w:r>
              <w:rPr>
                <w:rFonts w:hAnsi="宋体" w:cs="宋体"/>
                <w:color w:val="000000"/>
                <w:szCs w:val="21"/>
                <w:highlight w:val="none"/>
              </w:rPr>
            </w:r>
            <w:r/>
          </w:p>
        </w:tc>
      </w:tr>
    </w:tbl>
    <w:p>
      <w:pPr>
        <w:pStyle w:val="717"/>
        <w:ind w:firstLine="422"/>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717"/>
        <w:spacing w:line="400" w:lineRule="exact"/>
        <w:rPr>
          <w:rFonts w:ascii="宋体" w:hAnsi="宋体" w:cs="宋体"/>
          <w:bCs/>
          <w:szCs w:val="21"/>
        </w:rPr>
      </w:pPr>
      <w:r>
        <w:rPr>
          <w:rFonts w:hint="eastAsia" w:ascii="宋体" w:hAnsi="宋体" w:cs="宋体"/>
          <w:bCs/>
          <w:szCs w:val="21"/>
        </w:rPr>
        <w:t xml:space="preserve">注：可参照以上格式自制表格填写后响应。</w:t>
      </w:r>
      <w:r>
        <w:rPr>
          <w:rFonts w:ascii="Times New Roman" w:hAnsi="Times New Roman"/>
        </w:rPr>
        <w:t xml:space="preserve">若事项较多，供应商可根据实际情况另纸说明</w:t>
      </w:r>
      <w:r>
        <w:rPr>
          <w:rFonts w:hint="eastAsia" w:ascii="Times New Roman" w:hAnsi="Times New Roman"/>
        </w:rPr>
        <w:t xml:space="preserve">。</w:t>
      </w:r>
      <w:r>
        <w:rPr>
          <w:rFonts w:ascii="宋体" w:hAnsi="宋体" w:cs="宋体"/>
          <w:bCs/>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17"/>
        <w:spacing w:line="360" w:lineRule="auto"/>
        <w:rPr>
          <w:rFonts w:ascii="宋体" w:hAnsi="宋体" w:cs="宋体"/>
          <w:bCs/>
          <w:szCs w:val="21"/>
        </w:rPr>
      </w:pPr>
      <w:r>
        <w:rPr>
          <w:rFonts w:hint="eastAsia" w:ascii="宋体" w:hAnsi="宋体"/>
          <w:szCs w:val="21"/>
        </w:rPr>
        <w:t xml:space="preserve">响应单位名称（加盖CA电子公章）</w:t>
      </w:r>
      <w:r>
        <w:rPr>
          <w:rFonts w:ascii="宋体" w:hAnsi="宋体" w:cs="宋体"/>
          <w:bCs/>
          <w:szCs w:val="21"/>
        </w:rPr>
      </w:r>
      <w:r/>
    </w:p>
    <w:p>
      <w:pPr>
        <w:pStyle w:val="717"/>
        <w:spacing w:line="360" w:lineRule="auto"/>
        <w:rPr>
          <w:rFonts w:ascii="宋体" w:hAnsi="宋体" w:cs="宋体"/>
          <w:bCs/>
          <w:szCs w:val="21"/>
        </w:rPr>
      </w:pPr>
      <w:r>
        <w:rPr>
          <w:rFonts w:hint="eastAsia" w:ascii="宋体" w:hAnsi="宋体" w:cs="宋体"/>
          <w:bCs/>
          <w:szCs w:val="21"/>
        </w:rPr>
        <w:t xml:space="preserve">日期：      年    月    日</w:t>
      </w:r>
      <w:r>
        <w:rPr>
          <w:rFonts w:ascii="宋体" w:hAnsi="宋体" w:cs="宋体"/>
          <w:bCs/>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17"/>
        <w:rPr>
          <w:rFonts w:ascii="宋体" w:hAnsi="宋体" w:cs="宋体"/>
          <w:b/>
          <w:szCs w:val="21"/>
        </w:rPr>
      </w:pPr>
      <w:r>
        <w:rPr>
          <w:rFonts w:ascii="宋体" w:hAnsi="宋体" w:cs="宋体"/>
          <w:b/>
          <w:szCs w:val="21"/>
        </w:rPr>
        <w:br w:type="page" w:clear="all"/>
      </w:r>
      <w:r>
        <w:rPr>
          <w:rFonts w:ascii="宋体" w:hAnsi="宋体" w:cs="宋体"/>
          <w:b/>
          <w:szCs w:val="21"/>
        </w:rPr>
      </w:r>
      <w:r/>
    </w:p>
    <w:p>
      <w:pPr>
        <w:pStyle w:val="928"/>
        <w:jc w:val="center"/>
        <w:spacing w:line="360" w:lineRule="auto"/>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针对本项目的设备设施清单</w:t>
      </w:r>
      <w:r>
        <w:rPr>
          <w:rFonts w:hint="eastAsia" w:ascii="宋体" w:hAnsi="宋体" w:eastAsia="宋体" w:cs="宋体"/>
          <w:b/>
          <w:bCs w:val="0"/>
          <w:color w:val="000000"/>
          <w:sz w:val="21"/>
          <w:szCs w:val="21"/>
          <w:highlight w:val="none"/>
          <w:lang w:val="en-US" w:eastAsia="zh-CN" w:bidi="ar-SA"/>
        </w:rPr>
      </w:r>
      <w:r/>
    </w:p>
    <w:p>
      <w:pPr>
        <w:pStyle w:val="967"/>
        <w:spacing w:line="360" w:lineRule="auto"/>
        <w:rPr>
          <w:rFonts w:hAnsi="宋体"/>
          <w:szCs w:val="21"/>
        </w:rPr>
      </w:pPr>
      <w:r>
        <w:rPr>
          <w:rFonts w:hAnsi="宋体"/>
          <w:szCs w:val="21"/>
        </w:rPr>
      </w:r>
      <w:r/>
    </w:p>
    <w:p>
      <w:pPr>
        <w:pStyle w:val="717"/>
        <w:ind w:left="439" w:right="357" w:firstLine="21"/>
        <w:spacing w:before="120" w:line="400" w:lineRule="exact"/>
        <w:rPr>
          <w:rFonts w:ascii="宋体" w:hAnsi="宋体" w:eastAsia="宋体" w:cs="宋体"/>
          <w:u w:val="single"/>
          <w:lang w:val="en-US" w:eastAsia="zh-CN"/>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rPr>
          <w:rFonts w:hint="eastAsia" w:ascii="宋体" w:hAnsi="宋体" w:cs="宋体"/>
          <w:u w:val="single"/>
          <w:lang w:val="en-US" w:eastAsia="zh-CN"/>
        </w:rPr>
        <w:t xml:space="preserve"> </w:t>
      </w:r>
      <w:r>
        <w:rPr>
          <w:rFonts w:ascii="宋体" w:hAnsi="宋体" w:eastAsia="宋体" w:cs="宋体"/>
          <w:u w:val="single"/>
          <w:lang w:val="en-US" w:eastAsia="zh-CN"/>
        </w:rPr>
      </w:r>
      <w:r/>
    </w:p>
    <w:p>
      <w:pPr>
        <w:pStyle w:val="968"/>
        <w:rPr>
          <w:rFonts w:hint="eastAsia"/>
        </w:rPr>
      </w:pP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22"/>
        <w:gridCol w:w="1236"/>
        <w:gridCol w:w="1620"/>
        <w:gridCol w:w="1260"/>
        <w:gridCol w:w="1260"/>
        <w:gridCol w:w="1260"/>
      </w:tblGrid>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hint="eastAsia" w:ascii="宋体" w:hAnsi="宋体" w:cs="宋体"/>
                <w:b/>
                <w:bCs/>
                <w:szCs w:val="21"/>
              </w:rPr>
              <w:t xml:space="preserve"> </w:t>
            </w:r>
            <w:r>
              <w:rPr>
                <w:rFonts w:hint="eastAsia" w:ascii="宋体" w:hAnsi="宋体" w:cs="宋体"/>
                <w:szCs w:val="21"/>
              </w:rPr>
              <w:t xml:space="preserve">序号</w:t>
            </w: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hint="eastAsia" w:ascii="宋体" w:hAnsi="宋体" w:cs="宋体"/>
                <w:szCs w:val="21"/>
              </w:rPr>
              <w:t xml:space="preserve">品牌规格/技术性能</w:t>
            </w: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hint="eastAsia" w:ascii="宋体" w:hAnsi="宋体" w:cs="宋体"/>
                <w:szCs w:val="21"/>
              </w:rPr>
              <w:t xml:space="preserve">生产厂家</w:t>
            </w: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rPr>
                <w:rFonts w:ascii="宋体" w:hAnsi="宋体" w:cs="宋体"/>
                <w:szCs w:val="21"/>
              </w:rPr>
            </w:pPr>
            <w:r>
              <w:rPr>
                <w:rFonts w:hint="eastAsia" w:ascii="宋体" w:hAnsi="宋体" w:cs="宋体"/>
                <w:szCs w:val="21"/>
              </w:rPr>
              <w:tab/>
            </w:r>
            <w:r>
              <w:rPr>
                <w:rFonts w:ascii="宋体" w:hAnsi="宋体" w:cs="宋体"/>
                <w:szCs w:val="21"/>
              </w:rPr>
            </w:r>
            <w:r/>
          </w:p>
          <w:p>
            <w:pPr>
              <w:pStyle w:val="717"/>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rPr>
                <w:rFonts w:ascii="宋体" w:hAnsi="宋体" w:cs="宋体"/>
                <w:szCs w:val="21"/>
              </w:rPr>
            </w:pPr>
            <w:r>
              <w:rPr>
                <w:rFonts w:ascii="宋体" w:hAnsi="宋体" w:cs="宋体"/>
                <w:szCs w:val="21"/>
              </w:rPr>
            </w:r>
            <w:r/>
          </w:p>
        </w:tc>
        <w:tc>
          <w:tcPr>
            <w:tcW w:w="1422" w:type="dxa"/>
            <w:vAlign w:val="center"/>
            <w:textDirection w:val="lrTb"/>
            <w:noWrap w:val="false"/>
          </w:tcPr>
          <w:p>
            <w:pPr>
              <w:pStyle w:val="717"/>
              <w:rPr>
                <w:rFonts w:ascii="宋体" w:hAnsi="宋体" w:cs="宋体"/>
                <w:szCs w:val="21"/>
              </w:rPr>
            </w:pPr>
            <w:r>
              <w:rPr>
                <w:rFonts w:ascii="宋体" w:hAnsi="宋体" w:cs="宋体"/>
                <w:szCs w:val="21"/>
              </w:rPr>
            </w:r>
            <w:r/>
          </w:p>
        </w:tc>
        <w:tc>
          <w:tcPr>
            <w:tcW w:w="1236" w:type="dxa"/>
            <w:vAlign w:val="center"/>
            <w:textDirection w:val="lrTb"/>
            <w:noWrap w:val="false"/>
          </w:tcPr>
          <w:p>
            <w:pPr>
              <w:pStyle w:val="717"/>
              <w:rPr>
                <w:rFonts w:ascii="宋体" w:hAnsi="宋体" w:cs="宋体"/>
                <w:szCs w:val="21"/>
              </w:rPr>
            </w:pPr>
            <w:r>
              <w:rPr>
                <w:rFonts w:ascii="宋体" w:hAnsi="宋体" w:cs="宋体"/>
                <w:szCs w:val="21"/>
              </w:rPr>
            </w:r>
            <w:r/>
          </w:p>
        </w:tc>
        <w:tc>
          <w:tcPr>
            <w:tcW w:w="1620" w:type="dxa"/>
            <w:vAlign w:val="center"/>
            <w:textDirection w:val="lrTb"/>
            <w:noWrap w:val="false"/>
          </w:tcPr>
          <w:p>
            <w:pPr>
              <w:pStyle w:val="717"/>
              <w:rPr>
                <w:rFonts w:ascii="宋体" w:hAnsi="宋体" w:cs="宋体"/>
                <w:szCs w:val="21"/>
              </w:rPr>
            </w:pPr>
            <w:r>
              <w:rPr>
                <w:rFonts w:ascii="宋体" w:hAnsi="宋体" w:cs="宋体"/>
                <w:szCs w:val="21"/>
              </w:rPr>
            </w:r>
            <w:r/>
          </w:p>
        </w:tc>
        <w:tc>
          <w:tcPr>
            <w:tcW w:w="1260" w:type="dxa"/>
            <w:vAlign w:val="center"/>
            <w:textDirection w:val="lrTb"/>
            <w:noWrap w:val="false"/>
          </w:tcPr>
          <w:p>
            <w:pPr>
              <w:pStyle w:val="717"/>
              <w:rPr>
                <w:rFonts w:ascii="宋体" w:hAnsi="宋体" w:cs="宋体"/>
                <w:szCs w:val="21"/>
              </w:rPr>
            </w:pPr>
            <w:r>
              <w:rPr>
                <w:rFonts w:ascii="宋体" w:hAnsi="宋体" w:cs="宋体"/>
                <w:szCs w:val="21"/>
              </w:rPr>
            </w:r>
            <w:r/>
          </w:p>
        </w:tc>
        <w:tc>
          <w:tcPr>
            <w:tcW w:w="1260" w:type="dxa"/>
            <w:vAlign w:val="center"/>
            <w:textDirection w:val="lrTb"/>
            <w:noWrap w:val="false"/>
          </w:tcPr>
          <w:p>
            <w:pPr>
              <w:pStyle w:val="717"/>
              <w:rPr>
                <w:rFonts w:ascii="宋体" w:hAnsi="宋体" w:cs="宋体"/>
                <w:szCs w:val="21"/>
              </w:rPr>
            </w:pPr>
            <w:r>
              <w:rPr>
                <w:rFonts w:ascii="宋体" w:hAnsi="宋体" w:cs="宋体"/>
                <w:szCs w:val="21"/>
              </w:rPr>
            </w:r>
            <w:r/>
          </w:p>
        </w:tc>
        <w:tc>
          <w:tcPr>
            <w:tcW w:w="1260" w:type="dxa"/>
            <w:vAlign w:val="center"/>
            <w:textDirection w:val="lrTb"/>
            <w:noWrap w:val="false"/>
          </w:tcPr>
          <w:p>
            <w:pPr>
              <w:pStyle w:val="717"/>
              <w:rPr>
                <w:rFonts w:ascii="宋体" w:hAnsi="宋体" w:cs="宋体"/>
                <w:szCs w:val="21"/>
              </w:rPr>
            </w:pPr>
            <w:r>
              <w:rPr>
                <w:rFonts w:ascii="宋体" w:hAnsi="宋体" w:cs="宋体"/>
                <w:szCs w:val="21"/>
              </w:rPr>
            </w:r>
            <w:r/>
          </w:p>
        </w:tc>
      </w:tr>
      <w:tr>
        <w:trPr>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bl>
    <w:p>
      <w:pPr>
        <w:pStyle w:val="717"/>
        <w:spacing w:line="400" w:lineRule="exact"/>
        <w:rPr>
          <w:rFonts w:ascii="宋体" w:hAnsi="宋体" w:cs="宋体"/>
          <w:bCs/>
          <w:szCs w:val="21"/>
        </w:rPr>
      </w:pPr>
      <w:r>
        <w:rPr>
          <w:rFonts w:hint="eastAsia" w:ascii="宋体" w:hAnsi="宋体" w:cs="宋体"/>
          <w:bCs/>
          <w:szCs w:val="21"/>
        </w:rPr>
        <w:t xml:space="preserve">注：可参照以上格式自制表格填写后响应。</w:t>
      </w:r>
      <w:r>
        <w:rPr>
          <w:rFonts w:ascii="宋体" w:hAnsi="宋体" w:cs="宋体"/>
          <w:bCs/>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17"/>
        <w:spacing w:line="360" w:lineRule="auto"/>
        <w:rPr>
          <w:rFonts w:ascii="宋体" w:hAnsi="宋体" w:cs="宋体"/>
          <w:bCs/>
          <w:szCs w:val="21"/>
        </w:rPr>
      </w:pPr>
      <w:r>
        <w:rPr>
          <w:rFonts w:hint="eastAsia" w:ascii="宋体" w:hAnsi="宋体"/>
          <w:szCs w:val="21"/>
        </w:rPr>
        <w:t xml:space="preserve">响应单位名称（加盖CA电子公章）</w:t>
      </w:r>
      <w:r>
        <w:rPr>
          <w:rFonts w:ascii="宋体" w:hAnsi="宋体" w:cs="宋体"/>
          <w:bCs/>
          <w:szCs w:val="21"/>
        </w:rPr>
      </w:r>
      <w:r/>
    </w:p>
    <w:p>
      <w:pPr>
        <w:pStyle w:val="717"/>
        <w:spacing w:line="360" w:lineRule="auto"/>
        <w:rPr>
          <w:rFonts w:ascii="宋体" w:hAnsi="宋体" w:cs="宋体"/>
          <w:bCs/>
          <w:szCs w:val="21"/>
        </w:rPr>
      </w:pPr>
      <w:r>
        <w:rPr>
          <w:rFonts w:hint="eastAsia" w:ascii="宋体" w:hAnsi="宋体" w:cs="宋体"/>
          <w:bCs/>
          <w:szCs w:val="21"/>
        </w:rPr>
        <w:t xml:space="preserve">日期：      年    月    日</w:t>
      </w:r>
      <w:r>
        <w:rPr>
          <w:rFonts w:ascii="宋体" w:hAnsi="宋体" w:cs="宋体"/>
          <w:bCs/>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680" w:footer="68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方正仿宋简体">
    <w:panose1 w:val="020B0503020202020204"/>
  </w:font>
  <w:font w:name="Courier New">
    <w:panose1 w:val="02070309020205020404"/>
  </w:font>
  <w:font w:name="Heiti SC Light">
    <w:panose1 w:val="020B0503020202020204"/>
  </w:font>
  <w:font w:name="楷体_GB2312">
    <w:panose1 w:val="02010609060101010101"/>
  </w:font>
  <w:font w:name="仿宋_GB2312">
    <w:panose1 w:val="02010609060101010101"/>
  </w:font>
  <w:font w:name="黑体">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pPr>
                            <w:pStyle w:val="717"/>
                          </w:pPr>
                          <w:r/>
                          <w:r/>
                        </w:p>
                        <w:p>
                          <w:pPr>
                            <w:pStyle w:val="71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pPr>
                      <w:pStyle w:val="717"/>
                    </w:pPr>
                    <w:r/>
                    <w:r/>
                  </w:p>
                  <w:p>
                    <w:pPr>
                      <w:pStyle w:val="717"/>
                    </w:pPr>
                    <w:r/>
                    <w:r/>
                  </w:p>
                </w:txbxContent>
              </v:textbox>
            </v:shape>
          </w:pict>
        </mc:Fallback>
      </mc:AlternateContent>
    </w: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49"/>
      </w:rPr>
      <w:framePr w:wrap="around" w:vAnchor="text" w:hAnchor="margin" w:xAlign="center" w:y="1"/>
    </w:pPr>
    <w:r>
      <w:fldChar w:fldCharType="begin"/>
    </w:r>
    <w:r>
      <w:rPr>
        <w:rStyle w:val="949"/>
      </w:rPr>
      <w:instrText xml:space="preserve">PAGE  </w:instrText>
    </w:r>
    <w:r>
      <w:fldChar w:fldCharType="end"/>
    </w:r>
    <w:r>
      <w:rPr>
        <w:rStyle w:val="949"/>
      </w:rPr>
    </w:r>
    <w:r/>
  </w:p>
  <w:p>
    <w:pPr>
      <w:pStyle w:val="93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tabs>
                              <w:tab w:val="clear" w:pos="4153" w:leader="none"/>
                              <w:tab w:val="clear" w:pos="8306" w:leader="none"/>
                            </w:tabs>
                          </w:pPr>
                          <w:r/>
                          <w:r/>
                        </w:p>
                        <w:p>
                          <w:pPr>
                            <w:pStyle w:val="717"/>
                          </w:pPr>
                          <w:r/>
                          <w:r/>
                        </w:p>
                        <w:p>
                          <w:pPr>
                            <w:pStyle w:val="71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tabs>
                        <w:tab w:val="clear" w:pos="4153" w:leader="none"/>
                        <w:tab w:val="clear" w:pos="8306" w:leader="none"/>
                      </w:tabs>
                    </w:pPr>
                    <w:r/>
                    <w:r/>
                  </w:p>
                  <w:p>
                    <w:pPr>
                      <w:pStyle w:val="717"/>
                    </w:pPr>
                    <w:r/>
                    <w:r/>
                  </w:p>
                  <w:p>
                    <w:pPr>
                      <w:pStyle w:val="717"/>
                    </w:pPr>
                    <w:r/>
                    <w:r/>
                  </w:p>
                </w:txbxContent>
              </v:textbox>
            </v:shape>
          </w:pict>
        </mc:Fallback>
      </mc:AlternateConten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tabs>
        <w:tab w:val="center" w:pos="4153" w:leader="none"/>
        <w:tab w:val="right" w:pos="8306" w:leader="none"/>
      </w:tabs>
      <w:rPr>
        <w:rFonts w:hint="eastAsia" w:ascii="宋体" w:hAnsi="宋体" w:eastAsia="宋体" w:cs="宋体"/>
        <w:lang w:val="en-US" w:eastAsia="zh-CN"/>
      </w:rPr>
    </w:pPr>
    <w:r>
      <w:rPr>
        <w:rFonts w:hint="eastAsia" w:ascii="宋体" w:hAnsi="宋体" w:cs="宋体"/>
      </w:rPr>
      <w:t xml:space="preserve">苏州捷信招投标咨询有限公司                                           </w:t>
    </w:r>
    <w:r>
      <w:rPr>
        <w:rFonts w:hint="eastAsia" w:ascii="宋体" w:hAnsi="宋体" w:cs="宋体"/>
        <w:lang w:val="en-US" w:eastAsia="zh-CN"/>
      </w:rPr>
      <w:t xml:space="preserve"> </w:t>
    </w:r>
    <w:r>
      <w:rPr>
        <w:rFonts w:hint="eastAsia" w:ascii="宋体" w:hAnsi="宋体" w:cs="宋体"/>
      </w:rPr>
      <w:t xml:space="preserve">采购编号：</w:t>
    </w:r>
    <w:r>
      <w:rPr>
        <w:rFonts w:hint="eastAsia" w:ascii="宋体" w:hAnsi="宋体" w:cs="宋体"/>
        <w:lang w:eastAsia="zh-CN"/>
      </w:rPr>
      <w:t xml:space="preserve">JSZC-320500-SZJX-D2026-0027</w:t>
    </w:r>
    <w:r>
      <w:rPr>
        <w:rFonts w:hint="eastAsia" w:ascii="宋体" w:hAnsi="宋体" w:cs="宋体"/>
        <w:lang w:val="en-US" w:eastAsia="zh-CN"/>
      </w:rPr>
      <w:t xml:space="preserve"> </w:t>
    </w:r>
    <w:r>
      <w:rPr>
        <w:rFonts w:hint="eastAsia" w:ascii="宋体" w:hAnsi="宋体" w:eastAsia="宋体" w:cs="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第%1章"/>
      <w:lvlJc w:val="left"/>
      <w:pPr>
        <w:pStyle w:val="717"/>
      </w:p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1">
    <w:multiLevelType w:val="hybridMultilevel"/>
    <w:lvl w:ilvl="0">
      <w:start w:val="1"/>
      <w:numFmt w:val="decimal"/>
      <w:pStyle w:val="905"/>
      <w:isLgl w:val="false"/>
      <w:suff w:val="tab"/>
      <w:lvlText w:val=" %1 "/>
      <w:lvlJc w:val="left"/>
      <w:pPr>
        <w:pStyle w:val="717"/>
        <w:ind w:left="432" w:hanging="432"/>
        <w:tabs>
          <w:tab w:val="num" w:pos="432" w:leader="none"/>
        </w:tabs>
      </w:pPr>
    </w:lvl>
    <w:lvl w:ilvl="1">
      <w:start w:val="1"/>
      <w:numFmt w:val="decimal"/>
      <w:isLgl w:val="false"/>
      <w:suff w:val="tab"/>
      <w:lvlText w:val=" %1.%2 "/>
      <w:lvlJc w:val="left"/>
      <w:pPr>
        <w:pStyle w:val="717"/>
        <w:ind w:left="4546" w:hanging="576"/>
        <w:tabs>
          <w:tab w:val="num" w:pos="4546" w:leader="none"/>
        </w:tabs>
      </w:pPr>
      <w:rPr>
        <w:lang w:val="en-US"/>
      </w:rPr>
    </w:lvl>
    <w:lvl w:ilvl="2">
      <w:start w:val="1"/>
      <w:numFmt w:val="decimal"/>
      <w:isLgl w:val="false"/>
      <w:suff w:val="tab"/>
      <w:lvlText w:val=" %1.%2.%3 "/>
      <w:lvlJc w:val="left"/>
      <w:pPr>
        <w:pStyle w:val="717"/>
        <w:ind w:left="1430" w:hanging="720"/>
        <w:tabs>
          <w:tab w:val="num" w:pos="1430" w:leader="none"/>
        </w:tabs>
      </w:pPr>
      <w:rPr>
        <w:rFonts w:ascii="宋体" w:hAnsi="宋体" w:eastAsia="宋体"/>
        <w:b/>
        <w:bCs w:val="0"/>
        <w:i w:val="0"/>
        <w:iCs w:val="0"/>
        <w:caps w:val="0"/>
        <w:smallCaps w:val="0"/>
        <w:strike w:val="0"/>
        <w:vanish w:val="0"/>
        <w:spacing w:val="0"/>
        <w:position w:val="0"/>
        <w:sz w:val="21"/>
        <w:szCs w:val="21"/>
        <w:u w:val="none"/>
        <w:vertAlign w:val="baseline"/>
      </w:rPr>
    </w:lvl>
    <w:lvl w:ilvl="3">
      <w:start w:val="1"/>
      <w:numFmt w:val="decimal"/>
      <w:isLgl w:val="false"/>
      <w:suff w:val="tab"/>
      <w:lvlText w:val=" %1.%2.%3.%4 "/>
      <w:lvlJc w:val="left"/>
      <w:pPr>
        <w:pStyle w:val="717"/>
        <w:ind w:left="2849" w:hanging="864"/>
        <w:tabs>
          <w:tab w:val="num" w:pos="2849" w:leader="none"/>
        </w:tabs>
      </w:pPr>
      <w:rPr>
        <w:rFonts w:ascii="宋体" w:hAnsi="宋体" w:eastAsia="宋体"/>
        <w:b/>
        <w:bCs w:val="0"/>
        <w:i w:val="0"/>
        <w:iCs w:val="0"/>
        <w:caps w:val="0"/>
        <w:smallCaps w:val="0"/>
        <w:strike w:val="0"/>
        <w:vanish w:val="0"/>
        <w:spacing w:val="0"/>
        <w:position w:val="0"/>
        <w:sz w:val="21"/>
        <w:szCs w:val="21"/>
        <w:u w:val="none"/>
        <w:vertAlign w:val="baseline"/>
      </w:rPr>
    </w:lvl>
    <w:lvl w:ilvl="4">
      <w:start w:val="1"/>
      <w:numFmt w:val="decimal"/>
      <w:isLgl w:val="false"/>
      <w:suff w:val="tab"/>
      <w:lvlText w:val=" %1.%2.%3.%4.%5 "/>
      <w:lvlJc w:val="left"/>
      <w:pPr>
        <w:pStyle w:val="717"/>
        <w:ind w:left="1008" w:hanging="1008"/>
        <w:tabs>
          <w:tab w:val="num" w:pos="1008" w:leader="none"/>
        </w:tabs>
      </w:pPr>
    </w:lvl>
    <w:lvl w:ilvl="5">
      <w:start w:val="1"/>
      <w:numFmt w:val="decimal"/>
      <w:isLgl w:val="false"/>
      <w:suff w:val="tab"/>
      <w:lvlText w:val=" %1.%2.%3.%4.%5.%6 "/>
      <w:lvlJc w:val="left"/>
      <w:pPr>
        <w:pStyle w:val="717"/>
        <w:ind w:left="1152" w:hanging="1152"/>
        <w:tabs>
          <w:tab w:val="num" w:pos="1152" w:leader="none"/>
        </w:tabs>
      </w:pPr>
    </w:lvl>
    <w:lvl w:ilvl="6">
      <w:start w:val="1"/>
      <w:numFmt w:val="decimal"/>
      <w:isLgl w:val="false"/>
      <w:suff w:val="tab"/>
      <w:lvlText w:val=" %1.%2.%3.%4.%5.%6.%7 "/>
      <w:lvlJc w:val="left"/>
      <w:pPr>
        <w:pStyle w:val="717"/>
        <w:ind w:left="1296" w:hanging="1296"/>
        <w:tabs>
          <w:tab w:val="num" w:pos="1296" w:leader="none"/>
        </w:tabs>
      </w:pPr>
    </w:lvl>
    <w:lvl w:ilvl="7">
      <w:start w:val="1"/>
      <w:numFmt w:val="decimal"/>
      <w:isLgl w:val="false"/>
      <w:suff w:val="tab"/>
      <w:lvlText w:val=" %1.%2.%3.%4.%5.%6.%7.%8 "/>
      <w:lvlJc w:val="left"/>
      <w:pPr>
        <w:pStyle w:val="717"/>
        <w:ind w:left="1440" w:hanging="1440"/>
        <w:tabs>
          <w:tab w:val="num" w:pos="1440" w:leader="none"/>
        </w:tabs>
      </w:pPr>
    </w:lvl>
    <w:lvl w:ilvl="8">
      <w:start w:val="1"/>
      <w:numFmt w:val="decimal"/>
      <w:isLgl w:val="false"/>
      <w:suff w:val="tab"/>
      <w:lvlText w:val=" %1.%2.%3.%4.%5.%6.%7.%8.%9 "/>
      <w:lvlJc w:val="left"/>
      <w:pPr>
        <w:pStyle w:val="717"/>
        <w:ind w:left="1584" w:hanging="1584"/>
        <w:tabs>
          <w:tab w:val="num" w:pos="1584" w:leader="none"/>
        </w:tabs>
      </w:pPr>
    </w:lvl>
  </w:abstractNum>
  <w:abstractNum w:abstractNumId="2">
    <w:multiLevelType w:val="hybridMultilevel"/>
    <w:lvl w:ilvl="0">
      <w:start w:val="3"/>
      <w:numFmt w:val="chineseCounting"/>
      <w:isLgl w:val="false"/>
      <w:suff w:val="nothing"/>
      <w:lvlText w:val="（%1）"/>
      <w:lvlJc w:val="left"/>
      <w:pPr>
        <w:pStyle w:val="717"/>
      </w:pPr>
      <w:rPr>
        <w:rFonts w:hint="eastAsia"/>
      </w:r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7"/>
    <w:next w:val="717"/>
    <w:link w:val="730"/>
    <w:uiPriority w:val="9"/>
    <w:qFormat/>
    <w:pPr>
      <w:keepLines/>
      <w:keepNext/>
      <w:spacing w:before="480" w:after="200"/>
      <w:outlineLvl w:val="0"/>
    </w:pPr>
    <w:rPr>
      <w:rFonts w:ascii="Arial" w:hAnsi="Arial" w:eastAsia="Arial" w:cs="Arial"/>
      <w:sz w:val="40"/>
      <w:szCs w:val="40"/>
    </w:rPr>
  </w:style>
  <w:style w:type="paragraph" w:styleId="14">
    <w:name w:val="Heading 2"/>
    <w:basedOn w:val="717"/>
    <w:next w:val="717"/>
    <w:link w:val="731"/>
    <w:uiPriority w:val="9"/>
    <w:unhideWhenUsed/>
    <w:qFormat/>
    <w:pPr>
      <w:keepLines/>
      <w:keepNext/>
      <w:spacing w:before="360" w:after="200"/>
      <w:outlineLvl w:val="1"/>
    </w:pPr>
    <w:rPr>
      <w:rFonts w:ascii="Arial" w:hAnsi="Arial" w:eastAsia="Arial" w:cs="Arial"/>
      <w:sz w:val="34"/>
    </w:rPr>
  </w:style>
  <w:style w:type="paragraph" w:styleId="16">
    <w:name w:val="Heading 3"/>
    <w:basedOn w:val="717"/>
    <w:next w:val="717"/>
    <w:link w:val="73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7"/>
    <w:next w:val="717"/>
    <w:link w:val="73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17"/>
    <w:next w:val="717"/>
    <w:link w:val="73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7"/>
    <w:next w:val="717"/>
    <w:link w:val="73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7"/>
    <w:next w:val="717"/>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17"/>
    <w:next w:val="717"/>
    <w:link w:val="73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17"/>
    <w:next w:val="717"/>
    <w:link w:val="73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17"/>
    <w:next w:val="717"/>
    <w:link w:val="765"/>
    <w:uiPriority w:val="10"/>
    <w:qFormat/>
    <w:pPr>
      <w:contextualSpacing/>
      <w:spacing w:before="300" w:after="200"/>
    </w:pPr>
    <w:rPr>
      <w:sz w:val="48"/>
      <w:szCs w:val="48"/>
    </w:rPr>
  </w:style>
  <w:style w:type="paragraph" w:styleId="35">
    <w:name w:val="Subtitle"/>
    <w:basedOn w:val="717"/>
    <w:next w:val="717"/>
    <w:link w:val="757"/>
    <w:uiPriority w:val="11"/>
    <w:qFormat/>
    <w:pPr>
      <w:spacing w:before="200" w:after="200"/>
    </w:pPr>
    <w:rPr>
      <w:sz w:val="24"/>
      <w:szCs w:val="24"/>
    </w:rPr>
  </w:style>
  <w:style w:type="paragraph" w:styleId="41">
    <w:name w:val="Header"/>
    <w:basedOn w:val="717"/>
    <w:link w:val="753"/>
    <w:uiPriority w:val="99"/>
    <w:unhideWhenUsed/>
    <w:pPr>
      <w:spacing w:after="0" w:line="240" w:lineRule="auto"/>
      <w:tabs>
        <w:tab w:val="center" w:pos="7143" w:leader="none"/>
        <w:tab w:val="right" w:pos="14287" w:leader="none"/>
      </w:tabs>
    </w:pPr>
  </w:style>
  <w:style w:type="paragraph" w:styleId="43">
    <w:name w:val="Footer"/>
    <w:basedOn w:val="717"/>
    <w:link w:val="771"/>
    <w:uiPriority w:val="99"/>
    <w:unhideWhenUsed/>
    <w:pPr>
      <w:spacing w:after="0" w:line="240" w:lineRule="auto"/>
      <w:tabs>
        <w:tab w:val="center" w:pos="7143" w:leader="none"/>
        <w:tab w:val="right" w:pos="14287" w:leader="none"/>
      </w:tabs>
    </w:pPr>
  </w:style>
  <w:style w:type="paragraph" w:styleId="45">
    <w:name w:val="Caption"/>
    <w:basedOn w:val="717"/>
    <w:next w:val="71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17"/>
    <w:link w:val="75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7"/>
    <w:link w:val="74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17"/>
    <w:next w:val="717"/>
    <w:uiPriority w:val="39"/>
    <w:unhideWhenUsed/>
    <w:pPr>
      <w:ind w:left="0" w:right="0" w:firstLine="0"/>
      <w:spacing w:after="57"/>
    </w:pPr>
  </w:style>
  <w:style w:type="paragraph" w:styleId="181">
    <w:name w:val="toc 2"/>
    <w:basedOn w:val="717"/>
    <w:next w:val="717"/>
    <w:uiPriority w:val="39"/>
    <w:unhideWhenUsed/>
    <w:pPr>
      <w:ind w:left="283" w:right="0" w:firstLine="0"/>
      <w:spacing w:after="57"/>
    </w:pPr>
  </w:style>
  <w:style w:type="paragraph" w:styleId="182">
    <w:name w:val="toc 3"/>
    <w:basedOn w:val="717"/>
    <w:next w:val="717"/>
    <w:uiPriority w:val="39"/>
    <w:unhideWhenUsed/>
    <w:pPr>
      <w:ind w:left="567" w:right="0" w:firstLine="0"/>
      <w:spacing w:after="57"/>
    </w:pPr>
  </w:style>
  <w:style w:type="paragraph" w:styleId="183">
    <w:name w:val="toc 4"/>
    <w:basedOn w:val="717"/>
    <w:next w:val="717"/>
    <w:uiPriority w:val="39"/>
    <w:unhideWhenUsed/>
    <w:pPr>
      <w:ind w:left="850" w:right="0" w:firstLine="0"/>
      <w:spacing w:after="57"/>
    </w:pPr>
  </w:style>
  <w:style w:type="paragraph" w:styleId="184">
    <w:name w:val="toc 5"/>
    <w:basedOn w:val="717"/>
    <w:next w:val="717"/>
    <w:uiPriority w:val="39"/>
    <w:unhideWhenUsed/>
    <w:pPr>
      <w:ind w:left="1134" w:right="0" w:firstLine="0"/>
      <w:spacing w:after="57"/>
    </w:pPr>
  </w:style>
  <w:style w:type="paragraph" w:styleId="185">
    <w:name w:val="toc 6"/>
    <w:basedOn w:val="717"/>
    <w:next w:val="717"/>
    <w:uiPriority w:val="39"/>
    <w:unhideWhenUsed/>
    <w:pPr>
      <w:ind w:left="1417" w:right="0" w:firstLine="0"/>
      <w:spacing w:after="57"/>
    </w:pPr>
  </w:style>
  <w:style w:type="paragraph" w:styleId="186">
    <w:name w:val="toc 7"/>
    <w:basedOn w:val="717"/>
    <w:next w:val="717"/>
    <w:uiPriority w:val="39"/>
    <w:unhideWhenUsed/>
    <w:pPr>
      <w:ind w:left="1701" w:right="0" w:firstLine="0"/>
      <w:spacing w:after="57"/>
    </w:pPr>
  </w:style>
  <w:style w:type="paragraph" w:styleId="187">
    <w:name w:val="toc 8"/>
    <w:basedOn w:val="717"/>
    <w:next w:val="717"/>
    <w:uiPriority w:val="39"/>
    <w:unhideWhenUsed/>
    <w:pPr>
      <w:ind w:left="1984" w:right="0" w:firstLine="0"/>
      <w:spacing w:after="57"/>
    </w:pPr>
  </w:style>
  <w:style w:type="paragraph" w:styleId="188">
    <w:name w:val="toc 9"/>
    <w:basedOn w:val="717"/>
    <w:next w:val="717"/>
    <w:uiPriority w:val="39"/>
    <w:unhideWhenUsed/>
    <w:pPr>
      <w:ind w:left="2268" w:right="0" w:firstLine="0"/>
      <w:spacing w:after="57"/>
    </w:pPr>
  </w:style>
  <w:style w:type="paragraph" w:styleId="190">
    <w:name w:val="table of figures"/>
    <w:basedOn w:val="717"/>
    <w:next w:val="717"/>
    <w:uiPriority w:val="99"/>
    <w:unhideWhenUsed/>
    <w:pPr>
      <w:spacing w:after="0" w:afterAutospacing="0"/>
    </w:pPr>
  </w:style>
  <w:style w:type="paragraph" w:styleId="717" w:default="1">
    <w:name w:val="Normal"/>
    <w:next w:val="729"/>
    <w:link w:val="717"/>
    <w:qFormat/>
    <w:pPr>
      <w:jc w:val="both"/>
      <w:widowControl w:val="off"/>
    </w:pPr>
    <w:rPr>
      <w:rFonts w:ascii="Times New Roman" w:hAnsi="Times New Roman" w:eastAsia="宋体" w:cs="Times New Roman"/>
      <w:sz w:val="21"/>
      <w:szCs w:val="24"/>
      <w:lang w:val="en-US" w:eastAsia="zh-CN" w:bidi="ar-SA"/>
    </w:rPr>
  </w:style>
  <w:style w:type="paragraph" w:styleId="718">
    <w:name w:val="标题 1"/>
    <w:basedOn w:val="717"/>
    <w:next w:val="717"/>
    <w:link w:val="730"/>
    <w:uiPriority w:val="9"/>
    <w:qFormat/>
    <w:pPr>
      <w:keepLines/>
      <w:keepNext/>
      <w:spacing w:before="480" w:after="200"/>
      <w:outlineLvl w:val="0"/>
    </w:pPr>
    <w:rPr>
      <w:rFonts w:ascii="Arial" w:hAnsi="Arial" w:eastAsia="Arial" w:cs="Arial"/>
      <w:sz w:val="40"/>
      <w:szCs w:val="40"/>
    </w:rPr>
  </w:style>
  <w:style w:type="paragraph" w:styleId="719">
    <w:name w:val="标题 2"/>
    <w:basedOn w:val="717"/>
    <w:next w:val="717"/>
    <w:link w:val="731"/>
    <w:uiPriority w:val="9"/>
    <w:unhideWhenUsed/>
    <w:qFormat/>
    <w:pPr>
      <w:keepLines/>
      <w:keepNext/>
      <w:spacing w:before="360" w:after="200"/>
      <w:outlineLvl w:val="1"/>
    </w:pPr>
    <w:rPr>
      <w:rFonts w:ascii="Arial" w:hAnsi="Arial" w:eastAsia="Arial" w:cs="Arial"/>
      <w:sz w:val="34"/>
    </w:rPr>
  </w:style>
  <w:style w:type="paragraph" w:styleId="720">
    <w:name w:val="标题 3"/>
    <w:basedOn w:val="717"/>
    <w:next w:val="717"/>
    <w:link w:val="732"/>
    <w:uiPriority w:val="9"/>
    <w:unhideWhenUsed/>
    <w:qFormat/>
    <w:pPr>
      <w:keepLines/>
      <w:keepNext/>
      <w:spacing w:before="320" w:after="200"/>
      <w:outlineLvl w:val="2"/>
    </w:pPr>
    <w:rPr>
      <w:rFonts w:ascii="Arial" w:hAnsi="Arial" w:eastAsia="Arial" w:cs="Arial"/>
      <w:sz w:val="30"/>
      <w:szCs w:val="30"/>
    </w:rPr>
  </w:style>
  <w:style w:type="paragraph" w:styleId="721">
    <w:name w:val="标题 4"/>
    <w:basedOn w:val="717"/>
    <w:next w:val="717"/>
    <w:link w:val="733"/>
    <w:uiPriority w:val="9"/>
    <w:unhideWhenUsed/>
    <w:qFormat/>
    <w:pPr>
      <w:keepLines/>
      <w:keepNext/>
      <w:spacing w:before="320" w:after="200"/>
      <w:outlineLvl w:val="3"/>
    </w:pPr>
    <w:rPr>
      <w:rFonts w:ascii="Arial" w:hAnsi="Arial" w:eastAsia="Arial" w:cs="Arial"/>
      <w:b/>
      <w:bCs/>
      <w:sz w:val="26"/>
      <w:szCs w:val="26"/>
    </w:rPr>
  </w:style>
  <w:style w:type="paragraph" w:styleId="722">
    <w:name w:val="标题 5"/>
    <w:basedOn w:val="717"/>
    <w:next w:val="717"/>
    <w:link w:val="734"/>
    <w:uiPriority w:val="9"/>
    <w:unhideWhenUsed/>
    <w:qFormat/>
    <w:pPr>
      <w:keepLines/>
      <w:keepNext/>
      <w:spacing w:before="320" w:after="200"/>
      <w:outlineLvl w:val="4"/>
    </w:pPr>
    <w:rPr>
      <w:rFonts w:ascii="Arial" w:hAnsi="Arial" w:eastAsia="Arial" w:cs="Arial"/>
      <w:b/>
      <w:bCs/>
      <w:sz w:val="24"/>
      <w:szCs w:val="24"/>
    </w:rPr>
  </w:style>
  <w:style w:type="paragraph" w:styleId="723">
    <w:name w:val="标题 6"/>
    <w:basedOn w:val="717"/>
    <w:next w:val="717"/>
    <w:link w:val="735"/>
    <w:uiPriority w:val="9"/>
    <w:unhideWhenUsed/>
    <w:qFormat/>
    <w:pPr>
      <w:keepLines/>
      <w:keepNext/>
      <w:spacing w:before="320" w:after="200"/>
      <w:outlineLvl w:val="5"/>
    </w:pPr>
    <w:rPr>
      <w:rFonts w:ascii="Arial" w:hAnsi="Arial" w:eastAsia="Arial" w:cs="Arial"/>
      <w:b/>
      <w:bCs/>
      <w:sz w:val="22"/>
      <w:szCs w:val="22"/>
    </w:rPr>
  </w:style>
  <w:style w:type="paragraph" w:styleId="724">
    <w:name w:val="标题 7"/>
    <w:basedOn w:val="717"/>
    <w:next w:val="717"/>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标题 8"/>
    <w:basedOn w:val="717"/>
    <w:next w:val="717"/>
    <w:link w:val="737"/>
    <w:uiPriority w:val="9"/>
    <w:unhideWhenUsed/>
    <w:qFormat/>
    <w:pPr>
      <w:keepLines/>
      <w:keepNext/>
      <w:spacing w:before="320" w:after="200"/>
      <w:outlineLvl w:val="7"/>
    </w:pPr>
    <w:rPr>
      <w:rFonts w:ascii="Arial" w:hAnsi="Arial" w:eastAsia="Arial" w:cs="Arial"/>
      <w:i/>
      <w:iCs/>
      <w:sz w:val="22"/>
      <w:szCs w:val="22"/>
    </w:rPr>
  </w:style>
  <w:style w:type="paragraph" w:styleId="726">
    <w:name w:val="标题 9"/>
    <w:basedOn w:val="717"/>
    <w:next w:val="717"/>
    <w:link w:val="738"/>
    <w:uiPriority w:val="9"/>
    <w:unhideWhenUsed/>
    <w:qFormat/>
    <w:pPr>
      <w:keepLines/>
      <w:keepNext/>
      <w:spacing w:before="320" w:after="200"/>
      <w:outlineLvl w:val="8"/>
    </w:pPr>
    <w:rPr>
      <w:rFonts w:ascii="Arial" w:hAnsi="Arial" w:eastAsia="Arial" w:cs="Arial"/>
      <w:i/>
      <w:iCs/>
      <w:sz w:val="21"/>
      <w:szCs w:val="21"/>
    </w:rPr>
  </w:style>
  <w:style w:type="character" w:styleId="727">
    <w:name w:val="默认段落字体"/>
    <w:next w:val="727"/>
    <w:link w:val="717"/>
    <w:uiPriority w:val="1"/>
    <w:unhideWhenUsed/>
    <w:qFormat/>
  </w:style>
  <w:style w:type="table" w:styleId="728">
    <w:name w:val="普通表格"/>
    <w:next w:val="728"/>
    <w:link w:val="717"/>
    <w:uiPriority w:val="99"/>
    <w:unhideWhenUsed/>
    <w:qFormat/>
    <w:tblPr/>
  </w:style>
  <w:style w:type="paragraph" w:styleId="729">
    <w:name w:val="正文缩进11"/>
    <w:basedOn w:val="717"/>
    <w:next w:val="729"/>
    <w:link w:val="717"/>
    <w:qFormat/>
    <w:pPr>
      <w:ind w:firstLine="420"/>
      <w:jc w:val="left"/>
    </w:pPr>
    <w:rPr>
      <w:sz w:val="24"/>
    </w:rPr>
  </w:style>
  <w:style w:type="character" w:styleId="730">
    <w:name w:val="Heading 1 Char"/>
    <w:next w:val="730"/>
    <w:link w:val="718"/>
    <w:uiPriority w:val="9"/>
    <w:qFormat/>
    <w:rPr>
      <w:rFonts w:ascii="Arial" w:hAnsi="Arial" w:eastAsia="Arial" w:cs="Arial"/>
      <w:sz w:val="40"/>
      <w:szCs w:val="40"/>
    </w:rPr>
  </w:style>
  <w:style w:type="character" w:styleId="731">
    <w:name w:val="Heading 2 Char"/>
    <w:next w:val="731"/>
    <w:link w:val="719"/>
    <w:uiPriority w:val="9"/>
    <w:qFormat/>
    <w:rPr>
      <w:rFonts w:ascii="Arial" w:hAnsi="Arial" w:eastAsia="Arial" w:cs="Arial"/>
      <w:sz w:val="34"/>
    </w:rPr>
  </w:style>
  <w:style w:type="character" w:styleId="732">
    <w:name w:val="Heading 3 Char"/>
    <w:next w:val="732"/>
    <w:link w:val="720"/>
    <w:uiPriority w:val="9"/>
    <w:qFormat/>
    <w:rPr>
      <w:rFonts w:ascii="Arial" w:hAnsi="Arial" w:eastAsia="Arial" w:cs="Arial"/>
      <w:sz w:val="30"/>
      <w:szCs w:val="30"/>
    </w:rPr>
  </w:style>
  <w:style w:type="character" w:styleId="733">
    <w:name w:val="Heading 4 Char"/>
    <w:next w:val="733"/>
    <w:link w:val="721"/>
    <w:uiPriority w:val="9"/>
    <w:qFormat/>
    <w:rPr>
      <w:rFonts w:ascii="Arial" w:hAnsi="Arial" w:eastAsia="Arial" w:cs="Arial"/>
      <w:b/>
      <w:bCs/>
      <w:sz w:val="26"/>
      <w:szCs w:val="26"/>
    </w:rPr>
  </w:style>
  <w:style w:type="character" w:styleId="734">
    <w:name w:val="Heading 5 Char"/>
    <w:next w:val="734"/>
    <w:link w:val="722"/>
    <w:uiPriority w:val="9"/>
    <w:qFormat/>
    <w:rPr>
      <w:rFonts w:ascii="Arial" w:hAnsi="Arial" w:eastAsia="Arial" w:cs="Arial"/>
      <w:b/>
      <w:bCs/>
      <w:sz w:val="24"/>
      <w:szCs w:val="24"/>
    </w:rPr>
  </w:style>
  <w:style w:type="character" w:styleId="735">
    <w:name w:val="Heading 6 Char"/>
    <w:next w:val="735"/>
    <w:link w:val="723"/>
    <w:uiPriority w:val="9"/>
    <w:qFormat/>
    <w:rPr>
      <w:rFonts w:ascii="Arial" w:hAnsi="Arial" w:eastAsia="Arial" w:cs="Arial"/>
      <w:b/>
      <w:bCs/>
      <w:sz w:val="22"/>
      <w:szCs w:val="22"/>
    </w:rPr>
  </w:style>
  <w:style w:type="character" w:styleId="736">
    <w:name w:val="Heading 7 Char"/>
    <w:next w:val="736"/>
    <w:link w:val="724"/>
    <w:uiPriority w:val="9"/>
    <w:qFormat/>
    <w:rPr>
      <w:rFonts w:ascii="Arial" w:hAnsi="Arial" w:eastAsia="Arial" w:cs="Arial"/>
      <w:b/>
      <w:bCs/>
      <w:i/>
      <w:iCs/>
      <w:sz w:val="22"/>
      <w:szCs w:val="22"/>
    </w:rPr>
  </w:style>
  <w:style w:type="character" w:styleId="737">
    <w:name w:val="Heading 8 Char"/>
    <w:next w:val="737"/>
    <w:link w:val="725"/>
    <w:uiPriority w:val="9"/>
    <w:qFormat/>
    <w:rPr>
      <w:rFonts w:ascii="Arial" w:hAnsi="Arial" w:eastAsia="Arial" w:cs="Arial"/>
      <w:i/>
      <w:iCs/>
      <w:sz w:val="22"/>
      <w:szCs w:val="22"/>
    </w:rPr>
  </w:style>
  <w:style w:type="character" w:styleId="738">
    <w:name w:val="Heading 9 Char"/>
    <w:next w:val="738"/>
    <w:link w:val="726"/>
    <w:uiPriority w:val="9"/>
    <w:qFormat/>
    <w:rPr>
      <w:rFonts w:ascii="Arial" w:hAnsi="Arial" w:eastAsia="Arial" w:cs="Arial"/>
      <w:i/>
      <w:iCs/>
      <w:sz w:val="21"/>
      <w:szCs w:val="21"/>
    </w:rPr>
  </w:style>
  <w:style w:type="paragraph" w:styleId="739">
    <w:name w:val="目录 7"/>
    <w:basedOn w:val="717"/>
    <w:next w:val="717"/>
    <w:link w:val="717"/>
    <w:uiPriority w:val="39"/>
    <w:unhideWhenUsed/>
    <w:qFormat/>
    <w:pPr>
      <w:ind w:left="1701" w:right="0" w:firstLine="0"/>
      <w:spacing w:after="57"/>
    </w:pPr>
  </w:style>
  <w:style w:type="paragraph" w:styleId="740">
    <w:name w:val="题注"/>
    <w:basedOn w:val="717"/>
    <w:next w:val="717"/>
    <w:link w:val="717"/>
    <w:uiPriority w:val="35"/>
    <w:unhideWhenUsed/>
    <w:qFormat/>
    <w:pPr>
      <w:spacing w:line="276" w:lineRule="auto"/>
    </w:pPr>
    <w:rPr>
      <w:b/>
      <w:bCs/>
      <w:color w:val="4f81bd"/>
      <w:sz w:val="18"/>
      <w:szCs w:val="18"/>
    </w:rPr>
  </w:style>
  <w:style w:type="paragraph" w:styleId="741">
    <w:name w:val="批注文字"/>
    <w:basedOn w:val="717"/>
    <w:next w:val="741"/>
    <w:link w:val="717"/>
    <w:uiPriority w:val="99"/>
    <w:unhideWhenUsed/>
    <w:qFormat/>
    <w:pPr>
      <w:jc w:val="left"/>
    </w:pPr>
  </w:style>
  <w:style w:type="paragraph" w:styleId="742">
    <w:name w:val="正文文本"/>
    <w:basedOn w:val="717"/>
    <w:next w:val="742"/>
    <w:link w:val="717"/>
    <w:qFormat/>
    <w:pPr>
      <w:tabs>
        <w:tab w:val="left" w:pos="5250" w:leader="none"/>
      </w:tabs>
    </w:pPr>
    <w:rPr>
      <w:sz w:val="28"/>
    </w:rPr>
  </w:style>
  <w:style w:type="paragraph" w:styleId="743">
    <w:name w:val="正文文本缩进"/>
    <w:basedOn w:val="717"/>
    <w:next w:val="744"/>
    <w:link w:val="717"/>
    <w:qFormat/>
    <w:pPr>
      <w:ind w:left="420" w:firstLine="1188"/>
      <w:spacing w:before="0" w:after="0" w:line="360" w:lineRule="exact"/>
    </w:pPr>
  </w:style>
  <w:style w:type="paragraph" w:styleId="744">
    <w:name w:val="寄信人地址"/>
    <w:basedOn w:val="717"/>
    <w:next w:val="744"/>
    <w:link w:val="717"/>
    <w:qFormat/>
    <w:rPr>
      <w:rFonts w:ascii="Arial" w:hAnsi="Arial"/>
    </w:rPr>
  </w:style>
  <w:style w:type="paragraph" w:styleId="745">
    <w:name w:val="目录 5"/>
    <w:basedOn w:val="717"/>
    <w:next w:val="717"/>
    <w:link w:val="717"/>
    <w:uiPriority w:val="39"/>
    <w:unhideWhenUsed/>
    <w:qFormat/>
    <w:pPr>
      <w:ind w:left="1134" w:right="0" w:firstLine="0"/>
      <w:spacing w:after="57"/>
    </w:pPr>
  </w:style>
  <w:style w:type="paragraph" w:styleId="746">
    <w:name w:val="目录 3"/>
    <w:basedOn w:val="717"/>
    <w:next w:val="717"/>
    <w:link w:val="717"/>
    <w:uiPriority w:val="39"/>
    <w:unhideWhenUsed/>
    <w:qFormat/>
    <w:pPr>
      <w:ind w:left="567" w:right="0" w:firstLine="0"/>
      <w:spacing w:after="57"/>
    </w:pPr>
  </w:style>
  <w:style w:type="paragraph" w:styleId="747">
    <w:name w:val="目录 8"/>
    <w:basedOn w:val="717"/>
    <w:next w:val="717"/>
    <w:link w:val="717"/>
    <w:uiPriority w:val="39"/>
    <w:unhideWhenUsed/>
    <w:qFormat/>
    <w:pPr>
      <w:ind w:left="1984" w:right="0" w:firstLine="0"/>
      <w:spacing w:after="57"/>
    </w:pPr>
  </w:style>
  <w:style w:type="paragraph" w:styleId="748">
    <w:name w:val="尾注文本"/>
    <w:basedOn w:val="717"/>
    <w:next w:val="748"/>
    <w:link w:val="749"/>
    <w:uiPriority w:val="99"/>
    <w:unhideWhenUsed/>
    <w:qFormat/>
    <w:pPr>
      <w:spacing w:after="0" w:line="240" w:lineRule="auto"/>
    </w:pPr>
    <w:rPr>
      <w:sz w:val="20"/>
    </w:rPr>
  </w:style>
  <w:style w:type="character" w:styleId="749">
    <w:name w:val="Endnote Text Char"/>
    <w:next w:val="749"/>
    <w:link w:val="748"/>
    <w:uiPriority w:val="99"/>
    <w:qFormat/>
    <w:rPr>
      <w:sz w:val="20"/>
    </w:rPr>
  </w:style>
  <w:style w:type="paragraph" w:styleId="750">
    <w:name w:val="页脚"/>
    <w:basedOn w:val="717"/>
    <w:next w:val="750"/>
    <w:link w:val="751"/>
    <w:uiPriority w:val="99"/>
    <w:unhideWhenUsed/>
    <w:qFormat/>
    <w:pPr>
      <w:spacing w:after="0" w:line="240" w:lineRule="auto"/>
      <w:tabs>
        <w:tab w:val="center" w:pos="7143" w:leader="none"/>
        <w:tab w:val="right" w:pos="14287" w:leader="none"/>
      </w:tabs>
    </w:pPr>
  </w:style>
  <w:style w:type="character" w:styleId="751">
    <w:name w:val="Footer Char"/>
    <w:next w:val="751"/>
    <w:link w:val="750"/>
    <w:uiPriority w:val="99"/>
    <w:qFormat/>
  </w:style>
  <w:style w:type="paragraph" w:styleId="752">
    <w:name w:val="页眉"/>
    <w:basedOn w:val="717"/>
    <w:next w:val="752"/>
    <w:link w:val="753"/>
    <w:uiPriority w:val="99"/>
    <w:unhideWhenUsed/>
    <w:qFormat/>
    <w:pPr>
      <w:spacing w:after="0" w:line="240" w:lineRule="auto"/>
      <w:tabs>
        <w:tab w:val="center" w:pos="7143" w:leader="none"/>
        <w:tab w:val="right" w:pos="14287" w:leader="none"/>
      </w:tabs>
    </w:pPr>
  </w:style>
  <w:style w:type="character" w:styleId="753">
    <w:name w:val="Header Char"/>
    <w:next w:val="753"/>
    <w:link w:val="752"/>
    <w:uiPriority w:val="99"/>
    <w:qFormat/>
  </w:style>
  <w:style w:type="paragraph" w:styleId="754">
    <w:name w:val="目录 1"/>
    <w:basedOn w:val="717"/>
    <w:next w:val="717"/>
    <w:link w:val="717"/>
    <w:uiPriority w:val="39"/>
    <w:unhideWhenUsed/>
    <w:qFormat/>
    <w:pPr>
      <w:ind w:left="0" w:right="0" w:firstLine="0"/>
      <w:spacing w:after="57"/>
    </w:pPr>
  </w:style>
  <w:style w:type="paragraph" w:styleId="755">
    <w:name w:val="目录 4"/>
    <w:basedOn w:val="717"/>
    <w:next w:val="717"/>
    <w:link w:val="717"/>
    <w:uiPriority w:val="39"/>
    <w:unhideWhenUsed/>
    <w:qFormat/>
    <w:pPr>
      <w:ind w:left="850" w:right="0" w:firstLine="0"/>
      <w:spacing w:after="57"/>
    </w:pPr>
  </w:style>
  <w:style w:type="paragraph" w:styleId="756">
    <w:name w:val="副标题"/>
    <w:basedOn w:val="717"/>
    <w:next w:val="717"/>
    <w:link w:val="757"/>
    <w:uiPriority w:val="11"/>
    <w:qFormat/>
    <w:pPr>
      <w:spacing w:before="200" w:after="200"/>
    </w:pPr>
    <w:rPr>
      <w:sz w:val="24"/>
      <w:szCs w:val="24"/>
    </w:rPr>
  </w:style>
  <w:style w:type="character" w:styleId="757">
    <w:name w:val="Subtitle Char"/>
    <w:next w:val="757"/>
    <w:link w:val="756"/>
    <w:uiPriority w:val="11"/>
    <w:qFormat/>
    <w:rPr>
      <w:sz w:val="24"/>
      <w:szCs w:val="24"/>
    </w:rPr>
  </w:style>
  <w:style w:type="paragraph" w:styleId="758">
    <w:name w:val="脚注文本"/>
    <w:basedOn w:val="717"/>
    <w:next w:val="758"/>
    <w:link w:val="759"/>
    <w:uiPriority w:val="99"/>
    <w:unhideWhenUsed/>
    <w:qFormat/>
    <w:pPr>
      <w:spacing w:after="40" w:line="240" w:lineRule="auto"/>
    </w:pPr>
    <w:rPr>
      <w:sz w:val="18"/>
    </w:rPr>
  </w:style>
  <w:style w:type="character" w:styleId="759">
    <w:name w:val="Footnote Text Char"/>
    <w:next w:val="759"/>
    <w:link w:val="758"/>
    <w:uiPriority w:val="99"/>
    <w:qFormat/>
    <w:rPr>
      <w:sz w:val="18"/>
    </w:rPr>
  </w:style>
  <w:style w:type="paragraph" w:styleId="760">
    <w:name w:val="目录 6"/>
    <w:basedOn w:val="717"/>
    <w:next w:val="717"/>
    <w:link w:val="717"/>
    <w:uiPriority w:val="39"/>
    <w:unhideWhenUsed/>
    <w:qFormat/>
    <w:pPr>
      <w:ind w:left="1417" w:right="0" w:firstLine="0"/>
      <w:spacing w:after="57"/>
    </w:pPr>
  </w:style>
  <w:style w:type="paragraph" w:styleId="761">
    <w:name w:val="图表目录"/>
    <w:basedOn w:val="717"/>
    <w:next w:val="717"/>
    <w:link w:val="717"/>
    <w:uiPriority w:val="99"/>
    <w:unhideWhenUsed/>
    <w:qFormat/>
    <w:pPr>
      <w:spacing w:after="0" w:afterAutospacing="0"/>
    </w:pPr>
  </w:style>
  <w:style w:type="paragraph" w:styleId="762">
    <w:name w:val="目录 2"/>
    <w:basedOn w:val="717"/>
    <w:next w:val="717"/>
    <w:link w:val="717"/>
    <w:uiPriority w:val="39"/>
    <w:unhideWhenUsed/>
    <w:qFormat/>
    <w:pPr>
      <w:ind w:left="283" w:right="0" w:firstLine="0"/>
      <w:spacing w:after="57"/>
    </w:pPr>
  </w:style>
  <w:style w:type="paragraph" w:styleId="763">
    <w:name w:val="目录 9"/>
    <w:basedOn w:val="717"/>
    <w:next w:val="717"/>
    <w:link w:val="717"/>
    <w:uiPriority w:val="39"/>
    <w:unhideWhenUsed/>
    <w:qFormat/>
    <w:pPr>
      <w:ind w:left="2268" w:right="0" w:firstLine="0"/>
      <w:spacing w:after="57"/>
    </w:pPr>
  </w:style>
  <w:style w:type="paragraph" w:styleId="764">
    <w:name w:val="标题"/>
    <w:basedOn w:val="717"/>
    <w:next w:val="717"/>
    <w:link w:val="765"/>
    <w:uiPriority w:val="10"/>
    <w:qFormat/>
    <w:pPr>
      <w:contextualSpacing/>
      <w:spacing w:before="300" w:after="200"/>
    </w:pPr>
    <w:rPr>
      <w:sz w:val="48"/>
      <w:szCs w:val="48"/>
    </w:rPr>
  </w:style>
  <w:style w:type="character" w:styleId="765">
    <w:name w:val="Title Char"/>
    <w:next w:val="765"/>
    <w:link w:val="764"/>
    <w:uiPriority w:val="10"/>
    <w:qFormat/>
    <w:rPr>
      <w:sz w:val="48"/>
      <w:szCs w:val="48"/>
    </w:rPr>
  </w:style>
  <w:style w:type="paragraph" w:styleId="766">
    <w:name w:val="正文首行缩进 2"/>
    <w:basedOn w:val="743"/>
    <w:next w:val="766"/>
    <w:link w:val="717"/>
    <w:uiPriority w:val="99"/>
    <w:unhideWhenUsed/>
    <w:qFormat/>
    <w:pPr>
      <w:ind w:left="420" w:firstLine="420"/>
      <w:jc w:val="both"/>
      <w:spacing w:after="120"/>
      <w:widowControl w:val="off"/>
    </w:pPr>
    <w:rPr>
      <w:rFonts w:ascii="Calibri" w:hAnsi="Calibri" w:eastAsia="宋体" w:cs="Times New Roman"/>
      <w:sz w:val="21"/>
    </w:rPr>
  </w:style>
  <w:style w:type="table" w:styleId="767">
    <w:name w:val="网格型"/>
    <w:next w:val="767"/>
    <w:link w:val="717"/>
    <w:uiPriority w:val="59"/>
    <w:qFormat/>
    <w:pPr>
      <w:spacing w:after="0" w:line="240" w:lineRule="auto"/>
    </w:pPr>
    <w:tblPr/>
  </w:style>
  <w:style w:type="character" w:styleId="768">
    <w:name w:val="尾注引用"/>
    <w:next w:val="768"/>
    <w:link w:val="717"/>
    <w:uiPriority w:val="99"/>
    <w:unhideWhenUsed/>
    <w:qFormat/>
    <w:rPr>
      <w:vertAlign w:val="superscript"/>
    </w:rPr>
  </w:style>
  <w:style w:type="character" w:styleId="769">
    <w:name w:val="超链接"/>
    <w:next w:val="769"/>
    <w:link w:val="717"/>
    <w:uiPriority w:val="99"/>
    <w:unhideWhenUsed/>
    <w:qFormat/>
    <w:rPr>
      <w:color w:val="0000ff"/>
      <w:u w:val="single"/>
    </w:rPr>
  </w:style>
  <w:style w:type="character" w:styleId="770">
    <w:name w:val="脚注引用"/>
    <w:next w:val="770"/>
    <w:link w:val="717"/>
    <w:uiPriority w:val="99"/>
    <w:unhideWhenUsed/>
    <w:qFormat/>
    <w:rPr>
      <w:vertAlign w:val="superscript"/>
    </w:rPr>
  </w:style>
  <w:style w:type="character" w:styleId="771">
    <w:name w:val="Caption Char"/>
    <w:next w:val="771"/>
    <w:link w:val="750"/>
    <w:uiPriority w:val="99"/>
    <w:qFormat/>
  </w:style>
  <w:style w:type="character" w:styleId="772">
    <w:name w:val="l-btn-left"/>
    <w:next w:val="772"/>
    <w:link w:val="717"/>
    <w:qFormat/>
  </w:style>
  <w:style w:type="paragraph" w:styleId="773">
    <w:name w:val="List Paragraph"/>
    <w:basedOn w:val="717"/>
    <w:next w:val="773"/>
    <w:link w:val="717"/>
    <w:uiPriority w:val="34"/>
    <w:qFormat/>
    <w:pPr>
      <w:contextualSpacing/>
      <w:ind w:left="720"/>
    </w:pPr>
  </w:style>
  <w:style w:type="paragraph" w:styleId="774">
    <w:name w:val="No Spacing"/>
    <w:next w:val="774"/>
    <w:link w:val="717"/>
    <w:uiPriority w:val="1"/>
    <w:qFormat/>
    <w:pPr>
      <w:spacing w:before="0" w:after="0" w:line="240" w:lineRule="auto"/>
    </w:pPr>
    <w:rPr>
      <w:rFonts w:ascii="Times New Roman" w:hAnsi="Times New Roman" w:eastAsia="宋体" w:cs="Times New Roman"/>
    </w:rPr>
  </w:style>
  <w:style w:type="paragraph" w:styleId="775">
    <w:name w:val="Quote"/>
    <w:basedOn w:val="717"/>
    <w:next w:val="717"/>
    <w:link w:val="776"/>
    <w:uiPriority w:val="29"/>
    <w:qFormat/>
    <w:pPr>
      <w:ind w:left="720" w:right="720"/>
    </w:pPr>
    <w:rPr>
      <w:i/>
    </w:rPr>
  </w:style>
  <w:style w:type="character" w:styleId="776">
    <w:name w:val="Quote Char"/>
    <w:next w:val="776"/>
    <w:link w:val="775"/>
    <w:uiPriority w:val="29"/>
    <w:qFormat/>
    <w:rPr>
      <w:i/>
    </w:rPr>
  </w:style>
  <w:style w:type="paragraph" w:styleId="777">
    <w:name w:val="Intense Quote"/>
    <w:basedOn w:val="717"/>
    <w:next w:val="717"/>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next w:val="778"/>
    <w:link w:val="777"/>
    <w:uiPriority w:val="30"/>
    <w:qFormat/>
    <w:rPr>
      <w:i/>
    </w:rPr>
  </w:style>
  <w:style w:type="table" w:styleId="779">
    <w:name w:val="Table Grid Light"/>
    <w:next w:val="779"/>
    <w:link w:val="717"/>
    <w:uiPriority w:val="59"/>
    <w:qFormat/>
    <w:pPr>
      <w:spacing w:after="0" w:line="240" w:lineRule="auto"/>
    </w:pPr>
    <w:tblPr/>
  </w:style>
  <w:style w:type="table" w:styleId="780">
    <w:name w:val="Plain Table 1"/>
    <w:next w:val="780"/>
    <w:link w:val="717"/>
    <w:uiPriority w:val="59"/>
    <w:qFormat/>
    <w:pPr>
      <w:spacing w:after="0" w:line="240" w:lineRule="auto"/>
    </w:pPr>
    <w:tblPr/>
  </w:style>
  <w:style w:type="table" w:styleId="781">
    <w:name w:val="Plain Table 2"/>
    <w:next w:val="781"/>
    <w:link w:val="717"/>
    <w:uiPriority w:val="59"/>
    <w:qFormat/>
    <w:pPr>
      <w:spacing w:after="0" w:line="240" w:lineRule="auto"/>
    </w:pPr>
    <w:tblPr/>
  </w:style>
  <w:style w:type="table" w:styleId="782">
    <w:name w:val="Plain Table 3"/>
    <w:next w:val="782"/>
    <w:link w:val="717"/>
    <w:uiPriority w:val="99"/>
    <w:qFormat/>
    <w:pPr>
      <w:spacing w:after="0" w:line="240" w:lineRule="auto"/>
    </w:pPr>
    <w:tblPr/>
  </w:style>
  <w:style w:type="table" w:styleId="783">
    <w:name w:val="Plain Table 4"/>
    <w:next w:val="783"/>
    <w:link w:val="717"/>
    <w:uiPriority w:val="99"/>
    <w:qFormat/>
    <w:pPr>
      <w:spacing w:after="0" w:line="240" w:lineRule="auto"/>
    </w:pPr>
    <w:tblPr/>
  </w:style>
  <w:style w:type="table" w:styleId="784">
    <w:name w:val="Plain Table 5"/>
    <w:next w:val="784"/>
    <w:link w:val="717"/>
    <w:uiPriority w:val="99"/>
    <w:qFormat/>
    <w:pPr>
      <w:spacing w:after="0" w:line="240" w:lineRule="auto"/>
    </w:pPr>
    <w:tblPr/>
  </w:style>
  <w:style w:type="table" w:styleId="785">
    <w:name w:val="Grid Table 1 Light"/>
    <w:next w:val="785"/>
    <w:link w:val="717"/>
    <w:uiPriority w:val="99"/>
    <w:qFormat/>
    <w:pPr>
      <w:spacing w:after="0" w:line="240" w:lineRule="auto"/>
    </w:pPr>
    <w:tblPr/>
  </w:style>
  <w:style w:type="table" w:styleId="786">
    <w:name w:val="Grid Table 1 Light - Accent 1"/>
    <w:next w:val="786"/>
    <w:link w:val="717"/>
    <w:uiPriority w:val="99"/>
    <w:qFormat/>
    <w:pPr>
      <w:spacing w:after="0" w:line="240" w:lineRule="auto"/>
    </w:pPr>
    <w:tblPr/>
  </w:style>
  <w:style w:type="table" w:styleId="787">
    <w:name w:val="Grid Table 1 Light - Accent 2"/>
    <w:next w:val="787"/>
    <w:link w:val="717"/>
    <w:uiPriority w:val="99"/>
    <w:qFormat/>
    <w:pPr>
      <w:spacing w:after="0" w:line="240" w:lineRule="auto"/>
    </w:pPr>
    <w:tblPr/>
  </w:style>
  <w:style w:type="table" w:styleId="788">
    <w:name w:val="Grid Table 1 Light - Accent 3"/>
    <w:next w:val="788"/>
    <w:link w:val="717"/>
    <w:uiPriority w:val="99"/>
    <w:qFormat/>
    <w:pPr>
      <w:spacing w:after="0" w:line="240" w:lineRule="auto"/>
    </w:pPr>
    <w:tblPr/>
  </w:style>
  <w:style w:type="table" w:styleId="789">
    <w:name w:val="Grid Table 1 Light - Accent 4"/>
    <w:next w:val="789"/>
    <w:link w:val="717"/>
    <w:uiPriority w:val="99"/>
    <w:qFormat/>
    <w:pPr>
      <w:spacing w:after="0" w:line="240" w:lineRule="auto"/>
    </w:pPr>
    <w:tblPr/>
  </w:style>
  <w:style w:type="table" w:styleId="790">
    <w:name w:val="Grid Table 1 Light - Accent 5"/>
    <w:next w:val="790"/>
    <w:link w:val="717"/>
    <w:uiPriority w:val="99"/>
    <w:qFormat/>
    <w:pPr>
      <w:spacing w:after="0" w:line="240" w:lineRule="auto"/>
    </w:pPr>
    <w:tblPr/>
  </w:style>
  <w:style w:type="table" w:styleId="791">
    <w:name w:val="Grid Table 1 Light - Accent 6"/>
    <w:next w:val="791"/>
    <w:link w:val="717"/>
    <w:uiPriority w:val="99"/>
    <w:qFormat/>
    <w:pPr>
      <w:spacing w:after="0" w:line="240" w:lineRule="auto"/>
    </w:pPr>
    <w:tblPr/>
  </w:style>
  <w:style w:type="table" w:styleId="792">
    <w:name w:val="Grid Table 2"/>
    <w:next w:val="792"/>
    <w:link w:val="717"/>
    <w:uiPriority w:val="99"/>
    <w:qFormat/>
    <w:pPr>
      <w:spacing w:after="0" w:line="240" w:lineRule="auto"/>
    </w:pPr>
    <w:tblPr/>
  </w:style>
  <w:style w:type="table" w:styleId="793">
    <w:name w:val="Grid Table 2 - Accent 1"/>
    <w:next w:val="793"/>
    <w:link w:val="717"/>
    <w:uiPriority w:val="99"/>
    <w:qFormat/>
    <w:pPr>
      <w:spacing w:after="0" w:line="240" w:lineRule="auto"/>
    </w:pPr>
    <w:tblPr/>
  </w:style>
  <w:style w:type="table" w:styleId="794">
    <w:name w:val="Grid Table 2 - Accent 2"/>
    <w:next w:val="794"/>
    <w:link w:val="717"/>
    <w:uiPriority w:val="99"/>
    <w:qFormat/>
    <w:pPr>
      <w:spacing w:after="0" w:line="240" w:lineRule="auto"/>
    </w:pPr>
    <w:tblPr/>
  </w:style>
  <w:style w:type="table" w:styleId="795">
    <w:name w:val="Grid Table 2 - Accent 3"/>
    <w:next w:val="795"/>
    <w:link w:val="717"/>
    <w:uiPriority w:val="99"/>
    <w:qFormat/>
    <w:pPr>
      <w:spacing w:after="0" w:line="240" w:lineRule="auto"/>
    </w:pPr>
    <w:tblPr/>
  </w:style>
  <w:style w:type="table" w:styleId="796">
    <w:name w:val="Grid Table 2 - Accent 4"/>
    <w:next w:val="796"/>
    <w:link w:val="717"/>
    <w:uiPriority w:val="99"/>
    <w:qFormat/>
    <w:pPr>
      <w:spacing w:after="0" w:line="240" w:lineRule="auto"/>
    </w:pPr>
    <w:tblPr/>
  </w:style>
  <w:style w:type="table" w:styleId="797">
    <w:name w:val="Grid Table 2 - Accent 5"/>
    <w:next w:val="797"/>
    <w:link w:val="717"/>
    <w:uiPriority w:val="99"/>
    <w:qFormat/>
    <w:pPr>
      <w:spacing w:after="0" w:line="240" w:lineRule="auto"/>
    </w:pPr>
    <w:tblPr/>
  </w:style>
  <w:style w:type="table" w:styleId="798">
    <w:name w:val="Grid Table 2 - Accent 6"/>
    <w:next w:val="798"/>
    <w:link w:val="717"/>
    <w:uiPriority w:val="99"/>
    <w:qFormat/>
    <w:pPr>
      <w:spacing w:after="0" w:line="240" w:lineRule="auto"/>
    </w:pPr>
    <w:tblPr/>
  </w:style>
  <w:style w:type="table" w:styleId="799">
    <w:name w:val="Grid Table 3"/>
    <w:next w:val="799"/>
    <w:link w:val="717"/>
    <w:uiPriority w:val="99"/>
    <w:qFormat/>
    <w:pPr>
      <w:spacing w:after="0" w:line="240" w:lineRule="auto"/>
    </w:pPr>
    <w:tblPr/>
  </w:style>
  <w:style w:type="table" w:styleId="800">
    <w:name w:val="Grid Table 3 - Accent 1"/>
    <w:next w:val="800"/>
    <w:link w:val="717"/>
    <w:uiPriority w:val="99"/>
    <w:qFormat/>
    <w:pPr>
      <w:spacing w:after="0" w:line="240" w:lineRule="auto"/>
    </w:pPr>
    <w:tblPr/>
  </w:style>
  <w:style w:type="table" w:styleId="801">
    <w:name w:val="Grid Table 3 - Accent 2"/>
    <w:next w:val="801"/>
    <w:link w:val="717"/>
    <w:uiPriority w:val="99"/>
    <w:qFormat/>
    <w:pPr>
      <w:spacing w:after="0" w:line="240" w:lineRule="auto"/>
    </w:pPr>
    <w:tblPr/>
  </w:style>
  <w:style w:type="table" w:styleId="802">
    <w:name w:val="Grid Table 3 - Accent 3"/>
    <w:next w:val="802"/>
    <w:link w:val="717"/>
    <w:uiPriority w:val="99"/>
    <w:qFormat/>
    <w:pPr>
      <w:spacing w:after="0" w:line="240" w:lineRule="auto"/>
    </w:pPr>
    <w:tblPr/>
  </w:style>
  <w:style w:type="table" w:styleId="803">
    <w:name w:val="Grid Table 3 - Accent 4"/>
    <w:next w:val="803"/>
    <w:link w:val="717"/>
    <w:uiPriority w:val="99"/>
    <w:qFormat/>
    <w:pPr>
      <w:spacing w:after="0" w:line="240" w:lineRule="auto"/>
    </w:pPr>
    <w:tblPr/>
  </w:style>
  <w:style w:type="table" w:styleId="804">
    <w:name w:val="Grid Table 3 - Accent 5"/>
    <w:next w:val="804"/>
    <w:link w:val="717"/>
    <w:uiPriority w:val="99"/>
    <w:qFormat/>
    <w:pPr>
      <w:spacing w:after="0" w:line="240" w:lineRule="auto"/>
    </w:pPr>
    <w:tblPr/>
  </w:style>
  <w:style w:type="table" w:styleId="805">
    <w:name w:val="Grid Table 3 - Accent 6"/>
    <w:next w:val="805"/>
    <w:link w:val="717"/>
    <w:uiPriority w:val="99"/>
    <w:qFormat/>
    <w:pPr>
      <w:spacing w:after="0" w:line="240" w:lineRule="auto"/>
    </w:pPr>
    <w:tblPr/>
  </w:style>
  <w:style w:type="table" w:styleId="806">
    <w:name w:val="Grid Table 4"/>
    <w:next w:val="806"/>
    <w:link w:val="717"/>
    <w:uiPriority w:val="59"/>
    <w:qFormat/>
    <w:pPr>
      <w:spacing w:after="0" w:line="240" w:lineRule="auto"/>
    </w:pPr>
    <w:tblPr/>
  </w:style>
  <w:style w:type="table" w:styleId="807">
    <w:name w:val="Grid Table 4 - Accent 1"/>
    <w:next w:val="807"/>
    <w:link w:val="717"/>
    <w:uiPriority w:val="59"/>
    <w:qFormat/>
    <w:pPr>
      <w:spacing w:after="0" w:line="240" w:lineRule="auto"/>
    </w:pPr>
    <w:tblPr/>
  </w:style>
  <w:style w:type="table" w:styleId="808">
    <w:name w:val="Grid Table 4 - Accent 2"/>
    <w:next w:val="808"/>
    <w:link w:val="717"/>
    <w:uiPriority w:val="59"/>
    <w:qFormat/>
    <w:pPr>
      <w:spacing w:after="0" w:line="240" w:lineRule="auto"/>
    </w:pPr>
    <w:tblPr/>
  </w:style>
  <w:style w:type="table" w:styleId="809">
    <w:name w:val="Grid Table 4 - Accent 3"/>
    <w:next w:val="809"/>
    <w:link w:val="717"/>
    <w:uiPriority w:val="59"/>
    <w:qFormat/>
    <w:pPr>
      <w:spacing w:after="0" w:line="240" w:lineRule="auto"/>
    </w:pPr>
    <w:tblPr/>
  </w:style>
  <w:style w:type="table" w:styleId="810">
    <w:name w:val="Grid Table 4 - Accent 4"/>
    <w:next w:val="810"/>
    <w:link w:val="717"/>
    <w:uiPriority w:val="59"/>
    <w:qFormat/>
    <w:pPr>
      <w:spacing w:after="0" w:line="240" w:lineRule="auto"/>
    </w:pPr>
    <w:tblPr/>
  </w:style>
  <w:style w:type="table" w:styleId="811">
    <w:name w:val="Grid Table 4 - Accent 5"/>
    <w:next w:val="811"/>
    <w:link w:val="717"/>
    <w:uiPriority w:val="59"/>
    <w:qFormat/>
    <w:pPr>
      <w:spacing w:after="0" w:line="240" w:lineRule="auto"/>
    </w:pPr>
    <w:tblPr/>
  </w:style>
  <w:style w:type="table" w:styleId="812">
    <w:name w:val="Grid Table 4 - Accent 6"/>
    <w:next w:val="812"/>
    <w:link w:val="717"/>
    <w:uiPriority w:val="59"/>
    <w:qFormat/>
    <w:pPr>
      <w:spacing w:after="0" w:line="240" w:lineRule="auto"/>
    </w:pPr>
    <w:tblPr/>
  </w:style>
  <w:style w:type="table" w:styleId="813">
    <w:name w:val="Grid Table 5 Dark"/>
    <w:next w:val="813"/>
    <w:link w:val="717"/>
    <w:uiPriority w:val="99"/>
    <w:qFormat/>
    <w:pPr>
      <w:spacing w:after="0" w:line="240" w:lineRule="auto"/>
    </w:pPr>
    <w:tblPr/>
  </w:style>
  <w:style w:type="table" w:styleId="814">
    <w:name w:val="Grid Table 5 Dark- Accent 1"/>
    <w:next w:val="814"/>
    <w:link w:val="717"/>
    <w:uiPriority w:val="99"/>
    <w:qFormat/>
    <w:pPr>
      <w:spacing w:after="0" w:line="240" w:lineRule="auto"/>
    </w:pPr>
    <w:tblPr/>
  </w:style>
  <w:style w:type="table" w:styleId="815">
    <w:name w:val="Grid Table 5 Dark - Accent 2"/>
    <w:next w:val="815"/>
    <w:link w:val="717"/>
    <w:uiPriority w:val="99"/>
    <w:qFormat/>
    <w:pPr>
      <w:spacing w:after="0" w:line="240" w:lineRule="auto"/>
    </w:pPr>
    <w:tblPr/>
  </w:style>
  <w:style w:type="table" w:styleId="816">
    <w:name w:val="Grid Table 5 Dark - Accent 3"/>
    <w:next w:val="816"/>
    <w:link w:val="717"/>
    <w:uiPriority w:val="99"/>
    <w:qFormat/>
    <w:pPr>
      <w:spacing w:after="0" w:line="240" w:lineRule="auto"/>
    </w:pPr>
    <w:tblPr/>
  </w:style>
  <w:style w:type="table" w:styleId="817">
    <w:name w:val="Grid Table 5 Dark- Accent 4"/>
    <w:next w:val="817"/>
    <w:link w:val="717"/>
    <w:uiPriority w:val="99"/>
    <w:qFormat/>
    <w:pPr>
      <w:spacing w:after="0" w:line="240" w:lineRule="auto"/>
    </w:pPr>
    <w:tblPr/>
  </w:style>
  <w:style w:type="table" w:styleId="818">
    <w:name w:val="Grid Table 5 Dark - Accent 5"/>
    <w:next w:val="818"/>
    <w:link w:val="717"/>
    <w:uiPriority w:val="99"/>
    <w:qFormat/>
    <w:pPr>
      <w:spacing w:after="0" w:line="240" w:lineRule="auto"/>
    </w:pPr>
    <w:tblPr/>
  </w:style>
  <w:style w:type="table" w:styleId="819">
    <w:name w:val="Grid Table 5 Dark - Accent 6"/>
    <w:next w:val="819"/>
    <w:link w:val="717"/>
    <w:uiPriority w:val="99"/>
    <w:qFormat/>
    <w:pPr>
      <w:spacing w:after="0" w:line="240" w:lineRule="auto"/>
    </w:pPr>
    <w:tblPr/>
  </w:style>
  <w:style w:type="table" w:styleId="820">
    <w:name w:val="Grid Table 6 Colorful"/>
    <w:next w:val="820"/>
    <w:link w:val="717"/>
    <w:uiPriority w:val="99"/>
    <w:qFormat/>
    <w:pPr>
      <w:spacing w:after="0" w:line="240" w:lineRule="auto"/>
    </w:pPr>
    <w:tblPr/>
  </w:style>
  <w:style w:type="table" w:styleId="821">
    <w:name w:val="Grid Table 6 Colorful - Accent 1"/>
    <w:next w:val="821"/>
    <w:link w:val="717"/>
    <w:uiPriority w:val="99"/>
    <w:qFormat/>
    <w:pPr>
      <w:spacing w:after="0" w:line="240" w:lineRule="auto"/>
    </w:pPr>
    <w:tblPr/>
  </w:style>
  <w:style w:type="table" w:styleId="822">
    <w:name w:val="Grid Table 6 Colorful - Accent 2"/>
    <w:next w:val="822"/>
    <w:link w:val="717"/>
    <w:uiPriority w:val="99"/>
    <w:qFormat/>
    <w:pPr>
      <w:spacing w:after="0" w:line="240" w:lineRule="auto"/>
    </w:pPr>
    <w:tblPr/>
  </w:style>
  <w:style w:type="table" w:styleId="823">
    <w:name w:val="Grid Table 6 Colorful - Accent 3"/>
    <w:next w:val="823"/>
    <w:link w:val="717"/>
    <w:uiPriority w:val="99"/>
    <w:qFormat/>
    <w:pPr>
      <w:spacing w:after="0" w:line="240" w:lineRule="auto"/>
    </w:pPr>
    <w:tblPr/>
  </w:style>
  <w:style w:type="table" w:styleId="824">
    <w:name w:val="Grid Table 6 Colorful - Accent 4"/>
    <w:next w:val="824"/>
    <w:link w:val="717"/>
    <w:uiPriority w:val="99"/>
    <w:qFormat/>
    <w:pPr>
      <w:spacing w:after="0" w:line="240" w:lineRule="auto"/>
    </w:pPr>
    <w:tblPr/>
  </w:style>
  <w:style w:type="table" w:styleId="825">
    <w:name w:val="Grid Table 6 Colorful - Accent 5"/>
    <w:next w:val="825"/>
    <w:link w:val="717"/>
    <w:uiPriority w:val="99"/>
    <w:qFormat/>
    <w:pPr>
      <w:spacing w:after="0" w:line="240" w:lineRule="auto"/>
    </w:pPr>
    <w:tblPr/>
  </w:style>
  <w:style w:type="table" w:styleId="826">
    <w:name w:val="Grid Table 6 Colorful - Accent 6"/>
    <w:next w:val="826"/>
    <w:link w:val="717"/>
    <w:uiPriority w:val="99"/>
    <w:qFormat/>
    <w:pPr>
      <w:spacing w:after="0" w:line="240" w:lineRule="auto"/>
    </w:pPr>
    <w:tblPr/>
  </w:style>
  <w:style w:type="table" w:styleId="827">
    <w:name w:val="Grid Table 7 Colorful"/>
    <w:next w:val="827"/>
    <w:link w:val="717"/>
    <w:uiPriority w:val="99"/>
    <w:qFormat/>
    <w:pPr>
      <w:spacing w:after="0" w:line="240" w:lineRule="auto"/>
    </w:pPr>
    <w:tblPr/>
  </w:style>
  <w:style w:type="table" w:styleId="828">
    <w:name w:val="Grid Table 7 Colorful - Accent 1"/>
    <w:next w:val="828"/>
    <w:link w:val="717"/>
    <w:uiPriority w:val="99"/>
    <w:qFormat/>
    <w:pPr>
      <w:spacing w:after="0" w:line="240" w:lineRule="auto"/>
    </w:pPr>
    <w:tblPr/>
  </w:style>
  <w:style w:type="table" w:styleId="829">
    <w:name w:val="Grid Table 7 Colorful - Accent 2"/>
    <w:next w:val="829"/>
    <w:link w:val="717"/>
    <w:uiPriority w:val="99"/>
    <w:qFormat/>
    <w:pPr>
      <w:spacing w:after="0" w:line="240" w:lineRule="auto"/>
    </w:pPr>
    <w:tblPr/>
  </w:style>
  <w:style w:type="table" w:styleId="830">
    <w:name w:val="Grid Table 7 Colorful - Accent 3"/>
    <w:next w:val="830"/>
    <w:link w:val="717"/>
    <w:uiPriority w:val="99"/>
    <w:qFormat/>
    <w:pPr>
      <w:spacing w:after="0" w:line="240" w:lineRule="auto"/>
    </w:pPr>
    <w:tblPr/>
  </w:style>
  <w:style w:type="table" w:styleId="831">
    <w:name w:val="Grid Table 7 Colorful - Accent 4"/>
    <w:next w:val="831"/>
    <w:link w:val="717"/>
    <w:uiPriority w:val="99"/>
    <w:qFormat/>
    <w:pPr>
      <w:spacing w:after="0" w:line="240" w:lineRule="auto"/>
    </w:pPr>
    <w:tblPr/>
  </w:style>
  <w:style w:type="table" w:styleId="832">
    <w:name w:val="Grid Table 7 Colorful - Accent 5"/>
    <w:next w:val="832"/>
    <w:link w:val="717"/>
    <w:uiPriority w:val="99"/>
    <w:qFormat/>
    <w:pPr>
      <w:spacing w:after="0" w:line="240" w:lineRule="auto"/>
    </w:pPr>
    <w:tblPr/>
  </w:style>
  <w:style w:type="table" w:styleId="833">
    <w:name w:val="Grid Table 7 Colorful - Accent 6"/>
    <w:next w:val="833"/>
    <w:link w:val="717"/>
    <w:uiPriority w:val="99"/>
    <w:qFormat/>
    <w:pPr>
      <w:spacing w:after="0" w:line="240" w:lineRule="auto"/>
    </w:pPr>
    <w:tblPr/>
  </w:style>
  <w:style w:type="table" w:styleId="834">
    <w:name w:val="List Table 1 Light"/>
    <w:next w:val="834"/>
    <w:link w:val="717"/>
    <w:uiPriority w:val="99"/>
    <w:qFormat/>
    <w:pPr>
      <w:spacing w:after="0" w:line="240" w:lineRule="auto"/>
    </w:pPr>
    <w:tblPr/>
  </w:style>
  <w:style w:type="table" w:styleId="835">
    <w:name w:val="List Table 1 Light - Accent 1"/>
    <w:next w:val="835"/>
    <w:link w:val="717"/>
    <w:uiPriority w:val="99"/>
    <w:qFormat/>
    <w:pPr>
      <w:spacing w:after="0" w:line="240" w:lineRule="auto"/>
    </w:pPr>
    <w:tblPr/>
  </w:style>
  <w:style w:type="table" w:styleId="836">
    <w:name w:val="List Table 1 Light - Accent 2"/>
    <w:next w:val="836"/>
    <w:link w:val="717"/>
    <w:uiPriority w:val="99"/>
    <w:qFormat/>
    <w:pPr>
      <w:spacing w:after="0" w:line="240" w:lineRule="auto"/>
    </w:pPr>
    <w:tblPr/>
  </w:style>
  <w:style w:type="table" w:styleId="837">
    <w:name w:val="List Table 1 Light - Accent 3"/>
    <w:next w:val="837"/>
    <w:link w:val="717"/>
    <w:uiPriority w:val="99"/>
    <w:qFormat/>
    <w:pPr>
      <w:spacing w:after="0" w:line="240" w:lineRule="auto"/>
    </w:pPr>
    <w:tblPr/>
  </w:style>
  <w:style w:type="table" w:styleId="838">
    <w:name w:val="List Table 1 Light - Accent 4"/>
    <w:next w:val="838"/>
    <w:link w:val="717"/>
    <w:uiPriority w:val="99"/>
    <w:qFormat/>
    <w:pPr>
      <w:spacing w:after="0" w:line="240" w:lineRule="auto"/>
    </w:pPr>
    <w:tblPr/>
  </w:style>
  <w:style w:type="table" w:styleId="839">
    <w:name w:val="List Table 1 Light - Accent 5"/>
    <w:next w:val="839"/>
    <w:link w:val="717"/>
    <w:uiPriority w:val="99"/>
    <w:qFormat/>
    <w:pPr>
      <w:spacing w:after="0" w:line="240" w:lineRule="auto"/>
    </w:pPr>
    <w:tblPr/>
  </w:style>
  <w:style w:type="table" w:styleId="840">
    <w:name w:val="List Table 1 Light - Accent 6"/>
    <w:next w:val="840"/>
    <w:link w:val="717"/>
    <w:uiPriority w:val="99"/>
    <w:qFormat/>
    <w:pPr>
      <w:spacing w:after="0" w:line="240" w:lineRule="auto"/>
    </w:pPr>
    <w:tblPr/>
  </w:style>
  <w:style w:type="table" w:styleId="841">
    <w:name w:val="List Table 2"/>
    <w:next w:val="841"/>
    <w:link w:val="717"/>
    <w:uiPriority w:val="99"/>
    <w:qFormat/>
    <w:pPr>
      <w:spacing w:after="0" w:line="240" w:lineRule="auto"/>
    </w:pPr>
    <w:tblPr/>
  </w:style>
  <w:style w:type="table" w:styleId="842">
    <w:name w:val="List Table 2 - Accent 1"/>
    <w:next w:val="842"/>
    <w:link w:val="717"/>
    <w:uiPriority w:val="99"/>
    <w:qFormat/>
    <w:pPr>
      <w:spacing w:after="0" w:line="240" w:lineRule="auto"/>
    </w:pPr>
    <w:tblPr/>
  </w:style>
  <w:style w:type="table" w:styleId="843">
    <w:name w:val="List Table 2 - Accent 2"/>
    <w:next w:val="843"/>
    <w:link w:val="717"/>
    <w:uiPriority w:val="99"/>
    <w:qFormat/>
    <w:pPr>
      <w:spacing w:after="0" w:line="240" w:lineRule="auto"/>
    </w:pPr>
    <w:tblPr/>
  </w:style>
  <w:style w:type="table" w:styleId="844">
    <w:name w:val="List Table 2 - Accent 3"/>
    <w:next w:val="844"/>
    <w:link w:val="717"/>
    <w:uiPriority w:val="99"/>
    <w:qFormat/>
    <w:pPr>
      <w:spacing w:after="0" w:line="240" w:lineRule="auto"/>
    </w:pPr>
    <w:tblPr/>
  </w:style>
  <w:style w:type="table" w:styleId="845">
    <w:name w:val="List Table 2 - Accent 4"/>
    <w:next w:val="845"/>
    <w:link w:val="717"/>
    <w:uiPriority w:val="99"/>
    <w:qFormat/>
    <w:pPr>
      <w:spacing w:after="0" w:line="240" w:lineRule="auto"/>
    </w:pPr>
    <w:tblPr/>
  </w:style>
  <w:style w:type="table" w:styleId="846">
    <w:name w:val="List Table 2 - Accent 5"/>
    <w:next w:val="846"/>
    <w:link w:val="717"/>
    <w:uiPriority w:val="99"/>
    <w:qFormat/>
    <w:pPr>
      <w:spacing w:after="0" w:line="240" w:lineRule="auto"/>
    </w:pPr>
    <w:tblPr/>
  </w:style>
  <w:style w:type="table" w:styleId="847">
    <w:name w:val="List Table 2 - Accent 6"/>
    <w:next w:val="847"/>
    <w:link w:val="717"/>
    <w:uiPriority w:val="99"/>
    <w:qFormat/>
    <w:pPr>
      <w:spacing w:after="0" w:line="240" w:lineRule="auto"/>
    </w:pPr>
    <w:tblPr/>
  </w:style>
  <w:style w:type="table" w:styleId="848">
    <w:name w:val="List Table 3"/>
    <w:next w:val="848"/>
    <w:link w:val="717"/>
    <w:uiPriority w:val="99"/>
    <w:qFormat/>
    <w:pPr>
      <w:spacing w:after="0" w:line="240" w:lineRule="auto"/>
    </w:pPr>
    <w:tblPr/>
  </w:style>
  <w:style w:type="table" w:styleId="849">
    <w:name w:val="List Table 3 - Accent 1"/>
    <w:next w:val="849"/>
    <w:link w:val="717"/>
    <w:uiPriority w:val="99"/>
    <w:qFormat/>
    <w:pPr>
      <w:spacing w:after="0" w:line="240" w:lineRule="auto"/>
    </w:pPr>
    <w:tblPr/>
  </w:style>
  <w:style w:type="table" w:styleId="850">
    <w:name w:val="List Table 3 - Accent 2"/>
    <w:next w:val="850"/>
    <w:link w:val="717"/>
    <w:uiPriority w:val="99"/>
    <w:qFormat/>
    <w:pPr>
      <w:spacing w:after="0" w:line="240" w:lineRule="auto"/>
    </w:pPr>
    <w:tblPr/>
  </w:style>
  <w:style w:type="table" w:styleId="851">
    <w:name w:val="List Table 3 - Accent 3"/>
    <w:next w:val="851"/>
    <w:link w:val="717"/>
    <w:uiPriority w:val="99"/>
    <w:qFormat/>
    <w:pPr>
      <w:spacing w:after="0" w:line="240" w:lineRule="auto"/>
    </w:pPr>
    <w:tblPr/>
  </w:style>
  <w:style w:type="table" w:styleId="852">
    <w:name w:val="List Table 3 - Accent 4"/>
    <w:next w:val="852"/>
    <w:link w:val="717"/>
    <w:uiPriority w:val="99"/>
    <w:qFormat/>
    <w:pPr>
      <w:spacing w:after="0" w:line="240" w:lineRule="auto"/>
    </w:pPr>
    <w:tblPr/>
  </w:style>
  <w:style w:type="table" w:styleId="853">
    <w:name w:val="List Table 3 - Accent 5"/>
    <w:next w:val="853"/>
    <w:link w:val="717"/>
    <w:uiPriority w:val="99"/>
    <w:qFormat/>
    <w:pPr>
      <w:spacing w:after="0" w:line="240" w:lineRule="auto"/>
    </w:pPr>
    <w:tblPr/>
  </w:style>
  <w:style w:type="table" w:styleId="854">
    <w:name w:val="List Table 3 - Accent 6"/>
    <w:next w:val="854"/>
    <w:link w:val="717"/>
    <w:uiPriority w:val="99"/>
    <w:qFormat/>
    <w:pPr>
      <w:spacing w:after="0" w:line="240" w:lineRule="auto"/>
    </w:pPr>
    <w:tblPr/>
  </w:style>
  <w:style w:type="table" w:styleId="855">
    <w:name w:val="List Table 4"/>
    <w:next w:val="855"/>
    <w:link w:val="717"/>
    <w:uiPriority w:val="99"/>
    <w:qFormat/>
    <w:pPr>
      <w:spacing w:after="0" w:line="240" w:lineRule="auto"/>
    </w:pPr>
    <w:tblPr/>
  </w:style>
  <w:style w:type="table" w:styleId="856">
    <w:name w:val="List Table 4 - Accent 1"/>
    <w:next w:val="856"/>
    <w:link w:val="717"/>
    <w:uiPriority w:val="99"/>
    <w:qFormat/>
    <w:pPr>
      <w:spacing w:after="0" w:line="240" w:lineRule="auto"/>
    </w:pPr>
    <w:tblPr/>
  </w:style>
  <w:style w:type="table" w:styleId="857">
    <w:name w:val="List Table 4 - Accent 2"/>
    <w:next w:val="857"/>
    <w:link w:val="717"/>
    <w:uiPriority w:val="99"/>
    <w:qFormat/>
    <w:pPr>
      <w:spacing w:after="0" w:line="240" w:lineRule="auto"/>
    </w:pPr>
    <w:tblPr/>
  </w:style>
  <w:style w:type="table" w:styleId="858">
    <w:name w:val="List Table 4 - Accent 3"/>
    <w:next w:val="858"/>
    <w:link w:val="717"/>
    <w:uiPriority w:val="99"/>
    <w:qFormat/>
    <w:pPr>
      <w:spacing w:after="0" w:line="240" w:lineRule="auto"/>
    </w:pPr>
    <w:tblPr/>
  </w:style>
  <w:style w:type="table" w:styleId="859">
    <w:name w:val="List Table 4 - Accent 4"/>
    <w:next w:val="859"/>
    <w:link w:val="717"/>
    <w:uiPriority w:val="99"/>
    <w:qFormat/>
    <w:pPr>
      <w:spacing w:after="0" w:line="240" w:lineRule="auto"/>
    </w:pPr>
    <w:tblPr/>
  </w:style>
  <w:style w:type="table" w:styleId="860">
    <w:name w:val="List Table 4 - Accent 5"/>
    <w:next w:val="860"/>
    <w:link w:val="717"/>
    <w:uiPriority w:val="99"/>
    <w:qFormat/>
    <w:pPr>
      <w:spacing w:after="0" w:line="240" w:lineRule="auto"/>
    </w:pPr>
    <w:tblPr/>
  </w:style>
  <w:style w:type="table" w:styleId="861">
    <w:name w:val="List Table 4 - Accent 6"/>
    <w:next w:val="861"/>
    <w:link w:val="717"/>
    <w:uiPriority w:val="99"/>
    <w:qFormat/>
    <w:pPr>
      <w:spacing w:after="0" w:line="240" w:lineRule="auto"/>
    </w:pPr>
    <w:tblPr/>
  </w:style>
  <w:style w:type="table" w:styleId="862">
    <w:name w:val="List Table 5 Dark"/>
    <w:next w:val="862"/>
    <w:link w:val="717"/>
    <w:uiPriority w:val="99"/>
    <w:qFormat/>
    <w:pPr>
      <w:spacing w:after="0" w:line="240" w:lineRule="auto"/>
    </w:pPr>
    <w:tblPr/>
  </w:style>
  <w:style w:type="table" w:styleId="863">
    <w:name w:val="List Table 5 Dark - Accent 1"/>
    <w:next w:val="863"/>
    <w:link w:val="717"/>
    <w:uiPriority w:val="99"/>
    <w:qFormat/>
    <w:pPr>
      <w:spacing w:after="0" w:line="240" w:lineRule="auto"/>
    </w:pPr>
    <w:tblPr/>
  </w:style>
  <w:style w:type="table" w:styleId="864">
    <w:name w:val="List Table 5 Dark - Accent 2"/>
    <w:next w:val="864"/>
    <w:link w:val="717"/>
    <w:uiPriority w:val="99"/>
    <w:qFormat/>
    <w:pPr>
      <w:spacing w:after="0" w:line="240" w:lineRule="auto"/>
    </w:pPr>
    <w:tblPr/>
  </w:style>
  <w:style w:type="table" w:styleId="865">
    <w:name w:val="List Table 5 Dark - Accent 3"/>
    <w:next w:val="865"/>
    <w:link w:val="717"/>
    <w:uiPriority w:val="99"/>
    <w:qFormat/>
    <w:pPr>
      <w:spacing w:after="0" w:line="240" w:lineRule="auto"/>
    </w:pPr>
    <w:tblPr/>
  </w:style>
  <w:style w:type="table" w:styleId="866">
    <w:name w:val="List Table 5 Dark - Accent 4"/>
    <w:next w:val="866"/>
    <w:link w:val="717"/>
    <w:uiPriority w:val="99"/>
    <w:qFormat/>
    <w:pPr>
      <w:spacing w:after="0" w:line="240" w:lineRule="auto"/>
    </w:pPr>
    <w:tblPr/>
  </w:style>
  <w:style w:type="table" w:styleId="867">
    <w:name w:val="List Table 5 Dark - Accent 5"/>
    <w:next w:val="867"/>
    <w:link w:val="717"/>
    <w:uiPriority w:val="99"/>
    <w:qFormat/>
    <w:pPr>
      <w:spacing w:after="0" w:line="240" w:lineRule="auto"/>
    </w:pPr>
    <w:tblPr/>
  </w:style>
  <w:style w:type="table" w:styleId="868">
    <w:name w:val="List Table 5 Dark - Accent 6"/>
    <w:next w:val="868"/>
    <w:link w:val="717"/>
    <w:uiPriority w:val="99"/>
    <w:qFormat/>
    <w:pPr>
      <w:spacing w:after="0" w:line="240" w:lineRule="auto"/>
    </w:pPr>
    <w:tblPr/>
  </w:style>
  <w:style w:type="table" w:styleId="869">
    <w:name w:val="List Table 6 Colorful"/>
    <w:next w:val="869"/>
    <w:link w:val="717"/>
    <w:uiPriority w:val="99"/>
    <w:qFormat/>
    <w:pPr>
      <w:spacing w:after="0" w:line="240" w:lineRule="auto"/>
    </w:pPr>
    <w:tblPr/>
  </w:style>
  <w:style w:type="table" w:styleId="870">
    <w:name w:val="List Table 6 Colorful - Accent 1"/>
    <w:next w:val="870"/>
    <w:link w:val="717"/>
    <w:uiPriority w:val="99"/>
    <w:qFormat/>
    <w:pPr>
      <w:spacing w:after="0" w:line="240" w:lineRule="auto"/>
    </w:pPr>
    <w:tblPr/>
  </w:style>
  <w:style w:type="table" w:styleId="871">
    <w:name w:val="List Table 6 Colorful - Accent 2"/>
    <w:next w:val="871"/>
    <w:link w:val="717"/>
    <w:uiPriority w:val="99"/>
    <w:qFormat/>
    <w:pPr>
      <w:spacing w:after="0" w:line="240" w:lineRule="auto"/>
    </w:pPr>
    <w:tblPr/>
  </w:style>
  <w:style w:type="table" w:styleId="872">
    <w:name w:val="List Table 6 Colorful - Accent 3"/>
    <w:next w:val="872"/>
    <w:link w:val="717"/>
    <w:uiPriority w:val="99"/>
    <w:qFormat/>
    <w:pPr>
      <w:spacing w:after="0" w:line="240" w:lineRule="auto"/>
    </w:pPr>
    <w:tblPr/>
  </w:style>
  <w:style w:type="table" w:styleId="873">
    <w:name w:val="List Table 6 Colorful - Accent 4"/>
    <w:next w:val="873"/>
    <w:link w:val="717"/>
    <w:uiPriority w:val="99"/>
    <w:qFormat/>
    <w:pPr>
      <w:spacing w:after="0" w:line="240" w:lineRule="auto"/>
    </w:pPr>
    <w:tblPr/>
  </w:style>
  <w:style w:type="table" w:styleId="874">
    <w:name w:val="List Table 6 Colorful - Accent 5"/>
    <w:next w:val="874"/>
    <w:link w:val="717"/>
    <w:uiPriority w:val="99"/>
    <w:qFormat/>
    <w:pPr>
      <w:spacing w:after="0" w:line="240" w:lineRule="auto"/>
    </w:pPr>
    <w:tblPr/>
  </w:style>
  <w:style w:type="table" w:styleId="875">
    <w:name w:val="List Table 6 Colorful - Accent 6"/>
    <w:next w:val="875"/>
    <w:link w:val="717"/>
    <w:uiPriority w:val="99"/>
    <w:qFormat/>
    <w:pPr>
      <w:spacing w:after="0" w:line="240" w:lineRule="auto"/>
    </w:pPr>
    <w:tblPr/>
  </w:style>
  <w:style w:type="table" w:styleId="876">
    <w:name w:val="List Table 7 Colorful"/>
    <w:next w:val="876"/>
    <w:link w:val="717"/>
    <w:uiPriority w:val="99"/>
    <w:qFormat/>
    <w:pPr>
      <w:spacing w:after="0" w:line="240" w:lineRule="auto"/>
    </w:pPr>
    <w:tblPr/>
  </w:style>
  <w:style w:type="table" w:styleId="877">
    <w:name w:val="List Table 7 Colorful - Accent 1"/>
    <w:next w:val="877"/>
    <w:link w:val="717"/>
    <w:uiPriority w:val="99"/>
    <w:qFormat/>
    <w:pPr>
      <w:spacing w:after="0" w:line="240" w:lineRule="auto"/>
    </w:pPr>
    <w:tblPr/>
  </w:style>
  <w:style w:type="table" w:styleId="878">
    <w:name w:val="List Table 7 Colorful - Accent 2"/>
    <w:next w:val="878"/>
    <w:link w:val="717"/>
    <w:uiPriority w:val="99"/>
    <w:qFormat/>
    <w:pPr>
      <w:spacing w:after="0" w:line="240" w:lineRule="auto"/>
    </w:pPr>
    <w:tblPr/>
  </w:style>
  <w:style w:type="table" w:styleId="879">
    <w:name w:val="List Table 7 Colorful - Accent 3"/>
    <w:next w:val="879"/>
    <w:link w:val="717"/>
    <w:uiPriority w:val="99"/>
    <w:qFormat/>
    <w:pPr>
      <w:spacing w:after="0" w:line="240" w:lineRule="auto"/>
    </w:pPr>
    <w:tblPr/>
  </w:style>
  <w:style w:type="table" w:styleId="880">
    <w:name w:val="List Table 7 Colorful - Accent 4"/>
    <w:next w:val="880"/>
    <w:link w:val="717"/>
    <w:uiPriority w:val="99"/>
    <w:qFormat/>
    <w:pPr>
      <w:spacing w:after="0" w:line="240" w:lineRule="auto"/>
    </w:pPr>
    <w:tblPr/>
  </w:style>
  <w:style w:type="table" w:styleId="881">
    <w:name w:val="List Table 7 Colorful - Accent 5"/>
    <w:next w:val="881"/>
    <w:link w:val="717"/>
    <w:uiPriority w:val="99"/>
    <w:qFormat/>
    <w:pPr>
      <w:spacing w:after="0" w:line="240" w:lineRule="auto"/>
    </w:pPr>
    <w:tblPr/>
  </w:style>
  <w:style w:type="table" w:styleId="882">
    <w:name w:val="List Table 7 Colorful - Accent 6"/>
    <w:next w:val="882"/>
    <w:link w:val="717"/>
    <w:uiPriority w:val="99"/>
    <w:qFormat/>
    <w:pPr>
      <w:spacing w:after="0" w:line="240" w:lineRule="auto"/>
    </w:pPr>
    <w:tblPr/>
  </w:style>
  <w:style w:type="table" w:styleId="883">
    <w:name w:val="Lined - Accent"/>
    <w:next w:val="883"/>
    <w:link w:val="717"/>
    <w:uiPriority w:val="99"/>
    <w:pPr>
      <w:spacing w:after="0" w:line="240" w:lineRule="auto"/>
    </w:pPr>
    <w:rPr>
      <w:color w:val="404040"/>
    </w:rPr>
    <w:tblPr/>
  </w:style>
  <w:style w:type="table" w:styleId="884">
    <w:name w:val="Lined - Accent 1"/>
    <w:next w:val="884"/>
    <w:link w:val="717"/>
    <w:uiPriority w:val="99"/>
    <w:qFormat/>
    <w:pPr>
      <w:spacing w:after="0" w:line="240" w:lineRule="auto"/>
    </w:pPr>
    <w:rPr>
      <w:color w:val="404040"/>
    </w:rPr>
    <w:tblPr/>
  </w:style>
  <w:style w:type="table" w:styleId="885">
    <w:name w:val="Lined - Accent 2"/>
    <w:next w:val="885"/>
    <w:link w:val="717"/>
    <w:uiPriority w:val="99"/>
    <w:qFormat/>
    <w:pPr>
      <w:spacing w:after="0" w:line="240" w:lineRule="auto"/>
    </w:pPr>
    <w:rPr>
      <w:color w:val="404040"/>
    </w:rPr>
    <w:tblPr/>
  </w:style>
  <w:style w:type="table" w:styleId="886">
    <w:name w:val="Lined - Accent 3"/>
    <w:next w:val="886"/>
    <w:link w:val="717"/>
    <w:uiPriority w:val="99"/>
    <w:pPr>
      <w:spacing w:after="0" w:line="240" w:lineRule="auto"/>
    </w:pPr>
    <w:rPr>
      <w:color w:val="404040"/>
    </w:rPr>
    <w:tblPr/>
  </w:style>
  <w:style w:type="table" w:styleId="887">
    <w:name w:val="Lined - Accent 4"/>
    <w:next w:val="887"/>
    <w:link w:val="717"/>
    <w:uiPriority w:val="99"/>
    <w:qFormat/>
    <w:pPr>
      <w:spacing w:after="0" w:line="240" w:lineRule="auto"/>
    </w:pPr>
    <w:rPr>
      <w:color w:val="404040"/>
    </w:rPr>
    <w:tblPr/>
  </w:style>
  <w:style w:type="table" w:styleId="888">
    <w:name w:val="Lined - Accent 5"/>
    <w:next w:val="888"/>
    <w:link w:val="717"/>
    <w:uiPriority w:val="99"/>
    <w:qFormat/>
    <w:pPr>
      <w:spacing w:after="0" w:line="240" w:lineRule="auto"/>
    </w:pPr>
    <w:rPr>
      <w:color w:val="404040"/>
    </w:rPr>
    <w:tblPr/>
  </w:style>
  <w:style w:type="table" w:styleId="889">
    <w:name w:val="Lined - Accent 6"/>
    <w:next w:val="889"/>
    <w:link w:val="717"/>
    <w:uiPriority w:val="99"/>
    <w:qFormat/>
    <w:pPr>
      <w:spacing w:after="0" w:line="240" w:lineRule="auto"/>
    </w:pPr>
    <w:rPr>
      <w:color w:val="404040"/>
    </w:rPr>
    <w:tblPr/>
  </w:style>
  <w:style w:type="table" w:styleId="890">
    <w:name w:val="Bordered &amp; Lined - Accent"/>
    <w:next w:val="890"/>
    <w:link w:val="717"/>
    <w:uiPriority w:val="99"/>
    <w:qFormat/>
    <w:pPr>
      <w:spacing w:after="0" w:line="240" w:lineRule="auto"/>
    </w:pPr>
    <w:rPr>
      <w:color w:val="404040"/>
    </w:rPr>
    <w:tblPr/>
  </w:style>
  <w:style w:type="table" w:styleId="891">
    <w:name w:val="Bordered &amp; Lined - Accent 1"/>
    <w:next w:val="891"/>
    <w:link w:val="717"/>
    <w:uiPriority w:val="99"/>
    <w:qFormat/>
    <w:pPr>
      <w:spacing w:after="0" w:line="240" w:lineRule="auto"/>
    </w:pPr>
    <w:rPr>
      <w:color w:val="404040"/>
    </w:rPr>
    <w:tblPr/>
  </w:style>
  <w:style w:type="table" w:styleId="892">
    <w:name w:val="Bordered &amp; Lined - Accent 2"/>
    <w:next w:val="892"/>
    <w:link w:val="717"/>
    <w:uiPriority w:val="99"/>
    <w:qFormat/>
    <w:pPr>
      <w:spacing w:after="0" w:line="240" w:lineRule="auto"/>
    </w:pPr>
    <w:rPr>
      <w:color w:val="404040"/>
    </w:rPr>
    <w:tblPr/>
  </w:style>
  <w:style w:type="table" w:styleId="893">
    <w:name w:val="Bordered &amp; Lined - Accent 3"/>
    <w:next w:val="893"/>
    <w:link w:val="717"/>
    <w:uiPriority w:val="99"/>
    <w:qFormat/>
    <w:pPr>
      <w:spacing w:after="0" w:line="240" w:lineRule="auto"/>
    </w:pPr>
    <w:rPr>
      <w:color w:val="404040"/>
    </w:rPr>
    <w:tblPr/>
  </w:style>
  <w:style w:type="table" w:styleId="894">
    <w:name w:val="Bordered &amp; Lined - Accent 4"/>
    <w:next w:val="894"/>
    <w:link w:val="717"/>
    <w:uiPriority w:val="99"/>
    <w:qFormat/>
    <w:pPr>
      <w:spacing w:after="0" w:line="240" w:lineRule="auto"/>
    </w:pPr>
    <w:rPr>
      <w:color w:val="404040"/>
    </w:rPr>
    <w:tblPr/>
  </w:style>
  <w:style w:type="table" w:styleId="895">
    <w:name w:val="Bordered &amp; Lined - Accent 5"/>
    <w:next w:val="895"/>
    <w:link w:val="717"/>
    <w:uiPriority w:val="99"/>
    <w:qFormat/>
    <w:pPr>
      <w:spacing w:after="0" w:line="240" w:lineRule="auto"/>
    </w:pPr>
    <w:rPr>
      <w:color w:val="404040"/>
    </w:rPr>
    <w:tblPr/>
  </w:style>
  <w:style w:type="table" w:styleId="896">
    <w:name w:val="Bordered &amp; Lined - Accent 6"/>
    <w:next w:val="896"/>
    <w:link w:val="717"/>
    <w:uiPriority w:val="99"/>
    <w:qFormat/>
    <w:pPr>
      <w:spacing w:after="0" w:line="240" w:lineRule="auto"/>
    </w:pPr>
    <w:rPr>
      <w:color w:val="404040"/>
    </w:rPr>
    <w:tblPr/>
  </w:style>
  <w:style w:type="table" w:styleId="897">
    <w:name w:val="Bordered"/>
    <w:next w:val="897"/>
    <w:link w:val="717"/>
    <w:uiPriority w:val="99"/>
    <w:qFormat/>
    <w:pPr>
      <w:spacing w:after="0" w:line="240" w:lineRule="auto"/>
    </w:pPr>
    <w:tblPr/>
  </w:style>
  <w:style w:type="table" w:styleId="898">
    <w:name w:val="Bordered - Accent 1"/>
    <w:next w:val="898"/>
    <w:link w:val="717"/>
    <w:uiPriority w:val="99"/>
    <w:qFormat/>
    <w:pPr>
      <w:spacing w:after="0" w:line="240" w:lineRule="auto"/>
    </w:pPr>
    <w:tblPr/>
  </w:style>
  <w:style w:type="table" w:styleId="899">
    <w:name w:val="Bordered - Accent 2"/>
    <w:next w:val="899"/>
    <w:link w:val="717"/>
    <w:uiPriority w:val="99"/>
    <w:qFormat/>
    <w:pPr>
      <w:spacing w:after="0" w:line="240" w:lineRule="auto"/>
    </w:pPr>
    <w:tblPr/>
  </w:style>
  <w:style w:type="table" w:styleId="900">
    <w:name w:val="Bordered - Accent 3"/>
    <w:next w:val="900"/>
    <w:link w:val="717"/>
    <w:uiPriority w:val="99"/>
    <w:qFormat/>
    <w:pPr>
      <w:spacing w:after="0" w:line="240" w:lineRule="auto"/>
    </w:pPr>
    <w:tblPr/>
  </w:style>
  <w:style w:type="table" w:styleId="901">
    <w:name w:val="Bordered - Accent 4"/>
    <w:next w:val="901"/>
    <w:link w:val="717"/>
    <w:uiPriority w:val="99"/>
    <w:qFormat/>
    <w:pPr>
      <w:spacing w:after="0" w:line="240" w:lineRule="auto"/>
    </w:pPr>
    <w:tblPr/>
  </w:style>
  <w:style w:type="table" w:styleId="902">
    <w:name w:val="Bordered - Accent 5"/>
    <w:next w:val="902"/>
    <w:link w:val="717"/>
    <w:uiPriority w:val="99"/>
    <w:qFormat/>
    <w:pPr>
      <w:spacing w:after="0" w:line="240" w:lineRule="auto"/>
    </w:pPr>
    <w:tblPr/>
  </w:style>
  <w:style w:type="table" w:styleId="903">
    <w:name w:val="Bordered - Accent 6"/>
    <w:next w:val="903"/>
    <w:link w:val="717"/>
    <w:uiPriority w:val="99"/>
    <w:qFormat/>
    <w:pPr>
      <w:spacing w:after="0" w:line="240" w:lineRule="auto"/>
    </w:pPr>
    <w:tblPr/>
  </w:style>
  <w:style w:type="paragraph" w:styleId="904">
    <w:name w:val="TOC Heading"/>
    <w:next w:val="904"/>
    <w:link w:val="717"/>
    <w:uiPriority w:val="39"/>
    <w:unhideWhenUsed/>
    <w:qFormat/>
    <w:rPr>
      <w:rFonts w:ascii="Times New Roman" w:hAnsi="Times New Roman" w:eastAsia="宋体" w:cs="Times New Roman"/>
    </w:rPr>
  </w:style>
  <w:style w:type="paragraph" w:styleId="905">
    <w:name w:val="标题 11"/>
    <w:basedOn w:val="717"/>
    <w:next w:val="717"/>
    <w:link w:val="717"/>
    <w:uiPriority w:val="9"/>
    <w:qFormat/>
    <w:pPr>
      <w:numPr>
        <w:ilvl w:val="0"/>
        <w:numId w:val="1"/>
      </w:numPr>
      <w:keepLines/>
      <w:keepNext/>
      <w:spacing w:before="340" w:after="330" w:line="480" w:lineRule="auto"/>
      <w:tabs>
        <w:tab w:val="left" w:pos="432" w:leader="none"/>
      </w:tabs>
      <w:outlineLvl w:val="0"/>
    </w:pPr>
    <w:rPr>
      <w:b/>
      <w:bCs/>
      <w:sz w:val="44"/>
      <w:szCs w:val="44"/>
      <w:lang w:eastAsia="ar-SA"/>
    </w:rPr>
  </w:style>
  <w:style w:type="paragraph" w:styleId="906">
    <w:name w:val="标题 21"/>
    <w:basedOn w:val="717"/>
    <w:next w:val="717"/>
    <w:link w:val="907"/>
    <w:qFormat/>
    <w:pPr>
      <w:keepLines/>
      <w:keepNext/>
      <w:spacing w:before="260" w:after="260" w:line="416" w:lineRule="auto"/>
      <w:outlineLvl w:val="1"/>
    </w:pPr>
    <w:rPr>
      <w:rFonts w:ascii="Arial" w:hAnsi="Arial" w:eastAsia="黑体"/>
      <w:b/>
      <w:bCs/>
      <w:sz w:val="32"/>
      <w:szCs w:val="32"/>
    </w:rPr>
  </w:style>
  <w:style w:type="character" w:styleId="907">
    <w:name w:val="标题 2 字符"/>
    <w:next w:val="907"/>
    <w:link w:val="906"/>
    <w:qFormat/>
    <w:rPr>
      <w:rFonts w:ascii="Arial" w:hAnsi="Arial" w:eastAsia="黑体" w:cs="Times New Roman"/>
      <w:b/>
      <w:bCs/>
      <w:sz w:val="32"/>
      <w:szCs w:val="32"/>
    </w:rPr>
  </w:style>
  <w:style w:type="paragraph" w:styleId="908">
    <w:name w:val="标题 31"/>
    <w:basedOn w:val="717"/>
    <w:next w:val="717"/>
    <w:link w:val="909"/>
    <w:qFormat/>
    <w:pPr>
      <w:keepLines/>
      <w:keepNext/>
      <w:spacing w:before="260" w:after="260" w:line="416" w:lineRule="auto"/>
      <w:outlineLvl w:val="2"/>
    </w:pPr>
    <w:rPr>
      <w:b/>
      <w:bCs/>
      <w:sz w:val="32"/>
      <w:szCs w:val="32"/>
    </w:rPr>
  </w:style>
  <w:style w:type="character" w:styleId="909">
    <w:name w:val="标题 3 字符"/>
    <w:next w:val="909"/>
    <w:link w:val="908"/>
    <w:qFormat/>
    <w:rPr>
      <w:rFonts w:ascii="Times New Roman" w:hAnsi="Times New Roman" w:eastAsia="宋体" w:cs="Times New Roman"/>
      <w:b/>
      <w:bCs/>
      <w:sz w:val="32"/>
      <w:szCs w:val="32"/>
    </w:rPr>
  </w:style>
  <w:style w:type="paragraph" w:styleId="910">
    <w:name w:val="标题 41"/>
    <w:basedOn w:val="717"/>
    <w:next w:val="717"/>
    <w:link w:val="911"/>
    <w:qFormat/>
    <w:pPr>
      <w:keepLines/>
      <w:keepNext/>
      <w:spacing w:before="280" w:after="290" w:line="376" w:lineRule="auto"/>
      <w:outlineLvl w:val="3"/>
    </w:pPr>
    <w:rPr>
      <w:rFonts w:ascii="Arial" w:hAnsi="Arial" w:eastAsia="黑体"/>
      <w:b/>
      <w:bCs/>
      <w:sz w:val="28"/>
      <w:szCs w:val="28"/>
    </w:rPr>
  </w:style>
  <w:style w:type="character" w:styleId="911">
    <w:name w:val="标题 4 字符"/>
    <w:next w:val="911"/>
    <w:link w:val="910"/>
    <w:qFormat/>
    <w:rPr>
      <w:rFonts w:ascii="Arial" w:hAnsi="Arial" w:eastAsia="黑体" w:cs="Times New Roman"/>
      <w:b/>
      <w:bCs/>
      <w:sz w:val="28"/>
      <w:szCs w:val="28"/>
    </w:rPr>
  </w:style>
  <w:style w:type="character" w:styleId="912">
    <w:name w:val="默认段落字体1"/>
    <w:next w:val="912"/>
    <w:link w:val="717"/>
    <w:uiPriority w:val="1"/>
    <w:unhideWhenUsed/>
    <w:qFormat/>
  </w:style>
  <w:style w:type="table" w:styleId="913">
    <w:name w:val="普通表格1"/>
    <w:next w:val="913"/>
    <w:link w:val="717"/>
    <w:uiPriority w:val="99"/>
    <w:unhideWhenUsed/>
    <w:qFormat/>
    <w:tblPr/>
  </w:style>
  <w:style w:type="paragraph" w:styleId="914">
    <w:name w:val="正文文本1"/>
    <w:basedOn w:val="717"/>
    <w:next w:val="916"/>
    <w:link w:val="915"/>
    <w:qFormat/>
    <w:pPr>
      <w:tabs>
        <w:tab w:val="left" w:pos="5250" w:leader="none"/>
      </w:tabs>
    </w:pPr>
    <w:rPr>
      <w:sz w:val="28"/>
    </w:rPr>
  </w:style>
  <w:style w:type="character" w:styleId="915">
    <w:name w:val="正文文本 字符"/>
    <w:next w:val="915"/>
    <w:link w:val="914"/>
    <w:qFormat/>
    <w:rPr>
      <w:rFonts w:ascii="Times New Roman" w:hAnsi="Times New Roman" w:eastAsia="宋体" w:cs="Times New Roman"/>
      <w:sz w:val="28"/>
      <w:szCs w:val="24"/>
    </w:rPr>
  </w:style>
  <w:style w:type="paragraph" w:styleId="916">
    <w:name w:val="一级条标题"/>
    <w:basedOn w:val="917"/>
    <w:next w:val="918"/>
    <w:link w:val="717"/>
    <w:qFormat/>
    <w:pPr>
      <w:ind w:left="420"/>
      <w:spacing w:line="240" w:lineRule="auto"/>
      <w:outlineLvl w:val="2"/>
    </w:pPr>
  </w:style>
  <w:style w:type="paragraph" w:styleId="917">
    <w:name w:val="章标题"/>
    <w:next w:val="717"/>
    <w:link w:val="717"/>
    <w:qFormat/>
    <w:pPr>
      <w:jc w:val="both"/>
      <w:spacing w:line="360" w:lineRule="auto"/>
      <w:outlineLvl w:val="1"/>
    </w:pPr>
    <w:rPr>
      <w:rFonts w:ascii="黑体" w:hAnsi="Calibri" w:eastAsia="黑体" w:cs="黑体"/>
      <w:sz w:val="21"/>
      <w:szCs w:val="21"/>
      <w:lang w:val="en-US" w:eastAsia="zh-CN" w:bidi="ar-SA"/>
    </w:rPr>
  </w:style>
  <w:style w:type="paragraph" w:styleId="918">
    <w:name w:val="段"/>
    <w:next w:val="717"/>
    <w:link w:val="717"/>
    <w:qFormat/>
    <w:pPr>
      <w:ind w:firstLine="200"/>
      <w:jc w:val="both"/>
    </w:pPr>
    <w:rPr>
      <w:rFonts w:ascii="宋体" w:hAnsi="Times New Roman" w:eastAsia="Times New Roman" w:cs="Times New Roman"/>
      <w:sz w:val="21"/>
      <w:szCs w:val="22"/>
      <w:lang w:val="en-US" w:eastAsia="zh-CN" w:bidi="ar-SA"/>
    </w:rPr>
  </w:style>
  <w:style w:type="paragraph" w:styleId="919">
    <w:name w:val="正文缩进1"/>
    <w:basedOn w:val="717"/>
    <w:next w:val="717"/>
    <w:link w:val="920"/>
    <w:qFormat/>
    <w:pPr>
      <w:ind w:firstLine="420"/>
      <w:jc w:val="left"/>
    </w:pPr>
    <w:rPr>
      <w:rFonts w:eastAsia="楷体_GB2312"/>
      <w:sz w:val="24"/>
      <w:szCs w:val="20"/>
    </w:rPr>
  </w:style>
  <w:style w:type="character" w:styleId="920">
    <w:name w:val="正文缩进 字符"/>
    <w:next w:val="920"/>
    <w:link w:val="919"/>
    <w:qFormat/>
    <w:rPr>
      <w:rFonts w:ascii="Times New Roman" w:hAnsi="Times New Roman" w:eastAsia="楷体_GB2312" w:cs="Times New Roman"/>
      <w:sz w:val="24"/>
      <w:szCs w:val="20"/>
    </w:rPr>
  </w:style>
  <w:style w:type="paragraph" w:styleId="921">
    <w:name w:val="文档结构图1"/>
    <w:basedOn w:val="717"/>
    <w:next w:val="921"/>
    <w:link w:val="922"/>
    <w:uiPriority w:val="99"/>
    <w:unhideWhenUsed/>
    <w:qFormat/>
    <w:rPr>
      <w:rFonts w:ascii="宋体"/>
      <w:sz w:val="18"/>
      <w:szCs w:val="18"/>
    </w:rPr>
  </w:style>
  <w:style w:type="character" w:styleId="922">
    <w:name w:val="文档结构图 字符"/>
    <w:next w:val="922"/>
    <w:link w:val="921"/>
    <w:uiPriority w:val="99"/>
    <w:semiHidden/>
    <w:qFormat/>
    <w:rPr>
      <w:rFonts w:ascii="宋体" w:hAnsi="Times New Roman"/>
      <w:sz w:val="18"/>
      <w:szCs w:val="18"/>
    </w:rPr>
  </w:style>
  <w:style w:type="paragraph" w:styleId="923">
    <w:name w:val="批注文字1"/>
    <w:basedOn w:val="717"/>
    <w:next w:val="923"/>
    <w:link w:val="924"/>
    <w:uiPriority w:val="99"/>
    <w:unhideWhenUsed/>
    <w:qFormat/>
    <w:pPr>
      <w:jc w:val="left"/>
    </w:pPr>
  </w:style>
  <w:style w:type="character" w:styleId="924">
    <w:name w:val="批注文字 字符"/>
    <w:next w:val="924"/>
    <w:link w:val="923"/>
    <w:uiPriority w:val="99"/>
    <w:qFormat/>
    <w:rPr>
      <w:rFonts w:ascii="Times New Roman" w:hAnsi="Times New Roman"/>
      <w:sz w:val="21"/>
      <w:szCs w:val="24"/>
    </w:rPr>
  </w:style>
  <w:style w:type="paragraph" w:styleId="925">
    <w:name w:val="正文文本缩进1"/>
    <w:basedOn w:val="717"/>
    <w:next w:val="926"/>
    <w:link w:val="717"/>
    <w:qFormat/>
    <w:pPr>
      <w:ind w:left="420" w:firstLine="1188"/>
      <w:spacing w:before="0" w:after="0" w:line="360" w:lineRule="exact"/>
    </w:pPr>
  </w:style>
  <w:style w:type="paragraph" w:styleId="926">
    <w:name w:val="目录 51"/>
    <w:next w:val="717"/>
    <w:link w:val="717"/>
    <w:qFormat/>
    <w:pPr>
      <w:ind w:left="1275"/>
      <w:jc w:val="both"/>
    </w:pPr>
    <w:rPr>
      <w:rFonts w:ascii="Times New Roman" w:hAnsi="Times New Roman" w:eastAsia="宋体" w:cs="Times New Roman"/>
      <w:sz w:val="21"/>
      <w:lang w:val="en-US" w:eastAsia="zh-CN" w:bidi="ar-SA"/>
    </w:rPr>
  </w:style>
  <w:style w:type="paragraph" w:styleId="927">
    <w:name w:val="寄信人地址1"/>
    <w:basedOn w:val="717"/>
    <w:next w:val="927"/>
    <w:link w:val="717"/>
    <w:qFormat/>
    <w:rPr>
      <w:rFonts w:ascii="Arial" w:hAnsi="Arial"/>
    </w:rPr>
  </w:style>
  <w:style w:type="paragraph" w:styleId="928">
    <w:name w:val="纯文本11"/>
    <w:basedOn w:val="717"/>
    <w:next w:val="928"/>
    <w:link w:val="929"/>
    <w:qFormat/>
    <w:rPr>
      <w:rFonts w:ascii="宋体" w:hAnsi="Courier New" w:eastAsia="楷体_GB2312"/>
      <w:sz w:val="28"/>
      <w:szCs w:val="20"/>
    </w:rPr>
  </w:style>
  <w:style w:type="character" w:styleId="929">
    <w:name w:val="纯文本 字符"/>
    <w:next w:val="929"/>
    <w:link w:val="928"/>
    <w:qFormat/>
    <w:rPr>
      <w:rFonts w:ascii="宋体" w:hAnsi="Courier New" w:eastAsia="楷体_GB2312" w:cs="Times New Roman"/>
      <w:sz w:val="28"/>
      <w:szCs w:val="20"/>
    </w:rPr>
  </w:style>
  <w:style w:type="paragraph" w:styleId="930">
    <w:name w:val="日期1"/>
    <w:basedOn w:val="717"/>
    <w:next w:val="717"/>
    <w:link w:val="931"/>
    <w:qFormat/>
    <w:rPr>
      <w:sz w:val="20"/>
      <w:szCs w:val="20"/>
    </w:rPr>
  </w:style>
  <w:style w:type="character" w:styleId="931">
    <w:name w:val="日期 字符"/>
    <w:next w:val="931"/>
    <w:link w:val="930"/>
    <w:qFormat/>
    <w:rPr>
      <w:rFonts w:ascii="Times New Roman" w:hAnsi="Times New Roman" w:eastAsia="宋体" w:cs="Times New Roman"/>
      <w:szCs w:val="20"/>
    </w:rPr>
  </w:style>
  <w:style w:type="paragraph" w:styleId="932">
    <w:name w:val="正文文本缩进 21"/>
    <w:basedOn w:val="717"/>
    <w:next w:val="932"/>
    <w:link w:val="933"/>
    <w:qFormat/>
    <w:pPr>
      <w:ind w:left="840"/>
      <w:spacing w:line="360" w:lineRule="auto"/>
      <w:tabs>
        <w:tab w:val="left" w:pos="630" w:leader="none"/>
      </w:tabs>
    </w:pPr>
    <w:rPr>
      <w:rFonts w:ascii="宋体" w:hAnsi="宋体"/>
      <w:sz w:val="20"/>
    </w:rPr>
  </w:style>
  <w:style w:type="character" w:styleId="933">
    <w:name w:val="正文文本缩进 2 字符"/>
    <w:next w:val="933"/>
    <w:link w:val="932"/>
    <w:qFormat/>
    <w:rPr>
      <w:rFonts w:ascii="宋体" w:hAnsi="宋体" w:eastAsia="宋体" w:cs="Times New Roman"/>
      <w:szCs w:val="24"/>
    </w:rPr>
  </w:style>
  <w:style w:type="paragraph" w:styleId="934">
    <w:name w:val="批注框文本1"/>
    <w:basedOn w:val="717"/>
    <w:next w:val="934"/>
    <w:link w:val="935"/>
    <w:uiPriority w:val="99"/>
    <w:unhideWhenUsed/>
    <w:qFormat/>
    <w:rPr>
      <w:rFonts w:ascii="Heiti SC Light" w:eastAsia="Heiti SC Light"/>
      <w:sz w:val="18"/>
      <w:szCs w:val="18"/>
    </w:rPr>
  </w:style>
  <w:style w:type="character" w:styleId="935">
    <w:name w:val="批注框文本 字符"/>
    <w:next w:val="935"/>
    <w:link w:val="934"/>
    <w:uiPriority w:val="99"/>
    <w:semiHidden/>
    <w:qFormat/>
    <w:rPr>
      <w:rFonts w:ascii="Heiti SC Light" w:hAnsi="Times New Roman" w:eastAsia="Heiti SC Light"/>
      <w:sz w:val="18"/>
      <w:szCs w:val="18"/>
    </w:rPr>
  </w:style>
  <w:style w:type="paragraph" w:styleId="936">
    <w:name w:val="页脚1"/>
    <w:basedOn w:val="717"/>
    <w:next w:val="936"/>
    <w:link w:val="937"/>
    <w:unhideWhenUsed/>
    <w:qFormat/>
    <w:pPr>
      <w:jc w:val="left"/>
      <w:tabs>
        <w:tab w:val="center" w:pos="4153" w:leader="none"/>
        <w:tab w:val="right" w:pos="8306" w:leader="none"/>
      </w:tabs>
    </w:pPr>
    <w:rPr>
      <w:sz w:val="18"/>
      <w:szCs w:val="18"/>
    </w:rPr>
  </w:style>
  <w:style w:type="character" w:styleId="937">
    <w:name w:val="页脚 字符"/>
    <w:next w:val="937"/>
    <w:link w:val="936"/>
    <w:qFormat/>
    <w:rPr>
      <w:sz w:val="18"/>
      <w:szCs w:val="18"/>
    </w:rPr>
  </w:style>
  <w:style w:type="paragraph" w:styleId="938">
    <w:name w:val="页眉1"/>
    <w:basedOn w:val="717"/>
    <w:next w:val="938"/>
    <w:link w:val="939"/>
    <w:unhideWhenUsed/>
    <w:qFormat/>
    <w:pPr>
      <w:jc w:val="center"/>
      <w:tabs>
        <w:tab w:val="center" w:pos="4153" w:leader="none"/>
        <w:tab w:val="right" w:pos="8306" w:leader="none"/>
      </w:tabs>
      <w:pBdr>
        <w:bottom w:val="single" w:color="000000" w:sz="6" w:space="1"/>
      </w:pBdr>
    </w:pPr>
    <w:rPr>
      <w:sz w:val="18"/>
      <w:szCs w:val="18"/>
    </w:rPr>
  </w:style>
  <w:style w:type="character" w:styleId="939">
    <w:name w:val="页眉 字符"/>
    <w:next w:val="939"/>
    <w:link w:val="938"/>
    <w:qFormat/>
    <w:rPr>
      <w:sz w:val="18"/>
      <w:szCs w:val="18"/>
    </w:rPr>
  </w:style>
  <w:style w:type="paragraph" w:styleId="940">
    <w:name w:val="正文文本缩进 31"/>
    <w:basedOn w:val="717"/>
    <w:next w:val="940"/>
    <w:link w:val="941"/>
    <w:qFormat/>
    <w:pPr>
      <w:ind w:firstLine="480"/>
      <w:spacing w:line="360" w:lineRule="auto"/>
      <w:widowControl/>
    </w:pPr>
    <w:rPr>
      <w:sz w:val="24"/>
    </w:rPr>
  </w:style>
  <w:style w:type="character" w:styleId="941">
    <w:name w:val="正文文本缩进 3 字符"/>
    <w:next w:val="941"/>
    <w:link w:val="940"/>
    <w:qFormat/>
    <w:rPr>
      <w:rFonts w:ascii="Times New Roman" w:hAnsi="Times New Roman" w:eastAsia="宋体" w:cs="Times New Roman"/>
      <w:sz w:val="24"/>
      <w:szCs w:val="24"/>
    </w:rPr>
  </w:style>
  <w:style w:type="paragraph" w:styleId="942">
    <w:name w:val="普通(网站)1"/>
    <w:basedOn w:val="717"/>
    <w:next w:val="942"/>
    <w:link w:val="717"/>
    <w:uiPriority w:val="99"/>
    <w:qFormat/>
    <w:pPr>
      <w:spacing w:beforeAutospacing="1" w:afterAutospacing="1"/>
    </w:pPr>
    <w:rPr>
      <w:rFonts w:ascii="宋体" w:hAnsi="宋体" w:cs="宋体"/>
    </w:rPr>
  </w:style>
  <w:style w:type="paragraph" w:styleId="943">
    <w:name w:val="批注主题1"/>
    <w:basedOn w:val="923"/>
    <w:next w:val="923"/>
    <w:link w:val="944"/>
    <w:uiPriority w:val="99"/>
    <w:unhideWhenUsed/>
    <w:qFormat/>
    <w:rPr>
      <w:b/>
      <w:bCs/>
    </w:rPr>
  </w:style>
  <w:style w:type="character" w:styleId="944">
    <w:name w:val="批注主题 字符"/>
    <w:next w:val="944"/>
    <w:link w:val="943"/>
    <w:uiPriority w:val="99"/>
    <w:semiHidden/>
    <w:qFormat/>
    <w:rPr>
      <w:rFonts w:ascii="Times New Roman" w:hAnsi="Times New Roman"/>
      <w:b/>
      <w:bCs/>
      <w:sz w:val="21"/>
      <w:szCs w:val="24"/>
    </w:rPr>
  </w:style>
  <w:style w:type="paragraph" w:styleId="945">
    <w:name w:val="正文首行缩进 21"/>
    <w:basedOn w:val="946"/>
    <w:next w:val="947"/>
    <w:link w:val="717"/>
    <w:uiPriority w:val="99"/>
    <w:unhideWhenUsed/>
    <w:qFormat/>
    <w:pPr>
      <w:ind w:left="420" w:firstLine="420"/>
      <w:jc w:val="both"/>
      <w:spacing w:after="120"/>
      <w:widowControl w:val="off"/>
    </w:pPr>
    <w:rPr>
      <w:rFonts w:ascii="Calibri" w:hAnsi="Calibri" w:eastAsia="宋体" w:cs="Times New Roman"/>
      <w:sz w:val="21"/>
    </w:rPr>
  </w:style>
  <w:style w:type="paragraph" w:styleId="946">
    <w:name w:val="正文文本缩进2"/>
    <w:basedOn w:val="717"/>
    <w:next w:val="717"/>
    <w:link w:val="717"/>
    <w:qFormat/>
    <w:pPr>
      <w:ind w:left="570"/>
      <w:spacing w:line="520" w:lineRule="exact"/>
    </w:pPr>
    <w:rPr>
      <w:rFonts w:ascii="方正仿宋简体" w:hAnsi="创艺简仿宋" w:eastAsia="方正仿宋简体"/>
      <w:sz w:val="24"/>
    </w:rPr>
  </w:style>
  <w:style w:type="paragraph" w:styleId="947">
    <w:name w:val="正文缩进12"/>
    <w:basedOn w:val="717"/>
    <w:next w:val="717"/>
    <w:link w:val="717"/>
    <w:qFormat/>
    <w:pPr>
      <w:ind w:firstLine="420"/>
      <w:jc w:val="left"/>
    </w:pPr>
    <w:rPr>
      <w:sz w:val="24"/>
    </w:rPr>
  </w:style>
  <w:style w:type="table" w:styleId="948">
    <w:name w:val="网格型1"/>
    <w:basedOn w:val="913"/>
    <w:next w:val="948"/>
    <w:link w:val="717"/>
    <w:unhideWhenUsed/>
    <w:qFormat/>
    <w:pPr>
      <w:jc w:val="both"/>
      <w:widowControl w:val="off"/>
    </w:pPr>
    <w:tblPr/>
  </w:style>
  <w:style w:type="character" w:styleId="949">
    <w:name w:val="页码1"/>
    <w:next w:val="949"/>
    <w:link w:val="717"/>
    <w:qFormat/>
  </w:style>
  <w:style w:type="character" w:styleId="950">
    <w:name w:val="批注引用1"/>
    <w:next w:val="950"/>
    <w:link w:val="717"/>
    <w:uiPriority w:val="99"/>
    <w:unhideWhenUsed/>
    <w:qFormat/>
    <w:rPr>
      <w:sz w:val="21"/>
      <w:szCs w:val="21"/>
    </w:rPr>
  </w:style>
  <w:style w:type="paragraph" w:styleId="951">
    <w:name w:val="BodyText1"/>
    <w:basedOn w:val="717"/>
    <w:next w:val="951"/>
    <w:link w:val="717"/>
    <w:qFormat/>
    <w:pPr>
      <w:tabs>
        <w:tab w:val="left" w:pos="5250" w:leader="none"/>
      </w:tabs>
    </w:pPr>
    <w:rPr>
      <w:sz w:val="28"/>
    </w:rPr>
  </w:style>
  <w:style w:type="paragraph" w:styleId="952">
    <w:name w:val="纯文本1"/>
    <w:basedOn w:val="717"/>
    <w:next w:val="952"/>
    <w:link w:val="717"/>
    <w:qFormat/>
    <w:rPr>
      <w:rFonts w:hint="eastAsia" w:ascii="宋体" w:hAnsi="Courier New" w:eastAsia="楷体_GB2312"/>
      <w:sz w:val="28"/>
      <w:szCs w:val="20"/>
    </w:rPr>
  </w:style>
  <w:style w:type="paragraph" w:styleId="953">
    <w:name w:val="标题3"/>
    <w:basedOn w:val="908"/>
    <w:next w:val="953"/>
    <w:link w:val="717"/>
    <w:qFormat/>
    <w:pPr>
      <w:contextualSpacing/>
      <w:jc w:val="center"/>
      <w:spacing w:line="240" w:lineRule="auto"/>
    </w:pPr>
    <w:rPr>
      <w:rFonts w:eastAsia="黑体" w:cs="宋体"/>
      <w:sz w:val="28"/>
    </w:rPr>
  </w:style>
  <w:style w:type="paragraph" w:styleId="954">
    <w:name w:val="纯文本2"/>
    <w:basedOn w:val="717"/>
    <w:next w:val="954"/>
    <w:link w:val="717"/>
    <w:qFormat/>
    <w:pPr>
      <w:jc w:val="left"/>
      <w:widowControl/>
    </w:pPr>
    <w:rPr>
      <w:rFonts w:ascii="宋体" w:hAnsi="Courier New"/>
    </w:rPr>
  </w:style>
  <w:style w:type="paragraph" w:styleId="955">
    <w:name w:val="列出段落1"/>
    <w:basedOn w:val="717"/>
    <w:next w:val="955"/>
    <w:link w:val="717"/>
    <w:qFormat/>
    <w:pPr>
      <w:ind w:firstLine="420"/>
      <w:spacing w:line="360" w:lineRule="auto"/>
    </w:pPr>
    <w:rPr>
      <w:rFonts w:ascii="宋体" w:hAnsi="宋体" w:cs="宋体"/>
      <w:sz w:val="24"/>
    </w:rPr>
  </w:style>
  <w:style w:type="paragraph" w:styleId="956">
    <w:name w:val="纯文本21"/>
    <w:basedOn w:val="717"/>
    <w:next w:val="956"/>
    <w:link w:val="717"/>
    <w:qFormat/>
    <w:rPr>
      <w:rFonts w:ascii="宋体" w:hAnsi="Courier New" w:eastAsia="楷体_GB2312"/>
      <w:sz w:val="26"/>
    </w:rPr>
  </w:style>
  <w:style w:type="paragraph" w:styleId="957">
    <w:name w:val="首行缩进"/>
    <w:basedOn w:val="717"/>
    <w:next w:val="957"/>
    <w:link w:val="717"/>
    <w:qFormat/>
    <w:pPr>
      <w:ind w:firstLine="480"/>
    </w:pPr>
    <w:rPr>
      <w:szCs w:val="20"/>
      <w:lang w:val="zh-CN"/>
    </w:rPr>
  </w:style>
  <w:style w:type="paragraph" w:styleId="958">
    <w:name w:val="列出段落"/>
    <w:basedOn w:val="717"/>
    <w:next w:val="958"/>
    <w:link w:val="717"/>
    <w:uiPriority w:val="34"/>
    <w:qFormat/>
    <w:pPr>
      <w:ind w:firstLine="420"/>
    </w:pPr>
    <w:rPr>
      <w:rFonts w:ascii="Calibri" w:hAnsi="Calibri"/>
      <w:szCs w:val="22"/>
    </w:rPr>
  </w:style>
  <w:style w:type="paragraph" w:styleId="959">
    <w:name w:val="彩色列表1"/>
    <w:basedOn w:val="717"/>
    <w:next w:val="959"/>
    <w:link w:val="717"/>
    <w:uiPriority w:val="34"/>
    <w:qFormat/>
    <w:pPr>
      <w:ind w:firstLine="420"/>
    </w:pPr>
  </w:style>
  <w:style w:type="paragraph" w:styleId="960">
    <w:name w:val="表中"/>
    <w:basedOn w:val="717"/>
    <w:next w:val="960"/>
    <w:link w:val="717"/>
    <w:qFormat/>
    <w:pPr>
      <w:jc w:val="center"/>
      <w:spacing w:line="360" w:lineRule="atLeast"/>
    </w:pPr>
  </w:style>
  <w:style w:type="paragraph" w:styleId="961">
    <w:name w:val="正文样式"/>
    <w:basedOn w:val="717"/>
    <w:next w:val="961"/>
    <w:link w:val="717"/>
    <w:qFormat/>
    <w:pPr>
      <w:ind w:firstLine="480"/>
      <w:spacing w:before="156" w:after="156" w:line="300" w:lineRule="auto"/>
    </w:pPr>
    <w:rPr>
      <w:rFonts w:cs="宋体"/>
      <w:sz w:val="24"/>
      <w:szCs w:val="20"/>
    </w:rPr>
  </w:style>
  <w:style w:type="paragraph" w:styleId="962">
    <w:name w:val="List Paragraph1"/>
    <w:basedOn w:val="717"/>
    <w:next w:val="962"/>
    <w:link w:val="717"/>
    <w:uiPriority w:val="34"/>
    <w:qFormat/>
    <w:pPr>
      <w:ind w:firstLine="420"/>
    </w:pPr>
  </w:style>
  <w:style w:type="paragraph" w:styleId="963">
    <w:name w:val="Char"/>
    <w:basedOn w:val="717"/>
    <w:next w:val="963"/>
    <w:link w:val="717"/>
    <w:qFormat/>
    <w:rPr>
      <w:rFonts w:ascii="Tahoma" w:hAnsi="Tahoma"/>
      <w:sz w:val="24"/>
      <w:szCs w:val="20"/>
    </w:rPr>
  </w:style>
  <w:style w:type="character" w:styleId="964">
    <w:name w:val="NormalCharacter1"/>
    <w:next w:val="964"/>
    <w:link w:val="717"/>
    <w:qFormat/>
    <w:rPr>
      <w:rFonts w:ascii="Times New Roman" w:hAnsi="Times New Roman" w:eastAsia="宋体" w:cs="Times New Roman"/>
      <w:sz w:val="21"/>
      <w:szCs w:val="24"/>
      <w:lang w:val="en-US" w:eastAsia="zh-CN" w:bidi="ar-SA"/>
    </w:rPr>
  </w:style>
  <w:style w:type="character" w:styleId="965">
    <w:name w:val="current"/>
    <w:next w:val="965"/>
    <w:link w:val="717"/>
    <w:qFormat/>
    <w:rPr>
      <w:b/>
      <w:bCs/>
      <w:color w:val="05a7d8"/>
      <w:sz w:val="18"/>
      <w:szCs w:val="18"/>
    </w:rPr>
  </w:style>
  <w:style w:type="character" w:styleId="966">
    <w:name w:val="l-btn-text36"/>
    <w:next w:val="966"/>
    <w:link w:val="717"/>
    <w:qFormat/>
  </w:style>
  <w:style w:type="paragraph" w:styleId="967">
    <w:name w:val="纯文本31"/>
    <w:basedOn w:val="717"/>
    <w:next w:val="967"/>
    <w:link w:val="717"/>
    <w:qFormat/>
    <w:rPr>
      <w:rFonts w:ascii="宋体" w:hAnsi="Courier New"/>
    </w:rPr>
  </w:style>
  <w:style w:type="paragraph" w:styleId="968">
    <w:name w:val="正文文本11"/>
    <w:basedOn w:val="717"/>
    <w:next w:val="717"/>
    <w:link w:val="717"/>
    <w:qFormat/>
    <w:pPr>
      <w:jc w:val="left"/>
      <w:spacing w:line="360" w:lineRule="auto"/>
      <w:widowControl/>
    </w:pPr>
    <w:rPr>
      <w:sz w:val="24"/>
      <w:szCs w:val="20"/>
    </w:rPr>
  </w:style>
  <w:style w:type="paragraph" w:styleId="969">
    <w:name w:val="Plain Text1"/>
    <w:basedOn w:val="717"/>
    <w:next w:val="969"/>
    <w:link w:val="717"/>
    <w:qFormat/>
    <w:rPr>
      <w:rFonts w:ascii="宋体" w:hAnsi="Courier New"/>
    </w:rPr>
  </w:style>
  <w:style w:type="character" w:styleId="7690" w:default="1">
    <w:name w:val="Default Paragraph Font"/>
    <w:uiPriority w:val="1"/>
    <w:semiHidden/>
    <w:unhideWhenUsed/>
  </w:style>
  <w:style w:type="numbering" w:styleId="7691" w:default="1">
    <w:name w:val="No List"/>
    <w:uiPriority w:val="99"/>
    <w:semiHidden/>
    <w:unhideWhenUsed/>
  </w:style>
  <w:style w:type="table" w:styleId="76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单</dc:title>
  <dc:creator>微</dc:creator>
  <cp:lastModifiedBy>张瑾</cp:lastModifiedBy>
  <cp:revision>4</cp:revision>
  <dcterms:created xsi:type="dcterms:W3CDTF">2024-06-25T03:22:00Z</dcterms:created>
  <dcterms:modified xsi:type="dcterms:W3CDTF">2026-06-04T08:15:19Z</dcterms:modified>
</cp:coreProperties>
</file>