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highlight w:val="none"/>
        </w:rPr>
      </w:pPr>
      <w:r>
        <w:rPr>
          <w:rFonts w:ascii="宋体" w:hAnsi="宋体" w:eastAsia="宋体"/>
          <w:highlight w:val="none"/>
        </w:rPr>
      </w:r>
      <w:r/>
    </w:p>
    <w:p>
      <w:pPr>
        <w:jc w:val="center"/>
        <w:widowControl/>
        <w:rPr>
          <w:rFonts w:eastAsia="宋体"/>
          <w:b/>
          <w:bCs/>
          <w:sz w:val="116"/>
          <w:szCs w:val="24"/>
          <w:highlight w:val="none"/>
        </w:rPr>
      </w:pPr>
      <w:r>
        <w:rPr>
          <w:rFonts w:hint="eastAsia" w:eastAsia="宋体"/>
          <w:b/>
          <w:bCs/>
          <w:sz w:val="116"/>
          <w:szCs w:val="24"/>
          <w:highlight w:val="none"/>
          <w:lang w:val="en-US" w:eastAsia="zh-CN"/>
        </w:rPr>
        <w:t xml:space="preserve">江苏省</w:t>
      </w:r>
      <w:r>
        <w:rPr>
          <w:rFonts w:hint="eastAsia" w:eastAsia="宋体"/>
          <w:b/>
          <w:bCs/>
          <w:sz w:val="116"/>
          <w:szCs w:val="24"/>
          <w:highlight w:val="none"/>
        </w:rPr>
        <w:t xml:space="preserve">政府采购</w:t>
      </w:r>
      <w:r/>
    </w:p>
    <w:p>
      <w:pPr>
        <w:jc w:val="center"/>
        <w:rPr>
          <w:b/>
          <w:bCs/>
          <w:sz w:val="48"/>
          <w:szCs w:val="96"/>
          <w:highlight w:val="none"/>
        </w:rPr>
      </w:pPr>
      <w:r>
        <w:rPr>
          <w:b/>
          <w:bCs/>
          <w:sz w:val="48"/>
          <w:szCs w:val="96"/>
          <w:highlight w:val="none"/>
        </w:rPr>
      </w:r>
      <w:r/>
    </w:p>
    <w:p>
      <w:pPr>
        <w:jc w:val="center"/>
        <w:widowControl/>
        <w:rPr>
          <w:b/>
          <w:bCs/>
          <w:sz w:val="116"/>
          <w:highlight w:val="none"/>
        </w:rPr>
      </w:pPr>
      <w:r>
        <w:rPr>
          <w:rFonts w:hint="eastAsia" w:eastAsia="宋体"/>
          <w:b/>
          <w:bCs/>
          <w:sz w:val="116"/>
          <w:szCs w:val="24"/>
          <w:highlight w:val="none"/>
        </w:rPr>
        <w:t xml:space="preserve">招标文件</w:t>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sz w:val="32"/>
          <w:szCs w:val="32"/>
          <w:highlight w:val="none"/>
        </w:rPr>
      </w:pPr>
      <w:r>
        <w:rPr>
          <w:rFonts w:ascii="宋体" w:hAnsi="宋体" w:eastAsia="宋体"/>
          <w:sz w:val="32"/>
          <w:szCs w:val="32"/>
          <w:highlight w:val="none"/>
        </w:rPr>
      </w:r>
      <w:r/>
    </w:p>
    <w:p>
      <w:pPr>
        <w:ind w:firstLine="1285"/>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采购编号：</w:t>
      </w:r>
      <w:r>
        <w:rPr>
          <w:rFonts w:hint="eastAsia" w:hAnsi="宋体" w:eastAsia="宋体"/>
          <w:b/>
          <w:color w:val="auto"/>
          <w:sz w:val="32"/>
          <w:szCs w:val="32"/>
          <w:highlight w:val="none"/>
          <w:lang w:eastAsia="zh-CN"/>
        </w:rPr>
        <w:t xml:space="preserve">JSZC-320000-ZCZX-G2026-0050</w:t>
      </w:r>
      <w:r>
        <w:rPr>
          <w:rFonts w:hAnsi="宋体" w:eastAsia="宋体"/>
          <w:b/>
          <w:color w:val="auto"/>
          <w:sz w:val="32"/>
          <w:szCs w:val="32"/>
          <w:highlight w:val="none"/>
        </w:rPr>
        <w:t xml:space="preserve">号</w:t>
      </w:r>
      <w:r/>
    </w:p>
    <w:p>
      <w:pPr>
        <w:ind w:firstLine="1285"/>
        <w:spacing w:line="360" w:lineRule="auto"/>
        <w:tabs>
          <w:tab w:val="left" w:pos="3600" w:leader="none"/>
        </w:tabs>
        <w:rPr>
          <w:rFonts w:hint="eastAsia" w:hAnsi="宋体" w:eastAsia="宋体"/>
          <w:b/>
          <w:color w:val="auto"/>
          <w:sz w:val="32"/>
          <w:szCs w:val="32"/>
          <w:highlight w:val="none"/>
          <w:lang w:eastAsia="zh-CN"/>
        </w:rPr>
      </w:pPr>
      <w:r>
        <w:rPr>
          <w:rFonts w:hint="eastAsia" w:hAnsi="宋体" w:eastAsia="宋体"/>
          <w:b/>
          <w:color w:val="auto"/>
          <w:sz w:val="32"/>
          <w:szCs w:val="32"/>
          <w:highlight w:val="none"/>
        </w:rPr>
        <w:t xml:space="preserve">采购项目：</w:t>
      </w:r>
      <w:r>
        <w:rPr>
          <w:rFonts w:hint="eastAsia" w:hAnsi="宋体" w:eastAsia="宋体"/>
          <w:b/>
          <w:color w:val="auto"/>
          <w:sz w:val="32"/>
          <w:szCs w:val="32"/>
          <w:highlight w:val="none"/>
          <w:lang w:eastAsia="zh-CN"/>
        </w:rPr>
        <w:t xml:space="preserve">飞利浦IQon Spectral CT和Ingenia Ambition S MR维保服务</w:t>
      </w:r>
      <w:r/>
    </w:p>
    <w:p>
      <w:pPr>
        <w:ind w:left="2886" w:hanging="1606"/>
        <w:spacing w:line="360" w:lineRule="auto"/>
        <w:rPr>
          <w:rFonts w:hint="eastAsia" w:hAnsi="宋体" w:eastAsia="宋体"/>
          <w:b/>
          <w:sz w:val="32"/>
          <w:szCs w:val="32"/>
          <w:highlight w:val="none"/>
          <w:lang w:eastAsia="zh-CN"/>
        </w:rPr>
      </w:pPr>
      <w:r>
        <w:rPr>
          <w:rFonts w:hint="eastAsia" w:hAnsi="宋体" w:eastAsia="宋体"/>
          <w:b/>
          <w:sz w:val="32"/>
          <w:szCs w:val="32"/>
          <w:highlight w:val="none"/>
        </w:rPr>
        <w:t xml:space="preserve">采购单位：</w:t>
      </w:r>
      <w:r>
        <w:rPr>
          <w:rFonts w:hint="eastAsia" w:hAnsi="宋体" w:eastAsia="宋体"/>
          <w:b/>
          <w:sz w:val="32"/>
          <w:szCs w:val="32"/>
          <w:highlight w:val="none"/>
          <w:lang w:eastAsia="zh-CN"/>
        </w:rPr>
        <w:t xml:space="preserve">苏州大学附属第一医院</w:t>
      </w:r>
      <w:r/>
    </w:p>
    <w:p>
      <w:pPr>
        <w:ind w:firstLine="1285"/>
        <w:spacing w:line="360" w:lineRule="auto"/>
        <w:rPr>
          <w:rFonts w:ascii="宋体" w:hAnsi="宋体" w:eastAsia="宋体"/>
          <w:sz w:val="32"/>
          <w:szCs w:val="32"/>
          <w:highlight w:val="none"/>
        </w:rPr>
      </w:pPr>
      <w:r>
        <w:rPr>
          <w:rFonts w:hint="eastAsia" w:hAnsi="宋体" w:eastAsia="宋体"/>
          <w:b/>
          <w:sz w:val="32"/>
          <w:szCs w:val="32"/>
          <w:highlight w:val="none"/>
        </w:rPr>
        <w:t xml:space="preserve">采购类别：服务类</w:t>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spacing w:line="360" w:lineRule="auto"/>
        <w:rPr>
          <w:rFonts w:ascii="宋体" w:hAnsi="宋体" w:eastAsia="宋体"/>
          <w:sz w:val="32"/>
          <w:szCs w:val="32"/>
          <w:highlight w:val="none"/>
        </w:rPr>
      </w:pPr>
      <w:r>
        <w:rPr>
          <w:rFonts w:ascii="宋体" w:hAnsi="宋体" w:eastAsia="宋体"/>
          <w:sz w:val="32"/>
          <w:szCs w:val="32"/>
          <w:highlight w:val="none"/>
        </w:rPr>
      </w:r>
      <w:r/>
    </w:p>
    <w:p>
      <w:pPr>
        <w:jc w:val="center"/>
        <w:rPr>
          <w:rFonts w:ascii="宋体" w:hAnsi="宋体" w:eastAsia="宋体"/>
          <w:b/>
          <w:sz w:val="32"/>
          <w:highlight w:val="none"/>
        </w:rPr>
      </w:pPr>
      <w:r>
        <w:rPr>
          <w:rFonts w:hint="eastAsia" w:ascii="宋体" w:hAnsi="宋体" w:eastAsia="宋体"/>
          <w:b/>
          <w:sz w:val="32"/>
          <w:highlight w:val="none"/>
        </w:rPr>
        <w:t xml:space="preserve">中诚智信工程咨询集团股份有限公司</w:t>
      </w:r>
      <w:r/>
    </w:p>
    <w:p>
      <w:pPr>
        <w:jc w:val="center"/>
        <w:rPr>
          <w:highlight w:val="none"/>
        </w:rPr>
      </w:pPr>
      <w:r>
        <w:rPr>
          <w:rFonts w:hint="eastAsia" w:ascii="宋体" w:hAnsi="宋体" w:eastAsia="宋体"/>
          <w:b/>
          <w:sz w:val="32"/>
          <w:highlight w:val="none"/>
          <w:lang w:eastAsia="zh-CN"/>
        </w:rPr>
        <w:t xml:space="preserve">二〇二六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月</w:t>
      </w:r>
      <w:r>
        <w:rPr>
          <w:highlight w:val="none"/>
        </w:rPr>
        <w:br w:type="page" w:clear="all"/>
      </w:r>
      <w:r/>
    </w:p>
    <w:p>
      <w:pPr>
        <w:jc w:val="center"/>
        <w:spacing w:line="360" w:lineRule="auto"/>
        <w:rPr>
          <w:rFonts w:ascii="黑体" w:hAnsi="宋体" w:eastAsia="黑体"/>
          <w:b/>
          <w:sz w:val="32"/>
          <w:highlight w:val="none"/>
        </w:rPr>
        <w:outlineLvl w:val="0"/>
      </w:pPr>
      <w:r/>
      <w:bookmarkStart w:id="0" w:name="_Toc9726"/>
      <w:r>
        <w:rPr>
          <w:rFonts w:hint="eastAsia" w:ascii="黑体" w:hAnsi="宋体" w:eastAsia="黑体"/>
          <w:b/>
          <w:sz w:val="32"/>
          <w:highlight w:val="none"/>
        </w:rPr>
        <w:t xml:space="preserve">前 附 表</w:t>
      </w:r>
      <w:bookmarkEnd w:id="0"/>
      <w:r/>
      <w:r/>
    </w:p>
    <w:tbl>
      <w:tblPr>
        <w:tblStyle w:val="865"/>
        <w:tblW w:w="832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559"/>
        <w:gridCol w:w="6127"/>
      </w:tblGrid>
      <w:tr>
        <w:trPr>
          <w:jc w:val="center"/>
          <w:trHeight w:val="90"/>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ascii="宋体" w:hAnsi="宋体" w:eastAsia="宋体"/>
                <w:b/>
                <w:bCs/>
                <w:sz w:val="21"/>
                <w:szCs w:val="21"/>
                <w:highlight w:val="none"/>
                <w:lang w:val="zh-CN"/>
              </w:rPr>
            </w:pPr>
            <w:r>
              <w:rPr>
                <w:rFonts w:ascii="宋体" w:hAnsi="宋体" w:eastAsia="宋体"/>
                <w:b/>
                <w:bCs/>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jc w:val="center"/>
              <w:spacing w:line="400" w:lineRule="exact"/>
              <w:rPr>
                <w:rFonts w:ascii="宋体" w:hAnsi="宋体" w:eastAsia="宋体"/>
                <w:b/>
                <w:bCs/>
                <w:sz w:val="21"/>
                <w:szCs w:val="21"/>
                <w:highlight w:val="none"/>
              </w:rPr>
            </w:pPr>
            <w:r>
              <w:rPr>
                <w:rFonts w:ascii="宋体" w:hAnsi="宋体" w:eastAsia="宋体"/>
                <w:b/>
                <w:bCs/>
                <w:sz w:val="21"/>
                <w:szCs w:val="21"/>
                <w:highlight w:val="none"/>
                <w:lang w:val="zh-CN"/>
              </w:rPr>
              <w:t xml:space="preserve">内      容</w:t>
            </w:r>
            <w:r/>
          </w:p>
        </w:tc>
      </w:tr>
      <w:tr>
        <w:trPr>
          <w:jc w:val="center"/>
          <w:trHeight w:val="271"/>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采购编号</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JSZC-320000-ZCZX-G2026-0050号</w:t>
            </w:r>
            <w:r/>
          </w:p>
        </w:tc>
      </w:tr>
      <w:tr>
        <w:trPr>
          <w:jc w:val="center"/>
          <w:trHeight w:val="24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采购内容</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飞利浦IQon Spectral CT和Ingenia Ambition S MR维保服务</w:t>
            </w:r>
            <w:r/>
          </w:p>
        </w:tc>
      </w:tr>
      <w:tr>
        <w:trPr>
          <w:jc w:val="center"/>
          <w:trHeight w:val="323"/>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投标有效期</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w:t>
            </w:r>
            <w:r>
              <w:rPr>
                <w:rFonts w:hint="eastAsia" w:ascii="宋体" w:hAnsi="宋体" w:eastAsia="宋体" w:cs="Times New Roman"/>
                <w:sz w:val="21"/>
                <w:highlight w:val="none"/>
                <w:lang w:val="zh-CN" w:eastAsia="zh-CN"/>
              </w:rPr>
              <w:t xml:space="preserve">十天（日历日）</w:t>
            </w:r>
            <w:r/>
          </w:p>
        </w:tc>
      </w:tr>
      <w:tr>
        <w:trPr>
          <w:jc w:val="center"/>
          <w:trHeight w:val="378"/>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投标保证金</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b/>
                <w:bCs/>
                <w:sz w:val="21"/>
                <w:highlight w:val="none"/>
                <w:lang w:val="zh-CN" w:eastAsia="zh-CN"/>
              </w:rPr>
              <w:t xml:space="preserve">金额：无，本项目无需投标保证金，相关条款不适用。</w:t>
            </w:r>
            <w:r/>
          </w:p>
        </w:tc>
      </w:tr>
      <w:tr>
        <w:trPr>
          <w:jc w:val="center"/>
          <w:trHeight w:val="1434"/>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询问和质疑</w:t>
            </w:r>
            <w:r/>
          </w:p>
        </w:tc>
        <w:tc>
          <w:tcPr>
            <w:tcBorders>
              <w:top w:val="single" w:color="auto" w:sz="6" w:space="0"/>
              <w:left w:val="single" w:color="auto" w:sz="6" w:space="0"/>
              <w:bottom w:val="single" w:color="auto" w:sz="6" w:space="0"/>
              <w:right w:val="single" w:color="auto" w:sz="6" w:space="0"/>
            </w:tcBorders>
            <w:tcW w:w="6127" w:type="dxa"/>
            <w:vAlign w:val="bottom"/>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招标文件的询问：投标人在收到招标文件后，若有问题需要询问，应于</w:t>
            </w:r>
            <w:r>
              <w:rPr>
                <w:rFonts w:hint="eastAsia" w:ascii="宋体" w:hAnsi="宋体" w:eastAsia="宋体" w:cs="Times New Roman"/>
                <w:sz w:val="21"/>
                <w:highlight w:val="none"/>
                <w:lang w:val="en-US" w:eastAsia="zh-CN"/>
              </w:rPr>
              <w:t xml:space="preserve">获取</w:t>
            </w:r>
            <w:r>
              <w:rPr>
                <w:rFonts w:hint="eastAsia" w:ascii="宋体" w:hAnsi="宋体" w:eastAsia="宋体" w:cs="Times New Roman"/>
                <w:sz w:val="21"/>
                <w:highlight w:val="none"/>
                <w:lang w:val="zh-CN" w:eastAsia="zh-CN"/>
              </w:rPr>
              <w:t xml:space="preserve">招标文件后，可通过公告中的联系方式及时提出，采购人或采购代理机构将予以解答。</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2）供应商认为招标文件、采购过程和中标结果使自己的权益受到损害的，可以在知道或者应知其权益受到损害之日起七个工作日内，以法定形式等法定送达方式向代理机构提出质疑，并办理签收手续。针对同一采购程序环节的质疑应当一次性提出。供应商质疑应符合政府采购质疑和投诉办法（中华人民共和国财政部令第94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联系部门：中诚智信工程咨询集团股份有限公司代理部</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通讯地址：苏州市高新区潇湘</w:t>
            </w:r>
            <w:r>
              <w:rPr>
                <w:rFonts w:hint="eastAsia" w:ascii="宋体" w:hAnsi="宋体" w:eastAsia="宋体" w:cs="Times New Roman"/>
                <w:sz w:val="21"/>
                <w:highlight w:val="none"/>
                <w:lang w:val="en-US" w:eastAsia="zh-CN"/>
              </w:rPr>
              <w:t xml:space="preserve">路99号诚来智研发大楼5楼招标代理部 </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联系人：朱鸣蝶、吴伟；联系方式：0512-68320471、0512-68303271</w:t>
            </w:r>
            <w:r/>
          </w:p>
        </w:tc>
      </w:tr>
      <w:tr>
        <w:trPr>
          <w:jc w:val="center"/>
          <w:trHeight w:val="599"/>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采购人</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苏州大学附属第一医院</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联系人：</w:t>
            </w:r>
            <w:r>
              <w:rPr>
                <w:rFonts w:hint="eastAsia" w:ascii="宋体" w:hAnsi="宋体" w:eastAsia="宋体" w:cs="Times New Roman"/>
                <w:sz w:val="21"/>
                <w:highlight w:val="none"/>
                <w:lang w:val="en-US" w:eastAsia="zh-CN"/>
              </w:rPr>
              <w:t xml:space="preserve">戴剑峰</w:t>
            </w:r>
            <w:r>
              <w:rPr>
                <w:rFonts w:hint="eastAsia" w:ascii="宋体" w:hAnsi="宋体" w:eastAsia="宋体" w:cs="Times New Roman"/>
                <w:sz w:val="21"/>
                <w:highlight w:val="none"/>
                <w:lang w:val="zh-CN" w:eastAsia="zh-CN"/>
              </w:rPr>
              <w:t xml:space="preserve">      联系电话：0512-67973424</w:t>
            </w:r>
            <w:r/>
          </w:p>
        </w:tc>
      </w:tr>
      <w:tr>
        <w:trPr>
          <w:jc w:val="center"/>
          <w:trHeight w:val="27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投标文件份数</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本项目采用电子投标文件，投标人按照招标文件要求制作上传电子投标文件，投标人无需提供纸质投标文件。本项目确定中标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后，中标</w:t>
            </w:r>
            <w:r>
              <w:rPr>
                <w:rFonts w:hint="eastAsia" w:ascii="宋体" w:hAnsi="宋体" w:eastAsia="宋体" w:cs="Times New Roman"/>
                <w:sz w:val="21"/>
                <w:highlight w:val="none"/>
                <w:lang w:val="zh-CN" w:eastAsia="zh-CN"/>
              </w:rPr>
              <w:t xml:space="preserve">人</w:t>
            </w:r>
            <w:r>
              <w:rPr>
                <w:rFonts w:hint="eastAsia" w:ascii="宋体" w:hAnsi="宋体" w:eastAsia="宋体" w:cs="Times New Roman"/>
                <w:sz w:val="21"/>
                <w:highlight w:val="none"/>
                <w:lang w:val="en-US" w:eastAsia="zh-CN"/>
              </w:rPr>
              <w:t xml:space="preserve">需向采购代理机构另提交叁份盖好公章的投标文件，内容与电子投标文件一致。全套文件应无修改和行间插字，如有修改，须在修改处加供应商法定代表人或其委托代理人印鉴。</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8</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投标文件网上提交截止时间</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2026年07月17日13:30时整（北京时间）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投标文件必须在截止时间前完成提交（上传），逾期提交（上传）的投标文件恕不接受。</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9</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zh-CN" w:eastAsia="zh-CN"/>
              </w:rPr>
              <w:t xml:space="preserve">开</w:t>
            </w:r>
            <w:r>
              <w:rPr>
                <w:rFonts w:hint="eastAsia" w:ascii="宋体" w:hAnsi="宋体" w:eastAsia="宋体" w:cs="Times New Roman"/>
                <w:sz w:val="21"/>
                <w:highlight w:val="none"/>
                <w:lang w:val="en-US" w:eastAsia="zh-CN"/>
              </w:rPr>
              <w:t xml:space="preserve">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开标地点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时间：2026年07月17日13:30时整（北京时间）</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地点：“苏采云”系统（网址：http://jszfcg.jsczt.cn/）</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注：本项目为不见面开标项目，开标阶段供应商在【供应商解密】环节必须使用CA证书解密电子投标文件，如在系统规定的解密时间（投标文件提交截止时间后30分钟）内未能完成解密的视为放弃投标，所产生的后果由供应商自行承担。</w:t>
            </w:r>
            <w:r/>
          </w:p>
        </w:tc>
      </w:tr>
      <w:tr>
        <w:trPr>
          <w:jc w:val="center"/>
          <w:trHeight w:val="90"/>
        </w:trPr>
        <w:tc>
          <w:tcPr>
            <w:tcBorders>
              <w:top w:val="single" w:color="auto" w:sz="6" w:space="0"/>
              <w:left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10</w:t>
            </w:r>
            <w:r/>
          </w:p>
        </w:tc>
        <w:tc>
          <w:tcPr>
            <w:tcBorders>
              <w:top w:val="single" w:color="auto" w:sz="6" w:space="0"/>
              <w:left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评标时间</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评标地点</w:t>
            </w:r>
            <w:r/>
          </w:p>
        </w:tc>
        <w:tc>
          <w:tcPr>
            <w:tcBorders>
              <w:top w:val="single" w:color="auto" w:sz="6" w:space="0"/>
              <w:left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时间：2026年07月17日13：30时整（北京时间）</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地点：“苏采云”系统（网址：http://jszfcg.jsczt.cn/）</w:t>
            </w:r>
            <w:r/>
          </w:p>
        </w:tc>
      </w:tr>
      <w:tr>
        <w:trPr>
          <w:jc w:val="center"/>
          <w:trHeight w:val="5196"/>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本项目代理费用采购人已计入预算金额中，</w:t>
            </w:r>
            <w:r>
              <w:rPr>
                <w:rFonts w:hint="eastAsia" w:ascii="宋体" w:hAnsi="宋体" w:eastAsia="宋体" w:cs="Times New Roman"/>
                <w:sz w:val="21"/>
                <w:highlight w:val="none"/>
                <w:lang w:val="zh-CN" w:eastAsia="zh-CN"/>
              </w:rPr>
              <w:t xml:space="preserve">领取</w:t>
            </w:r>
            <w:r>
              <w:rPr>
                <w:rFonts w:hint="eastAsia" w:ascii="宋体" w:hAnsi="宋体" w:eastAsia="宋体" w:cs="Times New Roman"/>
                <w:sz w:val="21"/>
                <w:highlight w:val="none"/>
                <w:lang w:val="en-US" w:eastAsia="zh-CN"/>
              </w:rPr>
              <w:t xml:space="preserve">采购合同</w:t>
            </w:r>
            <w:r>
              <w:rPr>
                <w:rFonts w:hint="eastAsia" w:ascii="宋体" w:hAnsi="宋体" w:eastAsia="宋体" w:cs="Times New Roman"/>
                <w:sz w:val="21"/>
                <w:highlight w:val="none"/>
                <w:lang w:val="zh-CN" w:eastAsia="zh-CN"/>
              </w:rPr>
              <w:t xml:space="preserve">时中标人向采购代理机构支付</w:t>
            </w:r>
            <w:r>
              <w:rPr>
                <w:rFonts w:hint="eastAsia" w:ascii="宋体" w:hAnsi="宋体" w:eastAsia="宋体" w:cs="Times New Roman"/>
                <w:sz w:val="21"/>
                <w:highlight w:val="none"/>
                <w:lang w:val="en-US" w:eastAsia="zh-CN"/>
              </w:rPr>
              <w:t xml:space="preserve">代理费用</w:t>
            </w:r>
            <w:r>
              <w:rPr>
                <w:rFonts w:hint="eastAsia" w:ascii="宋体" w:hAnsi="宋体" w:eastAsia="宋体" w:cs="Times New Roman"/>
                <w:sz w:val="21"/>
                <w:highlight w:val="none"/>
                <w:lang w:val="zh-CN" w:eastAsia="zh-CN"/>
              </w:rPr>
              <w:t xml:space="preserve">，代理费用含在投标报价中：</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根据苏州市级政府采购代理服务收费公告信息表第一批（苏财购告【2016】31号）及代理合同约定，本项目代理费用收取方式及标准如下：</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以如下比例按差额定率累进法进行</w:t>
            </w:r>
            <w:r>
              <w:rPr>
                <w:rFonts w:hint="eastAsia" w:ascii="宋体" w:hAnsi="宋体" w:eastAsia="宋体" w:cs="Times New Roman"/>
                <w:sz w:val="21"/>
                <w:highlight w:val="none"/>
                <w:lang w:val="en-US" w:eastAsia="zh-CN"/>
              </w:rPr>
              <w:t xml:space="preserve">七折</w:t>
            </w:r>
            <w:r>
              <w:rPr>
                <w:rFonts w:hint="eastAsia" w:ascii="宋体" w:hAnsi="宋体" w:eastAsia="宋体" w:cs="Times New Roman"/>
                <w:sz w:val="21"/>
                <w:highlight w:val="none"/>
                <w:lang w:val="zh-CN" w:eastAsia="zh-CN"/>
              </w:rPr>
              <w:t xml:space="preserve">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预算金额100万元以下部分按该部分预算金额的1.5%计算；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预算金额100（含）～500万元部分按该部分预算金额的1.1%计算；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预算金额500（含）～1000万元部分按该部分预算金额的0.8%计算；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预算金额1000（含）～5000万元部分按该部分预算金额的0.5%计算；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预算金额5000万元以上部分按该部分预算金额的0.25%计算；</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如按上述方法计算的金额低于人民币3000元整的，则代理费用按人民币3000元整计取。</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代理费用</w:t>
            </w:r>
            <w:r>
              <w:rPr>
                <w:rFonts w:hint="eastAsia" w:ascii="宋体" w:hAnsi="宋体" w:eastAsia="宋体" w:cs="Times New Roman"/>
                <w:sz w:val="21"/>
                <w:highlight w:val="none"/>
                <w:lang w:val="en-US" w:eastAsia="zh-CN"/>
              </w:rPr>
              <w:t xml:space="preserve">以转账等方式交纳，</w:t>
            </w:r>
            <w:r>
              <w:rPr>
                <w:rFonts w:hint="eastAsia" w:ascii="宋体" w:hAnsi="宋体" w:eastAsia="宋体" w:cs="Times New Roman"/>
                <w:sz w:val="21"/>
                <w:highlight w:val="none"/>
                <w:lang w:val="zh-CN" w:eastAsia="zh-CN"/>
              </w:rPr>
              <w:t xml:space="preserve">交纳账户：</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户名：中诚智信工程咨询集团股份有限公司姑苏区分公司</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账</w:t>
            </w:r>
            <w:r>
              <w:rPr>
                <w:rFonts w:hint="eastAsia" w:ascii="宋体" w:hAnsi="宋体" w:eastAsia="宋体" w:cs="Times New Roman"/>
                <w:sz w:val="21"/>
                <w:highlight w:val="none"/>
                <w:lang w:val="zh-CN" w:eastAsia="zh-CN"/>
              </w:rPr>
              <w:t xml:space="preserve">号：1102181009100067340</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开户行：中国工商银行股份有限公司苏州科技城支行</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评标方法</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见招标文件</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400" w:lineRule="exact"/>
              <w:rPr>
                <w:rFonts w:hint="default" w:ascii="宋体" w:hAnsi="宋体" w:eastAsia="宋体" w:cs="Times New Roman"/>
                <w:sz w:val="21"/>
                <w:highlight w:val="none"/>
                <w:lang w:val="en-US" w:eastAsia="zh-CN"/>
              </w:rPr>
            </w:pPr>
            <w:r>
              <w:rPr>
                <w:rFonts w:hint="eastAsia" w:ascii="宋体" w:hAnsi="宋体" w:eastAsia="宋体" w:cs="Times New Roman"/>
                <w:sz w:val="21"/>
                <w:szCs w:val="21"/>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400" w:lineRule="exact"/>
              <w:rPr>
                <w:rFonts w:hint="eastAsia" w:ascii="宋体" w:hAnsi="宋体" w:eastAsia="宋体" w:cs="Times New Roman"/>
                <w:sz w:val="21"/>
                <w:highlight w:val="none"/>
                <w:lang w:val="zh-CN" w:eastAsia="zh-CN"/>
              </w:rPr>
            </w:pPr>
            <w:r>
              <w:rPr>
                <w:rFonts w:hint="eastAsia" w:ascii="宋体" w:hAnsi="宋体" w:eastAsia="宋体" w:cs="Times New Roman"/>
                <w:sz w:val="21"/>
                <w:szCs w:val="21"/>
                <w:highlight w:val="none"/>
                <w:lang w:val="zh-CN" w:eastAsia="zh-CN"/>
              </w:rPr>
              <w:t xml:space="preserve">中标通知书</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确定中标人后，采购代理机构在法定时间内向中标人发出中标通知书。中标通知书将成为合同的组成部分。</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请中标人在中标结果公告届满之日起30日内，使用CA证书登录“苏采云”系统及时下载中标通知书。</w:t>
            </w:r>
            <w:r/>
          </w:p>
        </w:tc>
      </w:tr>
      <w:tr>
        <w:trPr>
          <w:jc w:val="center"/>
          <w:trHeight w:val="262"/>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导致废标因素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出现下列情形之一的，为废标： </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（一）符合专业条件的投标人或者对招标文件作实质响应的投标人不足三家的；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（二）出现影响采购公正的违法、违规行为的；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（三）投标人的报价均超过了</w:t>
            </w:r>
            <w:r>
              <w:rPr>
                <w:rFonts w:hint="eastAsia" w:ascii="宋体" w:hAnsi="宋体" w:eastAsia="宋体" w:cs="Times New Roman"/>
                <w:sz w:val="21"/>
                <w:highlight w:val="none"/>
                <w:lang w:val="en-US" w:eastAsia="zh-CN"/>
              </w:rPr>
              <w:t xml:space="preserve">最高限价的</w:t>
            </w:r>
            <w:r>
              <w:rPr>
                <w:rFonts w:hint="eastAsia" w:ascii="宋体" w:hAnsi="宋体" w:eastAsia="宋体" w:cs="Times New Roman"/>
                <w:sz w:val="21"/>
                <w:highlight w:val="none"/>
                <w:lang w:val="zh-CN" w:eastAsia="zh-CN"/>
              </w:rPr>
              <w:t xml:space="preserve">，采购人不能支付的；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（四）因重大变故，采购任务取消的。</w:t>
            </w:r>
            <w:r/>
          </w:p>
        </w:tc>
      </w:tr>
      <w:tr>
        <w:trPr>
          <w:jc w:val="center"/>
          <w:trHeight w:val="785"/>
        </w:trPr>
        <w:tc>
          <w:tcPr>
            <w:tcBorders>
              <w:top w:val="single" w:color="auto" w:sz="6" w:space="0"/>
              <w:left w:val="single" w:color="auto" w:sz="6" w:space="0"/>
              <w:bottom w:val="single" w:color="auto" w:sz="6" w:space="0"/>
              <w:right w:val="single" w:color="auto" w:sz="6" w:space="0"/>
            </w:tcBorders>
            <w:tcW w:w="640" w:type="dxa"/>
            <w:vAlign w:val="center"/>
            <w:textDirection w:val="lrTb"/>
            <w:noWrap w:val="false"/>
          </w:tcPr>
          <w:p>
            <w:pPr>
              <w:jc w:val="cente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导致无效标</w:t>
            </w:r>
            <w:r/>
          </w:p>
          <w:p>
            <w:pPr>
              <w:jc w:val="cente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因素</w:t>
            </w:r>
            <w:r/>
          </w:p>
        </w:tc>
        <w:tc>
          <w:tcPr>
            <w:tcBorders>
              <w:top w:val="single" w:color="auto" w:sz="6" w:space="0"/>
              <w:left w:val="single" w:color="auto" w:sz="6" w:space="0"/>
              <w:bottom w:val="single" w:color="auto" w:sz="6" w:space="0"/>
              <w:right w:val="single" w:color="auto" w:sz="6" w:space="0"/>
            </w:tcBorders>
            <w:tcW w:w="6127" w:type="dxa"/>
            <w:vAlign w:val="center"/>
            <w:textDirection w:val="lrTb"/>
            <w:noWrap w:val="false"/>
          </w:tcPr>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投标文件属下列情况之一的，在资格性、符合性检查时按照无效投标处理：</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（一）未在规定时间内获取招标文件的；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（二）未按照招标文件规定要求签署、盖章的；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（三）不具备招标文件中规定资格要求的；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（四）投标报价超过招标文件中规定的最高限价的；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（五）不符合法律、法规和招标文件中规定的其他实质性要求的；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（六）其它在招标文件中已明确为无效标的；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七</w:t>
            </w:r>
            <w:r>
              <w:rPr>
                <w:rFonts w:hint="eastAsia" w:ascii="宋体" w:hAnsi="宋体" w:eastAsia="宋体" w:cs="Times New Roman"/>
                <w:sz w:val="21"/>
                <w:highlight w:val="none"/>
                <w:lang w:val="zh-CN" w:eastAsia="zh-CN"/>
              </w:rPr>
              <w:t xml:space="preserve">）付款约定如与招标文件要求有偏离的；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（八）合同履行期限</w:t>
            </w:r>
            <w:r>
              <w:rPr>
                <w:rFonts w:hint="eastAsia" w:ascii="宋体" w:hAnsi="宋体" w:eastAsia="宋体" w:cs="Times New Roman"/>
                <w:sz w:val="21"/>
                <w:highlight w:val="none"/>
                <w:lang w:val="zh-CN" w:eastAsia="zh-CN"/>
              </w:rPr>
              <w:t xml:space="preserve">如与招标文件要求有</w:t>
            </w:r>
            <w:r>
              <w:rPr>
                <w:rFonts w:hint="eastAsia" w:ascii="宋体" w:hAnsi="宋体" w:eastAsia="宋体" w:cs="Times New Roman"/>
                <w:sz w:val="21"/>
                <w:highlight w:val="none"/>
                <w:lang w:val="en-US" w:eastAsia="zh-CN"/>
              </w:rPr>
              <w:t xml:space="preserve">负</w:t>
            </w:r>
            <w:r>
              <w:rPr>
                <w:rFonts w:hint="eastAsia" w:ascii="宋体" w:hAnsi="宋体" w:eastAsia="宋体" w:cs="Times New Roman"/>
                <w:sz w:val="21"/>
                <w:highlight w:val="none"/>
                <w:lang w:val="zh-CN" w:eastAsia="zh-CN"/>
              </w:rPr>
              <w:t xml:space="preserve">偏离的（</w:t>
            </w:r>
            <w:r>
              <w:rPr>
                <w:rFonts w:hint="eastAsia" w:ascii="宋体" w:hAnsi="宋体" w:eastAsia="宋体" w:cs="Times New Roman"/>
                <w:sz w:val="21"/>
                <w:highlight w:val="none"/>
                <w:lang w:val="en-US" w:eastAsia="zh-CN"/>
              </w:rPr>
              <w:t xml:space="preserve">比招标文件约定的合同履行期限短的视为负偏离）；</w:t>
            </w:r>
            <w:r/>
          </w:p>
          <w:p>
            <w:pPr>
              <w:spacing w:line="360" w:lineRule="auto"/>
              <w:tabs>
                <w:tab w:val="left" w:pos="3600" w:leader="none"/>
              </w:tabs>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（九）机器码检查中，出现不同投标人投标文件机器码一致情形的；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（十）未在规定时间内对电子投标文件进行解密或解密失败的。</w:t>
            </w:r>
            <w:r/>
          </w:p>
          <w:p>
            <w:pPr>
              <w:spacing w:line="360" w:lineRule="auto"/>
              <w:tabs>
                <w:tab w:val="left" w:pos="3600" w:leader="none"/>
              </w:tabs>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（十一）投标文件含有采购人不能接受的附加条件的；</w:t>
            </w:r>
            <w:r/>
          </w:p>
          <w:p>
            <w:pPr>
              <w:spacing w:line="360" w:lineRule="auto"/>
              <w:tabs>
                <w:tab w:val="left" w:pos="3600" w:leader="none"/>
              </w:tabs>
              <w:rPr>
                <w:rFonts w:hint="eastAsia" w:ascii="宋体" w:hAnsi="宋体" w:eastAsia="宋体" w:cs="Times New Roman"/>
                <w:sz w:val="21"/>
                <w:highlight w:val="none"/>
                <w:lang w:val="zh-CN" w:eastAsia="zh-CN"/>
              </w:rPr>
            </w:pPr>
            <w:r>
              <w:rPr>
                <w:rFonts w:hint="eastAsia" w:ascii="宋体" w:hAnsi="宋体" w:eastAsia="宋体" w:cs="Times New Roman"/>
                <w:sz w:val="21"/>
                <w:highlight w:val="none"/>
                <w:lang w:val="en-US" w:eastAsia="zh-CN"/>
              </w:rPr>
              <w:t xml:space="preserve">（十二）法律、法规和招标文件规定的其他无效情形。</w:t>
            </w:r>
            <w:r/>
          </w:p>
        </w:tc>
      </w:tr>
    </w:tbl>
    <w:p>
      <w:pPr>
        <w:jc w:val="center"/>
        <w:rPr>
          <w:highlight w:val="none"/>
        </w:rPr>
      </w:pPr>
      <w:r>
        <w:rPr>
          <w:highlight w:val="none"/>
        </w:rPr>
      </w:r>
      <w:r/>
    </w:p>
    <w:p>
      <w:pPr>
        <w:pStyle w:val="877"/>
        <w:ind w:left="560" w:firstLine="560"/>
        <w:rPr>
          <w:highlight w:val="none"/>
        </w:rPr>
      </w:pPr>
      <w:r>
        <w:rPr>
          <w:highlight w:val="none"/>
        </w:rPr>
        <w:br w:type="page" w:clear="all"/>
      </w:r>
      <w:r/>
    </w:p>
    <w:sdt>
      <w:sdtPr>
        <w15:appearance w15:val="boundingBox"/>
        <w:id w:val="147466677"/>
        <w:docPartObj>
          <w:docPartGallery w:val="Table of Contents"/>
          <w:docPartUnique w:val="true"/>
        </w:docPartObj>
        <w:rPr>
          <w:rFonts w:ascii="宋体" w:hAnsi="宋体" w:eastAsia="宋体"/>
          <w:b/>
          <w:sz w:val="21"/>
          <w:highlight w:val="none"/>
        </w:rPr>
      </w:sdtPr>
      <w:sdtContent>
        <w:p>
          <w:pPr>
            <w:jc w:val="center"/>
            <w:keepLines w:val="0"/>
            <w:keepNext w:val="0"/>
            <w:pageBreakBefore w:val="0"/>
            <w:spacing w:line="360" w:lineRule="auto"/>
            <w:widowControl w:val="off"/>
            <w:rPr>
              <w:rFonts w:ascii="黑体" w:hAnsi="黑体" w:eastAsia="黑体" w:cs="黑体"/>
              <w:sz w:val="30"/>
              <w:szCs w:val="30"/>
              <w:highlight w:val="none"/>
            </w:rPr>
          </w:pPr>
          <w:r>
            <w:rPr>
              <w:rFonts w:hint="eastAsia" w:ascii="黑体" w:hAnsi="黑体" w:eastAsia="黑体" w:cs="黑体"/>
              <w:sz w:val="44"/>
              <w:szCs w:val="44"/>
              <w:highlight w:val="none"/>
            </w:rPr>
            <w:t xml:space="preserve">目录</w:t>
          </w:r>
          <w:r/>
        </w:p>
        <w:p>
          <w:pPr>
            <w:pStyle w:val="873"/>
            <w:tabs>
              <w:tab w:val="right" w:pos="8306" w:leader="dot"/>
            </w:tabs>
            <w:rPr>
              <w:highlight w:val="none"/>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TOC \o "1-1" \h \u </w:instrText>
          </w:r>
          <w:r>
            <w:rPr>
              <w:rFonts w:hint="eastAsia" w:ascii="黑体" w:hAnsi="黑体" w:eastAsia="黑体" w:cs="黑体"/>
              <w:sz w:val="30"/>
              <w:szCs w:val="30"/>
              <w:highlight w:val="none"/>
            </w:rPr>
            <w:fldChar w:fldCharType="separate"/>
          </w: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_Toc9726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前 附 表</w:t>
          </w:r>
          <w:r>
            <w:rPr>
              <w:highlight w:val="none"/>
            </w:rPr>
            <w:tab/>
          </w:r>
          <w:r>
            <w:rPr>
              <w:highlight w:val="none"/>
            </w:rPr>
            <w:fldChar w:fldCharType="begin"/>
          </w:r>
          <w:r>
            <w:rPr>
              <w:highlight w:val="none"/>
            </w:rPr>
            <w:instrText xml:space="preserve"> PAGEREF _Toc9726 \h </w:instrText>
          </w:r>
          <w:r>
            <w:rPr>
              <w:highlight w:val="none"/>
            </w:rPr>
            <w:fldChar w:fldCharType="separate"/>
          </w:r>
          <w:r>
            <w:rPr>
              <w:highlight w:val="none"/>
            </w:rPr>
            <w:t xml:space="preserve">2</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_Toc18200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第一章  招标公告</w:t>
          </w:r>
          <w:r>
            <w:rPr>
              <w:highlight w:val="none"/>
            </w:rPr>
            <w:tab/>
          </w:r>
          <w:r>
            <w:rPr>
              <w:highlight w:val="none"/>
            </w:rPr>
            <w:fldChar w:fldCharType="begin"/>
          </w:r>
          <w:r>
            <w:rPr>
              <w:highlight w:val="none"/>
            </w:rPr>
            <w:instrText xml:space="preserve"> PAGEREF _Toc18200 \h </w:instrText>
          </w:r>
          <w:r>
            <w:rPr>
              <w:highlight w:val="none"/>
            </w:rPr>
            <w:fldChar w:fldCharType="separate"/>
          </w:r>
          <w:r>
            <w:rPr>
              <w:highlight w:val="none"/>
            </w:rPr>
            <w:t xml:space="preserve">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_Toc14133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第二章  投标邀请函</w:t>
          </w:r>
          <w:r>
            <w:rPr>
              <w:highlight w:val="none"/>
            </w:rPr>
            <w:tab/>
          </w:r>
          <w:r>
            <w:rPr>
              <w:highlight w:val="none"/>
            </w:rPr>
            <w:fldChar w:fldCharType="begin"/>
          </w:r>
          <w:r>
            <w:rPr>
              <w:highlight w:val="none"/>
            </w:rPr>
            <w:instrText xml:space="preserve"> PAGEREF _Toc14133 \h </w:instrText>
          </w:r>
          <w:r>
            <w:rPr>
              <w:highlight w:val="none"/>
            </w:rPr>
            <w:fldChar w:fldCharType="separate"/>
          </w:r>
          <w:r>
            <w:rPr>
              <w:highlight w:val="none"/>
            </w:rPr>
            <w:t xml:space="preserve">10</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_Toc13327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第三章  投标人须知</w:t>
          </w:r>
          <w:r>
            <w:rPr>
              <w:highlight w:val="none"/>
            </w:rPr>
            <w:tab/>
          </w:r>
          <w:r>
            <w:rPr>
              <w:highlight w:val="none"/>
            </w:rPr>
            <w:fldChar w:fldCharType="begin"/>
          </w:r>
          <w:r>
            <w:rPr>
              <w:highlight w:val="none"/>
            </w:rPr>
            <w:instrText xml:space="preserve"> PAGEREF _Toc13327 \h </w:instrText>
          </w:r>
          <w:r>
            <w:rPr>
              <w:highlight w:val="none"/>
            </w:rPr>
            <w:fldChar w:fldCharType="separate"/>
          </w:r>
          <w:r>
            <w:rPr>
              <w:highlight w:val="none"/>
            </w:rPr>
            <w:t xml:space="preserve">11</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_Toc16293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第四章  投标文件格式</w:t>
          </w:r>
          <w:r>
            <w:rPr>
              <w:highlight w:val="none"/>
            </w:rPr>
            <w:tab/>
          </w:r>
          <w:r>
            <w:rPr>
              <w:highlight w:val="none"/>
            </w:rPr>
            <w:fldChar w:fldCharType="begin"/>
          </w:r>
          <w:r>
            <w:rPr>
              <w:highlight w:val="none"/>
            </w:rPr>
            <w:instrText xml:space="preserve"> PAGEREF _Toc16293 \h </w:instrText>
          </w:r>
          <w:r>
            <w:rPr>
              <w:highlight w:val="none"/>
            </w:rPr>
            <w:fldChar w:fldCharType="separate"/>
          </w:r>
          <w:r>
            <w:rPr>
              <w:highlight w:val="none"/>
            </w:rPr>
            <w:t xml:space="preserve">28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_Toc6502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第五章  招标书</w:t>
          </w:r>
          <w:r>
            <w:rPr>
              <w:highlight w:val="none"/>
            </w:rPr>
            <w:tab/>
          </w:r>
          <w:r>
            <w:rPr>
              <w:highlight w:val="none"/>
            </w:rPr>
            <w:fldChar w:fldCharType="begin"/>
          </w:r>
          <w:r>
            <w:rPr>
              <w:highlight w:val="none"/>
            </w:rPr>
            <w:instrText xml:space="preserve"> PAGEREF _Toc6502 \h </w:instrText>
          </w:r>
          <w:r>
            <w:rPr>
              <w:highlight w:val="none"/>
            </w:rPr>
            <w:fldChar w:fldCharType="separate"/>
          </w:r>
          <w:r>
            <w:rPr>
              <w:highlight w:val="none"/>
            </w:rPr>
            <w:t xml:space="preserve">46</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_Toc19911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第六章  拟签订的合同文本</w:t>
          </w:r>
          <w:r>
            <w:rPr>
              <w:highlight w:val="none"/>
            </w:rPr>
            <w:tab/>
          </w:r>
          <w:r>
            <w:rPr>
              <w:highlight w:val="none"/>
            </w:rPr>
            <w:fldChar w:fldCharType="begin"/>
          </w:r>
          <w:r>
            <w:rPr>
              <w:highlight w:val="none"/>
            </w:rPr>
            <w:instrText xml:space="preserve"> PAGEREF _Toc19911 \h </w:instrText>
          </w:r>
          <w:r>
            <w:rPr>
              <w:highlight w:val="none"/>
            </w:rPr>
            <w:fldChar w:fldCharType="separate"/>
          </w:r>
          <w:r>
            <w:rPr>
              <w:highlight w:val="none"/>
            </w:rPr>
            <w:t xml:space="preserve">48</w:t>
          </w:r>
          <w:r>
            <w:rPr>
              <w:highlight w:val="none"/>
            </w:rPr>
            <w:fldChar w:fldCharType="end"/>
          </w:r>
          <w:r>
            <w:rPr>
              <w:rFonts w:hint="eastAsia" w:ascii="黑体" w:hAnsi="黑体" w:eastAsia="黑体" w:cs="黑体"/>
              <w:szCs w:val="30"/>
              <w:highlight w:val="none"/>
            </w:rPr>
            <w:fldChar w:fldCharType="end"/>
          </w:r>
          <w:r/>
        </w:p>
        <w:p>
          <w:pPr>
            <w:pStyle w:val="873"/>
            <w:tabs>
              <w:tab w:val="right" w:pos="8306" w:leader="dot"/>
            </w:tabs>
            <w:rPr>
              <w:highlight w:val="none"/>
            </w:rPr>
          </w:pPr>
          <w:r>
            <w:rPr>
              <w:rFonts w:hint="eastAsia" w:ascii="黑体" w:hAnsi="黑体" w:eastAsia="黑体" w:cs="黑体"/>
              <w:szCs w:val="30"/>
              <w:highlight w:val="none"/>
            </w:rPr>
            <w:fldChar w:fldCharType="begin"/>
          </w:r>
          <w:r>
            <w:rPr>
              <w:rFonts w:hint="eastAsia" w:ascii="黑体" w:hAnsi="黑体" w:eastAsia="黑体" w:cs="黑体"/>
              <w:szCs w:val="30"/>
              <w:highlight w:val="none"/>
            </w:rPr>
            <w:instrText xml:space="preserve"> HYPERLINK \l _Toc1577 </w:instrText>
          </w:r>
          <w:r>
            <w:rPr>
              <w:rFonts w:hint="eastAsia" w:ascii="黑体" w:hAnsi="黑体" w:eastAsia="黑体" w:cs="黑体"/>
              <w:szCs w:val="30"/>
              <w:highlight w:val="none"/>
            </w:rPr>
            <w:fldChar w:fldCharType="separate"/>
          </w:r>
          <w:r>
            <w:rPr>
              <w:rFonts w:hint="eastAsia" w:ascii="黑体" w:hAnsi="宋体" w:eastAsia="黑体"/>
              <w:highlight w:val="none"/>
            </w:rPr>
            <w:t xml:space="preserve">第七章  评标办法、评分标准</w:t>
          </w:r>
          <w:r>
            <w:rPr>
              <w:highlight w:val="none"/>
            </w:rPr>
            <w:tab/>
          </w:r>
          <w:r>
            <w:rPr>
              <w:highlight w:val="none"/>
            </w:rPr>
            <w:fldChar w:fldCharType="begin"/>
          </w:r>
          <w:r>
            <w:rPr>
              <w:highlight w:val="none"/>
            </w:rPr>
            <w:instrText xml:space="preserve"> PAGEREF _Toc1577 \h </w:instrText>
          </w:r>
          <w:r>
            <w:rPr>
              <w:highlight w:val="none"/>
            </w:rPr>
            <w:fldChar w:fldCharType="separate"/>
          </w:r>
          <w:r>
            <w:rPr>
              <w:highlight w:val="none"/>
            </w:rPr>
            <w:t xml:space="preserve">53</w:t>
          </w:r>
          <w:r>
            <w:rPr>
              <w:highlight w:val="none"/>
            </w:rPr>
            <w:fldChar w:fldCharType="end"/>
          </w:r>
          <w:r>
            <w:rPr>
              <w:rFonts w:hint="eastAsia" w:ascii="黑体" w:hAnsi="黑体" w:eastAsia="黑体" w:cs="黑体"/>
              <w:szCs w:val="30"/>
              <w:highlight w:val="none"/>
            </w:rPr>
            <w:fldChar w:fldCharType="end"/>
          </w:r>
          <w:r/>
        </w:p>
        <w:p>
          <w:pPr>
            <w:pStyle w:val="873"/>
            <w:keepLines w:val="0"/>
            <w:keepNext w:val="0"/>
            <w:pageBreakBefore w:val="0"/>
            <w:spacing w:line="360" w:lineRule="auto"/>
            <w:widowControl w:val="off"/>
            <w:tabs>
              <w:tab w:val="right" w:pos="8296" w:leader="dot"/>
            </w:tabs>
            <w:rPr>
              <w:b/>
              <w:highlight w:val="none"/>
            </w:rPr>
          </w:pPr>
          <w:r>
            <w:rPr>
              <w:rFonts w:hint="eastAsia" w:ascii="黑体" w:hAnsi="黑体" w:eastAsia="黑体" w:cs="黑体"/>
              <w:szCs w:val="30"/>
              <w:highlight w:val="none"/>
            </w:rPr>
            <w:fldChar w:fldCharType="end"/>
          </w:r>
          <w:r/>
        </w:p>
      </w:sdtContent>
    </w:sdt>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1" w:name="_Toc18200"/>
      <w:r>
        <w:rPr>
          <w:rFonts w:hint="eastAsia" w:ascii="黑体" w:hAnsi="宋体" w:eastAsia="黑体"/>
          <w:b/>
          <w:sz w:val="32"/>
          <w:highlight w:val="none"/>
        </w:rPr>
        <w:t xml:space="preserve">第一章  招标公告</w:t>
      </w:r>
      <w:bookmarkEnd w:id="1"/>
      <w:r/>
      <w:r/>
    </w:p>
    <w:p>
      <w:pPr>
        <w:jc w:val="center"/>
        <w:rPr>
          <w:rFonts w:ascii="黑体" w:hAnsi="黑体" w:eastAsia="黑体" w:cs="黑体"/>
          <w:b/>
          <w:bCs/>
          <w:sz w:val="32"/>
          <w:szCs w:val="32"/>
          <w:highlight w:val="none"/>
        </w:rPr>
      </w:pPr>
      <w:r>
        <w:rPr>
          <w:rFonts w:hint="eastAsia" w:ascii="黑体" w:hAnsi="黑体" w:eastAsia="黑体" w:cs="黑体"/>
          <w:b/>
          <w:bCs/>
          <w:sz w:val="32"/>
          <w:szCs w:val="32"/>
          <w:highlight w:val="none"/>
          <w:lang w:eastAsia="zh-CN"/>
        </w:rPr>
        <w:t xml:space="preserve">苏州大学附属第一医院</w:t>
      </w:r>
      <w:r>
        <w:rPr>
          <w:rFonts w:hint="eastAsia" w:ascii="黑体" w:hAnsi="黑体" w:eastAsia="黑体" w:cs="黑体"/>
          <w:b/>
          <w:bCs/>
          <w:sz w:val="32"/>
          <w:szCs w:val="32"/>
          <w:highlight w:val="none"/>
        </w:rPr>
        <w:t xml:space="preserve">关于</w:t>
      </w:r>
      <w:r>
        <w:rPr>
          <w:rFonts w:hint="eastAsia" w:ascii="黑体" w:hAnsi="黑体" w:eastAsia="黑体" w:cs="黑体"/>
          <w:b/>
          <w:bCs/>
          <w:sz w:val="32"/>
          <w:szCs w:val="32"/>
          <w:highlight w:val="none"/>
          <w:lang w:eastAsia="zh-CN"/>
        </w:rPr>
        <w:t xml:space="preserve">飞利浦IQon Spectral CT和Ingenia Ambition S MR维保服务</w:t>
      </w:r>
      <w:r>
        <w:rPr>
          <w:rFonts w:hint="eastAsia" w:ascii="黑体" w:hAnsi="黑体" w:eastAsia="黑体" w:cs="黑体"/>
          <w:b/>
          <w:bCs/>
          <w:sz w:val="32"/>
          <w:szCs w:val="32"/>
          <w:highlight w:val="none"/>
        </w:rPr>
        <w:t xml:space="preserve">的招标公告</w:t>
      </w:r>
      <w:r/>
    </w:p>
    <w:tbl>
      <w:tblPr>
        <w:tblStyle w:val="865"/>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3"/>
      </w:tblGrid>
      <w:tr>
        <w:trPr>
          <w:jc w:val="center"/>
        </w:trPr>
        <w:tc>
          <w:tcPr>
            <w:tcW w:w="9053" w:type="dxa"/>
            <w:vAlign w:val="top"/>
            <w:textDirection w:val="lrTb"/>
            <w:noWrap w:val="false"/>
          </w:tcPr>
          <w:p>
            <w:p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项目概况</w:t>
            </w:r>
            <w:r/>
          </w:p>
          <w:p>
            <w:pPr>
              <w:ind w:firstLine="420"/>
              <w:spacing w:line="360" w:lineRule="auto"/>
              <w:rPr>
                <w:rFonts w:hint="eastAsia" w:ascii="宋体" w:hAnsi="宋体" w:eastAsia="宋体"/>
                <w:sz w:val="21"/>
                <w:szCs w:val="21"/>
                <w:highlight w:val="none"/>
              </w:rPr>
            </w:pPr>
            <w:r>
              <w:rPr>
                <w:rFonts w:hint="eastAsia" w:ascii="宋体" w:hAnsi="宋体" w:eastAsia="宋体" w:cs="宋体"/>
                <w:sz w:val="21"/>
                <w:szCs w:val="21"/>
                <w:highlight w:val="none"/>
                <w:u w:val="none"/>
                <w:lang w:val="zh-CN"/>
              </w:rPr>
              <w:t xml:space="preserve">飞利浦IQon Spectral CT和Ingenia Ambition S MR维保服务</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eastAsia="zh-CN"/>
              </w:rPr>
              <w:t xml:space="preserve">JSZC-320000-ZCZX-G2026-0050</w:t>
            </w:r>
            <w:r>
              <w:rPr>
                <w:rFonts w:hint="eastAsia" w:ascii="宋体" w:hAnsi="宋体" w:eastAsia="宋体" w:cs="宋体"/>
                <w:sz w:val="21"/>
                <w:szCs w:val="21"/>
                <w:highlight w:val="none"/>
                <w:lang w:val="en-US" w:eastAsia="zh-CN"/>
              </w:rPr>
              <w:t xml:space="preserve"> 招标</w:t>
            </w:r>
            <w:r>
              <w:rPr>
                <w:rFonts w:hint="eastAsia" w:ascii="宋体" w:hAnsi="宋体" w:eastAsia="宋体" w:cs="宋体"/>
                <w:sz w:val="21"/>
                <w:szCs w:val="21"/>
                <w:highlight w:val="none"/>
                <w:lang w:val="en-US" w:eastAsia="zh-CN" w:bidi="ar-SA"/>
              </w:rPr>
              <w:t xml:space="preserve">项目的潜在投标人应在 </w:t>
            </w:r>
            <w:r>
              <w:rPr>
                <w:rFonts w:hint="eastAsia" w:ascii="宋体" w:hAnsi="宋体" w:eastAsia="宋体" w:cs="宋体"/>
                <w:color w:val="auto"/>
                <w:sz w:val="21"/>
                <w:szCs w:val="21"/>
                <w:highlight w:val="none"/>
                <w:lang w:val="en-US" w:eastAsia="zh-CN"/>
              </w:rPr>
              <w:t xml:space="preserve">“苏采云”系统</w:t>
            </w:r>
            <w:r>
              <w:rPr>
                <w:rFonts w:hint="eastAsia" w:ascii="宋体" w:hAnsi="宋体" w:eastAsia="宋体" w:cs="宋体"/>
                <w:sz w:val="21"/>
                <w:szCs w:val="21"/>
                <w:highlight w:val="none"/>
                <w:lang w:val="en-US" w:eastAsia="zh-CN" w:bidi="ar-SA"/>
              </w:rPr>
              <w:t xml:space="preserve"> 获取招标文件，并于2026-07-17 13:30（北京时间）前提交投标文件。</w:t>
            </w:r>
            <w:r/>
          </w:p>
        </w:tc>
      </w:tr>
    </w:tbl>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JSZC-320000-ZCZX-G2026-0050</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zh-CN"/>
        </w:rPr>
        <w:t xml:space="preserve">飞利浦IQon Spectral CT和Ingenia Ambition S MR维保服务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预算金额：</w:t>
      </w:r>
      <w:r>
        <w:rPr>
          <w:rFonts w:hint="eastAsia" w:ascii="宋体" w:hAnsi="宋体" w:eastAsia="宋体" w:cs="宋体"/>
          <w:sz w:val="21"/>
          <w:szCs w:val="21"/>
          <w:highlight w:val="none"/>
          <w:lang w:val="en-US" w:eastAsia="zh-CN"/>
        </w:rPr>
        <w:t xml:space="preserve">150.000000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最高限价（如有）：</w:t>
      </w:r>
      <w:r>
        <w:rPr>
          <w:rFonts w:hint="eastAsia" w:ascii="宋体" w:hAnsi="宋体" w:eastAsia="宋体" w:cs="宋体"/>
          <w:sz w:val="21"/>
          <w:szCs w:val="21"/>
          <w:highlight w:val="none"/>
          <w:lang w:val="en-US" w:eastAsia="zh-CN"/>
        </w:rPr>
        <w:t xml:space="preserve">150.000000</w:t>
      </w:r>
      <w:r>
        <w:rPr>
          <w:rFonts w:hint="eastAsia" w:ascii="宋体" w:hAnsi="宋体" w:eastAsia="宋体" w:cs="宋体"/>
          <w:sz w:val="21"/>
          <w:szCs w:val="21"/>
          <w:highlight w:val="none"/>
          <w:lang w:val="zh-CN"/>
        </w:rPr>
        <w:t xml:space="preserve">万元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本项目共计采购三年服务，每年预算金额为150万元，三年预算金额共计450万元。</w:t>
      </w:r>
      <w:r>
        <w:rPr>
          <w:rFonts w:hint="eastAsia" w:ascii="宋体" w:hAnsi="宋体" w:eastAsia="宋体" w:cs="宋体"/>
          <w:sz w:val="21"/>
          <w:szCs w:val="21"/>
          <w:highlight w:val="none"/>
          <w:lang w:val="zh-CN"/>
        </w:rPr>
        <w:t xml:space="preserve">合同一年一签，第一年服务期满后根据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采购需求：</w:t>
      </w:r>
      <w:bookmarkStart w:id="2" w:name="_Toc28359013"/>
      <w:r/>
      <w:bookmarkStart w:id="3" w:name="_Toc35393630"/>
      <w:r/>
      <w:bookmarkStart w:id="4" w:name="_Toc28359090"/>
      <w:r/>
      <w:bookmarkStart w:id="5" w:name="_Toc35393799"/>
      <w:r/>
      <w:r/>
    </w:p>
    <w:p>
      <w:pPr>
        <w:ind w:firstLine="42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为采购人的一台</w:t>
      </w:r>
      <w:r>
        <w:rPr>
          <w:rFonts w:hint="eastAsia" w:ascii="宋体" w:hAnsi="宋体" w:eastAsia="宋体" w:cs="宋体"/>
          <w:sz w:val="21"/>
          <w:szCs w:val="21"/>
          <w:highlight w:val="none"/>
          <w:lang w:val="zh-CN"/>
        </w:rPr>
        <w:t xml:space="preserve">飞利浦IQon Spectral CT和</w:t>
      </w:r>
      <w:r>
        <w:rPr>
          <w:rFonts w:hint="eastAsia" w:ascii="宋体" w:hAnsi="宋体" w:eastAsia="宋体" w:cs="宋体"/>
          <w:sz w:val="21"/>
          <w:szCs w:val="21"/>
          <w:highlight w:val="none"/>
          <w:lang w:val="en-US" w:eastAsia="zh-CN"/>
        </w:rPr>
        <w:t xml:space="preserve">一台</w:t>
      </w:r>
      <w:r>
        <w:rPr>
          <w:rFonts w:hint="eastAsia" w:ascii="宋体" w:hAnsi="宋体" w:eastAsia="宋体" w:cs="宋体"/>
          <w:sz w:val="21"/>
          <w:szCs w:val="21"/>
          <w:highlight w:val="none"/>
          <w:lang w:val="zh-CN"/>
        </w:rPr>
        <w:t xml:space="preserve">飞利浦Ingenia Ambition S MR</w:t>
      </w: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lang w:val="zh-CN"/>
        </w:rPr>
        <w:t xml:space="preserve">维保服务。</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合同履行期限：</w:t>
      </w:r>
      <w:r>
        <w:rPr>
          <w:rFonts w:hint="eastAsia" w:ascii="宋体" w:hAnsi="宋体" w:eastAsia="宋体" w:cs="宋体"/>
          <w:sz w:val="21"/>
          <w:szCs w:val="21"/>
          <w:highlight w:val="none"/>
          <w:lang w:val="en-US" w:eastAsia="zh-CN"/>
        </w:rPr>
        <w:t xml:space="preserve">三年，具体开始时间以采购人通知为准。合同一年一签，每一年服务期满后根据中标单位履约情况及采购人资金情况续签或终止合同。</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rPr>
        <w:t xml:space="preserve">本项目（是/否）接受联合体投标：</w:t>
      </w:r>
      <w:r>
        <w:rPr>
          <w:rFonts w:hint="eastAsia" w:ascii="宋体" w:hAnsi="宋体" w:eastAsia="宋体" w:cs="宋体"/>
          <w:sz w:val="21"/>
          <w:szCs w:val="21"/>
          <w:highlight w:val="none"/>
          <w:lang w:val="en-US" w:eastAsia="zh-CN"/>
        </w:rPr>
        <w:t xml:space="preserve">否</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2"/>
      <w:r/>
      <w:bookmarkEnd w:id="3"/>
      <w:r/>
      <w:bookmarkEnd w:id="4"/>
      <w:r/>
      <w:bookmarkEnd w:id="5"/>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一</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满足《中华人民共和国政府采购法》第二十二条规定</w:t>
      </w:r>
      <w:r>
        <w:rPr>
          <w:rFonts w:hint="eastAsia" w:ascii="宋体" w:hAnsi="宋体" w:eastAsia="宋体"/>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1.具有独立承担民事责任的能力；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2.具有良好的商业信誉和健全的财务会计制度；</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3.具有履行合同所必需的设备和专业技术能力；</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4.有依法缴纳税收和社会保障资金的良好记录；</w:t>
      </w:r>
      <w:r/>
    </w:p>
    <w:p>
      <w:pPr>
        <w:ind w:firstLine="420"/>
        <w:keepLines w:val="0"/>
        <w:keepNext w:val="0"/>
        <w:pageBreakBefore w:val="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5.参加政府采购活动前三年内，在经营活动中没有重大违法记录；</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法律、行政法规规定的其他条件；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二</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落实政府采购政策需满足的资格要求：</w:t>
      </w:r>
      <w:r>
        <w:rPr>
          <w:rFonts w:hint="eastAsia" w:ascii="宋体" w:hAnsi="宋体" w:eastAsia="宋体"/>
          <w:sz w:val="21"/>
          <w:szCs w:val="21"/>
          <w:highlight w:val="none"/>
          <w:lang w:val="en-US" w:eastAsia="zh-CN"/>
        </w:rPr>
        <w:t xml:space="preserve">无。</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三</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本项目的特定资格要求：</w:t>
      </w:r>
      <w:r/>
    </w:p>
    <w:p>
      <w:pPr>
        <w:ind w:firstLine="420"/>
        <w:spacing w:line="360" w:lineRule="auto"/>
        <w:rPr>
          <w:rFonts w:ascii="宋体" w:hAnsi="宋体" w:eastAsia="宋体"/>
          <w:sz w:val="21"/>
          <w:szCs w:val="21"/>
          <w:highlight w:val="none"/>
        </w:rPr>
      </w:pPr>
      <w:r/>
      <w:bookmarkStart w:id="6" w:name="_Toc35393631"/>
      <w:r/>
      <w:bookmarkStart w:id="7" w:name="_Toc35393800"/>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单位负责人为同一人或者存在直接控股、管理关系的不同供应商，不得参加同一合同项下的政府采购活动。</w:t>
      </w:r>
      <w:bookmarkEnd w:id="6"/>
      <w:r/>
      <w:bookmarkEnd w:id="7"/>
      <w:r/>
      <w:r/>
    </w:p>
    <w:p>
      <w:pPr>
        <w:jc w:val="left"/>
        <w:spacing w:line="360" w:lineRule="auto"/>
        <w:widowControl w:val="off"/>
        <w:rPr>
          <w:rFonts w:hint="eastAsia" w:ascii="宋体" w:hAnsi="宋体" w:eastAsia="宋体" w:cs="宋体"/>
          <w:b/>
          <w:bCs/>
          <w:sz w:val="21"/>
          <w:szCs w:val="21"/>
          <w:highlight w:val="none"/>
        </w:rPr>
      </w:pPr>
      <w:r/>
      <w:bookmarkStart w:id="8" w:name="_Toc28359015"/>
      <w:r/>
      <w:bookmarkStart w:id="9" w:name="_Toc35393632"/>
      <w:r/>
      <w:bookmarkStart w:id="10" w:name="_Toc35393801"/>
      <w:r/>
      <w:bookmarkStart w:id="11" w:name="_Toc28359092"/>
      <w:r>
        <w:rPr>
          <w:rFonts w:hint="eastAsia" w:ascii="宋体" w:hAnsi="宋体" w:eastAsia="宋体" w:cs="宋体"/>
          <w:b/>
          <w:bCs/>
          <w:sz w:val="21"/>
          <w:szCs w:val="21"/>
          <w:highlight w:val="none"/>
        </w:rPr>
        <w:t xml:space="preserve">三、获取招标文件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时间：自招标文件公告发布之日起5个工作日</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  </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方式：自行在苏采云系统获取</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售价：0.00元</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四、提交投标文件截止时间、开标时间和地点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20</w:t>
      </w:r>
      <w:r>
        <w:rPr>
          <w:rFonts w:hint="eastAsia" w:ascii="宋体" w:hAnsi="宋体" w:cs="宋体"/>
          <w:sz w:val="21"/>
          <w:szCs w:val="21"/>
          <w:highlight w:val="none"/>
          <w:lang w:val="en-US" w:eastAsia="zh-CN"/>
        </w:rPr>
        <w:t xml:space="preserve">26</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07</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17 </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（北京时间）</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地点：“苏采云”系统</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五、公告期限</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自本公告发布之日起5个工作日。</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六、其他补充事宜</w:t>
      </w:r>
      <w:bookmarkEnd w:id="8"/>
      <w:r/>
      <w:bookmarkEnd w:id="9"/>
      <w:r/>
      <w:bookmarkEnd w:id="10"/>
      <w:r/>
      <w:bookmarkEnd w:id="11"/>
      <w:r/>
      <w:r/>
    </w:p>
    <w:p>
      <w:pPr>
        <w:ind w:firstLine="420"/>
        <w:spacing w:line="360" w:lineRule="auto"/>
        <w:rPr>
          <w:rFonts w:hint="default" w:ascii="宋体" w:hAnsi="宋体" w:eastAsia="宋体"/>
          <w:sz w:val="21"/>
          <w:szCs w:val="21"/>
          <w:highlight w:val="none"/>
          <w:lang w:val="en-US" w:eastAsia="zh-CN"/>
        </w:rPr>
      </w:pPr>
      <w:r/>
      <w:bookmarkStart w:id="12" w:name="_Toc28359018"/>
      <w:r/>
      <w:bookmarkStart w:id="13" w:name="_Toc35393636"/>
      <w:r/>
      <w:bookmarkStart w:id="14" w:name="_Toc35393805"/>
      <w:r/>
      <w:bookmarkStart w:id="15" w:name="_Toc28359095"/>
      <w:r>
        <w:rPr>
          <w:rFonts w:hint="eastAsia" w:ascii="宋体" w:hAnsi="宋体" w:eastAsia="宋体"/>
          <w:sz w:val="21"/>
          <w:szCs w:val="21"/>
          <w:highlight w:val="none"/>
          <w:lang w:val="en-US" w:eastAsia="zh-CN"/>
        </w:rPr>
        <w:t xml:space="preserve">1.获取具体方式：</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（1）CA证书办理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（2）依法获取</w:t>
      </w:r>
      <w:r>
        <w:rPr>
          <w:rFonts w:hint="eastAsia" w:ascii="宋体" w:hAnsi="宋体" w:eastAsia="宋体"/>
          <w:sz w:val="21"/>
          <w:szCs w:val="21"/>
          <w:highlight w:val="none"/>
          <w:lang w:val="en-US" w:eastAsia="zh-CN"/>
        </w:rPr>
        <w:t xml:space="preserve">招标</w:t>
      </w:r>
      <w:r>
        <w:rPr>
          <w:rFonts w:hint="eastAsia" w:ascii="宋体" w:hAnsi="宋体" w:eastAsia="宋体" w:cs="Times New Roman"/>
          <w:sz w:val="21"/>
          <w:szCs w:val="21"/>
          <w:highlight w:val="none"/>
          <w:lang w:val="en-US" w:eastAsia="zh-CN"/>
        </w:rPr>
        <w:t xml:space="preserve">文件</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供应商插入CA证书登录“苏采云”系统后选择具体项目，点击“我要参与”并签章提</w:t>
      </w:r>
      <w:r>
        <w:rPr>
          <w:rFonts w:hint="eastAsia" w:ascii="宋体" w:hAnsi="宋体" w:eastAsia="宋体"/>
          <w:sz w:val="21"/>
          <w:szCs w:val="21"/>
          <w:highlight w:val="none"/>
          <w:lang w:val="en-US" w:eastAsia="zh-CN"/>
        </w:rPr>
        <w:t xml:space="preserve">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（3）电子投标准备</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注册咨询：18261002950、13914088964；</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CA技术咨询电话：400-608-6099；</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签章使用问题：025-83633811、025-83633812、15380932027、13675197356；</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系统使用指导与咨询：联系电话：18261002950、13914088964；智能客服：登录苏采云系统后，联系系统右下方智能客服图标进行咨询。</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Times New Roman"/>
          <w:color w:val="auto"/>
          <w:sz w:val="21"/>
          <w:szCs w:val="21"/>
          <w:highlight w:val="none"/>
        </w:rPr>
        <w:t xml:space="preserve">如在系统规定的解密时间内未能完成解密的视为</w:t>
      </w:r>
      <w:r>
        <w:rPr>
          <w:rFonts w:hint="eastAsia" w:ascii="宋体" w:hAnsi="宋体" w:eastAsia="宋体"/>
          <w:sz w:val="21"/>
          <w:szCs w:val="21"/>
          <w:highlight w:val="none"/>
        </w:rPr>
        <w:t xml:space="preserve">放弃投标。</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本项目为不见面开标项目</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请供应商确保电脑、系统及其他设备（视频输入输出设备等）无误，且开标直至项目结束始终保持系统在线状态</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开评标过程中如有问题采购代理机构工作人员会及时通过报名时在投标确认函模块留存的手机号与供应商联系。请供应商确保该手机号开评标当日通讯畅通，否则导致的对供应商不利的后果由供应商自行承担。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szCs w:val="21"/>
          <w:highlight w:val="none"/>
        </w:rPr>
        <w:t xml:space="preserve">更正（补充）公告及附件的获取：投标人应及时关注政府采购信息发布媒体上发布的更正（补充）公告，同时在</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苏采云</w:t>
      </w:r>
      <w:r>
        <w:rPr>
          <w:rFonts w:hint="default" w:ascii="宋体" w:hAnsi="宋体" w:eastAsia="宋体"/>
          <w:sz w:val="21"/>
          <w:szCs w:val="21"/>
          <w:highlight w:val="none"/>
          <w:lang w:val="en-US"/>
        </w:rPr>
        <w:t xml:space="preserve">”</w:t>
      </w:r>
      <w:r>
        <w:rPr>
          <w:rFonts w:hint="eastAsia" w:ascii="宋体" w:hAnsi="宋体" w:eastAsia="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rPr>
        <w:t xml:space="preserve">本项目获取招标文件截止日期之后仍可以下载招标文件，但截止日期之后下载的招标文件，视为非有效方式</w:t>
      </w:r>
      <w:r>
        <w:rPr>
          <w:rFonts w:hint="eastAsia" w:ascii="宋体" w:hAnsi="宋体" w:eastAsia="宋体"/>
          <w:sz w:val="21"/>
          <w:szCs w:val="21"/>
          <w:highlight w:val="none"/>
          <w:lang w:val="en-US" w:eastAsia="zh-CN"/>
        </w:rPr>
        <w:t xml:space="preserve">获取，所提交的投标文件恕不接受，</w:t>
      </w:r>
      <w:r>
        <w:rPr>
          <w:rFonts w:hint="eastAsia" w:ascii="宋体" w:hAnsi="宋体" w:eastAsia="宋体"/>
          <w:sz w:val="21"/>
          <w:szCs w:val="21"/>
          <w:highlight w:val="none"/>
        </w:rPr>
        <w:t xml:space="preserve">且不作为供应商权益受到损害的证明材料和依据。</w:t>
      </w:r>
      <w:r/>
    </w:p>
    <w:p>
      <w:pPr>
        <w:pStyle w:val="896"/>
        <w:contextualSpacing/>
        <w:ind w:firstLine="420"/>
        <w:keepLines w:val="0"/>
        <w:keepNext w:val="0"/>
        <w:pageBreakBefore w:val="0"/>
        <w:spacing w:line="360" w:lineRule="auto"/>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7.本次采购的有关信息将在中国政府采购网、江苏政府采购网上发布，敬请留意。</w:t>
      </w:r>
      <w:r/>
    </w:p>
    <w:p>
      <w:pPr>
        <w:pStyle w:val="896"/>
        <w:contextualSpacing/>
        <w:ind w:firstLine="420"/>
        <w:keepLines w:val="0"/>
        <w:keepNext w:val="0"/>
        <w:pageBreakBefore w:val="0"/>
        <w:spacing w:line="360" w:lineRule="auto"/>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8.政府采购履约资金扶持政策：中标单位可凭政府采购合同办理融资贷款，详情请见江苏政府采购网‘政采贷’专栏。</w:t>
      </w:r>
      <w:r/>
    </w:p>
    <w:p>
      <w:pPr>
        <w:jc w:val="left"/>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七、凡对本次采购提出询问，请按以下方式联系。</w:t>
      </w:r>
      <w:bookmarkEnd w:id="12"/>
      <w:r/>
      <w:bookmarkEnd w:id="13"/>
      <w:r/>
      <w:bookmarkEnd w:id="14"/>
      <w:r/>
      <w:bookmarkEnd w:id="15"/>
      <w:r/>
      <w:r/>
    </w:p>
    <w:p>
      <w:pPr>
        <w:ind w:firstLine="420"/>
        <w:keepLines w:val="0"/>
        <w:keepNext w:val="0"/>
        <w:pageBreakBefore w:val="0"/>
        <w:spacing w:line="360" w:lineRule="auto"/>
        <w:widowControl w:val="off"/>
        <w:rPr>
          <w:rFonts w:hint="eastAsia" w:ascii="宋体" w:hAnsi="宋体" w:eastAsia="宋体"/>
          <w:sz w:val="21"/>
          <w:szCs w:val="21"/>
          <w:highlight w:val="none"/>
        </w:rPr>
      </w:pPr>
      <w:r/>
      <w:bookmarkStart w:id="16" w:name="_Toc35393637"/>
      <w:r/>
      <w:bookmarkStart w:id="17" w:name="_Toc35393806"/>
      <w:r/>
      <w:bookmarkStart w:id="18" w:name="_Toc28359019"/>
      <w:r/>
      <w:bookmarkStart w:id="19" w:name="_Toc28359096"/>
      <w:r>
        <w:rPr>
          <w:rFonts w:hint="eastAsia" w:ascii="宋体" w:hAnsi="宋体" w:eastAsia="宋体"/>
          <w:sz w:val="21"/>
          <w:szCs w:val="21"/>
          <w:highlight w:val="none"/>
        </w:rPr>
        <w:t xml:space="preserve">1.采购人信息</w:t>
      </w:r>
      <w:bookmarkEnd w:id="16"/>
      <w:r/>
      <w:bookmarkEnd w:id="17"/>
      <w:r/>
      <w:bookmarkEnd w:id="18"/>
      <w:r/>
      <w:bookmarkEnd w:id="19"/>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单位名称：苏州大学附属第一医院</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单位地址：江苏省苏州市姑苏区平海路899号</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val="en-US" w:eastAsia="zh-CN"/>
        </w:rPr>
        <w:t xml:space="preserve">戴剑峰</w:t>
      </w:r>
      <w:r/>
    </w:p>
    <w:p>
      <w:pPr>
        <w:ind w:firstLine="420"/>
        <w:keepLines w:val="0"/>
        <w:keepNext w:val="0"/>
        <w:pageBreakBefore w:val="0"/>
        <w:spacing w:line="360" w:lineRule="auto"/>
        <w:widowControl w:val="off"/>
        <w:rPr>
          <w:rFonts w:hint="eastAsia" w:ascii="宋体" w:hAnsi="宋体" w:eastAsia="宋体"/>
          <w:sz w:val="21"/>
          <w:szCs w:val="21"/>
          <w:highlight w:val="none"/>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val="zh-CN"/>
        </w:rPr>
        <w:t xml:space="preserve">0512-67973424</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2.采购代理机构信息</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如有</w:t>
      </w:r>
      <w:r>
        <w:rPr>
          <w:rFonts w:hint="eastAsia" w:ascii="宋体" w:hAnsi="宋体" w:eastAsia="宋体"/>
          <w:sz w:val="21"/>
          <w:szCs w:val="21"/>
          <w:highlight w:val="none"/>
          <w:lang w:eastAsia="zh-CN"/>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单位名称：中诚智信工程咨询集团股份有限公司</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单位地址：苏州高新区潇湘路99号1幢101室5-8F、19F   </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联系电话：</w:t>
      </w:r>
      <w:r>
        <w:rPr>
          <w:rFonts w:hint="eastAsia" w:ascii="宋体" w:hAnsi="宋体" w:eastAsia="宋体"/>
          <w:sz w:val="21"/>
          <w:szCs w:val="21"/>
          <w:highlight w:val="none"/>
          <w:lang w:eastAsia="zh-CN"/>
        </w:rPr>
        <w:t xml:space="preserve">0512-68320471、0512-68303271</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eastAsia="zh-CN"/>
        </w:rPr>
        <w:t xml:space="preserve">朱鸣蝶、吴伟</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电话：</w:t>
      </w:r>
      <w:r>
        <w:rPr>
          <w:rFonts w:hint="eastAsia" w:ascii="宋体" w:hAnsi="宋体" w:eastAsia="宋体"/>
          <w:sz w:val="21"/>
          <w:szCs w:val="21"/>
          <w:highlight w:val="none"/>
          <w:lang w:eastAsia="zh-CN"/>
        </w:rPr>
        <w:t xml:space="preserve">0512-68320471、0512-68303271</w:t>
      </w:r>
      <w:r/>
    </w:p>
    <w:p>
      <w:pPr>
        <w:ind w:firstLine="560"/>
        <w:jc w:val="right"/>
        <w:spacing w:line="360" w:lineRule="auto"/>
        <w:rPr>
          <w:highlight w:val="none"/>
        </w:rPr>
      </w:pPr>
      <w:r/>
      <w:bookmarkStart w:id="65" w:name="_GoBack"/>
      <w:r/>
      <w:bookmarkEnd w:id="65"/>
      <w:r>
        <w:rPr>
          <w:highlight w:val="none"/>
        </w:rPr>
        <w:br w:type="page" w:clear="all"/>
      </w:r>
      <w:r/>
    </w:p>
    <w:p>
      <w:pPr>
        <w:jc w:val="center"/>
        <w:spacing w:line="360" w:lineRule="auto"/>
        <w:rPr>
          <w:rFonts w:ascii="黑体" w:hAnsi="宋体" w:eastAsia="黑体"/>
          <w:b/>
          <w:sz w:val="32"/>
          <w:highlight w:val="none"/>
        </w:rPr>
        <w:outlineLvl w:val="0"/>
      </w:pPr>
      <w:r/>
      <w:bookmarkStart w:id="20" w:name="_Toc14133"/>
      <w:r/>
      <w:bookmarkStart w:id="21" w:name="_Toc3739"/>
      <w:r/>
      <w:bookmarkStart w:id="22" w:name="_Toc499028334"/>
      <w:r/>
      <w:bookmarkStart w:id="23" w:name="_Toc28729"/>
      <w:r/>
      <w:bookmarkStart w:id="24" w:name="_Toc387680518"/>
      <w:r>
        <w:rPr>
          <w:rFonts w:hint="eastAsia" w:ascii="黑体" w:hAnsi="宋体" w:eastAsia="黑体"/>
          <w:b/>
          <w:sz w:val="32"/>
          <w:highlight w:val="none"/>
        </w:rPr>
        <w:t xml:space="preserve">第二章  投标邀请函</w:t>
      </w:r>
      <w:bookmarkEnd w:id="20"/>
      <w:r/>
      <w:bookmarkEnd w:id="21"/>
      <w:r/>
      <w:bookmarkEnd w:id="22"/>
      <w:r/>
      <w:bookmarkEnd w:id="23"/>
      <w:r/>
      <w:bookmarkEnd w:id="24"/>
      <w:r/>
      <w:r/>
    </w:p>
    <w:p>
      <w:pPr>
        <w:ind w:firstLine="420"/>
        <w:jc w:val="left"/>
        <w:spacing w:line="360" w:lineRule="auto"/>
        <w:tabs>
          <w:tab w:val="left" w:pos="3600" w:leader="none"/>
        </w:tabs>
        <w:rPr>
          <w:rFonts w:eastAsia="宋体"/>
          <w:sz w:val="21"/>
          <w:highlight w:val="none"/>
        </w:rPr>
      </w:pPr>
      <w:r>
        <w:rPr>
          <w:rFonts w:hAnsi="宋体" w:eastAsia="宋体"/>
          <w:sz w:val="21"/>
          <w:highlight w:val="none"/>
        </w:rPr>
        <w:t xml:space="preserve">受</w:t>
      </w:r>
      <w:r>
        <w:rPr>
          <w:rFonts w:hint="eastAsia" w:eastAsia="宋体"/>
          <w:sz w:val="21"/>
          <w:szCs w:val="21"/>
          <w:highlight w:val="none"/>
          <w:lang w:val="zh-CN"/>
        </w:rPr>
        <w:t xml:space="preserve">苏州大学附属第一医院</w:t>
      </w:r>
      <w:r>
        <w:rPr>
          <w:rFonts w:hAnsi="宋体" w:eastAsia="宋体"/>
          <w:sz w:val="21"/>
          <w:highlight w:val="none"/>
        </w:rPr>
        <w:t xml:space="preserve">的委托，中诚智信工程咨询集团股份有限公司对</w:t>
      </w:r>
      <w:r>
        <w:rPr>
          <w:rFonts w:hint="eastAsia" w:hAnsi="宋体" w:eastAsia="宋体"/>
          <w:sz w:val="21"/>
          <w:highlight w:val="none"/>
        </w:rPr>
        <w:t xml:space="preserve">其</w:t>
      </w:r>
      <w:r>
        <w:rPr>
          <w:rFonts w:hAnsi="宋体" w:eastAsia="宋体"/>
          <w:sz w:val="21"/>
          <w:highlight w:val="none"/>
        </w:rPr>
        <w:t xml:space="preserve">所需采购</w:t>
      </w:r>
      <w:r>
        <w:rPr>
          <w:rFonts w:hint="eastAsia" w:hAnsi="宋体" w:eastAsia="宋体"/>
          <w:sz w:val="21"/>
          <w:highlight w:val="none"/>
        </w:rPr>
        <w:t xml:space="preserve">的</w:t>
      </w:r>
      <w:r>
        <w:rPr>
          <w:rFonts w:hint="eastAsia" w:ascii="宋体" w:hAnsi="宋体" w:eastAsia="宋体" w:cs="宋体"/>
          <w:sz w:val="21"/>
          <w:szCs w:val="21"/>
          <w:highlight w:val="none"/>
          <w:lang w:eastAsia="zh-CN"/>
        </w:rPr>
        <w:t xml:space="preserve">飞利浦IQon Spectral CT和Ingenia Ambition S MR维保服务</w:t>
      </w:r>
      <w:r>
        <w:rPr>
          <w:rFonts w:hAnsi="宋体" w:eastAsia="宋体"/>
          <w:sz w:val="21"/>
          <w:highlight w:val="none"/>
        </w:rPr>
        <w:t xml:space="preserve">在国内组织公开招标。欢迎符合招标公告投标资格条件的供应商前来参加投标。</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采购编号：</w:t>
      </w:r>
      <w:r>
        <w:rPr>
          <w:rFonts w:hint="eastAsia" w:ascii="宋体" w:hAnsi="宋体" w:eastAsia="宋体"/>
          <w:sz w:val="21"/>
          <w:highlight w:val="none"/>
          <w:lang w:eastAsia="zh-CN"/>
        </w:rPr>
        <w:t xml:space="preserve">JSZC-320000-ZCZX-G2026-0050</w:t>
      </w:r>
      <w:r>
        <w:rPr>
          <w:rFonts w:ascii="宋体" w:hAnsi="宋体" w:eastAsia="宋体"/>
          <w:sz w:val="21"/>
          <w:highlight w:val="none"/>
        </w:rPr>
        <w:t xml:space="preserve">号</w:t>
      </w:r>
      <w:r/>
    </w:p>
    <w:p>
      <w:pPr>
        <w:ind w:firstLine="420"/>
        <w:spacing w:line="360" w:lineRule="auto"/>
        <w:tabs>
          <w:tab w:val="left" w:pos="3600" w:leader="none"/>
        </w:tabs>
        <w:rPr>
          <w:rFonts w:hint="eastAsia" w:ascii="宋体" w:hAnsi="宋体" w:eastAsia="宋体"/>
          <w:sz w:val="21"/>
          <w:highlight w:val="none"/>
          <w:lang w:eastAsia="zh-CN"/>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ascii="宋体" w:hAnsi="宋体" w:eastAsia="宋体"/>
          <w:sz w:val="21"/>
          <w:highlight w:val="none"/>
        </w:rPr>
        <w:t xml:space="preserve">采购</w:t>
      </w:r>
      <w:r>
        <w:rPr>
          <w:rFonts w:hint="eastAsia" w:ascii="宋体" w:hAnsi="宋体" w:eastAsia="宋体"/>
          <w:sz w:val="21"/>
          <w:highlight w:val="none"/>
        </w:rPr>
        <w:t xml:space="preserve">项目</w:t>
      </w:r>
      <w:r>
        <w:rPr>
          <w:rFonts w:ascii="宋体" w:hAnsi="宋体" w:eastAsia="宋体"/>
          <w:sz w:val="21"/>
          <w:highlight w:val="none"/>
        </w:rPr>
        <w:t xml:space="preserve">名称：</w:t>
      </w:r>
      <w:r>
        <w:rPr>
          <w:rFonts w:hint="eastAsia" w:ascii="宋体" w:hAnsi="宋体" w:eastAsia="宋体" w:cs="宋体"/>
          <w:sz w:val="21"/>
          <w:szCs w:val="21"/>
          <w:highlight w:val="none"/>
          <w:lang w:eastAsia="zh-CN"/>
        </w:rPr>
        <w:t xml:space="preserve">飞利浦IQon Spectral CT和Ingenia Ambition S MR维保服务</w:t>
      </w:r>
      <w:r/>
    </w:p>
    <w:p>
      <w:pPr>
        <w:ind w:firstLine="420"/>
        <w:spacing w:line="360" w:lineRule="auto"/>
        <w:tabs>
          <w:tab w:val="left" w:pos="3600" w:leader="none"/>
        </w:tabs>
        <w:rPr>
          <w:rFonts w:ascii="宋体" w:hAnsi="宋体" w:eastAsia="宋体"/>
          <w:sz w:val="21"/>
          <w:highlight w:val="none"/>
        </w:rPr>
      </w:pPr>
      <w:r>
        <w:rPr>
          <w:rFonts w:hint="eastAsia" w:ascii="宋体" w:hAnsi="宋体" w:eastAsia="宋体"/>
          <w:sz w:val="21"/>
          <w:highlight w:val="none"/>
        </w:rPr>
        <w:t xml:space="preserve">3</w:t>
      </w:r>
      <w:r>
        <w:rPr>
          <w:rFonts w:hint="eastAsia" w:ascii="宋体" w:hAnsi="宋体" w:eastAsia="宋体"/>
          <w:sz w:val="21"/>
          <w:highlight w:val="none"/>
          <w:lang w:val="en-US" w:eastAsia="zh-CN"/>
        </w:rPr>
        <w:t xml:space="preserve">.获取文件</w:t>
      </w:r>
      <w:r>
        <w:rPr>
          <w:rFonts w:hint="eastAsia" w:ascii="宋体" w:hAnsi="宋体" w:eastAsia="宋体"/>
          <w:sz w:val="21"/>
          <w:highlight w:val="none"/>
        </w:rPr>
        <w:t xml:space="preserve">时间及方式：见本项目招标公告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提交投标文件截止时间、开标时间和地点：</w:t>
      </w:r>
      <w:r>
        <w:rPr>
          <w:rFonts w:hint="eastAsia" w:ascii="宋体" w:hAnsi="宋体" w:eastAsia="宋体"/>
          <w:sz w:val="21"/>
          <w:highlight w:val="none"/>
        </w:rPr>
        <w:t xml:space="preserve">见本项目招标公告</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5.</w:t>
      </w:r>
      <w:r>
        <w:rPr>
          <w:rFonts w:hint="eastAsia" w:ascii="宋体" w:hAnsi="宋体" w:eastAsia="宋体"/>
          <w:sz w:val="21"/>
          <w:highlight w:val="none"/>
        </w:rPr>
        <w:t xml:space="preserve">采购代理机构：中诚智信工程咨询集团股份有限公司</w:t>
      </w:r>
      <w:r/>
    </w:p>
    <w:p>
      <w:pPr>
        <w:ind w:firstLine="420"/>
        <w:spacing w:line="360" w:lineRule="auto"/>
        <w:tabs>
          <w:tab w:val="left" w:pos="360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地   址：苏州市高新区潇湘路99号诚来智研发大楼5楼</w:t>
      </w:r>
      <w:r/>
    </w:p>
    <w:p>
      <w:pPr>
        <w:ind w:firstLine="420"/>
        <w:spacing w:line="360" w:lineRule="auto"/>
        <w:tabs>
          <w:tab w:val="left" w:pos="3600" w:leader="none"/>
        </w:tabs>
        <w:rPr>
          <w:rFonts w:ascii="宋体" w:hAnsi="宋体" w:eastAsia="宋体"/>
          <w:sz w:val="21"/>
          <w:szCs w:val="21"/>
          <w:highlight w:val="none"/>
        </w:rPr>
      </w:pPr>
      <w:r>
        <w:rPr>
          <w:rFonts w:hint="eastAsia" w:ascii="宋体" w:hAnsi="宋体" w:eastAsia="宋体"/>
          <w:sz w:val="21"/>
          <w:szCs w:val="21"/>
          <w:highlight w:val="none"/>
        </w:rPr>
        <w:t xml:space="preserve">邮政编码：215000</w:t>
      </w:r>
      <w:r/>
    </w:p>
    <w:p>
      <w:pPr>
        <w:ind w:firstLine="420"/>
        <w:spacing w:line="360" w:lineRule="auto"/>
        <w:tabs>
          <w:tab w:val="left" w:pos="3600" w:leader="none"/>
        </w:tabs>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电   话：</w:t>
      </w:r>
      <w:r>
        <w:rPr>
          <w:rFonts w:hint="eastAsia" w:ascii="宋体" w:hAnsi="宋体" w:eastAsia="宋体"/>
          <w:sz w:val="21"/>
          <w:szCs w:val="21"/>
          <w:highlight w:val="none"/>
          <w:lang w:eastAsia="zh-CN"/>
        </w:rPr>
        <w:t xml:space="preserve">0512-68320471、0512-68303271</w:t>
      </w:r>
      <w:r/>
    </w:p>
    <w:p>
      <w:pPr>
        <w:ind w:firstLine="420"/>
        <w:jc w:val="left"/>
        <w:spacing w:line="360" w:lineRule="auto"/>
        <w:tabs>
          <w:tab w:val="left" w:pos="3600" w:leader="none"/>
        </w:tabs>
        <w:rPr>
          <w:rFonts w:hint="eastAsia" w:eastAsia="宋体"/>
          <w:sz w:val="21"/>
          <w:szCs w:val="21"/>
          <w:highlight w:val="none"/>
          <w:lang w:val="en-US" w:eastAsia="zh-CN"/>
        </w:rPr>
      </w:pPr>
      <w:r>
        <w:rPr>
          <w:rFonts w:hint="eastAsia" w:eastAsia="宋体"/>
          <w:sz w:val="21"/>
          <w:szCs w:val="21"/>
          <w:highlight w:val="none"/>
          <w:lang w:val="zh-CN"/>
        </w:rPr>
        <w:t xml:space="preserve">联系人：</w:t>
      </w:r>
      <w:r>
        <w:rPr>
          <w:rFonts w:hint="eastAsia" w:eastAsia="宋体"/>
          <w:sz w:val="21"/>
          <w:szCs w:val="21"/>
          <w:highlight w:val="none"/>
          <w:lang w:val="zh-CN" w:eastAsia="zh-CN"/>
        </w:rPr>
        <w:t xml:space="preserve">朱鸣蝶、吴伟</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ascii="宋体" w:hAnsi="宋体" w:eastAsia="宋体"/>
          <w:sz w:val="21"/>
          <w:szCs w:val="21"/>
          <w:highlight w:val="none"/>
          <w:lang w:val="en-US" w:eastAsia="zh-CN"/>
        </w:rPr>
        <w:t xml:space="preserve">6.</w:t>
      </w:r>
      <w:r>
        <w:rPr>
          <w:rFonts w:hint="eastAsia" w:ascii="宋体" w:hAnsi="宋体" w:eastAsia="宋体"/>
          <w:sz w:val="21"/>
          <w:szCs w:val="21"/>
          <w:highlight w:val="none"/>
          <w:lang w:val="zh-CN"/>
        </w:rPr>
        <w:t xml:space="preserve">采</w:t>
      </w:r>
      <w:r>
        <w:rPr>
          <w:rFonts w:hint="eastAsia" w:eastAsia="宋体"/>
          <w:sz w:val="21"/>
          <w:szCs w:val="21"/>
          <w:highlight w:val="none"/>
          <w:lang w:val="zh-CN"/>
        </w:rPr>
        <w:t xml:space="preserve"> 购 人：</w:t>
      </w:r>
      <w:r>
        <w:rPr>
          <w:rFonts w:hint="eastAsia" w:eastAsia="宋体"/>
          <w:sz w:val="21"/>
          <w:szCs w:val="21"/>
          <w:highlight w:val="none"/>
          <w:lang w:val="zh-CN" w:eastAsia="zh-CN"/>
        </w:rPr>
        <w:t xml:space="preserve">苏州大学附属第一医院</w:t>
      </w:r>
      <w:r/>
    </w:p>
    <w:p>
      <w:pPr>
        <w:ind w:firstLine="420"/>
        <w:jc w:val="left"/>
        <w:spacing w:line="360" w:lineRule="auto"/>
        <w:tabs>
          <w:tab w:val="left" w:pos="3600" w:leader="none"/>
        </w:tabs>
        <w:rPr>
          <w:rFonts w:hint="eastAsia" w:eastAsia="宋体"/>
          <w:sz w:val="21"/>
          <w:szCs w:val="21"/>
          <w:highlight w:val="none"/>
          <w:lang w:val="zh-CN" w:eastAsia="zh-CN"/>
        </w:rPr>
      </w:pPr>
      <w:r>
        <w:rPr>
          <w:rFonts w:hint="eastAsia" w:eastAsia="宋体"/>
          <w:sz w:val="21"/>
          <w:szCs w:val="21"/>
          <w:highlight w:val="none"/>
          <w:lang w:val="zh-CN"/>
        </w:rPr>
        <w:t xml:space="preserve">联系人：</w:t>
      </w:r>
      <w:r>
        <w:rPr>
          <w:rFonts w:hint="eastAsia" w:eastAsia="宋体"/>
          <w:sz w:val="21"/>
          <w:szCs w:val="21"/>
          <w:highlight w:val="none"/>
          <w:lang w:val="en-US" w:eastAsia="zh-CN"/>
        </w:rPr>
        <w:t xml:space="preserve">戴剑峰</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t xml:space="preserve">联系电话：0512-67973424</w:t>
      </w:r>
      <w:r/>
    </w:p>
    <w:p>
      <w:pPr>
        <w:ind w:firstLine="420"/>
        <w:jc w:val="left"/>
        <w:spacing w:line="360" w:lineRule="auto"/>
        <w:tabs>
          <w:tab w:val="left" w:pos="3600" w:leader="none"/>
        </w:tabs>
        <w:rPr>
          <w:rFonts w:hint="eastAsia" w:eastAsia="宋体"/>
          <w:sz w:val="21"/>
          <w:szCs w:val="21"/>
          <w:highlight w:val="none"/>
          <w:lang w:val="zh-CN"/>
        </w:rPr>
      </w:pPr>
      <w:r>
        <w:rPr>
          <w:rFonts w:hint="eastAsia" w:eastAsia="宋体"/>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25" w:name="_Toc13327"/>
      <w:r/>
      <w:bookmarkStart w:id="26" w:name="_Toc358"/>
      <w:r/>
      <w:bookmarkStart w:id="27" w:name="_Toc499028335"/>
      <w:r/>
      <w:bookmarkStart w:id="28" w:name="_Toc15471"/>
      <w:r>
        <w:rPr>
          <w:rFonts w:hint="eastAsia" w:ascii="黑体" w:hAnsi="宋体" w:eastAsia="黑体"/>
          <w:b/>
          <w:sz w:val="32"/>
          <w:highlight w:val="none"/>
        </w:rPr>
        <w:t xml:space="preserve">第三章  投标人须知</w:t>
      </w:r>
      <w:bookmarkEnd w:id="25"/>
      <w:r/>
      <w:bookmarkEnd w:id="26"/>
      <w:r/>
      <w:bookmarkEnd w:id="27"/>
      <w:r/>
      <w:bookmarkEnd w:id="28"/>
      <w:r/>
      <w:r/>
    </w:p>
    <w:p>
      <w:pPr>
        <w:jc w:val="left"/>
        <w:keepLines w:val="0"/>
        <w:keepNext w:val="0"/>
        <w:pageBreakBefore w:val="0"/>
        <w:spacing w:line="360" w:lineRule="auto"/>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 xml:space="preserve">一、说明和释义</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1</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说明</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1.1本招标文件仅适用于中诚智信工程咨询集团股份有限公司组织的招标活动。</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1.2本次招标活动及因本次招标产生的合同受中国法律制约和保护。</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1.3本招标文件的解释权属于中诚智信工程咨询集团股份有限公司。</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 xml:space="preserve">2</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词语释义</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w:t>
      </w:r>
      <w:r>
        <w:rPr>
          <w:rFonts w:hint="eastAsia" w:asciiTheme="minorEastAsia" w:hAnsiTheme="minorEastAsia" w:eastAsiaTheme="minorEastAsia"/>
          <w:sz w:val="21"/>
          <w:szCs w:val="21"/>
          <w:highlight w:val="none"/>
        </w:rPr>
        <w:t xml:space="preserve">采购人：指依法进行政府采购的国家机关、事业单位、团体组织。</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2.2采购代理机构：指依法接受采购人委托，从事货物、工程和服务等政府采购代理业务的社会中介机构。</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2.3投标人：响应招标</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参加投标竞争的法人</w:t>
      </w:r>
      <w:r>
        <w:rPr>
          <w:rFonts w:hint="eastAsia" w:asciiTheme="minorEastAsia" w:hAnsiTheme="minorEastAsia" w:eastAsiaTheme="minorEastAsia"/>
          <w:sz w:val="21"/>
          <w:szCs w:val="21"/>
          <w:highlight w:val="none"/>
        </w:rPr>
        <w:t xml:space="preserve">、</w:t>
      </w:r>
      <w:r>
        <w:rPr>
          <w:rFonts w:asciiTheme="minorEastAsia" w:hAnsiTheme="minorEastAsia" w:eastAsiaTheme="minorEastAsia"/>
          <w:sz w:val="21"/>
          <w:szCs w:val="21"/>
          <w:highlight w:val="none"/>
        </w:rPr>
        <w:t xml:space="preserve">其他组织</w:t>
      </w:r>
      <w:r>
        <w:rPr>
          <w:rFonts w:hint="eastAsia" w:asciiTheme="minorEastAsia" w:hAnsiTheme="minorEastAsia" w:eastAsiaTheme="minorEastAsia"/>
          <w:sz w:val="21"/>
          <w:szCs w:val="21"/>
          <w:highlight w:val="none"/>
        </w:rPr>
        <w:t xml:space="preserve">或者</w:t>
      </w:r>
      <w:r>
        <w:rPr>
          <w:rFonts w:asciiTheme="minorEastAsia" w:hAnsiTheme="minorEastAsia" w:eastAsiaTheme="minorEastAsia"/>
          <w:sz w:val="21"/>
          <w:szCs w:val="21"/>
          <w:highlight w:val="none"/>
        </w:rPr>
        <w:t xml:space="preserve">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2.4响应：</w:t>
      </w:r>
      <w:r>
        <w:rPr>
          <w:rFonts w:hint="eastAsia" w:asciiTheme="minorEastAsia" w:hAnsiTheme="minorEastAsia" w:eastAsiaTheme="minorEastAsia"/>
          <w:sz w:val="21"/>
          <w:szCs w:val="21"/>
          <w:highlight w:val="none"/>
        </w:rPr>
        <w:t xml:space="preserve">投标人根据采购人或采购代理机构发布的招标文件，编制投标文件并按规定投标的行为。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2.5合同：</w:t>
      </w:r>
      <w:r>
        <w:rPr>
          <w:rFonts w:hint="eastAsia" w:asciiTheme="minorEastAsia" w:hAnsiTheme="minorEastAsia" w:eastAsiaTheme="minorEastAsia"/>
          <w:sz w:val="21"/>
          <w:szCs w:val="21"/>
          <w:highlight w:val="none"/>
        </w:rPr>
        <w:t xml:space="preserve">采供双方根据招标文件和中标的投标文件及中标通知书规定的内容签署的以书面形式所达成的协议，包括所有的附件、附录和构成协议的所有文件。</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2.6</w:t>
      </w:r>
      <w:r>
        <w:rPr>
          <w:rFonts w:hint="eastAsia" w:asciiTheme="minorEastAsia" w:hAnsiTheme="minorEastAsia" w:eastAsiaTheme="minorEastAsia"/>
          <w:sz w:val="21"/>
          <w:szCs w:val="21"/>
          <w:highlight w:val="none"/>
        </w:rPr>
        <w:t xml:space="preserve">甲方</w:t>
      </w:r>
      <w:r>
        <w:rPr>
          <w:rFonts w:asciiTheme="minorEastAsia" w:hAnsiTheme="minorEastAsia" w:eastAsiaTheme="minorEastAsia"/>
          <w:sz w:val="21"/>
          <w:szCs w:val="21"/>
          <w:highlight w:val="none"/>
        </w:rPr>
        <w:t xml:space="preserve">（采购人）：</w:t>
      </w:r>
      <w:r>
        <w:rPr>
          <w:rFonts w:hint="eastAsia" w:asciiTheme="minorEastAsia" w:hAnsiTheme="minorEastAsia" w:eastAsiaTheme="minorEastAsia"/>
          <w:sz w:val="21"/>
          <w:szCs w:val="21"/>
          <w:highlight w:val="none"/>
        </w:rPr>
        <w:t xml:space="preserve">合同中明确规定的实际购买货物和服务的法人或其他组织和自然人。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2.7</w:t>
      </w:r>
      <w:r>
        <w:rPr>
          <w:rFonts w:hint="eastAsia" w:asciiTheme="minorEastAsia" w:hAnsiTheme="minorEastAsia" w:eastAsiaTheme="minorEastAsia"/>
          <w:sz w:val="21"/>
          <w:szCs w:val="21"/>
          <w:highlight w:val="none"/>
        </w:rPr>
        <w:t xml:space="preserve">乙方</w:t>
      </w:r>
      <w:r>
        <w:rPr>
          <w:rFonts w:asciiTheme="minorEastAsia" w:hAnsiTheme="minorEastAsia" w:eastAsiaTheme="minorEastAsia"/>
          <w:sz w:val="21"/>
          <w:szCs w:val="21"/>
          <w:highlight w:val="none"/>
        </w:rPr>
        <w:t xml:space="preserve">（供应商）：</w:t>
      </w:r>
      <w:r>
        <w:rPr>
          <w:rFonts w:hint="eastAsia" w:asciiTheme="minorEastAsia" w:hAnsiTheme="minorEastAsia" w:eastAsiaTheme="minorEastAsia"/>
          <w:sz w:val="21"/>
          <w:szCs w:val="21"/>
          <w:highlight w:val="none"/>
        </w:rPr>
        <w:t xml:space="preserve">合同中规定的向采购人提供货物和服务的法人或其他组织和自然人。</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2.8货物：</w:t>
      </w:r>
      <w:r>
        <w:rPr>
          <w:rFonts w:hint="eastAsia" w:asciiTheme="minorEastAsia" w:hAnsiTheme="minorEastAsia" w:eastAsiaTheme="minorEastAsia"/>
          <w:sz w:val="21"/>
          <w:szCs w:val="21"/>
          <w:highlight w:val="none"/>
        </w:rPr>
        <w:t xml:space="preserve">系指乙方按招标采购文件规定，应向甲方提供的一切设备、备品、备件、工具、手册及其它有关技术资料和材料。</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2.9服务：</w:t>
      </w:r>
      <w:r>
        <w:rPr>
          <w:rFonts w:hint="eastAsia" w:asciiTheme="minorEastAsia" w:hAnsiTheme="minorEastAsia" w:eastAsiaTheme="minorEastAsia"/>
          <w:sz w:val="21"/>
          <w:szCs w:val="21"/>
          <w:highlight w:val="none"/>
        </w:rPr>
        <w:t xml:space="preserve">系指本次招标采购文件规定乙方应承担的与提供货物和服务有关的辅助服务，比如运输、保险、安装、调试、提供技术援助、培训、配合措施、维修响应及合同中规定乙方应承担的其它义务。</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2.10知识产权：</w:t>
      </w:r>
      <w:r>
        <w:rPr>
          <w:rFonts w:hint="eastAsia" w:asciiTheme="minorEastAsia" w:hAnsiTheme="minorEastAsia" w:eastAsiaTheme="minorEastAsia"/>
          <w:sz w:val="21"/>
          <w:szCs w:val="21"/>
          <w:highlight w:val="none"/>
        </w:rPr>
        <w:t xml:space="preserve">指专利权、商标权、著作权等无形财产专有权的统称。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2.11天：日历日。</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2</w:t>
      </w:r>
      <w:r>
        <w:rPr>
          <w:rFonts w:hint="eastAsia" w:asciiTheme="minorEastAsia" w:hAnsiTheme="minorEastAsia" w:eastAsiaTheme="minorEastAsia"/>
          <w:sz w:val="21"/>
          <w:szCs w:val="21"/>
          <w:highlight w:val="none"/>
        </w:rPr>
        <w:t xml:space="preserve">时间</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除</w:t>
      </w:r>
      <w:r>
        <w:rPr>
          <w:rFonts w:asciiTheme="minorEastAsia" w:hAnsiTheme="minorEastAsia" w:eastAsiaTheme="minorEastAsia"/>
          <w:sz w:val="21"/>
          <w:szCs w:val="21"/>
          <w:highlight w:val="none"/>
        </w:rPr>
        <w:t xml:space="preserve">特别说明，</w:t>
      </w:r>
      <w:r>
        <w:rPr>
          <w:rFonts w:hint="eastAsia" w:asciiTheme="minorEastAsia" w:hAnsiTheme="minorEastAsia" w:eastAsiaTheme="minorEastAsia"/>
          <w:sz w:val="21"/>
          <w:szCs w:val="21"/>
          <w:highlight w:val="none"/>
        </w:rPr>
        <w:t xml:space="preserve">均指北京时间</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2.13交货地点：</w:t>
      </w:r>
      <w:r>
        <w:rPr>
          <w:rFonts w:hint="eastAsia" w:asciiTheme="minorEastAsia" w:hAnsiTheme="minorEastAsia" w:eastAsiaTheme="minorEastAsia"/>
          <w:sz w:val="21"/>
          <w:szCs w:val="21"/>
          <w:highlight w:val="none"/>
        </w:rPr>
        <w:t xml:space="preserve">合同中明确约定的乙方提交的货物和服务最终到达地点。</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2.14合同价款：</w:t>
      </w:r>
      <w:r>
        <w:rPr>
          <w:rFonts w:hint="eastAsia" w:asciiTheme="minorEastAsia" w:hAnsiTheme="minorEastAsia" w:eastAsiaTheme="minorEastAsia"/>
          <w:sz w:val="21"/>
          <w:szCs w:val="21"/>
          <w:highlight w:val="none"/>
        </w:rPr>
        <w:t xml:space="preserve">根据合同规定，乙方在正确地履行合同义务后甲方应支付乙方的价款。</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2.15产地：</w:t>
      </w:r>
      <w:r>
        <w:rPr>
          <w:rFonts w:hint="eastAsia" w:asciiTheme="minorEastAsia" w:hAnsiTheme="minorEastAsia" w:eastAsiaTheme="minorEastAsia"/>
          <w:sz w:val="21"/>
          <w:szCs w:val="21"/>
          <w:highlight w:val="none"/>
        </w:rPr>
        <w:t xml:space="preserve">货物开采、生长、生产、最终制造、加工或提供服务的来源地。</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2.16不可抗力：</w:t>
      </w:r>
      <w:r>
        <w:rPr>
          <w:rFonts w:hint="eastAsia" w:asciiTheme="minorEastAsia" w:hAnsiTheme="minorEastAsia" w:eastAsiaTheme="minorEastAsia"/>
          <w:sz w:val="21"/>
          <w:szCs w:val="21"/>
          <w:highlight w:val="none"/>
        </w:rPr>
        <w:t xml:space="preserve">不能预见、不能避免并且不能克服的客观情况。</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7</w:t>
      </w:r>
      <w:r>
        <w:rPr>
          <w:rFonts w:hint="eastAsia" w:asciiTheme="minorEastAsia" w:hAnsiTheme="minorEastAsia" w:eastAsiaTheme="minorEastAsia"/>
          <w:sz w:val="21"/>
          <w:szCs w:val="21"/>
          <w:highlight w:val="none"/>
        </w:rPr>
        <w:t xml:space="preserve">实质响应：满足有关本次采购标的、数量、质量、价款或者报酬、履行期限、履行地点和方式、违约责任和解决争议方法等要求。</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8</w:t>
      </w:r>
      <w:r>
        <w:rPr>
          <w:rFonts w:hint="eastAsia" w:asciiTheme="minorEastAsia" w:hAnsiTheme="minorEastAsia" w:eastAsiaTheme="minorEastAsia"/>
          <w:sz w:val="21"/>
          <w:szCs w:val="21"/>
          <w:highlight w:val="none"/>
        </w:rPr>
        <w:t xml:space="preserve">进口产品：通过中国海关报关验放进入中国境内且产自关境外的产品。</w:t>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2.1</w:t>
      </w:r>
      <w:r>
        <w:rPr>
          <w:rFonts w:asciiTheme="minorEastAsia" w:hAnsiTheme="minorEastAsia" w:eastAsiaTheme="minorEastAsia"/>
          <w:sz w:val="21"/>
          <w:szCs w:val="21"/>
          <w:highlight w:val="none"/>
        </w:rPr>
        <w:t xml:space="preserve">9</w:t>
      </w:r>
      <w:r>
        <w:rPr>
          <w:rFonts w:hint="eastAsia" w:asciiTheme="minorEastAsia" w:hAnsiTheme="minorEastAsia" w:eastAsiaTheme="minorEastAsia"/>
          <w:sz w:val="21"/>
          <w:szCs w:val="21"/>
          <w:highlight w:val="none"/>
        </w:rPr>
        <w:t xml:space="preserve">书面形式：指书面文字、合同书、信件和传真等可以有形地表现所载内容的形式。</w:t>
      </w:r>
      <w:r/>
    </w:p>
    <w:p>
      <w:pPr>
        <w:jc w:val="left"/>
        <w:keepLines w:val="0"/>
        <w:keepNext w:val="0"/>
        <w:pageBreakBefore w:val="0"/>
        <w:spacing w:line="360" w:lineRule="auto"/>
        <w:rPr>
          <w:rFonts w:asciiTheme="minorEastAsia" w:hAnsiTheme="minorEastAsia" w:eastAsiaTheme="minorEastAsia"/>
          <w:b/>
          <w:highlight w:val="none"/>
        </w:rPr>
      </w:pPr>
      <w:r>
        <w:rPr>
          <w:rFonts w:asciiTheme="minorEastAsia" w:hAnsiTheme="minorEastAsia" w:eastAsiaTheme="minorEastAsia"/>
          <w:b/>
          <w:sz w:val="21"/>
          <w:szCs w:val="21"/>
          <w:highlight w:val="none"/>
        </w:rPr>
        <w:t xml:space="preserve">3</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投标人一般资格要求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rPr>
          <w:rFonts w:hint="eastAsia" w:asciiTheme="minorEastAsia" w:hAnsiTheme="minorEastAsia" w:eastAsiaTheme="minorEastAsia"/>
          <w:sz w:val="21"/>
          <w:highlight w:val="none"/>
        </w:rPr>
        <w:t xml:space="preserve">投标人投标资格要求。</w:t>
      </w:r>
      <w:r/>
    </w:p>
    <w:p>
      <w:pPr>
        <w:jc w:val="left"/>
        <w:keepLines w:val="0"/>
        <w:keepNext w:val="0"/>
        <w:pageBreakBefore w:val="0"/>
        <w:spacing w:line="360" w:lineRule="auto"/>
        <w:rPr>
          <w:rFonts w:asciiTheme="minorEastAsia" w:hAnsiTheme="minorEastAsia" w:eastAsiaTheme="minorEastAsia"/>
          <w:b/>
          <w:highlight w:val="none"/>
        </w:rPr>
      </w:pPr>
      <w:r/>
      <w:bookmarkStart w:id="29" w:name="_Toc492394286"/>
      <w:r>
        <w:rPr>
          <w:rFonts w:hint="eastAsia" w:asciiTheme="minorEastAsia" w:hAnsiTheme="minorEastAsia" w:eastAsiaTheme="minorEastAsia"/>
          <w:b/>
          <w:sz w:val="21"/>
          <w:szCs w:val="21"/>
          <w:highlight w:val="none"/>
        </w:rPr>
        <w:t xml:space="preserve">4</w:t>
      </w:r>
      <w:bookmarkEnd w:id="29"/>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highlight w:val="none"/>
        </w:rPr>
        <w:t xml:space="preserve">投标人特殊资格要求</w:t>
      </w:r>
      <w:r/>
    </w:p>
    <w:p>
      <w:pPr>
        <w:ind w:firstLine="420"/>
        <w:jc w:val="left"/>
        <w:keepLines w:val="0"/>
        <w:keepNext w:val="0"/>
        <w:pageBreakBefore w:val="0"/>
        <w:spacing w:line="360" w:lineRule="auto"/>
        <w:rPr>
          <w:rFonts w:asciiTheme="minorEastAsia" w:hAnsiTheme="minorEastAsia" w:eastAsiaTheme="minorEastAsia"/>
          <w:highlight w:val="none"/>
        </w:rPr>
      </w:pPr>
      <w:r>
        <w:rPr>
          <w:rFonts w:hint="eastAsia" w:asciiTheme="minorEastAsia" w:hAnsiTheme="minorEastAsia" w:eastAsiaTheme="minorEastAsia"/>
          <w:sz w:val="21"/>
          <w:szCs w:val="21"/>
          <w:highlight w:val="none"/>
        </w:rPr>
        <w:t xml:space="preserve">同第一章招标公告</w:t>
      </w:r>
      <w:r/>
    </w:p>
    <w:p>
      <w:pPr>
        <w:ind w:firstLine="422"/>
        <w:jc w:val="left"/>
        <w:keepLines w:val="0"/>
        <w:keepNext w:val="0"/>
        <w:pageBreakBefore w:val="0"/>
        <w:spacing w:line="360" w:lineRule="auto"/>
        <w:rPr>
          <w:rFonts w:asciiTheme="minorEastAsia" w:hAnsiTheme="minorEastAsia" w:eastAsiaTheme="minorEastAsia"/>
          <w:sz w:val="21"/>
          <w:szCs w:val="24"/>
          <w:highlight w:val="none"/>
        </w:rPr>
      </w:pPr>
      <w:r>
        <w:rPr>
          <w:rFonts w:hint="eastAsia" w:asciiTheme="minorEastAsia" w:hAnsiTheme="minorEastAsia" w:eastAsiaTheme="minorEastAsia"/>
          <w:b/>
          <w:sz w:val="21"/>
          <w:szCs w:val="24"/>
          <w:highlight w:val="none"/>
        </w:rPr>
        <w:t xml:space="preserve">注：</w:t>
      </w:r>
      <w:r>
        <w:rPr>
          <w:rFonts w:hint="eastAsia" w:asciiTheme="minorEastAsia" w:hAnsiTheme="minorEastAsia" w:eastAsiaTheme="minorEastAsia"/>
          <w:b/>
          <w:sz w:val="21"/>
          <w:szCs w:val="21"/>
          <w:highlight w:val="none"/>
        </w:rPr>
        <w:t xml:space="preserve">已经报名的投标人不代表具备本项目的投标资格，所有满足资格条件的证明文件须放入投标文件技术部分中，开标结束后由采购人或者</w:t>
      </w:r>
      <w:r>
        <w:rPr>
          <w:rFonts w:asciiTheme="minorEastAsia" w:hAnsiTheme="minorEastAsia" w:eastAsiaTheme="minorEastAsia"/>
          <w:b/>
          <w:sz w:val="21"/>
          <w:szCs w:val="21"/>
          <w:highlight w:val="none"/>
        </w:rPr>
        <w:t xml:space="preserve">采购代理机构进行资格审查</w:t>
      </w:r>
      <w:r>
        <w:rPr>
          <w:rFonts w:hint="eastAsia" w:asciiTheme="minorEastAsia" w:hAnsiTheme="minorEastAsia" w:eastAsiaTheme="minorEastAsia"/>
          <w:b/>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0" w:name="_Toc492294170"/>
      <w:r>
        <w:rPr>
          <w:rFonts w:asciiTheme="minorEastAsia" w:hAnsiTheme="minorEastAsia" w:eastAsiaTheme="minorEastAsia"/>
          <w:b/>
          <w:sz w:val="21"/>
          <w:szCs w:val="21"/>
          <w:highlight w:val="none"/>
        </w:rPr>
        <w:t xml:space="preserve">5</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投标人代表</w:t>
      </w:r>
      <w:bookmarkEnd w:id="30"/>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5.1</w:t>
      </w:r>
      <w:r>
        <w:rPr>
          <w:rFonts w:hint="eastAsia" w:asciiTheme="minorEastAsia" w:hAnsiTheme="minorEastAsia" w:eastAsiaTheme="minorEastAsia"/>
          <w:sz w:val="21"/>
          <w:szCs w:val="21"/>
          <w:highlight w:val="none"/>
        </w:rPr>
        <w:t xml:space="preserve">指全权代表投标人参加投标活动并签署投标文件的人，如果投标人代表不是法人代表，须持有《法人代表授权委托书》（详见统一格式）</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1" w:name="_Toc492294171"/>
      <w:r>
        <w:rPr>
          <w:rFonts w:asciiTheme="minorEastAsia" w:hAnsiTheme="minorEastAsia" w:eastAsiaTheme="minorEastAsia"/>
          <w:b/>
          <w:sz w:val="21"/>
          <w:szCs w:val="21"/>
          <w:highlight w:val="none"/>
        </w:rPr>
        <w:t xml:space="preserve">6</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投标费用</w:t>
      </w:r>
      <w:bookmarkEnd w:id="31"/>
      <w:r/>
      <w:r/>
    </w:p>
    <w:p>
      <w:pPr>
        <w:ind w:firstLine="420"/>
        <w:jc w:val="left"/>
        <w:keepLines w:val="0"/>
        <w:keepNext w:val="0"/>
        <w:pageBreakBefore w:val="0"/>
        <w:spacing w:line="360" w:lineRule="auto"/>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6.1无论投标过程中的做法和结果如何，投标人自行承担所有与参加投标有关的全部费用。</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b/>
          <w:sz w:val="21"/>
          <w:szCs w:val="21"/>
          <w:highlight w:val="none"/>
        </w:rPr>
        <w:t xml:space="preserve">7</w:t>
      </w:r>
      <w:r>
        <w:rPr>
          <w:rFonts w:hint="eastAsia" w:asciiTheme="minorEastAsia" w:hAnsiTheme="minorEastAsia" w:eastAsiaTheme="minorEastAsia"/>
          <w:b/>
          <w:sz w:val="21"/>
          <w:szCs w:val="21"/>
          <w:highlight w:val="none"/>
          <w:lang w:val="en-US" w:eastAsia="zh-CN"/>
        </w:rPr>
        <w:t xml:space="preserve">.</w:t>
      </w:r>
      <w:r>
        <w:rPr>
          <w:rFonts w:asciiTheme="minorEastAsia" w:hAnsiTheme="minorEastAsia" w:eastAsiaTheme="minorEastAsia"/>
          <w:b/>
          <w:sz w:val="21"/>
          <w:szCs w:val="21"/>
          <w:highlight w:val="none"/>
        </w:rPr>
        <w:t xml:space="preserve">联合投标</w:t>
      </w:r>
      <w:r/>
    </w:p>
    <w:p>
      <w:pPr>
        <w:ind w:firstLine="420"/>
        <w:jc w:val="left"/>
        <w:keepLines w:val="0"/>
        <w:keepNext w:val="0"/>
        <w:pageBreakBefore w:val="0"/>
        <w:spacing w:line="360" w:lineRule="auto"/>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本</w:t>
      </w:r>
      <w:r>
        <w:rPr>
          <w:rFonts w:hint="eastAsia" w:asciiTheme="minorEastAsia" w:hAnsiTheme="minorEastAsia" w:eastAsiaTheme="minorEastAsia"/>
          <w:sz w:val="21"/>
          <w:szCs w:val="21"/>
          <w:highlight w:val="none"/>
        </w:rPr>
        <w:t xml:space="preserve">项目</w:t>
      </w:r>
      <w:r>
        <w:rPr>
          <w:rFonts w:asciiTheme="minorEastAsia" w:hAnsiTheme="minorEastAsia" w:eastAsiaTheme="minorEastAsia"/>
          <w:sz w:val="21"/>
          <w:szCs w:val="21"/>
          <w:highlight w:val="none"/>
        </w:rPr>
        <w:t xml:space="preserve">不接受联合投标。</w:t>
      </w:r>
      <w:r/>
    </w:p>
    <w:p>
      <w:pPr>
        <w:jc w:val="left"/>
        <w:keepLines w:val="0"/>
        <w:keepNext w:val="0"/>
        <w:pageBreakBefore w:val="0"/>
        <w:spacing w:line="360" w:lineRule="auto"/>
        <w:rPr>
          <w:rFonts w:hint="default" w:asciiTheme="minorEastAsia" w:hAnsiTheme="minorEastAsia" w:eastAsiaTheme="minorEastAsia"/>
          <w:b/>
          <w:sz w:val="21"/>
          <w:szCs w:val="21"/>
          <w:highlight w:val="none"/>
          <w:lang w:val="en-US" w:eastAsia="zh-CN"/>
        </w:rPr>
      </w:pPr>
      <w:r>
        <w:rPr>
          <w:rFonts w:hint="eastAsia" w:asciiTheme="minorEastAsia" w:hAnsiTheme="minorEastAsia" w:eastAsiaTheme="minorEastAsia"/>
          <w:b/>
          <w:sz w:val="21"/>
          <w:szCs w:val="21"/>
          <w:highlight w:val="none"/>
          <w:lang w:val="en-US" w:eastAsia="zh-CN"/>
        </w:rPr>
        <w:t xml:space="preserve">8.转包分包</w:t>
      </w:r>
      <w:r/>
    </w:p>
    <w:p>
      <w:pPr>
        <w:ind w:firstLine="420"/>
        <w:jc w:val="left"/>
        <w:keepLines w:val="0"/>
        <w:keepNext w:val="0"/>
        <w:pageBreakBefore w:val="0"/>
        <w:spacing w:line="360" w:lineRule="auto"/>
        <w:rPr>
          <w:rFonts w:hint="default"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本项目不接受转包。</w:t>
      </w:r>
      <w:r/>
    </w:p>
    <w:p>
      <w:pPr>
        <w:jc w:val="left"/>
        <w:keepLines w:val="0"/>
        <w:keepNext w:val="0"/>
        <w:pageBreakBefore w:val="0"/>
        <w:spacing w:line="360" w:lineRule="auto"/>
        <w:rPr>
          <w:rFonts w:asciiTheme="minorEastAsia" w:hAnsiTheme="minorEastAsia" w:eastAsiaTheme="minorEastAsia"/>
          <w:b/>
          <w:sz w:val="21"/>
          <w:szCs w:val="21"/>
          <w:highlight w:val="none"/>
        </w:rPr>
      </w:pPr>
      <w:r/>
      <w:bookmarkStart w:id="32" w:name="_Toc492294172"/>
      <w:r>
        <w:rPr>
          <w:rFonts w:hint="eastAsia" w:asciiTheme="minorEastAsia" w:hAnsiTheme="minorEastAsia" w:eastAsiaTheme="minorEastAsia"/>
          <w:b/>
          <w:sz w:val="21"/>
          <w:szCs w:val="21"/>
          <w:highlight w:val="none"/>
          <w:lang w:val="en-US" w:eastAsia="zh-CN"/>
        </w:rPr>
        <w:t xml:space="preserve">二</w:t>
      </w:r>
      <w:r>
        <w:rPr>
          <w:rFonts w:asciiTheme="minorEastAsia" w:hAnsiTheme="minorEastAsia" w:eastAsiaTheme="minorEastAsia"/>
          <w:b/>
          <w:sz w:val="21"/>
          <w:szCs w:val="21"/>
          <w:highlight w:val="none"/>
        </w:rPr>
        <w:t xml:space="preserve">、招标文件的说明</w:t>
      </w:r>
      <w:bookmarkEnd w:id="32"/>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9</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招标文件</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jc w:val="left"/>
        <w:keepLines w:val="0"/>
        <w:keepNext w:val="0"/>
        <w:pageBreakBefore w:val="0"/>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9</w:t>
      </w:r>
      <w:r>
        <w:rPr>
          <w:rFonts w:hint="eastAsia" w:ascii="宋体" w:hAnsi="宋体" w:eastAsia="宋体" w:cs="Times New Roman"/>
          <w:sz w:val="21"/>
          <w:szCs w:val="21"/>
          <w:highlight w:val="none"/>
        </w:rPr>
        <w:t xml:space="preserve">.2招标文件及其补充通知（包括更正公告）不是直接从财政部门指定的政府采购信息发布媒体上下载获得的，采购人或采购代理机构对招标文件及其补遗的真实性、完整性不承担任何责任。</w:t>
      </w:r>
      <w:r/>
    </w:p>
    <w:p>
      <w:pPr>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10.</w:t>
      </w:r>
      <w:r>
        <w:rPr>
          <w:rFonts w:asciiTheme="minorEastAsia" w:hAnsiTheme="minorEastAsia" w:eastAsiaTheme="minorEastAsia"/>
          <w:b/>
          <w:sz w:val="21"/>
          <w:szCs w:val="21"/>
          <w:highlight w:val="none"/>
        </w:rPr>
        <w:t xml:space="preserve">招标文件的</w:t>
      </w:r>
      <w:r>
        <w:rPr>
          <w:rFonts w:hint="eastAsia" w:asciiTheme="minorEastAsia" w:hAnsiTheme="minorEastAsia" w:eastAsiaTheme="minorEastAsia"/>
          <w:b/>
          <w:sz w:val="21"/>
          <w:szCs w:val="21"/>
          <w:highlight w:val="none"/>
        </w:rPr>
        <w:t xml:space="preserve">澄清和</w:t>
      </w:r>
      <w:r>
        <w:rPr>
          <w:rFonts w:asciiTheme="minorEastAsia" w:hAnsiTheme="minorEastAsia" w:eastAsiaTheme="minorEastAsia"/>
          <w:b/>
          <w:sz w:val="21"/>
          <w:szCs w:val="21"/>
          <w:highlight w:val="none"/>
        </w:rPr>
        <w:t xml:space="preserve">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.1在投标截止时间前，采购代理机构无论出于自己的考虑，还是出于对投标人提问的澄清，均可对招标文件用补充文件的方式进行修改。</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.2采购代理机构对招标文件的修改，将以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。补充文件将作为招标文件的组成部分，对所有投标人有约束力。</w:t>
      </w:r>
      <w:r>
        <w:rPr>
          <w:rFonts w:hint="eastAsia" w:ascii="宋体" w:hAnsi="宋体" w:eastAsia="宋体" w:cs="宋体"/>
          <w:sz w:val="21"/>
          <w:szCs w:val="21"/>
          <w:highlight w:val="none"/>
        </w:rPr>
        <w:t xml:space="preserve">投标人应及时关注政府采购信息发布媒体上发布的更正（补充）公告，同时在</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苏采云</w:t>
      </w:r>
      <w:r>
        <w:rPr>
          <w:rFonts w:hint="eastAsia" w:ascii="宋体" w:hAnsi="宋体" w:eastAsia="宋体" w:cs="宋体"/>
          <w:sz w:val="21"/>
          <w:szCs w:val="21"/>
          <w:highlight w:val="none"/>
          <w:lang w:val="en-US"/>
        </w:rPr>
        <w:t xml:space="preserve">”</w:t>
      </w:r>
      <w:r>
        <w:rPr>
          <w:rFonts w:hint="eastAsia" w:ascii="宋体" w:hAnsi="宋体" w:eastAsia="宋体" w:cs="宋体"/>
          <w:sz w:val="21"/>
          <w:szCs w:val="21"/>
          <w:highlight w:val="none"/>
        </w:rPr>
        <w:t xml:space="preserve">系统中下载更正（补充）资料，如有遗漏（包括但不限于文件未下载或下载不完整），可能无法解密投标文件，由此所造成的投标失败或损失由投标人自行负责。</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asciiTheme="minorEastAsia" w:hAnsiTheme="minorEastAsia" w:eastAsiaTheme="minorEastAsia"/>
          <w:sz w:val="21"/>
          <w:szCs w:val="21"/>
          <w:highlight w:val="none"/>
        </w:rPr>
        <w:t xml:space="preserve">.3为使投标人有足够的时间按招标文件的修改要求考虑修正投标文件，或出于其他原因，采购代理机构有权推迟</w:t>
      </w:r>
      <w:r>
        <w:rPr>
          <w:rFonts w:hint="eastAsia" w:asciiTheme="minorEastAsia" w:hAnsiTheme="minorEastAsia" w:eastAsiaTheme="minorEastAsia"/>
          <w:sz w:val="21"/>
          <w:szCs w:val="21"/>
          <w:highlight w:val="none"/>
          <w:lang w:eastAsia="zh-CN"/>
        </w:rPr>
        <w:t xml:space="preserve">“</w:t>
      </w:r>
      <w:r>
        <w:rPr>
          <w:rFonts w:hint="eastAsia" w:ascii="宋体" w:hAnsi="宋体" w:eastAsia="宋体"/>
          <w:sz w:val="21"/>
          <w:szCs w:val="21"/>
          <w:highlight w:val="none"/>
        </w:rPr>
        <w:t xml:space="preserve">提交投标文件截止时间、开标时间</w:t>
      </w:r>
      <w:r>
        <w:rPr>
          <w:rFonts w:hint="eastAsia" w:ascii="宋体" w:hAnsi="宋体" w:eastAsia="宋体"/>
          <w:sz w:val="21"/>
          <w:szCs w:val="21"/>
          <w:highlight w:val="none"/>
          <w:lang w:eastAsia="zh-CN"/>
        </w:rPr>
        <w:t xml:space="preserve">”</w:t>
      </w:r>
      <w:r>
        <w:rPr>
          <w:rFonts w:asciiTheme="minorEastAsia" w:hAnsiTheme="minorEastAsia" w:eastAsiaTheme="minorEastAsia"/>
          <w:sz w:val="21"/>
          <w:szCs w:val="21"/>
          <w:highlight w:val="none"/>
        </w:rPr>
        <w:t xml:space="preserve">，并以</w:t>
      </w:r>
      <w:r>
        <w:rPr>
          <w:rFonts w:hint="eastAsia" w:asciiTheme="minorEastAsia" w:hAnsiTheme="minorEastAsia" w:eastAsiaTheme="minorEastAsia"/>
          <w:sz w:val="21"/>
          <w:szCs w:val="21"/>
          <w:highlight w:val="none"/>
        </w:rPr>
        <w:t xml:space="preserve">补充文件的方式在</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上进行发布</w:t>
      </w:r>
      <w:r>
        <w:rPr>
          <w:rFonts w:asciiTheme="minorEastAsia" w:hAnsiTheme="minorEastAsia" w:eastAsiaTheme="minorEastAsia"/>
          <w:sz w:val="21"/>
          <w:szCs w:val="21"/>
          <w:highlight w:val="none"/>
        </w:rPr>
        <w:t xml:space="preserve">。</w:t>
      </w:r>
      <w:r/>
    </w:p>
    <w:p>
      <w:pPr>
        <w:ind w:firstLine="42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lang w:val="en-US" w:eastAsia="zh-CN"/>
        </w:rPr>
        <w:t xml:space="preserve">10</w:t>
      </w:r>
      <w:r>
        <w:rPr>
          <w:rFonts w:hint="eastAsia" w:asciiTheme="minorEastAsia" w:hAnsiTheme="minorEastAsia" w:eastAsiaTheme="minorEastAsia"/>
          <w:sz w:val="21"/>
          <w:szCs w:val="21"/>
          <w:highlight w:val="none"/>
        </w:rPr>
        <w:t xml:space="preserve">.4</w:t>
      </w:r>
      <w:r>
        <w:rPr>
          <w:rFonts w:asciiTheme="minorEastAsia" w:hAnsiTheme="minorEastAsia" w:eastAsiaTheme="minorEastAsia"/>
          <w:sz w:val="21"/>
          <w:szCs w:val="21"/>
          <w:highlight w:val="none"/>
        </w:rPr>
        <w:t xml:space="preserve">招标文件的澄清、修改、补充等内容均以</w:t>
      </w:r>
      <w:r>
        <w:rPr>
          <w:rFonts w:hint="eastAsia" w:asciiTheme="minorEastAsia" w:hAnsiTheme="minorEastAsia" w:eastAsiaTheme="minorEastAsia"/>
          <w:sz w:val="21"/>
          <w:szCs w:val="21"/>
          <w:highlight w:val="none"/>
          <w:lang w:eastAsia="zh-CN"/>
        </w:rPr>
        <w:t xml:space="preserve">江苏省政府采购网</w:t>
      </w:r>
      <w:r>
        <w:rPr>
          <w:rFonts w:hint="eastAsia" w:asciiTheme="minorEastAsia" w:hAnsiTheme="minorEastAsia" w:eastAsiaTheme="minorEastAsia"/>
          <w:sz w:val="21"/>
          <w:szCs w:val="21"/>
          <w:highlight w:val="none"/>
        </w:rPr>
        <w:t xml:space="preserve">上发布的信息为准，由报名单位自行关注并获取。</w:t>
      </w:r>
      <w:r/>
    </w:p>
    <w:p>
      <w:pPr>
        <w:jc w:val="left"/>
        <w:keepLines w:val="0"/>
        <w:keepNext w:val="0"/>
        <w:pageBreakBefore w:val="0"/>
        <w:spacing w:line="360" w:lineRule="auto"/>
        <w:rPr>
          <w:rFonts w:ascii="宋体" w:hAnsi="宋体" w:eastAsia="宋体"/>
          <w:b/>
          <w:sz w:val="21"/>
          <w:szCs w:val="21"/>
          <w:highlight w:val="none"/>
        </w:rPr>
      </w:pPr>
      <w:r>
        <w:rPr>
          <w:rFonts w:ascii="宋体" w:hAnsi="宋体" w:eastAsia="宋体"/>
          <w:b/>
          <w:sz w:val="21"/>
          <w:szCs w:val="21"/>
          <w:highlight w:val="none"/>
        </w:rPr>
        <w:t xml:space="preserve">1</w:t>
      </w:r>
      <w:r>
        <w:rPr>
          <w:rFonts w:hint="eastAsia" w:ascii="宋体" w:hAnsi="宋体" w:eastAsia="宋体"/>
          <w:b/>
          <w:sz w:val="21"/>
          <w:szCs w:val="21"/>
          <w:highlight w:val="none"/>
        </w:rPr>
        <w:t xml:space="preserve">1</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投标答疑</w:t>
      </w:r>
      <w:r/>
    </w:p>
    <w:p>
      <w:pPr>
        <w:ind w:firstLine="42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.1</w:t>
      </w:r>
      <w:r>
        <w:rPr>
          <w:rFonts w:hint="eastAsia" w:ascii="宋体" w:hAnsi="宋体" w:eastAsia="宋体"/>
          <w:sz w:val="21"/>
          <w:szCs w:val="21"/>
          <w:highlight w:val="none"/>
        </w:rPr>
        <w:t xml:space="preserve">投标人在获取招标文件后，若有疑问需要询问的，应于前附表规定的方式向招标代理机构提出。未按前附表规定提交的疑问，采购人和采购代理机构有权拒绝回答，也不承担由此带来的对投标人投标结果的影响。</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11.2勘察现场：</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.2.1</w:t>
      </w:r>
      <w:r>
        <w:rPr>
          <w:rFonts w:hint="eastAsia" w:ascii="宋体" w:hAnsi="宋体" w:eastAsia="宋体"/>
          <w:sz w:val="21"/>
          <w:szCs w:val="21"/>
          <w:highlight w:val="none"/>
        </w:rPr>
        <w:t xml:space="preserve">根据自身投标需要，投标人可对有关现场和周围环境进行勘察，以获取编制投标文件和签署合同所需的信息。勘察现场所发生的费用由投标人自己承担。</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w:t>
      </w:r>
      <w:r>
        <w:rPr>
          <w:rFonts w:ascii="宋体" w:hAnsi="宋体" w:eastAsia="宋体"/>
          <w:sz w:val="21"/>
          <w:szCs w:val="21"/>
          <w:highlight w:val="none"/>
        </w:rPr>
        <w:t xml:space="preserve">.2.2</w:t>
      </w:r>
      <w:r>
        <w:rPr>
          <w:rFonts w:hint="eastAsia" w:ascii="宋体" w:hAnsi="宋体" w:eastAsia="宋体"/>
          <w:sz w:val="21"/>
          <w:szCs w:val="21"/>
          <w:highlight w:val="none"/>
        </w:rPr>
        <w:t xml:space="preserve">招标采购单位向投标人提供的有关现场的资料和数据，是招标采购单位现有的并认为能使投标人可利用的资料。招标采购单位对投标人由此而做出的推论、理解和结论概不负责。</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w:t>
      </w:r>
      <w:r>
        <w:rPr>
          <w:rFonts w:ascii="宋体" w:hAnsi="宋体" w:eastAsia="宋体"/>
          <w:sz w:val="21"/>
          <w:szCs w:val="21"/>
          <w:highlight w:val="none"/>
        </w:rPr>
        <w:t xml:space="preserve">.3 </w:t>
      </w:r>
      <w:r>
        <w:rPr>
          <w:rFonts w:hint="eastAsia" w:ascii="宋体" w:hAnsi="宋体" w:eastAsia="宋体"/>
          <w:sz w:val="21"/>
          <w:szCs w:val="21"/>
          <w:highlight w:val="none"/>
        </w:rPr>
        <w:t xml:space="preserve">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11.2.4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sz w:val="21"/>
          <w:szCs w:val="21"/>
          <w:highlight w:val="none"/>
        </w:rPr>
        <w:t xml:space="preserve">。</w:t>
      </w:r>
      <w:r/>
    </w:p>
    <w:p>
      <w:pPr>
        <w:pStyle w:val="866"/>
        <w:ind w:firstLine="502"/>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1</w:t>
      </w:r>
      <w:r>
        <w:rPr>
          <w:rFonts w:ascii="宋体" w:hAnsi="宋体" w:eastAsia="宋体"/>
          <w:sz w:val="21"/>
          <w:szCs w:val="21"/>
          <w:highlight w:val="none"/>
        </w:rPr>
        <w:t xml:space="preserve">.</w:t>
      </w:r>
      <w:r>
        <w:rPr>
          <w:rFonts w:hint="eastAsia" w:ascii="宋体" w:hAnsi="宋体" w:eastAsia="宋体"/>
          <w:sz w:val="21"/>
          <w:szCs w:val="21"/>
          <w:highlight w:val="none"/>
        </w:rPr>
        <w:t xml:space="preserve">3投标答疑包括招标代理机构认为可以回答且不会引起投标人误解的相关问题和答复。由于投标答疑而产生的对招标文件内容的澄清或修改，由招标代理机构按照本须知有关规定，以补充文件的方式发出</w:t>
      </w:r>
      <w:r>
        <w:rPr>
          <w:rFonts w:ascii="宋体" w:hAnsi="宋体" w:eastAsia="宋体"/>
          <w:sz w:val="21"/>
          <w:szCs w:val="21"/>
          <w:highlight w:val="none"/>
        </w:rPr>
        <w:t xml:space="preserve">。</w:t>
      </w:r>
      <w:r/>
    </w:p>
    <w:p>
      <w:pPr>
        <w:pStyle w:val="866"/>
        <w:ind w:left="0" w:firstLine="0"/>
        <w:jc w:val="left"/>
        <w:keepLines w:val="0"/>
        <w:keepNext w:val="0"/>
        <w:pageBreakBefore w:val="0"/>
        <w:spacing w:line="360" w:lineRule="auto"/>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lang w:val="en-US" w:eastAsia="zh-CN"/>
        </w:rPr>
        <w:t xml:space="preserve">三</w:t>
      </w:r>
      <w:r>
        <w:rPr>
          <w:rFonts w:asciiTheme="minorEastAsia" w:hAnsiTheme="minorEastAsia" w:eastAsiaTheme="minorEastAsia"/>
          <w:b/>
          <w:sz w:val="21"/>
          <w:szCs w:val="21"/>
          <w:highlight w:val="none"/>
        </w:rPr>
        <w:t xml:space="preserve">、投标文件说明</w:t>
      </w:r>
      <w:r/>
    </w:p>
    <w:p>
      <w:pPr>
        <w:pStyle w:val="866"/>
        <w:ind w:left="0" w:firstLine="0"/>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12</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提示与要求</w:t>
      </w:r>
      <w:r/>
    </w:p>
    <w:p>
      <w:pPr>
        <w:ind w:firstLine="502"/>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jc w:val="left"/>
        <w:keepLines w:val="0"/>
        <w:keepNext w:val="0"/>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12</w:t>
      </w:r>
      <w:r>
        <w:rPr>
          <w:rFonts w:ascii="宋体" w:hAnsi="宋体" w:eastAsia="宋体"/>
          <w:sz w:val="21"/>
          <w:szCs w:val="21"/>
          <w:highlight w:val="none"/>
        </w:rPr>
        <w:t xml:space="preserve">.2无论是否递交投标文件，投标人都应将招标文件及以后的所有通知、文件等视为保密文件。</w:t>
      </w:r>
      <w:r/>
    </w:p>
    <w:p>
      <w:pPr>
        <w:jc w:val="left"/>
        <w:keepLines w:val="0"/>
        <w:keepNext w:val="0"/>
        <w:pageBreakBefore w:val="0"/>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13</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投标文件计量单位和使用文字</w:t>
      </w:r>
      <w:r/>
    </w:p>
    <w:p>
      <w:pPr>
        <w:ind w:firstLine="420"/>
        <w:jc w:val="left"/>
        <w:keepLines w:val="0"/>
        <w:keepNext w:val="0"/>
        <w:pageBreakBefore w:val="0"/>
        <w:spacing w:line="360" w:lineRule="auto"/>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.1投标文件中所使用的计量单位，除招标文件中有特殊要求外，均应使用中华人民共和国法定计量单位。</w:t>
      </w:r>
      <w:r/>
    </w:p>
    <w:p>
      <w:pPr>
        <w:ind w:firstLine="438"/>
        <w:jc w:val="left"/>
        <w:keepLines w:val="0"/>
        <w:keepNext w:val="0"/>
        <w:pageBreakBefore w:val="0"/>
        <w:spacing w:line="360" w:lineRule="auto"/>
        <w:rPr>
          <w:rFonts w:asciiTheme="minorEastAsia" w:hAnsiTheme="minorEastAsia" w:eastAsiaTheme="minorEastAsia"/>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w:t>
      </w:r>
      <w:r>
        <w:rPr>
          <w:rFonts w:ascii="宋体" w:hAnsi="宋体" w:eastAsia="宋体"/>
          <w:sz w:val="21"/>
          <w:szCs w:val="21"/>
          <w:highlight w:val="none"/>
        </w:rPr>
        <w:t xml:space="preserve">.2</w:t>
      </w:r>
      <w:r>
        <w:rPr>
          <w:rFonts w:hint="eastAsia" w:ascii="宋体" w:hAnsi="宋体" w:eastAsia="宋体"/>
          <w:sz w:val="21"/>
          <w:szCs w:val="21"/>
          <w:highlight w:val="none"/>
        </w:rPr>
        <w:t xml:space="preserve">投标文件应使用中文编制，投标文件中必须使用其他文字的，必须附有中文译本。对于未附有中文译本和中文译本不准确的投标文件可能引起的对投标人不利的后果，采购人概不负责</w:t>
      </w:r>
      <w:r>
        <w:rPr>
          <w:rFonts w:hint="eastAsia" w:ascii="宋体" w:hAnsi="宋体" w:eastAsia="宋体"/>
          <w:sz w:val="21"/>
          <w:szCs w:val="21"/>
          <w:highlight w:val="none"/>
          <w:lang w:eastAsia="zh-CN"/>
        </w:rPr>
        <w:t xml:space="preserve">，</w:t>
      </w:r>
      <w:r>
        <w:rPr>
          <w:rFonts w:hint="eastAsia" w:asciiTheme="minorEastAsia" w:hAnsiTheme="minorEastAsia" w:eastAsiaTheme="minorEastAsia"/>
          <w:sz w:val="21"/>
          <w:szCs w:val="21"/>
          <w:highlight w:val="none"/>
        </w:rPr>
        <w:t xml:space="preserve">由相应投标人自行承担</w:t>
      </w:r>
      <w:r>
        <w:rPr>
          <w:rFonts w:asciiTheme="minorEastAsia" w:hAnsiTheme="minorEastAsia" w:eastAsiaTheme="minorEastAsia"/>
          <w:sz w:val="21"/>
          <w:szCs w:val="21"/>
          <w:highlight w:val="none"/>
        </w:rPr>
        <w:t xml:space="preserve">。</w:t>
      </w:r>
      <w:r/>
    </w:p>
    <w:p>
      <w:pPr>
        <w:jc w:val="left"/>
        <w:keepLines w:val="0"/>
        <w:keepNext w:val="0"/>
        <w:pageBreakBefore w:val="0"/>
        <w:spacing w:line="360" w:lineRule="auto"/>
        <w:rPr>
          <w:rFonts w:hint="eastAsia" w:ascii="宋体" w:hAnsi="宋体" w:eastAsia="宋体"/>
          <w:b/>
          <w:sz w:val="21"/>
          <w:szCs w:val="21"/>
          <w:highlight w:val="none"/>
          <w:lang w:eastAsia="zh-CN"/>
        </w:rPr>
      </w:pPr>
      <w:r>
        <w:rPr>
          <w:rFonts w:hint="eastAsia" w:ascii="宋体" w:hAnsi="宋体" w:eastAsia="宋体"/>
          <w:b/>
          <w:sz w:val="21"/>
          <w:szCs w:val="21"/>
          <w:highlight w:val="none"/>
        </w:rPr>
        <w:t xml:space="preserve">14</w:t>
      </w:r>
      <w:r>
        <w:rPr>
          <w:rFonts w:hint="eastAsia" w:ascii="宋体" w:hAnsi="宋体" w:eastAsia="宋体"/>
          <w:b/>
          <w:sz w:val="21"/>
          <w:szCs w:val="21"/>
          <w:highlight w:val="none"/>
          <w:lang w:val="en-US" w:eastAsia="zh-CN"/>
        </w:rPr>
        <w:t xml:space="preserve">.</w:t>
      </w:r>
      <w:r>
        <w:rPr>
          <w:rFonts w:ascii="宋体" w:hAnsi="宋体" w:eastAsia="宋体"/>
          <w:b/>
          <w:sz w:val="21"/>
          <w:szCs w:val="21"/>
          <w:highlight w:val="none"/>
        </w:rPr>
        <w:t xml:space="preserve">投标文件的组成</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部分格式见附件</w:t>
      </w:r>
      <w:r>
        <w:rPr>
          <w:rFonts w:hint="eastAsia" w:ascii="宋体" w:hAnsi="宋体" w:eastAsia="宋体"/>
          <w:b/>
          <w:sz w:val="21"/>
          <w:szCs w:val="21"/>
          <w:highlight w:val="none"/>
          <w:lang w:eastAsia="zh-CN"/>
        </w:rPr>
        <w:t xml:space="preserve">）</w:t>
      </w:r>
      <w:r/>
    </w:p>
    <w:p>
      <w:pPr>
        <w:pStyle w:val="882"/>
        <w:ind w:firstLine="422"/>
        <w:jc w:val="left"/>
        <w:keepLines w:val="0"/>
        <w:keepNext w:val="0"/>
        <w:pageBreakBefore w:val="0"/>
        <w:spacing w:line="360" w:lineRule="auto"/>
        <w:rPr>
          <w:rFonts w:hint="eastAsia" w:ascii="宋体" w:hAnsi="宋体" w:eastAsia="宋体" w:cs="宋体"/>
          <w:b/>
          <w:bCs/>
          <w:highlight w:val="none"/>
          <w:u w:val="single"/>
          <w:lang w:val="en-US" w:eastAsia="zh-CN"/>
        </w:rPr>
      </w:pPr>
      <w:r>
        <w:rPr>
          <w:rFonts w:hint="eastAsia" w:ascii="宋体" w:hAnsi="宋体" w:eastAsia="宋体" w:cs="宋体"/>
          <w:b/>
          <w:bCs/>
          <w:highlight w:val="none"/>
          <w:u w:val="single"/>
        </w:rPr>
        <w:t xml:space="preserve">本项目须制作电子投标文件；电子投标文件按照制作要求在投标文件提交截止时间前上传系统提交。</w:t>
      </w:r>
      <w:r>
        <w:rPr>
          <w:rFonts w:hint="eastAsia" w:ascii="宋体" w:hAnsi="宋体" w:eastAsia="宋体" w:cs="宋体"/>
          <w:b/>
          <w:bCs/>
          <w:highlight w:val="none"/>
          <w:u w:val="single"/>
          <w:lang w:eastAsia="zh-CN"/>
        </w:rPr>
        <w:t xml:space="preserve">（</w:t>
      </w:r>
      <w:r>
        <w:rPr>
          <w:rFonts w:hint="eastAsia" w:ascii="宋体" w:hAnsi="宋体" w:eastAsia="宋体" w:cs="宋体"/>
          <w:b/>
          <w:bCs/>
          <w:highlight w:val="none"/>
          <w:u w:val="single"/>
          <w:lang w:val="en-US" w:eastAsia="zh-CN"/>
        </w:rPr>
        <w:t xml:space="preserve">部分格式见附件即系统格式）</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14.1</w:t>
      </w:r>
      <w:r>
        <w:rPr>
          <w:rFonts w:hint="eastAsia" w:ascii="宋体" w:hAnsi="宋体" w:eastAsia="宋体" w:cs="宋体"/>
          <w:sz w:val="21"/>
          <w:szCs w:val="21"/>
          <w:highlight w:val="none"/>
          <w:lang w:val="en-US" w:eastAsia="zh-CN"/>
        </w:rPr>
        <w:t xml:space="preserve">封面；</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14.2开标一览表；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14.3</w:t>
      </w:r>
      <w:r>
        <w:rPr>
          <w:rFonts w:hint="eastAsia" w:ascii="宋体" w:hAnsi="宋体" w:eastAsia="宋体" w:cs="宋体"/>
          <w:sz w:val="21"/>
          <w:szCs w:val="21"/>
          <w:highlight w:val="none"/>
        </w:rPr>
        <w:t xml:space="preserve">公开分项报价表</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14.4资格审查文件：</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14.4.1具有独立承担民事责任的能力：</w:t>
      </w:r>
      <w:r>
        <w:rPr>
          <w:rFonts w:hint="eastAsia" w:ascii="宋体" w:hAnsi="宋体" w:eastAsia="宋体" w:cs="宋体"/>
          <w:b/>
          <w:bCs/>
          <w:sz w:val="21"/>
          <w:szCs w:val="21"/>
          <w:highlight w:val="none"/>
          <w:lang w:val="en-US" w:eastAsia="zh-CN"/>
        </w:rPr>
        <w:t xml:space="preserve">包括法人或者其他组织的营业执照等证明文件，自然人的身份证明；</w:t>
      </w:r>
      <w:r/>
    </w:p>
    <w:p>
      <w:pPr>
        <w:ind w:firstLine="420"/>
        <w:jc w:val="left"/>
        <w:keepLines w:val="0"/>
        <w:keepNext w:val="0"/>
        <w:pageBreakBefore w:val="0"/>
        <w:spacing w:line="360" w:lineRule="auto"/>
        <w:rPr>
          <w:rFonts w:hint="eastAsia"/>
          <w:b/>
          <w:bCs/>
          <w:highlight w:val="none"/>
          <w:lang w:val="en-US" w:eastAsia="zh-CN"/>
        </w:rPr>
      </w:pPr>
      <w:r>
        <w:rPr>
          <w:rFonts w:hint="eastAsia" w:ascii="宋体" w:hAnsi="宋体" w:eastAsia="宋体" w:cs="宋体"/>
          <w:b w:val="0"/>
          <w:bCs w:val="0"/>
          <w:sz w:val="21"/>
          <w:szCs w:val="21"/>
          <w:highlight w:val="none"/>
          <w:lang w:val="en-US" w:eastAsia="zh-CN"/>
        </w:rPr>
        <w:t xml:space="preserve">14.4.2具有良好的商业信誉和健全的财务会计制度：</w:t>
      </w:r>
      <w:r>
        <w:rPr>
          <w:rFonts w:hint="eastAsia" w:ascii="宋体" w:hAnsi="宋体" w:eastAsia="宋体" w:cs="宋体"/>
          <w:b/>
          <w:bCs/>
          <w:sz w:val="21"/>
          <w:szCs w:val="21"/>
          <w:highlight w:val="none"/>
          <w:lang w:val="en-US" w:eastAsia="zh-CN"/>
        </w:rPr>
        <w:t xml:space="preserve">最近一期经审计的财务报告，或银行出具的资信证明，或财政部门认可的政府采购专业担保机构出具的投标担保函；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14.4.3具有履行合同所必需的设备和专业技术能力：</w:t>
      </w:r>
      <w:r>
        <w:rPr>
          <w:rFonts w:hint="eastAsia" w:ascii="宋体" w:hAnsi="宋体" w:eastAsia="宋体" w:cs="宋体"/>
          <w:b/>
          <w:bCs/>
          <w:sz w:val="21"/>
          <w:szCs w:val="21"/>
          <w:highlight w:val="none"/>
          <w:lang w:val="en-US" w:eastAsia="zh-CN"/>
        </w:rPr>
        <w:t xml:space="preserve">相关证明材料或承诺；</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14.4.4有依法缴纳税收和社会保障资金的良好记录：</w:t>
      </w:r>
      <w:r>
        <w:rPr>
          <w:rFonts w:hint="eastAsia" w:ascii="宋体" w:hAnsi="宋体" w:eastAsia="宋体" w:cs="宋体"/>
          <w:b/>
          <w:bCs/>
          <w:sz w:val="21"/>
          <w:szCs w:val="21"/>
          <w:highlight w:val="none"/>
          <w:lang w:val="en-US" w:eastAsia="zh-CN"/>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14.4.5参加政府采购活动前三年内,在经营活动中没有重大违法记录：</w:t>
      </w:r>
      <w:r>
        <w:rPr>
          <w:rFonts w:hint="eastAsia" w:ascii="宋体" w:hAnsi="宋体" w:eastAsia="宋体" w:cs="宋体"/>
          <w:b/>
          <w:bCs/>
          <w:sz w:val="21"/>
          <w:szCs w:val="21"/>
          <w:highlight w:val="none"/>
          <w:lang w:val="en-US" w:eastAsia="zh-CN"/>
        </w:rPr>
        <w:t xml:space="preserve">参加政府采购活动前三年内，在经营活动中没有出现重大违法记录的书面声明函；</w:t>
      </w:r>
      <w:r/>
    </w:p>
    <w:p>
      <w:pPr>
        <w:ind w:firstLine="420"/>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14.4.6法律、行政法规规定的其他条件：</w:t>
      </w:r>
      <w:r>
        <w:rPr>
          <w:rFonts w:hint="eastAsia" w:ascii="宋体" w:hAnsi="宋体" w:eastAsia="宋体" w:cs="宋体"/>
          <w:b/>
          <w:bCs/>
          <w:sz w:val="21"/>
          <w:szCs w:val="21"/>
          <w:highlight w:val="none"/>
          <w:lang w:val="en-US" w:eastAsia="zh-CN"/>
        </w:rPr>
        <w:t xml:space="preserve">符合法律、行政法规规定的其他条件的相关证明材料或书面声明；</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14.4.7投标人与其他单位存在控股、管理关系情况表；</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14.5符合性审查文件：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w:t>
      </w:r>
      <w:r>
        <w:rPr>
          <w:rFonts w:hint="eastAsia" w:ascii="宋体" w:hAnsi="宋体" w:eastAsia="宋体" w:cs="宋体"/>
          <w:sz w:val="21"/>
          <w:szCs w:val="21"/>
          <w:highlight w:val="none"/>
        </w:rPr>
        <w:t xml:space="preserve">投标函</w:t>
      </w:r>
      <w:r>
        <w:rPr>
          <w:rFonts w:hint="eastAsia" w:ascii="宋体" w:hAnsi="宋体" w:eastAsia="宋体" w:cs="宋体"/>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14.5.2投标人情况表；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14.5.3投标人法定代表人身份证扫描件；</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14.5.4</w:t>
      </w:r>
      <w:r>
        <w:rPr>
          <w:rFonts w:hint="eastAsia" w:ascii="宋体" w:hAnsi="宋体" w:eastAsia="宋体" w:cs="宋体"/>
          <w:sz w:val="21"/>
          <w:szCs w:val="21"/>
          <w:highlight w:val="none"/>
        </w:rPr>
        <w:t xml:space="preserve">法定代表人授权委托书</w:t>
      </w:r>
      <w:r>
        <w:rPr>
          <w:rFonts w:hint="eastAsia" w:ascii="宋体" w:hAnsi="宋体" w:eastAsia="宋体" w:cs="宋体"/>
          <w:bCs/>
          <w:sz w:val="21"/>
          <w:szCs w:val="21"/>
          <w:highlight w:val="none"/>
        </w:rPr>
        <w:t xml:space="preserve">（如有授权）</w:t>
      </w:r>
      <w:r>
        <w:rPr>
          <w:rFonts w:hint="eastAsia" w:ascii="宋体" w:hAnsi="宋体" w:eastAsia="宋体" w:cs="宋体"/>
          <w:bCs/>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14.5.5投标人授权委托人身份证扫描件（如有授权）；</w:t>
      </w:r>
      <w:r/>
    </w:p>
    <w:p>
      <w:pPr>
        <w:ind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14.5.6</w:t>
      </w:r>
      <w:r>
        <w:rPr>
          <w:rFonts w:hint="eastAsia" w:ascii="宋体" w:hAnsi="宋体" w:eastAsia="宋体" w:cs="宋体"/>
          <w:sz w:val="21"/>
          <w:szCs w:val="21"/>
          <w:highlight w:val="none"/>
        </w:rPr>
        <w:t xml:space="preserve">《商务偏离表》、《服务要求偏离表》；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14.5.7项目组成员信息表；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14.5.8类似业绩一览表；</w:t>
      </w:r>
      <w:r/>
    </w:p>
    <w:p>
      <w:pPr>
        <w:ind w:firstLine="420"/>
        <w:jc w:val="left"/>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14.5.9维修专业工具配置表；</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14.5.10</w:t>
      </w:r>
      <w:r>
        <w:rPr>
          <w:rFonts w:hint="eastAsia" w:cs="宋体" w:asciiTheme="minorEastAsia" w:hAnsiTheme="minorEastAsia" w:eastAsiaTheme="minorEastAsia"/>
          <w:sz w:val="21"/>
          <w:szCs w:val="21"/>
          <w:highlight w:val="none"/>
        </w:rPr>
        <w:t xml:space="preserve">采购需求中所涉及到的或投标单位认为需加以说明或证明的其他有关符合性证明材料、证明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p>
    <w:p>
      <w:pPr>
        <w:ind w:firstLine="422"/>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14.6综合评审文件：</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14.6.1</w:t>
      </w:r>
      <w:r>
        <w:rPr>
          <w:rFonts w:hint="eastAsia" w:cs="宋体" w:asciiTheme="minorEastAsia" w:hAnsiTheme="minorEastAsia" w:eastAsiaTheme="minorEastAsia"/>
          <w:sz w:val="21"/>
          <w:szCs w:val="21"/>
          <w:highlight w:val="none"/>
        </w:rPr>
        <w:t xml:space="preserve">评分标准中所涉及到针对本项目的各项实施、服务方案、相关制度、证书、业绩、承诺函及其他材料、证明等</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cs="宋体" w:asciiTheme="minorEastAsia" w:hAnsiTheme="minorEastAsia" w:eastAsiaTheme="minorEastAsia"/>
          <w:b/>
          <w:bCs/>
          <w:sz w:val="21"/>
          <w:szCs w:val="21"/>
          <w:highlight w:val="none"/>
          <w:lang w:eastAsia="zh-CN"/>
        </w:rPr>
      </w:pPr>
      <w:r>
        <w:rPr>
          <w:rFonts w:hint="eastAsia" w:cs="宋体" w:asciiTheme="minorEastAsia" w:hAnsiTheme="minorEastAsia" w:eastAsiaTheme="minorEastAsia"/>
          <w:b/>
          <w:bCs/>
          <w:sz w:val="21"/>
          <w:szCs w:val="21"/>
          <w:highlight w:val="none"/>
          <w:lang w:val="en-US" w:eastAsia="zh-CN"/>
        </w:rPr>
        <w:t xml:space="preserve">14.7价格</w:t>
      </w:r>
      <w:r>
        <w:rPr>
          <w:rFonts w:hint="eastAsia" w:cs="宋体" w:asciiTheme="minorEastAsia" w:hAnsiTheme="minorEastAsia" w:eastAsiaTheme="minorEastAsia"/>
          <w:b/>
          <w:bCs/>
          <w:sz w:val="21"/>
          <w:szCs w:val="21"/>
          <w:highlight w:val="none"/>
        </w:rPr>
        <w:t xml:space="preserve">折扣文件（如有）</w:t>
      </w:r>
      <w:r>
        <w:rPr>
          <w:rFonts w:hint="eastAsia" w:cs="宋体" w:asciiTheme="minorEastAsia" w:hAnsiTheme="minorEastAsia" w:eastAsiaTheme="minorEastAsia"/>
          <w:b/>
          <w:bCs/>
          <w:sz w:val="21"/>
          <w:szCs w:val="21"/>
          <w:highlight w:val="none"/>
          <w:lang w:eastAsia="zh-CN"/>
        </w:rPr>
        <w:t xml:space="preserve">：</w:t>
      </w:r>
      <w:r/>
    </w:p>
    <w:p>
      <w:pPr>
        <w:ind w:firstLine="420"/>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1</w:t>
      </w:r>
      <w:r>
        <w:rPr>
          <w:rFonts w:hint="eastAsia" w:cs="宋体" w:asciiTheme="minorEastAsia" w:hAnsiTheme="minorEastAsia" w:eastAsiaTheme="minorEastAsia"/>
          <w:sz w:val="21"/>
          <w:szCs w:val="21"/>
          <w:highlight w:val="none"/>
        </w:rPr>
        <w:t xml:space="preserve">《中小企业声明函》或《残疾人福利性单位声明函》或由省级以上监狱管理局、戒毒管理局（含新疆生产建设兵团）出具的属于监狱企业的证明文件；</w:t>
      </w:r>
      <w:r/>
    </w:p>
    <w:p>
      <w:pPr>
        <w:ind w:firstLine="420"/>
        <w:spacing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rPr>
        <w:t xml:space="preserve">1</w:t>
      </w:r>
      <w:r>
        <w:rPr>
          <w:rFonts w:hint="eastAsia" w:cs="宋体" w:asciiTheme="minorEastAsia" w:hAnsiTheme="minorEastAsia" w:eastAsiaTheme="minorEastAsia"/>
          <w:sz w:val="21"/>
          <w:szCs w:val="21"/>
          <w:highlight w:val="none"/>
          <w:lang w:val="en-US" w:eastAsia="zh-CN"/>
        </w:rPr>
        <w:t xml:space="preserve">4</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7</w:t>
      </w:r>
      <w:r>
        <w:rPr>
          <w:rFonts w:hint="eastAsia" w:cs="宋体" w:asciiTheme="minorEastAsia" w:hAnsiTheme="minorEastAsia" w:eastAsiaTheme="minorEastAsia"/>
          <w:sz w:val="21"/>
          <w:szCs w:val="21"/>
          <w:highlight w:val="none"/>
        </w:rPr>
        <w:t xml:space="preserve">.</w:t>
      </w:r>
      <w:r>
        <w:rPr>
          <w:rFonts w:hint="eastAsia" w:cs="宋体" w:asciiTheme="minorEastAsia" w:hAnsiTheme="minorEastAsia" w:eastAsiaTheme="minorEastAsia"/>
          <w:sz w:val="21"/>
          <w:szCs w:val="21"/>
          <w:highlight w:val="none"/>
          <w:lang w:val="en-US" w:eastAsia="zh-CN"/>
        </w:rPr>
        <w:t xml:space="preserve">2</w:t>
      </w:r>
      <w:r>
        <w:rPr>
          <w:rFonts w:hint="eastAsia" w:cs="宋体" w:asciiTheme="minorEastAsia" w:hAnsiTheme="minorEastAsia" w:eastAsiaTheme="minorEastAsia"/>
          <w:sz w:val="21"/>
          <w:szCs w:val="21"/>
          <w:highlight w:val="none"/>
        </w:rPr>
        <w:t xml:space="preserve">《关于符合本国产品标准的声明函》</w:t>
      </w:r>
      <w:r>
        <w:rPr>
          <w:rFonts w:hint="eastAsia" w:cs="宋体" w:asciiTheme="minorEastAsia" w:hAnsiTheme="minorEastAsia" w:eastAsiaTheme="minorEastAsia"/>
          <w:sz w:val="21"/>
          <w:szCs w:val="21"/>
          <w:highlight w:val="none"/>
          <w:lang w:eastAsia="zh-CN"/>
        </w:rPr>
        <w:t xml:space="preserve">（</w:t>
      </w:r>
      <w:r>
        <w:rPr>
          <w:rFonts w:hint="eastAsia" w:cs="宋体" w:asciiTheme="minorEastAsia" w:hAnsiTheme="minorEastAsia" w:eastAsiaTheme="minorEastAsia"/>
          <w:sz w:val="21"/>
          <w:szCs w:val="21"/>
          <w:highlight w:val="none"/>
        </w:rPr>
        <w:t xml:space="preserve">如符合）</w:t>
      </w:r>
      <w:r>
        <w:rPr>
          <w:rFonts w:hint="eastAsia" w:cs="宋体" w:asciiTheme="minorEastAsia" w:hAnsiTheme="minorEastAsia" w:eastAsiaTheme="minorEastAsia"/>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注：（1）以上</w:t>
      </w:r>
      <w:r>
        <w:rPr>
          <w:rFonts w:hint="eastAsia" w:ascii="宋体" w:hAnsi="宋体" w:eastAsia="宋体" w:cs="宋体"/>
          <w:b w:val="0"/>
          <w:bCs w:val="0"/>
          <w:sz w:val="21"/>
          <w:szCs w:val="21"/>
          <w:highlight w:val="none"/>
          <w:lang w:val="en-US" w:eastAsia="zh-CN"/>
        </w:rPr>
        <w:t xml:space="preserve">14.4</w:t>
      </w:r>
      <w:r>
        <w:rPr>
          <w:rFonts w:hint="eastAsia" w:ascii="宋体" w:hAnsi="宋体" w:eastAsia="宋体" w:cs="宋体"/>
          <w:b w:val="0"/>
          <w:bCs w:val="0"/>
          <w:sz w:val="21"/>
          <w:szCs w:val="21"/>
          <w:highlight w:val="none"/>
        </w:rPr>
        <w:t xml:space="preserve">为资格审查要求提供的材料，是作为对供应商资格审查、质疑身份认定的依据，</w:t>
      </w:r>
      <w:r>
        <w:rPr>
          <w:rFonts w:hint="eastAsia" w:ascii="宋体" w:hAnsi="宋体" w:eastAsia="宋体" w:cs="宋体"/>
          <w:b/>
          <w:bCs/>
          <w:sz w:val="21"/>
          <w:szCs w:val="21"/>
          <w:highlight w:val="none"/>
        </w:rPr>
        <w:t xml:space="preserve">投标人必须提供并加盖电子公章。否则，投标文件将被认定为不符合资格审查要求。</w:t>
      </w:r>
      <w:r/>
    </w:p>
    <w:p>
      <w:pPr>
        <w:ind w:firstLine="420"/>
        <w:jc w:val="left"/>
        <w:keepLines w:val="0"/>
        <w:keepNext w:val="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val="0"/>
          <w:bCs w:val="0"/>
          <w:sz w:val="21"/>
          <w:szCs w:val="21"/>
          <w:highlight w:val="none"/>
        </w:rPr>
        <w:t xml:space="preserve">（2）以上</w:t>
      </w:r>
      <w:r>
        <w:rPr>
          <w:rFonts w:hint="eastAsia" w:ascii="宋体" w:hAnsi="宋体" w:eastAsia="宋体" w:cs="宋体"/>
          <w:b w:val="0"/>
          <w:bCs w:val="0"/>
          <w:sz w:val="21"/>
          <w:szCs w:val="21"/>
          <w:highlight w:val="none"/>
          <w:lang w:val="en-US" w:eastAsia="zh-CN"/>
        </w:rPr>
        <w:t xml:space="preserve">14.5</w:t>
      </w:r>
      <w:r>
        <w:rPr>
          <w:rFonts w:hint="eastAsia" w:ascii="宋体" w:hAnsi="宋体" w:eastAsia="宋体" w:cs="宋体"/>
          <w:b w:val="0"/>
          <w:bCs w:val="0"/>
          <w:sz w:val="21"/>
          <w:szCs w:val="21"/>
          <w:highlight w:val="none"/>
        </w:rPr>
        <w:t xml:space="preserve">为符合性审查须提供的资料，</w:t>
      </w:r>
      <w:r>
        <w:rPr>
          <w:rFonts w:hint="eastAsia" w:ascii="宋体" w:hAnsi="宋体" w:eastAsia="宋体" w:cs="宋体"/>
          <w:b/>
          <w:bCs/>
          <w:sz w:val="21"/>
          <w:szCs w:val="21"/>
          <w:highlight w:val="none"/>
        </w:rPr>
        <w:t xml:space="preserve">投标人必须提供并加盖电子公章。否则，投标文件将被认定为未实质性响应。</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w:t>
      </w:r>
      <w:r>
        <w:rPr>
          <w:rFonts w:hint="eastAsia" w:ascii="宋体" w:hAnsi="宋体" w:eastAsia="宋体" w:cs="宋体"/>
          <w:b w:val="0"/>
          <w:bCs w:val="0"/>
          <w:sz w:val="21"/>
          <w:szCs w:val="21"/>
          <w:highlight w:val="none"/>
          <w:lang w:val="en-US" w:eastAsia="zh-CN"/>
        </w:rPr>
        <w:t xml:space="preserve">14.4-14.6</w:t>
      </w:r>
      <w:r>
        <w:rPr>
          <w:rFonts w:hint="eastAsia" w:ascii="宋体" w:hAnsi="宋体" w:eastAsia="宋体" w:cs="宋体"/>
          <w:b w:val="0"/>
          <w:bCs w:val="0"/>
          <w:sz w:val="21"/>
          <w:szCs w:val="21"/>
          <w:highlight w:val="none"/>
        </w:rPr>
        <w:t xml:space="preserve">”中不得出现投标报价。投标人所提交的资料的完整与否，将直接影响投标人的评分。</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（4）制作电子投标文件时必须与投标文件制作软件目录一一对应，将相关资料上传至相应模块。</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jc w:val="left"/>
        <w:keepLines w:val="0"/>
        <w:keepNext w:val="0"/>
        <w:pageBreakBefore w:val="0"/>
        <w:spacing w:line="360" w:lineRule="auto"/>
        <w:widowControl/>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15</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电子投标文件编制</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上传要求</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.1投标文件按统一格式、顺序编写。</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.2《开标一览表》要求按格式填写，统一规范，不得自行增减内容。</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16.投标报价（编制）要求的说明</w:t>
      </w:r>
      <w:r/>
    </w:p>
    <w:p>
      <w:pPr>
        <w:ind w:firstLine="420"/>
        <w:jc w:val="left"/>
        <w:keepLines w:val="0"/>
        <w:keepNext w:val="0"/>
        <w:pageBreakBefore w:val="0"/>
        <w:spacing w:line="360" w:lineRule="auto"/>
        <w:rPr>
          <w:rFonts w:cs="宋体" w:asciiTheme="minorEastAsia" w:hAnsiTheme="minorEastAsia" w:eastAsiaTheme="minorEastAsia"/>
          <w:sz w:val="21"/>
          <w:szCs w:val="21"/>
          <w:highlight w:val="none"/>
          <w:lang w:val="zh-TW" w:eastAsia="zh-TW"/>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.1</w:t>
      </w:r>
      <w:r>
        <w:rPr>
          <w:rFonts w:hint="eastAsia" w:ascii="宋体" w:hAnsi="宋体" w:eastAsia="宋体" w:cs="Times New Roman"/>
          <w:b w:val="0"/>
          <w:bCs w:val="0"/>
          <w:sz w:val="21"/>
          <w:szCs w:val="21"/>
          <w:highlight w:val="none"/>
        </w:rPr>
        <w:t xml:space="preserve">除非合同中另有规定，投标人对《开标一览表》中的报价包括但不限于人员费用（工资、福利、培训、社会保险等）、服务所用设备工具购置及维修费用、服务所用材料消耗费用、管理费用、利润、税金、政策性文件规定及合同包含的所有风险、责任等各项应有费用。除本合同另有约定或双方协商确认外，甲方不再另行向乙方支付其他任何费用。</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一项投标内容只允许一个报价，招标人不接受任何有选择性的投标报价。</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投标文件报价采用人民币表示，除非合同的特殊条款另有规定。</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16</w:t>
      </w:r>
      <w:r>
        <w:rPr>
          <w:rFonts w:hint="eastAsia" w:ascii="宋体" w:hAnsi="宋体" w:eastAsia="宋体" w:cs="宋体"/>
          <w:b w:val="0"/>
          <w:bCs w:val="0"/>
          <w:sz w:val="21"/>
          <w:szCs w:val="21"/>
          <w:highlight w:val="none"/>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最低的报价或最高的折扣率不能作为中标的保证。</w:t>
      </w:r>
      <w:r/>
    </w:p>
    <w:p>
      <w:pPr>
        <w:ind w:firstLine="420"/>
        <w:spacing w:line="360" w:lineRule="auto"/>
        <w:rPr>
          <w:rFonts w:ascii="宋体" w:hAnsi="宋体" w:eastAsia="宋体"/>
          <w:b/>
          <w:sz w:val="21"/>
          <w:szCs w:val="21"/>
          <w:highlight w:val="none"/>
        </w:rPr>
      </w:pPr>
      <w:r>
        <w:rPr>
          <w:rFonts w:hint="eastAsia" w:ascii="宋体" w:hAnsi="宋体" w:eastAsia="宋体" w:cs="Times New Roman"/>
          <w:b w:val="0"/>
          <w:bCs w:val="0"/>
          <w:sz w:val="21"/>
          <w:szCs w:val="21"/>
          <w:highlight w:val="none"/>
          <w:lang w:val="en-US" w:eastAsia="zh-CN"/>
        </w:rPr>
        <w:t xml:space="preserve">16.6</w:t>
      </w:r>
      <w:r>
        <w:rPr>
          <w:rFonts w:hint="eastAsia" w:ascii="宋体" w:hAnsi="宋体" w:eastAsia="宋体"/>
          <w:b/>
          <w:sz w:val="21"/>
          <w:szCs w:val="21"/>
          <w:highlight w:val="none"/>
          <w:u w:val="single"/>
        </w:rPr>
        <w:t xml:space="preserve">未按要求制作的投标文件招标人有权拒绝。</w:t>
      </w:r>
      <w:r/>
    </w:p>
    <w:p>
      <w:pPr>
        <w:jc w:val="left"/>
        <w:keepLines w:val="0"/>
        <w:keepNext w:val="0"/>
        <w:pageBreakBefore w:val="0"/>
        <w:spacing w:line="360" w:lineRule="auto"/>
        <w:rPr>
          <w:rFonts w:hint="eastAsia"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17.投标保证金：本项目不收取投标保证金。</w:t>
      </w:r>
      <w:r/>
    </w:p>
    <w:p>
      <w:pPr>
        <w:jc w:val="left"/>
        <w:keepLines w:val="0"/>
        <w:keepNext w:val="0"/>
        <w:pageBreakBefore w:val="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 xml:space="preserve">18</w:t>
      </w:r>
      <w:r>
        <w:rPr>
          <w:rFonts w:hint="eastAsia" w:asciiTheme="minorEastAsia" w:hAnsiTheme="minorEastAsia" w:eastAsiaTheme="minorEastAsia"/>
          <w:b/>
          <w:sz w:val="21"/>
          <w:szCs w:val="21"/>
          <w:highlight w:val="none"/>
          <w:lang w:val="en-US" w:eastAsia="zh-CN"/>
        </w:rPr>
        <w:t xml:space="preserve">.</w:t>
      </w:r>
      <w:r>
        <w:rPr>
          <w:rFonts w:hint="eastAsia" w:asciiTheme="minorEastAsia" w:hAnsiTheme="minorEastAsia" w:eastAsiaTheme="minorEastAsia"/>
          <w:b/>
          <w:sz w:val="21"/>
          <w:szCs w:val="21"/>
          <w:highlight w:val="none"/>
        </w:rPr>
        <w:t xml:space="preserve">投标文件的有效期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.1自提交投标文件截止之日起</w:t>
      </w:r>
      <w:r>
        <w:rPr>
          <w:rFonts w:hint="eastAsia" w:ascii="宋体" w:hAnsi="宋体" w:eastAsia="宋体" w:cs="Times New Roman"/>
          <w:b w:val="0"/>
          <w:bCs w:val="0"/>
          <w:sz w:val="21"/>
          <w:szCs w:val="21"/>
          <w:highlight w:val="none"/>
          <w:lang w:val="en-US" w:eastAsia="zh-CN"/>
        </w:rPr>
        <w:t xml:space="preserve">90</w:t>
      </w:r>
      <w:r>
        <w:rPr>
          <w:rFonts w:hint="eastAsia" w:ascii="宋体" w:hAnsi="宋体" w:eastAsia="宋体" w:cs="Times New Roman"/>
          <w:b w:val="0"/>
          <w:bCs w:val="0"/>
          <w:sz w:val="21"/>
          <w:szCs w:val="21"/>
          <w:highlight w:val="none"/>
        </w:rPr>
        <w:t xml:space="preserve">天内，投标文件中承诺的投标有效期应当不少于招标文件中载明的投标有效期。</w:t>
      </w:r>
      <w:r/>
    </w:p>
    <w:p>
      <w:pPr>
        <w:ind w:firstLine="420"/>
        <w:jc w:val="left"/>
        <w:keepLines w:val="0"/>
        <w:keepNext w:val="0"/>
        <w:pageBreakBefore w:val="0"/>
        <w:spacing w:line="360" w:lineRule="auto"/>
        <w:rPr>
          <w:rFonts w:hint="eastAsia" w:ascii="宋体" w:hAnsi="宋体" w:eastAsia="宋体" w:cs="Times New Roman"/>
          <w:b w:val="0"/>
          <w:bCs w:val="0"/>
          <w:sz w:val="21"/>
          <w:szCs w:val="21"/>
          <w:highlight w:val="none"/>
        </w:rPr>
      </w:pPr>
      <w:r>
        <w:rPr>
          <w:rFonts w:hint="eastAsia" w:ascii="宋体" w:hAnsi="宋体" w:eastAsia="宋体" w:cs="Times New Roman"/>
          <w:b w:val="0"/>
          <w:bCs w:val="0"/>
          <w:sz w:val="21"/>
          <w:szCs w:val="21"/>
          <w:highlight w:val="none"/>
          <w:lang w:val="en-US" w:eastAsia="zh-CN"/>
        </w:rPr>
        <w:t xml:space="preserve">18.</w:t>
      </w:r>
      <w:r>
        <w:rPr>
          <w:rFonts w:hint="eastAsia" w:ascii="宋体" w:hAnsi="宋体" w:eastAsia="宋体" w:cs="Times New Roman"/>
          <w:b w:val="0"/>
          <w:bCs w:val="0"/>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jc w:val="left"/>
        <w:keepLines w:val="0"/>
        <w:keepNext w:val="0"/>
        <w:pageBreakBefore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19.</w:t>
      </w:r>
      <w:r>
        <w:rPr>
          <w:rFonts w:hint="eastAsia" w:ascii="宋体" w:hAnsi="宋体" w:eastAsia="宋体" w:cs="宋体"/>
          <w:b/>
          <w:bCs/>
          <w:sz w:val="21"/>
          <w:szCs w:val="21"/>
          <w:highlight w:val="none"/>
          <w:lang w:val="en-US" w:eastAsia="zh-CN"/>
        </w:rPr>
        <w:t xml:space="preserve">投标文件的制作、签署、上传</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19.1本项目采用电子招投标形式，请供应商按照《苏采云系统供应商操作手册》进行制作、上传电子投标文件。</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19.2制作电子投标文件时，应按照招标文件要求加盖投标人电子公章，未按照招标文件要求加盖投标人电子公章的，投标无效。</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19.3电子投标文件制作完成后请于投标文件网上提交截止时间前成功上传至“苏采云”系统，否则视为放弃参加该采购项目。</w:t>
      </w:r>
      <w:bookmarkStart w:id="33" w:name="_Toc25608"/>
      <w:r/>
      <w:bookmarkStart w:id="34" w:name="_Toc31150"/>
      <w:r>
        <w:rPr>
          <w:rFonts w:hint="eastAsia" w:ascii="宋体" w:hAnsi="宋体" w:eastAsia="宋体" w:cs="宋体"/>
          <w:b w:val="0"/>
          <w:bCs w:val="0"/>
          <w:sz w:val="21"/>
          <w:szCs w:val="21"/>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jc w:val="left"/>
        <w:keepLines w:val="0"/>
        <w:keepNext w:val="0"/>
        <w:pageBreakBefore w:val="0"/>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19.4如投标（响应）文件制作机器码信息一致，视为不同投标供应商使用同一台电脑编制投标（响应）文件，投标（响应）无效。</w:t>
      </w:r>
      <w:r/>
    </w:p>
    <w:p>
      <w:pPr>
        <w:spacing w:line="360" w:lineRule="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四、</w:t>
      </w:r>
      <w:r>
        <w:rPr>
          <w:rFonts w:hint="eastAsia" w:ascii="宋体" w:hAnsi="宋体" w:eastAsia="宋体" w:cs="宋体"/>
          <w:b/>
          <w:color w:val="000000"/>
          <w:sz w:val="21"/>
          <w:szCs w:val="21"/>
          <w:highlight w:val="none"/>
        </w:rPr>
        <w:t xml:space="preserve">投标文件的递交、补充、修改和撤回</w:t>
      </w:r>
      <w:r/>
    </w:p>
    <w:p>
      <w:pPr>
        <w:pStyle w:val="893"/>
        <w:ind w:left="0" w:firstLine="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.1投标人应当在在投标截止时间前制作并上传电子投标文件。</w:t>
      </w:r>
      <w:r/>
    </w:p>
    <w:p>
      <w:pPr>
        <w:pStyle w:val="866"/>
        <w:ind w:left="0"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.2投标人通过</w:t>
      </w:r>
      <w:r>
        <w:rPr>
          <w:rFonts w:hint="eastAsia" w:ascii="宋体" w:hAnsi="宋体" w:eastAsia="宋体" w:cs="宋体"/>
          <w:b/>
          <w:color w:val="000000"/>
          <w:sz w:val="21"/>
          <w:szCs w:val="21"/>
          <w:highlight w:val="none"/>
        </w:rPr>
        <w:t xml:space="preserve">“苏采云”系统不见面开标大厅在线参与开标活动。（具体操作详见《苏采云系统供应商操作手册》，</w:t>
      </w:r>
      <w:r>
        <w:rPr>
          <w:rFonts w:hint="eastAsia" w:ascii="宋体" w:hAnsi="宋体" w:eastAsia="宋体" w:cs="宋体"/>
          <w:b/>
          <w:sz w:val="21"/>
          <w:szCs w:val="21"/>
          <w:highlight w:val="none"/>
        </w:rPr>
        <w:t xml:space="preserve">网址链接https://czju.suzhou.gov.cn/zfcg/html/content/20231220161910031.shtml</w:t>
      </w:r>
      <w:r>
        <w:rPr>
          <w:rFonts w:hint="eastAsia" w:ascii="宋体" w:hAnsi="宋体" w:eastAsia="宋体" w:cs="宋体"/>
          <w:b/>
          <w:color w:val="000000"/>
          <w:sz w:val="21"/>
          <w:szCs w:val="21"/>
          <w:highlight w:val="none"/>
        </w:rPr>
        <w:t xml:space="preserve">）</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21.</w:t>
      </w:r>
      <w:r>
        <w:rPr>
          <w:rFonts w:hint="eastAsia" w:ascii="宋体" w:hAnsi="宋体" w:eastAsia="宋体" w:cs="宋体"/>
          <w:b/>
          <w:sz w:val="21"/>
          <w:szCs w:val="21"/>
          <w:highlight w:val="none"/>
        </w:rPr>
        <w:t xml:space="preserve">投标截止时间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.1投标人应当在招标文件要求投标文件网上提交截止时间前，将投标文件完成提交（上传）。逾期提交（上传）的投标文件，采购人和采购代理机构拒绝接收。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.3在投标截止时间止成功解密的投标文件少于三份，采购代理机构有权宣布本次招标失败。</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22.</w:t>
      </w:r>
      <w:r>
        <w:rPr>
          <w:rFonts w:hint="eastAsia" w:ascii="宋体" w:hAnsi="宋体" w:eastAsia="宋体" w:cs="宋体"/>
          <w:b/>
          <w:sz w:val="21"/>
          <w:szCs w:val="21"/>
          <w:highlight w:val="none"/>
        </w:rPr>
        <w:t xml:space="preserve">投标文件的补充、修改和撤回</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、开标和评标</w:t>
      </w:r>
      <w:r/>
    </w:p>
    <w:p>
      <w:pPr>
        <w:pStyle w:val="893"/>
        <w:ind w:left="0"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开标</w:t>
      </w:r>
      <w:r/>
    </w:p>
    <w:p>
      <w:pPr>
        <w:pStyle w:val="893"/>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.2开标时，由采购代理机构</w:t>
      </w:r>
      <w:r>
        <w:rPr>
          <w:rFonts w:hint="eastAsia" w:ascii="宋体" w:hAnsi="宋体" w:eastAsia="宋体" w:cs="宋体"/>
          <w:sz w:val="21"/>
          <w:szCs w:val="21"/>
          <w:highlight w:val="none"/>
          <w:lang w:val="en-US"/>
        </w:rPr>
        <w:t xml:space="preserve">通过“苏采云”系统在线</w:t>
      </w:r>
      <w:r>
        <w:rPr>
          <w:rFonts w:hint="eastAsia" w:ascii="宋体" w:hAnsi="宋体" w:eastAsia="宋体" w:cs="宋体"/>
          <w:sz w:val="21"/>
          <w:szCs w:val="21"/>
          <w:highlight w:val="none"/>
        </w:rPr>
        <w:t xml:space="preserve">宣布投标人名称、投标价格和招标文件规定的需要宣布的其他内容。</w:t>
      </w:r>
      <w:r>
        <w:rPr>
          <w:rFonts w:hint="eastAsia" w:ascii="宋体" w:hAnsi="宋体" w:eastAsia="宋体" w:cs="宋体"/>
          <w:sz w:val="21"/>
          <w:szCs w:val="21"/>
          <w:highlight w:val="none"/>
          <w:lang w:val="en-US"/>
        </w:rPr>
        <w:t xml:space="preserve">投标人在不见面开标系统中确认投标价格，如</w:t>
      </w:r>
      <w:r>
        <w:rPr>
          <w:rFonts w:hint="eastAsia" w:ascii="宋体" w:hAnsi="宋体" w:eastAsia="宋体" w:cs="宋体"/>
          <w:sz w:val="21"/>
          <w:szCs w:val="21"/>
          <w:highlight w:val="none"/>
        </w:rPr>
        <w:t xml:space="preserve">投标人未</w:t>
      </w:r>
      <w:r>
        <w:rPr>
          <w:rFonts w:hint="eastAsia" w:ascii="宋体" w:hAnsi="宋体" w:eastAsia="宋体" w:cs="宋体"/>
          <w:sz w:val="21"/>
          <w:szCs w:val="21"/>
          <w:highlight w:val="none"/>
          <w:lang w:val="en-US"/>
        </w:rPr>
        <w:t xml:space="preserve">在线</w:t>
      </w:r>
      <w:r>
        <w:rPr>
          <w:rFonts w:hint="eastAsia" w:ascii="宋体" w:hAnsi="宋体" w:eastAsia="宋体" w:cs="宋体"/>
          <w:sz w:val="21"/>
          <w:szCs w:val="21"/>
          <w:highlight w:val="none"/>
        </w:rPr>
        <w:t xml:space="preserve">参加开标</w:t>
      </w:r>
      <w:r>
        <w:rPr>
          <w:rFonts w:hint="eastAsia" w:ascii="宋体" w:hAnsi="宋体" w:eastAsia="宋体" w:cs="宋体"/>
          <w:sz w:val="21"/>
          <w:szCs w:val="21"/>
          <w:highlight w:val="none"/>
          <w:lang w:val="en-US"/>
        </w:rPr>
        <w:t xml:space="preserve">或未在规定时间内确认价格</w:t>
      </w:r>
      <w:r>
        <w:rPr>
          <w:rFonts w:hint="eastAsia" w:ascii="宋体" w:hAnsi="宋体" w:eastAsia="宋体" w:cs="宋体"/>
          <w:sz w:val="21"/>
          <w:szCs w:val="21"/>
          <w:highlight w:val="none"/>
        </w:rPr>
        <w:t xml:space="preserve">的，视同认可开标结果。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.3资格审查</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.3.1公开招标采购项目开标结束后，采购人应当依法对投标人的资格进行审查，未通过资格审查的视为无效投标。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.3.2.1查询时间：投标文件递交截止时间。</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.3.2.2查询渠道</w:t>
      </w:r>
      <w:r>
        <w:rPr>
          <w:rFonts w:hint="eastAsia" w:ascii="宋体" w:hAnsi="宋体" w:eastAsia="宋体" w:cs="宋体"/>
          <w:b/>
          <w:sz w:val="21"/>
          <w:szCs w:val="21"/>
          <w:highlight w:val="none"/>
        </w:rPr>
        <w:t xml:space="preserve">：</w:t>
      </w:r>
      <w:r>
        <w:rPr>
          <w:rFonts w:hint="eastAsia" w:ascii="宋体" w:hAnsi="宋体" w:eastAsia="宋体" w:cs="宋体"/>
          <w:color w:val="000000"/>
          <w:sz w:val="21"/>
          <w:szCs w:val="21"/>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sz w:val="21"/>
          <w:szCs w:val="21"/>
          <w:highlight w:val="none"/>
          <w:lang w:eastAsia="zh-CN"/>
        </w:rPr>
        <w:t xml:space="preserve">登录到</w:t>
      </w:r>
      <w:r>
        <w:rPr>
          <w:rFonts w:hint="eastAsia" w:ascii="宋体" w:hAnsi="宋体" w:eastAsia="宋体" w:cs="宋体"/>
          <w:sz w:val="21"/>
          <w:szCs w:val="21"/>
          <w:highlight w:val="none"/>
        </w:rPr>
        <w:t xml:space="preserve">来源网站页面进行复核并打印，作为证据留存。</w:t>
      </w:r>
      <w:r/>
    </w:p>
    <w:p>
      <w:pPr>
        <w:pStyle w:val="893"/>
        <w:ind w:left="0" w:firstLine="422"/>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23</w:t>
      </w:r>
      <w:r>
        <w:rPr>
          <w:rFonts w:hint="eastAsia" w:ascii="宋体" w:hAnsi="宋体" w:eastAsia="宋体" w:cs="宋体"/>
          <w:b/>
          <w:sz w:val="21"/>
          <w:szCs w:val="21"/>
          <w:highlight w:val="none"/>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24.</w:t>
      </w:r>
      <w:r>
        <w:rPr>
          <w:rFonts w:hint="eastAsia" w:ascii="宋体" w:hAnsi="宋体" w:eastAsia="宋体" w:cs="宋体"/>
          <w:b/>
          <w:sz w:val="21"/>
          <w:szCs w:val="21"/>
          <w:highlight w:val="none"/>
        </w:rPr>
        <w:t xml:space="preserve">评标委员会</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.1评标委员会或评标小组（以下简称评标委员会）由采购人或采购代理机构依法组建；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.2评标委员会负责具体的评标事务，并独立履行以下职责：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.2.1审查、评价投标文件是否符合招标文件的商务、技术等实质性要求；</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.2.2要求投标人对投标文件有关事项作出澄清或者说明；</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.2.3对投标文件进行比较和评价；</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.2.4确定中标候选人名单，以及根据采购人委托直接确定中标人；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.2.5向采购人、采购代理机构或者有关部门报告评标中发现的违法行为。</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.3评标委员会成员应当履行下列义务：</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.3.1遵纪守法，客观、公正、廉洁地履行职责；</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.3.2按照招标文件规定的评标办法和评标标准进行评标，对评审意见承担个人责任；</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.3.3对评标过程和结果，以及投标人的商业秘密保密；</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.3.4参与评标报告的起草；</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.3.5配合采购人或采购代理机构答复投标人提出的质疑，配合财政部门处理供应商的投诉等事宜；</w:t>
      </w:r>
      <w:r/>
    </w:p>
    <w:p>
      <w:pPr>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.3.6法律、法规规定的其他义务。</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25.</w:t>
      </w:r>
      <w:r>
        <w:rPr>
          <w:rFonts w:hint="eastAsia" w:ascii="宋体" w:hAnsi="宋体" w:eastAsia="宋体" w:cs="宋体"/>
          <w:b/>
          <w:sz w:val="21"/>
          <w:szCs w:val="21"/>
          <w:highlight w:val="none"/>
        </w:rPr>
        <w:t xml:space="preserve">评标内容的保密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.3在评标期间，采购代理机构将通过指定联络人与投标人进行联系。</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26.</w:t>
      </w:r>
      <w:r>
        <w:rPr>
          <w:rFonts w:hint="eastAsia" w:ascii="宋体" w:hAnsi="宋体" w:eastAsia="宋体" w:cs="宋体"/>
          <w:b/>
          <w:sz w:val="21"/>
          <w:szCs w:val="21"/>
          <w:highlight w:val="none"/>
        </w:rPr>
        <w:t xml:space="preserve">对投标文件初审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.1评标委员会应当对符合资格的投标人的投标文件进行符合性审查，以确定其是否满足招标文件的实质性要求。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投标文件有下列情况之一者评标委员会有权将其拒绝：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.1.1投标人的投标文件未按照本须知规定制作的；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.1.2未按本须知规定提交资格文件；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.1.3与招标文件有重大偏离；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.1.4投标人拒绝修正错误；</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.1.5投标人的报价是选择性的；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.1.6投标人的报价只投了部分内容；</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.1.7投标人的投标文件出现了评标委员会认为不应当雷同的情况；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.1.8其他被评委会认定无效的情况。</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.3投标文件报价出现前后不一致的，除招标文件另有规定外，按照下列规定修正：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26.3.1</w:t>
      </w:r>
      <w:r>
        <w:rPr>
          <w:rFonts w:hint="eastAsia" w:ascii="宋体" w:hAnsi="宋体" w:eastAsia="宋体" w:cs="宋体"/>
          <w:sz w:val="21"/>
          <w:szCs w:val="21"/>
          <w:highlight w:val="none"/>
        </w:rPr>
        <w:t xml:space="preserve">投标文件中开标一览表（报价表）内容与投标文件中相应内容不一致的，以开标一览表（报价表）为准；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26.3.2</w:t>
      </w:r>
      <w:r>
        <w:rPr>
          <w:rFonts w:hint="eastAsia" w:ascii="宋体" w:hAnsi="宋体" w:eastAsia="宋体" w:cs="宋体"/>
          <w:sz w:val="21"/>
          <w:szCs w:val="21"/>
          <w:highlight w:val="none"/>
        </w:rPr>
        <w:t xml:space="preserve">大写金额和小写金额不一致的，以大写金额为准；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26.3.3</w:t>
      </w:r>
      <w:r>
        <w:rPr>
          <w:rFonts w:hint="eastAsia" w:ascii="宋体" w:hAnsi="宋体" w:eastAsia="宋体" w:cs="宋体"/>
          <w:sz w:val="21"/>
          <w:szCs w:val="21"/>
          <w:highlight w:val="none"/>
        </w:rPr>
        <w:t xml:space="preserve">单价金额小数点或者百分比有明显错位的，以开标一览表的总价为准，并修改单价；</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26.3.4</w:t>
      </w:r>
      <w:r>
        <w:rPr>
          <w:rFonts w:hint="eastAsia" w:ascii="宋体" w:hAnsi="宋体" w:eastAsia="宋体" w:cs="宋体"/>
          <w:sz w:val="21"/>
          <w:szCs w:val="21"/>
          <w:highlight w:val="none"/>
        </w:rPr>
        <w:t xml:space="preserve">总价金额与按单价汇总金额不一致的，以单价金额计算结果为准。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pStyle w:val="893"/>
        <w:ind w:left="0" w:firstLine="0"/>
        <w:jc w:val="left"/>
        <w:keepLines w:val="0"/>
        <w:keepNext w:val="0"/>
        <w:pageBreakBefore w:val="0"/>
        <w:spacing w:line="360" w:lineRule="auto"/>
        <w:widowControl w:val="off"/>
        <w:tabs>
          <w:tab w:val="left" w:pos="404" w:leader="none"/>
        </w:tabs>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27.</w:t>
      </w:r>
      <w:r>
        <w:rPr>
          <w:rFonts w:hint="eastAsia" w:ascii="宋体" w:hAnsi="宋体" w:eastAsia="宋体" w:cs="宋体"/>
          <w:b/>
          <w:sz w:val="21"/>
          <w:szCs w:val="21"/>
          <w:highlight w:val="none"/>
        </w:rPr>
        <w:t xml:space="preserve">投标的澄清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27</w:t>
      </w:r>
      <w:r>
        <w:rPr>
          <w:rFonts w:hint="eastAsia" w:ascii="宋体" w:hAnsi="宋体" w:eastAsia="宋体" w:cs="宋体"/>
          <w:sz w:val="21"/>
          <w:szCs w:val="21"/>
          <w:highlight w:val="none"/>
        </w:rPr>
        <w:t xml:space="preserve">.2投标人的澄清、说明或者补正应当采用书面形式，并加盖</w:t>
      </w:r>
      <w:r>
        <w:rPr>
          <w:rFonts w:hint="eastAsia" w:ascii="宋体" w:hAnsi="宋体" w:eastAsia="宋体" w:cs="宋体"/>
          <w:sz w:val="21"/>
          <w:szCs w:val="21"/>
          <w:highlight w:val="none"/>
          <w:lang w:val="en-US"/>
        </w:rPr>
        <w:t xml:space="preserve">其单位电子</w:t>
      </w:r>
      <w:r>
        <w:rPr>
          <w:rFonts w:hint="eastAsia" w:ascii="宋体" w:hAnsi="宋体" w:eastAsia="宋体" w:cs="宋体"/>
          <w:sz w:val="21"/>
          <w:szCs w:val="21"/>
          <w:highlight w:val="none"/>
        </w:rPr>
        <w:t xml:space="preserve">公章。投标人的澄清、说明或者补正不得超出投标文件的范围或者改变投标文件的实质性内容。</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此处规定时间的计算以系统中的倒计时间为准，</w:t>
      </w:r>
      <w:r>
        <w:rPr>
          <w:rFonts w:hint="eastAsia" w:ascii="宋体" w:hAnsi="宋体" w:eastAsia="宋体" w:cs="宋体"/>
          <w:color w:val="000000"/>
          <w:sz w:val="21"/>
          <w:szCs w:val="21"/>
          <w:highlight w:val="none"/>
        </w:rPr>
        <w:t xml:space="preserve">供应商应随时保持系统在线，如因供应商自身原因未在规定时间内提交澄清确认资料的，导致的不利后果由供应商自行承担。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28.</w:t>
      </w:r>
      <w:r>
        <w:rPr>
          <w:rFonts w:hint="eastAsia" w:ascii="宋体" w:hAnsi="宋体" w:eastAsia="宋体" w:cs="宋体"/>
          <w:b/>
          <w:sz w:val="21"/>
          <w:szCs w:val="21"/>
          <w:highlight w:val="none"/>
        </w:rPr>
        <w:t xml:space="preserve">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28.1投标人存在下列情况之一的，投标无效：</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28.1.1未在规定时间内获取招标文件的；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28.1.2未按照招标文件规定要求签署、盖章的；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28.1.3不具备招标文件中规定资格要求的；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28.1.4投标报价超过招标文件中规定的最高限价的；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28.1.5不符合法律、法规和招标文件中规定的其他实质性要求的；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28.1.6其它在招标文件中已明确为无效标的；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28.1.7付款约定如与招标文件要求有偏离的；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28.1.8合同履行期限如与招标文件要求有负偏离的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比招标文件约定的合同履行期限短的视为负偏离</w:t>
      </w:r>
      <w:r>
        <w:rPr>
          <w:rFonts w:hint="eastAsia" w:ascii="宋体" w:hAnsi="宋体" w:eastAsia="宋体" w:cs="Times New Roman"/>
          <w:sz w:val="21"/>
          <w:highlight w:val="none"/>
          <w:lang w:val="zh-CN" w:eastAsia="zh-CN"/>
        </w:rPr>
        <w:t xml:space="preserve">）</w:t>
      </w:r>
      <w:r/>
    </w:p>
    <w:p>
      <w:pPr>
        <w:pStyle w:val="893"/>
        <w:ind w:left="0" w:firstLine="422"/>
        <w:jc w:val="left"/>
        <w:keepLines w:val="0"/>
        <w:keepNext w:val="0"/>
        <w:pageBreakBefore w:val="0"/>
        <w:spacing w:line="360" w:lineRule="auto"/>
        <w:widowControl w:val="off"/>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28.1.9机器码检查中，出现不同投标人投标文件机器码一致情形的；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28.1.10未在规定时间内对电子投标文件进行解密或解密失败的。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28.1.11投标文件含有采购人不能接受的附加条件的；</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28.1.12法律、法规和招标文件规定的其他无效情形。</w:t>
      </w:r>
      <w:r/>
    </w:p>
    <w:p>
      <w:pPr>
        <w:pStyle w:val="893"/>
        <w:ind w:left="0"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28.2投标人应当遵循公平竞争的原则，不得恶意串通，不得妨碍其他投标人的竞争行为，不得损害采购人或者其他投标人的合法权益。</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在评标过程中发现投标人有上述情形的，评标委员会应当认定其投标无效，并书面报告本级财政部门。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.3有下列情形之一的，视为投标人串通投标，其投标无效：</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不同投标人的投标文件由同一单位或者个人编制；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不同投标人委托同一单位或者个人办理投标事宜；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不同投标人的投标文件载明的项目管理成员或者联系人员为同一人；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不同投标人的投标文件异常一致或者投标报价呈规律性差异；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不同投标人的投标文件相互混装。</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29.</w:t>
      </w:r>
      <w:r>
        <w:rPr>
          <w:rFonts w:hint="eastAsia" w:ascii="宋体" w:hAnsi="宋体" w:eastAsia="宋体" w:cs="宋体"/>
          <w:b/>
          <w:sz w:val="21"/>
          <w:szCs w:val="21"/>
          <w:highlight w:val="none"/>
        </w:rPr>
        <w:t xml:space="preserve">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.1在招标过程中，出现下列情况之一的，应予废标：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eastAsia="zh-CN"/>
        </w:rPr>
        <w:t xml:space="preserve">符合专业条件的投标人或者对招标文件作实质响应的投标人不足三家的；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出现影响采购公正的违法、违规行为的；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eastAsia="zh-CN"/>
        </w:rPr>
        <w:t xml:space="preserve">投标人的报价均超过了</w:t>
      </w:r>
      <w:r>
        <w:rPr>
          <w:rFonts w:hint="eastAsia" w:ascii="宋体" w:hAnsi="宋体" w:eastAsia="宋体" w:cs="宋体"/>
          <w:sz w:val="21"/>
          <w:szCs w:val="21"/>
          <w:highlight w:val="none"/>
          <w:lang w:val="en-US" w:eastAsia="zh-CN"/>
        </w:rPr>
        <w:t xml:space="preserve">最高限价的</w:t>
      </w:r>
      <w:r>
        <w:rPr>
          <w:rFonts w:hint="eastAsia" w:ascii="宋体" w:hAnsi="宋体" w:eastAsia="宋体" w:cs="宋体"/>
          <w:sz w:val="21"/>
          <w:szCs w:val="21"/>
          <w:highlight w:val="none"/>
          <w:lang w:val="zh-CN" w:eastAsia="zh-CN"/>
        </w:rPr>
        <w:t xml:space="preserve">，采购人不能支付的；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eastAsia="zh-CN"/>
        </w:rPr>
        <w:t xml:space="preserve">因重大变故，采购任务取消的。</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.2废标后，采购人和采购代理机构将把废标的理由通知所有投标人。</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30.</w:t>
      </w:r>
      <w:r>
        <w:rPr>
          <w:rFonts w:hint="eastAsia" w:ascii="宋体" w:hAnsi="宋体" w:eastAsia="宋体" w:cs="宋体"/>
          <w:b/>
          <w:sz w:val="21"/>
          <w:szCs w:val="21"/>
          <w:highlight w:val="none"/>
        </w:rPr>
        <w:t xml:space="preserve">投标文件的评价和比较</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.2最低的投标报价或最高的折扣比例是中标的重要条件，但不是唯一条件。</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七、授予合同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31.</w:t>
      </w:r>
      <w:r>
        <w:rPr>
          <w:rFonts w:hint="eastAsia" w:ascii="宋体" w:hAnsi="宋体" w:eastAsia="宋体" w:cs="宋体"/>
          <w:b/>
          <w:sz w:val="21"/>
          <w:szCs w:val="21"/>
          <w:highlight w:val="none"/>
        </w:rPr>
        <w:t xml:space="preserve">中标单位的确认</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31.1评标委员会根据投标人资格审查情况，对投标文件进行评价和比较，按照评标办法和标准进行评标，并按采购人的委托向采购人推荐中标人。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32</w:t>
      </w:r>
      <w:r>
        <w:rPr>
          <w:rFonts w:hint="eastAsia" w:ascii="宋体" w:hAnsi="宋体" w:eastAsia="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w:t>
      </w:r>
      <w:r>
        <w:rPr>
          <w:rFonts w:hint="eastAsia" w:ascii="宋体" w:hAnsi="宋体" w:eastAsia="宋体" w:cs="宋体"/>
          <w:sz w:val="21"/>
          <w:szCs w:val="21"/>
          <w:highlight w:val="none"/>
          <w:lang w:eastAsia="zh-CN"/>
        </w:rPr>
        <w:t xml:space="preserve">和加</w:t>
      </w:r>
      <w:r>
        <w:rPr>
          <w:rFonts w:hint="eastAsia" w:ascii="宋体" w:hAnsi="宋体" w:eastAsia="宋体" w:cs="宋体"/>
          <w:sz w:val="21"/>
          <w:szCs w:val="21"/>
          <w:highlight w:val="none"/>
        </w:rPr>
        <w:t xml:space="preserve">盖公章（原件），采购代理机构有权对该质疑不予答复。</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32.</w:t>
      </w:r>
      <w:r>
        <w:rPr>
          <w:rFonts w:hint="eastAsia" w:ascii="宋体" w:hAnsi="宋体" w:eastAsia="宋体" w:cs="宋体"/>
          <w:b/>
          <w:sz w:val="21"/>
          <w:szCs w:val="21"/>
          <w:highlight w:val="none"/>
        </w:rPr>
        <w:t xml:space="preserve">合同授予标准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采购人将把合同授予其投标文件在实质上响应招标文件要求且按本须知规定评选出的投标人。确定为中标的投标人必须具有实施本合同的能力和资源。</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33.</w:t>
      </w:r>
      <w:r>
        <w:rPr>
          <w:rFonts w:hint="eastAsia" w:ascii="宋体" w:hAnsi="宋体" w:eastAsia="宋体" w:cs="宋体"/>
          <w:b/>
          <w:sz w:val="21"/>
          <w:szCs w:val="21"/>
          <w:highlight w:val="none"/>
        </w:rPr>
        <w:t xml:space="preserve">中标通知书</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确定</w:t>
      </w:r>
      <w:r>
        <w:rPr>
          <w:rFonts w:hint="eastAsia" w:ascii="宋体" w:hAnsi="宋体" w:eastAsia="宋体" w:cs="宋体"/>
          <w:sz w:val="21"/>
          <w:szCs w:val="21"/>
          <w:highlight w:val="none"/>
        </w:rPr>
        <w:t xml:space="preserve">中标人后，采购代理机构在法定时间内向中标人发出中标通知书。</w:t>
      </w:r>
      <w:r>
        <w:rPr>
          <w:rFonts w:hint="eastAsia" w:ascii="宋体" w:hAnsi="宋体" w:eastAsia="宋体" w:cs="宋体"/>
          <w:b/>
          <w:sz w:val="21"/>
          <w:szCs w:val="21"/>
          <w:highlight w:val="none"/>
        </w:rPr>
        <w:t xml:space="preserve">请中标人在中标结果公告届满之日起30日内</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使用CA证书登录“苏采云”系统及时下载中标通知书。</w:t>
      </w:r>
      <w:r>
        <w:rPr>
          <w:rFonts w:hint="eastAsia" w:ascii="宋体" w:hAnsi="宋体" w:eastAsia="宋体" w:cs="宋体"/>
          <w:sz w:val="21"/>
          <w:szCs w:val="21"/>
          <w:highlight w:val="none"/>
        </w:rPr>
        <w:t xml:space="preserve">因系统存储空间有限，自中标结果公告届满之日起30日后，“苏采云”系统不再保证提供下载中标通知书服务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因未及时下载而造成的不利后果由中标人自行承担。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.2中标通知书将成为合同的组成部分，对采购人和中标人具有同等法律效力。</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33</w:t>
      </w:r>
      <w:r>
        <w:rPr>
          <w:rFonts w:hint="eastAsia" w:ascii="宋体" w:hAnsi="宋体" w:eastAsia="宋体" w:cs="宋体"/>
          <w:sz w:val="21"/>
          <w:szCs w:val="21"/>
          <w:highlight w:val="none"/>
        </w:rPr>
        <w:t xml:space="preserve">.3中标通知书发出后，采购人不得违法改变中标结果，中标人无正当理由不得放弃中标。</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34.</w:t>
      </w:r>
      <w:r>
        <w:rPr>
          <w:rFonts w:hint="eastAsia" w:ascii="宋体" w:hAnsi="宋体" w:eastAsia="宋体" w:cs="宋体"/>
          <w:b/>
          <w:sz w:val="21"/>
          <w:szCs w:val="21"/>
          <w:highlight w:val="none"/>
        </w:rPr>
        <w:t xml:space="preserve">合同的签订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.1按照《关于做好政府采购支持企业发展有关事项的通知》（苏财购〔2020〕52号）及《关于印发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苏州市政府采购促进中小企业发展实施意见</w:t>
      </w:r>
      <w:r>
        <w:rPr>
          <w:rFonts w:hint="eastAsia" w:ascii="宋体" w:hAnsi="宋体" w:eastAsia="宋体" w:cs="宋体"/>
          <w:sz w:val="21"/>
          <w:szCs w:val="21"/>
          <w:highlight w:val="none"/>
          <w:lang w:eastAsia="zh-CN"/>
        </w:rPr>
        <w:t xml:space="preserve">〉的通知》</w:t>
      </w:r>
      <w:r>
        <w:rPr>
          <w:rFonts w:hint="eastAsia" w:ascii="宋体" w:hAnsi="宋体" w:eastAsia="宋体" w:cs="宋体"/>
          <w:sz w:val="21"/>
          <w:szCs w:val="21"/>
          <w:highlight w:val="none"/>
        </w:rPr>
        <w:t xml:space="preserve">（苏财购〔2022〕16号）文件精神，采购人与中标人原则上应当在中标通知书发出之日起十五日内，按照招标文件及投标文件确定的事项签订政府采购合同。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.3招标文件、中标人的投标文件及招标过程中有关澄清、承诺文件均应作为合同附件。</w:t>
      </w:r>
      <w:r/>
    </w:p>
    <w:p>
      <w:pPr>
        <w:pStyle w:val="893"/>
        <w:ind w:left="0" w:firstLine="420"/>
        <w:jc w:val="left"/>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34</w:t>
      </w:r>
      <w:r>
        <w:rPr>
          <w:rFonts w:hint="eastAsia" w:ascii="宋体" w:hAnsi="宋体" w:eastAsia="宋体" w:cs="宋体"/>
          <w:sz w:val="21"/>
          <w:szCs w:val="21"/>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bookmarkStart w:id="35" w:name="_Toc21029"/>
      <w:r/>
      <w:bookmarkStart w:id="36" w:name="_Toc8186"/>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八、政府采购相关政策</w:t>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35.针对中小型企业、残疾人福利企业和监狱企业的评审：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苏州市政府采购促进中小企业发展实施意见〉的通知》（苏财购〔2022〕16号）的有关规定，</w:t>
      </w:r>
      <w:r>
        <w:rPr>
          <w:rFonts w:hint="eastAsia" w:ascii="宋体" w:hAnsi="宋体" w:eastAsia="宋体" w:cs="宋体"/>
          <w:b/>
          <w:bCs/>
          <w:sz w:val="21"/>
          <w:szCs w:val="21"/>
          <w:highlight w:val="none"/>
          <w:lang w:val="en-US" w:eastAsia="zh-CN"/>
        </w:rPr>
        <w:t xml:space="preserve">本项目非专门面向中小企业采购的项目，执行价格评审优惠的扶持政策。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35.2投标人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①填报“中小企业声明函”需严格按“工信部联企业〔2011〕300号通知中的《中小企业划型标准规定》进行。</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②投标人对提供的证明材料负有核实义务及责任。若投标人提供的“中小企业声明函”等为虚假声明则视同提供虚假材料，将按“政府采购法”相关规定处理并报请政府监管部门给予相应处罚。</w:t>
      </w:r>
      <w:bookmarkEnd w:id="35"/>
      <w:r/>
      <w:bookmarkEnd w:id="36"/>
      <w:r/>
      <w:r/>
    </w:p>
    <w:p>
      <w:pPr>
        <w:pStyle w:val="893"/>
        <w:ind w:left="0" w:firstLine="0"/>
        <w:jc w:val="left"/>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36.根据《</w:t>
      </w:r>
      <w:r>
        <w:rPr>
          <w:rFonts w:hint="default" w:ascii="宋体" w:hAnsi="宋体" w:eastAsia="宋体" w:cs="宋体"/>
          <w:b/>
          <w:bCs/>
          <w:sz w:val="21"/>
          <w:szCs w:val="21"/>
          <w:highlight w:val="none"/>
          <w:lang w:val="en-US" w:eastAsia="zh-CN"/>
        </w:rPr>
        <w:t xml:space="preserve">关于推动解决政府采购异常低价问题相关工作的通知</w:t>
      </w:r>
      <w:r>
        <w:rPr>
          <w:rFonts w:hint="eastAsia" w:ascii="宋体" w:hAnsi="宋体" w:eastAsia="宋体" w:cs="宋体"/>
          <w:b/>
          <w:bCs/>
          <w:sz w:val="21"/>
          <w:szCs w:val="21"/>
          <w:highlight w:val="none"/>
          <w:lang w:val="en-US" w:eastAsia="zh-CN"/>
        </w:rPr>
        <w:t xml:space="preserve">》：</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评审过程中出现下列情形之一的，评审委员会应当启动异常低价投标（响应）审查程序：</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36.1投标（响应）报价低于全部通过符合性审查供应商投标（响应）报价平均值50%的，即投标（响应）报价&lt;全部通过符合性审查供应商投标（响应）报价平均值×50%；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36.2投标（响应）报价低于通过符合性审查的次低报价供应商投标（响应）报价50%的，即投标（响应）报价&lt;通过符合性审查的次低报价供应商投标（响应）报价×50%；</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36.3投标（响应）报价低于采购项目采购预算（最高限价）45%的，即投标（响应）报价&lt;采购项目采购预算（最高限价）×45%；</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36.4评审委员会基于专业判断，认为供应商报价过低，有可能影响产品质量或者不能诚信履约的其他情形。</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893"/>
        <w:ind w:left="0" w:firstLine="420"/>
        <w:jc w:val="left"/>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pStyle w:val="893"/>
        <w:ind w:left="0" w:firstLine="0"/>
        <w:jc w:val="left"/>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37.根据《国务院办公厅关于在政府采购中实施本国产品标准及相关政策的通知》（国办发〔2025〕34号），通知主要内容如下：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一、本国产品标准</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本国产品应当符合以下条件：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（一）在中国境内生产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产品应当在中国境内生产，即在中华人民共和国关境内实现从原材料、组件到产品的属性改变。</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属性改变是指经过制造、加工或者组装等工序，产生完全不同于原材料、组件的新产品，并具有新的名称和特征（用途）。属性改变不包括以下细微操作：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1.为确保产品在运输或者储存期间保持某种状态而进行的操作；</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2.为产品运输或者销售进行的包装或者展示；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3.在产品或者其包装上粘贴或者印刷品牌、标志、标识以及其他用于区别的标记；</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4.简单的上漆、磨光和分装；</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5.其他不属于属性改变的情形。</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（二）在中国境内生产的组件成本占比达到规定比例</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产品在中国境内生产的组件成本占比应当达到规定比例，计算公式为：</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mc:AlternateContent>
          <mc:Choice Requires="wpg">
            <w:drawing>
              <wp:inline xmlns:wp="http://schemas.openxmlformats.org/drawingml/2006/wordprocessingDrawing" distT="0" distB="0" distL="0" distR="0">
                <wp:extent cx="2733675" cy="390525"/>
                <wp:effectExtent l="0" t="0" r="9525"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r/>
                      </pic:nvPicPr>
                      <pic:blipFill>
                        <a:blip r:embed="rId13"/>
                        <a:stretch/>
                      </pic:blipFill>
                      <pic:spPr bwMode="auto">
                        <a:xfrm>
                          <a:off x="0" y="0"/>
                          <a:ext cx="2733675" cy="390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2pt;height:30.8pt;mso-wrap-distance-left:0.0pt;mso-wrap-distance-top:0.0pt;mso-wrap-distance-right:0.0pt;mso-wrap-distance-bottom:0.0pt;" stroked="f" strokeweight="0.75pt">
                <v:path textboxrect="0,0,0,0"/>
                <v:imagedata r:id="rId13" o:title=""/>
              </v:shape>
            </w:pict>
          </mc:Fallback>
        </mc:AlternateConten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（三）特定产品的关键组件、关键工序符合相关要求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二、本国产品标准的适用范围</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三、对本国产品的支持政策</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四、政策执行要求</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（一）产品在中国境内生产的组件成本核算规则。产品在中国境内生产的组件成本，按照《中国境内生产的组件成本核算基本规则》计算。</w:t>
      </w:r>
      <w:r/>
    </w:p>
    <w:p>
      <w:pPr>
        <w:pStyle w:val="893"/>
        <w:ind w:left="0" w:firstLine="0"/>
        <w:jc w:val="center"/>
        <w:keepLines w:val="0"/>
        <w:keepNext w:val="0"/>
        <w:pageBreakBefore w:val="0"/>
        <w:spacing w:line="360" w:lineRule="auto"/>
        <w:widowControl w:val="off"/>
        <w:rPr>
          <w:rFonts w:hint="eastAsia" w:ascii="宋体" w:hAnsi="宋体" w:eastAsia="宋体" w:cs="宋体"/>
          <w:b/>
          <w:bCs/>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b/>
          <w:bCs/>
          <w:sz w:val="21"/>
          <w:szCs w:val="21"/>
          <w:highlight w:val="none"/>
          <w:lang w:val="en-US" w:eastAsia="zh-CN"/>
        </w:rPr>
        <w:t xml:space="preserve">中国境内生产的组件成本核算基本规则</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一、产品的一级组件是指直接组成产品的组件。产品的二级组件是指直接组成产品一级组件的组件。一级组件不可分解的，视同二级组件。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二、二级组件在中国境内生产的，其全部成本计入中国境内生产的组件成本；二级组件不在中国境内生产的，其成本不计入中国境内生产的组件成本。</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三、产品总成本和组件成本以相关会计核算数据、采购合同、进货记录等为基础进行计算。</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1"/>
          <w:szCs w:val="21"/>
          <w:highlight w:val="none"/>
          <w:lang w:val="en-US" w:eastAsia="zh-CN"/>
        </w:rPr>
        <w:t xml:space="preserve">四、需要对成本核算规则予以进一步明确的其他有关事项，由财政部会同有关部门另行规定。</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有关证明文件。采购人、采购代理机构应当在采购文件中明确要求供应商对其提供的产品出具《关于符合本国产品标准的声明函》（样式见招标文件格式14，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采购人、采购代理机构应当随中标、成交结果同时公告中标、成交供应商提供的《声明函》或有关证明文件。</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pStyle w:val="893"/>
        <w:ind w:left="0" w:firstLine="420"/>
        <w:jc w:val="left"/>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（四）中华人民共和国缔结或者共同参加的国际条约、协定对政府采购中本国产品政策另有规定的，按照有关条约、协定执行。</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九</w:t>
      </w:r>
      <w:r>
        <w:rPr>
          <w:rFonts w:hint="eastAsia" w:ascii="宋体" w:hAnsi="宋体" w:eastAsia="宋体" w:cs="宋体"/>
          <w:b/>
          <w:sz w:val="21"/>
          <w:szCs w:val="21"/>
          <w:highlight w:val="none"/>
        </w:rPr>
        <w:t xml:space="preserve">、其他事项</w:t>
      </w:r>
      <w:r/>
    </w:p>
    <w:p>
      <w:pPr>
        <w:pStyle w:val="893"/>
        <w:ind w:left="0"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38.</w:t>
      </w:r>
      <w:r>
        <w:rPr>
          <w:rFonts w:hint="eastAsia" w:ascii="宋体" w:hAnsi="宋体" w:eastAsia="宋体" w:cs="宋体"/>
          <w:b/>
          <w:sz w:val="21"/>
          <w:szCs w:val="21"/>
          <w:highlight w:val="none"/>
        </w:rPr>
        <w:t xml:space="preserve">代理服务费：</w:t>
      </w:r>
      <w:r>
        <w:rPr>
          <w:rFonts w:hint="eastAsia" w:ascii="宋体" w:hAnsi="宋体" w:eastAsia="宋体" w:cs="宋体"/>
          <w:sz w:val="21"/>
          <w:szCs w:val="21"/>
          <w:highlight w:val="none"/>
          <w:lang w:val="en-US" w:eastAsia="zh-CN"/>
        </w:rPr>
        <w:t xml:space="preserve">见前附表</w:t>
      </w:r>
      <w:r/>
    </w:p>
    <w:p>
      <w:pPr>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39.</w:t>
      </w:r>
      <w:r>
        <w:rPr>
          <w:rFonts w:hint="eastAsia" w:ascii="宋体" w:hAnsi="宋体" w:eastAsia="宋体" w:cs="宋体"/>
          <w:b/>
          <w:sz w:val="21"/>
          <w:szCs w:val="21"/>
          <w:highlight w:val="none"/>
        </w:rPr>
        <w:t xml:space="preserve">监督</w:t>
      </w:r>
      <w:r/>
    </w:p>
    <w:p>
      <w:pPr>
        <w:ind w:firstLine="420"/>
        <w:jc w:val="left"/>
        <w:keepLines w:val="0"/>
        <w:keepNext w:val="0"/>
        <w:pageBreakBefore w:val="0"/>
        <w:spacing w:line="360" w:lineRule="auto"/>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38</w:t>
      </w:r>
      <w:r>
        <w:rPr>
          <w:rFonts w:hint="eastAsia" w:ascii="宋体" w:hAnsi="宋体" w:eastAsia="宋体" w:cs="宋体"/>
          <w:sz w:val="21"/>
          <w:szCs w:val="21"/>
          <w:highlight w:val="none"/>
          <w:lang w:val="zh-CN" w:eastAsia="zh-CN" w:bidi="ar-SA"/>
        </w:rPr>
        <w:t xml:space="preserve">.1政府有关监督部门将对招投标全过程进行监督。</w:t>
      </w:r>
      <w:r/>
    </w:p>
    <w:p>
      <w:pPr>
        <w:pStyle w:val="893"/>
        <w:ind w:left="0" w:firstLine="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40.</w:t>
      </w:r>
      <w:r>
        <w:rPr>
          <w:rFonts w:hint="eastAsia" w:ascii="宋体" w:hAnsi="宋体" w:eastAsia="宋体" w:cs="宋体"/>
          <w:b/>
          <w:sz w:val="21"/>
          <w:szCs w:val="21"/>
          <w:highlight w:val="none"/>
        </w:rPr>
        <w:t xml:space="preserve">未尽事宜：</w:t>
      </w:r>
      <w:r>
        <w:rPr>
          <w:rFonts w:hint="eastAsia" w:ascii="宋体" w:hAnsi="宋体" w:eastAsia="宋体" w:cs="宋体"/>
          <w:sz w:val="21"/>
          <w:szCs w:val="21"/>
          <w:highlight w:val="none"/>
        </w:rPr>
        <w:t xml:space="preserve">按《中华人民共和国政府采购法》及其他</w:t>
      </w:r>
      <w:r>
        <w:rPr>
          <w:rFonts w:hint="eastAsia" w:ascii="宋体" w:hAnsi="宋体" w:eastAsia="宋体" w:cs="宋体"/>
          <w:sz w:val="21"/>
          <w:szCs w:val="21"/>
          <w:highlight w:val="none"/>
          <w:lang w:eastAsia="zh-CN"/>
        </w:rPr>
        <w:t xml:space="preserve">有关</w:t>
      </w:r>
      <w:r>
        <w:rPr>
          <w:rFonts w:hint="eastAsia" w:ascii="宋体" w:hAnsi="宋体" w:eastAsia="宋体" w:cs="宋体"/>
          <w:sz w:val="21"/>
          <w:szCs w:val="21"/>
          <w:highlight w:val="none"/>
        </w:rPr>
        <w:t xml:space="preserve">法律法规的规定执行。</w:t>
      </w:r>
      <w:r/>
    </w:p>
    <w:p>
      <w:pPr>
        <w:jc w:val="left"/>
        <w:widowControl/>
        <w:rPr>
          <w:highlight w:val="none"/>
        </w:rPr>
      </w:pPr>
      <w:r>
        <w:rPr>
          <w:highlight w:val="none"/>
        </w:rPr>
        <w:br w:type="page" w:clear="all"/>
      </w:r>
      <w:r/>
    </w:p>
    <w:p>
      <w:pPr>
        <w:jc w:val="center"/>
        <w:spacing w:line="360" w:lineRule="auto"/>
        <w:rPr>
          <w:rFonts w:ascii="黑体" w:hAnsi="宋体" w:eastAsia="黑体"/>
          <w:b/>
          <w:sz w:val="32"/>
          <w:highlight w:val="none"/>
        </w:rPr>
        <w:outlineLvl w:val="0"/>
      </w:pPr>
      <w:r/>
      <w:bookmarkStart w:id="37" w:name="_Toc387680519"/>
      <w:r/>
      <w:bookmarkStart w:id="38" w:name="_Toc499028337"/>
      <w:r/>
      <w:bookmarkStart w:id="39" w:name="_Toc27698"/>
      <w:r/>
      <w:bookmarkStart w:id="40" w:name="_Toc16293"/>
      <w:r/>
      <w:bookmarkStart w:id="41" w:name="_Toc30925"/>
      <w:r>
        <w:rPr>
          <w:rFonts w:hint="eastAsia" w:ascii="黑体" w:hAnsi="宋体" w:eastAsia="黑体"/>
          <w:b/>
          <w:sz w:val="32"/>
          <w:highlight w:val="none"/>
        </w:rPr>
        <w:t xml:space="preserve">第四章  投标文件格式</w:t>
      </w:r>
      <w:bookmarkEnd w:id="37"/>
      <w:r/>
      <w:bookmarkEnd w:id="38"/>
      <w:r/>
      <w:bookmarkEnd w:id="39"/>
      <w:r/>
      <w:bookmarkEnd w:id="40"/>
      <w:r/>
      <w:bookmarkEnd w:id="41"/>
      <w:r/>
      <w:r/>
    </w:p>
    <w:p>
      <w:pPr>
        <w:jc w:val="left"/>
        <w:spacing w:line="360" w:lineRule="auto"/>
        <w:rPr>
          <w:rFonts w:eastAsia="宋体"/>
          <w:b/>
          <w:sz w:val="21"/>
          <w:szCs w:val="21"/>
          <w:highlight w:val="none"/>
        </w:rPr>
      </w:pPr>
      <w:r>
        <w:rPr>
          <w:rFonts w:eastAsia="宋体"/>
          <w:b/>
          <w:sz w:val="21"/>
          <w:szCs w:val="21"/>
          <w:highlight w:val="none"/>
        </w:rPr>
        <w:t xml:space="preserve">说明：</w:t>
      </w:r>
      <w:r/>
    </w:p>
    <w:p>
      <w:pPr>
        <w:ind w:firstLine="480"/>
        <w:jc w:val="left"/>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p>
    <w:p>
      <w:pPr>
        <w:ind w:firstLine="480"/>
        <w:jc w:val="left"/>
        <w:spacing w:line="360" w:lineRule="auto"/>
        <w:rPr>
          <w:rFonts w:hint="eastAsia" w:hAnsi="宋体" w:eastAsia="宋体"/>
          <w:b/>
          <w:sz w:val="21"/>
          <w:szCs w:val="21"/>
          <w:highlight w:val="none"/>
        </w:rPr>
      </w:pPr>
      <w:r>
        <w:rPr>
          <w:rFonts w:hint="eastAsia" w:hAnsi="宋体" w:eastAsia="宋体"/>
          <w:b/>
          <w:sz w:val="21"/>
          <w:szCs w:val="21"/>
          <w:highlight w:val="none"/>
        </w:rPr>
        <w:t xml:space="preserve">苏采云系统中无格式要求的，以本章中格式要求为准；本章中格式如与苏采云格式不一致的，以苏采云系统中格式为准。</w:t>
      </w:r>
      <w:r/>
    </w:p>
    <w:p>
      <w:pPr>
        <w:jc w:val="left"/>
        <w:widowControl/>
        <w:rPr>
          <w:highlight w:val="none"/>
        </w:rPr>
      </w:pPr>
      <w:r>
        <w:rPr>
          <w:highlight w:val="none"/>
        </w:rPr>
        <w:br w:type="page" w:clear="all"/>
      </w:r>
      <w:r/>
    </w:p>
    <w:p>
      <w:pPr>
        <w:pStyle w:val="890"/>
        <w:spacing w:line="360" w:lineRule="auto"/>
        <w:rPr>
          <w:rFonts w:hint="default" w:hAnsi="宋体" w:eastAsia="宋体"/>
          <w:bCs/>
          <w:sz w:val="21"/>
          <w:szCs w:val="21"/>
          <w:highlight w:val="none"/>
        </w:rPr>
      </w:pPr>
      <w:r>
        <w:rPr>
          <w:rFonts w:hAnsi="宋体" w:eastAsia="宋体"/>
          <w:bCs/>
          <w:sz w:val="21"/>
          <w:szCs w:val="21"/>
          <w:highlight w:val="none"/>
        </w:rPr>
        <w:t xml:space="preserve">格式1、投标函</w:t>
      </w:r>
      <w:r/>
    </w:p>
    <w:p>
      <w:pPr>
        <w:pStyle w:val="890"/>
        <w:jc w:val="center"/>
        <w:spacing w:line="360" w:lineRule="auto"/>
        <w:rPr>
          <w:rFonts w:hint="default" w:ascii="黑体" w:hAnsi="Times New Roman" w:eastAsia="黑体"/>
          <w:b/>
          <w:sz w:val="30"/>
          <w:szCs w:val="30"/>
          <w:highlight w:val="none"/>
        </w:rPr>
      </w:pPr>
      <w:r>
        <w:rPr>
          <w:rFonts w:ascii="黑体" w:hAnsi="Times New Roman" w:eastAsia="黑体"/>
          <w:b/>
          <w:sz w:val="30"/>
          <w:szCs w:val="30"/>
          <w:highlight w:val="none"/>
        </w:rPr>
        <w:t xml:space="preserve">投标函</w:t>
      </w:r>
      <w:r/>
    </w:p>
    <w:p>
      <w:pPr>
        <w:pStyle w:val="890"/>
        <w:keepLines w:val="0"/>
        <w:keepNext w:val="0"/>
        <w:pageBreakBefore w:val="0"/>
        <w:spacing w:line="360" w:lineRule="auto"/>
        <w:widowControl w:val="off"/>
        <w:rPr>
          <w:rFonts w:hint="default" w:ascii="Times New Roman" w:hAnsi="宋体" w:eastAsia="宋体"/>
          <w:sz w:val="21"/>
          <w:szCs w:val="21"/>
          <w:highlight w:val="none"/>
        </w:rPr>
      </w:pPr>
      <w:r>
        <w:rPr>
          <w:rFonts w:hint="default" w:ascii="Times New Roman" w:hAnsi="宋体" w:eastAsia="宋体"/>
          <w:sz w:val="21"/>
          <w:szCs w:val="21"/>
          <w:highlight w:val="none"/>
          <w:u w:val="single"/>
        </w:rPr>
        <w:t xml:space="preserve">中诚智信工程咨询集团股份有限公司</w:t>
      </w:r>
      <w:r>
        <w:rPr>
          <w:rFonts w:hint="default" w:ascii="Times New Roman" w:hAnsi="宋体" w:eastAsia="宋体"/>
          <w:sz w:val="21"/>
          <w:szCs w:val="21"/>
          <w:highlight w:val="none"/>
        </w:rPr>
        <w:t xml:space="preserve">：</w:t>
      </w:r>
      <w:r/>
    </w:p>
    <w:p>
      <w:pPr>
        <w:pStyle w:val="866"/>
        <w:keepLines w:val="0"/>
        <w:keepNext w:val="0"/>
        <w:pageBreakBefore w:val="0"/>
        <w:spacing w:line="360" w:lineRule="auto"/>
        <w:widowControl w:val="off"/>
        <w:rPr>
          <w:rFonts w:hint="default" w:ascii="宋体" w:hAnsi="宋体" w:eastAsia="宋体"/>
          <w:sz w:val="21"/>
          <w:szCs w:val="21"/>
          <w:highlight w:val="none"/>
        </w:rPr>
      </w:pPr>
      <w:r>
        <w:rPr>
          <w:rFonts w:hint="default" w:ascii="宋体" w:hAnsi="宋体" w:eastAsia="宋体"/>
          <w:sz w:val="21"/>
          <w:szCs w:val="21"/>
          <w:highlight w:val="none"/>
        </w:rPr>
        <w:t xml:space="preserve">我们收到贵公司</w:t>
      </w:r>
      <w:r>
        <w:rPr>
          <w:rFonts w:hint="eastAsia" w:ascii="宋体" w:hAnsi="宋体" w:eastAsia="宋体"/>
          <w:sz w:val="21"/>
          <w:szCs w:val="21"/>
          <w:highlight w:val="none"/>
          <w:u w:val="single"/>
          <w:lang w:eastAsia="zh-CN"/>
        </w:rPr>
        <w:t xml:space="preserve">JSZC-320000-ZCZX-G2026-0050</w:t>
      </w:r>
      <w:r>
        <w:rPr>
          <w:rFonts w:hint="default" w:ascii="宋体" w:hAnsi="宋体" w:eastAsia="宋体"/>
          <w:sz w:val="21"/>
          <w:szCs w:val="21"/>
          <w:highlight w:val="none"/>
        </w:rPr>
        <w:t xml:space="preserve">号招标文件，</w:t>
      </w:r>
      <w:r>
        <w:rPr>
          <w:rFonts w:ascii="宋体" w:hAnsi="宋体" w:eastAsia="宋体"/>
          <w:sz w:val="21"/>
          <w:szCs w:val="21"/>
          <w:highlight w:val="none"/>
        </w:rPr>
        <w:t xml:space="preserve">我公司认为本项目的招</w:t>
      </w:r>
      <w:r>
        <w:rPr>
          <w:rFonts w:hAnsi="宋体" w:eastAsia="宋体"/>
          <w:sz w:val="21"/>
          <w:szCs w:val="21"/>
          <w:highlight w:val="none"/>
        </w:rPr>
        <w:t xml:space="preserve">标</w:t>
      </w:r>
      <w:r>
        <w:rPr>
          <w:rFonts w:ascii="宋体" w:hAnsi="宋体" w:eastAsia="宋体"/>
          <w:sz w:val="21"/>
          <w:szCs w:val="21"/>
          <w:highlight w:val="none"/>
        </w:rPr>
        <w:t xml:space="preserve">采购坚持了公开、公平、公正的原则，</w:t>
      </w:r>
      <w:r>
        <w:rPr>
          <w:rFonts w:hint="default" w:ascii="宋体" w:hAnsi="宋体" w:eastAsia="宋体"/>
          <w:sz w:val="21"/>
          <w:szCs w:val="21"/>
          <w:highlight w:val="none"/>
        </w:rPr>
        <w:t xml:space="preserve">经仔细阅读和研究，我们决定参加投标。</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1</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我们愿意按照招标文件的一切要求，提供满足采购要求的服务内容。我公司的投标报价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sz w:val="21"/>
          <w:szCs w:val="21"/>
          <w:highlight w:val="none"/>
        </w:rPr>
        <w:t xml:space="preserve">除本合同另有约定或双方协商确认外，甲方不再另行向乙方支付其他任何费用。</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2</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如果我们的投标书被接受，我们将严格履行招标文件中规定的每一项要求，严格履行合同的责任和义务，保证按期、按质履行合同</w:t>
      </w:r>
      <w:r>
        <w:rPr>
          <w:rFonts w:hint="eastAsia"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3</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我们已</w:t>
      </w:r>
      <w:r>
        <w:rPr>
          <w:rFonts w:ascii="宋体" w:hAnsi="宋体" w:eastAsia="宋体"/>
          <w:sz w:val="21"/>
          <w:szCs w:val="21"/>
          <w:highlight w:val="none"/>
        </w:rPr>
        <w:t xml:space="preserve">详细审查全部招标文件，包括</w:t>
      </w:r>
      <w:r>
        <w:rPr>
          <w:rFonts w:hint="eastAsia" w:ascii="宋体" w:hAnsi="宋体" w:eastAsia="宋体"/>
          <w:sz w:val="21"/>
          <w:szCs w:val="21"/>
          <w:highlight w:val="none"/>
        </w:rPr>
        <w:t xml:space="preserve">补充通知</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如有</w:t>
      </w:r>
      <w:r>
        <w:rPr>
          <w:rFonts w:hint="eastAsia" w:ascii="宋体" w:hAnsi="宋体" w:eastAsia="宋体"/>
          <w:sz w:val="21"/>
          <w:szCs w:val="21"/>
          <w:highlight w:val="none"/>
          <w:lang w:eastAsia="zh-CN"/>
        </w:rPr>
        <w:t xml:space="preserve">）</w:t>
      </w:r>
      <w:r>
        <w:rPr>
          <w:rFonts w:ascii="宋体" w:hAnsi="宋体" w:eastAsia="宋体"/>
          <w:sz w:val="21"/>
          <w:szCs w:val="21"/>
          <w:highlight w:val="none"/>
        </w:rPr>
        <w:t xml:space="preserve">。</w:t>
      </w:r>
      <w:r>
        <w:rPr>
          <w:rFonts w:hint="eastAsia" w:ascii="宋体" w:hAnsi="宋体" w:eastAsia="宋体"/>
          <w:sz w:val="21"/>
          <w:szCs w:val="21"/>
          <w:highlight w:val="none"/>
        </w:rPr>
        <w:t xml:space="preserve">招标文件及补充通知等相关招标要求无排他性、倾向性条款，</w:t>
      </w:r>
      <w:r>
        <w:rPr>
          <w:rFonts w:ascii="宋体" w:hAnsi="宋体" w:eastAsia="宋体"/>
          <w:sz w:val="21"/>
          <w:szCs w:val="21"/>
          <w:highlight w:val="none"/>
        </w:rPr>
        <w:t xml:space="preserve">我们完全理解并同意放弃对这方面有不明及误解的</w:t>
      </w:r>
      <w:r>
        <w:rPr>
          <w:rFonts w:hint="eastAsia" w:ascii="宋体" w:hAnsi="宋体" w:eastAsia="宋体"/>
          <w:sz w:val="21"/>
          <w:szCs w:val="21"/>
          <w:highlight w:val="none"/>
          <w:lang w:eastAsia="zh-CN"/>
        </w:rPr>
        <w:t xml:space="preserve">权利</w:t>
      </w:r>
      <w:r>
        <w:rPr>
          <w:rFonts w:ascii="宋体" w:hAnsi="宋体" w:eastAsia="宋体"/>
          <w:sz w:val="21"/>
          <w:szCs w:val="21"/>
          <w:highlight w:val="none"/>
        </w:rPr>
        <w:t xml:space="preserve">。</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hint="eastAsia" w:ascii="宋体" w:hAnsi="宋体" w:eastAsia="宋体"/>
          <w:sz w:val="21"/>
          <w:szCs w:val="21"/>
          <w:highlight w:val="none"/>
        </w:rPr>
        <w:t xml:space="preserve">我公司承诺在本项目开标后，我们不会再对招标文件及补充通知向招标采购人、财政局等进行恶意质疑或投诉。</w:t>
      </w:r>
      <w:r/>
    </w:p>
    <w:p>
      <w:pPr>
        <w:ind w:firstLine="420"/>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5</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我们同意按招标文件中的规定，本投标书的有效期限为开标后</w:t>
      </w:r>
      <w:r>
        <w:rPr>
          <w:rFonts w:hint="eastAsia" w:ascii="宋体" w:hAnsi="宋体" w:eastAsia="宋体"/>
          <w:sz w:val="21"/>
          <w:szCs w:val="21"/>
          <w:highlight w:val="none"/>
          <w:lang w:val="en-US" w:eastAsia="zh-CN"/>
        </w:rPr>
        <w:t xml:space="preserve">90</w:t>
      </w:r>
      <w:r>
        <w:rPr>
          <w:rFonts w:ascii="宋体" w:hAnsi="宋体" w:eastAsia="宋体"/>
          <w:sz w:val="21"/>
          <w:szCs w:val="21"/>
          <w:highlight w:val="none"/>
        </w:rPr>
        <w:t xml:space="preserve">日</w:t>
      </w:r>
      <w:r>
        <w:rPr>
          <w:rFonts w:hint="eastAsia" w:ascii="宋体" w:hAnsi="宋体" w:eastAsia="宋体"/>
          <w:sz w:val="21"/>
          <w:szCs w:val="21"/>
          <w:highlight w:val="none"/>
        </w:rPr>
        <w:t xml:space="preserve">。</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6</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866"/>
        <w:keepLines w:val="0"/>
        <w:keepNext w:val="0"/>
        <w:pageBreakBefore w:val="0"/>
        <w:spacing w:line="360" w:lineRule="auto"/>
        <w:widowControl w:val="off"/>
        <w:rPr>
          <w:rFonts w:ascii="宋体" w:hAnsi="宋体" w:eastAsia="宋体"/>
          <w:sz w:val="21"/>
          <w:szCs w:val="21"/>
          <w:highlight w:val="none"/>
        </w:rPr>
      </w:pPr>
      <w:r>
        <w:rPr>
          <w:rFonts w:hint="eastAsia" w:ascii="宋体" w:hAnsi="宋体" w:eastAsia="宋体"/>
          <w:sz w:val="21"/>
          <w:szCs w:val="21"/>
          <w:highlight w:val="none"/>
        </w:rPr>
        <w:t xml:space="preserve">7</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我们认为你们有权决定中标者，还认为你们有权接受或拒绝所有的投标者。</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8</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我们愿意遵守招标公告及招标文件中所列的收费标准。</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9</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我们承诺该项投标在开标后的全过程中保持有效，不作任何更改和变动。我们同意中标后若不履行投标文件的内容要求和各项承诺及义务的即被视为违约，其中标资格将被取消。</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10</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我们同意中标人若无法按约定条款履行义务等行为，招标方有权取消其中标资格。</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11</w:t>
      </w:r>
      <w:r>
        <w:rPr>
          <w:rFonts w:hint="eastAsia" w:hAnsi="宋体" w:eastAsia="宋体"/>
          <w:sz w:val="21"/>
          <w:szCs w:val="21"/>
          <w:highlight w:val="none"/>
          <w:lang w:val="en-US" w:eastAsia="zh-CN"/>
        </w:rPr>
        <w:t xml:space="preserve">.</w:t>
      </w:r>
      <w:r>
        <w:rPr>
          <w:rFonts w:hint="default" w:hAnsi="宋体" w:eastAsia="宋体"/>
          <w:sz w:val="21"/>
          <w:szCs w:val="21"/>
          <w:highlight w:val="none"/>
        </w:rPr>
        <w:t xml:space="preserve">如果我们中标，我们愿意在</w:t>
      </w:r>
      <w:r>
        <w:rPr>
          <w:rFonts w:hAnsi="宋体" w:eastAsia="宋体"/>
          <w:sz w:val="21"/>
          <w:szCs w:val="21"/>
          <w:highlight w:val="none"/>
        </w:rPr>
        <w:t xml:space="preserve">领取中标通知时</w:t>
      </w:r>
      <w:r>
        <w:rPr>
          <w:rFonts w:hint="default" w:hAnsi="宋体" w:eastAsia="宋体"/>
          <w:sz w:val="21"/>
          <w:szCs w:val="21"/>
          <w:highlight w:val="none"/>
        </w:rPr>
        <w:t xml:space="preserve">按</w:t>
      </w:r>
      <w:r>
        <w:rPr>
          <w:rFonts w:hAnsi="宋体" w:eastAsia="宋体"/>
          <w:sz w:val="21"/>
          <w:szCs w:val="21"/>
          <w:highlight w:val="none"/>
        </w:rPr>
        <w:t xml:space="preserve">招标文件规定</w:t>
      </w:r>
      <w:r>
        <w:rPr>
          <w:rFonts w:hint="default" w:hAnsi="宋体" w:eastAsia="宋体"/>
          <w:sz w:val="21"/>
          <w:szCs w:val="21"/>
          <w:highlight w:val="none"/>
        </w:rPr>
        <w:t xml:space="preserve">支付</w:t>
      </w:r>
      <w:r>
        <w:rPr>
          <w:rFonts w:hint="eastAsia" w:hAnsi="宋体" w:eastAsia="宋体"/>
          <w:sz w:val="21"/>
          <w:szCs w:val="21"/>
          <w:highlight w:val="none"/>
          <w:lang w:eastAsia="zh-CN"/>
        </w:rPr>
        <w:t xml:space="preserve">代理费用</w:t>
      </w:r>
      <w:r>
        <w:rPr>
          <w:rFonts w:hint="default" w:hAnsi="宋体" w:eastAsia="宋体"/>
          <w:sz w:val="21"/>
          <w:szCs w:val="21"/>
          <w:highlight w:val="none"/>
        </w:rPr>
        <w:t xml:space="preserve">，逾期按中国人民银行公布的同期人民币贷款最高利率计付利息；</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1</w:t>
      </w:r>
      <w:r>
        <w:rPr>
          <w:rFonts w:hint="eastAsia" w:hAnsi="宋体" w:eastAsia="宋体"/>
          <w:sz w:val="21"/>
          <w:szCs w:val="21"/>
          <w:highlight w:val="none"/>
          <w:lang w:val="en-US" w:eastAsia="zh-CN"/>
        </w:rPr>
        <w:t xml:space="preserve">2.</w:t>
      </w:r>
      <w:r>
        <w:rPr>
          <w:rFonts w:hAnsi="宋体" w:eastAsia="宋体"/>
          <w:sz w:val="21"/>
          <w:szCs w:val="21"/>
          <w:highlight w:val="none"/>
        </w:rPr>
        <w:t xml:space="preserve">我们承诺我公司符合招标文件投标人须知中“合格投标人的条件”的要求，若与真实情况不符，本公司愿意承担由此而产生的一切后果。</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int="default" w:hAnsi="宋体" w:eastAsia="宋体"/>
          <w:sz w:val="21"/>
          <w:szCs w:val="21"/>
          <w:highlight w:val="none"/>
        </w:rPr>
        <w:t xml:space="preserve">1</w:t>
      </w:r>
      <w:r>
        <w:rPr>
          <w:rFonts w:hint="eastAsia" w:hAnsi="宋体" w:eastAsia="宋体"/>
          <w:sz w:val="21"/>
          <w:szCs w:val="21"/>
          <w:highlight w:val="none"/>
          <w:lang w:val="en-US" w:eastAsia="zh-CN"/>
        </w:rPr>
        <w:t xml:space="preserve">3.</w:t>
      </w:r>
      <w:r>
        <w:rPr>
          <w:rFonts w:hint="default" w:hAnsi="宋体" w:eastAsia="宋体"/>
          <w:sz w:val="21"/>
          <w:szCs w:val="21"/>
          <w:highlight w:val="none"/>
        </w:rPr>
        <w:t xml:space="preserve">与</w:t>
      </w:r>
      <w:r>
        <w:rPr>
          <w:rFonts w:hint="eastAsia" w:hAnsi="宋体" w:eastAsia="宋体"/>
          <w:sz w:val="21"/>
          <w:szCs w:val="21"/>
          <w:highlight w:val="none"/>
          <w:lang w:eastAsia="zh-CN"/>
        </w:rPr>
        <w:t xml:space="preserve">本次</w:t>
      </w:r>
      <w:r>
        <w:rPr>
          <w:rFonts w:hint="default" w:hAnsi="宋体" w:eastAsia="宋体"/>
          <w:sz w:val="21"/>
          <w:szCs w:val="21"/>
          <w:highlight w:val="none"/>
        </w:rPr>
        <w:t xml:space="preserve">投标有关的通讯地址：</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单    位：</w:t>
      </w:r>
      <w:r>
        <w:rPr>
          <w:rFonts w:hAnsi="宋体" w:eastAsia="宋体"/>
          <w:sz w:val="21"/>
          <w:szCs w:val="21"/>
          <w:highlight w:val="none"/>
          <w:u w:val="single"/>
        </w:rPr>
        <w:t xml:space="preserve">                      </w:t>
      </w:r>
      <w:r>
        <w:rPr>
          <w:rFonts w:hAnsi="宋体" w:eastAsia="宋体"/>
          <w:sz w:val="21"/>
          <w:szCs w:val="21"/>
          <w:highlight w:val="none"/>
        </w:rPr>
        <w:t xml:space="preserve">联 系 人：</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地    址：</w:t>
      </w:r>
      <w:r>
        <w:rPr>
          <w:rFonts w:hAnsi="宋体" w:eastAsia="宋体"/>
          <w:sz w:val="21"/>
          <w:szCs w:val="21"/>
          <w:highlight w:val="none"/>
          <w:u w:val="single"/>
        </w:rPr>
        <w:t xml:space="preserve">                      </w:t>
      </w:r>
      <w:r>
        <w:rPr>
          <w:rFonts w:hAnsi="宋体" w:eastAsia="宋体"/>
          <w:sz w:val="21"/>
          <w:szCs w:val="21"/>
          <w:highlight w:val="none"/>
        </w:rPr>
        <w:t xml:space="preserve">邮政编码：</w:t>
      </w:r>
      <w:r>
        <w:rPr>
          <w:rFonts w:hAnsi="宋体" w:eastAsia="宋体"/>
          <w:sz w:val="21"/>
          <w:szCs w:val="21"/>
          <w:highlight w:val="none"/>
          <w:u w:val="single"/>
        </w:rPr>
        <w:t xml:space="preserve">                      </w:t>
      </w:r>
      <w:r/>
    </w:p>
    <w:p>
      <w:pPr>
        <w:pStyle w:val="890"/>
        <w:ind w:firstLine="420"/>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联系电话：</w:t>
      </w:r>
      <w:r>
        <w:rPr>
          <w:rFonts w:hAnsi="宋体" w:eastAsia="宋体"/>
          <w:sz w:val="21"/>
          <w:szCs w:val="21"/>
          <w:highlight w:val="none"/>
          <w:u w:val="single"/>
        </w:rPr>
        <w:t xml:space="preserve">                      </w:t>
      </w:r>
      <w:r>
        <w:rPr>
          <w:rFonts w:hAnsi="宋体" w:eastAsia="宋体"/>
          <w:sz w:val="21"/>
          <w:szCs w:val="21"/>
          <w:highlight w:val="none"/>
        </w:rPr>
        <w:t xml:space="preserve">传    真：</w:t>
      </w:r>
      <w:r>
        <w:rPr>
          <w:rFonts w:hAnsi="宋体" w:eastAsia="宋体"/>
          <w:sz w:val="21"/>
          <w:szCs w:val="21"/>
          <w:highlight w:val="none"/>
          <w:u w:val="single"/>
        </w:rPr>
        <w:t xml:space="preserve">                      </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投标人：（单位盖章）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法定代表人或代理人：（签字或盖章）</w:t>
      </w:r>
      <w:r/>
    </w:p>
    <w:p>
      <w:pPr>
        <w:pStyle w:val="890"/>
        <w:ind w:firstLine="420"/>
        <w:spacing w:line="360" w:lineRule="auto"/>
        <w:rPr>
          <w:rFonts w:hint="default"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spacing w:line="360" w:lineRule="auto"/>
        <w:rPr>
          <w:rFonts w:ascii="宋体" w:hAnsi="宋体" w:eastAsia="宋体"/>
          <w:sz w:val="18"/>
          <w:szCs w:val="18"/>
          <w:highlight w:val="none"/>
        </w:rPr>
      </w:pPr>
      <w:r>
        <w:rPr>
          <w:rFonts w:ascii="宋体" w:hAnsi="宋体" w:eastAsia="宋体"/>
          <w:bCs/>
          <w:sz w:val="21"/>
          <w:szCs w:val="21"/>
          <w:highlight w:val="none"/>
        </w:rPr>
        <w:t xml:space="preserve">格式2、投标人法定代表人授权委托书</w:t>
      </w:r>
      <w:r/>
    </w:p>
    <w:p>
      <w:pPr>
        <w:pStyle w:val="890"/>
        <w:jc w:val="center"/>
        <w:spacing w:line="360" w:lineRule="auto"/>
        <w:rPr>
          <w:rFonts w:asciiTheme="minorEastAsia" w:hAnsiTheme="minorEastAsia" w:eastAsiaTheme="minorEastAsia"/>
          <w:sz w:val="21"/>
          <w:szCs w:val="21"/>
          <w:highlight w:val="none"/>
        </w:rPr>
      </w:pPr>
      <w:r>
        <w:rPr>
          <w:rFonts w:ascii="黑体" w:hAnsi="Times New Roman" w:eastAsia="黑体"/>
          <w:b/>
          <w:sz w:val="30"/>
          <w:szCs w:val="30"/>
          <w:highlight w:val="none"/>
        </w:rPr>
        <w:t xml:space="preserve">法定代表人授权委托书</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本授权委托书声明：我</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（姓名）系</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 （投标人名称）的法定代表人，现授权委托，</w:t>
      </w:r>
      <w:r>
        <w:rPr>
          <w:rFonts w:hint="eastAsia" w:cs="宋体" w:asciiTheme="minorEastAsia" w:hAnsiTheme="minorEastAsia" w:eastAsiaTheme="minorEastAsia"/>
          <w:bCs/>
          <w:sz w:val="21"/>
          <w:szCs w:val="21"/>
          <w:highlight w:val="none"/>
          <w:u w:val="single"/>
        </w:rPr>
        <w:t xml:space="preserve">          </w:t>
      </w:r>
      <w:r>
        <w:rPr>
          <w:rFonts w:hint="eastAsia" w:cs="宋体" w:asciiTheme="minorEastAsia" w:hAnsiTheme="minorEastAsia" w:eastAsiaTheme="minorEastAsia"/>
          <w:bCs/>
          <w:sz w:val="21"/>
          <w:szCs w:val="21"/>
          <w:highlight w:val="none"/>
        </w:rPr>
        <w:t xml:space="preserve">（姓名）为我公司授权代表（即代理人），以本公司的名义参加</w:t>
      </w:r>
      <w:r>
        <w:rPr>
          <w:rFonts w:hint="eastAsia" w:cs="宋体" w:asciiTheme="minorEastAsia" w:hAnsiTheme="minorEastAsia" w:eastAsiaTheme="minorEastAsia"/>
          <w:bCs/>
          <w:sz w:val="21"/>
          <w:szCs w:val="21"/>
          <w:highlight w:val="none"/>
          <w:u w:val="single"/>
          <w:lang w:eastAsia="zh-CN"/>
        </w:rPr>
        <w:t xml:space="preserve">苏州大学附属第一医院</w:t>
      </w:r>
      <w:r>
        <w:rPr>
          <w:rFonts w:hint="eastAsia" w:cs="宋体" w:asciiTheme="minorEastAsia" w:hAnsiTheme="minorEastAsia" w:eastAsiaTheme="minorEastAsia"/>
          <w:bCs/>
          <w:sz w:val="21"/>
          <w:szCs w:val="21"/>
          <w:highlight w:val="none"/>
        </w:rPr>
        <w:t xml:space="preserve">（采购人名称）组织实施的编号为</w:t>
      </w:r>
      <w:r>
        <w:rPr>
          <w:rFonts w:hint="eastAsia" w:cs="宋体" w:asciiTheme="minorEastAsia" w:hAnsiTheme="minorEastAsia" w:eastAsiaTheme="minorEastAsia"/>
          <w:bCs/>
          <w:sz w:val="21"/>
          <w:szCs w:val="21"/>
          <w:highlight w:val="none"/>
          <w:u w:val="single"/>
          <w:lang w:eastAsia="zh-CN"/>
        </w:rPr>
        <w:t xml:space="preserve">JSZC-320000-ZCZX-G2026-0050</w:t>
      </w:r>
      <w:r>
        <w:rPr>
          <w:rFonts w:hint="eastAsia" w:cs="宋体" w:asciiTheme="minorEastAsia" w:hAnsiTheme="minorEastAsia" w:eastAsiaTheme="minorEastAsia"/>
          <w:bCs/>
          <w:sz w:val="21"/>
          <w:szCs w:val="21"/>
          <w:highlight w:val="none"/>
        </w:rPr>
        <w:t xml:space="preserve">号的招标（采购）活动。代理人在本次招投标活动过程、合同签订及处理有关事宜所作出的全部意思表示（包括签署的全部文件），我司均予以承认并由我司承担相应法律后果。</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本授权委托书有效期自委托书作出之日起至本项目合同履行完毕之日止。</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代理人无转委托权。</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被授权人（代理人）身份证号码：</w:t>
      </w:r>
      <w:r/>
    </w:p>
    <w:p>
      <w:pPr>
        <w:ind w:firstLine="420"/>
        <w:spacing w:line="360" w:lineRule="auto"/>
        <w:rPr>
          <w:rFonts w:hint="eastAsia" w:cs="宋体" w:asciiTheme="minorEastAsia" w:hAnsiTheme="minorEastAsia" w:eastAsiaTheme="minorEastAsia"/>
          <w:bCs/>
          <w:sz w:val="21"/>
          <w:szCs w:val="21"/>
          <w:highlight w:val="none"/>
          <w:u w:val="single"/>
        </w:rPr>
      </w:pPr>
      <w:r>
        <w:rPr>
          <w:rFonts w:hint="eastAsia" w:cs="宋体" w:asciiTheme="minorEastAsia" w:hAnsiTheme="minorEastAsia" w:eastAsiaTheme="minorEastAsia"/>
          <w:bCs/>
          <w:sz w:val="21"/>
          <w:szCs w:val="21"/>
          <w:highlight w:val="none"/>
        </w:rPr>
        <w:t xml:space="preserve">被授权人（代理人）联系电话：</w:t>
      </w:r>
      <w:r>
        <w:rPr>
          <w:rFonts w:hint="eastAsia" w:cs="宋体" w:asciiTheme="minorEastAsia" w:hAnsiTheme="minorEastAsia" w:eastAsiaTheme="minorEastAsia"/>
          <w:bCs/>
          <w:sz w:val="21"/>
          <w:szCs w:val="21"/>
          <w:highlight w:val="none"/>
          <w:u w:val="single"/>
        </w:rPr>
        <w:t xml:space="preserve">（手机）</w:t>
      </w:r>
      <w:r/>
    </w:p>
    <w:p>
      <w:pPr>
        <w:pStyle w:val="900"/>
        <w:rPr>
          <w:rFonts w:asciiTheme="minorEastAsia" w:hAnsiTheme="minorEastAsia" w:eastAsiaTheme="minorEastAsia"/>
          <w:highlight w:val="none"/>
        </w:rPr>
      </w:pPr>
      <w:r>
        <w:rPr>
          <w:rFonts w:asciiTheme="minorEastAsia" w:hAnsiTheme="minorEastAsia" w:eastAsiaTheme="minorEastAsia"/>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供应商名称：（加盖公章）：</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日 期：</w:t>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r>
      <w:r/>
    </w:p>
    <w:p>
      <w:pPr>
        <w:ind w:firstLine="420"/>
        <w:spacing w:line="360" w:lineRule="auto"/>
        <w:rPr>
          <w:rFonts w:hint="eastAsia" w:cs="宋体" w:asciiTheme="minorEastAsia" w:hAnsiTheme="minorEastAsia" w:eastAsiaTheme="minorEastAsia"/>
          <w:bCs/>
          <w:sz w:val="21"/>
          <w:szCs w:val="21"/>
          <w:highlight w:val="none"/>
        </w:rPr>
      </w:pPr>
      <w:r>
        <w:rPr>
          <w:rFonts w:hint="eastAsia" w:cs="宋体" w:asciiTheme="minorEastAsia" w:hAnsiTheme="minorEastAsia" w:eastAsiaTheme="minorEastAsia"/>
          <w:bCs/>
          <w:sz w:val="21"/>
          <w:szCs w:val="21"/>
          <w:highlight w:val="none"/>
        </w:rPr>
        <w:t xml:space="preserve">后附：代理人身份证扫描件</w:t>
      </w:r>
      <w:r/>
    </w:p>
    <w:p>
      <w:pPr>
        <w:ind w:firstLine="48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r>
      <w:r/>
    </w:p>
    <w:p>
      <w:pPr>
        <w:jc w:val="left"/>
        <w:widowControl/>
        <w:rPr>
          <w:rFonts w:asciiTheme="minorEastAsia" w:hAnsiTheme="minorEastAsia" w:eastAsiaTheme="minorEastAsia"/>
          <w:b/>
          <w:sz w:val="21"/>
          <w:szCs w:val="21"/>
          <w:highlight w:val="none"/>
          <w:u w:val="single"/>
        </w:rPr>
      </w:pPr>
      <w:r>
        <w:rPr>
          <w:rFonts w:hint="eastAsia" w:asciiTheme="minorEastAsia" w:hAnsiTheme="minorEastAsia" w:eastAsiaTheme="minorEastAsia"/>
          <w:b/>
          <w:sz w:val="21"/>
          <w:szCs w:val="21"/>
          <w:highlight w:val="none"/>
          <w:u w:val="single"/>
        </w:rPr>
        <w:t xml:space="preserve">备注：供应商如有授权委托，必须提供该法人授权委托书及代理人身份证，否则投标无效；</w:t>
      </w:r>
      <w:r/>
    </w:p>
    <w:p>
      <w:pPr>
        <w:ind w:left="420" w:firstLine="211"/>
        <w:spacing w:after="120"/>
        <w:rPr>
          <w:rFonts w:asciiTheme="minorEastAsia" w:hAnsiTheme="minorEastAsia" w:eastAsiaTheme="minorEastAsia"/>
          <w:sz w:val="21"/>
          <w:szCs w:val="22"/>
          <w:highlight w:val="none"/>
          <w:u w:val="single"/>
        </w:rPr>
      </w:pPr>
      <w:r>
        <w:rPr>
          <w:rFonts w:hint="eastAsia" w:asciiTheme="minorEastAsia" w:hAnsiTheme="minorEastAsia" w:eastAsiaTheme="minorEastAsia"/>
          <w:b/>
          <w:sz w:val="21"/>
          <w:szCs w:val="21"/>
          <w:highlight w:val="none"/>
          <w:u w:val="single"/>
        </w:rPr>
        <w:t xml:space="preserve">供应商无授权委托的情况下，必须提供法定代表人身份证，否则投标无效。</w:t>
      </w:r>
      <w:r/>
    </w:p>
    <w:p>
      <w:pPr>
        <w:ind w:firstLine="560"/>
        <w:spacing w:line="360" w:lineRule="auto"/>
        <w:rPr>
          <w:highlight w:val="none"/>
        </w:rPr>
      </w:pPr>
      <w:r>
        <w:rPr>
          <w:highlight w:val="none"/>
        </w:rPr>
      </w:r>
      <w:r/>
    </w:p>
    <w:p>
      <w:pPr>
        <w:rPr>
          <w:rFonts w:hint="eastAsia" w:ascii="宋体" w:hAnsi="宋体" w:eastAsia="宋体"/>
          <w:bCs/>
          <w:sz w:val="21"/>
          <w:szCs w:val="21"/>
          <w:highlight w:val="none"/>
        </w:rPr>
      </w:pPr>
      <w:r/>
      <w:bookmarkStart w:id="42" w:name="_Toc387680433"/>
      <w:r>
        <w:rPr>
          <w:rFonts w:hint="eastAsia" w:ascii="宋体" w:hAnsi="宋体" w:eastAsia="宋体"/>
          <w:bCs/>
          <w:sz w:val="21"/>
          <w:szCs w:val="21"/>
          <w:highlight w:val="none"/>
        </w:rPr>
        <w:br w:type="page" w:clear="all"/>
      </w:r>
      <w:r/>
    </w:p>
    <w:p>
      <w:pPr>
        <w:jc w:val="left"/>
        <w:spacing w:line="360" w:lineRule="auto"/>
        <w:rPr>
          <w:rFonts w:ascii="宋体" w:hAnsi="宋体" w:eastAsia="宋体"/>
          <w:sz w:val="21"/>
          <w:szCs w:val="21"/>
          <w:highlight w:val="none"/>
        </w:rPr>
      </w:pPr>
      <w:r>
        <w:rPr>
          <w:rFonts w:hint="eastAsia" w:ascii="宋体" w:hAnsi="宋体" w:eastAsia="宋体"/>
          <w:bCs/>
          <w:sz w:val="21"/>
          <w:szCs w:val="21"/>
          <w:highlight w:val="none"/>
        </w:rPr>
        <w:t xml:space="preserve">格式3、</w:t>
      </w:r>
      <w:bookmarkStart w:id="43" w:name="_Toc142194268"/>
      <w:r>
        <w:rPr>
          <w:rFonts w:ascii="宋体" w:hAnsi="宋体" w:eastAsia="宋体"/>
          <w:bCs/>
          <w:sz w:val="21"/>
          <w:szCs w:val="21"/>
          <w:highlight w:val="none"/>
        </w:rPr>
        <w:t xml:space="preserve">开标一览表</w:t>
      </w:r>
      <w:bookmarkEnd w:id="42"/>
      <w:r/>
      <w:bookmarkEnd w:id="43"/>
      <w:r/>
      <w:r/>
    </w:p>
    <w:p>
      <w:pPr>
        <w:jc w:val="center"/>
        <w:spacing w:line="360" w:lineRule="auto"/>
        <w:rPr>
          <w:rFonts w:ascii="宋体" w:hAnsi="Courier New"/>
          <w:highlight w:val="none"/>
        </w:rPr>
      </w:pPr>
      <w:r>
        <w:rPr>
          <w:rFonts w:ascii="黑体" w:eastAsia="黑体"/>
          <w:b/>
          <w:sz w:val="30"/>
          <w:szCs w:val="30"/>
          <w:highlight w:val="none"/>
        </w:rPr>
        <w:t xml:space="preserve">开标一览表（总报价）</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投标人全称（加盖公章）：</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JSZC-320000-ZCZX-G2026-0050</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分包号：采购包1</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项目名称</w:t>
            </w:r>
            <w:r/>
          </w:p>
        </w:tc>
        <w:tc>
          <w:tcPr>
            <w:tcW w:w="426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投标总报价</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hAnsi="宋体" w:eastAsia="宋体" w:cs="Times New Roman"/>
                <w:sz w:val="21"/>
                <w:highlight w:val="none"/>
                <w:lang w:val="zh-CN" w:eastAsia="zh-CN"/>
              </w:rPr>
              <w:t xml:space="preserve">飞利浦IQon Spectral CT和Ingenia Ambition S MR维保服务</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rPr>
              <mc:AlternateContent>
                <mc:Choice Requires="wpg">
                  <w:drawing>
                    <wp:inline xmlns:wp="http://schemas.openxmlformats.org/drawingml/2006/wordprocessingDrawing" distT="0" distB="0" distL="0" distR="0">
                      <wp:extent cx="635" cy="0"/>
                      <wp:effectExtent l="4445" t="4445" r="5080" b="508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（元人民币）</w:t>
            </w:r>
            <w:r/>
          </w:p>
        </w:tc>
      </w:tr>
      <w:tr>
        <w:trPr/>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投标报价大写金额</w:t>
            </w:r>
            <w:r/>
          </w:p>
        </w:tc>
        <w:tc>
          <w:tcPr>
            <w:tcW w:w="4261" w:type="dxa"/>
            <w:vAlign w:val="center"/>
            <w:textDirection w:val="lrTb"/>
            <w:noWrap w:val="false"/>
          </w:tcPr>
          <w:p>
            <w:pPr>
              <w:pStyle w:val="890"/>
              <w:jc w:val="left"/>
              <w:keepLines w:val="0"/>
              <w:keepNext w:val="0"/>
              <w:pageBreakBefore w:val="0"/>
              <w:spacing w:line="360" w:lineRule="auto"/>
              <w:widowControl w:val="off"/>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rPr>
              <w:t xml:space="preserve">金额大写</w:t>
            </w:r>
            <w:r/>
          </w:p>
        </w:tc>
      </w:tr>
    </w:tbl>
    <w:p>
      <w:pPr>
        <w:pStyle w:val="890"/>
        <w:ind w:firstLine="420"/>
        <w:jc w:val="right"/>
        <w:keepLines w:val="0"/>
        <w:keepNext w:val="0"/>
        <w:pageBreakBefore w:val="0"/>
        <w:spacing w:line="360" w:lineRule="auto"/>
        <w:widowControl w:val="off"/>
        <w:rPr>
          <w:rFonts w:hint="default" w:hAnsi="宋体" w:eastAsia="宋体"/>
          <w:sz w:val="21"/>
          <w:szCs w:val="21"/>
          <w:highlight w:val="none"/>
        </w:rPr>
      </w:pPr>
      <w:r>
        <w:rPr>
          <w:rFonts w:hAnsi="宋体" w:eastAsia="宋体"/>
          <w:sz w:val="21"/>
          <w:szCs w:val="21"/>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填写说明：</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1、开标一览表必须加盖投标人公章（复印件无效）。</w:t>
      </w:r>
      <w:r/>
    </w:p>
    <w:p>
      <w:pPr>
        <w:ind w:firstLine="420"/>
        <w:keepLines w:val="0"/>
        <w:keepNext w:val="0"/>
        <w:pageBreakBefore w:val="0"/>
        <w:spacing w:line="360" w:lineRule="auto"/>
        <w:widowControl w:val="off"/>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2、如有分包，投标人投任何一个包的标的，都需单独填写开标一览表。</w:t>
      </w:r>
      <w:r/>
    </w:p>
    <w:p>
      <w:pPr>
        <w:pStyle w:val="897"/>
        <w:ind w:firstLine="420"/>
        <w:spacing w:line="360" w:lineRule="auto"/>
        <w:rPr>
          <w:rFonts w:hint="eastAsia" w:hAnsi="宋体" w:eastAsia="宋体"/>
          <w:b/>
          <w:bCs/>
          <w:color w:val="auto"/>
          <w:sz w:val="21"/>
          <w:szCs w:val="21"/>
          <w:highlight w:val="none"/>
          <w:lang w:val="en-US" w:eastAsia="zh-CN"/>
        </w:rPr>
      </w:pPr>
      <w:r>
        <w:rPr>
          <w:rFonts w:hint="eastAsia" w:hAnsi="宋体" w:eastAsia="宋体"/>
          <w:b/>
          <w:bCs/>
          <w:color w:val="auto"/>
          <w:sz w:val="21"/>
          <w:szCs w:val="21"/>
          <w:highlight w:val="none"/>
          <w:lang w:val="en-US" w:eastAsia="zh-CN"/>
        </w:rPr>
      </w:r>
      <w:r/>
    </w:p>
    <w:p>
      <w:pPr>
        <w:pStyle w:val="897"/>
        <w:ind w:firstLine="420"/>
        <w:spacing w:line="360" w:lineRule="auto"/>
        <w:rPr>
          <w:rFonts w:hint="default" w:hAnsi="宋体" w:eastAsia="宋体"/>
          <w:b/>
          <w:bCs/>
          <w:color w:val="auto"/>
          <w:sz w:val="21"/>
          <w:szCs w:val="21"/>
          <w:highlight w:val="none"/>
          <w:u w:val="single"/>
          <w:lang w:val="en-US" w:eastAsia="zh-CN"/>
        </w:rPr>
      </w:pPr>
      <w:r>
        <w:rPr>
          <w:rFonts w:hint="eastAsia" w:hAnsi="宋体" w:eastAsia="宋体"/>
          <w:b/>
          <w:bCs/>
          <w:color w:val="auto"/>
          <w:sz w:val="21"/>
          <w:szCs w:val="21"/>
          <w:highlight w:val="none"/>
          <w:u w:val="single"/>
          <w:lang w:val="en-US" w:eastAsia="zh-CN"/>
        </w:rPr>
        <w:t xml:space="preserve">注：以上投标总报价填写一年服务费用。</w:t>
      </w:r>
      <w:r/>
    </w:p>
    <w:p>
      <w:pPr>
        <w:ind w:firstLine="420"/>
        <w:spacing w:line="360" w:lineRule="auto"/>
        <w:rPr>
          <w:highlight w:val="none"/>
        </w:rPr>
      </w:pPr>
      <w:r>
        <w:rPr>
          <w:rFonts w:hint="eastAsia" w:ascii="宋体" w:hAnsi="宋体" w:eastAsia="宋体" w:cs="宋体"/>
          <w:sz w:val="21"/>
          <w:szCs w:val="21"/>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格式4</w:t>
      </w:r>
      <w:r>
        <w:rPr>
          <w:rFonts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公开分项报价</w:t>
      </w:r>
      <w:r>
        <w:rPr>
          <w:rFonts w:hint="eastAsia" w:ascii="宋体" w:hAnsi="宋体" w:eastAsia="宋体"/>
          <w:bCs/>
          <w:sz w:val="21"/>
          <w:szCs w:val="21"/>
          <w:highlight w:val="none"/>
        </w:rPr>
        <w:t xml:space="preserve">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rPr>
        <w:t xml:space="preserve">公开分项报价表</w:t>
      </w:r>
      <w:r/>
    </w:p>
    <w:p>
      <w:pPr>
        <w:jc w:val="left"/>
        <w:spacing w:line="360" w:lineRule="auto"/>
        <w:rPr>
          <w:rFonts w:hint="eastAsia" w:ascii="黑体" w:hAnsi="黑体" w:eastAsia="黑体"/>
          <w:b/>
          <w:sz w:val="30"/>
          <w:szCs w:val="30"/>
          <w:highlight w:val="none"/>
          <w:lang w:val="zh-CN"/>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lang w:eastAsia="zh-CN"/>
        </w:rPr>
        <w:t xml:space="preserve">JSZC-320000-ZCZX-G2026-0050</w:t>
      </w:r>
      <w:r/>
    </w:p>
    <w:tbl>
      <w:tblPr>
        <w:tblStyle w:val="86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37"/>
        <w:gridCol w:w="2800"/>
        <w:gridCol w:w="1227"/>
        <w:gridCol w:w="1829"/>
        <w:gridCol w:w="1829"/>
      </w:tblGrid>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center"/>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83"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55"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8"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51" w:type="dxa"/>
            <w:vAlign w:val="top"/>
            <w:textDirection w:val="lrTb"/>
            <w:noWrap w:val="false"/>
          </w:tcPr>
          <w:p>
            <w:pPr>
              <w:jc w:val="cente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4" w:type="dxa"/>
            <w:vAlign w:val="top"/>
            <w:textDirection w:val="lrTb"/>
            <w:noWrap w:val="false"/>
          </w:tcPr>
          <w:p>
            <w:pPr>
              <w:spacing w:before="100" w:beforeAutospacing="1" w:after="100" w:afterAutospacing="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人民币大写：                元</w:t>
            </w:r>
            <w:r/>
          </w:p>
        </w:tc>
      </w:tr>
    </w:tbl>
    <w:p>
      <w:pPr>
        <w:ind w:firstLine="42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注1：</w:t>
      </w:r>
      <w:r>
        <w:rPr>
          <w:rFonts w:hint="eastAsia" w:asciiTheme="minorEastAsia" w:hAnsiTheme="minorEastAsia" w:eastAsiaTheme="minorEastAsia"/>
          <w:sz w:val="21"/>
          <w:szCs w:val="21"/>
          <w:highlight w:val="none"/>
          <w:lang w:eastAsia="zh-CN"/>
        </w:rPr>
        <w:t xml:space="preserve">投标人</w:t>
      </w:r>
      <w:r>
        <w:rPr>
          <w:rFonts w:hint="eastAsia" w:asciiTheme="minorEastAsia" w:hAnsiTheme="minorEastAsia" w:eastAsiaTheme="minorEastAsia"/>
          <w:sz w:val="21"/>
          <w:szCs w:val="21"/>
          <w:highlight w:val="none"/>
        </w:rPr>
        <w:t xml:space="preserve">可针对本项目实际情况自行调整</w:t>
      </w:r>
      <w:r>
        <w:rPr>
          <w:rFonts w:hint="eastAsia" w:asciiTheme="minorEastAsia" w:hAnsiTheme="minorEastAsia" w:eastAsiaTheme="minorEastAsia"/>
          <w:sz w:val="21"/>
          <w:szCs w:val="21"/>
          <w:highlight w:val="none"/>
          <w:lang w:val="en-US" w:eastAsia="zh-CN"/>
        </w:rPr>
        <w:t xml:space="preserve">分项报价表</w:t>
      </w:r>
      <w:r>
        <w:rPr>
          <w:rFonts w:hint="eastAsia" w:asciiTheme="minorEastAsia" w:hAnsiTheme="minorEastAsia" w:eastAsiaTheme="minorEastAsia"/>
          <w:sz w:val="21"/>
          <w:szCs w:val="21"/>
          <w:highlight w:val="none"/>
        </w:rPr>
        <w:t xml:space="preserve">格式。</w:t>
      </w:r>
      <w:r/>
    </w:p>
    <w:p>
      <w:pPr>
        <w:ind w:firstLine="420"/>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注2：本投标报价明细表的“合计”应与“开标一览表”</w:t>
      </w:r>
      <w:r>
        <w:rPr>
          <w:rFonts w:hint="eastAsia" w:ascii="宋体" w:hAnsi="宋体" w:eastAsia="宋体" w:cs="宋体"/>
          <w:sz w:val="21"/>
          <w:szCs w:val="21"/>
          <w:highlight w:val="none"/>
        </w:rPr>
        <w:t xml:space="preserve">投标总报价</w:t>
      </w:r>
      <w:r>
        <w:rPr>
          <w:rFonts w:hint="eastAsia" w:asciiTheme="minorEastAsia" w:hAnsiTheme="minorEastAsia" w:eastAsiaTheme="minorEastAsia"/>
          <w:sz w:val="21"/>
          <w:szCs w:val="21"/>
          <w:highlight w:val="none"/>
        </w:rPr>
        <w:t xml:space="preserve">一致。</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420"/>
        <w:spacing w:line="360" w:lineRule="auto"/>
        <w:rPr>
          <w:highlight w:val="none"/>
        </w:rPr>
      </w:pPr>
      <w:r>
        <w:rPr>
          <w:highlight w:val="none"/>
        </w:rPr>
        <w:br w:type="page" w:clear="all"/>
      </w:r>
      <w:r/>
    </w:p>
    <w:p>
      <w:pPr>
        <w:jc w:val="left"/>
        <w:widowControl/>
        <w:rPr>
          <w:rFonts w:ascii="宋体" w:hAnsi="宋体" w:eastAsia="宋体"/>
          <w:bCs/>
          <w:sz w:val="21"/>
          <w:szCs w:val="21"/>
          <w:highlight w:val="none"/>
          <w:lang w:val="zh-CN"/>
        </w:rPr>
      </w:pPr>
      <w:r>
        <w:rPr>
          <w:rFonts w:hint="eastAsia" w:ascii="宋体" w:hAnsi="宋体" w:eastAsia="宋体"/>
          <w:bCs/>
          <w:sz w:val="21"/>
          <w:szCs w:val="21"/>
          <w:highlight w:val="none"/>
        </w:rPr>
        <w:t xml:space="preserve">格式5</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商务偏离表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商务偏离表</w:t>
      </w:r>
      <w:r/>
    </w:p>
    <w:tbl>
      <w:tblPr>
        <w:tblStyle w:val="8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项      目</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招标要求</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投标内容</w:t>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t xml:space="preserve">偏离说明</w:t>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付款步骤</w:t>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0"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131" w:type="dxa"/>
            <w:vAlign w:val="center"/>
            <w:textDirection w:val="lrTb"/>
            <w:noWrap w:val="false"/>
          </w:tcPr>
          <w:p>
            <w:pPr>
              <w:jc w:val="center"/>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94"/>
        <w:ind w:firstLine="420"/>
        <w:spacing w:line="360" w:lineRule="auto"/>
        <w:rPr>
          <w:highlight w:val="none"/>
        </w:rPr>
      </w:pPr>
      <w:r>
        <w:rPr>
          <w:rFonts w:hint="eastAsia"/>
          <w:highlight w:val="none"/>
        </w:rPr>
        <w:t xml:space="preserve">注：如有偏离，需在本表详细描述偏离情况，如投标人完全响应招标文件要求，可填写“无偏离”或未填写则默认投标人完全响应招标要求。</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560" w:firstLine="560"/>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格式6、服务要求偏离表</w:t>
      </w:r>
      <w:r/>
    </w:p>
    <w:p>
      <w:pPr>
        <w:jc w:val="center"/>
        <w:rPr>
          <w:rFonts w:ascii="黑体" w:hAnsi="黑体" w:eastAsia="黑体"/>
          <w:b/>
          <w:sz w:val="30"/>
          <w:szCs w:val="30"/>
          <w:highlight w:val="none"/>
        </w:rPr>
      </w:pPr>
      <w:r>
        <w:rPr>
          <w:rFonts w:hint="eastAsia" w:ascii="黑体" w:hAnsi="黑体" w:eastAsia="黑体"/>
          <w:b/>
          <w:sz w:val="30"/>
          <w:szCs w:val="30"/>
          <w:highlight w:val="none"/>
        </w:rPr>
        <w:t xml:space="preserve">服务要求偏离表</w:t>
      </w:r>
      <w:r/>
    </w:p>
    <w:p>
      <w:pPr>
        <w:rPr>
          <w:rFonts w:ascii="宋体" w:hAnsi="宋体" w:eastAsia="宋体"/>
          <w:sz w:val="21"/>
          <w:szCs w:val="21"/>
          <w:highlight w:val="none"/>
        </w:rPr>
      </w:pPr>
      <w:r>
        <w:rPr>
          <w:rFonts w:hint="eastAsia" w:ascii="宋体" w:hAnsi="宋体" w:eastAsia="宋体"/>
          <w:sz w:val="21"/>
          <w:szCs w:val="21"/>
          <w:highlight w:val="none"/>
        </w:rPr>
        <w:t xml:space="preserve">单位名称：</w:t>
      </w:r>
      <w:r/>
    </w:p>
    <w:tbl>
      <w:tblPr>
        <w:tblStyle w:val="865"/>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677"/>
        <w:gridCol w:w="1508"/>
        <w:gridCol w:w="1341"/>
        <w:gridCol w:w="1583"/>
        <w:gridCol w:w="1638"/>
      </w:tblGrid>
      <w:tr>
        <w:trPr>
          <w:jc w:val="center"/>
        </w:trPr>
        <w:tc>
          <w:tcPr>
            <w:tcW w:w="452" w:type="pct"/>
            <w:vAlign w:val="center"/>
            <w:textDirection w:val="lrTb"/>
            <w:noWrap w:val="false"/>
          </w:tcPr>
          <w:p>
            <w:pPr>
              <w:jc w:val="center"/>
              <w:spacing w:before="240" w:after="240"/>
              <w:rPr>
                <w:rFonts w:ascii="宋体" w:hAnsi="宋体" w:eastAsia="宋体"/>
                <w:sz w:val="21"/>
                <w:szCs w:val="21"/>
                <w:highlight w:val="none"/>
              </w:rPr>
            </w:pPr>
            <w:r>
              <w:rPr>
                <w:rFonts w:hint="eastAsia" w:ascii="宋体" w:hAnsi="宋体" w:eastAsia="宋体"/>
                <w:sz w:val="21"/>
                <w:szCs w:val="21"/>
                <w:highlight w:val="none"/>
              </w:rPr>
              <w:t xml:space="preserve">序号</w:t>
            </w:r>
            <w:r/>
          </w:p>
        </w:tc>
        <w:tc>
          <w:tcPr>
            <w:tcW w:w="98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采购内容</w:t>
            </w:r>
            <w:r/>
          </w:p>
        </w:tc>
        <w:tc>
          <w:tcPr>
            <w:tcW w:w="885"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招标要求</w:t>
            </w:r>
            <w:r/>
          </w:p>
        </w:tc>
        <w:tc>
          <w:tcPr>
            <w:tcW w:w="787"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投标要求</w:t>
            </w:r>
            <w:r/>
          </w:p>
        </w:tc>
        <w:tc>
          <w:tcPr>
            <w:tcW w:w="929"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偏离/响应</w:t>
            </w:r>
            <w:r/>
          </w:p>
        </w:tc>
        <w:tc>
          <w:tcPr>
            <w:tcW w:w="961"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说明</w:t>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452" w:type="pct"/>
            <w:textDirection w:val="lrTb"/>
            <w:noWrap w:val="false"/>
          </w:tcPr>
          <w:p>
            <w:pPr>
              <w:spacing w:before="240" w:after="240"/>
              <w:rPr>
                <w:rFonts w:ascii="仿宋_GB2312" w:eastAsia="仿宋_GB2312"/>
                <w:sz w:val="24"/>
                <w:szCs w:val="24"/>
                <w:highlight w:val="none"/>
              </w:rPr>
            </w:pPr>
            <w:r>
              <w:rPr>
                <w:rFonts w:ascii="仿宋_GB2312" w:eastAsia="仿宋_GB2312"/>
                <w:sz w:val="24"/>
                <w:szCs w:val="24"/>
                <w:highlight w:val="none"/>
              </w:rPr>
            </w:r>
            <w:r/>
          </w:p>
        </w:tc>
        <w:tc>
          <w:tcPr>
            <w:tcW w:w="984"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885"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787"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29"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c>
          <w:tcPr>
            <w:tcW w:w="961" w:type="pct"/>
            <w:textDirection w:val="lrTb"/>
            <w:noWrap w:val="false"/>
          </w:tcPr>
          <w:p>
            <w:pPr>
              <w:rPr>
                <w:rFonts w:ascii="仿宋_GB2312" w:eastAsia="仿宋_GB2312"/>
                <w:sz w:val="24"/>
                <w:szCs w:val="24"/>
                <w:highlight w:val="none"/>
              </w:rPr>
            </w:pPr>
            <w:r>
              <w:rPr>
                <w:rFonts w:ascii="仿宋_GB2312" w:eastAsia="仿宋_GB2312"/>
                <w:sz w:val="24"/>
                <w:szCs w:val="24"/>
                <w:highlight w:val="none"/>
              </w:rPr>
            </w:r>
            <w:r/>
          </w:p>
        </w:tc>
      </w:tr>
    </w:tbl>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rPr>
        <w:t xml:space="preserve">注：1</w:t>
      </w:r>
      <w:r>
        <w:rPr>
          <w:rFonts w:hint="eastAsia" w:ascii="宋体" w:hAnsi="宋体" w:eastAsia="宋体"/>
          <w:b w:val="0"/>
          <w:bCs/>
          <w:sz w:val="21"/>
          <w:szCs w:val="21"/>
          <w:highlight w:val="none"/>
          <w:lang w:val="en-US" w:eastAsia="zh-CN"/>
        </w:rPr>
        <w:t xml:space="preserve">.</w:t>
      </w:r>
      <w:r>
        <w:rPr>
          <w:rFonts w:hint="eastAsia" w:ascii="宋体" w:hAnsi="宋体" w:eastAsia="宋体"/>
          <w:b w:val="0"/>
          <w:bCs/>
          <w:sz w:val="21"/>
          <w:szCs w:val="21"/>
          <w:highlight w:val="none"/>
        </w:rPr>
        <w:t xml:space="preserve">投标人应对照招标文件中</w:t>
      </w:r>
      <w:r>
        <w:rPr>
          <w:rFonts w:hint="eastAsia" w:ascii="宋体" w:hAnsi="宋体" w:eastAsia="宋体"/>
          <w:b w:val="0"/>
          <w:bCs/>
          <w:sz w:val="21"/>
          <w:szCs w:val="21"/>
          <w:highlight w:val="none"/>
          <w:lang w:val="en-US" w:eastAsia="zh-CN"/>
        </w:rPr>
        <w:t xml:space="preserve">服务</w:t>
      </w:r>
      <w:r>
        <w:rPr>
          <w:rFonts w:hint="eastAsia" w:ascii="宋体" w:hAnsi="宋体" w:eastAsia="宋体"/>
          <w:b w:val="0"/>
          <w:bCs/>
          <w:sz w:val="21"/>
          <w:szCs w:val="21"/>
          <w:highlight w:val="none"/>
        </w:rPr>
        <w:t xml:space="preserve">要求等要求，所投标的物与招标文件的规定有偏离的，应在此表中申明与招标要求条文的偏差和例外。</w:t>
      </w:r>
      <w:r/>
    </w:p>
    <w:p>
      <w:pPr>
        <w:ind w:firstLine="420"/>
        <w:spacing w:line="360" w:lineRule="auto"/>
        <w:rPr>
          <w:rFonts w:hint="eastAsia" w:ascii="宋体" w:hAnsi="宋体" w:eastAsia="宋体"/>
          <w:b w:val="0"/>
          <w:bCs/>
          <w:sz w:val="21"/>
          <w:szCs w:val="21"/>
          <w:highlight w:val="none"/>
        </w:rPr>
      </w:pPr>
      <w:r>
        <w:rPr>
          <w:rFonts w:hint="eastAsia" w:ascii="宋体" w:hAnsi="宋体" w:eastAsia="宋体"/>
          <w:b w:val="0"/>
          <w:bCs/>
          <w:sz w:val="21"/>
          <w:szCs w:val="21"/>
          <w:highlight w:val="none"/>
          <w:lang w:val="en-US" w:eastAsia="zh-CN"/>
        </w:rPr>
        <w:t xml:space="preserve">2.</w:t>
      </w:r>
      <w:r>
        <w:rPr>
          <w:rFonts w:hint="eastAsia" w:ascii="宋体" w:hAnsi="宋体" w:eastAsia="宋体"/>
          <w:b w:val="0"/>
          <w:bCs/>
          <w:sz w:val="21"/>
          <w:szCs w:val="21"/>
          <w:highlight w:val="none"/>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numPr>
          <w:ilvl w:val="0"/>
          <w:numId w:val="1"/>
        </w:numPr>
        <w:ind w:firstLine="560"/>
        <w:spacing w:line="360" w:lineRule="auto"/>
        <w:rPr>
          <w:highlight w:val="none"/>
        </w:rPr>
      </w:pPr>
      <w:r>
        <w:rPr>
          <w:highlight w:val="none"/>
        </w:rPr>
        <w:br w:type="page" w:clear="all"/>
      </w:r>
      <w:r/>
    </w:p>
    <w:p>
      <w:pPr>
        <w:jc w:val="left"/>
        <w:spacing w:line="360" w:lineRule="auto"/>
        <w:rPr>
          <w:rFonts w:hAnsi="宋体" w:eastAsia="宋体" w:cs="宋体"/>
          <w:bCs/>
          <w:sz w:val="21"/>
          <w:szCs w:val="21"/>
          <w:highlight w:val="none"/>
          <w:lang w:val="zh-CN"/>
        </w:rPr>
      </w:pPr>
      <w:r>
        <w:rPr>
          <w:rFonts w:hint="eastAsia" w:ascii="宋体" w:hAnsi="宋体" w:eastAsia="宋体"/>
          <w:bCs/>
          <w:sz w:val="21"/>
          <w:szCs w:val="21"/>
          <w:highlight w:val="none"/>
        </w:rPr>
        <w:t xml:space="preserve">格式7</w:t>
      </w:r>
      <w:r>
        <w:rPr>
          <w:rFonts w:ascii="宋体" w:hAnsi="宋体" w:eastAsia="宋体"/>
          <w:bCs/>
          <w:sz w:val="21"/>
          <w:szCs w:val="21"/>
          <w:highlight w:val="none"/>
        </w:rPr>
        <w:t xml:space="preserve">、</w:t>
      </w:r>
      <w:r>
        <w:rPr>
          <w:rFonts w:hint="eastAsia" w:ascii="宋体" w:hAnsi="宋体" w:eastAsia="宋体"/>
          <w:bCs/>
          <w:sz w:val="21"/>
          <w:szCs w:val="21"/>
          <w:highlight w:val="none"/>
        </w:rPr>
        <w:t xml:space="preserve">类似业绩</w:t>
      </w:r>
      <w:r>
        <w:rPr>
          <w:rFonts w:ascii="宋体" w:hAnsi="宋体" w:eastAsia="宋体"/>
          <w:bCs/>
          <w:sz w:val="21"/>
          <w:szCs w:val="21"/>
          <w:highlight w:val="none"/>
        </w:rPr>
        <w:t xml:space="preserve">一览表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类似业绩一览表</w:t>
      </w:r>
      <w:r/>
    </w:p>
    <w:p>
      <w:pPr>
        <w:spacing w:line="360" w:lineRule="auto"/>
        <w:rPr>
          <w:rFonts w:ascii="宋体" w:hAnsi="宋体" w:eastAsia="宋体"/>
          <w:bCs/>
          <w:sz w:val="21"/>
          <w:szCs w:val="21"/>
          <w:highlight w:val="none"/>
        </w:rPr>
      </w:pPr>
      <w:r>
        <w:rPr>
          <w:rFonts w:ascii="宋体" w:hAnsi="宋体" w:eastAsia="宋体"/>
          <w:bCs/>
          <w:sz w:val="21"/>
          <w:szCs w:val="21"/>
          <w:highlight w:val="none"/>
        </w:rPr>
        <w:t xml:space="preserve">投标人名称：_________________________</w:t>
      </w:r>
      <w:r/>
    </w:p>
    <w:tbl>
      <w:tblPr>
        <w:tblStyle w:val="86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trHeight w:val="740"/>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合同期</w:t>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验收时间</w:t>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范围</w:t>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1</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2</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3</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4</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5</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tbRlV"/>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t xml:space="preserve">…</w:t>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25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1135"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right w:val="single" w:color="auto" w:sz="4" w:space="0"/>
            </w:tcBorders>
            <w:tcW w:w="107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173"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Borders>
              <w:left w:val="single" w:color="auto" w:sz="4" w:space="0"/>
              <w:right w:val="single" w:color="auto" w:sz="4" w:space="0"/>
            </w:tcBorders>
            <w:tcW w:w="1874"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c>
          <w:tcPr>
            <w:tcW w:w="961" w:type="dxa"/>
            <w:vAlign w:val="center"/>
            <w:textDirection w:val="lrTb"/>
            <w:noWrap w:val="false"/>
          </w:tcPr>
          <w:p>
            <w:pPr>
              <w:jc w:val="center"/>
              <w:spacing w:line="360" w:lineRule="auto"/>
              <w:rPr>
                <w:rFonts w:ascii="宋体" w:hAnsi="宋体" w:eastAsia="宋体"/>
                <w:bCs/>
                <w:sz w:val="21"/>
                <w:szCs w:val="21"/>
                <w:highlight w:val="none"/>
              </w:rPr>
            </w:pPr>
            <w:r>
              <w:rPr>
                <w:rFonts w:ascii="宋体" w:hAnsi="宋体" w:eastAsia="宋体"/>
                <w:bCs/>
                <w:sz w:val="21"/>
                <w:szCs w:val="21"/>
                <w:highlight w:val="none"/>
              </w:rPr>
            </w:r>
            <w:r/>
          </w:p>
        </w:tc>
      </w:tr>
    </w:tbl>
    <w:p>
      <w:pPr>
        <w:jc w:val="center"/>
        <w:rPr>
          <w:highlight w:val="none"/>
        </w:rPr>
      </w:pPr>
      <w:r>
        <w:rPr>
          <w:highlight w:val="none"/>
        </w:rPr>
      </w:r>
      <w:r/>
    </w:p>
    <w:p>
      <w:pPr>
        <w:rPr>
          <w:highlight w:val="none"/>
        </w:rPr>
      </w:pPr>
      <w:r>
        <w:rPr>
          <w:highlight w:val="none"/>
        </w:rPr>
        <w:br w:type="page" w:clear="all"/>
      </w:r>
      <w:r/>
    </w:p>
    <w:p>
      <w:pPr>
        <w:pStyle w:val="877"/>
        <w:ind w:left="0" w:firstLine="0"/>
        <w:rPr>
          <w:rFonts w:hint="eastAsia" w:ascii="宋体" w:hAnsi="宋体" w:eastAsia="宋体"/>
          <w:sz w:val="21"/>
          <w:szCs w:val="21"/>
          <w:highlight w:val="none"/>
          <w:lang w:val="en-US" w:eastAsia="zh-CN"/>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8</w:t>
      </w:r>
      <w:r>
        <w:rPr>
          <w:rFonts w:ascii="宋体" w:hAnsi="宋体" w:eastAsia="宋体"/>
          <w:bCs/>
          <w:sz w:val="21"/>
          <w:szCs w:val="21"/>
          <w:highlight w:val="none"/>
        </w:rPr>
        <w:t xml:space="preserve">、</w:t>
      </w:r>
      <w:r>
        <w:rPr>
          <w:rFonts w:hint="eastAsia" w:ascii="宋体" w:hAnsi="宋体" w:eastAsia="宋体"/>
          <w:sz w:val="21"/>
          <w:szCs w:val="21"/>
          <w:highlight w:val="none"/>
          <w:lang w:val="en-US" w:eastAsia="zh-CN"/>
        </w:rPr>
        <w:t xml:space="preserve">维修专业工具配置表</w:t>
      </w:r>
      <w:r/>
    </w:p>
    <w:p>
      <w:pPr>
        <w:jc w:val="center"/>
        <w:spacing w:line="360" w:lineRule="auto"/>
        <w:rPr>
          <w:rFonts w:hint="eastAsia" w:ascii="黑体" w:hAnsi="黑体" w:eastAsia="黑体"/>
          <w:b/>
          <w:sz w:val="30"/>
          <w:szCs w:val="30"/>
          <w:highlight w:val="none"/>
        </w:rPr>
      </w:pPr>
      <w:r>
        <w:rPr>
          <w:rFonts w:hint="eastAsia" w:ascii="黑体" w:hAnsi="黑体" w:eastAsia="黑体"/>
          <w:b/>
          <w:sz w:val="30"/>
          <w:szCs w:val="30"/>
          <w:highlight w:val="none"/>
          <w:lang w:val="en-US" w:eastAsia="zh-CN"/>
        </w:rPr>
        <w:t xml:space="preserve">维修专业工具配置表</w:t>
      </w:r>
      <w:r/>
    </w:p>
    <w:tbl>
      <w:tblPr>
        <w:tblStyle w:val="865"/>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3324"/>
        <w:gridCol w:w="1888"/>
        <w:gridCol w:w="1274"/>
      </w:tblGrid>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专业工具</w:t>
            </w:r>
            <w:r>
              <w:rPr>
                <w:rFonts w:hint="eastAsia" w:ascii="宋体" w:hAnsi="宋体" w:eastAsia="宋体" w:cs="宋体"/>
                <w:color w:val="auto"/>
                <w:sz w:val="21"/>
                <w:szCs w:val="21"/>
                <w:highlight w:val="none"/>
              </w:rPr>
              <w:t xml:space="preserve">名称</w:t>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W w:w="833" w:type="pct"/>
            <w:vAlign w:val="center"/>
            <w:textDirection w:val="lrTb"/>
            <w:noWrap w:val="false"/>
          </w:tcPr>
          <w:p>
            <w:pPr>
              <w:jc w:val="center"/>
              <w:spacing w:before="120" w:after="12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75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17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36"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pct"/>
            <w:vAlign w:val="center"/>
            <w:textDirection w:val="lrTb"/>
            <w:noWrap w:val="false"/>
          </w:tcPr>
          <w:p>
            <w:pPr>
              <w:jc w:val="center"/>
              <w:spacing w:before="120" w:after="12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pStyle w:val="877"/>
        <w:ind w:left="0" w:firstLine="0"/>
        <w:rPr>
          <w:highlight w:val="none"/>
        </w:rPr>
      </w:pPr>
      <w:r>
        <w:rPr>
          <w:highlight w:val="none"/>
        </w:rPr>
        <w:br w:type="page" w:clear="all"/>
      </w:r>
      <w:r/>
    </w:p>
    <w:p>
      <w:pPr>
        <w:spacing w:line="360" w:lineRule="auto"/>
        <w:rPr>
          <w:rFonts w:ascii="宋体" w:hAnsi="宋体" w:eastAsia="宋体" w:cs="宋体"/>
          <w:sz w:val="21"/>
          <w:szCs w:val="21"/>
          <w:highlight w:val="none"/>
        </w:rPr>
      </w:pPr>
      <w:r>
        <w:rPr>
          <w:rFonts w:hint="eastAsia" w:ascii="宋体" w:hAnsi="宋体" w:eastAsia="宋体"/>
          <w:sz w:val="21"/>
          <w:szCs w:val="21"/>
          <w:highlight w:val="none"/>
        </w:rPr>
        <w:t xml:space="preserve">格式</w:t>
      </w:r>
      <w:r>
        <w:rPr>
          <w:rFonts w:hint="eastAsia" w:ascii="宋体" w:hAnsi="宋体" w:eastAsia="宋体"/>
          <w:sz w:val="21"/>
          <w:szCs w:val="21"/>
          <w:highlight w:val="none"/>
          <w:lang w:val="en-US" w:eastAsia="zh-CN"/>
        </w:rPr>
        <w:t xml:space="preserve">9</w:t>
      </w:r>
      <w:r>
        <w:rPr>
          <w:rFonts w:hint="eastAsia" w:ascii="宋体" w:hAnsi="宋体" w:eastAsia="宋体"/>
          <w:sz w:val="21"/>
          <w:szCs w:val="21"/>
          <w:highlight w:val="none"/>
        </w:rPr>
        <w:t xml:space="preserve">、</w:t>
      </w:r>
      <w:r>
        <w:rPr>
          <w:rFonts w:hint="eastAsia" w:ascii="宋体" w:hAnsi="宋体" w:eastAsia="宋体" w:cs="宋体"/>
          <w:sz w:val="21"/>
          <w:szCs w:val="21"/>
          <w:highlight w:val="none"/>
        </w:rPr>
        <w:t xml:space="preserve">项目组成员信息表</w:t>
      </w:r>
      <w:r/>
    </w:p>
    <w:p>
      <w:pPr>
        <w:jc w:val="center"/>
        <w:spacing w:line="360" w:lineRule="auto"/>
        <w:rPr>
          <w:rFonts w:ascii="黑体" w:hAnsi="黑体" w:eastAsia="黑体"/>
          <w:b/>
          <w:sz w:val="30"/>
          <w:szCs w:val="30"/>
          <w:highlight w:val="none"/>
        </w:rPr>
      </w:pPr>
      <w:r>
        <w:rPr>
          <w:rFonts w:hint="eastAsia" w:ascii="黑体" w:hAnsi="黑体" w:eastAsia="黑体"/>
          <w:b/>
          <w:sz w:val="30"/>
          <w:szCs w:val="30"/>
          <w:highlight w:val="none"/>
        </w:rPr>
        <w:t xml:space="preserve">项目组成员信息表</w:t>
      </w:r>
      <w:r/>
    </w:p>
    <w:tbl>
      <w:tblPr>
        <w:tblStyle w:val="865"/>
        <w:tblW w:w="52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373"/>
        <w:gridCol w:w="791"/>
        <w:gridCol w:w="679"/>
        <w:gridCol w:w="679"/>
        <w:gridCol w:w="916"/>
        <w:gridCol w:w="1314"/>
        <w:gridCol w:w="1268"/>
        <w:gridCol w:w="1295"/>
      </w:tblGrid>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序号</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项目组所任职务</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姓名</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性别</w:t>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年龄</w:t>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职称</w:t>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专业/资格</w:t>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从事本工作时间</w:t>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典型业务与技术专长</w:t>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2</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3</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4</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5</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6</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7</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8</w:t>
            </w:r>
            <w:r/>
          </w:p>
        </w:tc>
        <w:tc>
          <w:tcPr>
            <w:tcW w:w="772" w:type="pct"/>
            <w:vAlign w:val="center"/>
            <w:textDirection w:val="lrTb"/>
            <w:noWrap w:val="false"/>
          </w:tcPr>
          <w:p>
            <w:pPr>
              <w:jc w:val="center"/>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9</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t xml:space="preserve">…</w:t>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r>
        <w:trPr>
          <w:jc w:val="center"/>
        </w:trPr>
        <w:tc>
          <w:tcPr>
            <w:tcW w:w="31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hint="eastAsia" w:asciiTheme="majorEastAsia" w:hAnsiTheme="majorEastAsia" w:eastAsiaTheme="majorEastAsia"/>
                <w:sz w:val="21"/>
                <w:szCs w:val="21"/>
                <w:highlight w:val="none"/>
              </w:rPr>
              <w:t xml:space="preserve">10</w:t>
            </w:r>
            <w:r/>
          </w:p>
        </w:tc>
        <w:tc>
          <w:tcPr>
            <w:tcW w:w="77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44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382"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515"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39"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13"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c>
          <w:tcPr>
            <w:tcW w:w="728" w:type="pct"/>
            <w:vAlign w:val="center"/>
            <w:textDirection w:val="lrTb"/>
            <w:noWrap w:val="false"/>
          </w:tcPr>
          <w:p>
            <w:pPr>
              <w:jc w:val="center"/>
              <w:spacing w:before="156" w:after="156"/>
              <w:widowControl/>
              <w:rPr>
                <w:rFonts w:asciiTheme="majorEastAsia" w:hAnsiTheme="majorEastAsia" w:eastAsiaTheme="majorEastAsia"/>
                <w:sz w:val="21"/>
                <w:szCs w:val="21"/>
                <w:highlight w:val="none"/>
              </w:rPr>
            </w:pPr>
            <w:r>
              <w:rPr>
                <w:rFonts w:asciiTheme="majorEastAsia" w:hAnsiTheme="majorEastAsia" w:eastAsiaTheme="majorEastAsia"/>
                <w:sz w:val="21"/>
                <w:szCs w:val="21"/>
                <w:highlight w:val="none"/>
              </w:rPr>
            </w:r>
            <w:r/>
          </w:p>
        </w:tc>
      </w:tr>
    </w:tbl>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eastAsia="宋体"/>
          <w:sz w:val="21"/>
          <w:szCs w:val="21"/>
          <w:highlight w:val="none"/>
          <w:lang w:val="en-US" w:eastAsia="zh-CN"/>
        </w:rPr>
        <w:t xml:space="preserve">1.</w:t>
      </w:r>
      <w:r>
        <w:rPr>
          <w:rFonts w:hint="eastAsia" w:ascii="宋体" w:hAnsi="宋体" w:eastAsia="宋体"/>
          <w:sz w:val="21"/>
          <w:szCs w:val="21"/>
          <w:highlight w:val="none"/>
        </w:rPr>
        <w:t xml:space="preserve">附</w:t>
      </w:r>
      <w:r>
        <w:rPr>
          <w:rFonts w:hint="eastAsia" w:ascii="宋体" w:hAnsi="宋体" w:eastAsia="宋体"/>
          <w:sz w:val="21"/>
          <w:szCs w:val="21"/>
          <w:highlight w:val="none"/>
          <w:lang w:val="en-US" w:eastAsia="zh-CN"/>
        </w:rPr>
        <w:t xml:space="preserve">人员</w:t>
      </w:r>
      <w:r>
        <w:rPr>
          <w:rFonts w:hint="eastAsia" w:ascii="宋体" w:hAnsi="宋体" w:eastAsia="宋体"/>
          <w:sz w:val="21"/>
          <w:szCs w:val="21"/>
          <w:highlight w:val="none"/>
        </w:rPr>
        <w:t xml:space="preserve">相关证明材料</w:t>
      </w:r>
      <w:r>
        <w:rPr>
          <w:rFonts w:hint="eastAsia" w:ascii="宋体" w:hAnsi="宋体" w:eastAsia="宋体"/>
          <w:sz w:val="21"/>
          <w:szCs w:val="21"/>
          <w:highlight w:val="none"/>
          <w:lang w:val="en-US" w:eastAsia="zh-CN"/>
        </w:rPr>
        <w:t xml:space="preserve">扫描件</w:t>
      </w:r>
      <w:r>
        <w:rPr>
          <w:rFonts w:hint="eastAsia" w:ascii="宋体" w:hAnsi="宋体" w:eastAsia="宋体"/>
          <w:sz w:val="21"/>
          <w:szCs w:val="21"/>
          <w:highlight w:val="none"/>
        </w:rPr>
        <w:t xml:space="preserve">；2.表格不够填写可添加。</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10</w:t>
      </w:r>
      <w:r>
        <w:rPr>
          <w:rFonts w:hint="eastAsia" w:ascii="宋体" w:hAnsi="宋体" w:eastAsia="宋体"/>
          <w:bCs/>
          <w:sz w:val="21"/>
          <w:szCs w:val="21"/>
          <w:highlight w:val="none"/>
        </w:rPr>
        <w:t xml:space="preserve">、资格证明文件</w:t>
      </w:r>
      <w:r/>
    </w:p>
    <w:p>
      <w:pPr>
        <w:spacing w:line="360" w:lineRule="auto"/>
        <w:rPr>
          <w:rFonts w:ascii="宋体" w:hAnsi="宋体" w:eastAsia="宋体"/>
          <w:bCs/>
          <w:sz w:val="21"/>
          <w:szCs w:val="21"/>
          <w:highlight w:val="none"/>
        </w:rPr>
      </w:pPr>
      <w:r>
        <w:rPr>
          <w:rFonts w:hint="eastAsia" w:ascii="宋体" w:hAnsi="宋体" w:eastAsia="宋体" w:cs="宋体"/>
          <w:bCs/>
          <w:sz w:val="21"/>
          <w:szCs w:val="21"/>
          <w:highlight w:val="none"/>
          <w:lang w:val="zh-CN"/>
        </w:rPr>
        <w:t xml:space="preserve">（1）关于资格文件的声明函</w:t>
      </w:r>
      <w:r/>
    </w:p>
    <w:p>
      <w:pPr>
        <w:jc w:val="center"/>
        <w:spacing w:line="360" w:lineRule="auto"/>
        <w:rPr>
          <w:rFonts w:ascii="黑体" w:hAnsi="黑体" w:eastAsia="黑体"/>
          <w:b/>
          <w:sz w:val="30"/>
          <w:szCs w:val="30"/>
          <w:highlight w:val="none"/>
        </w:rPr>
      </w:pPr>
      <w:r>
        <w:rPr>
          <w:rFonts w:hint="eastAsia" w:ascii="黑体" w:hAnsi="黑体" w:eastAsia="黑体" w:cs="宋体"/>
          <w:b/>
          <w:sz w:val="30"/>
          <w:szCs w:val="30"/>
          <w:highlight w:val="none"/>
          <w:lang w:val="zh-CN"/>
        </w:rPr>
        <w:t xml:space="preserve">关于资格文件的声明函</w:t>
      </w:r>
      <w:r/>
    </w:p>
    <w:p>
      <w:pPr>
        <w:spacing w:line="360" w:lineRule="auto"/>
        <w:rPr>
          <w:rFonts w:ascii="宋体" w:hAnsi="宋体" w:eastAsia="宋体"/>
          <w:sz w:val="21"/>
          <w:szCs w:val="21"/>
          <w:highlight w:val="none"/>
        </w:rPr>
      </w:pPr>
      <w:r>
        <w:rPr>
          <w:rFonts w:hint="eastAsia" w:ascii="宋体" w:hAnsi="宋体" w:eastAsia="宋体" w:cs="宋体"/>
          <w:sz w:val="21"/>
          <w:szCs w:val="21"/>
          <w:highlight w:val="none"/>
          <w:lang w:val="zh-CN"/>
        </w:rPr>
        <w:t xml:space="preserve">________________________：</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愿就由贵公司组织实施的编号为____________号的招标活动进行投标。本公司所提交的投标文件中所有关于投标资格的文件、证明和陈述均是真实的、准确的。若与真实情况不符，本公司愿意承担由此而产生的一切后果。</w:t>
      </w:r>
      <w:r/>
    </w:p>
    <w:p>
      <w:pPr>
        <w:pStyle w:val="890"/>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rPr>
          <w:rFonts w:hAnsi="宋体" w:eastAsia="宋体"/>
          <w:sz w:val="21"/>
          <w:szCs w:val="21"/>
          <w:highlight w:val="none"/>
        </w:rPr>
      </w:pPr>
      <w:r>
        <w:rPr>
          <w:rFonts w:hAnsi="宋体" w:eastAsia="宋体"/>
          <w:sz w:val="21"/>
          <w:szCs w:val="21"/>
          <w:highlight w:val="none"/>
        </w:rPr>
        <w:t xml:space="preserve">日期：         年         月       日</w:t>
      </w:r>
      <w:r/>
    </w:p>
    <w:p>
      <w:pPr>
        <w:ind w:firstLine="560"/>
        <w:spacing w:line="360" w:lineRule="auto"/>
        <w:rPr>
          <w:highlight w:val="none"/>
        </w:rPr>
      </w:pPr>
      <w:r>
        <w:rPr>
          <w:highlight w:val="none"/>
        </w:rPr>
        <w:br w:type="page" w:clear="all"/>
      </w:r>
      <w:r/>
    </w:p>
    <w:p>
      <w:pPr>
        <w:jc w:val="left"/>
        <w:spacing w:line="360" w:lineRule="auto"/>
        <w:rPr>
          <w:rFonts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w:t>
      </w:r>
      <w:r>
        <w:rPr>
          <w:rFonts w:hint="eastAsia" w:ascii="宋体" w:hAnsi="宋体" w:eastAsia="宋体"/>
          <w:sz w:val="21"/>
          <w:szCs w:val="21"/>
          <w:highlight w:val="none"/>
        </w:rPr>
        <w:t xml:space="preserve">投标人情况表</w:t>
      </w:r>
      <w:r/>
    </w:p>
    <w:p>
      <w:pPr>
        <w:jc w:val="center"/>
        <w:spacing w:line="360" w:lineRule="auto"/>
        <w:rPr>
          <w:rFonts w:ascii="黑体" w:hAnsi="黑体" w:eastAsia="黑体"/>
          <w:b/>
          <w:bCs/>
          <w:sz w:val="30"/>
          <w:szCs w:val="30"/>
          <w:highlight w:val="none"/>
        </w:rPr>
      </w:pPr>
      <w:r>
        <w:rPr>
          <w:rFonts w:hint="eastAsia" w:ascii="黑体" w:hAnsi="黑体" w:eastAsia="黑体"/>
          <w:b/>
          <w:bCs/>
          <w:sz w:val="30"/>
          <w:szCs w:val="30"/>
          <w:highlight w:val="none"/>
        </w:rPr>
        <w:t xml:space="preserve">投标人情况表</w:t>
      </w:r>
      <w:r/>
    </w:p>
    <w:p>
      <w:pPr>
        <w:spacing w:line="360" w:lineRule="auto"/>
        <w:rPr>
          <w:rFonts w:eastAsia="宋体"/>
          <w:sz w:val="21"/>
          <w:szCs w:val="21"/>
          <w:highlight w:val="none"/>
        </w:rPr>
      </w:pPr>
      <w:r>
        <w:rPr>
          <w:rFonts w:hAnsi="宋体" w:eastAsia="宋体"/>
          <w:sz w:val="21"/>
          <w:szCs w:val="21"/>
          <w:highlight w:val="none"/>
        </w:rPr>
        <w:t xml:space="preserve">单位名称（盖章）：</w:t>
      </w:r>
      <w:r/>
    </w:p>
    <w:tbl>
      <w:tblPr>
        <w:tblStyle w:val="865"/>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1912"/>
        <w:gridCol w:w="1394"/>
        <w:gridCol w:w="1962"/>
        <w:gridCol w:w="857"/>
      </w:tblGrid>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法定代表人</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成立日期</w:t>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企业地址</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注册资本</w:t>
            </w:r>
            <w:r/>
          </w:p>
        </w:tc>
        <w:tc>
          <w:tcPr>
            <w:gridSpan w:val="2"/>
            <w:tcW w:w="1654" w:type="pct"/>
            <w:textDirection w:val="lrTb"/>
            <w:noWrap w:val="false"/>
          </w:tcPr>
          <w:p>
            <w:pPr>
              <w:ind w:firstLine="2160"/>
              <w:jc w:val="lef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经营范围</w:t>
            </w:r>
            <w:r/>
          </w:p>
        </w:tc>
        <w:tc>
          <w:tcPr>
            <w:gridSpan w:val="4"/>
            <w:tcW w:w="359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职工人数</w:t>
            </w:r>
            <w:r/>
          </w:p>
        </w:tc>
        <w:tc>
          <w:tcPr>
            <w:tcW w:w="1122"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969"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其中：有中高级以上职称的人数</w:t>
            </w:r>
            <w:r/>
          </w:p>
        </w:tc>
        <w:tc>
          <w:tcPr>
            <w:tcW w:w="503"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资产总计</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净资产</w:t>
            </w:r>
            <w:r/>
          </w:p>
        </w:tc>
        <w:tc>
          <w:tcPr>
            <w:gridSpan w:val="2"/>
            <w:tcW w:w="1654"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股东权益</w:t>
            </w:r>
            <w:r/>
          </w:p>
        </w:tc>
        <w:tc>
          <w:tcPr>
            <w:tcW w:w="1122" w:type="pct"/>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         万元</w:t>
            </w:r>
            <w:r/>
          </w:p>
        </w:tc>
        <w:tc>
          <w:tcPr>
            <w:tcW w:w="818"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销售收入</w:t>
            </w:r>
            <w:r/>
          </w:p>
        </w:tc>
        <w:tc>
          <w:tcPr>
            <w:gridSpan w:val="2"/>
            <w:tcW w:w="1654"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r>
      <w:tr>
        <w:trPr>
          <w:cantSplit/>
          <w:jc w:val="center"/>
        </w:trPr>
        <w:tc>
          <w:tcPr>
            <w:tcW w:w="1405"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实现利润</w:t>
            </w:r>
            <w:r/>
          </w:p>
        </w:tc>
        <w:tc>
          <w:tcPr>
            <w:tcW w:w="1122"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lang w:val="en-US" w:eastAsia="zh-CN"/>
              </w:rPr>
              <w:t xml:space="preserve">2025</w:t>
            </w:r>
            <w:r>
              <w:rPr>
                <w:rFonts w:hint="eastAsia" w:ascii="宋体" w:hAnsi="宋体" w:eastAsia="宋体"/>
                <w:sz w:val="21"/>
                <w:szCs w:val="21"/>
                <w:highlight w:val="none"/>
              </w:rPr>
              <w:t xml:space="preserve">年   万元</w:t>
            </w:r>
            <w:r/>
          </w:p>
        </w:tc>
        <w:tc>
          <w:tcPr>
            <w:tcW w:w="818"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c>
          <w:tcPr>
            <w:gridSpan w:val="2"/>
            <w:tcW w:w="1654" w:type="pct"/>
            <w:textDirection w:val="lrTb"/>
            <w:noWrap w:val="false"/>
          </w:tcPr>
          <w:p>
            <w:pPr>
              <w:jc w:val="left"/>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营业面积（含厂房面积）</w:t>
            </w:r>
            <w:r/>
          </w:p>
        </w:tc>
        <w:tc>
          <w:tcPr>
            <w:tcW w:w="1122"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 平方米</w:t>
            </w:r>
            <w:r/>
          </w:p>
        </w:tc>
        <w:tc>
          <w:tcPr>
            <w:tcW w:w="818"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其中：</w:t>
            </w:r>
            <w:r/>
          </w:p>
        </w:tc>
        <w:tc>
          <w:tcPr>
            <w:gridSpan w:val="2"/>
            <w:tcW w:w="1654" w:type="pct"/>
            <w:textDirection w:val="lrTb"/>
            <w:noWrap w:val="false"/>
          </w:tcPr>
          <w:p>
            <w:pPr>
              <w:jc w:val="left"/>
              <w:rPr>
                <w:rFonts w:ascii="宋体" w:hAnsi="宋体" w:eastAsia="宋体"/>
                <w:sz w:val="21"/>
                <w:szCs w:val="21"/>
                <w:highlight w:val="none"/>
              </w:rPr>
            </w:pPr>
            <w:r>
              <w:rPr>
                <w:rFonts w:hint="eastAsia" w:ascii="宋体" w:hAnsi="宋体" w:eastAsia="宋体"/>
                <w:sz w:val="21"/>
                <w:szCs w:val="21"/>
                <w:highlight w:val="none"/>
              </w:rPr>
              <w:t xml:space="preserve">自有面积平方米</w:t>
            </w:r>
            <w:r/>
          </w:p>
          <w:p>
            <w:pPr>
              <w:jc w:val="left"/>
              <w:rPr>
                <w:rFonts w:ascii="宋体" w:hAnsi="宋体" w:eastAsia="宋体"/>
                <w:sz w:val="21"/>
                <w:szCs w:val="21"/>
                <w:highlight w:val="none"/>
              </w:rPr>
            </w:pPr>
            <w:r>
              <w:rPr>
                <w:rFonts w:hint="eastAsia" w:ascii="宋体" w:hAnsi="宋体" w:eastAsia="宋体"/>
                <w:sz w:val="21"/>
                <w:szCs w:val="21"/>
                <w:highlight w:val="none"/>
              </w:rPr>
              <w:t xml:space="preserve">承租面积平方米</w:t>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单位简历及内设机构情况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单位优势及特长</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近三年来完成或正在履行的重大合同情况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最近3年内在经营过程中受到何种奖励或处分（情况和结果）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年内有无因售假、售劣或是其他原因被消费者投诉或起诉的情况及说明（包括解决方式和结果）</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年内主要负责人有无因经济犯罪被司法机关追究的情况及说明</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获得技术认证的工程师及简介</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r>
        <w:trPr>
          <w:cantSplit/>
          <w:jc w:val="center"/>
          <w:trHeight w:val="560"/>
        </w:trPr>
        <w:tc>
          <w:tcPr>
            <w:tcW w:w="1405" w:type="pct"/>
            <w:vAlign w:val="center"/>
            <w:textDirection w:val="lrTb"/>
            <w:noWrap w:val="false"/>
          </w:tcPr>
          <w:p>
            <w:pPr>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4"/>
            <w:tcW w:w="3594" w:type="pct"/>
            <w:vAlign w:val="center"/>
            <w:textDirection w:val="lrTb"/>
            <w:noWrap w:val="false"/>
          </w:tcPr>
          <w:p>
            <w:pPr>
              <w:rPr>
                <w:rFonts w:ascii="宋体" w:hAnsi="宋体" w:eastAsia="宋体"/>
                <w:sz w:val="21"/>
                <w:szCs w:val="21"/>
                <w:highlight w:val="none"/>
              </w:rPr>
            </w:pPr>
            <w:r>
              <w:rPr>
                <w:rFonts w:ascii="宋体" w:hAnsi="宋体" w:eastAsia="宋体"/>
                <w:sz w:val="21"/>
                <w:szCs w:val="21"/>
                <w:highlight w:val="none"/>
              </w:rPr>
            </w:r>
            <w:r/>
          </w:p>
        </w:tc>
      </w:tr>
    </w:tbl>
    <w:p>
      <w:pPr>
        <w:jc w:val="left"/>
        <w:widowControl/>
        <w:rPr>
          <w:rFonts w:ascii="宋体" w:hAnsi="宋体" w:eastAsia="宋体"/>
          <w:sz w:val="21"/>
          <w:szCs w:val="21"/>
          <w:highlight w:val="none"/>
        </w:rPr>
      </w:pPr>
      <w:r>
        <w:rPr>
          <w:highlight w:val="none"/>
        </w:rPr>
        <w:br w:type="page" w:clear="all"/>
      </w:r>
      <w:r>
        <w:rPr>
          <w:rFonts w:hint="eastAsia" w:ascii="宋体" w:hAnsi="宋体" w:eastAsia="宋体" w:cs="宋体"/>
          <w:bCs/>
          <w:sz w:val="21"/>
          <w:szCs w:val="21"/>
          <w:highlight w:val="none"/>
          <w:lang w:val="zh-CN"/>
        </w:rPr>
        <w:t xml:space="preserve">（3）</w:t>
      </w:r>
      <w:r>
        <w:rPr>
          <w:rFonts w:hint="eastAsia" w:ascii="宋体" w:hAnsi="宋体" w:eastAsia="宋体"/>
          <w:sz w:val="21"/>
          <w:szCs w:val="21"/>
          <w:highlight w:val="none"/>
        </w:rPr>
        <w:t xml:space="preserve">投标人与其他单位存在控股、管理关系情况表</w:t>
      </w:r>
      <w:r/>
    </w:p>
    <w:p>
      <w:pPr>
        <w:jc w:val="center"/>
        <w:widowControl/>
        <w:tabs>
          <w:tab w:val="left" w:pos="3640" w:leader="none"/>
        </w:tabs>
        <w:rPr>
          <w:rFonts w:ascii="黑体" w:hAnsi="黑体" w:eastAsia="黑体"/>
          <w:b/>
          <w:sz w:val="30"/>
          <w:szCs w:val="30"/>
          <w:highlight w:val="none"/>
        </w:rPr>
      </w:pPr>
      <w:r>
        <w:rPr>
          <w:rFonts w:hint="eastAsia" w:ascii="黑体" w:hAnsi="黑体" w:eastAsia="黑体"/>
          <w:b/>
          <w:sz w:val="30"/>
          <w:szCs w:val="30"/>
          <w:highlight w:val="none"/>
        </w:rPr>
        <w:t xml:space="preserve">投标人与其他单位存在控股、管理关系情况表</w:t>
      </w:r>
      <w:r/>
    </w:p>
    <w:tbl>
      <w:tblPr>
        <w:tblStyle w:val="8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1"/>
        <w:gridCol w:w="3594"/>
      </w:tblGrid>
      <w:tr>
        <w:trPr>
          <w:jc w:val="center"/>
          <w:trHeight w:val="637"/>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与投标人存在控股、管理关系的单位名称</w:t>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hint="eastAsia" w:ascii="宋体" w:hAnsi="宋体" w:eastAsia="宋体"/>
                <w:b/>
                <w:sz w:val="21"/>
                <w:szCs w:val="21"/>
                <w:highlight w:val="none"/>
              </w:rPr>
              <w:t xml:space="preserve">控股、管理关系情况说明</w:t>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r>
        <w:trPr>
          <w:jc w:val="center"/>
          <w:trHeight w:val="850"/>
        </w:trPr>
        <w:tc>
          <w:tcPr>
            <w:tcW w:w="4681"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c>
          <w:tcPr>
            <w:tcW w:w="3594" w:type="dxa"/>
            <w:vAlign w:val="center"/>
            <w:textDirection w:val="lrTb"/>
            <w:noWrap w:val="false"/>
          </w:tcPr>
          <w:p>
            <w:pPr>
              <w:jc w:val="center"/>
              <w:widowControl/>
              <w:tabs>
                <w:tab w:val="left" w:pos="3640" w:leader="none"/>
              </w:tabs>
              <w:rPr>
                <w:rFonts w:ascii="宋体" w:hAnsi="宋体" w:eastAsia="宋体"/>
                <w:b/>
                <w:sz w:val="21"/>
                <w:szCs w:val="21"/>
                <w:highlight w:val="none"/>
              </w:rPr>
            </w:pPr>
            <w:r>
              <w:rPr>
                <w:rFonts w:ascii="宋体" w:hAnsi="宋体" w:eastAsia="宋体"/>
                <w:b/>
                <w:sz w:val="21"/>
                <w:szCs w:val="21"/>
                <w:highlight w:val="none"/>
              </w:rPr>
            </w:r>
            <w:r/>
          </w:p>
        </w:tc>
      </w:tr>
    </w:tbl>
    <w:p>
      <w:pPr>
        <w:jc w:val="left"/>
        <w:widowControl/>
        <w:tabs>
          <w:tab w:val="left" w:pos="36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注：投标人应当按实填写所有与之有控股、管理关系的情况</w:t>
      </w:r>
      <w:r/>
    </w:p>
    <w:p>
      <w:pPr>
        <w:pStyle w:val="890"/>
        <w:ind w:firstLine="420"/>
        <w:spacing w:line="360" w:lineRule="auto"/>
        <w:tabs>
          <w:tab w:val="left" w:pos="3640" w:leader="none"/>
        </w:tabs>
        <w:rPr>
          <w:rFonts w:hint="default" w:hAnsi="宋体" w:eastAsia="宋体"/>
          <w:sz w:val="21"/>
          <w:szCs w:val="21"/>
          <w:highlight w:val="none"/>
        </w:rPr>
      </w:pPr>
      <w:r>
        <w:rPr>
          <w:rFonts w:hint="default" w:hAnsi="宋体" w:eastAsia="宋体"/>
          <w:sz w:val="21"/>
          <w:szCs w:val="21"/>
          <w:highlight w:val="none"/>
        </w:rPr>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法定代表人或代理人：（签字或盖章）</w:t>
      </w:r>
      <w:r/>
    </w:p>
    <w:p>
      <w:pPr>
        <w:pStyle w:val="895"/>
        <w:ind w:firstLine="420"/>
        <w:spacing w:line="360" w:lineRule="auto"/>
        <w:tabs>
          <w:tab w:val="left" w:pos="3640" w:leader="none"/>
        </w:tabs>
        <w:rPr>
          <w:rFonts w:hAnsi="宋体" w:eastAsia="宋体"/>
          <w:sz w:val="21"/>
          <w:szCs w:val="21"/>
          <w:highlight w:val="none"/>
        </w:rPr>
      </w:pPr>
      <w:r>
        <w:rPr>
          <w:rFonts w:hAnsi="宋体" w:eastAsia="宋体"/>
          <w:sz w:val="21"/>
          <w:szCs w:val="21"/>
          <w:highlight w:val="none"/>
        </w:rPr>
        <w:t xml:space="preserve">日期：         年         月       日</w:t>
      </w:r>
      <w:r/>
    </w:p>
    <w:p>
      <w:pPr>
        <w:jc w:val="left"/>
        <w:widowControl/>
        <w:rPr>
          <w:highlight w:val="none"/>
        </w:rPr>
      </w:pP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11</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spacing w:line="360" w:lineRule="auto"/>
        <w:widowControl/>
        <w:rPr>
          <w:rFonts w:ascii="黑体" w:hAnsi="黑体" w:eastAsia="黑体"/>
          <w:b/>
          <w:sz w:val="30"/>
          <w:szCs w:val="30"/>
          <w:highlight w:val="none"/>
        </w:rPr>
      </w:pPr>
      <w:r>
        <w:rPr>
          <w:rFonts w:hint="eastAsia" w:ascii="黑体" w:hAnsi="黑体" w:eastAsia="黑体"/>
          <w:b/>
          <w:sz w:val="30"/>
          <w:szCs w:val="30"/>
          <w:highlight w:val="none"/>
        </w:rPr>
        <w:t xml:space="preserve"> 中小企业声明函</w:t>
      </w:r>
      <w:r/>
    </w:p>
    <w:p>
      <w:pPr>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______________________：</w:t>
      </w:r>
      <w:r/>
    </w:p>
    <w:p>
      <w:pPr>
        <w:ind w:firstLine="1575"/>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本公司郑重声明，根据《政府采购促进中小企业发展管理办法》（财库〔2020〕46号）的规定，本公司</w:t>
      </w:r>
      <w:bookmarkStart w:id="44" w:name="OLE_LINK2"/>
      <w:r/>
      <w:bookmarkStart w:id="45" w:name="OLE_LINK5"/>
      <w:r>
        <w:rPr>
          <w:rFonts w:hint="eastAsia" w:ascii="宋体" w:hAnsi="宋体" w:eastAsia="宋体" w:cs="宋体"/>
          <w:sz w:val="21"/>
          <w:szCs w:val="21"/>
          <w:highlight w:val="none"/>
          <w:lang w:val="zh-CN"/>
        </w:rPr>
        <w:t xml:space="preserve">参加</w:t>
      </w:r>
      <w:r>
        <w:rPr>
          <w:rFonts w:hint="eastAsia" w:ascii="宋体" w:hAnsi="宋体" w:eastAsia="宋体" w:cs="宋体"/>
          <w:sz w:val="21"/>
          <w:szCs w:val="21"/>
          <w:highlight w:val="none"/>
          <w:u w:val="single"/>
        </w:rPr>
        <w:t xml:space="preserve">   （单位名称）   </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u w:val="single"/>
        </w:rPr>
        <w:t xml:space="preserve">    （项目名称）     </w:t>
      </w:r>
      <w:r>
        <w:rPr>
          <w:rFonts w:hint="eastAsia" w:ascii="宋体" w:hAnsi="宋体" w:eastAsia="宋体" w:cs="宋体"/>
          <w:sz w:val="21"/>
          <w:szCs w:val="21"/>
          <w:highlight w:val="none"/>
        </w:rPr>
        <w:t xml:space="preserve">采购活动，服务全部由符合</w:t>
      </w:r>
      <w:bookmarkEnd w:id="44"/>
      <w:r/>
      <w:bookmarkEnd w:id="45"/>
      <w:r>
        <w:rPr>
          <w:rFonts w:hint="eastAsia" w:ascii="宋体" w:hAnsi="宋体" w:eastAsia="宋体" w:cs="宋体"/>
          <w:sz w:val="21"/>
          <w:szCs w:val="21"/>
          <w:highlight w:val="none"/>
        </w:rPr>
        <w:t xml:space="preserve">政策要求的中小企业承接。相关企业的具体情况如下：</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（标的名称）</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 ； </w:t>
      </w:r>
      <w:r>
        <w:rPr>
          <w:rFonts w:hint="eastAsia" w:ascii="宋体" w:hAnsi="宋体" w:eastAsia="宋体" w:cs="宋体"/>
          <w:sz w:val="21"/>
          <w:szCs w:val="21"/>
          <w:highlight w:val="none"/>
        </w:rPr>
        <w:t xml:space="preserve">承接企业为</w:t>
      </w:r>
      <w:r>
        <w:rPr>
          <w:rFonts w:hint="eastAsia" w:ascii="宋体" w:hAnsi="宋体" w:eastAsia="宋体" w:cs="宋体"/>
          <w:sz w:val="21"/>
          <w:szCs w:val="21"/>
          <w:highlight w:val="none"/>
          <w:u w:val="single"/>
        </w:rPr>
        <w:t xml:space="preserve">  （企业名称）  </w:t>
      </w:r>
      <w:r>
        <w:rPr>
          <w:rFonts w:hint="eastAsia" w:ascii="宋体" w:hAnsi="宋体" w:eastAsia="宋体" w:cs="宋体"/>
          <w:sz w:val="21"/>
          <w:szCs w:val="21"/>
          <w:highlight w:val="none"/>
        </w:rPr>
        <w:t xml:space="preserve">，从业人员人，营业收入为万元，资产总额为万元，属于</w:t>
      </w:r>
      <w:r>
        <w:rPr>
          <w:rFonts w:hint="eastAsia" w:ascii="宋体" w:hAnsi="宋体" w:eastAsia="宋体" w:cs="宋体"/>
          <w:sz w:val="21"/>
          <w:szCs w:val="21"/>
          <w:highlight w:val="none"/>
          <w:u w:val="single"/>
        </w:rPr>
        <w:t xml:space="preserve"> （中型企业、小型企业、微型企业） </w:t>
      </w:r>
      <w:r>
        <w:rPr>
          <w:rFonts w:hint="eastAsia" w:ascii="宋体" w:hAnsi="宋体" w:eastAsia="宋体" w:cs="宋体"/>
          <w:sz w:val="21"/>
          <w:szCs w:val="21"/>
          <w:highlight w:val="none"/>
        </w:rPr>
        <w:t xml:space="preserve">。</w:t>
      </w:r>
      <w:r/>
    </w:p>
    <w:p>
      <w:pPr>
        <w:ind w:firstLine="420"/>
        <w:jc w:val="left"/>
        <w:spacing w:line="360" w:lineRule="auto"/>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本企业对上述声明内容的真实性负责。如有虚假，将依法承担相应责任。</w:t>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ascii="宋体" w:hAnsi="宋体" w:eastAsia="宋体" w:cs="宋体"/>
          <w:sz w:val="21"/>
          <w:szCs w:val="21"/>
          <w:highlight w:val="none"/>
          <w:lang w:val="zh-CN"/>
        </w:rPr>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企业名称（盖章）：</w:t>
      </w:r>
      <w:r/>
    </w:p>
    <w:p>
      <w:pPr>
        <w:ind w:firstLine="420"/>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ind w:firstLine="422"/>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注：1、中小企业划分标准详见“工信部联企业〔2011〕300号通知中的《中小企业划型标准规定》。</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2、本项目所属行业：</w:t>
      </w:r>
      <w:r>
        <w:rPr>
          <w:rFonts w:hint="eastAsia" w:ascii="宋体" w:hAnsi="宋体" w:eastAsia="宋体" w:cs="宋体"/>
          <w:b/>
          <w:sz w:val="21"/>
          <w:szCs w:val="21"/>
          <w:highlight w:val="none"/>
          <w:lang w:eastAsia="zh-CN"/>
        </w:rPr>
        <w:t xml:space="preserve">其他未列明行业</w:t>
      </w:r>
      <w:r>
        <w:rPr>
          <w:rFonts w:hint="eastAsia" w:ascii="宋体" w:hAnsi="宋体" w:eastAsia="宋体" w:cs="宋体"/>
          <w:b/>
          <w:sz w:val="21"/>
          <w:szCs w:val="21"/>
          <w:highlight w:val="none"/>
        </w:rPr>
        <w:t xml:space="preserve">。</w:t>
      </w:r>
      <w:r/>
    </w:p>
    <w:p>
      <w:pPr>
        <w:ind w:firstLine="422"/>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3、从业人员、营业收入、资产总额填报上</w:t>
      </w:r>
      <w:r>
        <w:rPr>
          <w:rFonts w:hint="eastAsia" w:ascii="宋体" w:hAnsi="宋体" w:eastAsia="宋体" w:cs="宋体"/>
          <w:b/>
          <w:sz w:val="21"/>
          <w:szCs w:val="21"/>
          <w:highlight w:val="none"/>
          <w:lang w:eastAsia="zh-CN"/>
        </w:rPr>
        <w:t xml:space="preserve">一</w:t>
      </w:r>
      <w:r>
        <w:rPr>
          <w:rFonts w:hint="eastAsia" w:ascii="宋体" w:hAnsi="宋体" w:eastAsia="宋体" w:cs="宋体"/>
          <w:b/>
          <w:sz w:val="21"/>
          <w:szCs w:val="21"/>
          <w:highlight w:val="none"/>
        </w:rPr>
        <w:t xml:space="preserve">年度数据，无上一年度数据的新成立企业可不填报。</w:t>
      </w:r>
      <w:r>
        <w:rPr>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12</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ascii="黑体" w:hAnsi="黑体" w:eastAsia="黑体"/>
          <w:b/>
          <w:sz w:val="30"/>
          <w:szCs w:val="30"/>
          <w:highlight w:val="none"/>
        </w:rPr>
      </w:pPr>
      <w:r>
        <w:rPr>
          <w:rFonts w:hint="eastAsia" w:ascii="黑体" w:hAnsi="黑体" w:eastAsia="黑体"/>
          <w:b/>
          <w:sz w:val="30"/>
          <w:szCs w:val="30"/>
          <w:highlight w:val="none"/>
        </w:rPr>
        <w:t xml:space="preserve">残疾人福利性单位声明函</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sz w:val="21"/>
          <w:szCs w:val="21"/>
          <w:highlight w:val="none"/>
        </w:rPr>
        <w:t xml:space="preserve">〔2017〕141</w:t>
      </w:r>
      <w:r>
        <w:rPr>
          <w:rFonts w:hint="eastAsia" w:ascii="宋体" w:hAnsi="宋体" w:eastAsia="宋体"/>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eastAsia="宋体"/>
          <w:spacing w:val="6"/>
          <w:sz w:val="21"/>
          <w:szCs w:val="21"/>
          <w:highlight w:val="none"/>
        </w:rPr>
      </w:pPr>
      <w:r>
        <w:rPr>
          <w:rFonts w:hint="eastAsia" w:ascii="宋体" w:hAnsi="宋体" w:eastAsia="宋体"/>
          <w:spacing w:val="6"/>
          <w:sz w:val="21"/>
          <w:szCs w:val="21"/>
          <w:highlight w:val="none"/>
        </w:rPr>
        <w:t xml:space="preserve">本单位对上述声明的真实性负责。如有虚假，将依法承担相应责任。</w:t>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44"/>
        <w:spacing w:line="360" w:lineRule="auto"/>
        <w:rPr>
          <w:rFonts w:ascii="宋体" w:hAnsi="宋体" w:eastAsia="宋体"/>
          <w:spacing w:val="6"/>
          <w:sz w:val="21"/>
          <w:szCs w:val="21"/>
          <w:highlight w:val="none"/>
        </w:rPr>
      </w:pPr>
      <w:r>
        <w:rPr>
          <w:rFonts w:ascii="宋体" w:hAnsi="宋体" w:eastAsia="宋体"/>
          <w:spacing w:val="6"/>
          <w:sz w:val="21"/>
          <w:szCs w:val="21"/>
          <w:highlight w:val="none"/>
        </w:rPr>
      </w:r>
      <w:r/>
    </w:p>
    <w:p>
      <w:pPr>
        <w:ind w:firstLine="420"/>
        <w:spacing w:line="360" w:lineRule="auto"/>
        <w:rPr>
          <w:rFonts w:hAnsi="宋体" w:eastAsia="宋体"/>
          <w:sz w:val="21"/>
          <w:szCs w:val="21"/>
          <w:highlight w:val="none"/>
        </w:rPr>
      </w:pPr>
      <w:r>
        <w:rPr>
          <w:rFonts w:hAnsi="宋体" w:eastAsia="宋体"/>
          <w:sz w:val="21"/>
          <w:szCs w:val="21"/>
          <w:highlight w:val="none"/>
        </w:rPr>
        <w:t xml:space="preserve">投标人：（盖公章）</w:t>
      </w:r>
      <w:r/>
    </w:p>
    <w:p>
      <w:pPr>
        <w:ind w:firstLine="420"/>
        <w:spacing w:line="360" w:lineRule="auto"/>
        <w:rPr>
          <w:rFonts w:hAnsi="宋体" w:eastAsia="宋体"/>
          <w:sz w:val="21"/>
          <w:szCs w:val="21"/>
          <w:highlight w:val="none"/>
        </w:rPr>
      </w:pPr>
      <w:r>
        <w:rPr>
          <w:rFonts w:hAnsi="宋体" w:eastAsia="宋体"/>
          <w:sz w:val="21"/>
          <w:szCs w:val="21"/>
          <w:highlight w:val="none"/>
        </w:rPr>
        <w:t xml:space="preserve">法定代表人或代理人：（签字或盖章）</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w:t xml:space="preserve">日期：      年    月    日</w:t>
      </w:r>
      <w:r/>
    </w:p>
    <w:p>
      <w:pPr>
        <w:rPr>
          <w:rFonts w:ascii="宋体" w:hAnsi="宋体" w:eastAsia="宋体"/>
          <w:sz w:val="21"/>
          <w:szCs w:val="21"/>
          <w:highlight w:val="none"/>
        </w:rPr>
      </w:pPr>
      <w:r>
        <w:rPr>
          <w:rFonts w:ascii="宋体" w:hAnsi="宋体" w:eastAsia="宋体"/>
          <w:sz w:val="21"/>
          <w:szCs w:val="21"/>
          <w:highlight w:val="none"/>
        </w:rPr>
        <w:br w:type="page" w:clear="all"/>
      </w:r>
      <w:r/>
    </w:p>
    <w:p>
      <w:pPr>
        <w:jc w:val="left"/>
        <w:spacing w:line="360" w:lineRule="auto"/>
        <w:rPr>
          <w:rFonts w:ascii="宋体" w:hAnsi="宋体" w:eastAsia="宋体"/>
          <w:b/>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13</w:t>
      </w:r>
      <w:r>
        <w:rPr>
          <w:rFonts w:hint="eastAsia" w:ascii="宋体" w:hAnsi="宋体" w:eastAsia="宋体"/>
          <w:bCs/>
          <w:sz w:val="21"/>
          <w:szCs w:val="21"/>
          <w:highlight w:val="none"/>
        </w:rPr>
        <w:t xml:space="preserve">、</w:t>
      </w:r>
      <w:r>
        <w:rPr>
          <w:rFonts w:hint="eastAsia" w:ascii="宋体" w:hAnsi="宋体" w:eastAsia="宋体"/>
          <w:sz w:val="21"/>
          <w:szCs w:val="21"/>
          <w:highlight w:val="none"/>
        </w:rPr>
        <w:t xml:space="preserve">中小企业声明函</w:t>
      </w:r>
      <w:r/>
    </w:p>
    <w:p>
      <w:pPr>
        <w:jc w:val="center"/>
        <w:widowControl/>
        <w:rPr>
          <w:rFonts w:hint="default" w:ascii="黑体" w:hAnsi="黑体" w:eastAsia="黑体"/>
          <w:b/>
          <w:sz w:val="30"/>
          <w:szCs w:val="30"/>
          <w:highlight w:val="none"/>
        </w:rPr>
      </w:pPr>
      <w:r>
        <w:rPr>
          <w:rFonts w:hint="eastAsia" w:ascii="黑体" w:hAnsi="黑体" w:eastAsia="黑体"/>
          <w:b/>
          <w:sz w:val="30"/>
          <w:szCs w:val="30"/>
          <w:highlight w:val="none"/>
        </w:rPr>
        <w:t xml:space="preserve">监狱企业证明文件</w:t>
      </w:r>
      <w:r/>
    </w:p>
    <w:p>
      <w:pPr>
        <w:ind w:firstLine="42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提供由省级以上监狱管理局、戒毒管理局（含新疆生产建设兵团）出具的属于监狱企业的证明文件。</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jc w:val="both"/>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格式</w:t>
      </w:r>
      <w:r>
        <w:rPr>
          <w:rFonts w:hint="eastAsia" w:ascii="宋体" w:hAnsi="宋体" w:eastAsia="宋体"/>
          <w:bCs/>
          <w:sz w:val="21"/>
          <w:szCs w:val="21"/>
          <w:highlight w:val="none"/>
          <w:lang w:val="en-US" w:eastAsia="zh-CN"/>
        </w:rPr>
        <w:t xml:space="preserve">14</w:t>
      </w:r>
      <w:r>
        <w:rPr>
          <w:rFonts w:hint="eastAsia" w:ascii="宋体" w:hAnsi="宋体" w:eastAsia="宋体"/>
          <w:bCs/>
          <w:sz w:val="21"/>
          <w:szCs w:val="21"/>
          <w:highlight w:val="none"/>
        </w:rPr>
        <w:t xml:space="preserve">、</w:t>
      </w:r>
      <w:r>
        <w:rPr>
          <w:rFonts w:hint="eastAsia" w:ascii="宋体" w:hAnsi="宋体" w:eastAsia="宋体"/>
          <w:bCs/>
          <w:sz w:val="21"/>
          <w:szCs w:val="21"/>
          <w:highlight w:val="none"/>
          <w:lang w:val="en-US" w:eastAsia="zh-CN"/>
        </w:rPr>
        <w:t xml:space="preserve">关于符合本国产品标准的声明函</w:t>
      </w:r>
      <w:r/>
    </w:p>
    <w:p>
      <w:pPr>
        <w:jc w:val="center"/>
        <w:widowControl/>
        <w:rPr>
          <w:rFonts w:hint="eastAsia" w:ascii="黑体" w:hAnsi="黑体" w:eastAsia="黑体"/>
          <w:b/>
          <w:sz w:val="30"/>
          <w:szCs w:val="30"/>
          <w:highlight w:val="none"/>
          <w:lang w:val="en-US" w:eastAsia="zh-CN"/>
        </w:rPr>
      </w:pPr>
      <w:r>
        <w:rPr>
          <w:rFonts w:hint="eastAsia" w:ascii="黑体" w:hAnsi="黑体" w:eastAsia="黑体"/>
          <w:b/>
          <w:sz w:val="30"/>
          <w:szCs w:val="30"/>
          <w:highlight w:val="none"/>
          <w:lang w:val="en-US" w:eastAsia="zh-CN"/>
        </w:rPr>
        <w:t xml:space="preserve">关于符合本国产品标准的声明函</w:t>
      </w:r>
      <w:r/>
    </w:p>
    <w:p>
      <w:pPr>
        <w:ind w:firstLine="6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55"/>
        <w:spacing w:line="360" w:lineRule="auto"/>
        <w:rPr>
          <w:rFonts w:hint="eastAsia" w:ascii="宋体" w:hAnsi="宋体" w:eastAsia="宋体" w:cs="宋体"/>
          <w:i w:val="0"/>
          <w:iCs w:val="0"/>
          <w:caps w:val="0"/>
          <w:color w:val="333333"/>
          <w:spacing w:val="0"/>
          <w:sz w:val="21"/>
          <w:szCs w:val="21"/>
          <w:highlight w:val="none"/>
        </w:rPr>
      </w:pPr>
      <w:r>
        <w:rPr>
          <w:rFonts w:hint="eastAsia" w:ascii="宋体" w:hAnsi="宋体" w:eastAsia="宋体" w:cs="宋体"/>
          <w:i w:val="0"/>
          <w:iCs w:val="0"/>
          <w:caps w:val="0"/>
          <w:color w:val="333333"/>
          <w:spacing w:val="0"/>
          <w:sz w:val="21"/>
          <w:szCs w:val="21"/>
          <w:highlight w:val="none"/>
          <w:shd w:val="clear" w:color="auto" w:fill="ffffff"/>
        </w:rPr>
        <w:t xml:space="preserve">1.</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333333"/>
          <w:spacing w:val="0"/>
          <w:sz w:val="21"/>
          <w:szCs w:val="21"/>
          <w:highlight w:val="none"/>
          <w:shd w:val="clear" w:color="auto" w:fill="ffffff"/>
        </w:rPr>
        <w:t xml:space="preserve">，生产厂为</w:t>
      </w:r>
      <w:r>
        <w:rPr>
          <w:rStyle w:val="879"/>
          <w:rFonts w:hint="eastAsia" w:ascii="宋体" w:hAnsi="宋体" w:eastAsia="宋体" w:cs="宋体"/>
          <w:i w:val="0"/>
          <w:iCs w:val="0"/>
          <w:caps w:val="0"/>
          <w:color w:val="333333"/>
          <w:spacing w:val="0"/>
          <w:sz w:val="21"/>
          <w:szCs w:val="21"/>
          <w:highlight w:val="none"/>
          <w:shd w:val="clear" w:color="auto" w:fill="ffffff"/>
        </w:rPr>
        <w:t xml:space="preserve">（厂名）</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333333"/>
          <w:spacing w:val="0"/>
          <w:sz w:val="21"/>
          <w:szCs w:val="21"/>
          <w:highlight w:val="none"/>
          <w:shd w:val="clear" w:color="auto" w:fill="ffffff"/>
        </w:rPr>
        <w:t xml:space="preserve">，厂址为</w:t>
      </w:r>
      <w:r>
        <w:rPr>
          <w:rStyle w:val="879"/>
          <w:rFonts w:hint="eastAsia" w:ascii="宋体" w:hAnsi="宋体" w:eastAsia="宋体" w:cs="宋体"/>
          <w:i w:val="0"/>
          <w:iCs w:val="0"/>
          <w:caps w:val="0"/>
          <w:color w:val="333333"/>
          <w:spacing w:val="0"/>
          <w:sz w:val="21"/>
          <w:szCs w:val="21"/>
          <w:highlight w:val="none"/>
          <w:shd w:val="clear" w:color="auto" w:fill="ffffff"/>
        </w:rPr>
        <w:t xml:space="preserve">（生产厂址）</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的中国境内生产的组件成本占比≥</w:t>
      </w:r>
      <w:r>
        <w:rPr>
          <w:rStyle w:val="879"/>
          <w:rFonts w:hint="eastAsia" w:ascii="宋体" w:hAnsi="宋体" w:eastAsia="宋体" w:cs="宋体"/>
          <w:i w:val="0"/>
          <w:iCs w:val="0"/>
          <w:caps w:val="0"/>
          <w:color w:val="333333"/>
          <w:spacing w:val="0"/>
          <w:sz w:val="21"/>
          <w:szCs w:val="21"/>
          <w:highlight w:val="none"/>
          <w:shd w:val="clear" w:color="auto" w:fill="ffffff"/>
        </w:rPr>
        <w:t xml:space="preserve">（规定比例）</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333333"/>
          <w:spacing w:val="0"/>
          <w:sz w:val="21"/>
          <w:szCs w:val="21"/>
          <w:highlight w:val="none"/>
          <w:shd w:val="clear" w:color="auto" w:fill="ffffff"/>
        </w:rPr>
        <w:t xml:space="preserve">。</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（关键组件）</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333333"/>
          <w:spacing w:val="0"/>
          <w:sz w:val="21"/>
          <w:szCs w:val="21"/>
          <w:highlight w:val="none"/>
          <w:shd w:val="clear" w:color="auto" w:fill="ffffff"/>
        </w:rPr>
        <w:t xml:space="preserve">在中国境内生产。</w:t>
      </w:r>
      <w:r>
        <w:rPr>
          <w:rStyle w:val="879"/>
          <w:rFonts w:hint="eastAsia" w:ascii="宋体" w:hAnsi="宋体" w:eastAsia="宋体" w:cs="宋体"/>
          <w:i w:val="0"/>
          <w:iCs w:val="0"/>
          <w:caps w:val="0"/>
          <w:color w:val="333333"/>
          <w:spacing w:val="0"/>
          <w:sz w:val="21"/>
          <w:szCs w:val="21"/>
          <w:highlight w:val="none"/>
          <w:shd w:val="clear" w:color="auto" w:fill="ffffff"/>
        </w:rPr>
        <w:t xml:space="preserve">（产品名称1）</w:t>
      </w:r>
      <w:r>
        <w:rPr>
          <w:rFonts w:hint="eastAsia" w:ascii="宋体" w:hAnsi="宋体" w:eastAsia="宋体" w:cs="宋体"/>
          <w:i w:val="0"/>
          <w:iCs w:val="0"/>
          <w:caps w:val="0"/>
          <w:color w:val="333333"/>
          <w:spacing w:val="0"/>
          <w:sz w:val="21"/>
          <w:szCs w:val="21"/>
          <w:highlight w:val="none"/>
          <w:shd w:val="clear" w:color="auto" w:fill="ffffff"/>
        </w:rPr>
        <w:t xml:space="preserve">的</w:t>
      </w:r>
      <w:r>
        <w:rPr>
          <w:rStyle w:val="879"/>
          <w:rFonts w:hint="eastAsia" w:ascii="宋体" w:hAnsi="宋体" w:eastAsia="宋体" w:cs="宋体"/>
          <w:i w:val="0"/>
          <w:iCs w:val="0"/>
          <w:caps w:val="0"/>
          <w:color w:val="333333"/>
          <w:spacing w:val="0"/>
          <w:sz w:val="21"/>
          <w:szCs w:val="21"/>
          <w:highlight w:val="none"/>
          <w:shd w:val="clear" w:color="auto" w:fill="ffffff"/>
        </w:rPr>
        <w:t xml:space="preserve">（关键工序）</w:t>
      </w:r>
      <w:r>
        <w:rPr>
          <w:rStyle w:val="879"/>
          <w:rFonts w:hint="eastAsia" w:ascii="宋体" w:hAnsi="宋体" w:eastAsia="宋体" w:cs="宋体"/>
          <w:i w:val="0"/>
          <w:iCs w:val="0"/>
          <w:caps w:val="0"/>
          <w:color w:val="333333"/>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333333"/>
          <w:spacing w:val="0"/>
          <w:sz w:val="21"/>
          <w:szCs w:val="21"/>
          <w:highlight w:val="none"/>
          <w:shd w:val="clear" w:color="auto" w:fill="ffffff"/>
        </w:rPr>
        <w:t xml:space="preserve">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555"/>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本公司（单位）对上述声明内容的真实性负责。如有虚假，愿承担相应法律责任。</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公司（单位）名称（盖章）：      </w:t>
      </w:r>
      <w:r/>
    </w:p>
    <w:p>
      <w:pPr>
        <w:ind w:firstLine="55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5"/>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                 </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1.产品如有型号，请在“产品名称”栏一并填写。</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2.生产厂名与厂址应与生产厂营业执照载明的相关信息保持一致。</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3.该产品的中国境内生产的组件成本占比相关要求实施前，“规定比例”栏可不填，下同。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4.该产品的关键组件要求实施前，“关键组件”栏可不填，下同。</w:t>
      </w:r>
      <w:r/>
    </w:p>
    <w:p>
      <w:pPr>
        <w:ind w:firstLine="55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5.该产品的关键工序要求实施前，“关键工序”栏可不填，下同。</w:t>
      </w:r>
      <w:r/>
    </w:p>
    <w:p>
      <w:pPr>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br w:type="page" w:clear="all"/>
      </w:r>
      <w:r/>
    </w:p>
    <w:p>
      <w:pPr>
        <w:jc w:val="center"/>
        <w:spacing w:line="360" w:lineRule="auto"/>
        <w:rPr>
          <w:rFonts w:ascii="黑体" w:hAnsi="宋体" w:eastAsia="黑体"/>
          <w:b/>
          <w:sz w:val="32"/>
          <w:highlight w:val="none"/>
        </w:rPr>
        <w:outlineLvl w:val="0"/>
      </w:pPr>
      <w:r/>
      <w:bookmarkStart w:id="46" w:name="_Toc6502"/>
      <w:r/>
      <w:bookmarkStart w:id="47" w:name="_Toc32008"/>
      <w:r>
        <w:rPr>
          <w:rFonts w:hint="eastAsia" w:ascii="黑体" w:hAnsi="宋体" w:eastAsia="黑体"/>
          <w:b/>
          <w:sz w:val="32"/>
          <w:highlight w:val="none"/>
        </w:rPr>
        <w:t xml:space="preserve">第五章  招标书</w:t>
      </w:r>
      <w:bookmarkEnd w:id="46"/>
      <w:r/>
      <w:bookmarkEnd w:id="47"/>
      <w:r/>
      <w:bookmarkStart w:id="48" w:name="_Toc13543212"/>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受苏州大学附属第一医院的委托，中诚智信工程咨询集团股份有限公司对其所需采购的飞利浦IQon Spectral CT和Ingenia Ambition S MR维保服务在国内组织公开招标。欢迎符合招标公告投标资格条件的各供应商前来参加投标。</w:t>
      </w:r>
      <w:r/>
    </w:p>
    <w:p>
      <w:pPr>
        <w:ind w:firstLine="422"/>
        <w:spacing w:line="360" w:lineRule="auto"/>
        <w:rPr>
          <w:rFonts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一、采购编号：</w:t>
      </w:r>
      <w:r>
        <w:rPr>
          <w:rFonts w:hint="eastAsia" w:ascii="宋体" w:hAnsi="宋体" w:eastAsia="宋体" w:cs="宋体"/>
          <w:sz w:val="21"/>
          <w:szCs w:val="21"/>
          <w:highlight w:val="none"/>
          <w:lang w:val="zh-CN"/>
        </w:rPr>
        <w:t xml:space="preserve">JSZC-320000-ZCZX-G2026-0050号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二、采购项目名称：</w:t>
      </w:r>
      <w:r>
        <w:rPr>
          <w:rFonts w:hint="eastAsia" w:ascii="宋体" w:hAnsi="宋体" w:eastAsia="宋体" w:cs="宋体"/>
          <w:sz w:val="21"/>
          <w:szCs w:val="21"/>
          <w:highlight w:val="none"/>
          <w:lang w:val="zh-CN"/>
        </w:rPr>
        <w:t xml:space="preserve">飞利浦IQon Spectral CT和Ingenia Ambition S MR维保服务</w:t>
      </w:r>
      <w:bookmarkEnd w:id="48"/>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三、采购内容及要求：</w:t>
      </w:r>
      <w:r/>
    </w:p>
    <w:p>
      <w:pPr>
        <w:ind w:firstLine="422"/>
        <w:spacing w:line="360" w:lineRule="auto"/>
        <w:rPr>
          <w:rFonts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（一）</w:t>
      </w:r>
      <w:r>
        <w:rPr>
          <w:rFonts w:hint="eastAsia" w:ascii="宋体" w:hAnsi="宋体" w:eastAsia="宋体" w:cs="宋体"/>
          <w:b/>
          <w:sz w:val="21"/>
          <w:szCs w:val="21"/>
          <w:highlight w:val="none"/>
          <w:lang w:val="en-US" w:eastAsia="zh-CN"/>
        </w:rPr>
        <w:t xml:space="preserve">维保清单</w:t>
      </w:r>
      <w:r>
        <w:rPr>
          <w:rFonts w:hint="eastAsia" w:ascii="宋体" w:hAnsi="宋体" w:eastAsia="宋体" w:cs="宋体"/>
          <w:b/>
          <w:sz w:val="21"/>
          <w:szCs w:val="21"/>
          <w:highlight w:val="none"/>
          <w:lang w:val="zh-CN"/>
        </w:rPr>
        <w:t xml:space="preserve">：</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飞利浦 IQon Spectral CT</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Spectral CT</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r>
        <w:trPr>
          <w:jc w:val="center"/>
        </w:trPr>
        <w:tc>
          <w:tcPr>
            <w:tcW w:w="694"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w:t>
            </w:r>
            <w:r/>
          </w:p>
        </w:tc>
        <w:tc>
          <w:tcPr>
            <w:tcW w:w="1601" w:type="pct"/>
            <w:vAlign w:val="center"/>
            <w:textDirection w:val="lrTb"/>
            <w:noWrap w:val="false"/>
          </w:tcPr>
          <w:p>
            <w:pPr>
              <w:jc w:val="center"/>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飞利浦 Ingenia Ambition</w:t>
            </w:r>
            <w:r>
              <w:rPr>
                <w:rFonts w:hint="eastAsia" w:ascii="宋体" w:hAnsi="宋体" w:eastAsia="宋体" w:cs="宋体"/>
                <w:sz w:val="21"/>
                <w:szCs w:val="21"/>
                <w:highlight w:val="none"/>
                <w:lang w:val="en-US" w:eastAsia="zh-CN"/>
              </w:rPr>
              <w:t xml:space="preserve"> S</w:t>
            </w:r>
            <w:r/>
          </w:p>
        </w:tc>
        <w:tc>
          <w:tcPr>
            <w:tcW w:w="1453" w:type="pct"/>
            <w:vAlign w:val="center"/>
            <w:textDirection w:val="lrTb"/>
            <w:noWrap w:val="false"/>
          </w:tcPr>
          <w:p>
            <w:pPr>
              <w:jc w:val="center"/>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Ingenia Ambition</w:t>
            </w:r>
            <w:r>
              <w:rPr>
                <w:rFonts w:hint="eastAsia" w:ascii="宋体" w:hAnsi="宋体" w:eastAsia="宋体" w:cs="宋体"/>
                <w:sz w:val="21"/>
                <w:szCs w:val="21"/>
                <w:highlight w:val="none"/>
                <w:lang w:val="en-US" w:eastAsia="zh-CN"/>
              </w:rPr>
              <w:t xml:space="preserve"> S</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jc w:val="left"/>
        <w:spacing w:line="360" w:lineRule="auto"/>
        <w:widowControl/>
        <w:rPr>
          <w:rFonts w:hint="eastAsia" w:ascii="宋体" w:hAnsi="宋体" w:eastAsia="宋体"/>
          <w:b/>
          <w:sz w:val="21"/>
          <w:szCs w:val="21"/>
          <w:highlight w:val="none"/>
          <w:lang w:val="en-US" w:eastAsia="zh-CN"/>
        </w:rPr>
      </w:pP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二</w:t>
      </w:r>
      <w:r>
        <w:rPr>
          <w:rFonts w:hint="eastAsia" w:ascii="宋体" w:hAnsi="宋体" w:eastAsia="宋体"/>
          <w:b/>
          <w:sz w:val="21"/>
          <w:szCs w:val="21"/>
          <w:highlight w:val="none"/>
          <w:lang w:eastAsia="zh-CN"/>
        </w:rPr>
        <w:t xml:space="preserve">）</w:t>
      </w:r>
      <w:r>
        <w:rPr>
          <w:rFonts w:hint="eastAsia" w:ascii="宋体" w:hAnsi="宋体" w:eastAsia="宋体"/>
          <w:b/>
          <w:sz w:val="21"/>
          <w:szCs w:val="21"/>
          <w:highlight w:val="none"/>
          <w:lang w:val="en-US" w:eastAsia="zh-CN"/>
        </w:rPr>
        <w:t xml:space="preserve">维保内容：</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本项目为一台飞利浦 IQon Spectral CT</w:t>
      </w:r>
      <w:r>
        <w:rPr>
          <w:rFonts w:hint="eastAsia" w:ascii="宋体" w:hAnsi="宋体" w:eastAsia="宋体" w:cs="宋体"/>
          <w:sz w:val="21"/>
          <w:szCs w:val="21"/>
          <w:highlight w:val="none"/>
          <w:lang w:val="en-US" w:eastAsia="zh-CN"/>
        </w:rPr>
        <w:t xml:space="preserve">及一台飞利浦 Ingenia Ambition S MR</w:t>
      </w:r>
      <w:r>
        <w:rPr>
          <w:rFonts w:hint="eastAsia" w:ascii="宋体" w:hAnsi="宋体" w:eastAsia="宋体" w:cs="宋体"/>
          <w:sz w:val="21"/>
          <w:szCs w:val="21"/>
          <w:highlight w:val="none"/>
          <w:lang w:val="zh-CN"/>
        </w:rPr>
        <w:t xml:space="preserve">整机全保保修；</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服务地点：采购单位指定的地点。</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（三）维保要求：</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fr-FR" w:eastAsia="zh-CN"/>
        </w:rPr>
        <w:t xml:space="preserve">1</w:t>
      </w:r>
      <w:r>
        <w:rPr>
          <w:rFonts w:hint="eastAsia" w:ascii="宋体" w:hAnsi="宋体" w:eastAsia="宋体"/>
          <w:b w:val="0"/>
          <w:bCs/>
          <w:sz w:val="21"/>
          <w:szCs w:val="21"/>
          <w:highlight w:val="none"/>
          <w:lang w:val="en-US" w:eastAsia="zh-CN"/>
        </w:rPr>
        <w:t xml:space="preserve">.本次维保</w:t>
      </w:r>
      <w:r>
        <w:rPr>
          <w:rFonts w:hint="eastAsia" w:ascii="宋体" w:hAnsi="宋体" w:eastAsia="宋体"/>
          <w:b w:val="0"/>
          <w:bCs/>
          <w:sz w:val="21"/>
          <w:szCs w:val="21"/>
          <w:highlight w:val="none"/>
          <w:lang w:val="zh-CN" w:eastAsia="zh-CN"/>
        </w:rPr>
        <w:t xml:space="preserve">服务包含全部零备件</w:t>
      </w:r>
      <w:r>
        <w:rPr>
          <w:rFonts w:hint="eastAsia" w:ascii="宋体" w:hAnsi="宋体" w:eastAsia="宋体"/>
          <w:b w:val="0"/>
          <w:bCs/>
          <w:sz w:val="21"/>
          <w:szCs w:val="21"/>
          <w:highlight w:val="none"/>
          <w:lang w:val="en-US" w:eastAsia="zh-CN"/>
        </w:rPr>
        <w:t xml:space="preserve">供应</w:t>
      </w:r>
      <w:r>
        <w:rPr>
          <w:rFonts w:hint="eastAsia" w:ascii="宋体" w:hAnsi="宋体" w:eastAsia="宋体"/>
          <w:b w:val="0"/>
          <w:bCs/>
          <w:sz w:val="21"/>
          <w:szCs w:val="21"/>
          <w:highlight w:val="none"/>
          <w:lang w:val="zh-CN" w:eastAsia="zh-CN"/>
        </w:rPr>
        <w:t xml:space="preserve">、工时、安全检查、质量保证、24小时x 365天热线支持、远程服务、预防性保养（含预防性保养耗材）</w:t>
      </w:r>
      <w:r>
        <w:rPr>
          <w:rFonts w:hint="eastAsia" w:ascii="宋体" w:hAnsi="宋体" w:eastAsia="宋体"/>
          <w:b w:val="0"/>
          <w:bCs/>
          <w:sz w:val="21"/>
          <w:szCs w:val="21"/>
          <w:highlight w:val="none"/>
          <w:lang w:val="en-US" w:eastAsia="zh-CN"/>
        </w:rPr>
        <w:t xml:space="preserve">以及磁共振配套的第三方精密空调的保修</w:t>
      </w:r>
      <w:r>
        <w:rPr>
          <w:rFonts w:hint="eastAsia" w:ascii="宋体" w:hAnsi="宋体" w:eastAsia="宋体"/>
          <w:b w:val="0"/>
          <w:bCs/>
          <w:sz w:val="21"/>
          <w:szCs w:val="21"/>
          <w:highlight w:val="none"/>
          <w:lang w:val="zh-CN" w:eastAsia="zh-CN"/>
        </w:rPr>
        <w:t xml:space="preserve">。</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zh-CN" w:eastAsia="zh-CN"/>
        </w:rPr>
        <w:t xml:space="preserve">2</w:t>
      </w:r>
      <w:r>
        <w:rPr>
          <w:rFonts w:hint="eastAsia" w:ascii="宋体" w:hAnsi="宋体" w:eastAsia="宋体"/>
          <w:b w:val="0"/>
          <w:bCs/>
          <w:sz w:val="21"/>
          <w:szCs w:val="21"/>
          <w:highlight w:val="none"/>
          <w:lang w:val="en-US" w:eastAsia="zh-CN"/>
        </w:rPr>
        <w:t xml:space="preserve">.</w:t>
      </w:r>
      <w:r>
        <w:rPr>
          <w:rFonts w:hint="eastAsia" w:ascii="宋体" w:hAnsi="宋体" w:eastAsia="宋体"/>
          <w:b w:val="0"/>
          <w:bCs/>
          <w:sz w:val="21"/>
          <w:szCs w:val="21"/>
          <w:highlight w:val="none"/>
          <w:lang w:val="zh-CN" w:eastAsia="zh-CN"/>
        </w:rPr>
        <w:t xml:space="preserve">所更换的备件必须为未经使用的原厂全新备件。</w:t>
      </w:r>
      <w:r/>
    </w:p>
    <w:p>
      <w:pPr>
        <w:ind w:firstLine="420"/>
        <w:jc w:val="left"/>
        <w:spacing w:line="360" w:lineRule="auto"/>
        <w:widowControl/>
        <w:rPr>
          <w:rFonts w:hint="eastAsia" w:ascii="宋体" w:hAnsi="宋体" w:eastAsia="宋体"/>
          <w:b w:val="0"/>
          <w:bCs/>
          <w:sz w:val="21"/>
          <w:szCs w:val="21"/>
          <w:highlight w:val="none"/>
          <w:lang w:val="zh-CN" w:eastAsia="zh-CN"/>
        </w:rPr>
      </w:pPr>
      <w:r>
        <w:rPr>
          <w:rFonts w:hint="eastAsia" w:ascii="宋体" w:hAnsi="宋体" w:eastAsia="宋体"/>
          <w:b w:val="0"/>
          <w:bCs/>
          <w:sz w:val="21"/>
          <w:szCs w:val="21"/>
          <w:highlight w:val="none"/>
          <w:lang w:val="zh-CN" w:eastAsia="zh-CN"/>
        </w:rPr>
        <w:t xml:space="preserve">3</w:t>
      </w:r>
      <w:r>
        <w:rPr>
          <w:rFonts w:hint="eastAsia" w:ascii="宋体" w:hAnsi="宋体" w:eastAsia="宋体"/>
          <w:b w:val="0"/>
          <w:bCs/>
          <w:sz w:val="21"/>
          <w:szCs w:val="21"/>
          <w:highlight w:val="none"/>
          <w:lang w:val="en-US" w:eastAsia="zh-CN"/>
        </w:rPr>
        <w:t xml:space="preserve">.维保服务期内</w:t>
      </w:r>
      <w:r>
        <w:rPr>
          <w:rFonts w:hint="eastAsia" w:ascii="宋体" w:hAnsi="宋体" w:eastAsia="宋体"/>
          <w:b w:val="0"/>
          <w:bCs/>
          <w:sz w:val="21"/>
          <w:szCs w:val="21"/>
          <w:highlight w:val="none"/>
          <w:lang w:val="zh-CN" w:eastAsia="zh-CN"/>
        </w:rPr>
        <w:t xml:space="preserve">每年进行</w:t>
      </w:r>
      <w:r>
        <w:rPr>
          <w:rFonts w:hint="eastAsia" w:ascii="宋体" w:hAnsi="宋体" w:eastAsia="宋体"/>
          <w:b w:val="0"/>
          <w:bCs/>
          <w:sz w:val="21"/>
          <w:szCs w:val="21"/>
          <w:highlight w:val="none"/>
          <w:lang w:val="en-US" w:eastAsia="zh-CN"/>
        </w:rPr>
        <w:t xml:space="preserve">四</w:t>
      </w:r>
      <w:r>
        <w:rPr>
          <w:rFonts w:hint="eastAsia" w:ascii="宋体" w:hAnsi="宋体" w:eastAsia="宋体"/>
          <w:b w:val="0"/>
          <w:bCs/>
          <w:sz w:val="21"/>
          <w:szCs w:val="21"/>
          <w:highlight w:val="none"/>
          <w:lang w:val="zh-CN" w:eastAsia="zh-CN"/>
        </w:rPr>
        <w:t xml:space="preserve">次预防性保养（含预防性保养耗材）。保养</w:t>
      </w:r>
      <w:r>
        <w:rPr>
          <w:rFonts w:hint="eastAsia" w:ascii="宋体" w:hAnsi="宋体" w:eastAsia="宋体"/>
          <w:b w:val="0"/>
          <w:bCs/>
          <w:sz w:val="21"/>
          <w:szCs w:val="21"/>
          <w:highlight w:val="none"/>
          <w:lang w:val="en-US" w:eastAsia="zh-CN"/>
        </w:rPr>
        <w:t xml:space="preserve">前，向采购人</w:t>
      </w:r>
      <w:r>
        <w:rPr>
          <w:rFonts w:hint="eastAsia" w:ascii="宋体" w:hAnsi="宋体" w:eastAsia="宋体"/>
          <w:b w:val="0"/>
          <w:bCs/>
          <w:sz w:val="21"/>
          <w:szCs w:val="21"/>
          <w:highlight w:val="none"/>
          <w:lang w:val="zh-CN" w:eastAsia="zh-CN"/>
        </w:rPr>
        <w:t xml:space="preserve">提供专业保养方案并详细说明专业保养的项目、内容、以及更换的保养耗材，保养</w:t>
      </w:r>
      <w:r>
        <w:rPr>
          <w:rFonts w:hint="eastAsia" w:ascii="宋体" w:hAnsi="宋体" w:eastAsia="宋体"/>
          <w:b w:val="0"/>
          <w:bCs/>
          <w:sz w:val="21"/>
          <w:szCs w:val="21"/>
          <w:highlight w:val="none"/>
          <w:lang w:val="en-US" w:eastAsia="zh-CN"/>
        </w:rPr>
        <w:t xml:space="preserve">完成</w:t>
      </w:r>
      <w:r>
        <w:rPr>
          <w:rFonts w:hint="eastAsia" w:ascii="宋体" w:hAnsi="宋体" w:eastAsia="宋体"/>
          <w:b w:val="0"/>
          <w:bCs/>
          <w:sz w:val="21"/>
          <w:szCs w:val="21"/>
          <w:highlight w:val="none"/>
          <w:lang w:val="zh-CN" w:eastAsia="zh-CN"/>
        </w:rPr>
        <w:t xml:space="preserve">后</w:t>
      </w:r>
      <w:r>
        <w:rPr>
          <w:rFonts w:hint="eastAsia" w:ascii="宋体" w:hAnsi="宋体" w:eastAsia="宋体"/>
          <w:b w:val="0"/>
          <w:bCs/>
          <w:sz w:val="21"/>
          <w:szCs w:val="21"/>
          <w:highlight w:val="none"/>
          <w:lang w:val="en-US" w:eastAsia="zh-CN"/>
        </w:rPr>
        <w:t xml:space="preserve">向采购人</w:t>
      </w:r>
      <w:r>
        <w:rPr>
          <w:rFonts w:hint="eastAsia" w:ascii="宋体" w:hAnsi="宋体" w:eastAsia="宋体"/>
          <w:b w:val="0"/>
          <w:bCs/>
          <w:sz w:val="21"/>
          <w:szCs w:val="21"/>
          <w:highlight w:val="none"/>
          <w:lang w:val="zh-CN" w:eastAsia="zh-CN"/>
        </w:rPr>
        <w:t xml:space="preserve">提供</w:t>
      </w:r>
      <w:r>
        <w:rPr>
          <w:rFonts w:hint="eastAsia" w:ascii="宋体" w:hAnsi="宋体" w:eastAsia="宋体"/>
          <w:b w:val="0"/>
          <w:bCs/>
          <w:sz w:val="21"/>
          <w:szCs w:val="21"/>
          <w:highlight w:val="none"/>
          <w:lang w:val="en-US" w:eastAsia="zh-CN"/>
        </w:rPr>
        <w:t xml:space="preserve">完整的保养报告。</w:t>
      </w:r>
      <w:r/>
    </w:p>
    <w:p>
      <w:pPr>
        <w:ind w:firstLine="420"/>
        <w:spacing w:line="360" w:lineRule="auto"/>
        <w:rPr>
          <w:rFonts w:hint="eastAsia" w:ascii="宋体" w:hAnsi="宋体" w:eastAsia="宋体" w:cs="宋体"/>
          <w:sz w:val="21"/>
          <w:szCs w:val="21"/>
          <w:highlight w:val="none"/>
          <w:lang w:val="zh-CN"/>
        </w:rPr>
      </w:pPr>
      <w:r/>
      <w:bookmarkStart w:id="49" w:name="OLE_LINK6"/>
      <w:r>
        <w:rPr>
          <w:rFonts w:hint="eastAsia" w:ascii="宋体" w:hAnsi="宋体" w:eastAsia="宋体" w:cs="宋体"/>
          <w:sz w:val="21"/>
          <w:szCs w:val="21"/>
          <w:highlight w:val="none"/>
          <w:lang w:val="en-US" w:eastAsia="zh-CN"/>
        </w:rPr>
        <w:t xml:space="preserve">4</w:t>
      </w:r>
      <w:bookmarkEnd w:id="49"/>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b w:val="0"/>
          <w:bCs/>
          <w:sz w:val="21"/>
          <w:szCs w:val="21"/>
          <w:highlight w:val="none"/>
          <w:lang w:val="en-US" w:eastAsia="zh-CN"/>
        </w:rPr>
        <w:t xml:space="preserve">维保服务期</w:t>
      </w:r>
      <w:r>
        <w:rPr>
          <w:rFonts w:hint="eastAsia" w:ascii="宋体" w:hAnsi="宋体" w:eastAsia="宋体" w:cs="宋体"/>
          <w:sz w:val="21"/>
          <w:szCs w:val="21"/>
          <w:highlight w:val="none"/>
          <w:lang w:val="en-US" w:eastAsia="zh-CN"/>
        </w:rPr>
        <w:t xml:space="preserve">间，中标单位保证设备开机率达到95%及以上（按一年365天计算，每超过一天，顺延保修二天）。如</w:t>
      </w:r>
      <w:r>
        <w:rPr>
          <w:rFonts w:hint="eastAsia" w:ascii="宋体" w:hAnsi="宋体" w:eastAsia="宋体" w:cs="宋体"/>
          <w:sz w:val="21"/>
          <w:szCs w:val="21"/>
          <w:highlight w:val="none"/>
          <w:lang w:val="zh-CN"/>
        </w:rPr>
        <w:t xml:space="preserve">年开机率未达到要求</w:t>
      </w:r>
      <w:r>
        <w:rPr>
          <w:rFonts w:hint="eastAsia" w:ascii="宋体" w:hAnsi="宋体" w:eastAsia="宋体" w:cs="宋体"/>
          <w:sz w:val="21"/>
          <w:szCs w:val="21"/>
          <w:highlight w:val="none"/>
          <w:lang w:val="en-US" w:eastAsia="zh-CN"/>
        </w:rPr>
        <w:t xml:space="preserve">，采购人有权选择是否</w:t>
      </w:r>
      <w:r>
        <w:rPr>
          <w:rFonts w:hint="eastAsia" w:ascii="宋体" w:hAnsi="宋体" w:eastAsia="宋体"/>
          <w:color w:val="000000"/>
          <w:sz w:val="21"/>
          <w:szCs w:val="21"/>
          <w:highlight w:val="none"/>
        </w:rPr>
        <w:t xml:space="preserve">续签合同</w:t>
      </w:r>
      <w:r>
        <w:rPr>
          <w:rFonts w:hint="eastAsia" w:ascii="宋体" w:hAnsi="宋体" w:eastAsia="宋体" w:cs="宋体"/>
          <w:sz w:val="21"/>
          <w:szCs w:val="21"/>
          <w:highlight w:val="none"/>
          <w:lang w:val="en-US" w:eastAsia="zh-CN"/>
        </w:rPr>
        <w:t xml:space="preserve">。</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6.供应商具备远程维修诊断能力</w:t>
      </w:r>
      <w:r>
        <w:rPr>
          <w:rFonts w:hint="eastAsia" w:ascii="宋体" w:hAnsi="宋体" w:eastAsia="宋体" w:cs="宋体"/>
          <w:sz w:val="21"/>
          <w:szCs w:val="21"/>
          <w:highlight w:val="none"/>
          <w:lang w:val="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7.供应商</w:t>
      </w:r>
      <w:r>
        <w:rPr>
          <w:rFonts w:hint="eastAsia" w:ascii="宋体" w:hAnsi="宋体" w:eastAsia="宋体" w:cs="宋体"/>
          <w:sz w:val="21"/>
          <w:szCs w:val="21"/>
          <w:highlight w:val="none"/>
          <w:lang w:val="zh-CN"/>
        </w:rPr>
        <w:t xml:space="preserve">有现场</w:t>
      </w:r>
      <w:r>
        <w:rPr>
          <w:rFonts w:hint="eastAsia" w:ascii="宋体" w:hAnsi="宋体" w:eastAsia="宋体" w:cs="宋体"/>
          <w:sz w:val="21"/>
          <w:szCs w:val="21"/>
          <w:highlight w:val="none"/>
          <w:lang w:val="en-US" w:eastAsia="zh-CN"/>
        </w:rPr>
        <w:t xml:space="preserve">维护保养</w:t>
      </w:r>
      <w:r>
        <w:rPr>
          <w:rFonts w:hint="eastAsia" w:ascii="宋体" w:hAnsi="宋体" w:eastAsia="宋体" w:cs="宋体"/>
          <w:sz w:val="21"/>
          <w:szCs w:val="21"/>
          <w:highlight w:val="none"/>
          <w:lang w:val="zh-CN"/>
        </w:rPr>
        <w:t xml:space="preserve">服务工程师，</w:t>
      </w:r>
      <w:r>
        <w:rPr>
          <w:rFonts w:hint="eastAsia" w:ascii="宋体" w:hAnsi="宋体" w:eastAsia="宋体" w:cs="宋体"/>
          <w:sz w:val="21"/>
          <w:szCs w:val="21"/>
          <w:highlight w:val="none"/>
          <w:lang w:val="en-US" w:eastAsia="zh-CN"/>
        </w:rPr>
        <w:t xml:space="preserve">不少于3</w:t>
      </w:r>
      <w:r>
        <w:rPr>
          <w:rFonts w:hint="eastAsia" w:ascii="宋体" w:hAnsi="宋体" w:eastAsia="宋体" w:cs="宋体"/>
          <w:sz w:val="21"/>
          <w:szCs w:val="21"/>
          <w:highlight w:val="none"/>
          <w:lang w:val="zh-CN"/>
        </w:rPr>
        <w:t xml:space="preserve">人，</w:t>
      </w:r>
      <w:r>
        <w:rPr>
          <w:rFonts w:hint="eastAsia" w:ascii="宋体" w:hAnsi="宋体" w:eastAsia="宋体" w:cs="宋体"/>
          <w:sz w:val="21"/>
          <w:szCs w:val="21"/>
          <w:highlight w:val="none"/>
          <w:lang w:val="en-US" w:eastAsia="zh-CN"/>
        </w:rPr>
        <w:t xml:space="preserve">且经过</w:t>
      </w:r>
      <w:r>
        <w:rPr>
          <w:rFonts w:hint="eastAsia" w:ascii="宋体" w:hAnsi="宋体" w:eastAsia="宋体" w:cs="宋体"/>
          <w:sz w:val="21"/>
          <w:szCs w:val="21"/>
          <w:highlight w:val="none"/>
          <w:lang w:val="zh-CN"/>
        </w:rPr>
        <w:t xml:space="preserve">原厂培训。</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8.供应商</w:t>
      </w:r>
      <w:r>
        <w:rPr>
          <w:rFonts w:hint="eastAsia" w:ascii="宋体" w:hAnsi="宋体" w:eastAsia="宋体" w:cs="宋体"/>
          <w:sz w:val="21"/>
          <w:szCs w:val="21"/>
          <w:highlight w:val="none"/>
          <w:lang w:val="zh-CN"/>
        </w:rPr>
        <w:t xml:space="preserve">提供400</w:t>
      </w:r>
      <w:r>
        <w:rPr>
          <w:rFonts w:hint="eastAsia" w:ascii="宋体" w:hAnsi="宋体" w:eastAsia="宋体" w:cs="宋体"/>
          <w:sz w:val="21"/>
          <w:szCs w:val="21"/>
          <w:highlight w:val="none"/>
          <w:lang w:val="en-US" w:eastAsia="zh-CN"/>
        </w:rPr>
        <w:t xml:space="preserve">或其他24小时客户服务专线电话</w:t>
      </w:r>
      <w:r>
        <w:rPr>
          <w:rFonts w:hint="eastAsia" w:ascii="宋体" w:hAnsi="宋体" w:eastAsia="宋体" w:cs="宋体"/>
          <w:sz w:val="21"/>
          <w:szCs w:val="21"/>
          <w:highlight w:val="none"/>
          <w:lang w:val="zh-CN"/>
        </w:rPr>
        <w:t xml:space="preserve">。</w:t>
      </w:r>
      <w:r/>
    </w:p>
    <w:p>
      <w:pPr>
        <w:ind w:firstLine="420"/>
        <w:jc w:val="left"/>
        <w:spacing w:line="360" w:lineRule="auto"/>
        <w:widowControl/>
        <w:rPr>
          <w:rFonts w:hint="eastAsia" w:ascii="宋体" w:hAnsi="宋体" w:eastAsia="宋体"/>
          <w:b w:val="0"/>
          <w:bCs/>
          <w:sz w:val="21"/>
          <w:szCs w:val="21"/>
          <w:highlight w:val="none"/>
          <w:lang w:val="en-US" w:eastAsia="zh-CN"/>
        </w:rPr>
      </w:pPr>
      <w:r>
        <w:rPr>
          <w:rFonts w:hint="eastAsia" w:ascii="宋体" w:hAnsi="宋体" w:eastAsia="宋体"/>
          <w:b w:val="0"/>
          <w:bCs/>
          <w:sz w:val="21"/>
          <w:szCs w:val="21"/>
          <w:highlight w:val="none"/>
          <w:lang w:val="en-US" w:eastAsia="zh-CN"/>
        </w:rPr>
        <w:t xml:space="preserve">9.供应商具备应急处理能力。</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b w:val="0"/>
          <w:bCs/>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供应商维保服务期内需提供对设备使用和维护人员的技术培训。</w:t>
      </w:r>
      <w:r/>
    </w:p>
    <w:p>
      <w:pPr>
        <w:ind w:firstLine="422"/>
        <w:jc w:val="left"/>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w:t>
      </w:r>
      <w:r>
        <w:rPr>
          <w:rFonts w:hint="eastAsia" w:ascii="宋体" w:hAnsi="宋体" w:eastAsia="宋体"/>
          <w:b/>
          <w:sz w:val="21"/>
          <w:szCs w:val="21"/>
          <w:highlight w:val="none"/>
          <w:lang w:val="en-US" w:eastAsia="zh-CN"/>
        </w:rPr>
        <w:t xml:space="preserve">四</w:t>
      </w:r>
      <w:r>
        <w:rPr>
          <w:rFonts w:hint="eastAsia" w:ascii="宋体" w:hAnsi="宋体" w:eastAsia="宋体"/>
          <w:b/>
          <w:sz w:val="21"/>
          <w:szCs w:val="21"/>
          <w:highlight w:val="none"/>
        </w:rPr>
        <w:t xml:space="preserve">）合同履行期限：</w:t>
      </w:r>
      <w:r/>
    </w:p>
    <w:p>
      <w:pPr>
        <w:ind w:firstLine="422"/>
        <w:jc w:val="left"/>
        <w:spacing w:line="360" w:lineRule="auto"/>
        <w:widowControl/>
        <w:rPr>
          <w:rFonts w:hint="default" w:eastAsia="楷体_GB2312"/>
        </w:rPr>
      </w:pPr>
      <w:r>
        <w:rPr>
          <w:rFonts w:hint="eastAsia" w:ascii="宋体" w:hAnsi="宋体" w:eastAsia="宋体" w:cs="宋体"/>
          <w:sz w:val="21"/>
          <w:szCs w:val="21"/>
          <w:highlight w:val="none"/>
          <w:lang w:val="en-US" w:eastAsia="zh-CN"/>
        </w:rPr>
        <w:t xml:space="preserve">三年</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具体开始时间以采购人通知为准</w:t>
      </w:r>
      <w:r>
        <w:rPr>
          <w:rFonts w:hint="eastAsia" w:ascii="宋体" w:hAnsi="宋体" w:eastAsia="宋体" w:cs="宋体"/>
          <w:sz w:val="21"/>
          <w:szCs w:val="21"/>
          <w:highlight w:val="none"/>
          <w:lang w:val="zh-CN"/>
        </w:rPr>
        <w:t xml:space="preserve">。合同一年一签，</w:t>
      </w:r>
      <w:r>
        <w:rPr>
          <w:rFonts w:hint="eastAsia" w:ascii="宋体" w:hAnsi="宋体" w:eastAsia="宋体" w:cs="宋体"/>
          <w:sz w:val="21"/>
          <w:szCs w:val="21"/>
          <w:highlight w:val="none"/>
          <w:lang w:val="en-US" w:eastAsia="zh-CN"/>
        </w:rPr>
        <w:t xml:space="preserve">每</w:t>
      </w:r>
      <w:r>
        <w:rPr>
          <w:rFonts w:hint="eastAsia" w:ascii="宋体" w:hAnsi="宋体" w:eastAsia="宋体" w:cs="宋体"/>
          <w:sz w:val="21"/>
          <w:szCs w:val="21"/>
          <w:highlight w:val="none"/>
          <w:lang w:val="zh-CN"/>
        </w:rPr>
        <w:t xml:space="preserve">一年服务期满后根据</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履约情况</w:t>
      </w:r>
      <w:r>
        <w:rPr>
          <w:rFonts w:hint="eastAsia" w:ascii="宋体" w:hAnsi="宋体" w:eastAsia="宋体" w:cs="宋体"/>
          <w:sz w:val="21"/>
          <w:szCs w:val="21"/>
          <w:highlight w:val="none"/>
          <w:lang w:val="en-US" w:eastAsia="zh-CN"/>
        </w:rPr>
        <w:t xml:space="preserve">及采购人资金情况</w:t>
      </w:r>
      <w:r>
        <w:rPr>
          <w:rFonts w:hint="eastAsia" w:ascii="宋体" w:hAnsi="宋体" w:eastAsia="宋体" w:cs="宋体"/>
          <w:sz w:val="21"/>
          <w:szCs w:val="21"/>
          <w:highlight w:val="none"/>
          <w:lang w:val="zh-CN"/>
        </w:rPr>
        <w:t xml:space="preserve">续签或终止合同。</w:t>
      </w:r>
      <w:r/>
    </w:p>
    <w:p>
      <w:pPr>
        <w:ind w:firstLine="422"/>
        <w:jc w:val="left"/>
        <w:spacing w:line="360" w:lineRule="auto"/>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注：本项目投标报价按</w:t>
      </w:r>
      <w:r>
        <w:rPr>
          <w:rFonts w:hint="eastAsia" w:hAnsi="宋体" w:eastAsia="宋体"/>
          <w:b/>
          <w:bCs/>
          <w:color w:val="auto"/>
          <w:sz w:val="21"/>
          <w:szCs w:val="21"/>
          <w:highlight w:val="none"/>
          <w:lang w:val="en-US" w:eastAsia="zh-CN"/>
        </w:rPr>
        <w:t xml:space="preserve">一年服务费用进行报价。</w:t>
      </w:r>
      <w:r/>
    </w:p>
    <w:p>
      <w:pPr>
        <w:ind w:firstLine="422"/>
        <w:spacing w:line="360" w:lineRule="auto"/>
        <w:rPr>
          <w:rFonts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四、综合要求：</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投标人提供的服务能够至少达到招标文件要求，同时明确详细的服务内容。请充分考虑项目实施过程中的人员安排。</w:t>
      </w:r>
      <w:r/>
    </w:p>
    <w:p>
      <w:pPr>
        <w:ind w:firstLine="420"/>
        <w:spacing w:line="360" w:lineRule="auto"/>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投标人必须承诺文件中提出的全部要求，如果其中某些条款不响应时，应在投标文件中逐条列出，未列出的视同响应。</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投标人应对所投项目的全部内容进行报价，只投其中部分内容者或出现选择性报价的，其投标文件将被拒绝。报价总金额</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lang w:val="zh-CN"/>
        </w:rPr>
        <w:t xml:space="preserve">除本合同另有约定或双方协商确认外，甲方不再另行向乙方支付其他任何费用。</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4.验收：</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（1）采购人根据“</w:t>
      </w:r>
      <w:r>
        <w:rPr>
          <w:rFonts w:hint="eastAsia" w:ascii="宋体" w:hAnsi="宋体" w:eastAsia="宋体" w:cs="宋体"/>
          <w:sz w:val="21"/>
          <w:szCs w:val="21"/>
          <w:highlight w:val="none"/>
        </w:rPr>
        <w:t xml:space="preserve">关于印发《江苏省政府采购履约验收管理办法》的通知（苏财</w:t>
      </w:r>
      <w:r>
        <w:rPr>
          <w:rFonts w:hint="eastAsia" w:ascii="宋体" w:hAnsi="宋体" w:eastAsia="宋体" w:cs="宋体"/>
          <w:color w:val="auto"/>
          <w:sz w:val="21"/>
          <w:szCs w:val="21"/>
          <w:highlight w:val="none"/>
        </w:rPr>
        <w:t xml:space="preserve">规〔2024〕7号）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相关规定及本项目中招标文件要求进行验收。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其他</w:t>
      </w:r>
      <w:r>
        <w:rPr>
          <w:rFonts w:hint="eastAsia" w:ascii="宋体" w:hAnsi="宋体" w:eastAsia="宋体" w:cs="宋体"/>
          <w:sz w:val="21"/>
          <w:szCs w:val="21"/>
          <w:highlight w:val="none"/>
          <w:lang w:val="zh-CN"/>
        </w:rPr>
        <w:t xml:space="preserve">按</w:t>
      </w: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lang w:val="zh-CN"/>
        </w:rPr>
        <w:t xml:space="preserve">文件要求及国家相关法律法规组织验收。</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）验收结果不符合采购要求的，采购</w:t>
      </w:r>
      <w:r>
        <w:rPr>
          <w:rFonts w:hint="eastAsia" w:ascii="宋体" w:hAnsi="宋体" w:eastAsia="宋体" w:cs="宋体"/>
          <w:sz w:val="21"/>
          <w:szCs w:val="21"/>
          <w:highlight w:val="none"/>
          <w:lang w:val="zh-CN" w:eastAsia="zh-CN"/>
        </w:rPr>
        <w:t xml:space="preserve">人</w:t>
      </w:r>
      <w:r>
        <w:rPr>
          <w:rFonts w:hint="eastAsia" w:ascii="宋体" w:hAnsi="宋体" w:eastAsia="宋体" w:cs="宋体"/>
          <w:sz w:val="21"/>
          <w:szCs w:val="21"/>
          <w:highlight w:val="none"/>
          <w:lang w:val="zh-CN"/>
        </w:rPr>
        <w:t xml:space="preserve">有权终止合同，一切损失由</w:t>
      </w:r>
      <w:r>
        <w:rPr>
          <w:rFonts w:hint="eastAsia" w:ascii="宋体" w:hAnsi="宋体" w:eastAsia="宋体" w:cs="宋体"/>
          <w:sz w:val="21"/>
          <w:szCs w:val="21"/>
          <w:highlight w:val="none"/>
          <w:lang w:val="en-US" w:eastAsia="zh-CN"/>
        </w:rPr>
        <w:t xml:space="preserve">中标单位</w:t>
      </w:r>
      <w:r>
        <w:rPr>
          <w:rFonts w:hint="eastAsia" w:ascii="宋体" w:hAnsi="宋体" w:eastAsia="宋体" w:cs="宋体"/>
          <w:sz w:val="21"/>
          <w:szCs w:val="21"/>
          <w:highlight w:val="none"/>
          <w:lang w:val="zh-CN"/>
        </w:rPr>
        <w:t xml:space="preserve">承担。</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投标人需按照招标文件要求和投标文件承诺配置项目服务人员，项目服务人员应保持稳定，人员变动需经采购单位审核批准。</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付款方式：</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凡涉及招标文件的补充说明和修改，均以</w:t>
      </w:r>
      <w:r>
        <w:rPr>
          <w:rFonts w:hint="eastAsia" w:ascii="宋体" w:hAnsi="宋体" w:eastAsia="宋体" w:cs="宋体"/>
          <w:sz w:val="21"/>
          <w:szCs w:val="21"/>
          <w:highlight w:val="none"/>
          <w:lang w:val="en-US" w:eastAsia="zh-CN"/>
        </w:rPr>
        <w:t xml:space="preserve">江苏</w:t>
      </w:r>
      <w:r>
        <w:rPr>
          <w:rFonts w:hint="eastAsia" w:ascii="宋体" w:hAnsi="宋体" w:eastAsia="宋体" w:cs="宋体"/>
          <w:sz w:val="21"/>
          <w:szCs w:val="21"/>
          <w:highlight w:val="none"/>
          <w:lang w:val="zh-CN"/>
        </w:rPr>
        <w:t xml:space="preserve">政府采购网上发布的公告为准。</w:t>
      </w:r>
      <w:r>
        <w:rPr>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50" w:name="_Toc19911"/>
      <w:r/>
      <w:bookmarkStart w:id="51" w:name="_Toc14608"/>
      <w:r/>
      <w:bookmarkStart w:id="52" w:name="_Toc499028339"/>
      <w:r/>
      <w:bookmarkStart w:id="53" w:name="_Toc5198"/>
      <w:r>
        <w:rPr>
          <w:rFonts w:hint="eastAsia" w:ascii="黑体" w:hAnsi="宋体" w:eastAsia="黑体"/>
          <w:b/>
          <w:sz w:val="32"/>
          <w:highlight w:val="none"/>
        </w:rPr>
        <w:t xml:space="preserve">第六章  拟签订的合同文本</w:t>
      </w:r>
      <w:bookmarkEnd w:id="50"/>
      <w:r/>
      <w:bookmarkEnd w:id="51"/>
      <w:r/>
      <w:bookmarkEnd w:id="52"/>
      <w:r/>
      <w:bookmarkEnd w:id="53"/>
      <w:r/>
      <w:r/>
    </w:p>
    <w:p>
      <w:pPr>
        <w:ind w:firstLine="425"/>
        <w:spacing w:line="360" w:lineRule="auto"/>
        <w:widowControl/>
        <w:rPr>
          <w:rFonts w:ascii="宋体" w:hAnsi="宋体" w:eastAsia="宋体"/>
          <w:sz w:val="21"/>
          <w:szCs w:val="21"/>
          <w:highlight w:val="none"/>
        </w:rPr>
      </w:pPr>
      <w:r>
        <w:rPr>
          <w:rFonts w:hint="eastAsia" w:ascii="宋体" w:hAnsi="宋体" w:eastAsia="宋体"/>
          <w:sz w:val="21"/>
          <w:szCs w:val="21"/>
          <w:highlight w:val="none"/>
        </w:rPr>
        <w:t xml:space="preserve">根据政府采购编号为</w:t>
      </w:r>
      <w:r>
        <w:rPr>
          <w:rFonts w:hint="eastAsia" w:ascii="宋体" w:hAnsi="宋体" w:eastAsia="宋体" w:cs="宋体"/>
          <w:sz w:val="21"/>
          <w:szCs w:val="21"/>
          <w:highlight w:val="none"/>
          <w:u w:val="single"/>
          <w:lang w:val="en-US" w:eastAsia="zh-CN"/>
        </w:rPr>
        <w:t xml:space="preserve">JSZC-320000-ZCZX-G2026-0050</w:t>
      </w:r>
      <w:r>
        <w:rPr>
          <w:rFonts w:hint="eastAsia" w:ascii="宋体" w:hAnsi="宋体" w:eastAsia="宋体" w:cs="宋体"/>
          <w:sz w:val="21"/>
          <w:szCs w:val="21"/>
          <w:highlight w:val="none"/>
          <w:lang w:val="zh-CN"/>
        </w:rPr>
        <w:t xml:space="preserve">号</w:t>
      </w:r>
      <w:r>
        <w:rPr>
          <w:rFonts w:hint="eastAsia" w:ascii="宋体" w:hAnsi="宋体" w:eastAsia="宋体" w:cs="宋体"/>
          <w:sz w:val="21"/>
          <w:szCs w:val="21"/>
          <w:highlight w:val="none"/>
          <w:u w:val="single"/>
          <w:lang w:val="en-US" w:eastAsia="zh-CN"/>
        </w:rPr>
        <w:t xml:space="preserve">飞利浦IQon Spectral CT和Ingenia Ambition S MR维保服务</w:t>
      </w:r>
      <w:r>
        <w:rPr>
          <w:rFonts w:hint="eastAsia" w:ascii="宋体" w:hAnsi="宋体" w:eastAsia="宋体"/>
          <w:sz w:val="21"/>
          <w:szCs w:val="21"/>
          <w:highlight w:val="none"/>
        </w:rPr>
        <w:t xml:space="preserve">的招标文件及该文件的投标文件和中标通知书</w:t>
      </w:r>
      <w:r>
        <w:rPr>
          <w:rFonts w:hint="eastAsia" w:ascii="宋体" w:hAnsi="宋体" w:eastAsia="宋体" w:cs="宋体"/>
          <w:sz w:val="21"/>
          <w:szCs w:val="21"/>
          <w:highlight w:val="none"/>
          <w:lang w:val="zh-CN"/>
        </w:rPr>
        <w:t xml:space="preserve">，</w:t>
      </w:r>
      <w:r>
        <w:rPr>
          <w:rFonts w:hint="eastAsia" w:ascii="宋体" w:hAnsi="宋体" w:eastAsia="宋体"/>
          <w:sz w:val="21"/>
          <w:szCs w:val="21"/>
          <w:highlight w:val="none"/>
        </w:rPr>
        <w:t xml:space="preserve">甲乙双方就甲方聘用乙方从事</w:t>
      </w:r>
      <w:r>
        <w:rPr>
          <w:rFonts w:hint="eastAsia" w:ascii="宋体" w:hAnsi="宋体" w:eastAsia="宋体" w:cs="宋体"/>
          <w:sz w:val="21"/>
          <w:szCs w:val="21"/>
          <w:highlight w:val="none"/>
          <w:u w:val="single"/>
          <w:lang w:val="en-US" w:eastAsia="zh-CN"/>
        </w:rPr>
        <w:t xml:space="preserve">飞利浦IQon Spectral CT和Ingenia Ambition S MR维保服务</w:t>
      </w:r>
      <w:r>
        <w:rPr>
          <w:rFonts w:hint="eastAsia" w:ascii="宋体" w:hAnsi="宋体" w:eastAsia="宋体"/>
          <w:sz w:val="21"/>
          <w:szCs w:val="21"/>
          <w:highlight w:val="none"/>
        </w:rPr>
        <w:t xml:space="preserve">工作，为明确甲方和乙</w:t>
      </w:r>
      <w:r>
        <w:rPr>
          <w:rFonts w:hint="eastAsia" w:ascii="宋体" w:hAnsi="宋体" w:eastAsia="宋体"/>
          <w:sz w:val="21"/>
          <w:szCs w:val="21"/>
          <w:highlight w:val="none"/>
          <w:lang w:eastAsia="zh-CN"/>
        </w:rPr>
        <w:t xml:space="preserve">方在</w:t>
      </w:r>
      <w:r>
        <w:rPr>
          <w:rFonts w:hint="eastAsia" w:ascii="宋体" w:hAnsi="宋体" w:eastAsia="宋体"/>
          <w:sz w:val="21"/>
          <w:szCs w:val="21"/>
          <w:highlight w:val="none"/>
        </w:rPr>
        <w:t xml:space="preserve">服务过程中的权利、义务和经济责任，经双方友好协商，签订以下条款，以兹共同遵守</w:t>
      </w:r>
      <w:r>
        <w:rPr>
          <w:rFonts w:ascii="宋体" w:hAnsi="宋体" w:eastAsia="宋体"/>
          <w:sz w:val="21"/>
          <w:szCs w:val="21"/>
          <w:highlight w:val="none"/>
        </w:rPr>
        <w:t xml:space="preserve">。</w:t>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 xml:space="preserve">一、</w:t>
      </w:r>
      <w:r>
        <w:rPr>
          <w:rFonts w:hint="eastAsia" w:ascii="宋体" w:hAnsi="宋体" w:eastAsia="宋体" w:cs="宋体"/>
          <w:b/>
          <w:sz w:val="21"/>
          <w:szCs w:val="21"/>
          <w:highlight w:val="none"/>
          <w:lang w:val="en-US" w:eastAsia="zh-CN"/>
        </w:rPr>
        <w:t xml:space="preserve">维保清单：</w:t>
      </w:r>
      <w:r/>
    </w:p>
    <w:tbl>
      <w:tblPr>
        <w:tblStyle w:val="878"/>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2183"/>
        <w:gridCol w:w="1982"/>
        <w:gridCol w:w="1705"/>
      </w:tblGrid>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序号</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设备名称</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型号</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数量</w:t>
            </w:r>
            <w:r/>
          </w:p>
        </w:tc>
      </w:tr>
      <w:tr>
        <w:trPr>
          <w:jc w:val="center"/>
        </w:trPr>
        <w:tc>
          <w:tcPr>
            <w:tcW w:w="694"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w:t>
            </w:r>
            <w:r/>
          </w:p>
        </w:tc>
        <w:tc>
          <w:tcPr>
            <w:tcW w:w="1601"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飞利浦 IQon Spectral CT</w:t>
            </w:r>
            <w:r/>
          </w:p>
        </w:tc>
        <w:tc>
          <w:tcPr>
            <w:tcW w:w="1453"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rPr>
            </w:pPr>
            <w:r>
              <w:rPr>
                <w:rFonts w:hint="eastAsia" w:ascii="宋体" w:hAnsi="宋体" w:eastAsia="宋体" w:cs="宋体"/>
                <w:sz w:val="21"/>
                <w:szCs w:val="21"/>
                <w:highlight w:val="none"/>
                <w:lang w:val="zh-CN"/>
              </w:rPr>
              <w:t xml:space="preserve">Spectral CT</w:t>
            </w:r>
            <w:r/>
          </w:p>
        </w:tc>
        <w:tc>
          <w:tcPr>
            <w:tcW w:w="1250"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r>
        <w:trPr>
          <w:jc w:val="center"/>
        </w:trPr>
        <w:tc>
          <w:tcPr>
            <w:tcW w:w="694" w:type="pct"/>
            <w:vAlign w:val="center"/>
            <w:textDirection w:val="lrTb"/>
            <w:noWrap w:val="false"/>
          </w:tcPr>
          <w:p>
            <w:pPr>
              <w:jc w:val="center"/>
              <w:spacing w:line="360" w:lineRule="auto"/>
              <w:widowControl/>
              <w:rPr>
                <w:rFonts w:hint="default"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2</w:t>
            </w:r>
            <w:r/>
          </w:p>
        </w:tc>
        <w:tc>
          <w:tcPr>
            <w:tcW w:w="1601" w:type="pct"/>
            <w:vAlign w:val="center"/>
            <w:textDirection w:val="lrTb"/>
            <w:noWrap w:val="false"/>
          </w:tcPr>
          <w:p>
            <w:pPr>
              <w:jc w:val="center"/>
              <w:spacing w:line="360" w:lineRule="auto"/>
              <w:widowControl/>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飞利浦 Ingenia Ambition</w:t>
            </w:r>
            <w:r>
              <w:rPr>
                <w:rFonts w:hint="eastAsia" w:ascii="宋体" w:hAnsi="宋体" w:eastAsia="宋体" w:cs="宋体"/>
                <w:sz w:val="21"/>
                <w:szCs w:val="21"/>
                <w:highlight w:val="none"/>
                <w:lang w:val="en-US" w:eastAsia="zh-CN"/>
              </w:rPr>
              <w:t xml:space="preserve"> S</w:t>
            </w:r>
            <w:r/>
          </w:p>
        </w:tc>
        <w:tc>
          <w:tcPr>
            <w:tcW w:w="1453" w:type="pct"/>
            <w:vAlign w:val="center"/>
            <w:textDirection w:val="lrTb"/>
            <w:noWrap w:val="false"/>
          </w:tcPr>
          <w:p>
            <w:pPr>
              <w:jc w:val="center"/>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Ingenia Ambition</w:t>
            </w:r>
            <w:r>
              <w:rPr>
                <w:rFonts w:hint="eastAsia" w:ascii="宋体" w:hAnsi="宋体" w:eastAsia="宋体" w:cs="宋体"/>
                <w:sz w:val="21"/>
                <w:szCs w:val="21"/>
                <w:highlight w:val="none"/>
                <w:lang w:val="en-US" w:eastAsia="zh-CN"/>
              </w:rPr>
              <w:t xml:space="preserve"> S</w:t>
            </w:r>
            <w:r/>
          </w:p>
        </w:tc>
        <w:tc>
          <w:tcPr>
            <w:tcW w:w="1250" w:type="pct"/>
            <w:vAlign w:val="center"/>
            <w:textDirection w:val="lrTb"/>
            <w:noWrap w:val="false"/>
          </w:tcPr>
          <w:p>
            <w:pPr>
              <w:jc w:val="center"/>
              <w:spacing w:line="360" w:lineRule="auto"/>
              <w:widowControl/>
              <w:rPr>
                <w:rFonts w:hint="eastAsia" w:ascii="宋体" w:hAnsi="宋体" w:eastAsia="宋体" w:cs="宋体"/>
                <w:b w:val="0"/>
                <w:bCs/>
                <w:sz w:val="21"/>
                <w:szCs w:val="21"/>
                <w:highlight w:val="none"/>
                <w:vertAlign w:val="baseline"/>
                <w:lang w:val="en-US" w:eastAsia="zh-CN"/>
              </w:rPr>
            </w:pPr>
            <w:r>
              <w:rPr>
                <w:rFonts w:hint="eastAsia" w:ascii="宋体" w:hAnsi="宋体" w:eastAsia="宋体" w:cs="宋体"/>
                <w:b w:val="0"/>
                <w:bCs/>
                <w:sz w:val="21"/>
                <w:szCs w:val="21"/>
                <w:highlight w:val="none"/>
                <w:vertAlign w:val="baseline"/>
                <w:lang w:val="en-US" w:eastAsia="zh-CN"/>
              </w:rPr>
              <w:t xml:space="preserve">1台</w:t>
            </w:r>
            <w:r/>
          </w:p>
        </w:tc>
      </w:tr>
    </w:tbl>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w:t>
      </w:r>
      <w:r>
        <w:rPr>
          <w:rFonts w:hint="eastAsia" w:ascii="宋体" w:hAnsi="宋体" w:eastAsia="宋体" w:cs="宋体"/>
          <w:b/>
          <w:sz w:val="21"/>
          <w:szCs w:val="21"/>
          <w:highlight w:val="none"/>
          <w:lang w:val="en-US" w:eastAsia="zh-CN"/>
        </w:rPr>
        <w:t xml:space="preserve">维保内容及要求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.详见招标文件第五章 招标书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其他未及事项按招标文件及投标文件执行。</w:t>
      </w:r>
      <w:r/>
    </w:p>
    <w:p>
      <w:pPr>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合同履约期限</w:t>
      </w:r>
      <w:r>
        <w:rPr>
          <w:rFonts w:hint="eastAsia" w:ascii="宋体" w:hAnsi="宋体" w:eastAsia="宋体" w:cs="宋体"/>
          <w:b/>
          <w:sz w:val="21"/>
          <w:szCs w:val="21"/>
          <w:highlight w:val="none"/>
        </w:rPr>
        <w:t xml:space="preserve">、地点、方式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b w:val="0"/>
          <w:bCs/>
          <w:sz w:val="21"/>
          <w:szCs w:val="21"/>
          <w:highlight w:val="none"/>
        </w:rPr>
        <w:t xml:space="preserve">合同履行期限：</w:t>
      </w:r>
      <w:r>
        <w:rPr>
          <w:rFonts w:hint="eastAsia" w:ascii="宋体" w:hAnsi="宋体" w:eastAsia="宋体" w:cs="宋体"/>
          <w:b w:val="0"/>
          <w:bCs/>
          <w:sz w:val="21"/>
          <w:szCs w:val="21"/>
          <w:highlight w:val="none"/>
          <w:lang w:val="en-US" w:eastAsia="zh-CN"/>
        </w:rPr>
        <w:t xml:space="preserve">三</w:t>
      </w:r>
      <w:r>
        <w:rPr>
          <w:rFonts w:hint="eastAsia" w:ascii="宋体" w:hAnsi="宋体" w:eastAsia="宋体" w:cs="宋体"/>
          <w:sz w:val="21"/>
          <w:szCs w:val="21"/>
          <w:highlight w:val="none"/>
          <w:lang w:val="en-US" w:eastAsia="zh-CN"/>
        </w:rPr>
        <w:t xml:space="preserve">年</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具体开始时间以甲方通知为准</w:t>
      </w:r>
      <w:r>
        <w:rPr>
          <w:rFonts w:hint="eastAsia" w:ascii="宋体" w:hAnsi="宋体" w:eastAsia="宋体" w:cs="宋体"/>
          <w:sz w:val="21"/>
          <w:szCs w:val="21"/>
          <w:highlight w:val="none"/>
        </w:rPr>
        <w:t xml:space="preserve">。</w:t>
      </w:r>
      <w:r>
        <w:rPr>
          <w:rFonts w:hint="eastAsia" w:ascii="宋体" w:hAnsi="宋体" w:eastAsia="宋体"/>
          <w:color w:val="000000"/>
          <w:sz w:val="21"/>
          <w:szCs w:val="21"/>
          <w:highlight w:val="none"/>
        </w:rPr>
        <w:t xml:space="preserve">合同一年一签，</w:t>
      </w:r>
      <w:r>
        <w:rPr>
          <w:rFonts w:hint="eastAsia" w:ascii="宋体" w:hAnsi="宋体" w:eastAsia="宋体"/>
          <w:color w:val="000000"/>
          <w:sz w:val="21"/>
          <w:szCs w:val="21"/>
          <w:highlight w:val="none"/>
          <w:lang w:val="en-US" w:eastAsia="zh-CN"/>
        </w:rPr>
        <w:t xml:space="preserve">每</w:t>
      </w:r>
      <w:r>
        <w:rPr>
          <w:rFonts w:hint="eastAsia" w:ascii="宋体" w:hAnsi="宋体" w:eastAsia="宋体"/>
          <w:color w:val="000000"/>
          <w:sz w:val="21"/>
          <w:szCs w:val="21"/>
          <w:highlight w:val="none"/>
        </w:rPr>
        <w:t xml:space="preserve">一年服务期满后根据</w:t>
      </w:r>
      <w:r>
        <w:rPr>
          <w:rFonts w:hint="eastAsia" w:ascii="宋体" w:hAnsi="宋体" w:eastAsia="宋体"/>
          <w:color w:val="000000"/>
          <w:sz w:val="21"/>
          <w:szCs w:val="21"/>
          <w:highlight w:val="none"/>
          <w:lang w:val="en-US" w:eastAsia="zh-CN"/>
        </w:rPr>
        <w:t xml:space="preserve">乙方</w:t>
      </w:r>
      <w:r>
        <w:rPr>
          <w:rFonts w:hint="eastAsia" w:ascii="宋体" w:hAnsi="宋体" w:eastAsia="宋体"/>
          <w:color w:val="000000"/>
          <w:sz w:val="21"/>
          <w:szCs w:val="21"/>
          <w:highlight w:val="none"/>
        </w:rPr>
        <w:t xml:space="preserve">履约情况</w:t>
      </w:r>
      <w:r>
        <w:rPr>
          <w:rFonts w:hint="eastAsia" w:ascii="宋体" w:hAnsi="宋体" w:eastAsia="宋体"/>
          <w:color w:val="000000"/>
          <w:sz w:val="21"/>
          <w:szCs w:val="21"/>
          <w:highlight w:val="none"/>
          <w:lang w:val="en-US" w:eastAsia="zh-CN"/>
        </w:rPr>
        <w:t xml:space="preserve">及甲方资金情况</w:t>
      </w:r>
      <w:r>
        <w:rPr>
          <w:rFonts w:hint="eastAsia" w:ascii="宋体" w:hAnsi="宋体" w:eastAsia="宋体"/>
          <w:color w:val="000000"/>
          <w:sz w:val="21"/>
          <w:szCs w:val="21"/>
          <w:highlight w:val="none"/>
        </w:rPr>
        <w:t xml:space="preserve">续签或终止合同。</w:t>
      </w:r>
      <w:r/>
    </w:p>
    <w:p>
      <w:pPr>
        <w:ind w:firstLine="420"/>
        <w:spacing w:line="360" w:lineRule="auto"/>
        <w:tabs>
          <w:tab w:val="left" w:pos="517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服务地点：</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指定地点。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合同期内其它需求：在合同期内，乙方及其工作人员须服从甲方的一切规章制度及安排。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服务期间，如遇甲方办公场所调整、迁移或者服务对象性质发生重大改变，甲方应提前两个月告知乙方，合同内容经双方友好协商进行调整，协商不成甲方可解除合同</w:t>
      </w:r>
      <w:r>
        <w:rPr>
          <w:rFonts w:hint="eastAsia" w:ascii="宋体" w:hAnsi="宋体" w:eastAsia="宋体" w:cs="宋体"/>
          <w:sz w:val="21"/>
          <w:szCs w:val="21"/>
          <w:highlight w:val="none"/>
          <w:lang w:val="en-US" w:eastAsia="zh-CN"/>
        </w:rPr>
        <w:t xml:space="preserve">且不承担违约责任，维保服务费用计算至合同解除之日止，乙方应在合同解除后30日内将甲方已支付的维保费用扣除实际产生的维保费用后退回甲方指定账户</w:t>
      </w:r>
      <w:r>
        <w:rPr>
          <w:rFonts w:hint="eastAsia" w:ascii="宋体" w:hAnsi="宋体" w:eastAsia="宋体" w:cs="宋体"/>
          <w:sz w:val="21"/>
          <w:szCs w:val="21"/>
          <w:highlight w:val="none"/>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四、合同价格与支付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本合同价格按此次中标价执行，</w:t>
      </w:r>
      <w:r>
        <w:rPr>
          <w:rFonts w:hint="eastAsia" w:ascii="宋体" w:hAnsi="宋体" w:eastAsia="宋体"/>
          <w:sz w:val="21"/>
          <w:szCs w:val="21"/>
          <w:highlight w:val="none"/>
        </w:rPr>
        <w:t xml:space="preserve">合同总金额为人民币</w:t>
      </w:r>
      <w:r>
        <w:rPr>
          <w:rFonts w:hint="eastAsia" w:ascii="宋体" w:hAnsi="宋体" w:eastAsia="宋体"/>
          <w:b/>
          <w:sz w:val="21"/>
          <w:szCs w:val="21"/>
          <w:highlight w:val="none"/>
          <w:u w:val="single"/>
        </w:rPr>
        <w:t xml:space="preserve"> 大写    小写：（￥    </w:t>
      </w:r>
      <w:r>
        <w:rPr>
          <w:rFonts w:ascii="宋体" w:hAnsi="宋体" w:eastAsia="宋体"/>
          <w:b/>
          <w:sz w:val="21"/>
          <w:szCs w:val="21"/>
          <w:highlight w:val="none"/>
          <w:u w:val="single"/>
        </w:rPr>
        <w:t xml:space="preserve">）</w:t>
      </w:r>
      <w:r>
        <w:rPr>
          <w:rFonts w:hint="eastAsia" w:ascii="宋体" w:hAnsi="宋体" w:eastAsia="宋体"/>
          <w:b/>
          <w:sz w:val="21"/>
          <w:szCs w:val="21"/>
          <w:highlight w:val="none"/>
          <w:u w:val="single"/>
        </w:rPr>
        <w:t xml:space="preserve">，</w:t>
      </w:r>
      <w:r>
        <w:rPr>
          <w:rFonts w:hint="eastAsia" w:ascii="宋体" w:hAnsi="宋体" w:eastAsia="宋体" w:cs="宋体"/>
          <w:sz w:val="21"/>
          <w:szCs w:val="21"/>
          <w:highlight w:val="none"/>
        </w:rPr>
        <w:t xml:space="preserve">总价</w:t>
      </w:r>
      <w:r>
        <w:rPr>
          <w:rFonts w:hint="eastAsia" w:ascii="宋体" w:hAnsi="宋体" w:eastAsia="宋体" w:cs="Times New Roman"/>
          <w:b w:val="0"/>
          <w:bCs w:val="0"/>
          <w:sz w:val="21"/>
          <w:szCs w:val="21"/>
          <w:highlight w:val="none"/>
        </w:rPr>
        <w:t xml:space="preserve">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sz w:val="21"/>
          <w:szCs w:val="21"/>
          <w:highlight w:val="none"/>
        </w:rPr>
        <w:t xml:space="preserve">除本合同另有约定或双方协商确认外，甲方不再另行向乙方支付其他任何费用。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付款步骤：</w:t>
      </w:r>
      <w:r>
        <w:rPr>
          <w:rFonts w:hint="eastAsia" w:ascii="宋体" w:hAnsi="宋体" w:eastAsia="宋体" w:cs="宋体"/>
          <w:color w:val="000000"/>
          <w:sz w:val="21"/>
          <w:szCs w:val="21"/>
          <w:highlight w:val="none"/>
        </w:rPr>
        <w:t xml:space="preserve">按年支付。合同生效后，收到符合采购人要求的发票后</w:t>
      </w:r>
      <w:r>
        <w:rPr>
          <w:rFonts w:hint="eastAsia" w:ascii="宋体" w:hAnsi="宋体" w:eastAsia="宋体" w:cs="宋体"/>
          <w:color w:val="000000"/>
          <w:sz w:val="21"/>
          <w:szCs w:val="21"/>
          <w:highlight w:val="none"/>
          <w:lang w:val="en-US" w:eastAsia="zh-CN"/>
        </w:rPr>
        <w:t xml:space="preserve">90日历日</w:t>
      </w:r>
      <w:r>
        <w:rPr>
          <w:rFonts w:hint="eastAsia" w:ascii="宋体" w:hAnsi="宋体" w:eastAsia="宋体" w:cs="宋体"/>
          <w:color w:val="000000"/>
          <w:sz w:val="21"/>
          <w:szCs w:val="21"/>
          <w:highlight w:val="none"/>
        </w:rPr>
        <w:t xml:space="preserve">内一次性支付当年度维保费用。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支付方式：</w:t>
      </w:r>
      <w:r>
        <w:rPr>
          <w:rFonts w:hint="eastAsia" w:ascii="宋体" w:hAnsi="宋体" w:eastAsia="宋体" w:cs="宋体"/>
          <w:sz w:val="21"/>
          <w:szCs w:val="21"/>
          <w:highlight w:val="none"/>
          <w:lang w:eastAsia="zh-CN"/>
        </w:rPr>
        <w:t xml:space="preserve">银行</w:t>
      </w:r>
      <w:r>
        <w:rPr>
          <w:rFonts w:hint="eastAsia" w:ascii="宋体" w:hAnsi="宋体" w:eastAsia="宋体" w:cs="宋体"/>
          <w:sz w:val="21"/>
          <w:szCs w:val="21"/>
          <w:highlight w:val="none"/>
          <w:lang w:val="en-US" w:eastAsia="zh-CN"/>
        </w:rPr>
        <w:t xml:space="preserve">转账</w:t>
      </w:r>
      <w:r>
        <w:rPr>
          <w:rFonts w:hint="eastAsia" w:ascii="宋体" w:hAnsi="宋体" w:eastAsia="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甲方每次付款前，乙方应向甲方提供合法有效且符合甲方要求的发票，否则甲方有权迟延付款且不承担逾期付款的违约责任。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五、甲、乙方权利和义务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甲方权利和义务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（1）指定专人作为甲方联系人予以协调工作，加强与乙方沟通，交流情况，互通信息。</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（2）甲方应积极配合乙方工作人员履行好合同所规定的职责和义务。</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（3）合同期满，应协助做好业务交接事宜。</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zh-CN"/>
        </w:rPr>
        <w:t xml:space="preserve">乙</w:t>
      </w:r>
      <w:r>
        <w:rPr>
          <w:rFonts w:hint="eastAsia" w:ascii="宋体" w:hAnsi="宋体" w:eastAsia="宋体" w:cs="宋体"/>
          <w:sz w:val="21"/>
          <w:szCs w:val="21"/>
          <w:highlight w:val="none"/>
        </w:rPr>
        <w:t xml:space="preserve">方权利和义务</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合同约定制定和实施设备的保养计划，该保养计划需详细制定维保事项、人员安排、维保标准等相关事宜，并交予甲方审核通过，乙方在接到甲方报修后需及时处理故障。</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维修服务电话响应时间不超过</w:t>
      </w:r>
      <w:r>
        <w:rPr>
          <w:rFonts w:hint="eastAsia" w:ascii="宋体" w:hAnsi="宋体" w:eastAsia="宋体" w:cs="宋体"/>
          <w:sz w:val="21"/>
          <w:szCs w:val="21"/>
          <w:highlight w:val="none"/>
          <w:u w:val="none"/>
          <w:lang w:val="en-US" w:eastAsia="zh-CN"/>
        </w:rPr>
        <w:t xml:space="preserve">1</w:t>
      </w:r>
      <w:r>
        <w:rPr>
          <w:rFonts w:hint="eastAsia" w:ascii="宋体" w:hAnsi="宋体" w:eastAsia="宋体" w:cs="宋体"/>
          <w:sz w:val="21"/>
          <w:szCs w:val="21"/>
          <w:highlight w:val="none"/>
          <w:lang w:val="zh-CN"/>
        </w:rPr>
        <w:t xml:space="preserve">小时，到达现场时间不超过</w:t>
      </w:r>
      <w:r>
        <w:rPr>
          <w:rFonts w:hint="eastAsia" w:ascii="宋体" w:hAnsi="宋体" w:eastAsia="宋体" w:cs="宋体"/>
          <w:sz w:val="21"/>
          <w:szCs w:val="21"/>
          <w:highlight w:val="none"/>
          <w:u w:val="none"/>
          <w:lang w:val="zh-CN"/>
        </w:rPr>
        <w:t xml:space="preserve">24</w:t>
      </w:r>
      <w:r>
        <w:rPr>
          <w:rFonts w:hint="eastAsia" w:ascii="宋体" w:hAnsi="宋体" w:eastAsia="宋体" w:cs="宋体"/>
          <w:sz w:val="21"/>
          <w:szCs w:val="21"/>
          <w:highlight w:val="none"/>
          <w:lang w:val="zh-CN"/>
        </w:rPr>
        <w:t xml:space="preserve">小时，遇不可抗力情况除外。</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在合同期内，在甲方正常使用的情况下，乙方需要保证设备年开机率高于</w:t>
      </w:r>
      <w:r>
        <w:rPr>
          <w:rFonts w:hint="eastAsia" w:ascii="宋体" w:hAnsi="宋体" w:eastAsia="宋体" w:cs="宋体"/>
          <w:sz w:val="21"/>
          <w:szCs w:val="21"/>
          <w:highlight w:val="none"/>
          <w:u w:val="none"/>
          <w:lang w:val="zh-CN"/>
        </w:rPr>
        <w:t xml:space="preserve">95%</w:t>
      </w:r>
      <w:r>
        <w:rPr>
          <w:rFonts w:hint="eastAsia" w:ascii="宋体" w:hAnsi="宋体" w:eastAsia="宋体" w:cs="宋体"/>
          <w:sz w:val="21"/>
          <w:szCs w:val="21"/>
          <w:highlight w:val="none"/>
          <w:lang w:val="zh-CN"/>
        </w:rPr>
        <w:t xml:space="preserve">，开机率计算方式按（</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计算。</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A）</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365</w:t>
      </w:r>
      <w:r>
        <w:rPr>
          <w:rFonts w:hint="eastAsia" w:ascii="宋体" w:hAnsi="宋体" w:eastAsia="宋体" w:cs="宋体"/>
          <w:sz w:val="21"/>
          <w:szCs w:val="21"/>
          <w:highlight w:val="none"/>
          <w:lang w:val="zh-CN"/>
        </w:rPr>
        <w:t xml:space="preserve">天计算，每年因故障停机时间不超过</w:t>
      </w:r>
      <w:r>
        <w:rPr>
          <w:rFonts w:hint="eastAsia" w:ascii="宋体" w:hAnsi="宋体" w:eastAsia="宋体" w:cs="宋体"/>
          <w:sz w:val="21"/>
          <w:szCs w:val="21"/>
          <w:highlight w:val="none"/>
          <w:u w:val="none"/>
          <w:lang w:val="zh-CN"/>
        </w:rPr>
        <w:t xml:space="preserve">18</w:t>
      </w:r>
      <w:r>
        <w:rPr>
          <w:rFonts w:hint="eastAsia" w:ascii="宋体" w:hAnsi="宋体" w:eastAsia="宋体" w:cs="宋体"/>
          <w:sz w:val="21"/>
          <w:szCs w:val="21"/>
          <w:highlight w:val="none"/>
          <w:lang w:val="zh-CN"/>
        </w:rPr>
        <w:t xml:space="preserve">天，含工作日和节假日。</w:t>
      </w:r>
      <w:r/>
    </w:p>
    <w:p>
      <w:p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B）</w:t>
      </w:r>
      <w:r>
        <w:rPr>
          <w:rFonts w:hint="eastAsia" w:ascii="宋体" w:hAnsi="宋体" w:eastAsia="宋体" w:cs="宋体"/>
          <w:sz w:val="21"/>
          <w:szCs w:val="21"/>
          <w:highlight w:val="none"/>
          <w:lang w:val="zh-CN"/>
        </w:rPr>
        <w:t xml:space="preserve">一年按</w:t>
      </w:r>
      <w:r>
        <w:rPr>
          <w:rFonts w:hint="eastAsia" w:ascii="宋体" w:hAnsi="宋体" w:eastAsia="宋体" w:cs="宋体"/>
          <w:sz w:val="21"/>
          <w:szCs w:val="21"/>
          <w:highlight w:val="none"/>
          <w:u w:val="none"/>
          <w:lang w:val="zh-CN"/>
        </w:rPr>
        <w:t xml:space="preserve">250</w:t>
      </w:r>
      <w:r>
        <w:rPr>
          <w:rFonts w:hint="eastAsia" w:ascii="宋体" w:hAnsi="宋体" w:eastAsia="宋体" w:cs="宋体"/>
          <w:sz w:val="21"/>
          <w:szCs w:val="21"/>
          <w:highlight w:val="none"/>
          <w:lang w:val="zh-CN"/>
        </w:rPr>
        <w:t xml:space="preserve">个工作日计算，每年因故障停机时间不超过</w:t>
      </w:r>
      <w:r>
        <w:rPr>
          <w:rFonts w:hint="eastAsia" w:ascii="宋体" w:hAnsi="宋体" w:eastAsia="宋体" w:cs="宋体"/>
          <w:sz w:val="21"/>
          <w:szCs w:val="21"/>
          <w:highlight w:val="none"/>
          <w:u w:val="none"/>
          <w:lang w:val="zh-CN"/>
        </w:rPr>
        <w:t xml:space="preserve">12</w:t>
      </w:r>
      <w:r>
        <w:rPr>
          <w:rFonts w:hint="eastAsia" w:ascii="宋体" w:hAnsi="宋体" w:eastAsia="宋体" w:cs="宋体"/>
          <w:sz w:val="21"/>
          <w:szCs w:val="21"/>
          <w:highlight w:val="none"/>
          <w:lang w:val="zh-CN"/>
        </w:rPr>
        <w:t xml:space="preserve">个工作日。</w:t>
      </w:r>
      <w:r/>
    </w:p>
    <w:p>
      <w:pPr>
        <w:ind w:left="0"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如年开机率未达到要求，故障时间每超过1天/工作日，本合同周期结束后增加</w:t>
      </w:r>
      <w:r>
        <w:rPr>
          <w:rFonts w:hint="eastAsia" w:ascii="宋体" w:hAnsi="宋体" w:eastAsia="宋体" w:cs="宋体"/>
          <w:sz w:val="21"/>
          <w:szCs w:val="21"/>
          <w:highlight w:val="none"/>
          <w:u w:val="none"/>
          <w:lang w:val="en-US" w:eastAsia="zh-CN"/>
        </w:rPr>
        <w:t xml:space="preserve">2</w:t>
      </w:r>
      <w:r>
        <w:rPr>
          <w:rFonts w:hint="eastAsia" w:ascii="宋体" w:hAnsi="宋体" w:eastAsia="宋体" w:cs="宋体"/>
          <w:sz w:val="21"/>
          <w:szCs w:val="21"/>
          <w:highlight w:val="none"/>
          <w:lang w:val="zh-CN"/>
        </w:rPr>
        <w:t xml:space="preserve">天/工作日的保修期，甲方不对该增加的维保期支付任何额外费用。</w:t>
      </w:r>
      <w:r>
        <w:rPr>
          <w:rFonts w:hint="eastAsia" w:ascii="宋体" w:hAnsi="宋体" w:eastAsia="宋体" w:cs="宋体"/>
          <w:sz w:val="21"/>
          <w:szCs w:val="21"/>
          <w:highlight w:val="none"/>
          <w:lang w:val="en-US" w:eastAsia="zh-CN"/>
        </w:rPr>
        <w:t xml:space="preserve">如年开机率低于95%</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甲方有权选择是否</w:t>
      </w:r>
      <w:r>
        <w:rPr>
          <w:rFonts w:hint="eastAsia" w:ascii="宋体" w:hAnsi="宋体" w:eastAsia="宋体"/>
          <w:color w:val="000000"/>
          <w:sz w:val="21"/>
          <w:szCs w:val="21"/>
          <w:highlight w:val="none"/>
        </w:rPr>
        <w:t xml:space="preserve">续签合同</w:t>
      </w:r>
      <w:r>
        <w:rPr>
          <w:rFonts w:hint="eastAsia" w:ascii="宋体" w:hAnsi="宋体" w:eastAsia="宋体"/>
          <w:color w:val="000000"/>
          <w:sz w:val="21"/>
          <w:szCs w:val="21"/>
          <w:highlight w:val="none"/>
          <w:lang w:eastAsia="zh-CN"/>
        </w:rPr>
        <w:t xml:space="preserve">。</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乙方委派负责保养和维修的人员必须是经过专业培训，具备设备保养和维修相关专业知识的工程师，乙方需向甲方提供维修人员的相关资质证明。维修过程中如发生由于维修行为不当导致的额外损失由乙方负责。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乙方保养和维修所使用的配件和耗材必须符合国家相关法律和规定，由原厂制造或授权专业制造商制造，乙方使用不合规或不合法的配件或耗材导致的损失和责任由乙方承担。</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乙方不得擅自更换设备上未发生故障的配件。</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保养和维修的服务工单需要如实记录保养和维修时具体的服务情况和配件更换情况。乙方应接受甲方委派人员对保养和维修质量的监督。</w:t>
      </w:r>
      <w:r/>
    </w:p>
    <w:p>
      <w:pPr>
        <w:numPr>
          <w:ilvl w:val="-1"/>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乙方应按照合同约定按时开具维保款项的发票，并交予甲方指定人员。</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甲方无正当理由逾期付款的，应按照逾期付款金额的每天万分之</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lang w:val="zh-CN"/>
        </w:rPr>
        <w:t xml:space="preserve">支付逾期付款违约金，总额不超过合同总价款的5%。</w:t>
      </w:r>
      <w:r/>
    </w:p>
    <w:p>
      <w:pPr>
        <w:numPr>
          <w:ilvl w:val="0"/>
          <w:numId w:val="0"/>
        </w:numPr>
        <w:ind w:left="0" w:firstLine="420"/>
        <w:spacing w:line="360" w:lineRule="auto"/>
        <w:rPr>
          <w:rFonts w:hint="eastAsia" w:ascii="宋体" w:hAnsi="宋体" w:eastAsia="宋体" w:cs="宋体"/>
          <w:sz w:val="21"/>
          <w:szCs w:val="21"/>
          <w:highlight w:val="none"/>
          <w:lang w:val="zh-CN"/>
        </w:rPr>
      </w:pPr>
      <w:r/>
      <w:bookmarkStart w:id="54" w:name="_Hlk196055911"/>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在合同生效后，乙方无故要求解除合同的，应向甲方偿付合同总价款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0%的违约金，违约金不足以补偿损失的，甲方有权要求乙方补足。</w:t>
      </w:r>
      <w:r/>
    </w:p>
    <w:p>
      <w:pPr>
        <w:numPr>
          <w:ilvl w:val="0"/>
          <w:numId w:val="0"/>
        </w:numPr>
        <w:ind w:left="0"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乙方不能提供维保服务的，应在交付前与甲方协商，甲方仍需求的，乙方应立即交付。乙方每逾期一日应向甲方支付合同总额的</w:t>
      </w:r>
      <w:r>
        <w:rPr>
          <w:rFonts w:hint="eastAsia" w:ascii="宋体" w:hAnsi="宋体" w:eastAsia="宋体" w:cs="宋体"/>
          <w:sz w:val="21"/>
          <w:szCs w:val="21"/>
          <w:highlight w:val="none"/>
          <w:lang w:val="en-US" w:eastAsia="zh-CN"/>
        </w:rPr>
        <w:t xml:space="preserve">0.1%</w:t>
      </w:r>
      <w:r>
        <w:rPr>
          <w:rFonts w:hint="eastAsia" w:ascii="宋体" w:hAnsi="宋体" w:eastAsia="宋体" w:cs="宋体"/>
          <w:sz w:val="21"/>
          <w:szCs w:val="21"/>
          <w:highlight w:val="none"/>
          <w:lang w:val="zh-CN"/>
        </w:rPr>
        <w:t xml:space="preserve">的违约金，同时承担甲方因此</w:t>
      </w:r>
      <w:r>
        <w:rPr>
          <w:rFonts w:hint="eastAsia" w:ascii="宋体" w:hAnsi="宋体" w:eastAsia="宋体" w:cs="宋体"/>
          <w:sz w:val="21"/>
          <w:szCs w:val="21"/>
          <w:highlight w:val="none"/>
          <w:lang w:val="en-US" w:eastAsia="zh-CN"/>
        </w:rPr>
        <w:t xml:space="preserve">所受</w:t>
      </w:r>
      <w:r>
        <w:rPr>
          <w:rFonts w:hint="eastAsia" w:ascii="宋体" w:hAnsi="宋体" w:eastAsia="宋体" w:cs="宋体"/>
          <w:sz w:val="21"/>
          <w:szCs w:val="21"/>
          <w:highlight w:val="none"/>
          <w:lang w:val="zh-CN"/>
        </w:rPr>
        <w:t xml:space="preserve">的损失，如违约金不足以弥补给甲方造成的损失，甲方有权要求乙方全额补足。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未经甲方事先的书面同意，乙方不得将本项目自行分包，否则，甲方有权立即解除本合同且不承担任何违约责任。</w:t>
      </w:r>
      <w:bookmarkStart w:id="55" w:name="_Hlk196055206"/>
      <w:r>
        <w:rPr>
          <w:rFonts w:hint="eastAsia" w:ascii="宋体" w:hAnsi="宋体" w:eastAsia="宋体" w:cs="宋体"/>
          <w:sz w:val="21"/>
          <w:szCs w:val="21"/>
          <w:highlight w:val="none"/>
          <w:lang w:val="zh-CN"/>
        </w:rPr>
        <w:t xml:space="preserve">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5"/>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乙方如在维保期间内存在隐瞒真实信息、私自更换无故障配件等情况的，甲方有权立即单方面解除合同。乙方应向甲方支付相当于本合同总价款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CN"/>
        </w:rPr>
        <w:t xml:space="preserve">如乙方违反本合同其他义务的，且在收到甲方书面通知指定的合理时间未能纠正或怠于更正的，乙方应向甲方支付相当于本合同总价款</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0%的违约金，如违约金不足以弥补给甲方造成的损失，甲方有权要求乙方全额补足。</w:t>
      </w:r>
      <w:bookmarkEnd w:id="54"/>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zh-CN"/>
        </w:rPr>
        <w:t xml:space="preserve">本合同下甲方的直接损失是指乙方未按约定履行合同义务导致甲方的财产损失和人身损害。</w:t>
      </w:r>
      <w:r>
        <w:rPr>
          <w:rFonts w:hint="eastAsia" w:ascii="宋体" w:hAnsi="宋体" w:eastAsia="宋体" w:cs="宋体"/>
          <w:sz w:val="21"/>
          <w:szCs w:val="21"/>
          <w:highlight w:val="none"/>
          <w:lang w:val="en-US" w:eastAsia="zh-CN"/>
        </w:rPr>
        <w:t xml:space="preserve">尽管本合同有多出不同约定，但</w:t>
      </w:r>
      <w:r>
        <w:rPr>
          <w:rFonts w:hint="eastAsia" w:ascii="宋体" w:hAnsi="宋体" w:eastAsia="宋体" w:cs="宋体"/>
          <w:sz w:val="21"/>
          <w:szCs w:val="21"/>
          <w:highlight w:val="none"/>
          <w:lang w:val="zh-CN"/>
        </w:rPr>
        <w:t xml:space="preserve">合同一方就与本合同相关的任何类型的所有权利主张所承担的责任仅限于对方的直接损失，且累计责任以不超过本合同的金额为限。合同一方根据本合同向另一方支付的所有违约金的总额不超过本合同金额的百分之十。如违约金不足以弥补给甲方造成的直接损失，甲方有权要求乙方全额补足。</w:t>
      </w:r>
      <w:r/>
    </w:p>
    <w:p>
      <w:pPr>
        <w:numPr>
          <w:ilvl w:val="0"/>
          <w:numId w:val="0"/>
        </w:numPr>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zh-CN"/>
        </w:rPr>
        <w:t xml:space="preserve">本合同项下乙方应支付的违约金、补偿金等，甲方有权从乙方应付款项中直接扣除。本合同约定的违约金不足以弥补甲方损失的，甲方有权要求乙方予以全额补足，乙方应在收到甲方书面通知之日起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rPr>
        <w:t xml:space="preserve">日内予以全额支付。</w:t>
      </w:r>
      <w:r/>
    </w:p>
    <w:p>
      <w:pPr>
        <w:numPr>
          <w:ilvl w:val="0"/>
          <w:numId w:val="0"/>
        </w:numPr>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七、不可抗力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bookmarkStart w:id="56" w:name="_Hlk18957943"/>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合同一方因不可抗力不能履行合同的，应当在不可抗力发生后15日内通知对方，以减轻可能给对方造成的损失，并应当在发出不可抗力通知后30日内提供书面证明材料</w:t>
      </w:r>
      <w:bookmarkEnd w:id="56"/>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不可抗力事由消除后，本合同继续履行等相关事宜，由甲乙双方协商解决。</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八、合同的解除和转让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甲方和乙方协商一致，可以解除合同。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有下列情形之一，合同一方可以解除合同：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有权解除合同的一方，应当在违约事实或不可抗力发生之后三十天内书面通知对方提出解除合同，合同在书面通知到达对方时解除。</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合同的部分和全部都不得转让。</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九、争议解决</w:t>
      </w:r>
      <w:r/>
    </w:p>
    <w:p>
      <w:pPr>
        <w:ind w:firstLine="420"/>
        <w:spacing w:line="360" w:lineRule="auto"/>
        <w:rPr>
          <w:rFonts w:hint="eastAsia" w:ascii="宋体" w:hAnsi="宋体" w:eastAsia="宋体" w:cs="宋体"/>
          <w:sz w:val="21"/>
          <w:szCs w:val="21"/>
          <w:highlight w:val="none"/>
        </w:rPr>
      </w:pPr>
      <w:r/>
      <w:bookmarkStart w:id="57" w:name="_Hlk18958130"/>
      <w:r>
        <w:rPr>
          <w:rFonts w:hint="eastAsia" w:ascii="宋体" w:hAnsi="宋体" w:eastAsia="宋体" w:cs="宋体"/>
          <w:sz w:val="21"/>
          <w:szCs w:val="21"/>
          <w:highlight w:val="none"/>
        </w:rPr>
        <w:t xml:space="preserve">甲乙双方因履行本合同或与本合同相关的一切事项发生争议的，甲乙双方应友好协商解决，协商不成的，任何一方均有权向甲方所在地人民法院提起诉讼</w:t>
      </w:r>
      <w:bookmarkEnd w:id="57"/>
      <w:r>
        <w:rPr>
          <w:rFonts w:hint="eastAsia" w:ascii="宋体" w:hAnsi="宋体" w:eastAsia="宋体" w:cs="宋体"/>
          <w:sz w:val="21"/>
          <w:szCs w:val="21"/>
          <w:highlight w:val="none"/>
        </w:rPr>
        <w:t xml:space="preserve">。因</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方违约或</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方追究</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方违约但不成立，导致</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方为处理此纠纷产生的费用由</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方承担，该费用包括但不限于诉讼费、保全费、鉴定费、执行费、律师费、差旅费等。</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十、重大事项变更的通知</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在本合同履行过程中，双方一切联系均以书面通知为准。双方所确认的联系人、联系方式及法律文书送达地址</w:t>
      </w:r>
      <w:bookmarkStart w:id="58" w:name="_Hlk18958241"/>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本合同首部所载明的地址</w:t>
      </w:r>
      <w:r>
        <w:rPr>
          <w:rFonts w:hint="eastAsia" w:ascii="宋体" w:hAnsi="宋体" w:eastAsia="宋体" w:cs="宋体"/>
          <w:sz w:val="21"/>
          <w:szCs w:val="21"/>
          <w:highlight w:val="none"/>
        </w:rPr>
        <w:t xml:space="preserve">）</w:t>
      </w:r>
      <w:bookmarkEnd w:id="58"/>
      <w:r>
        <w:rPr>
          <w:rFonts w:hint="eastAsia" w:ascii="宋体" w:hAnsi="宋体" w:eastAsia="宋体" w:cs="宋体"/>
          <w:sz w:val="21"/>
          <w:szCs w:val="21"/>
          <w:highlight w:val="none"/>
        </w:rPr>
        <w:t xml:space="preserve">，如发生变更的，应当于变更之日起3日内书面通知另一方，未通知的自行承担送达不能等不利后果。</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十一、保密条款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甲乙双方对在本合同签订、履行过程中知悉的对方资料和信息，除另一方做出相反的书面说明外，未经另一方书面同意不得向任何第三方披露，也不得用于本合同约定之外的用途。</w:t>
      </w:r>
      <w:bookmarkStart w:id="59" w:name="_Hlk18958276"/>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方违反保密义务的，</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方有权要求</w:t>
      </w:r>
      <w:r>
        <w:rPr>
          <w:rFonts w:hint="eastAsia" w:ascii="宋体" w:hAnsi="宋体" w:eastAsia="宋体" w:cs="宋体"/>
          <w:sz w:val="21"/>
          <w:szCs w:val="21"/>
          <w:highlight w:val="none"/>
          <w:lang w:val="en-US" w:eastAsia="zh-CN"/>
        </w:rPr>
        <w:t xml:space="preserve">其</w:t>
      </w:r>
      <w:r>
        <w:rPr>
          <w:rFonts w:hint="eastAsia" w:ascii="宋体" w:hAnsi="宋体" w:eastAsia="宋体" w:cs="宋体"/>
          <w:sz w:val="21"/>
          <w:szCs w:val="21"/>
          <w:highlight w:val="none"/>
        </w:rPr>
        <w:t xml:space="preserve">支付本合同总金额10%的违约金，给</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方造成损失的，还应承担相应的赔偿责任，</w:t>
      </w:r>
      <w:bookmarkEnd w:id="59"/>
      <w:r>
        <w:rPr>
          <w:rFonts w:hint="eastAsia" w:ascii="宋体" w:hAnsi="宋体" w:eastAsia="宋体" w:cs="宋体"/>
          <w:sz w:val="21"/>
          <w:szCs w:val="21"/>
          <w:highlight w:val="none"/>
        </w:rPr>
        <w:t xml:space="preserve">且</w:t>
      </w:r>
      <w:r>
        <w:rPr>
          <w:rFonts w:hint="eastAsia" w:ascii="宋体" w:hAnsi="宋体" w:eastAsia="宋体" w:cs="宋体"/>
          <w:sz w:val="21"/>
          <w:szCs w:val="21"/>
          <w:highlight w:val="none"/>
          <w:lang w:val="en-US" w:eastAsia="zh-CN"/>
        </w:rPr>
        <w:t xml:space="preserve">另一</w:t>
      </w:r>
      <w:r>
        <w:rPr>
          <w:rFonts w:hint="eastAsia" w:ascii="宋体" w:hAnsi="宋体" w:eastAsia="宋体" w:cs="宋体"/>
          <w:sz w:val="21"/>
          <w:szCs w:val="21"/>
          <w:highlight w:val="none"/>
        </w:rPr>
        <w:t xml:space="preserve">方有权视情节轻重，解除本合同。无论本合同是否变更、解除或终止，合同的保密条款不受其限制而继续有效，双方都应继续承担保密条款约定的保密义务。双方承担保密义务的期限为永久。</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十二、下列文件为本合同不可分割的组成部分，与本合同具有同等的法律效力：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本合同书及本合同书签署后各方以书面形式确认的补充协议、会议纪要等；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中标（成交）通知书；</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政府采购文件；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乙方中标（成交）的响应文件；</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乙方在采购过程中所作的其他承诺、声明、书面澄清等。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以上文件视为是能互相说明的，如上述文件之间存在冲突或不一致的，以排列序位在前的文件为准，同一序位的文件以形成时间在后的为准。</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十三、合同生效及其他 </w:t>
      </w:r>
      <w:r/>
    </w:p>
    <w:p>
      <w:pPr>
        <w:ind w:firstLine="420"/>
        <w:spacing w:line="360" w:lineRule="auto"/>
        <w:rPr>
          <w:rFonts w:hint="eastAsia" w:ascii="宋体" w:hAnsi="宋体" w:eastAsia="宋体" w:cs="宋体"/>
          <w:sz w:val="21"/>
          <w:szCs w:val="21"/>
          <w:highlight w:val="none"/>
        </w:rPr>
      </w:pPr>
      <w:r/>
      <w:bookmarkStart w:id="60" w:name="_Hlk46759382"/>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本合同经甲乙双方法定代表人或授权代表人签字并加盖公章（或合同章）后生效，</w:t>
      </w:r>
      <w:bookmarkStart w:id="61" w:name="_Hlk46758863"/>
      <w:r>
        <w:rPr>
          <w:rFonts w:hint="eastAsia" w:ascii="宋体" w:hAnsi="宋体" w:eastAsia="宋体" w:cs="宋体"/>
          <w:sz w:val="21"/>
          <w:szCs w:val="21"/>
          <w:highlight w:val="none"/>
        </w:rPr>
        <w:t xml:space="preserve">生效合同应提交</w:t>
      </w:r>
      <w:bookmarkEnd w:id="61"/>
      <w:r>
        <w:rPr>
          <w:rFonts w:hint="eastAsia" w:ascii="宋体" w:hAnsi="宋体" w:eastAsia="宋体" w:cs="宋体"/>
          <w:sz w:val="21"/>
          <w:szCs w:val="21"/>
          <w:highlight w:val="none"/>
          <w:lang w:val="en-US" w:eastAsia="zh-CN"/>
        </w:rPr>
        <w:t xml:space="preserve">苏采云系统进行合同公示</w:t>
      </w:r>
      <w:r>
        <w:rPr>
          <w:rFonts w:hint="eastAsia" w:ascii="宋体" w:hAnsi="宋体" w:eastAsia="宋体" w:cs="宋体"/>
          <w:sz w:val="21"/>
          <w:szCs w:val="21"/>
          <w:highlight w:val="none"/>
        </w:rPr>
        <w:t xml:space="preserve">。</w:t>
      </w:r>
      <w:bookmarkEnd w:id="60"/>
      <w:r/>
      <w:r/>
    </w:p>
    <w:p>
      <w:pPr>
        <w:numPr>
          <w:ilvl w:val="-1"/>
          <w:numId w:val="0"/>
        </w:numPr>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甲方和乙方协商一致并书面确认，可以解除合同，双方需另行签署合同解除协议。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3.中诚智信工程咨询集团股份有限公司</w:t>
      </w:r>
      <w:r>
        <w:rPr>
          <w:rFonts w:hint="eastAsia" w:ascii="宋体" w:hAnsi="宋体" w:eastAsia="宋体" w:cs="宋体"/>
          <w:sz w:val="21"/>
          <w:szCs w:val="21"/>
          <w:highlight w:val="none"/>
          <w:lang w:eastAsia="zh-CN"/>
        </w:rPr>
        <w:t xml:space="preserve">JSZC-320000-ZCZX-G2026-0050</w:t>
      </w:r>
      <w:r>
        <w:rPr>
          <w:rFonts w:hint="eastAsia" w:ascii="宋体" w:hAnsi="宋体" w:eastAsia="宋体" w:cs="宋体"/>
          <w:sz w:val="21"/>
          <w:szCs w:val="21"/>
          <w:highlight w:val="none"/>
        </w:rPr>
        <w:t xml:space="preserve">号公开招标文件及该文件的</w:t>
      </w: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文件是本合同不可分割的组成部分，与本合同具有同等法律效力。如上述文件与本合同内容存在冲突的，双方认可按照本合同约定内容履行。合同在履行过程中出现的未尽事宜，由双方在不违背本合同和招标文件的原则下协商解决，协商结果以书面形式盖章记录在案，作为本合同的附件，与本合同具有同等法律效力，</w:t>
      </w:r>
      <w:bookmarkStart w:id="62" w:name="_Hlk18958420"/>
      <w:r>
        <w:rPr>
          <w:rFonts w:hint="eastAsia" w:ascii="宋体" w:hAnsi="宋体" w:eastAsia="宋体" w:cs="宋体"/>
          <w:sz w:val="21"/>
          <w:szCs w:val="21"/>
          <w:highlight w:val="none"/>
        </w:rPr>
        <w:t xml:space="preserve">但需向招标代理机构提交贰份备案</w:t>
      </w:r>
      <w:bookmarkEnd w:id="62"/>
      <w:r>
        <w:rPr>
          <w:rFonts w:hint="eastAsia" w:ascii="宋体" w:hAnsi="宋体" w:eastAsia="宋体" w:cs="宋体"/>
          <w:sz w:val="21"/>
          <w:szCs w:val="21"/>
          <w:highlight w:val="none"/>
        </w:rPr>
        <w:t xml:space="preserve">。补充协议之间存在冲突的，以最新签订的为准。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份，甲方执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份，乙方执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份，招标代理机构执</w:t>
      </w:r>
      <w:r>
        <w:rPr>
          <w:rFonts w:hint="eastAsia" w:ascii="宋体" w:hAnsi="宋体" w:eastAsia="宋体" w:cs="宋体"/>
          <w:sz w:val="21"/>
          <w:szCs w:val="21"/>
          <w:highlight w:val="none"/>
          <w:lang w:val="en-US" w:eastAsia="zh-CN"/>
        </w:rPr>
        <w:t xml:space="preserve">贰</w:t>
      </w:r>
      <w:r>
        <w:rPr>
          <w:rFonts w:hint="eastAsia" w:ascii="宋体" w:hAnsi="宋体" w:eastAsia="宋体" w:cs="宋体"/>
          <w:sz w:val="21"/>
          <w:szCs w:val="21"/>
          <w:highlight w:val="none"/>
        </w:rPr>
        <w:t xml:space="preserve">份，</w:t>
      </w:r>
      <w:r>
        <w:rPr>
          <w:rFonts w:hint="eastAsia" w:ascii="宋体" w:hAnsi="宋体" w:eastAsia="宋体" w:cs="宋体"/>
          <w:sz w:val="21"/>
          <w:szCs w:val="21"/>
          <w:highlight w:val="none"/>
          <w:lang w:val="en-US" w:eastAsia="zh-CN"/>
        </w:rPr>
        <w:t xml:space="preserve">陆</w:t>
      </w:r>
      <w:r>
        <w:rPr>
          <w:rFonts w:hint="eastAsia" w:ascii="宋体" w:hAnsi="宋体" w:eastAsia="宋体" w:cs="宋体"/>
          <w:sz w:val="21"/>
          <w:szCs w:val="21"/>
          <w:highlight w:val="none"/>
        </w:rPr>
        <w:t xml:space="preserve">份具有同等法律效力。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本合同附件是合同组成部分，与本合同具有同等法律效力。</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firstLine="560"/>
        <w:jc w:val="left"/>
        <w:spacing w:line="360" w:lineRule="auto"/>
        <w:widowControl/>
        <w:rPr>
          <w:rFonts w:ascii="宋体" w:hAnsi="宋体" w:cs="宋体"/>
          <w:szCs w:val="21"/>
          <w:highlight w:val="none"/>
        </w:rPr>
        <w:outlineLvl w:val="0"/>
      </w:pPr>
      <w:r>
        <w:rPr>
          <w:rFonts w:ascii="宋体" w:hAnsi="宋体" w:cs="宋体"/>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(公章或合同专用章）                    (公章或合同专用章）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法定代表人（授权代表）：               法定代表人（授权代表）：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签约日期：    年   月   日             签约日期：    年   月   日</w:t>
      </w:r>
      <w:r/>
    </w:p>
    <w:p>
      <w:pPr>
        <w:rPr>
          <w:rFonts w:hint="eastAsia" w:ascii="黑体" w:hAnsi="宋体" w:eastAsia="黑体"/>
          <w:b/>
          <w:sz w:val="32"/>
          <w:highlight w:val="none"/>
        </w:rPr>
      </w:pPr>
      <w:r>
        <w:rPr>
          <w:rFonts w:hint="eastAsia" w:ascii="黑体" w:hAnsi="宋体" w:eastAsia="黑体"/>
          <w:b/>
          <w:sz w:val="32"/>
          <w:highlight w:val="none"/>
        </w:rPr>
        <w:br w:type="page" w:clear="all"/>
      </w:r>
      <w:r/>
    </w:p>
    <w:p>
      <w:pPr>
        <w:jc w:val="center"/>
        <w:spacing w:line="360" w:lineRule="auto"/>
        <w:tabs>
          <w:tab w:val="left" w:pos="3600" w:leader="none"/>
        </w:tabs>
        <w:rPr>
          <w:rFonts w:ascii="黑体" w:hAnsi="宋体" w:eastAsia="黑体"/>
          <w:b/>
          <w:sz w:val="32"/>
          <w:highlight w:val="none"/>
        </w:rPr>
        <w:outlineLvl w:val="0"/>
      </w:pPr>
      <w:r/>
      <w:bookmarkStart w:id="63" w:name="_Toc1577"/>
      <w:r>
        <w:rPr>
          <w:rFonts w:hint="eastAsia" w:ascii="黑体" w:hAnsi="宋体" w:eastAsia="黑体"/>
          <w:b/>
          <w:sz w:val="32"/>
          <w:highlight w:val="none"/>
        </w:rPr>
        <w:t xml:space="preserve">第七章  评标办法、评分标准</w:t>
      </w:r>
      <w:bookmarkEnd w:id="63"/>
      <w:r/>
      <w:r/>
    </w:p>
    <w:p>
      <w:pPr>
        <w:ind w:firstLine="422"/>
        <w:spacing w:line="360" w:lineRule="auto"/>
        <w:rPr>
          <w:rFonts w:eastAsia="宋体"/>
          <w:b/>
          <w:sz w:val="21"/>
          <w:szCs w:val="21"/>
          <w:highlight w:val="none"/>
        </w:rPr>
      </w:pPr>
      <w:r/>
      <w:bookmarkStart w:id="64" w:name="_Toc473016336"/>
      <w:r>
        <w:rPr>
          <w:rFonts w:hint="eastAsia" w:eastAsia="宋体"/>
          <w:b/>
          <w:sz w:val="21"/>
          <w:szCs w:val="21"/>
          <w:highlight w:val="none"/>
        </w:rPr>
        <w:t xml:space="preserve">一、评标办法：</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1</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评标办法采用综合评分法。即在满足招标文件实质性要求前提下，按照招标文件中规定的评分标准和各项因素进行综合评审后，由</w:t>
      </w:r>
      <w:r>
        <w:rPr>
          <w:rFonts w:ascii="宋体" w:hAnsi="宋体" w:eastAsia="宋体"/>
          <w:sz w:val="21"/>
          <w:szCs w:val="21"/>
          <w:highlight w:val="none"/>
          <w:lang w:val="zh-CN"/>
        </w:rPr>
        <w:t xml:space="preserve">综合评分得分</w:t>
      </w:r>
      <w:r>
        <w:rPr>
          <w:rFonts w:hint="eastAsia" w:ascii="宋体" w:hAnsi="宋体" w:eastAsia="宋体"/>
          <w:sz w:val="21"/>
          <w:szCs w:val="21"/>
          <w:highlight w:val="none"/>
          <w:lang w:val="zh-CN"/>
        </w:rPr>
        <w:t xml:space="preserve">最</w:t>
      </w:r>
      <w:r>
        <w:rPr>
          <w:rFonts w:ascii="宋体" w:hAnsi="宋体" w:eastAsia="宋体"/>
          <w:sz w:val="21"/>
          <w:szCs w:val="21"/>
          <w:highlight w:val="none"/>
          <w:lang w:val="zh-CN"/>
        </w:rPr>
        <w:t xml:space="preserve">多的投标人</w:t>
      </w:r>
      <w:r>
        <w:rPr>
          <w:rFonts w:hint="eastAsia" w:ascii="宋体" w:hAnsi="宋体" w:eastAsia="宋体"/>
          <w:sz w:val="21"/>
          <w:szCs w:val="21"/>
          <w:highlight w:val="none"/>
          <w:lang w:val="zh-CN"/>
        </w:rPr>
        <w:t xml:space="preserve">作为</w:t>
      </w:r>
      <w:r>
        <w:rPr>
          <w:rFonts w:ascii="宋体" w:hAnsi="宋体" w:eastAsia="宋体"/>
          <w:sz w:val="21"/>
          <w:szCs w:val="21"/>
          <w:highlight w:val="none"/>
          <w:lang w:val="zh-CN"/>
        </w:rPr>
        <w:t xml:space="preserve">中标供应商</w:t>
      </w:r>
      <w:r>
        <w:rPr>
          <w:rFonts w:hint="eastAsia" w:ascii="宋体" w:hAnsi="宋体" w:eastAsia="宋体"/>
          <w:sz w:val="21"/>
          <w:highlight w:val="none"/>
        </w:rPr>
        <w:t xml:space="preserve">。</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2</w:t>
      </w:r>
      <w:r>
        <w:rPr>
          <w:rFonts w:hint="eastAsia" w:ascii="宋体" w:hAnsi="宋体" w:eastAsia="宋体"/>
          <w:sz w:val="21"/>
          <w:highlight w:val="none"/>
          <w:lang w:val="en-US" w:eastAsia="zh-CN"/>
        </w:rPr>
        <w:t xml:space="preserve">.</w:t>
      </w:r>
      <w:r>
        <w:rPr>
          <w:rFonts w:hint="eastAsia" w:ascii="宋体" w:hAnsi="宋体" w:eastAsia="宋体"/>
          <w:sz w:val="21"/>
          <w:highlight w:val="none"/>
        </w:rPr>
        <w:t xml:space="preserve">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p>
    <w:p>
      <w:pPr>
        <w:ind w:firstLine="420"/>
        <w:spacing w:line="360" w:lineRule="auto"/>
        <w:rPr>
          <w:rFonts w:hint="eastAsia" w:cs="宋体" w:asciiTheme="minorEastAsia" w:hAnsiTheme="minorEastAsia" w:eastAsiaTheme="minorEastAsia"/>
          <w:sz w:val="21"/>
          <w:szCs w:val="21"/>
        </w:rPr>
      </w:pPr>
      <w:r>
        <w:rPr>
          <w:rFonts w:hint="eastAsia" w:ascii="宋体" w:hAnsi="宋体" w:eastAsia="宋体" w:cs="Times New Roman"/>
          <w:sz w:val="21"/>
          <w:highlight w:val="none"/>
        </w:rPr>
        <w:t xml:space="preserve">3</w:t>
      </w:r>
      <w:r>
        <w:rPr>
          <w:rFonts w:hint="eastAsia" w:ascii="宋体" w:hAnsi="宋体" w:eastAsia="宋体" w:cs="Times New Roman"/>
          <w:sz w:val="21"/>
          <w:highlight w:val="none"/>
          <w:lang w:val="en-US" w:eastAsia="zh-CN"/>
        </w:rPr>
        <w:t xml:space="preserve">.</w:t>
      </w:r>
      <w:r>
        <w:rPr>
          <w:rFonts w:hint="eastAsia" w:cs="宋体" w:asciiTheme="minorEastAsia" w:hAnsiTheme="minorEastAsia" w:eastAsiaTheme="minorEastAsia"/>
          <w:sz w:val="21"/>
          <w:szCs w:val="21"/>
        </w:rPr>
        <w:t xml:space="preserve">评审过程中出现下列情形之一的，评审委员会应当启动异常低价投标（响应）审查程序：</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（3）投标（响应）报价低于采购项目采购预算（最高限价）45%的，即投标（响应）报价&lt;采购项目采购预算（最高限价）×45%；</w:t>
      </w:r>
      <w:r/>
    </w:p>
    <w:p>
      <w:pPr>
        <w:ind w:firstLine="420"/>
        <w:spacing w:line="360" w:lineRule="auto"/>
        <w:rPr>
          <w:rFonts w:hint="eastAsia" w:asciiTheme="minorEastAsia" w:hAnsiTheme="minorEastAsia" w:eastAsiaTheme="minorEastAsia"/>
          <w:sz w:val="21"/>
          <w:szCs w:val="21"/>
        </w:rPr>
        <w:outlineLvl w:val="0"/>
      </w:pPr>
      <w:r>
        <w:rPr>
          <w:rFonts w:hint="eastAsia" w:asciiTheme="minorEastAsia" w:hAnsiTheme="minorEastAsia" w:eastAsiaTheme="minorEastAsia"/>
          <w:sz w:val="21"/>
          <w:szCs w:val="21"/>
        </w:rPr>
        <w:t xml:space="preserve">（4）评审委员会基于专业判断，认为供应商报价过低，有可能影响产品质量或者不能诚信履约的其他情形。</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w:t>
      </w: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rPr>
        <w:t xml:space="preserve">如</w:t>
      </w:r>
      <w:r>
        <w:rPr>
          <w:rFonts w:hint="eastAsia" w:ascii="宋体" w:hAnsi="宋体" w:eastAsia="宋体"/>
          <w:sz w:val="21"/>
          <w:szCs w:val="21"/>
          <w:highlight w:val="none"/>
        </w:rPr>
        <w:t xml:space="preserve">出现综合</w:t>
      </w:r>
      <w:r>
        <w:rPr>
          <w:rFonts w:ascii="宋体" w:hAnsi="宋体" w:eastAsia="宋体"/>
          <w:sz w:val="21"/>
          <w:szCs w:val="21"/>
          <w:highlight w:val="none"/>
        </w:rPr>
        <w:t xml:space="preserve">得分最高的投标人有两个或两个以上的，</w:t>
      </w:r>
      <w:r>
        <w:rPr>
          <w:rFonts w:hint="eastAsia" w:ascii="宋体" w:hAnsi="宋体" w:eastAsia="宋体"/>
          <w:sz w:val="21"/>
          <w:szCs w:val="21"/>
          <w:highlight w:val="none"/>
        </w:rPr>
        <w:t xml:space="preserve">以</w:t>
      </w:r>
      <w:r>
        <w:rPr>
          <w:rFonts w:ascii="宋体" w:hAnsi="宋体" w:eastAsia="宋体"/>
          <w:sz w:val="21"/>
          <w:szCs w:val="21"/>
          <w:highlight w:val="none"/>
        </w:rPr>
        <w:t xml:space="preserve">投标报价较低者优先作为中标候选人</w:t>
      </w:r>
      <w:r>
        <w:rPr>
          <w:rFonts w:hint="eastAsia" w:ascii="宋体" w:hAnsi="宋体" w:eastAsia="宋体"/>
          <w:sz w:val="21"/>
          <w:szCs w:val="21"/>
          <w:highlight w:val="none"/>
        </w:rPr>
        <w:t xml:space="preserve">，</w:t>
      </w:r>
      <w:r>
        <w:rPr>
          <w:rFonts w:ascii="宋体" w:hAnsi="宋体" w:eastAsia="宋体"/>
          <w:sz w:val="21"/>
          <w:szCs w:val="21"/>
          <w:highlight w:val="none"/>
        </w:rPr>
        <w:t xml:space="preserve">如果</w:t>
      </w:r>
      <w:r>
        <w:rPr>
          <w:rFonts w:hint="eastAsia" w:ascii="宋体" w:hAnsi="宋体" w:eastAsia="宋体"/>
          <w:sz w:val="21"/>
          <w:szCs w:val="21"/>
          <w:highlight w:val="none"/>
        </w:rPr>
        <w:t xml:space="preserve">投标报</w:t>
      </w:r>
      <w:r>
        <w:rPr>
          <w:rFonts w:ascii="宋体" w:hAnsi="宋体" w:eastAsia="宋体"/>
          <w:sz w:val="21"/>
          <w:szCs w:val="21"/>
          <w:highlight w:val="none"/>
        </w:rPr>
        <w:t xml:space="preserve">价</w:t>
      </w:r>
      <w:r>
        <w:rPr>
          <w:rFonts w:hint="eastAsia" w:ascii="宋体" w:hAnsi="宋体" w:eastAsia="宋体"/>
          <w:sz w:val="21"/>
          <w:szCs w:val="21"/>
          <w:highlight w:val="none"/>
        </w:rPr>
        <w:t xml:space="preserve">也</w:t>
      </w:r>
      <w:r>
        <w:rPr>
          <w:rFonts w:ascii="宋体" w:hAnsi="宋体" w:eastAsia="宋体"/>
          <w:sz w:val="21"/>
          <w:szCs w:val="21"/>
          <w:highlight w:val="none"/>
        </w:rPr>
        <w:t xml:space="preserve">相同的，则由</w:t>
      </w:r>
      <w:r>
        <w:rPr>
          <w:rFonts w:hint="eastAsia" w:ascii="宋体" w:hAnsi="宋体" w:eastAsia="宋体"/>
          <w:sz w:val="21"/>
          <w:szCs w:val="21"/>
          <w:highlight w:val="none"/>
          <w:lang w:val="en-US" w:eastAsia="zh-CN"/>
        </w:rPr>
        <w:t xml:space="preserve">代理机构</w:t>
      </w:r>
      <w:r>
        <w:rPr>
          <w:rFonts w:ascii="宋体" w:hAnsi="宋体" w:eastAsia="宋体"/>
          <w:sz w:val="21"/>
          <w:szCs w:val="21"/>
          <w:highlight w:val="none"/>
        </w:rPr>
        <w:t xml:space="preserve">组织以抽签方式确定中标候选人。</w:t>
      </w:r>
      <w:r/>
    </w:p>
    <w:p>
      <w:pPr>
        <w:ind w:firstLine="422"/>
        <w:spacing w:line="360" w:lineRule="auto"/>
        <w:rPr>
          <w:rFonts w:eastAsia="宋体"/>
          <w:b/>
          <w:sz w:val="21"/>
          <w:szCs w:val="21"/>
          <w:highlight w:val="none"/>
        </w:rPr>
      </w:pPr>
      <w:r>
        <w:rPr>
          <w:rFonts w:hint="eastAsia" w:eastAsia="宋体"/>
          <w:b/>
          <w:sz w:val="21"/>
          <w:szCs w:val="21"/>
          <w:highlight w:val="none"/>
        </w:rPr>
        <w:t xml:space="preserve">二、综合评分标准：</w:t>
      </w:r>
      <w:r/>
    </w:p>
    <w:p>
      <w:pPr>
        <w:ind w:firstLine="422"/>
        <w:spacing w:line="360" w:lineRule="auto"/>
        <w:rPr>
          <w:rFonts w:hint="default" w:ascii="宋体" w:hAnsi="宋体" w:eastAsia="宋体"/>
          <w:b/>
          <w:sz w:val="21"/>
          <w:highlight w:val="none"/>
          <w:lang w:val="en-US" w:eastAsia="zh-CN"/>
        </w:rPr>
      </w:pPr>
      <w:r>
        <w:rPr>
          <w:rFonts w:hint="eastAsia" w:ascii="宋体" w:hAnsi="宋体" w:eastAsia="宋体"/>
          <w:b/>
          <w:sz w:val="21"/>
          <w:highlight w:val="none"/>
        </w:rPr>
        <w:t xml:space="preserve">（一）投标报价</w:t>
      </w:r>
      <w:r>
        <w:rPr>
          <w:rFonts w:hint="eastAsia" w:ascii="宋体" w:hAnsi="宋体" w:eastAsia="宋体"/>
          <w:b/>
          <w:sz w:val="21"/>
          <w:highlight w:val="none"/>
          <w:lang w:eastAsia="zh-CN"/>
        </w:rPr>
        <w:t xml:space="preserve">：</w:t>
      </w:r>
      <w:r>
        <w:rPr>
          <w:rFonts w:hint="eastAsia" w:ascii="宋体" w:hAnsi="宋体" w:eastAsia="宋体"/>
          <w:b/>
          <w:sz w:val="21"/>
          <w:highlight w:val="none"/>
          <w:lang w:val="en-US" w:eastAsia="zh-CN"/>
        </w:rPr>
        <w:t xml:space="preserve">10分</w:t>
      </w:r>
      <w:r/>
    </w:p>
    <w:p>
      <w:pPr>
        <w:ind w:firstLine="420"/>
        <w:spacing w:line="360" w:lineRule="auto"/>
        <w:rPr>
          <w:rFonts w:ascii="宋体" w:hAnsi="宋体" w:eastAsia="宋体"/>
          <w:sz w:val="21"/>
          <w:highlight w:val="none"/>
        </w:rPr>
      </w:pPr>
      <w:r>
        <w:rPr>
          <w:rFonts w:ascii="宋体" w:hAnsi="宋体" w:eastAsia="宋体"/>
          <w:sz w:val="21"/>
          <w:highlight w:val="none"/>
        </w:rPr>
        <w:t xml:space="preserve">投标报价低于或等于预算</w:t>
      </w:r>
      <w:r>
        <w:rPr>
          <w:rFonts w:hint="eastAsia" w:ascii="宋体" w:hAnsi="宋体" w:eastAsia="宋体"/>
          <w:sz w:val="21"/>
          <w:highlight w:val="none"/>
          <w:lang w:val="en-US" w:eastAsia="zh-CN"/>
        </w:rPr>
        <w:t xml:space="preserve">金额</w:t>
      </w:r>
      <w:r>
        <w:rPr>
          <w:rFonts w:ascii="宋体" w:hAnsi="宋体" w:eastAsia="宋体"/>
          <w:sz w:val="21"/>
          <w:highlight w:val="none"/>
        </w:rPr>
        <w:t xml:space="preserve">的，为有效投标报价。超</w:t>
      </w:r>
      <w:r>
        <w:rPr>
          <w:rFonts w:hint="eastAsia" w:ascii="宋体" w:hAnsi="宋体" w:eastAsia="宋体"/>
          <w:sz w:val="21"/>
          <w:highlight w:val="none"/>
          <w:lang w:val="en-US" w:eastAsia="zh-CN"/>
        </w:rPr>
        <w:t xml:space="preserve">预算金额</w:t>
      </w:r>
      <w:r>
        <w:rPr>
          <w:rFonts w:ascii="宋体" w:hAnsi="宋体" w:eastAsia="宋体"/>
          <w:sz w:val="21"/>
          <w:highlight w:val="none"/>
        </w:rPr>
        <w:t xml:space="preserve">的投标报价为无效投标报价。无效投标报价的投标文件不得标。</w:t>
      </w:r>
      <w:r/>
    </w:p>
    <w:p>
      <w:pPr>
        <w:ind w:firstLine="420"/>
        <w:spacing w:line="360" w:lineRule="auto"/>
        <w:rPr>
          <w:rFonts w:ascii="宋体" w:hAnsi="宋体" w:eastAsia="宋体"/>
          <w:sz w:val="21"/>
          <w:highlight w:val="none"/>
        </w:rPr>
      </w:pPr>
      <w:r>
        <w:rPr>
          <w:rFonts w:hint="eastAsia" w:ascii="宋体" w:hAnsi="宋体" w:eastAsia="宋体"/>
          <w:sz w:val="21"/>
          <w:highlight w:val="none"/>
        </w:rPr>
        <w:t xml:space="preserve">价格分采用低价优先法计算，即满足招标文件要求且投标评审价格最低的价格为评标基准价，其价格分为满分。其他投标人的价格分统一按照下列公式计算：</w:t>
      </w:r>
      <w:r/>
    </w:p>
    <w:p>
      <w:pPr>
        <w:ind w:firstLine="420"/>
        <w:spacing w:line="360" w:lineRule="auto"/>
        <w:rPr>
          <w:rFonts w:ascii="宋体" w:hAnsi="宋体" w:eastAsia="宋体"/>
          <w:sz w:val="21"/>
          <w:szCs w:val="21"/>
          <w:highlight w:val="none"/>
        </w:rPr>
      </w:pPr>
      <w:r>
        <w:rPr>
          <w:rFonts w:hint="eastAsia" w:ascii="宋体" w:hAnsi="宋体" w:eastAsia="宋体"/>
          <w:sz w:val="21"/>
          <w:highlight w:val="none"/>
        </w:rPr>
        <w:t xml:space="preserve">投标报价得分</w:t>
      </w:r>
      <w:r>
        <w:rPr>
          <w:rFonts w:ascii="宋体" w:hAnsi="宋体" w:eastAsia="宋体"/>
          <w:sz w:val="21"/>
          <w:highlight w:val="none"/>
        </w:rPr>
        <w:t xml:space="preserve">=</w:t>
      </w:r>
      <w:r>
        <w:rPr>
          <w:rFonts w:hint="eastAsia" w:ascii="宋体" w:hAnsi="宋体" w:eastAsia="宋体"/>
          <w:sz w:val="21"/>
          <w:highlight w:val="none"/>
        </w:rPr>
        <w:t xml:space="preserve">（评标基准价</w:t>
      </w:r>
      <w:r>
        <w:rPr>
          <w:rFonts w:ascii="宋体" w:hAnsi="宋体" w:eastAsia="宋体"/>
          <w:sz w:val="21"/>
          <w:highlight w:val="none"/>
        </w:rPr>
        <w:t xml:space="preserve">/</w:t>
      </w:r>
      <w:r>
        <w:rPr>
          <w:rFonts w:hint="eastAsia" w:ascii="宋体" w:hAnsi="宋体" w:eastAsia="宋体"/>
          <w:sz w:val="21"/>
          <w:highlight w:val="none"/>
        </w:rPr>
        <w:t xml:space="preserve">投标评审价格）</w:t>
      </w:r>
      <w:r>
        <w:rPr>
          <w:rFonts w:ascii="宋体" w:hAnsi="宋体" w:eastAsia="宋体"/>
          <w:sz w:val="21"/>
          <w:highlight w:val="none"/>
        </w:rPr>
        <w:t xml:space="preserve">*</w:t>
      </w:r>
      <w:r>
        <w:rPr>
          <w:rFonts w:hint="eastAsia" w:ascii="宋体" w:hAnsi="宋体" w:eastAsia="宋体"/>
          <w:sz w:val="21"/>
          <w:highlight w:val="none"/>
        </w:rPr>
        <w:t xml:space="preserve">价格权值</w:t>
      </w:r>
      <w:r>
        <w:rPr>
          <w:rFonts w:ascii="宋体" w:hAnsi="宋体" w:eastAsia="宋体"/>
          <w:sz w:val="21"/>
          <w:highlight w:val="none"/>
        </w:rPr>
        <w:t xml:space="preserve">*100</w:t>
      </w:r>
      <w:r>
        <w:rPr>
          <w:rFonts w:hint="eastAsia" w:ascii="宋体" w:hAnsi="宋体" w:eastAsia="宋体"/>
          <w:sz w:val="21"/>
          <w:highlight w:val="none"/>
        </w:rPr>
        <w:t xml:space="preserve">（本次招标价格权值为</w:t>
      </w:r>
      <w:r>
        <w:rPr>
          <w:rFonts w:hint="eastAsia" w:ascii="宋体" w:hAnsi="宋体" w:eastAsia="宋体"/>
          <w:sz w:val="21"/>
          <w:highlight w:val="none"/>
          <w:lang w:val="en-US" w:eastAsia="zh-CN"/>
        </w:rPr>
        <w:t xml:space="preserve">10</w:t>
      </w:r>
      <w:r>
        <w:rPr>
          <w:rFonts w:ascii="宋体" w:hAnsi="宋体" w:eastAsia="宋体"/>
          <w:sz w:val="21"/>
          <w:highlight w:val="none"/>
        </w:rPr>
        <w:t xml:space="preserve">%</w:t>
      </w:r>
      <w:r>
        <w:rPr>
          <w:rFonts w:hint="eastAsia" w:ascii="宋体" w:hAnsi="宋体" w:eastAsia="宋体"/>
          <w:sz w:val="21"/>
          <w:highlight w:val="none"/>
        </w:rPr>
        <w:t xml:space="preserve">），</w:t>
      </w:r>
      <w:r>
        <w:rPr>
          <w:rFonts w:hint="eastAsia" w:ascii="宋体" w:hAnsi="宋体" w:eastAsia="宋体"/>
          <w:sz w:val="21"/>
          <w:szCs w:val="21"/>
          <w:highlight w:val="none"/>
        </w:rPr>
        <w:t xml:space="preserve">小数点后四舍五入保留两位小数。</w:t>
      </w:r>
      <w:bookmarkEnd w:id="64"/>
      <w:r/>
      <w:r/>
    </w:p>
    <w:p>
      <w:pPr>
        <w:ind w:firstLine="420"/>
        <w:spacing w:line="360" w:lineRule="auto"/>
        <w:rPr>
          <w:rFonts w:hint="eastAsia" w:cs="宋体" w:asciiTheme="minorEastAsia" w:hAnsiTheme="minorEastAsia" w:eastAsiaTheme="minorEastAsia"/>
          <w:b/>
          <w:bCs w:val="0"/>
          <w:sz w:val="21"/>
          <w:szCs w:val="21"/>
        </w:rPr>
      </w:pPr>
      <w:r>
        <w:rPr>
          <w:rFonts w:hint="eastAsia" w:ascii="宋体" w:hAnsi="宋体" w:eastAsia="宋体"/>
          <w:b/>
          <w:bCs w:val="0"/>
          <w:sz w:val="21"/>
          <w:szCs w:val="21"/>
          <w:highlight w:val="none"/>
        </w:rPr>
        <w:t xml:space="preserve">1</w:t>
      </w:r>
      <w:r>
        <w:rPr>
          <w:rFonts w:hint="eastAsia" w:ascii="宋体" w:hAnsi="宋体" w:eastAsia="宋体"/>
          <w:b/>
          <w:bCs w:val="0"/>
          <w:sz w:val="21"/>
          <w:szCs w:val="21"/>
          <w:highlight w:val="none"/>
          <w:lang w:val="en-US" w:eastAsia="zh-CN"/>
        </w:rPr>
        <w:t xml:space="preserve">.</w:t>
      </w:r>
      <w:r>
        <w:rPr>
          <w:rFonts w:hint="eastAsia" w:cs="宋体" w:asciiTheme="minorEastAsia" w:hAnsiTheme="minorEastAsia" w:eastAsiaTheme="minorEastAsia"/>
          <w:b/>
          <w:bCs w:val="0"/>
          <w:sz w:val="21"/>
          <w:szCs w:val="21"/>
        </w:rPr>
        <w:t xml:space="preserve">中、小企业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（1）本项目属于</w:t>
      </w:r>
      <w:r>
        <w:rPr>
          <w:rFonts w:hint="eastAsia" w:cs="宋体" w:asciiTheme="minorEastAsia" w:hAnsiTheme="minorEastAsia" w:eastAsiaTheme="minorEastAsia"/>
          <w:b/>
          <w:sz w:val="21"/>
          <w:szCs w:val="21"/>
          <w:u w:val="single"/>
        </w:rPr>
        <w:t xml:space="preserve">非预留份额专门面向中小企业采购</w:t>
      </w:r>
      <w:r>
        <w:rPr>
          <w:rFonts w:hint="eastAsia" w:cs="宋体" w:asciiTheme="minorEastAsia" w:hAnsiTheme="minorEastAsia" w:eastAsiaTheme="minorEastAsia"/>
          <w:sz w:val="21"/>
          <w:szCs w:val="21"/>
        </w:rPr>
        <w:t xml:space="preserve">。如供应商认定本企业及所有服务的承接商属于小微企业，对其报价给予20％的扣除，用扣除后的价格参与评审。如扣除后的价格为最低价的，则作为评标基准价，中标金额则以实际投标报价为准。</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（2）本项目采购标的对应的中小企业划分标准所属行业为</w:t>
      </w:r>
      <w:r>
        <w:rPr>
          <w:rFonts w:hint="eastAsia" w:cs="宋体" w:asciiTheme="minorEastAsia" w:hAnsiTheme="minorEastAsia" w:eastAsiaTheme="minorEastAsia"/>
          <w:b/>
          <w:sz w:val="21"/>
          <w:szCs w:val="21"/>
          <w:u w:val="single"/>
          <w:lang w:val="en-US" w:eastAsia="zh-CN"/>
        </w:rPr>
        <w:t xml:space="preserve">其他未列明行业</w:t>
      </w:r>
      <w:r>
        <w:rPr>
          <w:rFonts w:hint="eastAsia" w:cs="宋体" w:asciiTheme="minorEastAsia" w:hAnsiTheme="minorEastAsia" w:eastAsiaTheme="minorEastAsia"/>
          <w:sz w:val="21"/>
          <w:szCs w:val="21"/>
        </w:rPr>
        <w:t xml:space="preserve">。中小微企业划型标准根据《中小企业划型标准规定》（工信部联企业【2011】300号）规定。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（5）本项目中，供应商提供的货物由中小企业制造，即货物由中小企业生产且使用该中小企业商号或者注册商标，才可享受规定的中小企业扶持政策。</w:t>
      </w:r>
      <w:r/>
    </w:p>
    <w:p>
      <w:pPr>
        <w:ind w:firstLine="422"/>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2</w:t>
      </w:r>
      <w:r>
        <w:rPr>
          <w:rFonts w:hint="eastAsia" w:cs="宋体" w:asciiTheme="minorEastAsia" w:hAnsiTheme="minorEastAsia" w:eastAsiaTheme="minorEastAsia"/>
          <w:b/>
          <w:bCs/>
          <w:sz w:val="21"/>
          <w:szCs w:val="21"/>
          <w:lang w:val="en-US" w:eastAsia="zh-CN"/>
        </w:rPr>
        <w:t xml:space="preserve">.</w:t>
      </w:r>
      <w:r>
        <w:rPr>
          <w:rFonts w:hint="eastAsia" w:cs="宋体" w:asciiTheme="minorEastAsia" w:hAnsiTheme="minorEastAsia" w:eastAsiaTheme="minorEastAsia"/>
          <w:b/>
          <w:bCs/>
          <w:sz w:val="21"/>
          <w:szCs w:val="21"/>
        </w:rPr>
        <w:t xml:space="preserve">残疾人福利性单位</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rFonts w:hint="eastAsia" w:cs="宋体" w:asciiTheme="minorEastAsia" w:hAnsiTheme="minorEastAsia" w:eastAsiaTheme="minorEastAsia"/>
          <w:b/>
          <w:sz w:val="21"/>
          <w:szCs w:val="21"/>
        </w:rPr>
        <w:t xml:space="preserve">未提供视为非残疾人福利性单位，不视同小微企业，不享受残疾人福利性单位政策</w:t>
      </w:r>
      <w:r>
        <w:rPr>
          <w:rFonts w:hint="eastAsia" w:cs="宋体" w:asciiTheme="minorEastAsia" w:hAnsiTheme="minorEastAsia" w:eastAsiaTheme="minorEastAsia"/>
          <w:sz w:val="21"/>
          <w:szCs w:val="21"/>
        </w:rPr>
        <w:t xml:space="preserve">。</w:t>
      </w:r>
      <w:r/>
    </w:p>
    <w:p>
      <w:pPr>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lang w:val="en-US" w:eastAsia="zh-CN"/>
        </w:rPr>
        <w:t xml:space="preserve">.</w:t>
      </w:r>
      <w:r>
        <w:rPr>
          <w:rFonts w:hint="eastAsia" w:cs="宋体" w:asciiTheme="minorEastAsia" w:hAnsiTheme="minorEastAsia" w:eastAsiaTheme="minorEastAsia"/>
          <w:sz w:val="21"/>
          <w:szCs w:val="21"/>
        </w:rPr>
        <w:t xml:space="preserve">监狱企业</w:t>
      </w:r>
      <w:r/>
    </w:p>
    <w:p>
      <w:pPr>
        <w:ind w:firstLine="420"/>
        <w:spacing w:line="360" w:lineRule="auto"/>
        <w:rPr>
          <w:rFonts w:hint="eastAsia" w:ascii="宋体" w:hAnsi="宋体" w:eastAsia="宋体" w:cs="Arial"/>
          <w:b/>
          <w:sz w:val="21"/>
          <w:szCs w:val="21"/>
          <w:highlight w:val="none"/>
          <w:u w:val="single"/>
          <w:lang w:eastAsia="zh-CN"/>
        </w:rPr>
        <w:outlineLvl w:val="1"/>
      </w:pPr>
      <w:r>
        <w:rPr>
          <w:rFonts w:hint="eastAsia" w:cs="宋体" w:asciiTheme="minorEastAsia" w:hAnsiTheme="minorEastAsia" w:eastAsiaTheme="minorEastAsia"/>
          <w:sz w:val="21"/>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hint="eastAsia" w:cs="宋体" w:asciiTheme="minorEastAsia" w:hAnsiTheme="minorEastAsia" w:eastAsiaTheme="minorEastAsia"/>
          <w:b/>
          <w:sz w:val="21"/>
          <w:szCs w:val="21"/>
        </w:rPr>
        <w:t xml:space="preserve">未提供视为非监狱企业，不视同小微企业，</w:t>
      </w:r>
      <w:r>
        <w:rPr>
          <w:rFonts w:hint="eastAsia" w:cs="宋体" w:asciiTheme="minorEastAsia" w:hAnsiTheme="minorEastAsia" w:eastAsiaTheme="minorEastAsia"/>
          <w:b/>
          <w:bCs/>
          <w:sz w:val="21"/>
          <w:szCs w:val="21"/>
        </w:rPr>
        <w:t xml:space="preserve">不享受监狱企业政策</w:t>
      </w:r>
      <w:r>
        <w:rPr>
          <w:rFonts w:hint="eastAsia" w:cs="宋体" w:asciiTheme="minorEastAsia" w:hAnsiTheme="minorEastAsia" w:eastAsiaTheme="minorEastAsia"/>
          <w:sz w:val="21"/>
          <w:szCs w:val="21"/>
        </w:rPr>
        <w:t xml:space="preserve">。</w:t>
      </w:r>
      <w:r/>
    </w:p>
    <w:p>
      <w:pPr>
        <w:ind w:firstLine="422"/>
        <w:jc w:val="left"/>
        <w:spacing w:line="360" w:lineRule="auto"/>
        <w:widowControl/>
        <w:rPr>
          <w:rFonts w:ascii="宋体" w:hAnsi="宋体" w:eastAsia="宋体"/>
          <w:sz w:val="21"/>
          <w:szCs w:val="21"/>
          <w:highlight w:val="none"/>
        </w:rPr>
      </w:pPr>
      <w:r>
        <w:rPr>
          <w:rFonts w:hint="eastAsia" w:ascii="宋体" w:hAnsi="宋体" w:eastAsia="宋体" w:cs="Arial"/>
          <w:b/>
          <w:sz w:val="21"/>
          <w:szCs w:val="21"/>
          <w:highlight w:val="none"/>
          <w:u w:val="single"/>
        </w:rPr>
        <w:t xml:space="preserve">4</w:t>
      </w:r>
      <w:r>
        <w:rPr>
          <w:rFonts w:hint="eastAsia" w:ascii="宋体" w:hAnsi="宋体" w:eastAsia="宋体" w:cs="Arial"/>
          <w:b/>
          <w:sz w:val="21"/>
          <w:szCs w:val="21"/>
          <w:highlight w:val="none"/>
          <w:u w:val="single"/>
          <w:lang w:val="en-US" w:eastAsia="zh-CN"/>
        </w:rPr>
        <w:t xml:space="preserve">.</w:t>
      </w:r>
      <w:r>
        <w:rPr>
          <w:rFonts w:hint="eastAsia" w:ascii="宋体" w:hAnsi="宋体" w:eastAsia="宋体" w:cs="Arial"/>
          <w:b/>
          <w:sz w:val="21"/>
          <w:szCs w:val="21"/>
          <w:highlight w:val="none"/>
          <w:u w:val="single"/>
        </w:rPr>
        <w:t xml:space="preserve">投标人对提供的证明材料负有核实义务及责任。若投标人提供的“中小企业声明函”等为虚假声明则视同提供虚假材料，投标人将按“政府采购法”相关规定处理并报请政府监管部门给予相应处罚。</w:t>
      </w:r>
      <w:r/>
    </w:p>
    <w:p>
      <w:pPr>
        <w:ind w:firstLine="422"/>
        <w:jc w:val="left"/>
        <w:spacing w:line="360" w:lineRule="auto"/>
        <w:widowControl/>
        <w:rPr>
          <w:rFonts w:hint="default" w:ascii="宋体" w:hAnsi="宋体" w:eastAsia="宋体"/>
          <w:b/>
          <w:sz w:val="21"/>
          <w:szCs w:val="21"/>
          <w:highlight w:val="none"/>
          <w:lang w:val="en-US" w:eastAsia="zh-CN"/>
        </w:rPr>
      </w:pPr>
      <w:r>
        <w:rPr>
          <w:rFonts w:hint="eastAsia" w:ascii="宋体" w:hAnsi="宋体" w:eastAsia="宋体"/>
          <w:b/>
          <w:sz w:val="21"/>
          <w:szCs w:val="21"/>
          <w:highlight w:val="none"/>
          <w:lang w:val="en-US" w:eastAsia="zh-CN"/>
        </w:rPr>
        <w:t xml:space="preserve">（二）技术方案比较：63分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1.维保实施方案：12分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维保实施方案综合评定，包括但不仅限于日常维护方案、故障维修、软件升级等方面。方案内容翔实、科学合理、可操作性强的得12分；方案内容较为翔实、较科学合理、可操作性较强的得9分；方案内容简单、基本合理、可操作性不强的得6分；方案内容简单、不够合理、可操作性欠缺的得3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2.备件保障及运输方案：11分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备件保障及运输方案综合评定，包括但不仅限于备件种类管理、备件库存管理、备件的供应管理及运输方式等方面。方案内容翔实、科学合理、可操作性强的得11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3.质量及安全管理方案：10分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质量及安全管理方案综合评定，包括但不仅限于质量管理体系、质量控制、质量改进、安全检查、安全培训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4.应急响应方案：10分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根据投标人针对本项目制定的应急响应方案综合评定，包括但不仅限于应急预案、应急演练、重大故障的应对措施等方面。方案内容翔实、科学合理、可操作性强的得10分；方案内容较为翔实、较科学合理、可操作性较强的得7分；方案内容简单、基本合理、可操作性不强的得4分；内容简单提及的得1分；其他情况不得分。</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5.培训方案：10分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培训方案综合评定，包括但不仅限于培训内容、培训方法、同型号机器实施新的解决方案指导等方面。方案内容翔实、科学合理、可操作性强的得10分；方案内容较为翔实、较科学合理、可操作性较强的得7分；方案内容简单、基本合理、可操作性不强的得4分；内容简单提及的得1分；其他情况不得分</w:t>
      </w:r>
      <w:r>
        <w:rPr>
          <w:rFonts w:hint="eastAsia" w:ascii="宋体" w:hAnsi="宋体" w:eastAsia="宋体" w:cs="Times New Roman"/>
          <w:sz w:val="21"/>
          <w:highlight w:val="none"/>
          <w:lang w:val="en-US" w:eastAsia="zh-CN"/>
        </w:rPr>
        <w:t xml:space="preserve">。</w:t>
      </w:r>
      <w:r/>
    </w:p>
    <w:p>
      <w:pPr>
        <w:contextualSpacing/>
        <w:ind w:firstLine="420"/>
        <w:keepLines w:val="0"/>
        <w:keepNext w:val="0"/>
        <w:pageBreakBefore w:val="0"/>
        <w:spacing w:line="360" w:lineRule="auto"/>
        <w:widowControl w:val="off"/>
        <w:rPr>
          <w:rFonts w:hint="default"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6.增值服务：10分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b w:val="0"/>
          <w:bCs w:val="0"/>
          <w:sz w:val="21"/>
          <w:highlight w:val="none"/>
          <w:lang w:val="en-US" w:eastAsia="zh-CN"/>
        </w:rPr>
        <w:t xml:space="preserve">根据投标人针对本项目制定的增值服务内容（除本项目维保内容及要求以外提供的服务内容）综合评定，内容翔实、科学合理、可行性强的得10分；方案内容较为翔实、较科学合理、可行性较强的得7分；方案内容简单、基本合理、可行性不强的得4分；内容简单提及的得1分；其他情况不得分</w:t>
      </w:r>
      <w:r>
        <w:rPr>
          <w:rFonts w:hint="eastAsia" w:ascii="宋体" w:hAnsi="宋体" w:eastAsia="宋体" w:cs="Times New Roman"/>
          <w:sz w:val="21"/>
          <w:highlight w:val="none"/>
          <w:lang w:val="en-US" w:eastAsia="zh-CN"/>
        </w:rPr>
        <w:t xml:space="preserve">。</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（三）拟投入本项目人员配备情况：18分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1.</w:t>
      </w:r>
      <w:r>
        <w:rPr>
          <w:rFonts w:hint="eastAsia" w:ascii="宋体" w:hAnsi="宋体" w:eastAsia="宋体" w:cs="Times New Roman"/>
          <w:sz w:val="21"/>
          <w:highlight w:val="none"/>
          <w:lang w:val="zh-CN" w:eastAsia="zh-CN"/>
        </w:rPr>
        <w:t xml:space="preserve">投标人</w:t>
      </w:r>
      <w:r>
        <w:rPr>
          <w:rFonts w:hint="eastAsia" w:ascii="宋体" w:hAnsi="宋体" w:eastAsia="宋体" w:cs="Times New Roman"/>
          <w:sz w:val="21"/>
          <w:highlight w:val="none"/>
          <w:lang w:val="en-US" w:eastAsia="zh-CN"/>
        </w:rPr>
        <w:t xml:space="preserve">拟投入本项目</w:t>
      </w:r>
      <w:r>
        <w:rPr>
          <w:rFonts w:hint="eastAsia" w:ascii="宋体" w:hAnsi="宋体" w:eastAsia="宋体" w:cs="宋体"/>
          <w:sz w:val="21"/>
          <w:szCs w:val="21"/>
          <w:highlight w:val="none"/>
          <w:lang w:val="zh-CN"/>
        </w:rPr>
        <w:t xml:space="preserve">现场</w:t>
      </w:r>
      <w:r>
        <w:rPr>
          <w:rFonts w:hint="eastAsia" w:ascii="宋体" w:hAnsi="宋体" w:eastAsia="宋体" w:cs="宋体"/>
          <w:sz w:val="21"/>
          <w:szCs w:val="21"/>
          <w:highlight w:val="none"/>
          <w:lang w:val="en-US" w:eastAsia="zh-CN"/>
        </w:rPr>
        <w:t xml:space="preserve">维护保养</w:t>
      </w:r>
      <w:r>
        <w:rPr>
          <w:rFonts w:hint="eastAsia" w:ascii="宋体" w:hAnsi="宋体" w:eastAsia="宋体" w:cs="宋体"/>
          <w:sz w:val="21"/>
          <w:szCs w:val="21"/>
          <w:highlight w:val="none"/>
          <w:lang w:val="zh-CN"/>
        </w:rPr>
        <w:t xml:space="preserve">服务工程师</w:t>
      </w:r>
      <w:r>
        <w:rPr>
          <w:rFonts w:hint="eastAsia" w:ascii="宋体" w:hAnsi="宋体" w:eastAsia="宋体" w:cs="Times New Roman"/>
          <w:sz w:val="21"/>
          <w:highlight w:val="none"/>
          <w:lang w:val="en-US" w:eastAsia="zh-CN"/>
        </w:rPr>
        <w:t xml:space="preserve">具有原厂培训证书的</w:t>
      </w:r>
      <w:r>
        <w:rPr>
          <w:rFonts w:hint="eastAsia" w:ascii="宋体" w:hAnsi="宋体" w:eastAsia="宋体" w:cs="Times New Roman"/>
          <w:sz w:val="21"/>
          <w:highlight w:val="none"/>
          <w:lang w:val="zh-CN" w:eastAsia="zh-CN"/>
        </w:rPr>
        <w:t xml:space="preserve">，</w:t>
      </w:r>
      <w:r>
        <w:rPr>
          <w:rFonts w:hint="eastAsia" w:ascii="宋体" w:hAnsi="宋体" w:eastAsia="宋体" w:cs="Times New Roman"/>
          <w:sz w:val="21"/>
          <w:highlight w:val="none"/>
          <w:lang w:val="en-US" w:eastAsia="zh-CN"/>
        </w:rPr>
        <w:t xml:space="preserve">每提供一人得4分，本项最高12分。</w:t>
      </w:r>
      <w:r>
        <w:rPr>
          <w:rFonts w:hint="eastAsia" w:ascii="宋体" w:hAnsi="宋体" w:eastAsia="宋体" w:cs="Times New Roman"/>
          <w:sz w:val="21"/>
          <w:highlight w:val="none"/>
          <w:lang w:val="zh-CN" w:eastAsia="zh-CN"/>
        </w:rPr>
        <w:t xml:space="preserve">需</w:t>
      </w:r>
      <w:r>
        <w:rPr>
          <w:rFonts w:hint="eastAsia" w:ascii="宋体" w:hAnsi="宋体" w:eastAsia="宋体" w:cs="Times New Roman"/>
          <w:sz w:val="21"/>
          <w:highlight w:val="none"/>
          <w:lang w:val="en-US" w:eastAsia="zh-CN"/>
        </w:rPr>
        <w:t xml:space="preserve">在投标文件中</w:t>
      </w:r>
      <w:r>
        <w:rPr>
          <w:rFonts w:hint="eastAsia" w:ascii="宋体" w:hAnsi="宋体" w:eastAsia="宋体" w:cs="Times New Roman"/>
          <w:sz w:val="21"/>
          <w:highlight w:val="none"/>
          <w:lang w:val="zh-CN" w:eastAsia="zh-CN"/>
        </w:rPr>
        <w:t xml:space="preserve">提供</w:t>
      </w:r>
      <w:r>
        <w:rPr>
          <w:rFonts w:hint="eastAsia" w:ascii="宋体" w:hAnsi="宋体" w:eastAsia="宋体" w:cs="Times New Roman"/>
          <w:sz w:val="21"/>
          <w:highlight w:val="none"/>
          <w:lang w:val="en-US" w:eastAsia="zh-CN"/>
        </w:rPr>
        <w:t xml:space="preserve">人员</w:t>
      </w:r>
      <w:r>
        <w:rPr>
          <w:rFonts w:hint="eastAsia" w:ascii="宋体" w:hAnsi="宋体" w:eastAsia="宋体" w:cs="Times New Roman"/>
          <w:sz w:val="21"/>
          <w:highlight w:val="none"/>
          <w:lang w:val="zh-CN" w:eastAsia="zh-CN"/>
        </w:rPr>
        <w:t xml:space="preserve">原厂培训证书</w:t>
      </w:r>
      <w:r>
        <w:rPr>
          <w:rFonts w:hint="eastAsia" w:ascii="宋体" w:hAnsi="宋体" w:eastAsia="宋体" w:cs="Times New Roman"/>
          <w:sz w:val="21"/>
          <w:highlight w:val="none"/>
          <w:lang w:val="en-US" w:eastAsia="zh-CN"/>
        </w:rPr>
        <w:t xml:space="preserve">扫描件</w:t>
      </w:r>
      <w:r>
        <w:rPr>
          <w:rFonts w:hint="eastAsia" w:ascii="宋体" w:hAnsi="宋体" w:eastAsia="宋体" w:cs="Times New Roman"/>
          <w:sz w:val="21"/>
          <w:highlight w:val="none"/>
          <w:lang w:val="zh-CN" w:eastAsia="zh-CN"/>
        </w:rPr>
        <w:t xml:space="preserve">。</w:t>
      </w:r>
      <w:r/>
    </w:p>
    <w:p>
      <w:pPr>
        <w:ind w:firstLine="420"/>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val="0"/>
          <w:bCs w:val="0"/>
          <w:sz w:val="21"/>
          <w:highlight w:val="none"/>
          <w:lang w:val="en-US" w:eastAsia="zh-CN"/>
        </w:rPr>
        <w:t xml:space="preserve">2.投标人拟投入本项目现场维护保养服务工程师具有3年及以上从事CT、MR影像类设备维修保养的工作经验的，每提供一人得2分，最高得6分。需在投标文件中提供能体现上述人员从事CT、MR影像类设备的维修保养的工作经验的相关证明材料。</w:t>
      </w:r>
      <w:r/>
    </w:p>
    <w:p>
      <w:pPr>
        <w:ind w:firstLine="422"/>
        <w:spacing w:line="360" w:lineRule="auto"/>
        <w:rPr>
          <w:rFonts w:hint="eastAsia" w:ascii="宋体" w:hAnsi="宋体" w:eastAsia="宋体" w:cs="Times New Roman"/>
          <w:b/>
          <w:bCs/>
          <w:sz w:val="21"/>
          <w:highlight w:val="none"/>
          <w:lang w:val="en-US" w:eastAsia="zh-CN"/>
        </w:rPr>
      </w:pPr>
      <w:r>
        <w:rPr>
          <w:rFonts w:hint="eastAsia" w:ascii="宋体" w:hAnsi="宋体" w:eastAsia="宋体" w:cs="Times New Roman"/>
          <w:b/>
          <w:bCs/>
          <w:sz w:val="21"/>
          <w:highlight w:val="none"/>
          <w:lang w:val="en-US" w:eastAsia="zh-CN"/>
        </w:rPr>
        <w:t xml:space="preserve">（四）综合实力：9分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类似项目业绩：9分</w:t>
      </w:r>
      <w:r/>
    </w:p>
    <w:p>
      <w:pPr>
        <w:contextualSpacing/>
        <w:ind w:firstLine="420"/>
        <w:keepLines w:val="0"/>
        <w:keepNext w:val="0"/>
        <w:pageBreakBefore w:val="0"/>
        <w:spacing w:line="360" w:lineRule="auto"/>
        <w:widowControl w:val="off"/>
        <w:rPr>
          <w:rFonts w:hint="eastAsia" w:ascii="宋体" w:hAnsi="宋体" w:eastAsia="宋体" w:cs="Times New Roman"/>
          <w:sz w:val="21"/>
          <w:highlight w:val="none"/>
          <w:lang w:val="en-US" w:eastAsia="zh-CN"/>
        </w:rPr>
      </w:pPr>
      <w:r>
        <w:rPr>
          <w:rFonts w:hint="eastAsia" w:ascii="宋体" w:hAnsi="宋体" w:eastAsia="宋体" w:cs="Times New Roman"/>
          <w:sz w:val="21"/>
          <w:highlight w:val="none"/>
          <w:lang w:val="en-US" w:eastAsia="zh-CN"/>
        </w:rPr>
        <w:t xml:space="preserve">投标人自2023年1月1日至今承担过（以合同签订时间为准）飞利浦 </w:t>
      </w:r>
      <w:r>
        <w:rPr>
          <w:rFonts w:hint="eastAsia" w:ascii="宋体" w:hAnsi="宋体" w:eastAsia="宋体" w:cs="宋体"/>
          <w:sz w:val="21"/>
          <w:szCs w:val="21"/>
          <w:highlight w:val="none"/>
          <w:lang w:val="zh-CN"/>
        </w:rPr>
        <w:t xml:space="preserve">IQon</w:t>
      </w:r>
      <w:r>
        <w:rPr>
          <w:rFonts w:hint="eastAsia" w:ascii="宋体" w:hAnsi="宋体" w:eastAsia="宋体" w:cs="宋体"/>
          <w:sz w:val="21"/>
          <w:szCs w:val="21"/>
          <w:highlight w:val="none"/>
          <w:lang w:val="en-US" w:eastAsia="zh-CN"/>
        </w:rPr>
        <w:t xml:space="preserve">系列CT设备或</w:t>
      </w:r>
      <w:r>
        <w:rPr>
          <w:rFonts w:hint="eastAsia" w:ascii="宋体" w:hAnsi="宋体" w:eastAsia="宋体" w:cs="宋体"/>
          <w:sz w:val="21"/>
          <w:szCs w:val="21"/>
          <w:highlight w:val="none"/>
          <w:lang w:val="zh-CN"/>
        </w:rPr>
        <w:t xml:space="preserve">飞利浦 Ingenia</w:t>
      </w:r>
      <w:r>
        <w:rPr>
          <w:rFonts w:hint="eastAsia" w:ascii="宋体" w:hAnsi="宋体" w:eastAsia="宋体" w:cs="宋体"/>
          <w:sz w:val="21"/>
          <w:szCs w:val="21"/>
          <w:highlight w:val="none"/>
          <w:lang w:val="en-US" w:eastAsia="zh-CN"/>
        </w:rPr>
        <w:t xml:space="preserve">系列MR设备</w:t>
      </w:r>
      <w:r>
        <w:rPr>
          <w:rFonts w:hint="eastAsia" w:ascii="宋体" w:hAnsi="宋体" w:eastAsia="宋体" w:cs="Times New Roman"/>
          <w:sz w:val="21"/>
          <w:highlight w:val="none"/>
          <w:lang w:val="en-US" w:eastAsia="zh-CN"/>
        </w:rPr>
        <w:t xml:space="preserve">维保服务项目业绩的，每提供一个得3分，本项最高9分。需在投标文件中提供相关业绩合同扫描件。</w:t>
      </w:r>
      <w:r/>
    </w:p>
    <w:p>
      <w:pPr>
        <w:ind w:firstLine="422"/>
        <w:jc w:val="left"/>
        <w:spacing w:line="360" w:lineRule="auto"/>
        <w:widowControl/>
        <w:rPr>
          <w:rFonts w:ascii="宋体" w:hAnsi="宋体" w:eastAsia="宋体"/>
          <w:b/>
          <w:sz w:val="21"/>
          <w:szCs w:val="21"/>
          <w:highlight w:val="none"/>
        </w:rPr>
      </w:pPr>
      <w:r>
        <w:rPr>
          <w:rFonts w:hint="eastAsia" w:ascii="宋体" w:hAnsi="宋体" w:eastAsia="宋体"/>
          <w:b/>
          <w:sz w:val="21"/>
          <w:szCs w:val="21"/>
          <w:highlight w:val="none"/>
        </w:rPr>
        <w:t xml:space="preserve">注：</w:t>
      </w:r>
      <w:r>
        <w:rPr>
          <w:rFonts w:hint="eastAsia" w:ascii="宋体" w:hAnsi="宋体" w:eastAsia="宋体"/>
          <w:b/>
          <w:sz w:val="21"/>
          <w:szCs w:val="21"/>
          <w:highlight w:val="none"/>
        </w:rPr>
        <w:t xml:space="preserve">针对评分标准中评分的每一条，投标人在投标文件中均应提供相关资料并做出相应说明供评标委员会评判，不提供相关资料的视为不具备该项得分的条件。</w:t>
      </w:r>
      <w:r/>
    </w:p>
    <w:p>
      <w:pPr>
        <w:ind w:firstLine="422"/>
        <w:jc w:val="right"/>
        <w:spacing w:line="360" w:lineRule="auto"/>
        <w:rPr>
          <w:highlight w:val="none"/>
        </w:rPr>
      </w:pPr>
      <w:r>
        <w:rPr>
          <w:rFonts w:hint="eastAsia" w:eastAsia="宋体"/>
          <w:b/>
          <w:bCs/>
          <w:sz w:val="21"/>
          <w:szCs w:val="21"/>
          <w:highlight w:val="none"/>
        </w:rPr>
        <w:t xml:space="preserve">（全文完）</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rFonts w:hint="eastAsia" w:ascii="宋体" w:hAnsi="宋体" w:eastAsia="宋体"/>
      </w:rPr>
      <w:t xml:space="preserve">政府采购</w:t>
    </w:r>
    <w:r>
      <w:rPr>
        <w:rFonts w:ascii="宋体" w:hAnsi="宋体" w:eastAsia="宋体"/>
      </w:rPr>
      <w:t xml:space="preserve">招标文件 </w:t>
    </w:r>
    <w:r>
      <w:rPr>
        <w:rFonts w:hint="eastAsia" w:ascii="宋体" w:hAnsi="宋体" w:eastAsia="宋体"/>
      </w:rPr>
      <w:tab/>
    </w:r>
    <w:r>
      <w:rPr>
        <w:rFonts w:hint="eastAsia"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采购编号</w:t>
    </w:r>
    <w:r>
      <w:rPr>
        <w:rFonts w:ascii="宋体" w:hAnsi="宋体" w:eastAsia="宋体"/>
      </w:rPr>
      <w:t xml:space="preserve">：</w:t>
    </w:r>
    <w:r>
      <w:rPr>
        <w:rFonts w:hint="eastAsia" w:ascii="宋体" w:hAnsi="宋体" w:eastAsia="宋体"/>
        <w:lang w:eastAsia="zh-CN"/>
      </w:rPr>
      <w:t xml:space="preserve">JSZC-320000-ZCZX-G2026-0050</w:t>
    </w:r>
    <w:r>
      <w:rPr>
        <w:rFonts w:hint="eastAsia" w:ascii="宋体" w:hAnsi="宋体" w:eastAsia="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2"/>
    <w:next w:val="862"/>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4"/>
    <w:link w:val="690"/>
    <w:uiPriority w:val="9"/>
    <w:rPr>
      <w:rFonts w:ascii="Arial" w:hAnsi="Arial" w:eastAsia="Arial" w:cs="Arial"/>
      <w:sz w:val="40"/>
      <w:szCs w:val="40"/>
    </w:rPr>
  </w:style>
  <w:style w:type="paragraph" w:styleId="692">
    <w:name w:val="Heading 2"/>
    <w:basedOn w:val="862"/>
    <w:next w:val="86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4"/>
    <w:link w:val="692"/>
    <w:uiPriority w:val="9"/>
    <w:rPr>
      <w:rFonts w:ascii="Arial" w:hAnsi="Arial" w:eastAsia="Arial" w:cs="Arial"/>
      <w:sz w:val="34"/>
    </w:rPr>
  </w:style>
  <w:style w:type="character" w:styleId="694">
    <w:name w:val="Heading 3 Char"/>
    <w:basedOn w:val="864"/>
    <w:link w:val="863"/>
    <w:uiPriority w:val="9"/>
    <w:rPr>
      <w:rFonts w:ascii="Arial" w:hAnsi="Arial" w:eastAsia="Arial" w:cs="Arial"/>
      <w:sz w:val="30"/>
      <w:szCs w:val="30"/>
    </w:rPr>
  </w:style>
  <w:style w:type="paragraph" w:styleId="695">
    <w:name w:val="Heading 4"/>
    <w:basedOn w:val="862"/>
    <w:next w:val="862"/>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basedOn w:val="864"/>
    <w:link w:val="695"/>
    <w:uiPriority w:val="9"/>
    <w:rPr>
      <w:rFonts w:ascii="Arial" w:hAnsi="Arial" w:eastAsia="Arial" w:cs="Arial"/>
      <w:b/>
      <w:bCs/>
      <w:sz w:val="26"/>
      <w:szCs w:val="26"/>
    </w:rPr>
  </w:style>
  <w:style w:type="paragraph" w:styleId="697">
    <w:name w:val="Heading 5"/>
    <w:basedOn w:val="862"/>
    <w:next w:val="862"/>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basedOn w:val="864"/>
    <w:link w:val="697"/>
    <w:uiPriority w:val="9"/>
    <w:rPr>
      <w:rFonts w:ascii="Arial" w:hAnsi="Arial" w:eastAsia="Arial" w:cs="Arial"/>
      <w:b/>
      <w:bCs/>
      <w:sz w:val="24"/>
      <w:szCs w:val="24"/>
    </w:rPr>
  </w:style>
  <w:style w:type="paragraph" w:styleId="699">
    <w:name w:val="Heading 6"/>
    <w:basedOn w:val="862"/>
    <w:next w:val="862"/>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basedOn w:val="864"/>
    <w:link w:val="699"/>
    <w:uiPriority w:val="9"/>
    <w:rPr>
      <w:rFonts w:ascii="Arial" w:hAnsi="Arial" w:eastAsia="Arial" w:cs="Arial"/>
      <w:b/>
      <w:bCs/>
      <w:sz w:val="22"/>
      <w:szCs w:val="22"/>
    </w:rPr>
  </w:style>
  <w:style w:type="paragraph" w:styleId="701">
    <w:name w:val="Heading 7"/>
    <w:basedOn w:val="862"/>
    <w:next w:val="862"/>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basedOn w:val="864"/>
    <w:link w:val="701"/>
    <w:uiPriority w:val="9"/>
    <w:rPr>
      <w:rFonts w:ascii="Arial" w:hAnsi="Arial" w:eastAsia="Arial" w:cs="Arial"/>
      <w:b/>
      <w:bCs/>
      <w:i/>
      <w:iCs/>
      <w:sz w:val="22"/>
      <w:szCs w:val="22"/>
    </w:rPr>
  </w:style>
  <w:style w:type="paragraph" w:styleId="703">
    <w:name w:val="Heading 8"/>
    <w:basedOn w:val="862"/>
    <w:next w:val="862"/>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basedOn w:val="864"/>
    <w:link w:val="703"/>
    <w:uiPriority w:val="9"/>
    <w:rPr>
      <w:rFonts w:ascii="Arial" w:hAnsi="Arial" w:eastAsia="Arial" w:cs="Arial"/>
      <w:i/>
      <w:iCs/>
      <w:sz w:val="22"/>
      <w:szCs w:val="22"/>
    </w:rPr>
  </w:style>
  <w:style w:type="paragraph" w:styleId="705">
    <w:name w:val="Heading 9"/>
    <w:basedOn w:val="862"/>
    <w:next w:val="862"/>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basedOn w:val="864"/>
    <w:link w:val="705"/>
    <w:uiPriority w:val="9"/>
    <w:rPr>
      <w:rFonts w:ascii="Arial" w:hAnsi="Arial" w:eastAsia="Arial" w:cs="Arial"/>
      <w:i/>
      <w:iCs/>
      <w:sz w:val="21"/>
      <w:szCs w:val="21"/>
    </w:rPr>
  </w:style>
  <w:style w:type="paragraph" w:styleId="707">
    <w:name w:val="List Paragraph"/>
    <w:basedOn w:val="862"/>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2"/>
    <w:next w:val="862"/>
    <w:link w:val="710"/>
    <w:uiPriority w:val="10"/>
    <w:qFormat/>
    <w:pPr>
      <w:contextualSpacing/>
      <w:spacing w:before="300" w:after="200"/>
    </w:pPr>
    <w:rPr>
      <w:sz w:val="48"/>
      <w:szCs w:val="48"/>
    </w:rPr>
  </w:style>
  <w:style w:type="character" w:styleId="710">
    <w:name w:val="Title Char"/>
    <w:basedOn w:val="864"/>
    <w:link w:val="709"/>
    <w:uiPriority w:val="10"/>
    <w:rPr>
      <w:sz w:val="48"/>
      <w:szCs w:val="48"/>
    </w:rPr>
  </w:style>
  <w:style w:type="paragraph" w:styleId="711">
    <w:name w:val="Subtitle"/>
    <w:basedOn w:val="862"/>
    <w:next w:val="862"/>
    <w:link w:val="712"/>
    <w:uiPriority w:val="11"/>
    <w:qFormat/>
    <w:pPr>
      <w:spacing w:before="200" w:after="200"/>
    </w:pPr>
    <w:rPr>
      <w:sz w:val="24"/>
      <w:szCs w:val="24"/>
    </w:rPr>
  </w:style>
  <w:style w:type="character" w:styleId="712">
    <w:name w:val="Subtitle Char"/>
    <w:basedOn w:val="864"/>
    <w:link w:val="711"/>
    <w:uiPriority w:val="11"/>
    <w:rPr>
      <w:sz w:val="24"/>
      <w:szCs w:val="24"/>
    </w:rPr>
  </w:style>
  <w:style w:type="paragraph" w:styleId="713">
    <w:name w:val="Quote"/>
    <w:basedOn w:val="862"/>
    <w:next w:val="862"/>
    <w:link w:val="714"/>
    <w:uiPriority w:val="29"/>
    <w:qFormat/>
    <w:pPr>
      <w:ind w:left="720" w:right="720"/>
    </w:pPr>
    <w:rPr>
      <w:i/>
    </w:rPr>
  </w:style>
  <w:style w:type="character" w:styleId="714">
    <w:name w:val="Quote Char"/>
    <w:link w:val="713"/>
    <w:uiPriority w:val="29"/>
    <w:rPr>
      <w:i/>
    </w:rPr>
  </w:style>
  <w:style w:type="paragraph" w:styleId="715">
    <w:name w:val="Intense Quote"/>
    <w:basedOn w:val="862"/>
    <w:next w:val="862"/>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4"/>
    <w:link w:val="872"/>
    <w:uiPriority w:val="99"/>
  </w:style>
  <w:style w:type="character" w:styleId="718">
    <w:name w:val="Footer Char"/>
    <w:basedOn w:val="864"/>
    <w:link w:val="870"/>
    <w:uiPriority w:val="99"/>
  </w:style>
  <w:style w:type="paragraph" w:styleId="719">
    <w:name w:val="Caption"/>
    <w:basedOn w:val="862"/>
    <w:next w:val="862"/>
    <w:uiPriority w:val="35"/>
    <w:semiHidden/>
    <w:unhideWhenUsed/>
    <w:qFormat/>
    <w:pPr>
      <w:spacing w:line="276" w:lineRule="auto"/>
    </w:pPr>
    <w:rPr>
      <w:b/>
      <w:bCs/>
      <w:color w:val="4f81bd" w:themeColor="accent1"/>
      <w:sz w:val="18"/>
      <w:szCs w:val="18"/>
    </w:rPr>
  </w:style>
  <w:style w:type="character" w:styleId="720">
    <w:name w:val="Caption Char"/>
    <w:basedOn w:val="719"/>
    <w:link w:val="870"/>
    <w:uiPriority w:val="99"/>
  </w:style>
  <w:style w:type="table" w:styleId="721">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6">
    <w:name w:val="footnote text"/>
    <w:basedOn w:val="862"/>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4"/>
    <w:uiPriority w:val="99"/>
    <w:unhideWhenUsed/>
    <w:rPr>
      <w:vertAlign w:val="superscript"/>
    </w:rPr>
  </w:style>
  <w:style w:type="paragraph" w:styleId="849">
    <w:name w:val="endnote text"/>
    <w:basedOn w:val="862"/>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4"/>
    <w:uiPriority w:val="99"/>
    <w:semiHidden/>
    <w:unhideWhenUsed/>
    <w:rPr>
      <w:vertAlign w:val="superscript"/>
    </w:r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863">
    <w:name w:val="Heading 3"/>
    <w:basedOn w:val="862"/>
    <w:next w:val="862"/>
    <w:uiPriority w:val="0"/>
    <w:qFormat/>
    <w:pPr>
      <w:jc w:val="left"/>
      <w:keepLines/>
      <w:keepNext/>
      <w:outlineLvl w:val="2"/>
    </w:pPr>
    <w:rPr>
      <w:b/>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Normal Indent"/>
    <w:basedOn w:val="862"/>
    <w:link w:val="889"/>
    <w:uiPriority w:val="0"/>
    <w:qFormat/>
    <w:pPr>
      <w:ind w:firstLine="420"/>
      <w:jc w:val="left"/>
    </w:pPr>
    <w:rPr>
      <w:sz w:val="24"/>
    </w:rPr>
  </w:style>
  <w:style w:type="paragraph" w:styleId="867">
    <w:name w:val="annotation text"/>
    <w:basedOn w:val="862"/>
    <w:link w:val="891"/>
    <w:uiPriority w:val="99"/>
    <w:semiHidden/>
    <w:unhideWhenUsed/>
    <w:qFormat/>
    <w:pPr>
      <w:jc w:val="left"/>
    </w:pPr>
  </w:style>
  <w:style w:type="paragraph" w:styleId="868">
    <w:name w:val="Body Text Indent"/>
    <w:basedOn w:val="862"/>
    <w:next w:val="862"/>
    <w:link w:val="883"/>
    <w:uiPriority w:val="99"/>
    <w:semiHidden/>
    <w:unhideWhenUsed/>
    <w:qFormat/>
    <w:pPr>
      <w:ind w:left="420"/>
      <w:spacing w:after="120"/>
    </w:pPr>
  </w:style>
  <w:style w:type="paragraph" w:styleId="869">
    <w:name w:val="Balloon Text"/>
    <w:basedOn w:val="862"/>
    <w:link w:val="888"/>
    <w:uiPriority w:val="99"/>
    <w:semiHidden/>
    <w:unhideWhenUsed/>
    <w:qFormat/>
    <w:rPr>
      <w:sz w:val="18"/>
      <w:szCs w:val="18"/>
    </w:rPr>
  </w:style>
  <w:style w:type="paragraph" w:styleId="870">
    <w:name w:val="Footer"/>
    <w:basedOn w:val="862"/>
    <w:link w:val="886"/>
    <w:uiPriority w:val="99"/>
    <w:semiHidden/>
    <w:unhideWhenUsed/>
    <w:qFormat/>
    <w:pPr>
      <w:jc w:val="left"/>
      <w:tabs>
        <w:tab w:val="center" w:pos="4153" w:leader="none"/>
        <w:tab w:val="right" w:pos="8306" w:leader="none"/>
      </w:tabs>
    </w:pPr>
    <w:rPr>
      <w:sz w:val="18"/>
      <w:szCs w:val="18"/>
    </w:rPr>
  </w:style>
  <w:style w:type="paragraph" w:styleId="871">
    <w:name w:val="envelope return"/>
    <w:basedOn w:val="862"/>
    <w:uiPriority w:val="0"/>
    <w:qFormat/>
    <w:rPr>
      <w:rFonts w:ascii="Arial" w:hAnsi="Arial"/>
      <w:sz w:val="26"/>
    </w:rPr>
  </w:style>
  <w:style w:type="paragraph" w:styleId="872">
    <w:name w:val="Header"/>
    <w:basedOn w:val="862"/>
    <w:link w:val="88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62"/>
    <w:next w:val="862"/>
    <w:uiPriority w:val="39"/>
    <w:unhideWhenUsed/>
    <w:qFormat/>
  </w:style>
  <w:style w:type="paragraph" w:styleId="874">
    <w:name w:val="Body Text Indent 3"/>
    <w:basedOn w:val="862"/>
    <w:uiPriority w:val="0"/>
    <w:qFormat/>
    <w:pPr>
      <w:ind w:left="420"/>
      <w:jc w:val="left"/>
      <w:spacing w:after="120"/>
      <w:widowControl/>
    </w:pPr>
    <w:rPr>
      <w:rFonts w:eastAsia="宋体"/>
      <w:sz w:val="16"/>
      <w:szCs w:val="16"/>
    </w:rPr>
  </w:style>
  <w:style w:type="paragraph" w:styleId="875">
    <w:name w:val="Normal (Web)"/>
    <w:basedOn w:val="862"/>
    <w:uiPriority w:val="0"/>
    <w:qFormat/>
    <w:pPr>
      <w:spacing w:before="100" w:beforeAutospacing="1" w:after="100" w:afterAutospacing="1"/>
    </w:pPr>
    <w:rPr>
      <w:rFonts w:hint="eastAsia" w:ascii="宋体" w:hAnsi="宋体"/>
    </w:rPr>
  </w:style>
  <w:style w:type="paragraph" w:styleId="876">
    <w:name w:val="annotation subject"/>
    <w:basedOn w:val="867"/>
    <w:next w:val="867"/>
    <w:link w:val="892"/>
    <w:uiPriority w:val="99"/>
    <w:semiHidden/>
    <w:unhideWhenUsed/>
    <w:qFormat/>
    <w:rPr>
      <w:b/>
      <w:bCs/>
    </w:rPr>
  </w:style>
  <w:style w:type="paragraph" w:styleId="877">
    <w:name w:val="Body Text First Indent 2"/>
    <w:basedOn w:val="868"/>
    <w:link w:val="884"/>
    <w:uiPriority w:val="99"/>
    <w:unhideWhenUsed/>
    <w:qFormat/>
    <w:pPr>
      <w:ind w:firstLine="420"/>
    </w:pPr>
  </w:style>
  <w:style w:type="table" w:styleId="878">
    <w:name w:val="Table Grid"/>
    <w:basedOn w:val="86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Emphasis"/>
    <w:basedOn w:val="864"/>
    <w:uiPriority w:val="20"/>
    <w:qFormat/>
    <w:rPr>
      <w:i/>
    </w:rPr>
  </w:style>
  <w:style w:type="character" w:styleId="880">
    <w:name w:val="Hyperlink"/>
    <w:basedOn w:val="864"/>
    <w:uiPriority w:val="99"/>
    <w:unhideWhenUsed/>
    <w:qFormat/>
    <w:rPr>
      <w:color w:val="0000ff" w:themeColor="hyperlink"/>
      <w:u w:val="single"/>
      <w14:textFill>
        <w14:solidFill>
          <w14:schemeClr w14:val="hlink"/>
        </w14:solidFill>
      </w14:textFill>
    </w:rPr>
  </w:style>
  <w:style w:type="character" w:styleId="881">
    <w:name w:val="annotation reference"/>
    <w:basedOn w:val="864"/>
    <w:uiPriority w:val="99"/>
    <w:semiHidden/>
    <w:unhideWhenUsed/>
    <w:qFormat/>
    <w:rPr>
      <w:sz w:val="21"/>
      <w:szCs w:val="21"/>
    </w:rPr>
  </w:style>
  <w:style w:type="paragraph" w:styleId="882" w:customStyle="1">
    <w:name w:val="段"/>
    <w:next w:val="862"/>
    <w:uiPriority w:val="0"/>
    <w:qFormat/>
    <w:pPr>
      <w:ind w:firstLine="200"/>
      <w:jc w:val="both"/>
    </w:pPr>
    <w:rPr>
      <w:rFonts w:ascii="宋体" w:hAnsi="Calibri" w:eastAsia="宋体" w:cs="Times New Roman"/>
      <w:sz w:val="21"/>
      <w:lang w:val="en-US" w:eastAsia="zh-CN" w:bidi="ar-SA"/>
    </w:rPr>
  </w:style>
  <w:style w:type="character" w:styleId="883" w:customStyle="1">
    <w:name w:val="正文文本缩进 Char"/>
    <w:basedOn w:val="864"/>
    <w:link w:val="868"/>
    <w:uiPriority w:val="99"/>
    <w:semiHidden/>
    <w:qFormat/>
    <w:rPr>
      <w:rFonts w:ascii="Times New Roman" w:hAnsi="Times New Roman" w:eastAsia="楷体_GB2312" w:cs="Times New Roman"/>
      <w:sz w:val="28"/>
      <w:szCs w:val="20"/>
    </w:rPr>
  </w:style>
  <w:style w:type="character" w:styleId="884" w:customStyle="1">
    <w:name w:val="正文首行缩进 2 Char"/>
    <w:basedOn w:val="883"/>
    <w:link w:val="877"/>
    <w:uiPriority w:val="99"/>
    <w:qFormat/>
    <w:rPr>
      <w:rFonts w:ascii="Times New Roman" w:hAnsi="Times New Roman" w:eastAsia="楷体_GB2312" w:cs="Times New Roman"/>
      <w:sz w:val="28"/>
      <w:szCs w:val="20"/>
    </w:rPr>
  </w:style>
  <w:style w:type="character" w:styleId="885" w:customStyle="1">
    <w:name w:val="页眉 Char"/>
    <w:basedOn w:val="864"/>
    <w:link w:val="872"/>
    <w:uiPriority w:val="99"/>
    <w:semiHidden/>
    <w:qFormat/>
    <w:rPr>
      <w:rFonts w:ascii="Times New Roman" w:hAnsi="Times New Roman" w:eastAsia="楷体_GB2312" w:cs="Times New Roman"/>
      <w:sz w:val="18"/>
      <w:szCs w:val="18"/>
    </w:rPr>
  </w:style>
  <w:style w:type="character" w:styleId="886" w:customStyle="1">
    <w:name w:val="页脚 Char"/>
    <w:basedOn w:val="864"/>
    <w:link w:val="870"/>
    <w:uiPriority w:val="99"/>
    <w:semiHidden/>
    <w:qFormat/>
    <w:rPr>
      <w:rFonts w:ascii="Times New Roman" w:hAnsi="Times New Roman" w:eastAsia="楷体_GB2312" w:cs="Times New Roman"/>
      <w:sz w:val="18"/>
      <w:szCs w:val="18"/>
    </w:rPr>
  </w:style>
  <w:style w:type="paragraph" w:styleId="887" w:customStyle="1">
    <w:name w:val="WPSOffice手动目录 1"/>
    <w:uiPriority w:val="0"/>
    <w:qFormat/>
    <w:rPr>
      <w:rFonts w:ascii="Times New Roman" w:hAnsi="Times New Roman" w:eastAsia="宋体" w:cs="Times New Roman"/>
      <w:lang w:val="en-US" w:eastAsia="zh-CN" w:bidi="ar-SA"/>
    </w:rPr>
  </w:style>
  <w:style w:type="character" w:styleId="888" w:customStyle="1">
    <w:name w:val="批注框文本 Char"/>
    <w:basedOn w:val="864"/>
    <w:link w:val="869"/>
    <w:uiPriority w:val="99"/>
    <w:semiHidden/>
    <w:qFormat/>
    <w:rPr>
      <w:rFonts w:ascii="Times New Roman" w:hAnsi="Times New Roman" w:eastAsia="楷体_GB2312" w:cs="Times New Roman"/>
      <w:sz w:val="18"/>
      <w:szCs w:val="18"/>
    </w:rPr>
  </w:style>
  <w:style w:type="character" w:styleId="889" w:customStyle="1">
    <w:name w:val="正文缩进 Char"/>
    <w:link w:val="866"/>
    <w:uiPriority w:val="0"/>
    <w:qFormat/>
    <w:rPr>
      <w:rFonts w:ascii="Times New Roman" w:hAnsi="Times New Roman" w:eastAsia="楷体_GB2312" w:cs="Times New Roman"/>
      <w:sz w:val="24"/>
      <w:szCs w:val="20"/>
    </w:rPr>
  </w:style>
  <w:style w:type="paragraph" w:styleId="890" w:customStyle="1">
    <w:name w:val="Plain Text1"/>
    <w:basedOn w:val="862"/>
    <w:uiPriority w:val="0"/>
    <w:qFormat/>
    <w:rPr>
      <w:rFonts w:hint="eastAsia" w:ascii="宋体" w:hAnsi="Courier New"/>
    </w:rPr>
  </w:style>
  <w:style w:type="character" w:styleId="891" w:customStyle="1">
    <w:name w:val="批注文字 Char"/>
    <w:basedOn w:val="864"/>
    <w:link w:val="867"/>
    <w:uiPriority w:val="99"/>
    <w:semiHidden/>
    <w:qFormat/>
    <w:rPr>
      <w:rFonts w:ascii="Times New Roman" w:hAnsi="Times New Roman" w:eastAsia="楷体_GB2312" w:cs="Times New Roman"/>
      <w:sz w:val="28"/>
      <w:szCs w:val="20"/>
    </w:rPr>
  </w:style>
  <w:style w:type="character" w:styleId="892" w:customStyle="1">
    <w:name w:val="批注主题 Char"/>
    <w:basedOn w:val="891"/>
    <w:link w:val="876"/>
    <w:uiPriority w:val="99"/>
    <w:semiHidden/>
    <w:qFormat/>
    <w:rPr>
      <w:rFonts w:ascii="Times New Roman" w:hAnsi="Times New Roman" w:eastAsia="楷体_GB2312" w:cs="Times New Roman"/>
      <w:b/>
      <w:bCs/>
      <w:sz w:val="28"/>
      <w:szCs w:val="20"/>
    </w:rPr>
  </w:style>
  <w:style w:type="paragraph" w:styleId="893" w:customStyle="1">
    <w:name w:val="首行缩进"/>
    <w:basedOn w:val="862"/>
    <w:uiPriority w:val="0"/>
    <w:qFormat/>
    <w:pPr>
      <w:ind w:firstLine="480"/>
    </w:pPr>
    <w:rPr>
      <w:rFonts w:ascii="Times New Roman" w:hAnsi="Times New Roman" w:cs="Times New Roman"/>
      <w:lang w:val="zh-CN"/>
    </w:rPr>
  </w:style>
  <w:style w:type="paragraph" w:styleId="894" w:customStyle="1">
    <w:name w:val="正文（缩进）"/>
    <w:basedOn w:val="862"/>
    <w:next w:val="862"/>
    <w:uiPriority w:val="0"/>
    <w:qFormat/>
    <w:pPr>
      <w:ind w:firstLine="480"/>
    </w:pPr>
    <w:rPr>
      <w:rFonts w:ascii="Calibri" w:hAnsi="Calibri" w:eastAsia="宋体"/>
      <w:color w:val="000000"/>
      <w:sz w:val="21"/>
      <w:szCs w:val="22"/>
    </w:rPr>
  </w:style>
  <w:style w:type="paragraph" w:styleId="895" w:customStyle="1">
    <w:name w:val="纯文本2"/>
    <w:basedOn w:val="862"/>
    <w:uiPriority w:val="0"/>
    <w:qFormat/>
    <w:rPr>
      <w:rFonts w:ascii="宋体" w:hAnsi="Courier New" w:eastAsia="宋体"/>
      <w:sz w:val="26"/>
      <w:szCs w:val="24"/>
    </w:rPr>
  </w:style>
  <w:style w:type="paragraph" w:styleId="896" w:customStyle="1">
    <w:name w:val="正文文本缩进 31"/>
    <w:basedOn w:val="862"/>
    <w:uiPriority w:val="0"/>
    <w:qFormat/>
    <w:pPr>
      <w:ind w:firstLine="480"/>
      <w:spacing w:line="300" w:lineRule="auto"/>
      <w:widowControl w:val="off"/>
    </w:pPr>
  </w:style>
  <w:style w:type="paragraph" w:styleId="897" w:customStyle="1">
    <w:name w:val="Plain Text"/>
    <w:basedOn w:val="862"/>
    <w:uiPriority w:val="0"/>
    <w:qFormat/>
    <w:rPr>
      <w:rFonts w:ascii="宋体" w:hAnsi="Courier New"/>
      <w:sz w:val="26"/>
    </w:rPr>
  </w:style>
  <w:style w:type="paragraph" w:styleId="898" w:customStyle="1">
    <w:name w:val="Normal_19"/>
    <w:uiPriority w:val="0"/>
    <w:qFormat/>
    <w:rPr>
      <w:rFonts w:hint="default" w:ascii="Times New Roman" w:hAnsi="Times New Roman" w:eastAsia="Times New Roman" w:cs="Times New Roman"/>
      <w:sz w:val="24"/>
      <w:szCs w:val="24"/>
    </w:rPr>
  </w:style>
  <w:style w:type="paragraph" w:styleId="899" w:customStyle="1">
    <w:name w:val="正文缩进1"/>
    <w:basedOn w:val="862"/>
    <w:next w:val="862"/>
    <w:uiPriority w:val="0"/>
    <w:qFormat/>
    <w:pPr>
      <w:ind w:firstLine="420"/>
      <w:jc w:val="left"/>
    </w:pPr>
    <w:rPr>
      <w:sz w:val="24"/>
    </w:rPr>
  </w:style>
  <w:style w:type="paragraph" w:styleId="900" w:customStyle="1">
    <w:name w:val="正文文本缩进1"/>
    <w:basedOn w:val="862"/>
    <w:next w:val="862"/>
    <w:uiPriority w:val="99"/>
    <w:qFormat/>
    <w:pPr>
      <w:ind w:firstLine="570"/>
    </w:pPr>
    <w:rPr>
      <w:rFonts w:ascii="宋体" w:eastAsia="宋体"/>
    </w:rPr>
  </w:style>
  <w:style w:type="numbering" w:styleId="9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b2150f22-0981-4552-bcd9-24460791d5b9</errorID>
      <errorWord>号</errorWord>
      <group>L1_Grammar</group>
      <groupName>语法问题</groupName>
      <ability>L2_Grammar</ability>
      <abilityName>语法错误</abilityName>
      <candidateList>
        <item>001</item>
      </candidateList>
      <explain/>
      <paraID>55286C57</paraID>
      <start>28</start>
      <end>29</end>
      <status>unmodified</status>
      <modifiedWord/>
      <trackRevisions>false</trackRevisions>
    </reviewItem>
    <reviewItem>
      <errorID>54a839df-9daf-4a62-8a3a-afc8140b5f2a</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4CD8097E</paraID>
      <start>0</start>
      <end>4</end>
      <status>modified</status>
      <modifiedWord>二〇二六</modifiedWord>
      <trackRevisions>false</trackRevisions>
    </reviewItem>
    <reviewItem>
      <errorID>085a2eed-3558-4900-9d3b-ad54480ff776</errorID>
      <errorWord>后，可</errorWord>
      <group>L1_Grammar</group>
      <groupName>语法问题</groupName>
      <ability>L2_Grammar</ability>
      <abilityName>语法错误</abilityName>
      <candidateList>
        <item>后</item>
      </candidateList>
      <explain/>
      <paraID>2EED65B5</paraID>
      <start>40</start>
      <end>43</end>
      <status>unmodified</status>
      <modifiedWord/>
      <trackRevisions>false</trackRevisions>
    </reviewItem>
    <reviewItem>
      <errorID>db879779-49ce-49f3-8564-7514bbaa82fc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210CE39C</paraID>
      <start>10</start>
      <end>15</end>
      <status>modified</status>
      <modifiedWord>13:30</modifiedWord>
      <trackRevisions>false</trackRevisions>
    </reviewItem>
    <reviewItem>
      <errorID>0945ec8f-4de2-4987-a912-7cac68cdc5cc</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3FD485E1</paraID>
      <start>13</start>
      <end>18</end>
      <status>modified</status>
      <modifiedWord>13:30</modifiedWord>
      <trackRevisions>false</trackRevisions>
    </reviewItem>
    <reviewItem>
      <errorID>0395f1d6-c861-4b1f-a4d3-99557f8bd074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13BC996F</paraID>
      <start>13</start>
      <end>20</end>
      <status>ignored</status>
      <modifiedWord/>
      <trackRevisions>false</trackRevisions>
    </reviewItem>
    <reviewItem>
      <errorID>93214a2c-ee55-4aef-90e9-a168c0a4b7f8</errorID>
      <errorWord>用</errorWord>
      <group>L1_Word</group>
      <groupName>字词问题</groupName>
      <ability>L2_Typo</ability>
      <abilityName>字词错误</abilityName>
      <candidateList>
        <item>用包</item>
      </candidateList>
      <explain/>
      <paraID>5C1AE646</paraID>
      <start>46</start>
      <end>47</end>
      <status>unmodified</status>
      <modifiedWord/>
      <trackRevisions>false</trackRevisions>
    </reviewItem>
    <reviewItem>
      <errorID>beeefd18-dc68-407f-ada0-9cf95fca9c0a</errorID>
      <errorWord>【2016】31号</errorWord>
      <group>L1_Knowledge</group>
      <groupName>知识性问题</groupName>
      <ability>L2_Knowledge</ability>
      <abilityName>其他知识</abilityName>
      <candidateList>
        <item>〔2016〕31号</item>
      </candidateList>
      <explain>发文字号格式错误。</explain>
      <paraID>78304409</paraID>
      <start>29</start>
      <end>38</end>
      <status>unmodified</status>
      <modifiedWord/>
      <trackRevisions>false</trackRevisions>
    </reviewItem>
    <reviewItem>
      <errorID>17f418d7-449e-439e-8215-0210975e3a19</errorID>
      <errorWord>中诚智信工程咨询集团股份有限公司姑苏区分公司</errorWord>
      <group>L1_Other</group>
      <groupName>其他问题</groupName>
      <ability>L2_Consistency</ability>
      <abilityName>一致性检查</abilityName>
      <candidateList>
        <item>中诚智信工程咨询集团股份有限公司</item>
      </candidateList>
      <explain>实体一致性：收款账户名与前文采购代理机构名称不一致，建议统一为中诚智信工程咨询集团股份有限公司</explain>
      <paraID>42A1A48C</paraID>
      <start>4</start>
      <end>26</end>
      <status>unmodified</status>
      <modifiedWord/>
      <trackRevisions>false</trackRevisions>
    </reviewItem>
    <reviewItem>
      <errorID>99c61eb0-4bb6-4a1e-a975-f93e52a62113</errorID>
      <errorWord>确定出</errorWord>
      <group>L1_Word</group>
      <groupName>字词问题</groupName>
      <ability>L2_Typo</ability>
      <abilityName>字词错误</abilityName>
      <candidateList>
        <item>确定</item>
      </candidateList>
      <explain/>
      <paraID>7CC2D2B2</paraID>
      <start>0</start>
      <end>2</end>
      <status>modified</status>
      <modifiedWord>确定</modifiedWord>
      <trackRevisions>false</trackRevisions>
    </reviewItem>
    <reviewItem>
      <errorID>ce23d1ea-cb27-4a0b-af45-f422d167dbb1</errorID>
      <errorWord>,</errorWord>
      <group>L1_Format</group>
      <groupName>格式问题</groupName>
      <ability>L2_HalfPunc_CN</ability>
      <abilityName>全半角检查</abilityName>
      <candidateList>
        <item>，</item>
      </candidateList>
      <explain>文本全半角错误。</explain>
      <paraID> 63B3597</paraID>
      <start>20</start>
      <end>21</end>
      <status>modified</status>
      <modifiedWord>，</modifiedWord>
      <trackRevisions>false</trackRevisions>
    </reviewItem>
    <reviewItem>
      <errorID>1daa54ec-642f-4184-881b-9fdd9cdac9e8</errorID>
      <errorWord>法律、法规</errorWord>
      <group>L1_Word</group>
      <groupName>字词问题</groupName>
      <ability>L2_Typo</ability>
      <abilityName>字词错误</abilityName>
      <candidateList>
        <item>法律法规</item>
      </candidateList>
      <explain/>
      <paraID>3BDE7210</paraID>
      <start>6</start>
      <end>11</end>
      <status>unmodified</status>
      <modifiedWord/>
      <trackRevisions>false</trackRevisions>
    </reviewItem>
    <reviewItem>
      <errorID>96474052-98e0-4bdc-a71f-b8a3104c6ea9</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349D32A3</paraID>
      <start>3</start>
      <end>6</end>
      <status>unmodified</status>
      <modifiedWord/>
      <trackRevisions>false</trackRevisions>
    </reviewItem>
    <reviewItem>
      <errorID>9db54372-4707-4794-ba07-46fd7ce96e86</errorID>
      <errorWord>）</errorWord>
      <group>L1_Punc</group>
      <groupName>标点问题</groupName>
      <ability>L2_Punc_CN</ability>
      <abilityName>标点符号检查</abilityName>
      <candidateList>
        <item>）；</item>
      </candidateList>
      <explain/>
      <paraID>2A852333</paraID>
      <start>44</start>
      <end>46</end>
      <status>modified</status>
      <modifiedWord>）；</modifiedWord>
      <trackRevisions>false</trackRevisions>
    </reviewItem>
    <reviewItem>
      <errorID>770e21f7-2045-49d1-8d93-fd98be6d434a</errorID>
      <errorWord>法律、法规</errorWord>
      <group>L1_Word</group>
      <groupName>字词问题</groupName>
      <ability>L2_Typo</ability>
      <abilityName>字词错误</abilityName>
      <candidateList>
        <item>法律法规</item>
      </candidateList>
      <explain/>
      <paraID>25895B75</paraID>
      <start>4</start>
      <end>9</end>
      <status>unmodified</status>
      <modifiedWord/>
      <trackRevisions>false</trackRevisions>
    </reviewItem>
    <reviewItem>
      <errorID>525b56d0-d905-4469-a8a6-5b6e05abb602</errorID>
      <errorWord> </errorWord>
      <group>L1_Punc</group>
      <groupName>标点问题</groupName>
      <ability>L2_Punc_CN</ability>
      <abilityName>标点符号检查</abilityName>
      <candidateList>
        <item/>
      </candidateList>
      <explain>此处空格冗余，建议删除。</explain>
      <paraID>5E584204</paraID>
      <start>88</start>
      <end>89</end>
      <status>unmodified</status>
      <modifiedWord/>
      <trackRevisions>false</trackRevisions>
    </reviewItem>
    <reviewItem>
      <errorID>817f1f18-bc3d-4e80-ae28-40f666880b68</errorID>
      <errorWord>  </errorWord>
      <group>L1_Punc</group>
      <groupName>标点问题</groupName>
      <ability>L2_Punc_CN</ability>
      <abilityName>标点符号检查</abilityName>
      <candidateList>
        <item/>
      </candidateList>
      <explain>此处空格冗余，建议删除。</explain>
      <paraID>5E584204</paraID>
      <start>90</start>
      <end>92</end>
      <status>unmodified</status>
      <modifiedWord/>
      <trackRevisions>false</trackRevisions>
    </reviewItem>
    <reviewItem>
      <errorID>fb6d5d31-e2cc-43fa-bf2b-e27efa650973</errorID>
      <errorWord>登陆</errorWord>
      <group>L1_Word</group>
      <groupName>字词问题</groupName>
      <ability>L2_Typo</ability>
      <abilityName>字词错误</abilityName>
      <candidateList>
        <item>登录</item>
      </candidateList>
      <explain>存在发音相同字词的误用。</explain>
      <paraID>10CDF54E</paraID>
      <start>9</start>
      <end>11</end>
      <status>modified</status>
      <modifiedWord>登录</modifiedWord>
      <trackRevisions>false</trackRevisions>
    </reviewItem>
    <reviewItem>
      <errorID>6cf0efc8-8f30-4b69-9b3b-25a0b594bf3b</errorID>
      <errorWord>“.</errorWord>
      <group>L1_Punc</group>
      <groupName>标点问题</groupName>
      <ability>L2_Punc_CN</ability>
      <abilityName>标点符号检查</abilityName>
      <candidateList>
        <item>“</item>
      </candidateList>
      <explain/>
      <paraID>7B551E03</paraID>
      <start>48</start>
      <end>50</end>
      <status>unmodified</status>
      <modifiedWord/>
      <trackRevisions>false</trackRevisions>
    </reviewItem>
    <reviewItem>
      <errorID>3011c83c-6b88-475f-8887-cb78a84d5836</errorID>
      <errorWord>通讯畅通</errorWord>
      <group>L1_Word</group>
      <groupName>字词问题</groupName>
      <ability>L2_Typo</ability>
      <abilityName>字词错误</abilityName>
      <candidateList>
        <item>通信畅通</item>
      </candidateList>
      <explain/>
      <paraID>5C5637CE</paraID>
      <start>128</start>
      <end>132</end>
      <status>unmodified</status>
      <modifiedWord/>
      <trackRevisions>false</trackRevisions>
    </reviewItem>
    <reviewItem>
      <errorID>4f2b15ae-563c-4250-a0d1-021812f9478f</errorID>
      <errorWord>导致的</errorWord>
      <group>L1_Word</group>
      <groupName>字词问题</groupName>
      <ability>L2_Typo</ability>
      <abilityName>字词错误</abilityName>
      <candidateList>
        <item>导致</item>
      </candidateList>
      <explain>〈动〉引起：由一些小的矛盾～双方关系破裂。</explain>
      <paraID>5C5637CE</paraID>
      <start>135</start>
      <end>138</end>
      <status>unmodified</status>
      <modifiedWord/>
      <trackRevisions>false</trackRevisions>
    </reviewItem>
    <reviewItem>
      <errorID>cac8cd2e-b1f1-40b9-b7d2-88b1d7f9017a</errorID>
      <errorWord>将</errorWord>
      <group>L1_Word</group>
      <groupName>字词问题</groupName>
      <ability>L2_Typo</ability>
      <abilityName>字词错误</abilityName>
      <candidateList>
        <item>将在</item>
      </candidateList>
      <explain/>
      <paraID>25D34202</paraID>
      <start>11</start>
      <end>13</end>
      <status>modified</status>
      <modifiedWord>将在</modifiedWord>
      <trackRevisions>false</trackRevisions>
    </reviewItem>
    <reviewItem>
      <errorID>86abd6d3-8e4c-431d-9c94-f17a782ed340</errorID>
      <errorWord>G2026-号</errorWord>
      <group>L1_Grammar</group>
      <groupName>语法问题</groupName>
      <ability>L2_Grammar</ability>
      <abilityName>语法错误</abilityName>
      <candidateList>
        <item>G2026</item>
      </candidateList>
      <explain/>
      <paraID>221621CD</paraID>
      <start>24</start>
      <end>31</end>
      <status>unmodified</status>
      <modifiedWord/>
      <trackRevisions>false</trackRevisions>
    </reviewItem>
    <reviewItem>
      <errorID>55579cd4-ab4b-4aac-a92f-57caab2b76a9</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3BF04A88</paraID>
      <start>43</start>
      <end>48</end>
      <status>unmodified</status>
      <modifiedWord/>
      <trackRevisions>false</trackRevisions>
    </reviewItem>
    <reviewItem>
      <errorID>a9baa7fb-826d-464b-b451-f3b2cc7d2125</errorID>
      <errorWord>间</errorWord>
      <group>L1_Word</group>
      <groupName>字词问题</groupName>
      <ability>L2_Typo</ability>
      <abilityName>字词错误</abilityName>
      <candidateList>
        <item>间之</item>
      </candidateList>
      <explain/>
      <paraID>2C36BE36</paraID>
      <start>10</start>
      <end>11</end>
      <status>unmodified</status>
      <modifiedWord/>
      <trackRevisions>false</trackRevisions>
    </reviewItem>
    <reviewItem>
      <errorID>60021d51-2b7b-485b-bc2e-a1d4ea5e882e</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442BD5CB</paraID>
      <start>4</start>
      <end>8</end>
      <status>unmodified</status>
      <modifiedWord/>
      <trackRevisions>false</trackRevisions>
    </reviewItem>
    <reviewItem>
      <errorID>83b447e3-776a-418f-a7cf-9b1491478139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B24B725</paraID>
      <start>54</start>
      <end>58</end>
      <status>unmodified</status>
      <modifiedWord/>
      <trackRevisions>false</trackRevisions>
    </reviewItem>
    <reviewItem>
      <errorID>0a81f064-ab69-4c90-91fa-fd6e17e4bad8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296E66A1</paraID>
      <start>74</start>
      <end>78</end>
      <status>unmodified</status>
      <modifiedWord/>
      <trackRevisions>false</trackRevisions>
    </reviewItem>
    <reviewItem>
      <errorID>92ce6723-2433-44a5-87e3-e6ad52cb1599</errorID>
      <errorWord>在现场勘察</errorWord>
      <group>L1_Word</group>
      <groupName>字词问题</groupName>
      <ability>L2_Typo</ability>
      <abilityName>字词错误</abilityName>
      <candidateList>
        <item>在现场勘查</item>
      </candidateList>
      <explain/>
      <paraID>7D5214C6</paraID>
      <start>10</start>
      <end>15</end>
      <status>unmodified</status>
      <modifiedWord/>
      <trackRevisions>false</trackRevisions>
    </reviewItem>
    <reviewItem>
      <errorID>a136a029-add5-49bd-8c9e-78a97dab1d0b</errorID>
      <errorWord>须</errorWord>
      <group>L1_Word</group>
      <groupName>字词问题</groupName>
      <ability>L2_Typo</ability>
      <abilityName>字词错误</abilityName>
      <candidateList>
        <item>需</item>
      </candidateList>
      <explain>存在发音相同字词的误用。</explain>
      <paraID>69A79AB2</paraID>
      <start>3</start>
      <end>4</end>
      <status>unmodified</status>
      <modifiedWord/>
      <trackRevisions>false</trackRevisions>
    </reviewItem>
    <reviewItem>
      <errorID>6ee9bbf4-5fc8-478b-aa4a-35fafabcdb63</errorID>
      <errorWord>内,在</errorWord>
      <group>L1_Word</group>
      <groupName>字词问题</groupName>
      <ability>L2_Typo</ability>
      <abilityName>字词错误</abilityName>
      <candidateList>
        <item>内在</item>
      </candidateList>
      <explain/>
      <paraID>5D13F18C</paraID>
      <start>17</start>
      <end>20</end>
      <status>unmodified</status>
      <modifiedWord/>
      <trackRevisions>false</trackRevisions>
    </reviewItem>
    <reviewItem>
      <errorID>b594a143-95ee-4f88-9f73-cf5c912ff279</errorID>
      <errorWord>参加</errorWord>
      <group>L1_Grammar</group>
      <groupName>语法问题</groupName>
      <ability>L2_Grammar</ability>
      <abilityName>语法错误</abilityName>
      <candidateList>
        <item>提供参加</item>
      </candidateList>
      <explain/>
      <paraID>5D13F18C</paraID>
      <start>34</start>
      <end>36</end>
      <status>unmodified</status>
      <modifiedWord/>
      <trackRevisions>false</trackRevisions>
    </reviewItem>
    <reviewItem>
      <errorID>88270ebb-7115-4c33-a44c-d612fc04a1d5</errorID>
      <errorWord>内，在</errorWord>
      <group>L1_Word</group>
      <groupName>字词问题</groupName>
      <ability>L2_Typo</ability>
      <abilityName>字词错误</abilityName>
      <candidateList>
        <item>内在</item>
      </candidateList>
      <explain/>
      <paraID>5D13F18C</paraID>
      <start>45</start>
      <end>48</end>
      <status>unmodified</status>
      <modifiedWord/>
      <trackRevisions>false</trackRevisions>
    </reviewItem>
    <reviewItem>
      <errorID>15c9d8b8-c3cc-435c-b234-b3e7fc9c1940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5E2499A8</paraID>
      <start>12</start>
      <end>15</end>
      <status>unmodified</status>
      <modifiedWord/>
      <trackRevisions>false</trackRevisions>
    </reviewItem>
    <reviewItem>
      <errorID>3bc09399-f27d-4914-bbaf-8cede9a7ee89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41E0AB6E</paraID>
      <start>13</start>
      <end>16</end>
      <status>unmodified</status>
      <modifiedWord/>
      <trackRevisions>false</trackRevisions>
    </reviewItem>
    <reviewItem>
      <errorID>564cefb5-a6ff-4c10-aa81-ba682ac69e09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571AB6EA</paraID>
      <start>12</start>
      <end>15</end>
      <status>unmodified</status>
      <modifiedWord/>
      <trackRevisions>false</trackRevisions>
    </reviewItem>
    <reviewItem>
      <errorID>e3da6837-2dda-4591-92ba-27f2b0b464b4</errorID>
      <errorWord>(</errorWord>
      <group>L1_Format</group>
      <groupName>格式问题</groupName>
      <ability>L2_HalfPunc_CN</ability>
      <abilityName>全半角检查</abilityName>
      <candidateList>
        <item>（</item>
      </candidateList>
      <explain>文本全半角错误。</explain>
      <paraID>75BBC68B</paraID>
      <start>22</start>
      <end>23</end>
      <status>modified</status>
      <modifiedWord>（</modifiedWord>
      <trackRevisions>false</trackRevisions>
    </reviewItem>
    <reviewItem>
      <errorID>bc701eef-65c4-4abd-b35e-e1b361c61bc4</errorID>
      <errorWord>通讯畅通</errorWord>
      <group>L1_Word</group>
      <groupName>字词问题</groupName>
      <ability>L2_Typo</ability>
      <abilityName>字词错误</abilityName>
      <candidateList>
        <item>通信畅通</item>
      </candidateList>
      <explain/>
      <paraID>1A26906C</paraID>
      <start>61</start>
      <end>65</end>
      <status>unmodified</status>
      <modifiedWord/>
      <trackRevisions>false</trackRevisions>
    </reviewItem>
    <reviewItem>
      <errorID>5920fe2f-03db-4ec7-8a33-99d539dbcb20</errorID>
      <errorWord>应当在</errorWord>
      <group>L1_Word</group>
      <groupName>字词问题</groupName>
      <ability>L2_Typo</ability>
      <abilityName>字词错误</abilityName>
      <candidateList>
        <item>应当</item>
      </candidateList>
      <explain/>
      <paraID>6DB60A1F</paraID>
      <start>7</start>
      <end>10</end>
      <status>unmodified</status>
      <modifiedWord/>
      <trackRevisions>false</trackRevisions>
    </reviewItem>
    <reviewItem>
      <errorID>be82f878-b1bd-42ed-b305-0ccf8bea93e8</errorID>
      <errorWord>止</errorWord>
      <group>L1_Word</group>
      <groupName>字词问题</groupName>
      <ability>L2_Typo</ability>
      <abilityName>字词错误</abilityName>
      <candidateList>
        <item>前</item>
      </candidateList>
      <explain/>
      <paraID>6F603B73</paraID>
      <start>11</start>
      <end>12</end>
      <status>unmodified</status>
      <modifiedWord/>
      <trackRevisions>false</trackRevisions>
    </reviewItem>
    <reviewItem>
      <errorID>0bfa0d80-ac1f-4062-a798-1871f75021c7</errorID>
      <errorWord>（2017）11号</errorWord>
      <group>L1_Knowledge</group>
      <groupName>知识性问题</groupName>
      <ability>L2_Knowledge</ability>
      <abilityName>其他知识</abilityName>
      <candidateList>
        <item>〔2017〕11号</item>
      </candidateList>
      <explain>发文字号格式错误。</explain>
      <paraID> F1821F9</paraID>
      <start>64</start>
      <end>73</end>
      <status>unmodified</status>
      <modifiedWord/>
      <trackRevisions>false</trackRevisions>
    </reviewItem>
    <reviewItem>
      <errorID>f08ff811-2872-44f9-95a3-1fda7943f709</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54FD56C7</paraID>
      <start>99</start>
      <end>102</end>
      <status>modified</status>
      <modifiedWord>登录到</modifiedWord>
      <trackRevisions>false</trackRevisions>
    </reviewItem>
    <reviewItem>
      <errorID>71d6915d-f725-4590-8541-21b39bdf37e6</errorID>
      <errorWord>法律、法规</errorWord>
      <group>L1_Word</group>
      <groupName>字词问题</groupName>
      <ability>L2_Typo</ability>
      <abilityName>字词错误</abilityName>
      <candidateList>
        <item>法律法规</item>
      </candidateList>
      <explain/>
      <paraID>353CA576</paraID>
      <start>6</start>
      <end>11</end>
      <status>unmodified</status>
      <modifiedWord/>
      <trackRevisions>false</trackRevisions>
    </reviewItem>
    <reviewItem>
      <errorID>96479a66-7d7d-43c3-ac50-e58dde37db2f</errorID>
      <errorWord>: </errorWord>
      <group>L1_Punc</group>
      <groupName>标点问题</groupName>
      <ability>L2_Punc_CN</ability>
      <abilityName>标点符号检查</abilityName>
      <candidateList>
        <item>。</item>
      </candidateList>
      <explain/>
      <paraID>37612AFF</paraID>
      <start>22</start>
      <end>24</end>
      <status>unmodified</status>
      <modifiedWord/>
      <trackRevisions>false</trackRevisions>
    </reviewItem>
    <reviewItem>
      <errorID>eaf2fadf-57a7-4211-9d4c-f5d14c9e5034</errorID>
      <errorWord>(</errorWord>
      <group>L1_Punc</group>
      <groupName>标点问题</groupName>
      <ability>L2_Punc_CN</ability>
      <abilityName>标点符号检查</abilityName>
      <candidateList>
        <item>（</item>
      </candidateList>
      <explain/>
      <paraID>37612AFF</paraID>
      <start>128</start>
      <end>129</end>
      <status>modified</status>
      <modifiedWord>（</modifiedWord>
      <trackRevisions>false</trackRevisions>
    </reviewItem>
    <reviewItem>
      <errorID>8d2654ef-ad2d-4b01-9a31-5db27f9fd221</errorID>
      <errorWord>资料的</errorWord>
      <group>L1_Word</group>
      <groupName>字词问题</groupName>
      <ability>L2_Typo</ability>
      <abilityName>字词错误</abilityName>
      <candidateList>
        <item>资料</item>
      </candidateList>
      <explain/>
      <paraID>37612AFF</paraID>
      <start>185</start>
      <end>188</end>
      <status>unmodified</status>
      <modifiedWord/>
      <trackRevisions>false</trackRevisions>
    </reviewItem>
    <reviewItem>
      <errorID>b17165e3-390b-4477-82a2-7925ae4957ea</errorID>
      <errorWord>:</errorWord>
      <group>L1_Format</group>
      <groupName>格式问题</groupName>
      <ability>L2_HalfPunc_CN</ability>
      <abilityName>全半角检查</abilityName>
      <candidateList>
        <item>：</item>
      </candidateList>
      <explain>文本全半角错误。</explain>
      <paraID> BC403F9</paraID>
      <start>21</start>
      <end>22</end>
      <status>modified</status>
      <modifiedWord>：</modifiedWord>
      <trackRevisions>false</trackRevisions>
    </reviewItem>
    <reviewItem>
      <errorID>660f4981-1db7-4414-9d8d-d6504d6b175c</errorID>
      <errorWord>法律、法规</errorWord>
      <group>L1_Word</group>
      <groupName>字词问题</groupName>
      <ability>L2_Typo</ability>
      <abilityName>字词错误</abilityName>
      <candidateList>
        <item>法律法规</item>
      </candidateList>
      <explain/>
      <paraID>4E02C12C</paraID>
      <start>9</start>
      <end>14</end>
      <status>unmodified</status>
      <modifiedWord/>
      <trackRevisions>false</trackRevisions>
    </reviewItem>
    <reviewItem>
      <errorID>b815b7e4-26d4-4b3a-942b-b6ec1cbb7605</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265E0D83</paraID>
      <start>6</start>
      <end>9</end>
      <status>unmodified</status>
      <modifiedWord/>
      <trackRevisions>false</trackRevisions>
    </reviewItem>
    <reviewItem>
      <errorID>1425b4fa-5965-4075-ab1a-eb10f2408c50</errorID>
      <errorWord>法律、法规</errorWord>
      <group>L1_Word</group>
      <groupName>字词问题</groupName>
      <ability>L2_Typo</ability>
      <abilityName>字词错误</abilityName>
      <candidateList>
        <item>法律法规</item>
      </candidateList>
      <explain/>
      <paraID> C4A3F4E</paraID>
      <start>7</start>
      <end>12</end>
      <status>unmodified</status>
      <modifiedWord/>
      <trackRevisions>false</trackRevisions>
    </reviewItem>
    <reviewItem>
      <errorID>67cf38c6-2b91-4c56-92ef-e1f7d35c44fb</errorID>
      <errorWord>，</errorWord>
      <group>L1_Grammar</group>
      <groupName>语法问题</groupName>
      <ability>L2_Grammar</ability>
      <abilityName>语法错误</abilityName>
      <candidateList>
        <item>情况，</item>
      </candidateList>
      <explain/>
      <paraID>10801733</paraID>
      <start>64</start>
      <end>65</end>
      <status>unmodified</status>
      <modifiedWord/>
      <trackRevisions>false</trackRevisions>
    </reviewItem>
    <reviewItem>
      <errorID>73a26b18-fc3c-4450-9a17-570a6f47a91d</errorID>
      <errorWord>2</errorWord>
      <group>L1_Word</group>
      <groupName>字词问题</groupName>
      <ability>L2_Typo</ability>
      <abilityName>字词错误</abilityName>
      <candidateList>
        <item>1</item>
      </candidateList>
      <explain/>
      <paraID>5100A437</paraID>
      <start>3</start>
      <end>4</end>
      <status>unmodified</status>
      <modifiedWord/>
      <trackRevisions>false</trackRevisions>
    </reviewItem>
    <reviewItem>
      <errorID>fe4f6676-875a-4d3e-81d8-8f2f0bb1a1a3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5100A437</paraID>
      <start>125</start>
      <end>128</end>
      <status>unmodified</status>
      <modifiedWord/>
      <trackRevisions>false</trackRevisions>
    </reviewItem>
    <reviewItem>
      <errorID>0eda317c-6982-4f2b-9729-efc2fde1f8f6</errorID>
      <errorWord>做出</errorWord>
      <group>L1_Word</group>
      <groupName>字词问题</groupName>
      <ability>L2_Typo</ability>
      <abilityName>字词错误</abilityName>
      <candidateList>
        <item>作出</item>
      </candidateList>
      <explain/>
      <paraID>5100A437</paraID>
      <start>178</start>
      <end>180</end>
      <status>unmodified</status>
      <modifiedWord/>
      <trackRevisions>false</trackRevisions>
    </reviewItem>
    <reviewItem>
      <errorID>6ab127db-c6a9-482d-9312-3804cd7e183a</errorID>
      <errorWord>和</errorWord>
      <group>L1_Word</group>
      <groupName>字词问题</groupName>
      <ability>L2_Typo</ability>
      <abilityName>字词错误</abilityName>
      <candidateList>
        <item>和加</item>
      </candidateList>
      <explain/>
      <paraID>5100A437</paraID>
      <start>223</start>
      <end>225</end>
      <status>modified</status>
      <modifiedWord>和加</modifiedWord>
      <trackRevisions>false</trackRevisions>
    </reviewItem>
    <reviewItem>
      <errorID>68ff0382-b880-4002-9b4b-cdf9e43bfc3c</errorID>
      <errorWord>确定出</errorWord>
      <group>L1_Word</group>
      <groupName>字词问题</groupName>
      <ability>L2_Typo</ability>
      <abilityName>字词错误</abilityName>
      <candidateList>
        <item>确定</item>
      </candidateList>
      <explain/>
      <paraID>2F7370FF</paraID>
      <start>4</start>
      <end>6</end>
      <status>modified</status>
      <modifiedWord>确定</modifiedWord>
      <trackRevisions>false</trackRevisions>
    </reviewItem>
    <reviewItem>
      <errorID>0d2ad40f-948e-499a-aad3-2ae516d2fa69</errorID>
      <errorWord>,</errorWord>
      <group>L1_Punc</group>
      <groupName>标点问题</groupName>
      <ability>L2_Punc_CN</ability>
      <abilityName>标点符号检查</abilityName>
      <candidateList>
        <item>，</item>
      </candidateList>
      <explain/>
      <paraID>2F7370FF</paraID>
      <start>55</start>
      <end>56</end>
      <status>modified</status>
      <modifiedWord>，</modifiedWord>
      <trackRevisions>false</trackRevisions>
    </reviewItem>
    <reviewItem>
      <errorID>11a1ba84-573c-4992-a43b-b7837949478c</errorID>
      <errorWord>,</errorWord>
      <group>L1_Punc</group>
      <groupName>标点问题</groupName>
      <ability>L2_Punc_CN</ability>
      <abilityName>标点符号检查</abilityName>
      <candidateList>
        <item>，</item>
      </candidateList>
      <explain/>
      <paraID>2F7370FF</paraID>
      <start>130</start>
      <end>131</end>
      <status>modified</status>
      <modifiedWord>，</modifiedWord>
      <trackRevisions>false</trackRevisions>
    </reviewItem>
    <reviewItem>
      <errorID>3c0f2791-5fed-4c32-88ed-ad7966720dfd</errorID>
      <errorWord>&lt;</errorWord>
      <group>L1_Format</group>
      <groupName>格式问题</groupName>
      <ability>L2_HalfPunc_CN</ability>
      <abilityName>全半角检查</abilityName>
      <candidateList>
        <item>〈</item>
      </candidateList>
      <explain>文本全半角错误。</explain>
      <paraID>5E6671D0</paraID>
      <start>49</start>
      <end>50</end>
      <status>modified</status>
      <modifiedWord>〈</modifiedWord>
      <trackRevisions>false</trackRevisions>
    </reviewItem>
    <reviewItem>
      <errorID>523fd8ad-f69b-4ba1-b411-a8ac61da0abf</errorID>
      <errorWord>&gt;的通知》</errorWord>
      <group>L1_Punc</group>
      <groupName>标点问题</groupName>
      <ability>L2_Punc_CN</ability>
      <abilityName>标点符号检查</abilityName>
      <candidateList>
        <item>〉的通知》</item>
      </candidateList>
      <explain/>
      <paraID>5E6671D0</paraID>
      <start>69</start>
      <end>74</end>
      <status>modified</status>
      <modifiedWord>〉的通知》</modifiedWord>
      <trackRevisions>false</trackRevisions>
    </reviewItem>
    <reviewItem>
      <errorID>7d58d6e2-07db-4670-be34-20d8d6e7a6cf</errorID>
      <errorWord>&lt;</errorWord>
      <group>L1_Format</group>
      <groupName>格式问题</groupName>
      <ability>L2_HalfPunc_CN</ability>
      <abilityName>全半角检查</abilityName>
      <candidateList>
        <item>〈</item>
      </candidateList>
      <explain>文本全半角错误。</explain>
      <paraID> 4638F97</paraID>
      <start>153</start>
      <end>154</end>
      <status>modified</status>
      <modifiedWord>〈</modifiedWord>
      <trackRevisions>false</trackRevisions>
    </reviewItem>
    <reviewItem>
      <errorID>0583ee11-ceb0-493b-8334-6a38049ba7a8</errorID>
      <errorWord>&gt;的通知》</errorWord>
      <group>L1_Punc</group>
      <groupName>标点问题</groupName>
      <ability>L2_Punc_CN</ability>
      <abilityName>标点符号检查</abilityName>
      <candidateList>
        <item>〉的通知》</item>
      </candidateList>
      <explain/>
      <paraID> 4638F97</paraID>
      <start>173</start>
      <end>178</end>
      <status>modified</status>
      <modifiedWord>〉的通知》</modifiedWord>
      <trackRevisions>false</trackRevisions>
    </reviewItem>
    <reviewItem>
      <errorID>23b94d33-e8b9-4fcd-9e47-51ba54ad359d</errorID>
      <errorWord>按</errorWord>
      <group>L1_Word</group>
      <groupName>字词问题</groupName>
      <ability>L2_Typo</ability>
      <abilityName>字词错误</abilityName>
      <candidateList>
        <item>按照</item>
      </candidateList>
      <explain/>
      <paraID>3D3FCEA0</paraID>
      <start>15</start>
      <end>16</end>
      <status>unmodified</status>
      <modifiedWord/>
      <trackRevisions>false</trackRevisions>
    </reviewItem>
    <reviewItem>
      <errorID>eb1427aa-b2c7-4cca-a474-54c7e87a892d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3D3FCEA0</paraID>
      <start>16</start>
      <end>17</end>
      <status>unmodified</status>
      <modifiedWord/>
      <trackRevisions>false</trackRevisions>
    </reviewItem>
    <reviewItem>
      <errorID>1203806e-2686-429f-98a0-a4925d41951b</errorID>
      <errorWord>通知</errorWord>
      <group>L1_Punc</group>
      <groupName>标点问题</groupName>
      <ability>L2_Punc_CN</ability>
      <abilityName>标点符号检查</abilityName>
      <candidateList>
        <item>”通知</item>
      </candidateList>
      <explain/>
      <paraID>3D3FCEA0</paraID>
      <start>33</start>
      <end>35</end>
      <status>unmodified</status>
      <modifiedWord/>
      <trackRevisions>false</trackRevisions>
    </reviewItem>
    <reviewItem>
      <errorID>5c62bf1e-2c45-4c2a-b4d3-c1fecbc6a4e3</errorID>
      <errorWord>进行</errorWord>
      <group>L1_Word</group>
      <groupName>字词问题</groupName>
      <ability>L2_Typo</ability>
      <abilityName>字词错误</abilityName>
      <candidateList>
        <item>执行</item>
      </candidateList>
      <explain/>
      <paraID>3D3FCEA0</paraID>
      <start>49</start>
      <end>51</end>
      <status>unmodified</status>
      <modifiedWord/>
      <trackRevisions>false</trackRevisions>
    </reviewItem>
    <reviewItem>
      <errorID>3a1f2bef-e3d1-420b-8548-4d41ac798814</errorID>
      <errorWord>“政府采购法”</errorWord>
      <group>L1_Punc</group>
      <groupName>标点问题</groupName>
      <ability>L2_Punc_CN</ability>
      <abilityName>标点符号检查</abilityName>
      <candidateList>
        <item>《政府采购法》</item>
      </candidateList>
      <explain/>
      <paraID> 50ECC83</paraID>
      <start>56</start>
      <end>63</end>
      <status>unmodified</status>
      <modifiedWord/>
      <trackRevisions>false</trackRevisions>
    </reviewItem>
    <reviewItem>
      <errorID>947d022c-743a-44a7-bbb2-3aca63abd902</errorID>
      <errorWord>&lt;</errorWord>
      <group>L1_Format</group>
      <groupName>格式问题</groupName>
      <ability>L2_HalfPunc_CN</ability>
      <abilityName>全半角检查</abilityName>
      <candidateList>
        <item>〈</item>
      </candidateList>
      <explain>文本全半角错误。</explain>
      <paraID> 6B3EC18</paraID>
      <start>51</start>
      <end>52</end>
      <status>unmodified</status>
      <modifiedWord/>
      <trackRevisions>false</trackRevisions>
    </reviewItem>
    <reviewItem>
      <errorID>82cea30e-e6d9-4d0e-b414-abeace17b0f0</errorID>
      <errorWord>&lt;</errorWord>
      <group>L1_Format</group>
      <groupName>格式问题</groupName>
      <ability>L2_HalfPunc_CN</ability>
      <abilityName>全半角检查</abilityName>
      <candidateList>
        <item>〈</item>
      </candidateList>
      <explain>文本全半角错误。</explain>
      <paraID>6F94F35F</paraID>
      <start>51</start>
      <end>52</end>
      <status>unmodified</status>
      <modifiedWord/>
      <trackRevisions>false</trackRevisions>
    </reviewItem>
    <reviewItem>
      <errorID>1fa431a5-04b3-46ac-9938-4cfb838811bf</errorID>
      <errorWord>&lt;</errorWord>
      <group>L1_Format</group>
      <groupName>格式问题</groupName>
      <ability>L2_HalfPunc_CN</ability>
      <abilityName>全半角检查</abilityName>
      <candidateList>
        <item>〈</item>
      </candidateList>
      <explain>文本全半角错误。</explain>
      <paraID>543718DC</paraID>
      <start>42</start>
      <end>43</end>
      <status>unmodified</status>
      <modifiedWord/>
      <trackRevisions>false</trackRevisions>
    </reviewItem>
    <reviewItem>
      <errorID>1aca5b8c-2d87-4639-a2a3-908cd19a8668</errorID>
      <errorWord>，</errorWord>
      <group>L1_Word</group>
      <groupName>字词问题</groupName>
      <ability>L2_Typo</ability>
      <abilityName>字词错误</abilityName>
      <candidateList>
        <item>，并</item>
      </candidateList>
      <explain/>
      <paraID>559D9FE4</paraID>
      <start>53</start>
      <end>54</end>
      <status>unmodified</status>
      <modifiedWord/>
      <trackRevisions>false</trackRevisions>
    </reviewItem>
    <reviewItem>
      <errorID>b9f57606-7395-47f8-82a2-aa3c53a4dfbe</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1138AD30</paraID>
      <start>26</start>
      <end>28</end>
      <status>modified</status>
      <modifiedWord>有关</modifiedWord>
      <trackRevisions>false</trackRevisions>
    </reviewItem>
    <reviewItem>
      <errorID>1336379d-03e6-4370-8fe4-8f0167004ce5</errorID>
      <errorWord>(</errorWord>
      <group>L1_Format</group>
      <groupName>格式问题</groupName>
      <ability>L2_HalfPunc_CN</ability>
      <abilityName>全半角检查</abilityName>
      <candidateList>
        <item>（</item>
      </candidateList>
      <explain>文本全半角错误。</explain>
      <paraID>3A7E8AAE</paraID>
      <start>22</start>
      <end>23</end>
      <status>modified</status>
      <modifiedWord>（</modifiedWord>
      <trackRevisions>false</trackRevisions>
    </reviewItem>
    <reviewItem>
      <errorID>7f10c398-329c-49ae-a65f-a809681a23e9</errorID>
      <errorWord>)</errorWord>
      <group>L1_Format</group>
      <groupName>格式问题</groupName>
      <ability>L2_HalfPunc_CN</ability>
      <abilityName>全半角检查</abilityName>
      <candidateList>
        <item>）</item>
      </candidateList>
      <explain>文本全半角错误。</explain>
      <paraID>3A7E8AAE</paraID>
      <start>25</start>
      <end>26</end>
      <status>modified</status>
      <modifiedWord>）</modifiedWord>
      <trackRevisions>false</trackRevisions>
    </reviewItem>
    <reviewItem>
      <errorID>9206447f-6bcd-4e45-8a15-a0ae1db97d18</errorID>
      <errorWord>权力</errorWord>
      <group>L1_Word</group>
      <groupName>字词问题</groupName>
      <ability>L2_Typo</ability>
      <abilityName>字词错误</abilityName>
      <candidateList>
        <item>权利</item>
      </candidateList>
      <explain/>
      <paraID>3A7E8AAE</paraID>
      <start>76</start>
      <end>78</end>
      <status>modified</status>
      <modifiedWord>权利</modifiedWord>
      <trackRevisions>false</trackRevisions>
    </reviewItem>
    <reviewItem>
      <errorID>764d87d4-1b95-45b9-8a32-59663ad1f619</errorID>
      <errorWord>本</errorWord>
      <group>L1_Word</group>
      <groupName>字词问题</groupName>
      <ability>L2_Typo</ability>
      <abilityName>字词错误</abilityName>
      <candidateList>
        <item>本次</item>
      </candidateList>
      <explain/>
      <paraID>3D1ECA53</paraID>
      <start>4</start>
      <end>6</end>
      <status>modified</status>
      <modifiedWord>本次</modifiedWord>
      <trackRevisions>false</trackRevisions>
    </reviewItem>
    <reviewItem>
      <errorID>43603be0-c104-41f9-999a-c9b81409ba01</errorID>
      <errorWord>程</errorWord>
      <group>L1_Word</group>
      <groupName>字词问题</groupName>
      <ability>L2_Typo</ability>
      <abilityName>字词错误</abilityName>
      <candidateList>
        <item>程中</item>
      </candidateList>
      <explain/>
      <paraID>16D185D1</paraID>
      <start>165</start>
      <end>166</end>
      <status>unmodified</status>
      <modifiedWord/>
      <trackRevisions>false</trackRevisions>
    </reviewItem>
    <reviewItem>
      <errorID>ccaf70f6-f594-4947-9f54-2a103c6d8c36</errorID>
      <errorWord>：</errorWord>
      <group>L1_Punc</group>
      <groupName>标点问题</groupName>
      <ability>L2_Punc_CN</ability>
      <abilityName>标点符号检查</abilityName>
      <candidateList>
        <item/>
      </candidateList>
      <explain/>
      <paraID> 6679605</paraID>
      <start>12</start>
      <end>13</end>
      <status>unmodified</status>
      <modifiedWord/>
      <trackRevisions>false</trackRevisions>
    </reviewItem>
    <reviewItem>
      <errorID>c5e57946-aad7-4c76-80ce-8fd79e029269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3AD88DBC</paraID>
      <start>0</start>
      <end>2</end>
      <status>unmodified</status>
      <modifiedWord/>
      <trackRevisions>false</trackRevisions>
    </reviewItem>
    <reviewItem>
      <errorID>9219c76b-6b2f-4179-b417-f93922f66b60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49F679B</paraID>
      <start>0</start>
      <end>2</end>
      <status>unmodified</status>
      <modifiedWord/>
      <trackRevisions>false</trackRevisions>
    </reviewItem>
    <reviewItem>
      <errorID>c2109848-8dd9-43d0-b55c-6dcd49aabb51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192468D5</paraID>
      <start>0</start>
      <end>2</end>
      <status>unmodified</status>
      <modifiedWord/>
      <trackRevisions>false</trackRevisions>
    </reviewItem>
    <reviewItem>
      <errorID>762e5c2a-1b58-415d-b91d-779804004ab6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4184F06B</paraID>
      <start>0</start>
      <end>2</end>
      <status>unmodified</status>
      <modifiedWord/>
      <trackRevisions>false</trackRevisions>
    </reviewItem>
    <reviewItem>
      <errorID>1015d9de-01ac-4d27-95a0-b4be57f3de5f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6F4F78A8</paraID>
      <start>14</start>
      <end>15</end>
      <status>unmodified</status>
      <modifiedWord/>
      <trackRevisions>false</trackRevisions>
    </reviewItem>
    <reviewItem>
      <errorID>7626c513-9bf1-4a34-9f6c-9c9c56864dad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2D5E47FA</paraID>
      <start>0</start>
      <end>2</end>
      <status>unmodified</status>
      <modifiedWord/>
      <trackRevisions>false</trackRevisions>
    </reviewItem>
    <reviewItem>
      <errorID>0ace3d3a-44ef-4389-8a71-00296bad32d4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1ED0AC4B</paraID>
      <start>0</start>
      <end>2</end>
      <status>unmodified</status>
      <modifiedWord/>
      <trackRevisions>false</trackRevisions>
    </reviewItem>
    <reviewItem>
      <errorID>b264524c-97a5-4b09-bf89-fc6282371a18</errorID>
      <errorWord>一-</errorWord>
      <group>L1_Punc</group>
      <groupName>标点问题</groupName>
      <ability>L2_Punc_CN</ability>
      <abilityName>标点符号检查</abilityName>
      <candidateList>
        <item>一</item>
      </candidateList>
      <explain/>
      <paraID>1ED0AC4B</paraID>
      <start>19</start>
      <end>20</end>
      <status>modified</status>
      <modifiedWord>一</modifiedWord>
      <trackRevisions>false</trackRevisions>
    </reviewItem>
    <reviewItem>
      <errorID>c2991063-98c2-4738-9852-18b0a5ea4135</errorID>
      <errorWord>、以及</errorWord>
      <group>L1_Punc</group>
      <groupName>标点问题</groupName>
      <ability>L2_Punc_CN</ability>
      <abilityName>标点符号检查</abilityName>
      <candidateList>
        <item>，以及</item>
      </candidateList>
      <explain>连接词前后不宜使用顿号，建议使用逗号。</explain>
      <paraID>4BE66F8C</paraID>
      <start>61</start>
      <end>64</end>
      <status>modified</status>
      <modifiedWord>，以及</modifiedWord>
      <trackRevisions>false</trackRevisions>
    </reviewItem>
    <reviewItem>
      <errorID>38131c15-061a-4270-8c53-1aa44af3a3d4</errorID>
      <errorWord>二天</errorWord>
      <group>L1_Word</group>
      <groupName>字词问题</groupName>
      <ability>L2_Typo</ability>
      <abilityName>字词错误</abilityName>
      <candidateList>
        <item>两天</item>
      </candidateList>
      <explain/>
      <paraID> 4967932</paraID>
      <start>49</start>
      <end>51</end>
      <status>unmodified</status>
      <modifiedWord/>
      <trackRevisions>false</trackRevisions>
    </reviewItem>
    <reviewItem>
      <errorID>167cd916-2824-471b-a9da-47bc92648fc4</errorID>
      <errorWord>者或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31143BA2</paraID>
      <start>29</start>
      <end>31</end>
      <status>unmodified</status>
      <modifiedWord/>
      <trackRevisions>false</trackRevisions>
    </reviewItem>
    <reviewItem>
      <errorID>33409a34-ade9-4d59-96a2-f6d1387959f0</errorID>
      <errorWord>失</errorWord>
      <group>L1_Word</group>
      <groupName>字词问题</groupName>
      <ability>L2_Typo</ability>
      <abilityName>字词错误</abilityName>
      <candidateList>
        <item>失由</item>
      </candidateList>
      <explain/>
      <paraID>2797A091</paraID>
      <start>29</start>
      <end>31</end>
      <status>modified</status>
      <modifiedWord>失由</modifiedWord>
      <trackRevisions>false</trackRevisions>
    </reviewItem>
    <reviewItem>
      <errorID>56bf945e-1cf6-4d02-aef6-c8b80ec98d04</errorID>
      <errorWord>中标</errorWord>
      <group>L1_Word</group>
      <groupName>字词问题</groupName>
      <ability>L2_Typo</ability>
      <abilityName>字词错误</abilityName>
      <candidateList>
        <item>由中标</item>
      </candidateList>
      <explain/>
      <paraID>2797A091</paraID>
      <start>31</start>
      <end>33</end>
      <status>unmodified</status>
      <modifiedWord/>
      <trackRevisions>false</trackRevisions>
    </reviewItem>
    <reviewItem>
      <errorID>8c67cb9f-f2e6-4631-9c20-d825f915548f</errorID>
      <errorWord>方</errorWord>
      <group>L1_Word</group>
      <groupName>字词问题</groupName>
      <ability>L2_Typo</ability>
      <abilityName>字词错误</abilityName>
      <candidateList>
        <item>方在</item>
      </candidateList>
      <explain/>
      <paraID>281C38AD</paraID>
      <start>131</start>
      <end>133</end>
      <status>modified</status>
      <modifiedWord>方在</modifiedWord>
      <trackRevisions>false</trackRevisions>
    </reviewItem>
    <reviewItem>
      <errorID>6f892666-cb44-4582-a4a9-e39f067a15bb</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1FC69CE6</paraID>
      <start>6</start>
      <end>10</end>
      <status>unmodified</status>
      <modifiedWord/>
      <trackRevisions>false</trackRevisions>
    </reviewItem>
    <reviewItem>
      <errorID>10136c3e-bd0d-40b0-8018-30f5916fea4a</errorID>
      <errorWord>制定</errorWord>
      <group>L1_Word</group>
      <groupName>字词问题</groupName>
      <ability>L2_Typo</ability>
      <abilityName>字词错误</abilityName>
      <candidateList>
        <item>规定</item>
      </candidateList>
      <explain/>
      <paraID>584C849C</paraID>
      <start>28</start>
      <end>30</end>
      <status>unmodified</status>
      <modifiedWord/>
      <trackRevisions>false</trackRevisions>
    </reviewItem>
    <reviewItem>
      <errorID>0dcda890-56f8-4073-a589-2e18bd95e626</errorID>
      <errorWord>通过，</errorWord>
      <group>L1_Word</group>
      <groupName>字词问题</groupName>
      <ability>L2_Typo</ability>
      <abilityName>字词错误</abilityName>
      <candidateList>
        <item>，通过后</item>
      </candidateList>
      <explain/>
      <paraID>584C849C</paraID>
      <start>57</start>
      <end>60</end>
      <status>unmodified</status>
      <modifiedWord/>
      <trackRevisions>false</trackRevisions>
    </reviewItem>
    <reviewItem>
      <errorID>9406c347-06c1-4608-82c4-abfa2bacb908</errorID>
      <errorWord>在</errorWord>
      <group>L1_Word</group>
      <groupName>字词问题</groupName>
      <ability>L2_Typo</ability>
      <abilityName>字词错误</abilityName>
      <candidateList>
        <item>若</item>
      </candidateList>
      <explain/>
      <paraID> D385967</paraID>
      <start>9</start>
      <end>10</end>
      <status>unmodified</status>
      <modifiedWord/>
      <trackRevisions>false</trackRevisions>
    </reviewItem>
    <reviewItem>
      <errorID>ad1c4a23-e47c-4bf8-bb70-35fe76e0b585</errorID>
      <errorWord>的情况下</errorWord>
      <group>L1_Grammar</group>
      <groupName>语法问题</groupName>
      <ability>L2_Grammar</ability>
      <abilityName>语法错误</abilityName>
      <candidateList>
        <item>设备</item>
      </candidateList>
      <explain/>
      <paraID> D385967</paraID>
      <start>16</start>
      <end>20</end>
      <status>unmodified</status>
      <modifiedWord/>
      <trackRevisions>false</trackRevisions>
    </reviewItem>
    <reviewItem>
      <errorID>dcebf528-1217-4ec8-a041-5ef431551b20</errorID>
      <errorWord>，含工作日和节假日</errorWord>
      <group>L1_Punc</group>
      <groupName>标点问题</groupName>
      <ability>L2_Punc_CN</ability>
      <abilityName>标点符号检查</abilityName>
      <candidateList>
        <item>（含工作日和节假日）</item>
      </candidateList>
      <explain/>
      <paraID>46292B55</paraID>
      <start>28</start>
      <end>37</end>
      <status>unmodified</status>
      <modifiedWord/>
      <trackRevisions>false</trackRevisions>
    </reviewItem>
    <reviewItem>
      <errorID>6beeaae8-f181-46ce-8cf1-4a2b8319a55d</errorID>
      <errorWord>不</errorWord>
      <group>L1_Word</group>
      <groupName>字词问题</groupName>
      <ability>L2_Typo</ability>
      <abilityName>字词错误</abilityName>
      <candidateList>
        <item>无需</item>
      </candidateList>
      <explain/>
      <paraID>656B7ADD</paraID>
      <start>48</start>
      <end>49</end>
      <status>unmodified</status>
      <modifiedWord/>
      <trackRevisions>false</trackRevisions>
    </reviewItem>
    <reviewItem>
      <errorID>85b6d106-1c36-44cb-847a-bad64a97db6e</errorID>
      <errorWord>，</errorWord>
      <group>L1_Punc</group>
      <groupName>标点问题</groupName>
      <ability>L2_Punc_CN</ability>
      <abilityName>标点符号检查</abilityName>
      <candidateList>
        <item>、</item>
      </candidateList>
      <explain/>
      <paraID>687E9D74</paraID>
      <start>26</start>
      <end>27</end>
      <status>unmodified</status>
      <modifiedWord/>
      <trackRevisions>false</trackRevisions>
    </reviewItem>
    <reviewItem>
      <errorID>372285b0-4a99-41f6-a1cf-b0187102434f</errorID>
      <errorWord>由于</errorWord>
      <group>L1_Word</group>
      <groupName>字词问题</groupName>
      <ability>L2_Typo</ability>
      <abilityName>字词错误</abilityName>
      <candidateList>
        <item>因</item>
      </candidateList>
      <explain/>
      <paraID>687E9D74</paraID>
      <start>75</start>
      <end>77</end>
      <status>unmodified</status>
      <modifiedWord/>
      <trackRevisions>false</trackRevisions>
    </reviewItem>
    <reviewItem>
      <errorID>9f537384-287a-4562-bd33-18f90dd6e75e</errorID>
      <errorWord>由</errorWord>
      <group>L1_Punc</group>
      <groupName>标点问题</groupName>
      <ability>L2_Punc_CN</ability>
      <abilityName>标点符号检查</abilityName>
      <candidateList>
        <item>，由</item>
      </candidateList>
      <explain/>
      <paraID>687E9D74</paraID>
      <start>90</start>
      <end>91</end>
      <status>unmodified</status>
      <modifiedWord/>
      <trackRevisions>false</trackRevisions>
    </reviewItem>
    <reviewItem>
      <errorID>41804b6d-0dad-4af7-b09c-49e306466518</errorID>
      <errorWord>法律和规定</errorWord>
      <group>L1_Word</group>
      <groupName>字词问题</groupName>
      <ability>L2_Typo</ability>
      <abilityName>字词错误</abilityName>
      <candidateList>
        <item>法律法规</item>
      </candidateList>
      <explain/>
      <paraID>10DE6BB7</paraID>
      <start>27</start>
      <end>32</end>
      <status>unmodified</status>
      <modifiedWord/>
      <trackRevisions>false</trackRevisions>
    </reviewItem>
    <reviewItem>
      <errorID>1f7cd60b-11df-4772-ae55-52fcba4a0dd2</errorID>
      <errorWord>，</errorWord>
      <group>L1_Punc</group>
      <groupName>标点问题</groupName>
      <ability>L2_Punc_CN</ability>
      <abilityName>标点符号检查</abilityName>
      <candidateList>
        <item>。</item>
      </candidateList>
      <explain/>
      <paraID>10DE6BB7</paraID>
      <start>48</start>
      <end>49</end>
      <status>unmodified</status>
      <modifiedWord/>
      <trackRevisions>false</trackRevisions>
    </reviewItem>
    <reviewItem>
      <errorID>cc797ee7-082b-4b39-b7fa-33f19f494def</errorID>
      <errorWord>由</errorWord>
      <group>L1_Punc</group>
      <groupName>标点问题</groupName>
      <ability>L2_Punc_CN</ability>
      <abilityName>标点符号检查</abilityName>
      <candidateList>
        <item>，由</item>
      </candidateList>
      <explain/>
      <paraID>10DE6BB7</paraID>
      <start>74</start>
      <end>75</end>
      <status>unmodified</status>
      <modifiedWord/>
      <trackRevisions>false</trackRevisions>
    </reviewItem>
    <reviewItem>
      <errorID>3d0e0dcc-31af-4bc3-aca4-386f8be9e107</errorID>
      <errorWord>需要</errorWord>
      <group>L1_Word</group>
      <groupName>字词问题</groupName>
      <ability>L2_Typo</ability>
      <abilityName>字词错误</abilityName>
      <candidateList>
        <item>需</item>
      </candidateList>
      <explain/>
      <paraID>79AB797D</paraID>
      <start>13</start>
      <end>15</end>
      <status>unmodified</status>
      <modifiedWord/>
      <trackRevisions>false</trackRevisions>
    </reviewItem>
    <reviewItem>
      <errorID>7e919347-0127-4869-8f4d-6447d3836be8</errorID>
      <errorWord>具体的</errorWord>
      <group>L1_Word</group>
      <groupName>字词问题</groupName>
      <ability>L2_Typo</ability>
      <abilityName>字词错误</abilityName>
      <candidateList>
        <item>的具体</item>
      </candidateList>
      <explain/>
      <paraID>79AB797D</paraID>
      <start>25</start>
      <end>28</end>
      <status>unmodified</status>
      <modifiedWord/>
      <trackRevisions>false</trackRevisions>
    </reviewItem>
    <reviewItem>
      <errorID>fbc27658-44bb-4e21-8f1a-96c7b5a226a8</errorID>
      <errorWord>仍</errorWord>
      <group>L1_Word</group>
      <groupName>字词问题</groupName>
      <ability>L2_Typo</ability>
      <abilityName>字词错误</abilityName>
      <candidateList>
        <item>仍有</item>
      </candidateList>
      <explain/>
      <paraID>5C8680A4</paraID>
      <start>27</start>
      <end>28</end>
      <status>unmodified</status>
      <modifiedWord/>
      <trackRevisions>false</trackRevisions>
    </reviewItem>
    <reviewItem>
      <errorID>3ec96f44-2407-4095-8764-e9c8e3f93198</errorID>
      <errorWord>受</errorWord>
      <group>L1_Word</group>
      <groupName>字词问题</groupName>
      <ability>L2_Typo</ability>
      <abilityName>字词错误</abilityName>
      <candidateList>
        <item>受到</item>
      </candidateList>
      <explain/>
      <paraID>5C8680A4</paraID>
      <start>76</start>
      <end>77</end>
      <status>unmodified</status>
      <modifiedWord/>
      <trackRevisions>false</trackRevisions>
    </reviewItem>
    <reviewItem>
      <errorID>61032d25-8951-4209-8f6c-e24b8ad04f22</errorID>
      <errorWord>多出</errorWord>
      <group>L1_Word</group>
      <groupName>字词问题</groupName>
      <ability>L2_Typo</ability>
      <abilityName>字词错误</abilityName>
      <candidateList>
        <item>多处</item>
      </candidateList>
      <explain>存在发音相同字词的误用。</explain>
      <paraID>1BFB8D56</paraID>
      <start>48</start>
      <end>50</end>
      <status>unmodified</status>
      <modifiedWord/>
      <trackRevisions>false</trackRevisions>
    </reviewItem>
    <reviewItem>
      <errorID>087d1920-572e-43c9-aa21-18b0d13bc72d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1BFB8D56</paraID>
      <start>176</start>
      <end>178</end>
      <status>modified</status>
      <modifiedWord>要求</modifiedWord>
      <trackRevisions>false</trackRevisions>
    </reviewItem>
    <reviewItem>
      <errorID>0785b95f-f65b-432e-b566-ccf93aff4ada</errorID>
      <errorWord>，</errorWord>
      <group>L1_Word</group>
      <groupName>字词问题</groupName>
      <ability>L2_Typo</ability>
      <abilityName>字词错误</abilityName>
      <candidateList>
        <item>，本</item>
      </candidateList>
      <explain/>
      <paraID>23C64C85</paraID>
      <start>168</start>
      <end>169</end>
      <status>unmodified</status>
      <modifiedWord/>
      <trackRevisions>false</trackRevisions>
    </reviewItem>
    <reviewItem>
      <errorID>c0ae0459-fedb-49ac-a35a-d5e556049566</errorID>
      <errorWord>(</errorWord>
      <group>L1_Format</group>
      <groupName>格式问题</groupName>
      <ability>L2_HalfPunc_CN</ability>
      <abilityName>全半角检查</abilityName>
      <candidateList>
        <item>（</item>
      </candidateList>
      <explain>文本全半角错误。</explain>
      <paraID>743EC0B0</paraID>
      <start>0</start>
      <end>1</end>
      <status>unmodified</status>
      <modifiedWord/>
      <trackRevisions>false</trackRevisions>
    </reviewItem>
    <reviewItem>
      <errorID>013b949a-0f09-49b6-bdc3-5d1681334931</errorID>
      <errorWord>(</errorWord>
      <group>L1_Format</group>
      <groupName>格式问题</groupName>
      <ability>L2_HalfPunc_CN</ability>
      <abilityName>全半角检查</abilityName>
      <candidateList>
        <item>（</item>
      </candidateList>
      <explain>文本全半角错误。</explain>
      <paraID>743EC0B0</paraID>
      <start>30</start>
      <end>31</end>
      <status>unmodified</status>
      <modifiedWord/>
      <trackRevisions>false</trackRevisions>
    </reviewItem>
    <reviewItem>
      <errorID>bddc85a4-2a2e-4e9c-91df-5d41537c41e2</errorID>
      <errorWord>为为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51402ADB</paraID>
      <start>72</start>
      <end>73</end>
      <status>modified</status>
      <modifiedWord>为</modifiedWord>
      <trackRevisions>false</trackRevisions>
    </reviewItem>
    <reviewItem>
      <errorID>83d948e0-209a-463d-aae4-edf4fd63763f</errorID>
      <errorWord>&lt;</errorWord>
      <group>L1_Format</group>
      <groupName>格式问题</groupName>
      <ability>L2_HalfPunc_CN</ability>
      <abilityName>全半角检查</abilityName>
      <candidateList>
        <item>〈</item>
      </candidateList>
      <explain>文本全半角错误。</explain>
      <paraID>4555F666</paraID>
      <start>50</start>
      <end>51</end>
      <status>unmodified</status>
      <modifiedWord/>
      <trackRevisions>false</trackRevisions>
    </reviewItem>
    <reviewItem>
      <errorID>d05fcbdf-cf93-4021-b5d4-188f90b357ae</errorID>
      <errorWord>&lt;</errorWord>
      <group>L1_Format</group>
      <groupName>格式问题</groupName>
      <ability>L2_HalfPunc_CN</ability>
      <abilityName>全半角检查</abilityName>
      <candidateList>
        <item>〈</item>
      </candidateList>
      <explain>文本全半角错误。</explain>
      <paraID> B5BAF96</paraID>
      <start>50</start>
      <end>51</end>
      <status>unmodified</status>
      <modifiedWord/>
      <trackRevisions>false</trackRevisions>
    </reviewItem>
    <reviewItem>
      <errorID>c41ffc84-38d7-4cc0-8479-5ed5defe5d89</errorID>
      <errorWord>&lt;</errorWord>
      <group>L1_Format</group>
      <groupName>格式问题</groupName>
      <ability>L2_HalfPunc_CN</ability>
      <abilityName>全半角检查</abilityName>
      <candidateList>
        <item>〈</item>
      </candidateList>
      <explain>文本全半角错误。</explain>
      <paraID> EA03374</paraID>
      <start>41</start>
      <end>42</end>
      <status>unmodified</status>
      <modifiedWord/>
      <trackRevisions>false</trackRevisions>
    </reviewItem>
    <reviewItem>
      <errorID>ba97d31b-819e-4c6f-a60e-d42f7401ef41</errorID>
      <errorWord>，</errorWord>
      <group>L1_Word</group>
      <groupName>字词问题</groupName>
      <ability>L2_Typo</ability>
      <abilityName>字词错误</abilityName>
      <candidateList>
        <item>，并</item>
      </candidateList>
      <explain/>
      <paraID>5F4CA02D</paraID>
      <start>53</start>
      <end>54</end>
      <status>unmodified</status>
      <modifiedWord/>
      <trackRevisions>false</trackRevisions>
    </reviewItem>
    <reviewItem>
      <errorID>2ca6921e-3930-4985-a568-30dfed10a88a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6A0E0F68</paraID>
      <start>15</start>
      <end>16</end>
      <status>unmodified</status>
      <modifiedWord/>
      <trackRevisions>false</trackRevisions>
    </reviewItem>
    <reviewItem>
      <errorID>ef8803d2-0c0f-46bc-b6af-073c6fc261f1</errorID>
      <errorWord>提供中</errorWord>
      <group>L1_Word</group>
      <groupName>字词问题</groupName>
      <ability>L2_Typo</ability>
      <abilityName>字词错误</abilityName>
      <candidateList>
        <item>提供</item>
      </candidateList>
      <explain/>
      <paraID>7C03EAB0</paraID>
      <start>69</start>
      <end>71</end>
      <status>modified</status>
      <modifiedWord>提供</modifiedWord>
      <trackRevisions>false</trackRevisions>
    </reviewItem>
    <reviewItem>
      <errorID>edd58d3c-902a-4175-854c-fbd9fa467c33</errorID>
      <errorWord>详实</errorWord>
      <group>L1_Word</group>
      <groupName>字词问题</groupName>
      <ability>L2_Typo</ability>
      <abilityName>字词错误</abilityName>
      <candidateList>
        <item>翔实</item>
      </candidateList>
      <explain>存在发音相同字词的误用。</explain>
      <paraID>460E4B5A</paraID>
      <start>55</start>
      <end>57</end>
      <status>modified</status>
      <modifiedWord>翔实</modifiedWord>
      <trackRevisions>false</trackRevisions>
    </reviewItem>
    <reviewItem>
      <errorID>44865eae-dbd1-40cf-8ad0-3648f73cbc5b</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460E4B5A</paraID>
      <start>76</start>
      <end>78</end>
      <status>modified</status>
      <modifiedWord>内容</modifiedWord>
      <trackRevisions>false</trackRevisions>
    </reviewItem>
    <reviewItem>
      <errorID>e398d0da-62da-499b-bcf8-40a46dfa2a87</errorID>
      <errorWord>详实</errorWord>
      <group>L1_Word</group>
      <groupName>字词问题</groupName>
      <ability>L2_Typo</ability>
      <abilityName>字词错误</abilityName>
      <candidateList>
        <item>翔实</item>
      </candidateList>
      <explain>存在发音相同字词的误用。</explain>
      <paraID>460E4B5A</paraID>
      <start>80</start>
      <end>82</end>
      <status>modified</status>
      <modifiedWord>翔实</modifiedWord>
      <trackRevisions>false</trackRevisions>
    </reviewItem>
    <reviewItem>
      <errorID>c058b4f2-4651-400b-b0a5-7f5566ea074d</errorID>
      <errorWord>详实</errorWord>
      <group>L1_Word</group>
      <groupName>字词问题</groupName>
      <ability>L2_Typo</ability>
      <abilityName>字词错误</abilityName>
      <candidateList>
        <item>翔实</item>
      </candidateList>
      <explain>存在发音相同字词的误用。</explain>
      <paraID>7BECC48A</paraID>
      <start>68</start>
      <end>70</end>
      <status>modified</status>
      <modifiedWord>翔实</modifiedWord>
      <trackRevisions>false</trackRevisions>
    </reviewItem>
    <reviewItem>
      <errorID>9b0d17b3-6526-41a4-a8d6-405cac299918</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7BECC48A</paraID>
      <start>89</start>
      <end>91</end>
      <status>modified</status>
      <modifiedWord>内容</modifiedWord>
      <trackRevisions>false</trackRevisions>
    </reviewItem>
    <reviewItem>
      <errorID>9636661d-e533-4c87-baee-1045cb6d018f</errorID>
      <errorWord>详实</errorWord>
      <group>L1_Word</group>
      <groupName>字词问题</groupName>
      <ability>L2_Typo</ability>
      <abilityName>字词错误</abilityName>
      <candidateList>
        <item>翔实</item>
      </candidateList>
      <explain>存在发音相同字词的误用。</explain>
      <paraID>7BECC48A</paraID>
      <start>93</start>
      <end>95</end>
      <status>modified</status>
      <modifiedWord>翔实</modifiedWord>
      <trackRevisions>false</trackRevisions>
    </reviewItem>
    <reviewItem>
      <errorID>7cdcaddf-d46a-417a-b109-cc5de04daddb</errorID>
      <errorWord>详实</errorWord>
      <group>L1_Word</group>
      <groupName>字词问题</groupName>
      <ability>L2_Typo</ability>
      <abilityName>字词错误</abilityName>
      <candidateList>
        <item>翔实</item>
      </candidateList>
      <explain>存在发音相同字词的误用。</explain>
      <paraID>2992B1BA</paraID>
      <start>68</start>
      <end>70</end>
      <status>modified</status>
      <modifiedWord>翔实</modifiedWord>
      <trackRevisions>false</trackRevisions>
    </reviewItem>
    <reviewItem>
      <errorID>441f9f04-71a8-4037-86fc-4eeb6328c731</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2992B1BA</paraID>
      <start>89</start>
      <end>91</end>
      <status>modified</status>
      <modifiedWord>内容</modifiedWord>
      <trackRevisions>false</trackRevisions>
    </reviewItem>
    <reviewItem>
      <errorID>3c71d5eb-7be2-428d-8c48-38ed6a0a8965</errorID>
      <errorWord>详实</errorWord>
      <group>L1_Word</group>
      <groupName>字词问题</groupName>
      <ability>L2_Typo</ability>
      <abilityName>字词错误</abilityName>
      <candidateList>
        <item>翔实</item>
      </candidateList>
      <explain>存在发音相同字词的误用。</explain>
      <paraID>2992B1BA</paraID>
      <start>93</start>
      <end>95</end>
      <status>modified</status>
      <modifiedWord>翔实</modifiedWord>
      <trackRevisions>false</trackRevisions>
    </reviewItem>
    <reviewItem>
      <errorID>2abfb6e1-49de-4fff-adcf-a1b3b62d290d</errorID>
      <errorWord>详实</errorWord>
      <group>L1_Word</group>
      <groupName>字词问题</groupName>
      <ability>L2_Typo</ability>
      <abilityName>字词错误</abilityName>
      <candidateList>
        <item>翔实</item>
      </candidateList>
      <explain>存在发音相同字词的误用。</explain>
      <paraID>3BF845FD</paraID>
      <start>58</start>
      <end>60</end>
      <status>modified</status>
      <modifiedWord>翔实</modifiedWord>
      <trackRevisions>false</trackRevisions>
    </reviewItem>
    <reviewItem>
      <errorID>9de5e1af-d23e-473f-8648-aea1d60530b9</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3BF845FD</paraID>
      <start>79</start>
      <end>81</end>
      <status>modified</status>
      <modifiedWord>内容</modifiedWord>
      <trackRevisions>false</trackRevisions>
    </reviewItem>
    <reviewItem>
      <errorID>8ef2671d-bc41-4dc6-8206-52958d012143</errorID>
      <errorWord>详实</errorWord>
      <group>L1_Word</group>
      <groupName>字词问题</groupName>
      <ability>L2_Typo</ability>
      <abilityName>字词错误</abilityName>
      <candidateList>
        <item>翔实</item>
      </candidateList>
      <explain>存在发音相同字词的误用。</explain>
      <paraID>3BF845FD</paraID>
      <start>83</start>
      <end>85</end>
      <status>modified</status>
      <modifiedWord>翔实</modifiedWord>
      <trackRevisions>false</trackRevisions>
    </reviewItem>
    <reviewItem>
      <errorID>4dc769b3-18cf-404a-ba8d-7a3b6d2ff3fb</errorID>
      <errorWord>详实</errorWord>
      <group>L1_Word</group>
      <groupName>字词问题</groupName>
      <ability>L2_Typo</ability>
      <abilityName>字词错误</abilityName>
      <candidateList>
        <item>翔实</item>
      </candidateList>
      <explain>存在发音相同字词的误用。</explain>
      <paraID>7C5CCCCA</paraID>
      <start>62</start>
      <end>64</end>
      <status>modified</status>
      <modifiedWord>翔实</modifiedWord>
      <trackRevisions>false</trackRevisions>
    </reviewItem>
    <reviewItem>
      <errorID>dfba8fc6-0c2c-439d-8171-5fc3db2e3e05</errorID>
      <errorWord>内容内容</errorWord>
      <group>L1_Word</group>
      <groupName>字词问题</groupName>
      <ability>L2_Typo</ability>
      <abilityName>字词错误</abilityName>
      <candidateList>
        <item>内容</item>
      </candidateList>
      <explain>〈名〉事物内部所含的实质或存在的情况：这次谈话的～牵涉的面很广｜这个刊物～丰富。</explain>
      <paraID>7C5CCCCA</paraID>
      <start>83</start>
      <end>85</end>
      <status>modified</status>
      <modifiedWord>内容</modifiedWord>
      <trackRevisions>false</trackRevisions>
    </reviewItem>
    <reviewItem>
      <errorID>d8a8b87f-a96b-4342-b8cc-61b5f0034d91</errorID>
      <errorWord>详实</errorWord>
      <group>L1_Word</group>
      <groupName>字词问题</groupName>
      <ability>L2_Typo</ability>
      <abilityName>字词错误</abilityName>
      <candidateList>
        <item>翔实</item>
      </candidateList>
      <explain>存在发音相同字词的误用。</explain>
      <paraID>7C5CCCCA</paraID>
      <start>87</start>
      <end>89</end>
      <status>modified</status>
      <modifiedWord>翔实</modifiedWord>
      <trackRevisions>false</trackRevisions>
    </reviewItem>
    <reviewItem>
      <errorID>88ea8989-0107-4c84-8c53-86e543f49b22</errorID>
      <errorWord>详实</errorWord>
      <group>L1_Word</group>
      <groupName>字词问题</groupName>
      <ability>L2_Typo</ability>
      <abilityName>字词错误</abilityName>
      <candidateList>
        <item>翔实</item>
      </candidateList>
      <explain>存在发音相同字词的误用。</explain>
      <paraID> 3E4E607</paraID>
      <start>48</start>
      <end>50</end>
      <status>modified</status>
      <modifiedWord>翔实</modifiedWord>
      <trackRevisions>false</trackRevisions>
    </reviewItem>
    <reviewItem>
      <errorID>1e3bce8b-ea1a-4d1b-aedb-d438dc9e24d7</errorID>
      <errorWord>详实</errorWord>
      <group>L1_Word</group>
      <groupName>字词问题</groupName>
      <ability>L2_Typo</ability>
      <abilityName>字词错误</abilityName>
      <candidateList>
        <item>翔实</item>
      </candidateList>
      <explain>存在发音相同字词的误用。</explain>
      <paraID> 3E4E607</paraID>
      <start>72</start>
      <end>74</end>
      <status>modified</status>
      <modifiedWord>翔实</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242EC9A-7EA4-49A7-B0A5-FE2E3EC366C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中诚工程建设管理（苏州）股份有限公司</dc:creator>
  <cp:lastModifiedBy>朱鸣蝶</cp:lastModifiedBy>
  <cp:revision>7</cp:revision>
  <dcterms:created xsi:type="dcterms:W3CDTF">2022-06-10T01:18:00Z</dcterms:created>
  <dcterms:modified xsi:type="dcterms:W3CDTF">2026-06-26T08:13:23Z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9825A1206FF44D80938039B53E4F0765_13</vt:lpwstr>
  </property>
  <property fmtid="{D5CDD505-2E9C-101B-9397-08002B2CF9AE}" pid="4" name="KSOTemplateDocerSaveRecord">
    <vt:lpwstr>eyJoZGlkIjoiZDczMjEzZjkzMjcxMzlhYzkxODM3ZDg2Y2E0NTYwMzkiLCJ1c2VySWQiOiI2MTE2NzA0OTYifQ==</vt:lpwstr>
  </property>
</Properties>
</file>