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s="宋体"/>
          <w:color w:val="auto"/>
          <w:sz w:val="36"/>
          <w:highlight w:val="none"/>
        </w:rPr>
      </w:pPr>
      <w:r/>
      <w:bookmarkStart w:id="58" w:name="_GoBack"/>
      <w:r/>
      <w:r/>
    </w:p>
    <w:p>
      <w:pPr>
        <w:jc w:val="right"/>
        <w:spacing w:line="360" w:lineRule="auto"/>
        <w:rPr>
          <w:rFonts w:ascii="宋体" w:hAnsi="宋体" w:cs="宋体"/>
          <w:b/>
          <w:bCs/>
          <w:color w:val="auto"/>
          <w:sz w:val="36"/>
          <w:highlight w:val="none"/>
        </w:rPr>
      </w:pPr>
      <w:r>
        <w:rPr>
          <w:rFonts w:hint="eastAsia" w:ascii="宋体" w:hAnsi="宋体" w:cs="宋体"/>
          <w:b/>
          <w:bCs/>
          <w:color w:val="auto"/>
          <w:sz w:val="32"/>
          <w:szCs w:val="32"/>
          <w:highlight w:val="none"/>
        </w:rPr>
        <w:t xml:space="preserve">JSZC-321000-JSZX-G2026-0004号</w:t>
      </w:r>
      <w:r/>
    </w:p>
    <w:p>
      <w:pPr>
        <w:jc w:val="right"/>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hint="eastAsia" w:ascii="宋体" w:hAnsi="宋体" w:cs="宋体"/>
          <w:color w:val="auto"/>
          <w:sz w:val="36"/>
          <w:szCs w:val="22"/>
          <w:highlight w:val="none"/>
          <w:lang w:eastAsia="zh-CN"/>
        </w:rPr>
      </w:pPr>
      <w:r>
        <w:rPr>
          <w:rFonts w:hint="eastAsia" w:ascii="宋体" w:hAnsi="宋体" w:cs="宋体"/>
          <w:b/>
          <w:bCs/>
          <w:color w:val="auto"/>
          <w:sz w:val="36"/>
          <w:szCs w:val="22"/>
          <w:highlight w:val="none"/>
          <w:lang w:eastAsia="zh-CN"/>
        </w:rPr>
        <w:t xml:space="preserve">扬州市第二人民医院医用气体采购及配套服务项目</w:t>
      </w:r>
      <w:r/>
    </w:p>
    <w:p>
      <w:pPr>
        <w:jc w:val="center"/>
        <w:spacing w:line="360" w:lineRule="auto"/>
        <w:rPr>
          <w:rFonts w:hint="eastAsia" w:ascii="宋体" w:hAnsi="宋体" w:cs="宋体"/>
          <w:b/>
          <w:bCs/>
          <w:color w:val="auto"/>
          <w:sz w:val="40"/>
          <w:szCs w:val="40"/>
          <w:highlight w:val="none"/>
        </w:rPr>
      </w:pPr>
      <w:r>
        <w:rPr>
          <w:rFonts w:hint="eastAsia" w:ascii="宋体" w:hAnsi="宋体" w:cs="宋体"/>
          <w:b/>
          <w:bCs/>
          <w:color w:val="auto"/>
          <w:sz w:val="40"/>
          <w:szCs w:val="40"/>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40"/>
          <w:szCs w:val="40"/>
          <w:highlight w:val="none"/>
        </w:rPr>
        <w:t xml:space="preserve">公开招标文件</w:t>
      </w:r>
      <w:r/>
    </w:p>
    <w:p>
      <w:pPr>
        <w:jc w:val="center"/>
        <w:spacing w:line="360" w:lineRule="auto"/>
        <w:rPr>
          <w:rFonts w:ascii="宋体" w:hAnsi="宋体" w:cs="宋体"/>
          <w:color w:val="auto"/>
          <w:sz w:val="36"/>
          <w:highlight w:val="none"/>
        </w:rPr>
      </w:pPr>
      <w:r>
        <w:rPr>
          <w:rFonts w:hint="eastAsia" w:ascii="宋体" w:hAnsi="宋体" w:cs="宋体"/>
          <w:color w:val="auto"/>
          <w:sz w:val="36"/>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1" locked="0" layoutInCell="1" allowOverlap="1">
                <wp:simplePos x="0" y="0"/>
                <wp:positionH relativeFrom="column">
                  <wp:posOffset>-158115</wp:posOffset>
                </wp:positionH>
                <wp:positionV relativeFrom="paragraph">
                  <wp:posOffset>254635</wp:posOffset>
                </wp:positionV>
                <wp:extent cx="5716905" cy="3949065"/>
                <wp:effectExtent l="0" t="0" r="7620" b="3810"/>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7"/>
                        <a:stretch/>
                      </pic:blipFill>
                      <pic:spPr bwMode="auto">
                        <a:xfrm>
                          <a:off x="0" y="0"/>
                          <a:ext cx="5716905" cy="3949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5648;o:allowoverlap:true;o:allowincell:true;mso-position-horizontal-relative:text;margin-left:-12.4pt;mso-position-horizontal:absolute;mso-position-vertical-relative:text;margin-top:20.1pt;mso-position-vertical:absolute;width:450.1pt;height:310.9pt;mso-wrap-distance-left:9.0pt;mso-wrap-distance-top:0.0pt;mso-wrap-distance-right:9.0pt;mso-wrap-distance-bottom:0.0pt;" stroked="f">
                <v:path textboxrect="0,0,0,0"/>
                <v:imagedata r:id="rId17" o:title=""/>
              </v:shape>
            </w:pict>
          </mc:Fallback>
        </mc:AlternateConten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left"/>
        <w:spacing w:line="360" w:lineRule="auto"/>
        <w:rPr>
          <w:rFonts w:ascii="宋体" w:hAnsi="宋体" w:cs="宋体"/>
          <w:color w:val="auto"/>
          <w:sz w:val="36"/>
          <w:highlight w:val="none"/>
        </w:rPr>
      </w:pPr>
      <w:r>
        <w:rPr>
          <w:rFonts w:ascii="宋体" w:hAnsi="宋体" w:cs="宋体"/>
          <w:color w:val="auto"/>
          <w:sz w:val="36"/>
          <w:highlight w:val="none"/>
        </w:rPr>
      </w:r>
      <w:r/>
    </w:p>
    <w:p>
      <w:pPr>
        <w:jc w:val="left"/>
        <w:spacing w:line="360" w:lineRule="auto"/>
        <w:rPr>
          <w:rFonts w:ascii="宋体" w:hAnsi="宋体" w:cs="宋体"/>
          <w:color w:val="auto"/>
          <w:sz w:val="36"/>
          <w:highlight w:val="none"/>
        </w:rPr>
      </w:pPr>
      <w:r>
        <w:rPr>
          <w:rFonts w:ascii="宋体" w:hAnsi="宋体" w:cs="宋体"/>
          <w:color w:val="auto"/>
          <w:sz w:val="36"/>
          <w:highlight w:val="none"/>
        </w:rPr>
      </w:r>
      <w:r/>
    </w:p>
    <w:p>
      <w:pPr>
        <w:jc w:val="left"/>
        <w:spacing w:line="360" w:lineRule="auto"/>
        <w:rPr>
          <w:rFonts w:ascii="宋体" w:hAnsi="宋体" w:cs="宋体"/>
          <w:color w:val="auto"/>
          <w:sz w:val="36"/>
          <w:highlight w:val="none"/>
        </w:rPr>
      </w:pPr>
      <w:r>
        <w:rPr>
          <w:rFonts w:ascii="宋体" w:hAnsi="宋体" w:cs="宋体"/>
          <w:color w:val="auto"/>
          <w:sz w:val="36"/>
          <w:highlight w:val="none"/>
        </w:rPr>
      </w:r>
      <w:r/>
    </w:p>
    <w:p>
      <w:pPr>
        <w:jc w:val="left"/>
        <w:spacing w:line="360" w:lineRule="auto"/>
        <w:rPr>
          <w:rFonts w:ascii="宋体" w:hAnsi="宋体" w:cs="宋体"/>
          <w:color w:val="auto"/>
          <w:sz w:val="36"/>
          <w:highlight w:val="none"/>
        </w:rPr>
      </w:pPr>
      <w:r>
        <w:rPr>
          <w:rFonts w:ascii="宋体" w:hAnsi="宋体" w:cs="宋体"/>
          <w:color w:val="auto"/>
          <w:sz w:val="36"/>
          <w:highlight w:val="none"/>
        </w:rPr>
      </w:r>
      <w:r/>
    </w:p>
    <w:p>
      <w:pPr>
        <w:jc w:val="left"/>
        <w:spacing w:line="360" w:lineRule="auto"/>
        <w:rPr>
          <w:rFonts w:ascii="宋体" w:hAnsi="宋体" w:cs="宋体"/>
          <w:color w:val="auto"/>
          <w:sz w:val="36"/>
          <w:highlight w:val="none"/>
        </w:rPr>
      </w:pPr>
      <w:r>
        <w:rPr>
          <w:rFonts w:ascii="宋体" w:hAnsi="宋体" w:cs="宋体"/>
          <w:color w:val="auto"/>
          <w:sz w:val="36"/>
          <w:highlight w:val="none"/>
        </w:rPr>
      </w:r>
      <w:r/>
    </w:p>
    <w:p>
      <w:pPr>
        <w:pStyle w:val="987"/>
        <w:rPr>
          <w:rFonts w:ascii="宋体" w:hAnsi="宋体" w:cs="宋体"/>
          <w:color w:val="auto"/>
          <w:sz w:val="36"/>
          <w:highlight w:val="none"/>
        </w:rPr>
      </w:pPr>
      <w:r>
        <w:rPr>
          <w:rFonts w:ascii="宋体" w:hAnsi="宋体" w:cs="宋体"/>
          <w:color w:val="auto"/>
          <w:sz w:val="36"/>
          <w:highlight w:val="none"/>
        </w:rPr>
      </w:r>
      <w:r/>
    </w:p>
    <w:p>
      <w:pPr>
        <w:rPr>
          <w:rFonts w:ascii="宋体" w:hAnsi="宋体" w:cs="宋体"/>
          <w:color w:val="auto"/>
          <w:sz w:val="36"/>
          <w:highlight w:val="none"/>
        </w:rPr>
      </w:pPr>
      <w:r>
        <w:rPr>
          <w:rFonts w:ascii="宋体" w:hAnsi="宋体" w:cs="宋体"/>
          <w:color w:val="auto"/>
          <w:sz w:val="36"/>
          <w:highlight w:val="none"/>
        </w:rPr>
      </w:r>
      <w:r/>
    </w:p>
    <w:p>
      <w:pPr>
        <w:pStyle w:val="987"/>
        <w:rPr>
          <w:rFonts w:ascii="宋体" w:hAnsi="宋体" w:cs="宋体"/>
          <w:color w:val="auto"/>
          <w:sz w:val="36"/>
          <w:highlight w:val="none"/>
        </w:rPr>
      </w:pPr>
      <w:r>
        <w:rPr>
          <w:rFonts w:ascii="宋体" w:hAnsi="宋体" w:cs="宋体"/>
          <w:color w:val="auto"/>
          <w:sz w:val="36"/>
          <w:highlight w:val="none"/>
        </w:rPr>
      </w:r>
      <w:r/>
    </w:p>
    <w:p>
      <w:pPr>
        <w:rPr>
          <w:color w:val="auto"/>
          <w:highlight w:val="none"/>
        </w:rPr>
      </w:pPr>
      <w:r>
        <w:rPr>
          <w:color w:val="auto"/>
          <w:highlight w:val="none"/>
        </w:rPr>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ind w:firstLine="1302"/>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   购  人：</w:t>
      </w:r>
      <w:r>
        <w:rPr>
          <w:rFonts w:hint="eastAsia" w:ascii="宋体" w:hAnsi="宋体" w:cs="宋体"/>
          <w:b/>
          <w:bCs/>
          <w:color w:val="auto"/>
          <w:sz w:val="32"/>
          <w:szCs w:val="32"/>
          <w:highlight w:val="none"/>
          <w:lang w:eastAsia="zh-CN"/>
        </w:rPr>
        <w:t xml:space="preserve">扬州市第二人民医院</w:t>
      </w:r>
      <w:r/>
    </w:p>
    <w:p>
      <w:pPr>
        <w:ind w:firstLine="0"/>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采购代理机构（章）：江苏中鑫项目管理有限公司</w:t>
      </w:r>
      <w:r/>
    </w:p>
    <w:p>
      <w:pPr>
        <w:ind w:firstLine="1287"/>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发 放 日 期：</w:t>
      </w:r>
      <w:bookmarkStart w:id="0" w:name="EB59c3faf64f2a4bd092a206fb1d0c3c03"/>
      <w:r>
        <w:rPr>
          <w:rFonts w:hint="eastAsia" w:ascii="宋体" w:hAnsi="宋体" w:cs="宋体"/>
          <w:b/>
          <w:bCs/>
          <w:color w:val="auto"/>
          <w:sz w:val="32"/>
          <w:szCs w:val="32"/>
          <w:highlight w:val="none"/>
        </w:rPr>
        <w:t xml:space="preserve">2026年</w:t>
      </w:r>
      <w:r>
        <w:rPr>
          <w:rFonts w:hint="eastAsia" w:ascii="宋体" w:hAnsi="宋体" w:cs="宋体"/>
          <w:b/>
          <w:bCs/>
          <w:color w:val="auto"/>
          <w:sz w:val="32"/>
          <w:szCs w:val="32"/>
          <w:highlight w:val="none"/>
          <w:lang w:val="en-US" w:eastAsia="zh-CN"/>
        </w:rPr>
        <w:t xml:space="preserve">5</w:t>
      </w:r>
      <w:r>
        <w:rPr>
          <w:rFonts w:hint="eastAsia" w:ascii="宋体" w:hAnsi="宋体" w:cs="宋体"/>
          <w:b/>
          <w:bCs/>
          <w:color w:val="auto"/>
          <w:sz w:val="32"/>
          <w:szCs w:val="32"/>
          <w:highlight w:val="none"/>
        </w:rPr>
        <w:t xml:space="preserve">月</w:t>
      </w:r>
      <w:bookmarkEnd w:id="0"/>
      <w:r>
        <w:rPr>
          <w:rFonts w:hint="eastAsia" w:ascii="宋体" w:hAnsi="宋体" w:cs="宋体"/>
          <w:b/>
          <w:bCs/>
          <w:color w:val="auto"/>
          <w:sz w:val="32"/>
          <w:szCs w:val="32"/>
          <w:highlight w:val="none"/>
          <w:lang w:val="en-US" w:eastAsia="zh-CN"/>
        </w:rPr>
        <w:t xml:space="preserve">27</w:t>
      </w:r>
      <w:r>
        <w:rPr>
          <w:rFonts w:hint="eastAsia" w:ascii="宋体" w:hAnsi="宋体" w:cs="宋体"/>
          <w:b/>
          <w:bCs/>
          <w:color w:val="auto"/>
          <w:sz w:val="32"/>
          <w:szCs w:val="32"/>
          <w:highlight w:val="none"/>
        </w:rPr>
        <w:t xml:space="preserve">日</w:t>
      </w:r>
      <w:r>
        <w:rPr>
          <w:rFonts w:hint="eastAsia" w:ascii="宋体" w:hAnsi="宋体" w:cs="宋体"/>
          <w:color w:val="auto"/>
          <w:sz w:val="32"/>
          <w:highlight w:val="none"/>
        </w:rPr>
        <w:br w:type="page" w:clear="all"/>
      </w:r>
      <w:r>
        <w:rPr>
          <w:rFonts w:ascii="宋体" w:hAnsi="宋体" w:cs="宋体"/>
          <w:b/>
          <w:bCs/>
          <w:color w:val="auto"/>
          <w:sz w:val="32"/>
          <w:szCs w:val="32"/>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目  录</w:t>
      </w:r>
      <w:r/>
    </w:p>
    <w:p>
      <w:pPr>
        <w:pStyle w:val="1002"/>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fldChar w:fldCharType="begin"/>
      </w:r>
      <w:r>
        <w:rPr>
          <w:rFonts w:hint="eastAsia" w:ascii="宋体" w:hAnsi="宋体" w:cs="宋体"/>
          <w:b/>
          <w:bCs/>
          <w:color w:val="auto"/>
          <w:sz w:val="24"/>
          <w:szCs w:val="24"/>
          <w:highlight w:val="none"/>
        </w:rPr>
        <w:instrText xml:space="preserve"> TOC \o "1-3" \f </w:instrText>
      </w:r>
      <w:r>
        <w:rPr>
          <w:rFonts w:hint="eastAsia" w:ascii="宋体" w:hAnsi="宋体" w:cs="宋体"/>
          <w:b/>
          <w:bCs/>
          <w:color w:val="auto"/>
          <w:sz w:val="24"/>
          <w:szCs w:val="24"/>
          <w:highlight w:val="none"/>
        </w:rPr>
        <w:fldChar w:fldCharType="separate"/>
      </w:r>
      <w:r>
        <w:rPr>
          <w:rFonts w:hint="eastAsia" w:ascii="宋体" w:hAnsi="宋体" w:cs="宋体"/>
          <w:b/>
          <w:bCs/>
          <w:color w:val="auto"/>
          <w:sz w:val="24"/>
          <w:szCs w:val="24"/>
          <w:highlight w:val="none"/>
        </w:rPr>
        <w:t xml:space="preserve">第一章 招标公告</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3</w:t>
      </w:r>
      <w:r/>
    </w:p>
    <w:p>
      <w:pPr>
        <w:pStyle w:val="1002"/>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第二章 投标人须知</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6</w:t>
      </w:r>
      <w:r/>
    </w:p>
    <w:p>
      <w:pPr>
        <w:pStyle w:val="1002"/>
        <w:spacing w:line="360" w:lineRule="auto"/>
        <w:tabs>
          <w:tab w:val="right" w:pos="8296" w:leader="dot"/>
        </w:tabs>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第三章 合同条款及格式</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8</w:t>
      </w:r>
      <w:r/>
    </w:p>
    <w:p>
      <w:pPr>
        <w:pStyle w:val="1002"/>
        <w:spacing w:line="360" w:lineRule="auto"/>
        <w:tabs>
          <w:tab w:val="right" w:pos="8296" w:leader="dot"/>
        </w:tabs>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第四章 项目须求</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3</w:t>
      </w:r>
      <w:r/>
    </w:p>
    <w:p>
      <w:pPr>
        <w:pStyle w:val="1002"/>
        <w:spacing w:line="360" w:lineRule="auto"/>
        <w:tabs>
          <w:tab w:val="right" w:pos="8296" w:leader="dot"/>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第五章 评标方法及评标标准</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lang w:val="en-US" w:eastAsia="zh-CN"/>
        </w:rPr>
        <w:t xml:space="preserve">58</w:t>
      </w:r>
      <w:r/>
    </w:p>
    <w:p>
      <w:pPr>
        <w:pStyle w:val="1002"/>
        <w:spacing w:line="360" w:lineRule="auto"/>
        <w:tabs>
          <w:tab w:val="right" w:pos="8296" w:leader="dot"/>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第六章 投标文件格式</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lang w:val="en-US" w:eastAsia="zh-CN"/>
        </w:rPr>
        <w:t xml:space="preserve">61</w:t>
      </w:r>
      <w:r/>
    </w:p>
    <w:p>
      <w:pPr>
        <w:jc w:val="center"/>
        <w:spacing w:line="360" w:lineRule="auto"/>
        <w:rPr>
          <w:rFonts w:ascii="宋体" w:hAnsi="宋体" w:cs="宋体"/>
          <w:color w:val="auto"/>
          <w:sz w:val="28"/>
          <w:highlight w:val="none"/>
        </w:rPr>
        <w:sectPr>
          <w:headerReference w:type="default" r:id="rId9"/>
          <w:footerReference w:type="default" r:id="rId11"/>
          <w:footnotePr/>
          <w:endnotePr/>
          <w:type w:val="nextPage"/>
          <w:pgSz w:w="11906" w:h="16838" w:orient="portrait"/>
          <w:pgMar w:top="1440" w:right="1800" w:bottom="1440" w:left="1800" w:header="1191" w:footer="1134" w:gutter="0"/>
          <w:cols w:num="1" w:sep="0" w:space="720" w:equalWidth="1"/>
          <w:docGrid w:linePitch="360"/>
        </w:sectPr>
      </w:pPr>
      <w:r>
        <w:rPr>
          <w:rFonts w:hint="eastAsia" w:ascii="宋体" w:hAnsi="宋体" w:cs="宋体"/>
          <w:b/>
          <w:bCs/>
          <w:color w:val="auto"/>
          <w:sz w:val="24"/>
          <w:szCs w:val="24"/>
          <w:highlight w:val="none"/>
        </w:rPr>
        <w:fldChar w:fldCharType="end"/>
      </w:r>
      <w:r/>
    </w:p>
    <w:p>
      <w:pPr>
        <w:pStyle w:val="964"/>
        <w:numPr>
          <w:ilvl w:val="0"/>
          <w:numId w:val="7"/>
        </w:numPr>
        <w:jc w:val="center"/>
        <w:keepLines w:val="0"/>
        <w:keepNext w:val="0"/>
        <w:spacing w:before="0" w:after="0" w:line="360" w:lineRule="auto"/>
        <w:rPr>
          <w:rFonts w:ascii="宋体" w:hAnsi="宋体" w:cs="宋体"/>
          <w:color w:val="auto"/>
          <w:sz w:val="36"/>
          <w:highlight w:val="none"/>
        </w:rPr>
      </w:pPr>
      <w:r/>
      <w:bookmarkStart w:id="1" w:name="_Toc497133090"/>
      <w:r/>
      <w:bookmarkStart w:id="2" w:name="OLE_LINK1"/>
      <w:r>
        <w:rPr>
          <w:rFonts w:hint="eastAsia" w:ascii="宋体" w:hAnsi="宋体" w:cs="宋体"/>
          <w:color w:val="auto"/>
          <w:sz w:val="36"/>
          <w:highlight w:val="none"/>
        </w:rPr>
        <w:t xml:space="preserve">招标公告</w:t>
      </w:r>
      <w:bookmarkEnd w:id="1"/>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扬州市第二人民医院</w:t>
      </w:r>
      <w:r>
        <w:rPr>
          <w:rFonts w:hint="eastAsia" w:ascii="宋体" w:hAnsi="宋体" w:cs="宋体"/>
          <w:color w:val="auto"/>
          <w:highlight w:val="none"/>
        </w:rPr>
        <w:t xml:space="preserve">的委托</w:t>
      </w:r>
      <w:r>
        <w:rPr>
          <w:rFonts w:hint="eastAsia" w:ascii="宋体" w:hAnsi="宋体" w:cs="宋体"/>
          <w:color w:val="auto"/>
          <w:highlight w:val="none"/>
        </w:rPr>
        <w:t xml:space="preserve">，江苏中鑫项目管理有限公司就</w:t>
      </w:r>
      <w:r>
        <w:rPr>
          <w:rFonts w:hint="eastAsia" w:ascii="宋体" w:hAnsi="宋体" w:cs="宋体"/>
          <w:color w:val="auto"/>
          <w:szCs w:val="21"/>
          <w:highlight w:val="none"/>
          <w:lang w:eastAsia="zh-CN"/>
        </w:rPr>
        <w:t xml:space="preserve">扬州市第二人民医院医用气体采购及配套服务项目</w:t>
      </w:r>
      <w:r>
        <w:rPr>
          <w:rFonts w:hint="eastAsia" w:ascii="宋体" w:hAnsi="宋体" w:cs="宋体"/>
          <w:color w:val="auto"/>
          <w:highlight w:val="none"/>
        </w:rPr>
        <w:t xml:space="preserve">进行公开招标采购，欢迎符合条件的供应商投标。</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lang w:eastAsia="zh-CN"/>
        </w:rPr>
        <w:t xml:space="preserve">扬州市第二人民医院医用气体采购及配套服务项目</w:t>
      </w:r>
      <w:r>
        <w:rPr>
          <w:rFonts w:hint="eastAsia" w:ascii="宋体" w:hAnsi="宋体" w:cs="宋体"/>
          <w:color w:val="auto"/>
          <w:szCs w:val="21"/>
          <w:highlight w:val="none"/>
        </w:rPr>
        <w:t xml:space="preserve">的潜在投标人应在</w:t>
      </w:r>
      <w:r>
        <w:rPr>
          <w:rFonts w:hint="eastAsia" w:ascii="宋体" w:hAnsi="宋体" w:cs="宋体"/>
          <w:color w:val="auto"/>
          <w:szCs w:val="21"/>
          <w:highlight w:val="none"/>
          <w:u w:val="single"/>
        </w:rPr>
        <w:t xml:space="preserve">扬州市政府采购网</w:t>
      </w:r>
      <w:r>
        <w:rPr>
          <w:rFonts w:hint="eastAsia" w:ascii="宋体" w:hAnsi="宋体" w:cs="宋体"/>
          <w:bCs/>
          <w:color w:val="auto"/>
          <w:szCs w:val="21"/>
          <w:highlight w:val="none"/>
          <w:u w:val="single"/>
        </w:rPr>
        <w:t xml:space="preserve">、“江苏省政府采购网”</w:t>
      </w:r>
      <w:r>
        <w:rPr>
          <w:rFonts w:hint="eastAsia" w:ascii="宋体" w:hAnsi="宋体" w:cs="宋体"/>
          <w:color w:val="auto"/>
          <w:szCs w:val="21"/>
          <w:highlight w:val="none"/>
        </w:rPr>
        <w:t xml:space="preserve">获取招标文件，并于</w:t>
      </w:r>
      <w:r>
        <w:rPr>
          <w:rFonts w:hint="eastAsia" w:ascii="宋体" w:hAnsi="宋体" w:cs="宋体"/>
          <w:b/>
          <w:bCs/>
          <w:color w:val="auto"/>
          <w:szCs w:val="21"/>
          <w:highlight w:val="none"/>
          <w:u w:val="single"/>
        </w:rPr>
        <w:t xml:space="preserve">2026年</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single"/>
        </w:rPr>
        <w:t xml:space="preserve">月</w:t>
      </w:r>
      <w:r>
        <w:rPr>
          <w:rFonts w:hint="eastAsia" w:ascii="宋体" w:hAnsi="宋体" w:cs="宋体"/>
          <w:b/>
          <w:bCs/>
          <w:color w:val="auto"/>
          <w:szCs w:val="21"/>
          <w:highlight w:val="none"/>
          <w:u w:val="single"/>
          <w:lang w:val="en-US" w:eastAsia="zh-CN"/>
        </w:rPr>
        <w:t xml:space="preserve">17</w:t>
      </w:r>
      <w:r>
        <w:rPr>
          <w:rFonts w:hint="eastAsia" w:ascii="宋体" w:hAnsi="宋体" w:cs="宋体"/>
          <w:b/>
          <w:bCs/>
          <w:color w:val="auto"/>
          <w:szCs w:val="21"/>
          <w:highlight w:val="none"/>
          <w:u w:val="single"/>
        </w:rPr>
        <w:t xml:space="preserve">日9:30</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bookmarkStart w:id="3" w:name="_Toc35393621"/>
      <w:r/>
      <w:bookmarkStart w:id="4" w:name="_Toc28359002"/>
      <w:r/>
      <w:bookmarkStart w:id="5" w:name="_Toc35393790"/>
      <w:r/>
      <w:bookmarkStart w:id="6" w:name="_Toc28359079"/>
      <w:r/>
      <w:bookmarkStart w:id="7" w:name="_Hlk24379207"/>
      <w:r>
        <w:rPr>
          <w:rFonts w:hint="eastAsia" w:ascii="宋体" w:hAnsi="宋体" w:cs="宋体"/>
          <w:color w:val="auto"/>
          <w:szCs w:val="21"/>
          <w:highlight w:val="none"/>
        </w:rPr>
        <w:t xml:space="preserve">一、项目基本情况</w:t>
      </w:r>
      <w:bookmarkEnd w:id="3"/>
      <w:r/>
      <w:bookmarkEnd w:id="4"/>
      <w:r/>
      <w:bookmarkEnd w:id="5"/>
      <w:r/>
      <w:bookmarkEnd w:id="6"/>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项目编号：JSZC-321000-JSZX-G2026-0004号；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项目名称：</w:t>
      </w:r>
      <w:bookmarkEnd w:id="7"/>
      <w:r>
        <w:rPr>
          <w:rFonts w:hint="eastAsia" w:ascii="宋体" w:hAnsi="宋体" w:cs="宋体"/>
          <w:color w:val="auto"/>
          <w:szCs w:val="21"/>
          <w:highlight w:val="none"/>
          <w:lang w:eastAsia="zh-CN"/>
        </w:rPr>
        <w:t xml:space="preserve">扬州市第二人民医院医用气体采购及配套服务项目</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预算金额</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330万元</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eastAsia="zh-CN"/>
        </w:rPr>
        <w:t xml:space="preserve">240万元</w:t>
      </w:r>
      <w:r>
        <w:rPr>
          <w:rFonts w:hint="eastAsia" w:ascii="宋体" w:hAnsi="宋体" w:cs="宋体"/>
          <w:color w:val="auto"/>
          <w:szCs w:val="21"/>
          <w:highlight w:val="none"/>
        </w:rPr>
        <w:t xml:space="preserve">，投标报价不得高于最</w:t>
      </w:r>
      <w:r>
        <w:rPr>
          <w:rFonts w:hint="eastAsia" w:ascii="宋体" w:hAnsi="宋体" w:cs="宋体"/>
          <w:color w:val="auto"/>
          <w:szCs w:val="21"/>
          <w:highlight w:val="none"/>
        </w:rPr>
        <w:t xml:space="preserve">高限价，否则做废标处理；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采购需求：详见招标文件第四章；</w:t>
      </w:r>
      <w:r/>
    </w:p>
    <w:p>
      <w:pPr>
        <w:ind w:firstLine="420"/>
        <w:spacing w:line="360" w:lineRule="auto"/>
        <w:rPr>
          <w:rFonts w:ascii="宋体" w:hAnsi="宋体" w:cs="宋体"/>
          <w:b/>
          <w:bCs/>
          <w:color w:val="auto"/>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合同履行期限：详见招标文件第四章</w:t>
      </w:r>
      <w:r>
        <w:rPr>
          <w:rFonts w:hint="eastAsia" w:ascii="宋体" w:hAnsi="宋体" w:cs="宋体"/>
          <w:b/>
          <w:bCs/>
          <w:color w:val="auto"/>
          <w:highlight w:val="none"/>
        </w:rPr>
        <w:t xml:space="preserve">；</w:t>
      </w:r>
      <w:r/>
    </w:p>
    <w:p>
      <w:pPr>
        <w:ind w:firstLine="420"/>
        <w:spacing w:line="360" w:lineRule="auto"/>
        <w:rPr>
          <w:rFonts w:ascii="宋体" w:hAnsi="宋体" w:cs="宋体"/>
          <w:color w:val="auto"/>
          <w:szCs w:val="21"/>
          <w:highlight w:val="none"/>
        </w:rPr>
      </w:pPr>
      <w:r/>
      <w:bookmarkStart w:id="8" w:name="_Toc35393791"/>
      <w:r/>
      <w:bookmarkStart w:id="9" w:name="_Toc28359003"/>
      <w:r/>
      <w:bookmarkStart w:id="10" w:name="_Toc28359080"/>
      <w:r/>
      <w:bookmarkStart w:id="11" w:name="_Toc35393622"/>
      <w:r>
        <w:rPr>
          <w:rFonts w:hint="eastAsia" w:ascii="宋体" w:hAnsi="宋体" w:cs="宋体"/>
          <w:color w:val="auto"/>
          <w:szCs w:val="21"/>
          <w:highlight w:val="none"/>
        </w:rPr>
        <w:t xml:space="preserve">二、申请人的资格要求：</w:t>
      </w:r>
      <w:bookmarkEnd w:id="8"/>
      <w:r/>
      <w:bookmarkEnd w:id="9"/>
      <w:r/>
      <w:bookmarkEnd w:id="10"/>
      <w:r/>
      <w:bookmarkEnd w:id="11"/>
      <w:r/>
      <w:r/>
    </w:p>
    <w:p>
      <w:pPr>
        <w:ind w:firstLine="420"/>
        <w:spacing w:line="360" w:lineRule="auto"/>
        <w:rPr>
          <w:rFonts w:hint="eastAsia" w:ascii="宋体" w:hAnsi="宋体" w:cs="宋体"/>
          <w:color w:val="auto"/>
          <w:szCs w:val="21"/>
          <w:highlight w:val="none"/>
        </w:rPr>
      </w:pPr>
      <w:r/>
      <w:bookmarkStart w:id="12" w:name="_Toc28359004"/>
      <w:r/>
      <w:bookmarkStart w:id="13" w:name="_Toc28359081"/>
      <w:r>
        <w:rPr>
          <w:rFonts w:hint="eastAsia" w:ascii="宋体" w:hAnsi="宋体" w:cs="宋体"/>
          <w:color w:val="auto"/>
          <w:szCs w:val="21"/>
          <w:highlight w:val="none"/>
        </w:rPr>
        <w:t xml:space="preserve">（一）通用资格要求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 法人或者其他组织的营业执照等证明文件，自然人的身份证明；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 2024或2025年度的财务状况报告（成立不满一年无需提供）；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 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 具备履行合同所必需的设备和专业技术能力的书面声明；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 参加政府采购活动前3年内在经营活动中没有重大违法记录的书面声明；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 供应商信用承诺函。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落实政府采购政策须满足的资格要求：根据《政府采购促进中小企业发展管理办法》规定，本项目专门面向中小企业采购，投标人应在投标文件中按要求提供《中小企业声明函》。【若以联合体投标，联合体双方均须提供《中小企业声明函》】</w:t>
      </w:r>
      <w:r>
        <w:rPr>
          <w:rFonts w:hint="eastAsia" w:ascii="宋体" w:hAnsi="宋体" w:cs="宋体"/>
          <w:i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4.本项目接受联合体</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5.本项目不接受进口产品</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（二）本项目的特定资格要求：</w:t>
      </w:r>
      <w:r/>
    </w:p>
    <w:p>
      <w:pPr>
        <w:ind w:firstLine="420"/>
        <w:spacing w:line="360" w:lineRule="auto"/>
        <w:rPr>
          <w:rFonts w:hint="eastAsia" w:ascii="宋体" w:hAnsi="宋体" w:eastAsia="宋体" w:cs="宋体"/>
          <w:iCs/>
          <w:color w:val="auto"/>
          <w:szCs w:val="21"/>
          <w:highlight w:val="none"/>
          <w:lang w:val="en-US" w:eastAsia="zh-CN"/>
        </w:rPr>
      </w:pPr>
      <w:r>
        <w:rPr>
          <w:rFonts w:hint="eastAsia" w:ascii="宋体" w:hAnsi="宋体" w:eastAsia="宋体" w:cs="宋体"/>
          <w:iCs/>
          <w:color w:val="auto"/>
          <w:szCs w:val="21"/>
          <w:highlight w:val="none"/>
          <w:lang w:val="en-US" w:eastAsia="zh-CN"/>
        </w:rPr>
        <w:t xml:space="preserve">1.投标人为生产企业，必须具备药品生产许可证、药品注册证（药品注册批件或药品再注册批件）、气瓶充装许可证（需包含低温液化气体）(提供相关证明材料原件扫描件)；投标人为经营企业，必须具备药品经营许可证、危险化学品经营许可证、与生产企业的合作性协议以及生产企业的相关证件。(提供相关证明材料原件扫描件)</w:t>
      </w:r>
      <w:r/>
    </w:p>
    <w:p>
      <w:pPr>
        <w:ind w:firstLine="420"/>
        <w:spacing w:line="360" w:lineRule="auto"/>
        <w:rPr>
          <w:rFonts w:hint="eastAsia" w:ascii="宋体" w:hAnsi="宋体" w:eastAsia="宋体" w:cs="宋体"/>
          <w:iCs/>
          <w:color w:val="auto"/>
          <w:szCs w:val="21"/>
          <w:highlight w:val="none"/>
          <w:lang w:val="en-US" w:eastAsia="zh-CN"/>
        </w:rPr>
      </w:pPr>
      <w:r>
        <w:rPr>
          <w:rFonts w:hint="eastAsia" w:ascii="宋体" w:hAnsi="宋体" w:eastAsia="宋体" w:cs="宋体"/>
          <w:iCs/>
          <w:color w:val="auto"/>
          <w:szCs w:val="21"/>
          <w:highlight w:val="none"/>
          <w:lang w:val="en-US" w:eastAsia="zh-CN"/>
        </w:rPr>
        <w:t xml:space="preserve">2.投标人需提供道路运输经营许可证（提供有效证书原件扫描件）；如投标人委托第三方运输企业承担气体运输服务，则投标人需提供与该运输企业的协议书，且运输企业应具有道路运输经营许可证。(提供在有效期内协议和有效证书原件扫描件)</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注：本项目接受联合体</w:t>
      </w:r>
      <w:r>
        <w:rPr>
          <w:rFonts w:hint="eastAsia" w:ascii="宋体" w:hAnsi="宋体" w:cs="宋体"/>
          <w:b/>
          <w:color w:val="auto"/>
          <w:szCs w:val="21"/>
          <w:highlight w:val="none"/>
          <w:lang w:val="en-US" w:eastAsia="zh-CN"/>
        </w:rPr>
        <w:t xml:space="preserve">投标</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投标</w:t>
      </w:r>
      <w:r>
        <w:rPr>
          <w:rFonts w:hint="eastAsia" w:ascii="宋体" w:hAnsi="宋体" w:cs="宋体"/>
          <w:b/>
          <w:color w:val="auto"/>
          <w:szCs w:val="21"/>
          <w:highlight w:val="none"/>
        </w:rPr>
        <w:t xml:space="preserve">文件中联合体各方均需提供符合（一）通用资格要求的证明材料，联合体协议由所有联合体成员共同提供</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原件扫描上传）。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拒绝下述供应商参加本次采购活动：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供应商单位负责人为同一人或者存在直接控股、管理关系的不同供应商，不得参加同一合同项下的政府采购活动；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凡为采购项目提供整体设计、规范编制或者项目管理、监理、检测等服务的供应商，不得再参加该项目的其他采购活动。</w:t>
      </w:r>
      <w:r/>
    </w:p>
    <w:p>
      <w:pPr>
        <w:ind w:firstLine="422"/>
        <w:spacing w:line="360" w:lineRule="auto"/>
        <w:rPr>
          <w:rFonts w:ascii="宋体" w:hAnsi="宋体" w:cs="宋体"/>
          <w:b/>
          <w:color w:val="auto"/>
          <w:szCs w:val="21"/>
          <w:highlight w:val="none"/>
        </w:rPr>
      </w:pPr>
      <w:r/>
      <w:bookmarkStart w:id="14" w:name="_Toc35393792"/>
      <w:r/>
      <w:bookmarkStart w:id="15" w:name="_Toc35393623"/>
      <w:r>
        <w:rPr>
          <w:rFonts w:hint="eastAsia" w:ascii="宋体" w:hAnsi="宋体" w:cs="宋体"/>
          <w:b/>
          <w:color w:val="auto"/>
          <w:szCs w:val="21"/>
          <w:highlight w:val="none"/>
        </w:rPr>
        <w:t xml:space="preserve">三、获取招标文件</w:t>
      </w:r>
      <w:bookmarkEnd w:id="12"/>
      <w:r/>
      <w:bookmarkEnd w:id="13"/>
      <w:r/>
      <w:bookmarkEnd w:id="14"/>
      <w:r/>
      <w:bookmarkEnd w:id="15"/>
      <w:r/>
      <w:r/>
    </w:p>
    <w:p>
      <w:pPr>
        <w:ind w:firstLine="420"/>
        <w:spacing w:line="360" w:lineRule="auto"/>
        <w:rPr>
          <w:rFonts w:ascii="宋体" w:hAnsi="宋体" w:cs="宋体"/>
          <w:color w:val="auto"/>
          <w:highlight w:val="none"/>
        </w:rPr>
      </w:pPr>
      <w:r/>
      <w:bookmarkStart w:id="16" w:name="_Toc28359005"/>
      <w:r/>
      <w:bookmarkStart w:id="17" w:name="_Toc28359082"/>
      <w:r/>
      <w:bookmarkStart w:id="18" w:name="_Toc35393793"/>
      <w:r/>
      <w:bookmarkStart w:id="19" w:name="_Toc35393624"/>
      <w:r>
        <w:rPr>
          <w:rFonts w:hint="eastAsia" w:ascii="宋体" w:hAnsi="宋体" w:cs="宋体"/>
          <w:color w:val="auto"/>
          <w:highlight w:val="none"/>
        </w:rPr>
        <w:t xml:space="preserve">1.时间：自招标文件公告发布之日起5个工作日。</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2.获取方式：本项目采用网上注册登记方式。</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3.潜在供应商访问政府采购管理交易系统（苏采云）的网络地址和方法：</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（3）“CA数字证书”的办理材料以及供应商操作手册详见：</w:t>
      </w:r>
      <w:r/>
    </w:p>
    <w:p>
      <w:pPr>
        <w:ind w:firstLine="420"/>
        <w:spacing w:line="360" w:lineRule="auto"/>
        <w:rPr>
          <w:rFonts w:ascii="宋体" w:hAnsi="宋体" w:cs="宋体"/>
          <w:b/>
          <w:bCs/>
          <w:color w:val="auto"/>
          <w:highlight w:val="none"/>
        </w:rPr>
      </w:pPr>
      <w:r>
        <w:rPr>
          <w:color w:val="auto"/>
          <w:highlight w:val="none"/>
        </w:rPr>
        <w:fldChar w:fldCharType="begin"/>
      </w:r>
      <w:r>
        <w:rPr>
          <w:color w:val="auto"/>
          <w:highlight w:val="none"/>
        </w:rPr>
        <w:instrText xml:space="preserve"> HYPERLINK "http://zfcq.yanqzhou.qov.cn/xzzx/art/2023/art_4d7de1f7865f4a2894fc22bc452f94d8.html" </w:instrText>
      </w:r>
      <w:r>
        <w:rPr>
          <w:color w:val="auto"/>
          <w:highlight w:val="none"/>
        </w:rPr>
        <w:fldChar w:fldCharType="separate"/>
      </w:r>
      <w:r>
        <w:rPr>
          <w:rStyle w:val="1028"/>
          <w:rFonts w:hint="eastAsia" w:ascii="宋体" w:hAnsi="宋体" w:cs="宋体"/>
          <w:b/>
          <w:bCs/>
          <w:color w:val="auto"/>
          <w:highlight w:val="none"/>
        </w:rPr>
        <w:t xml:space="preserve">http://zfcq.yanqzhou.qov.cn/xzzx/art/2023/art_4d7de1f7865f4a2894fc22bc452f94d8.html</w:t>
      </w:r>
      <w:r>
        <w:rPr>
          <w:rStyle w:val="1028"/>
          <w:rFonts w:hint="eastAsia" w:ascii="宋体" w:hAnsi="宋体" w:cs="宋体"/>
          <w:b/>
          <w:bCs/>
          <w:color w:val="auto"/>
          <w:highlight w:val="none"/>
        </w:rPr>
        <w:fldChar w:fldCharType="end"/>
      </w:r>
      <w:r>
        <w:rPr>
          <w:rFonts w:hint="eastAsia" w:ascii="宋体" w:hAnsi="宋体" w:cs="宋体"/>
          <w:b/>
          <w:bCs/>
          <w:color w:val="auto"/>
          <w:highlight w:val="none"/>
        </w:rPr>
        <w:t xml:space="preserve">。</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（4）潜在供应商访问“苏采云”系统的网络地址和方法：“苏采云”系统的网址：http：//jszfcg.jsczt.cn/。</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highlight w:val="none"/>
        </w:rPr>
        <w:t xml:space="preserve">（7）苏采云系统使用谷歌浏览器参与不见面开标。</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四、提交投标</w:t>
      </w:r>
      <w:r>
        <w:rPr>
          <w:rFonts w:hint="eastAsia" w:ascii="宋体" w:hAnsi="宋体" w:cs="宋体"/>
          <w:b/>
          <w:bCs/>
          <w:color w:val="auto"/>
          <w:szCs w:val="21"/>
          <w:highlight w:val="none"/>
        </w:rPr>
        <w:t xml:space="preserve">文件</w:t>
      </w:r>
      <w:bookmarkEnd w:id="16"/>
      <w:r/>
      <w:bookmarkEnd w:id="17"/>
      <w:r>
        <w:rPr>
          <w:rFonts w:hint="eastAsia" w:ascii="宋体" w:hAnsi="宋体" w:cs="宋体"/>
          <w:b/>
          <w:bCs/>
          <w:color w:val="auto"/>
          <w:szCs w:val="21"/>
          <w:highlight w:val="none"/>
        </w:rPr>
        <w:t xml:space="preserve">截止</w:t>
      </w:r>
      <w:r>
        <w:rPr>
          <w:rFonts w:hint="eastAsia" w:ascii="宋体" w:hAnsi="宋体" w:cs="宋体"/>
          <w:b/>
          <w:color w:val="auto"/>
          <w:szCs w:val="21"/>
          <w:highlight w:val="none"/>
        </w:rPr>
        <w:t xml:space="preserve">时间、开标时间和地点</w:t>
      </w:r>
      <w:bookmarkEnd w:id="18"/>
      <w:r/>
      <w:bookmarkEnd w:id="19"/>
      <w:r/>
      <w:r/>
    </w:p>
    <w:p>
      <w:pPr>
        <w:ind w:firstLine="420"/>
        <w:spacing w:line="360" w:lineRule="auto"/>
        <w:rPr>
          <w:rFonts w:ascii="宋体" w:hAnsi="宋体" w:cs="宋体"/>
          <w:iCs/>
          <w:color w:val="auto"/>
          <w:szCs w:val="21"/>
          <w:highlight w:val="none"/>
          <w:u w:val="single"/>
        </w:rPr>
      </w:pPr>
      <w:r/>
      <w:bookmarkStart w:id="20" w:name="_Toc35393794"/>
      <w:r/>
      <w:bookmarkStart w:id="21" w:name="_Toc35393625"/>
      <w:r/>
      <w:bookmarkStart w:id="22" w:name="_Toc28359084"/>
      <w:r/>
      <w:bookmarkStart w:id="23" w:name="_Toc28359007"/>
      <w:r>
        <w:rPr>
          <w:rFonts w:hint="eastAsia" w:ascii="宋体" w:hAnsi="宋体" w:cs="宋体"/>
          <w:color w:val="auto"/>
          <w:szCs w:val="21"/>
          <w:highlight w:val="none"/>
        </w:rPr>
        <w:t xml:space="preserve">1.时间</w:t>
      </w:r>
      <w:r>
        <w:rPr>
          <w:rFonts w:hint="eastAsia" w:ascii="宋体" w:hAnsi="宋体" w:cs="宋体"/>
          <w:b/>
          <w:bCs/>
          <w:color w:val="auto"/>
          <w:highlight w:val="none"/>
        </w:rPr>
        <w:t xml:space="preserve">：2026年</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月</w:t>
      </w:r>
      <w:r>
        <w:rPr>
          <w:rFonts w:hint="eastAsia" w:ascii="宋体" w:hAnsi="宋体" w:cs="宋体"/>
          <w:b/>
          <w:bCs/>
          <w:color w:val="auto"/>
          <w:highlight w:val="none"/>
          <w:lang w:val="en-US" w:eastAsia="zh-CN"/>
        </w:rPr>
        <w:t xml:space="preserve">17</w:t>
      </w:r>
      <w:r>
        <w:rPr>
          <w:rFonts w:hint="eastAsia" w:ascii="宋体" w:hAnsi="宋体" w:cs="宋体"/>
          <w:b/>
          <w:bCs/>
          <w:color w:val="auto"/>
          <w:highlight w:val="none"/>
        </w:rPr>
        <w:t xml:space="preserve">日9点30分</w:t>
      </w:r>
      <w:r>
        <w:rPr>
          <w:rFonts w:hint="eastAsia" w:ascii="宋体" w:hAnsi="宋体" w:cs="宋体"/>
          <w:bCs/>
          <w:color w:val="auto"/>
          <w:szCs w:val="21"/>
          <w:highlight w:val="none"/>
        </w:rPr>
        <w:t xml:space="preserve">（北京时间）</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2.开标地点：</w:t>
      </w:r>
      <w:r>
        <w:rPr>
          <w:rFonts w:hint="eastAsia" w:ascii="宋体" w:hAnsi="宋体" w:cs="宋体"/>
          <w:b/>
          <w:color w:val="auto"/>
          <w:szCs w:val="21"/>
          <w:highlight w:val="none"/>
        </w:rPr>
        <w:t xml:space="preserve">“苏采云”系统（网址：http://jszfcg.jsczt.cn/）“开标大厅”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五、公告期限</w:t>
      </w:r>
      <w:bookmarkEnd w:id="20"/>
      <w:r/>
      <w:bookmarkEnd w:id="21"/>
      <w:r/>
      <w:bookmarkEnd w:id="22"/>
      <w:r/>
      <w:bookmarkEnd w:id="2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招标公告及招标文件公告期限为自本公告发布之日起5个工作日。</w:t>
      </w:r>
      <w:r/>
    </w:p>
    <w:p>
      <w:pPr>
        <w:ind w:firstLine="422"/>
        <w:spacing w:line="360" w:lineRule="auto"/>
        <w:rPr>
          <w:rFonts w:ascii="宋体" w:hAnsi="宋体" w:cs="宋体"/>
          <w:b/>
          <w:color w:val="auto"/>
          <w:szCs w:val="21"/>
          <w:highlight w:val="none"/>
        </w:rPr>
      </w:pPr>
      <w:r/>
      <w:bookmarkStart w:id="24" w:name="_Toc35393795"/>
      <w:r/>
      <w:bookmarkStart w:id="25" w:name="_Toc35393626"/>
      <w:r>
        <w:rPr>
          <w:rFonts w:hint="eastAsia" w:ascii="宋体" w:hAnsi="宋体" w:cs="宋体"/>
          <w:b/>
          <w:color w:val="auto"/>
          <w:szCs w:val="21"/>
          <w:highlight w:val="none"/>
        </w:rPr>
        <w:t xml:space="preserve">六、其他补充事宜</w:t>
      </w:r>
      <w:bookmarkEnd w:id="24"/>
      <w:r/>
      <w:bookmarkEnd w:id="25"/>
      <w:r/>
      <w:r/>
    </w:p>
    <w:p>
      <w:pPr>
        <w:ind w:firstLine="422"/>
        <w:spacing w:line="360" w:lineRule="auto"/>
        <w:rPr>
          <w:rFonts w:ascii="宋体" w:hAnsi="宋体" w:cs="宋体"/>
          <w:b/>
          <w:bCs/>
          <w:color w:val="auto"/>
          <w:highlight w:val="none"/>
        </w:rPr>
      </w:pPr>
      <w:r/>
      <w:bookmarkStart w:id="26" w:name="_Toc28359008"/>
      <w:r/>
      <w:bookmarkStart w:id="27" w:name="_Toc28359085"/>
      <w:r/>
      <w:bookmarkStart w:id="28" w:name="_Toc35393627"/>
      <w:r/>
      <w:bookmarkStart w:id="29" w:name="_Toc35393796"/>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shd w:val="clear" w:color="auto" w:fill="ffffff"/>
        <w:rPr>
          <w:rFonts w:ascii="宋体" w:hAnsi="宋体" w:cs="宋体"/>
          <w:b/>
          <w:bCs/>
          <w:color w:val="auto"/>
          <w:highlight w:val="none"/>
        </w:rPr>
      </w:pPr>
      <w:r>
        <w:rPr>
          <w:rFonts w:hint="eastAsia" w:ascii="宋体" w:hAnsi="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spacing w:line="360" w:lineRule="auto"/>
        <w:widowControl/>
        <w:rPr>
          <w:rFonts w:ascii="宋体" w:hAnsi="宋体" w:cs="宋体"/>
          <w:b/>
          <w:color w:val="auto"/>
          <w:highlight w:val="none"/>
        </w:rPr>
      </w:pPr>
      <w:r>
        <w:rPr>
          <w:rFonts w:hint="eastAsia" w:ascii="宋体" w:hAnsi="宋体" w:cs="宋体"/>
          <w:b/>
          <w:bCs/>
          <w:color w:val="auto"/>
          <w:szCs w:val="21"/>
          <w:highlight w:val="none"/>
        </w:rPr>
        <w:t xml:space="preserve">3.</w:t>
      </w:r>
      <w:r>
        <w:rPr>
          <w:rFonts w:hint="eastAsia" w:ascii="宋体" w:hAnsi="宋体" w:cs="宋体"/>
          <w:b/>
          <w:color w:val="auto"/>
          <w:highlight w:val="none"/>
        </w:rPr>
        <w:t xml:space="preserve">本次招标不收取投标保证金。</w:t>
      </w:r>
      <w:r/>
    </w:p>
    <w:p>
      <w:pPr>
        <w:ind w:firstLine="420"/>
        <w:spacing w:line="360" w:lineRule="auto"/>
        <w:widowControl/>
        <w:rPr>
          <w:rFonts w:ascii="宋体" w:hAnsi="宋体" w:cs="宋体"/>
          <w:bCs/>
          <w:color w:val="auto"/>
          <w:highlight w:val="none"/>
        </w:rPr>
      </w:pPr>
      <w:r>
        <w:rPr>
          <w:rFonts w:hint="eastAsia" w:ascii="宋体" w:hAnsi="宋体" w:cs="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6.潜在投标人对采购文件项目需求部分的询问、质疑向采购人提出，由采购人负责答复。</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7.如在开标时间发生系统崩溃等不可预见的情况，造成开评标活动无法正常进行的，将延迟开评标，具体开评标时间另行通知。 </w:t>
      </w:r>
      <w:r/>
    </w:p>
    <w:p>
      <w:pPr>
        <w:ind w:firstLine="420"/>
        <w:spacing w:line="360" w:lineRule="auto"/>
        <w:rPr>
          <w:rFonts w:ascii="宋体" w:hAnsi="宋体" w:cs="宋体"/>
          <w:b/>
          <w:color w:val="auto"/>
          <w:highlight w:val="none"/>
        </w:rPr>
      </w:pPr>
      <w:r>
        <w:rPr>
          <w:rFonts w:hint="eastAsia" w:ascii="宋体" w:hAnsi="宋体" w:cs="宋体"/>
          <w:bCs/>
          <w:color w:val="auto"/>
          <w:highlight w:val="none"/>
        </w:rPr>
        <w:t xml:space="preserve">8.集中考察或召开答疑会：</w:t>
      </w:r>
      <w:r>
        <w:rPr>
          <w:rFonts w:hint="eastAsia" w:ascii="宋体" w:hAnsi="宋体" w:cs="宋体"/>
          <w:bCs/>
          <w:color w:val="auto"/>
          <w:highlight w:val="none"/>
          <w:lang w:val="en-US" w:eastAsia="zh-CN"/>
        </w:rPr>
        <w:t xml:space="preserve">无</w:t>
      </w:r>
      <w:r>
        <w:rPr>
          <w:rFonts w:hint="eastAsia" w:ascii="宋体" w:hAnsi="宋体" w:cs="宋体"/>
          <w:b/>
          <w:color w:val="auto"/>
          <w:highlight w:val="none"/>
        </w:rPr>
        <w:t xml:space="preserve">；</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9.为落实好政府采购履约资金扶持政策，中标/成交供应商可凭政府采购合同办理融资 贷款，详见江苏政府采购网“政采贷”专栏。</w:t>
      </w:r>
      <w:r/>
    </w:p>
    <w:p>
      <w:pPr>
        <w:ind w:firstLine="420"/>
        <w:spacing w:line="360" w:lineRule="auto"/>
        <w:rPr>
          <w:rFonts w:ascii="宋体" w:hAnsi="宋体" w:cs="宋体"/>
          <w:color w:val="auto"/>
          <w:highlight w:val="none"/>
        </w:rPr>
      </w:pPr>
      <w:r>
        <w:rPr>
          <w:rFonts w:hint="eastAsia" w:ascii="宋体" w:hAnsi="宋体" w:cs="宋体"/>
          <w:bCs/>
          <w:color w:val="auto"/>
          <w:highlight w:val="none"/>
        </w:rPr>
        <w:t xml:space="preserve">10.供应商对于所投产品的包装应按照“财办库〔2020〕123号《关于印发商品包装政府采购需求标准（试行）》《快递包装政府采购需求标准（试行）的通知》”执行。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七、对本次招标提出询问，请按以下方式联系</w:t>
      </w:r>
      <w:bookmarkEnd w:id="26"/>
      <w:r/>
      <w:bookmarkEnd w:id="27"/>
      <w:r/>
      <w:bookmarkEnd w:id="28"/>
      <w:r/>
      <w:bookmarkEnd w:id="29"/>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63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扬州市第二人民医院</w:t>
      </w:r>
      <w:r/>
    </w:p>
    <w:p>
      <w:pPr>
        <w:ind w:firstLine="63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  址：</w:t>
      </w:r>
      <w:r>
        <w:rPr>
          <w:rFonts w:hint="eastAsia" w:ascii="宋体" w:hAnsi="宋体" w:cs="宋体"/>
          <w:color w:val="auto"/>
          <w:szCs w:val="21"/>
          <w:highlight w:val="none"/>
          <w:lang w:eastAsia="zh-CN"/>
        </w:rPr>
        <w:t xml:space="preserve">扬州市邗江区上方寺路50号</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孙</w:t>
      </w:r>
      <w:r>
        <w:rPr>
          <w:rFonts w:hint="eastAsia" w:ascii="宋体" w:hAnsi="宋体" w:cs="宋体"/>
          <w:color w:val="auto"/>
          <w:szCs w:val="21"/>
          <w:highlight w:val="none"/>
        </w:rPr>
        <w:t xml:space="preserve">老师</w:t>
      </w:r>
      <w:r/>
    </w:p>
    <w:p>
      <w:pPr>
        <w:ind w:firstLine="63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联系方式：</w:t>
      </w:r>
      <w:bookmarkStart w:id="30" w:name="_Toc28359086"/>
      <w:r/>
      <w:bookmarkStart w:id="31" w:name="_Toc28359009"/>
      <w:r>
        <w:rPr>
          <w:rFonts w:hint="eastAsia" w:ascii="宋体" w:hAnsi="宋体" w:cs="宋体"/>
          <w:color w:val="auto"/>
          <w:szCs w:val="21"/>
          <w:highlight w:val="none"/>
          <w:lang w:val="en-US" w:eastAsia="zh-CN"/>
        </w:rPr>
        <w:t xml:space="preserve">15905251137</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bookmarkEnd w:id="30"/>
      <w:r/>
      <w:bookmarkEnd w:id="31"/>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称：江苏中鑫项目管理有限公司</w:t>
      </w:r>
      <w:bookmarkEnd w:id="2"/>
      <w:r/>
      <w:r/>
    </w:p>
    <w:p>
      <w:pPr>
        <w:ind w:firstLine="630"/>
        <w:spacing w:line="360" w:lineRule="auto"/>
        <w:rPr>
          <w:rFonts w:ascii="宋体" w:hAnsi="宋体" w:cs="宋体"/>
          <w:color w:val="auto"/>
          <w:szCs w:val="21"/>
          <w:highlight w:val="none"/>
        </w:rPr>
      </w:pPr>
      <w:r/>
      <w:bookmarkStart w:id="32" w:name="_Toc497133091"/>
      <w:r>
        <w:rPr>
          <w:rFonts w:hint="eastAsia" w:ascii="宋体" w:hAnsi="宋体" w:cs="宋体"/>
          <w:color w:val="auto"/>
          <w:szCs w:val="21"/>
          <w:highlight w:val="none"/>
        </w:rPr>
        <w:t xml:space="preserve">地址：扬州市京华城路8号五彩世界B座19楼</w:t>
      </w:r>
      <w:r/>
    </w:p>
    <w:p>
      <w:pPr>
        <w:ind w:firstLine="63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项目联系人：高</w:t>
      </w:r>
      <w:r>
        <w:rPr>
          <w:rFonts w:hint="eastAsia" w:ascii="宋体" w:hAnsi="宋体" w:cs="宋体"/>
          <w:color w:val="auto"/>
          <w:szCs w:val="21"/>
          <w:highlight w:val="none"/>
          <w:lang w:val="en-US" w:eastAsia="zh-CN"/>
        </w:rPr>
        <w:t xml:space="preserve">静雅</w:t>
      </w:r>
      <w:r/>
    </w:p>
    <w:p>
      <w:pPr>
        <w:ind w:firstLine="630"/>
        <w:spacing w:line="360" w:lineRule="auto"/>
        <w:rPr>
          <w:rFonts w:ascii="宋体" w:hAnsi="宋体" w:cs="宋体"/>
          <w:color w:val="auto"/>
          <w:spacing w:val="-6"/>
          <w:szCs w:val="21"/>
          <w:highlight w:val="none"/>
          <w:u w:val="single"/>
        </w:rPr>
      </w:pPr>
      <w:r>
        <w:rPr>
          <w:rFonts w:hint="eastAsia" w:ascii="宋体" w:hAnsi="宋体" w:cs="宋体"/>
          <w:color w:val="auto"/>
          <w:szCs w:val="21"/>
          <w:highlight w:val="none"/>
        </w:rPr>
        <w:t xml:space="preserve">电  话：18912120715</w:t>
      </w:r>
      <w:r/>
    </w:p>
    <w:p>
      <w:pPr>
        <w:pStyle w:val="964"/>
        <w:jc w:val="center"/>
        <w:keepLines w:val="0"/>
        <w:keepNext w:val="0"/>
        <w:spacing w:before="0" w:after="0" w:line="360" w:lineRule="auto"/>
        <w:rPr>
          <w:rFonts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32"/>
      <w:r/>
      <w:r/>
    </w:p>
    <w:p>
      <w:pPr>
        <w:ind w:firstLine="422"/>
        <w:spacing w:line="360" w:lineRule="auto"/>
        <w:rPr>
          <w:rFonts w:ascii="宋体" w:hAnsi="宋体" w:cs="宋体"/>
          <w:b/>
          <w:color w:val="auto"/>
          <w:szCs w:val="21"/>
          <w:highlight w:val="none"/>
        </w:rPr>
      </w:pPr>
      <w:r/>
      <w:bookmarkStart w:id="33" w:name="_Toc513029237"/>
      <w:r/>
      <w:bookmarkStart w:id="34" w:name="_Toc20823309"/>
      <w:r/>
      <w:bookmarkStart w:id="35" w:name="_Toc16938553"/>
      <w:r/>
      <w:bookmarkStart w:id="36" w:name="_Toc497133092"/>
      <w:r>
        <w:rPr>
          <w:rFonts w:hint="eastAsia" w:ascii="宋体" w:hAnsi="宋体" w:cs="宋体"/>
          <w:b/>
          <w:color w:val="auto"/>
          <w:szCs w:val="21"/>
          <w:highlight w:val="none"/>
        </w:rPr>
        <w:t xml:space="preserve">1、采购人式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w:t>
      </w:r>
      <w:r>
        <w:rPr>
          <w:rFonts w:hint="eastAsia" w:ascii="宋体" w:hAnsi="宋体" w:cs="宋体"/>
          <w:color w:val="auto"/>
          <w:szCs w:val="21"/>
          <w:highlight w:val="none"/>
        </w:rPr>
        <w:t xml:space="preserve">本次招标采取公开招标方式。本招标文件仅适用于此项目。</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2.1本招标文件中“供应商”，即“投标人”，是指参加投标竞争，并符合招标文件规定资格条件的法人、其他组织或者自然人。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2.2.1满足招标公告中供应商的资格条件要求的规定。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2.2.2满足本文件实质性条款的规定。</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3.1本次招标及由此产生的合同受中华人民共和国有关的法律法规制约和保护。</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4.2本次采购预算中已包含参照《招标代理服务收费管理暂行办法》(计价格【2002】1980号文)货物类标准计取的代理服务费，投标报价应包含代理服务费，由中标人支付给代理机构。</w:t>
      </w:r>
      <w:r/>
    </w:p>
    <w:tbl>
      <w:tblPr>
        <w:tblStyle w:val="974"/>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8306"/>
      </w:tblGrid>
      <w:tr>
        <w:trPr>
          <w:jc w:val="center"/>
          <w:trHeight w:val="367"/>
        </w:trPr>
        <w:tc>
          <w:tcPr>
            <w:tcW w:w="5000" w:type="pct"/>
            <w:textDirection w:val="lrTb"/>
            <w:noWrap w:val="false"/>
          </w:tcPr>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户  名：江苏中鑫项目管理有限公司</w:t>
            </w:r>
            <w:r/>
          </w:p>
        </w:tc>
      </w:tr>
      <w:tr>
        <w:trPr>
          <w:jc w:val="center"/>
          <w:trHeight w:val="521"/>
        </w:trPr>
        <w:tc>
          <w:tcPr>
            <w:tcW w:w="5000" w:type="pct"/>
            <w:textDirection w:val="lrTb"/>
            <w:noWrap w:val="false"/>
          </w:tcPr>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开户行：中国建设银行股份有限公司扬州曲江分理处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号：32050174473600000049</w:t>
            </w:r>
            <w:r/>
          </w:p>
        </w:tc>
      </w:tr>
    </w:tbl>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4.3专家评审费按《扬州市财政局关于进一步规范扬州市政府采购专家评审费标准的通知》（扬财购〔2020〕40号）执行。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5.1投标人一旦参加本项目采购活动，即被认为接受本招标文件的规定和约束。</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6.1招标文件由以下部分组成：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6.3招标文件如果要求供应商提交备选投标方案的，供应商可以提交备选方案；否则，备选方案将被拒绝。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8.1在投标截止时间前，代理机构可以对招标文件进行修改。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9.2除技术性能另有规定外，投标文件所使用的度量衡单位，均须采用国家法定计量单位。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（8）其他（投标人认为有必要提供的声明和文件，如有自拟并自行添加）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12、投标配置与分项报价表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12.1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12.2标的物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12.3有关费用处理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12.4其他费用处理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12.5投标货币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12.6投标配置与分项报价表上的价格应按下列方式分开填写：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2、项目单价按投标配置及分项报价表中要求填报。</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13.1对招标文件中的技术与商务条款要求逐项作出响应或偏离，并说明原因；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13.2提供参加本项目类似案例简介；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13.3培训计划；</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13.4详细阐述所投货物的主要组成部分、功能设计、实现思路及关键技术；</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13.5投标人认为需要的其他技术文件或说明。</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15.1投标人应按照招标文件中提供的格式完整、正确填写投标函、开标一览表。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16.1投标有效期为开标之日起六十（60）天。投标有效期比规定短的将被视为非响应性投标而予以拒绝。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cs="宋体"/>
          <w:b/>
          <w:color w:val="auto"/>
          <w:szCs w:val="21"/>
          <w:highlight w:val="none"/>
        </w:rPr>
      </w:pPr>
      <w:r/>
      <w:bookmarkStart w:id="37" w:name="_Toc20823298"/>
      <w:r/>
      <w:bookmarkStart w:id="38" w:name="_Toc16938542"/>
      <w:r/>
      <w:bookmarkStart w:id="39" w:name="_Toc513029226"/>
      <w:r>
        <w:rPr>
          <w:rFonts w:hint="eastAsia" w:ascii="宋体" w:hAnsi="宋体" w:cs="宋体"/>
          <w:b/>
          <w:color w:val="auto"/>
          <w:szCs w:val="21"/>
          <w:highlight w:val="none"/>
        </w:rPr>
        <w:t xml:space="preserve">17、投标文件的递交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17.1电子投标文件的递交投标人应当按照《操作手册》规定，在投标截止时间前制作并上传电子投标文件。</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相关要求是本招标文件的组成部分。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17.3投标人应对 CA 证书妥善保管，如被他人盗用投标，因此带来的后果均由投标人自行承担。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17.7各投标人应在规定时间内凭CA证书进行网上解密。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18、投标截止日期</w:t>
      </w:r>
      <w:r/>
    </w:p>
    <w:p>
      <w:pPr>
        <w:ind w:firstLine="422"/>
        <w:spacing w:line="360" w:lineRule="auto"/>
        <w:rPr>
          <w:rFonts w:ascii="宋体" w:hAnsi="宋体" w:cs="宋体"/>
          <w:bCs/>
          <w:i/>
          <w:iCs/>
          <w:color w:val="auto"/>
          <w:szCs w:val="21"/>
          <w:highlight w:val="none"/>
          <w:u w:val="single"/>
        </w:rPr>
      </w:pPr>
      <w:r>
        <w:rPr>
          <w:rFonts w:hint="eastAsia" w:ascii="宋体" w:hAnsi="宋体" w:cs="宋体"/>
          <w:b/>
          <w:i/>
          <w:iCs/>
          <w:color w:val="auto"/>
          <w:szCs w:val="21"/>
          <w:highlight w:val="none"/>
          <w:u w:val="single"/>
        </w:rPr>
        <w:t xml:space="preserve">1</w:t>
      </w:r>
      <w:r>
        <w:rPr>
          <w:rFonts w:hint="eastAsia" w:ascii="宋体" w:hAnsi="宋体" w:cs="宋体"/>
          <w:b/>
          <w:bCs/>
          <w:i/>
          <w:iCs/>
          <w:color w:val="auto"/>
          <w:szCs w:val="21"/>
          <w:highlight w:val="none"/>
          <w:u w:val="single"/>
        </w:rPr>
        <w:t xml:space="preserve">8.1投标人上传电子投标文件的时间不得迟于招标公告中规定的投标截止时间。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投标人应充分考虑网络环境、网络宽带等风险因素，如因投标人自身原因造成的电子投标文件上传不成功由投标人自行承担全部责任。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cs="宋体"/>
          <w:b/>
          <w:color w:val="auto"/>
          <w:szCs w:val="21"/>
          <w:highlight w:val="none"/>
        </w:rPr>
      </w:pPr>
      <w:r/>
      <w:bookmarkStart w:id="40" w:name="_Toc20823299"/>
      <w:r/>
      <w:bookmarkStart w:id="41" w:name="_Toc16938543"/>
      <w:r/>
      <w:bookmarkStart w:id="42" w:name="_Toc513029227"/>
      <w:r>
        <w:rPr>
          <w:rFonts w:hint="eastAsia" w:ascii="宋体" w:hAnsi="宋体" w:cs="宋体"/>
          <w:b/>
          <w:color w:val="auto"/>
          <w:szCs w:val="21"/>
          <w:highlight w:val="none"/>
        </w:rPr>
        <w:t xml:space="preserve">19、投标文件</w:t>
      </w:r>
      <w:bookmarkEnd w:id="40"/>
      <w:r/>
      <w:bookmarkEnd w:id="41"/>
      <w:r/>
      <w:bookmarkEnd w:id="42"/>
      <w:r>
        <w:rPr>
          <w:rFonts w:hint="eastAsia" w:ascii="宋体" w:hAnsi="宋体" w:cs="宋体"/>
          <w:b/>
          <w:color w:val="auto"/>
          <w:szCs w:val="21"/>
          <w:highlight w:val="none"/>
        </w:rPr>
        <w:t xml:space="preserve">的拒收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 </w:t>
      </w:r>
      <w:r/>
    </w:p>
    <w:p>
      <w:pPr>
        <w:ind w:firstLine="422"/>
        <w:spacing w:line="360" w:lineRule="auto"/>
        <w:rPr>
          <w:rFonts w:ascii="宋体" w:hAnsi="宋体" w:cs="宋体"/>
          <w:b/>
          <w:color w:val="auto"/>
          <w:szCs w:val="21"/>
          <w:highlight w:val="none"/>
        </w:rPr>
      </w:pPr>
      <w:r/>
      <w:bookmarkStart w:id="43" w:name="_Toc513029228"/>
      <w:r/>
      <w:bookmarkStart w:id="44" w:name="_Toc20823300"/>
      <w:r/>
      <w:bookmarkStart w:id="45" w:name="_Toc16938544"/>
      <w:r>
        <w:rPr>
          <w:rFonts w:hint="eastAsia" w:ascii="宋体" w:hAnsi="宋体" w:cs="宋体"/>
          <w:b/>
          <w:color w:val="auto"/>
          <w:szCs w:val="21"/>
          <w:highlight w:val="none"/>
        </w:rPr>
        <w:t xml:space="preserve">20、投标文件的撤回和修改</w:t>
      </w:r>
      <w:bookmarkEnd w:id="43"/>
      <w:r/>
      <w:bookmarkEnd w:id="44"/>
      <w:r/>
      <w:bookmarkEnd w:id="45"/>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20.1投标文件的撤回</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20.1.1电子投标文件的撤回</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20.1.2投标人撤回电子投标文件，则认为其不再参与本项目投标活动。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20.2投标文件的修改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20.3在投标截止时间之后，投标人不得对其电子投标文件作任何修改。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20.4在投标截止时间至招标文件中规定的投标有效期满之间的这段时间内，投标人不得撤回其投标。</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21.2投标人不足3家的，不得开标。</w:t>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21.3开标仪式由代理机构组织。“政府采购管理交易系统（苏采云）”将自动对项目进行开标，并宣读各投标人的《开标一览表》。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21.4投标人在开标过程中涉及的投标文件解密、开标结果确认等工作，应按照《操作手册》规定执行。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21.5投标人如果对开标过程和开标记录有疑义，应当根据《操作手册》规定提出，“扬州市政府采购交易管理系统”中《开标记录表》宣布后5分钟内未提出的，视同认可开标结果。</w:t>
      </w:r>
      <w:bookmarkEnd w:id="37"/>
      <w:r/>
      <w:bookmarkEnd w:id="38"/>
      <w:r/>
      <w:bookmarkEnd w:id="39"/>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22.1开标后，代理机构将立即组织评标委员会（以下简称评委会）进行评标。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22.2评委会由采购人代表和有关技术、经济等方面的专家组成，且人员构成符合政府采购有关规定。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23.3在评标期间，代理机构将设专门工作人员与投标人联系。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23.4代理机构和评委会不向未中标的投标人解释未中标原因，也不公布评标过程中的相关细节。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24.1评标期间，有助于对投标文件的审查、评价和比较，评委会有权以电子函件形式要求投标人对其投标文件进行澄清，但并非对每个投标人都作澄清要求。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24.3接到评委会澄清要求的投标人如未按规定作出澄清，其风险由投标人自行承担。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25.2在详细评标之前，评委会将首先审查每份投标文件是否实质性响应招标文件的要求。实质性响应的投标应该是与招标文件要求的全部条款、条件和规格相符，没有重大偏离或保留的投标。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25.8投标人在开、评标全过程中应保持通讯畅通，并安排专人与代理机构及评委会联系。</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26.1.1投标人在苏采云系统规定的时间内未成功解密电子投标文件的。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26.1.2投标人未按照招标文件要求上传电子投标文件的。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26.1.3投标人同一采购包提交两个（含两个）以上不同的投标报价的。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26.1.7不符合招标文件中规定的实质性要求的</w:t>
      </w:r>
      <w:r>
        <w:rPr>
          <w:rFonts w:hint="eastAsia" w:ascii="宋体" w:hAnsi="宋体" w:cs="宋体"/>
          <w:b/>
          <w:color w:val="auto"/>
          <w:szCs w:val="21"/>
          <w:highlight w:val="none"/>
        </w:rPr>
        <w:t xml:space="preserve">（本招标文件中斜体且有下划线部分为实质性要求）。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26.1.8投标人被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.1.10 异常低价投标（响应）</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.1.10.1投标（响应）报价低于全部通过符合性审查供应商投标（响应）报价平均值50%的，即投标（响应）报价&lt;全部通过符合性审查供应商投标（响应）报价平均值×50%；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.1.10.2投标（响应）报价低于通过符合性审查的次低报价供应商投标（响应）报价50%的，即投标（响应）报价&lt;通过符合性审查的次低报价供应商投标（响应）报价×50%；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.1.10.3投标（响应）报价低于采购项目最高限价 45% 的，即投标（响应）报价&lt;采购项目最高限价×45% ；</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.1.10.4评审委员会认定的供应商报价过低、有可能影响产品质量或者不能诚信履约的其他情形。</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26.1.1</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投标文件未按照招标文件要求加盖CA电子公章的。</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26.1.13 投标人所投标产品不符合招标文件中所列国家强制性标准的。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26.1.1</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其他法律、法规及本招标文件规定的属无效投标的情形。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26.2.5 因苏采云系统系统故障原因造成开标不成功的。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26.3.1如出现投标截止时间结束后参加投标的供应商或者在评标期间对招标文件做出实质响应的供应商不足三家情况，按政府采购相关规定执行。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27.1评委会根据本招标文件规定的评标方法与评标标准向采购人推荐出中标候选人。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27.2采购人应根据评委会推荐的中标候选人确定中标人。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27.5有下列情形之一的，视为投标人串通投标，投标无效：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对项目需求部分的质疑，潜在供应商应向采购人提出，由采购人负责答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28.5代理机构及采购人只接收以纸质原件形式送达的质疑</w:t>
      </w:r>
      <w:r>
        <w:rPr>
          <w:rFonts w:hint="eastAsia" w:ascii="宋体" w:hAnsi="宋体" w:cs="宋体"/>
          <w:color w:val="auto"/>
          <w:highlight w:val="none"/>
        </w:rPr>
        <w:t xml:space="preserve">，同时需与采购代理机构经 办人确认是否收到《质疑函》，如供应商未按上述要求去做，将自行承担所产生的风险。</w:t>
      </w:r>
      <w:r>
        <w:rPr>
          <w:rFonts w:hint="eastAsia" w:ascii="宋体" w:hAnsi="宋体" w:cs="宋体"/>
          <w:bCs/>
          <w:color w:val="auto"/>
          <w:szCs w:val="21"/>
          <w:highlight w:val="none"/>
        </w:rPr>
        <w:t xml:space="preserve">采购人质疑接收人及联系方式见招标文件第一章。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28.8以下情形的质疑不予受理：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28.8.1内容不符合《政府采购质疑和投诉办法》第十二条规定的质疑；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28.8.2超出政府采购法定期限的质疑；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28.8.3以传真、电子邮件等方式递交的非原件形式的质疑；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28.8.4未参加投标活动的供应商或在投标活动中自身权益未受到损害的供应商所提出的质疑；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29.l中标结果确定后，代理机构将向中标人发出中标通知书。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29.2中标人可在“扬州市政府采购管理交易系统（苏采云）”中标通知书下载模块中自行下载中标通知书。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30、签订合同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30.2招标文件、中标人的投标文件及招标过程中有关澄清、承诺文件均应作为合同附件；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30.3合同在“扬州市政府采购管理交易系统（苏采云）”中签订，签订合同后，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31、电子投标文件要求</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31.1</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相关要求是本招标文件的组成部分；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31.2投标人应对 CA 证书妥善保管，如被他人盗用投标，因此带来的后果均由投标人自行承担；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8"/>
        </w:num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提交投标文件的截止时间（投标截止时间）</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ascii="宋体" w:hAnsi="宋体" w:cs="宋体"/>
          <w:color w:val="auto"/>
          <w:highlight w:val="none"/>
        </w:rPr>
      </w:pPr>
      <w:r>
        <w:rPr>
          <w:rFonts w:hint="eastAsia" w:ascii="宋体" w:hAnsi="宋体" w:cs="宋体"/>
          <w:b/>
          <w:color w:val="auto"/>
          <w:szCs w:val="21"/>
          <w:highlight w:val="none"/>
        </w:rPr>
        <w:t xml:space="preserve">32.2各投标人应在规定时间内凭CA证书进行网上解密。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33、其他</w:t>
      </w:r>
      <w:r/>
    </w:p>
    <w:p>
      <w:pPr>
        <w:ind w:firstLine="420"/>
        <w:spacing w:line="360" w:lineRule="auto"/>
        <w:rPr>
          <w:rFonts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依据《政府采购促进中小企业发展管理办法》享受扶持政策获得政府采购合同的，小微企业不得将合同分包给大中型企业，中型企业不得将合同分包给大型企业。</w:t>
      </w:r>
      <w:r/>
    </w:p>
    <w:p>
      <w:pPr>
        <w:pStyle w:val="964"/>
        <w:jc w:val="center"/>
        <w:keepLines w:val="0"/>
        <w:keepNext w:val="0"/>
        <w:spacing w:before="0" w:after="0" w:line="360" w:lineRule="auto"/>
        <w:rPr>
          <w:rFonts w:ascii="宋体" w:hAnsi="宋体" w:cs="宋体"/>
          <w:bCs w:val="0"/>
          <w:color w:val="auto"/>
          <w:sz w:val="36"/>
          <w:highlight w:val="none"/>
        </w:rPr>
      </w:pPr>
      <w:r>
        <w:rPr>
          <w:rFonts w:hint="eastAsia" w:ascii="宋体" w:hAnsi="宋体" w:cs="宋体"/>
          <w:color w:val="auto"/>
          <w:highlight w:val="none"/>
        </w:rPr>
        <w:br w:type="page" w:clear="all"/>
      </w:r>
      <w:bookmarkEnd w:id="33"/>
      <w:r/>
      <w:bookmarkEnd w:id="34"/>
      <w:r/>
      <w:bookmarkEnd w:id="35"/>
      <w:r>
        <w:rPr>
          <w:rFonts w:hint="eastAsia" w:ascii="宋体" w:hAnsi="宋体" w:cs="宋体"/>
          <w:bCs w:val="0"/>
          <w:color w:val="auto"/>
          <w:sz w:val="36"/>
          <w:highlight w:val="none"/>
        </w:rPr>
        <w:t xml:space="preserve">第三章 合同条款及格式</w:t>
      </w:r>
      <w:bookmarkEnd w:id="36"/>
      <w:r/>
      <w:r/>
    </w:p>
    <w:p>
      <w:pPr>
        <w:pStyle w:val="995"/>
        <w:rPr>
          <w:color w:val="auto"/>
          <w:highlight w:val="none"/>
        </w:rPr>
      </w:pPr>
      <w:r/>
      <w:bookmarkStart w:id="46" w:name="_Hlt16619369"/>
      <w:r/>
      <w:bookmarkEnd w:id="46"/>
      <w:r>
        <w:rPr>
          <w:rFonts w:hint="eastAsia"/>
          <w:color w:val="auto"/>
          <w:highlight w:val="non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jc w:val="center"/>
        <w:keepLines w:val="0"/>
        <w:keepNext w:val="0"/>
        <w:pageBreakBefore w:val="0"/>
        <w:spacing w:line="360" w:lineRule="auto"/>
        <w:widowControl w:val="off"/>
        <w:rPr>
          <w:rFonts w:ascii="宋体" w:hAnsi="宋体" w:cs="宋体"/>
          <w:b/>
          <w:color w:val="auto"/>
          <w:szCs w:val="21"/>
          <w:highlight w:val="none"/>
        </w:rPr>
        <w:outlineLvl w:val="0"/>
      </w:pPr>
      <w:r>
        <w:rPr>
          <w:rFonts w:hint="eastAsia" w:ascii="宋体" w:hAnsi="宋体" w:cs="宋体"/>
          <w:b/>
          <w:color w:val="auto"/>
          <w:szCs w:val="21"/>
          <w:highlight w:val="none"/>
        </w:rPr>
        <w:t xml:space="preserve">政府采购合同（货物）</w:t>
      </w:r>
      <w:r/>
    </w:p>
    <w:p>
      <w:pPr>
        <w:pStyle w:val="995"/>
        <w:keepLines w:val="0"/>
        <w:keepNext w:val="0"/>
        <w:pageBreakBefore w:val="0"/>
        <w:widowControl w:val="off"/>
        <w:rPr>
          <w:color w:val="auto"/>
          <w:highlight w:val="none"/>
        </w:rPr>
      </w:pPr>
      <w:r>
        <w:rPr>
          <w:rFonts w:hint="eastAsia"/>
          <w:color w:val="auto"/>
          <w:highlight w:val="none"/>
        </w:rPr>
        <w:t xml:space="preserve">项目名称：</w:t>
      </w:r>
      <w:r/>
    </w:p>
    <w:p>
      <w:pPr>
        <w:pStyle w:val="995"/>
        <w:keepLines w:val="0"/>
        <w:keepNext w:val="0"/>
        <w:pageBreakBefore w:val="0"/>
        <w:widowControl w:val="off"/>
        <w:rPr>
          <w:color w:val="auto"/>
          <w:highlight w:val="none"/>
        </w:rPr>
      </w:pPr>
      <w:r>
        <w:rPr>
          <w:rFonts w:hint="eastAsia"/>
          <w:color w:val="auto"/>
          <w:highlight w:val="none"/>
        </w:rPr>
        <w:t xml:space="preserve">编号：</w:t>
      </w:r>
      <w:r/>
    </w:p>
    <w:p>
      <w:pPr>
        <w:pStyle w:val="995"/>
        <w:keepLines w:val="0"/>
        <w:keepNext w:val="0"/>
        <w:pageBreakBefore w:val="0"/>
        <w:widowControl w:val="off"/>
        <w:rPr>
          <w:color w:val="auto"/>
          <w:highlight w:val="none"/>
        </w:rPr>
      </w:pPr>
      <w:r>
        <w:rPr>
          <w:rFonts w:hint="eastAsia"/>
          <w:color w:val="auto"/>
          <w:highlight w:val="none"/>
        </w:rPr>
        <w:t xml:space="preserve">甲方（采购人/买方）： </w:t>
      </w:r>
      <w:r/>
    </w:p>
    <w:p>
      <w:pPr>
        <w:pStyle w:val="995"/>
        <w:keepLines w:val="0"/>
        <w:keepNext w:val="0"/>
        <w:pageBreakBefore w:val="0"/>
        <w:widowControl w:val="off"/>
        <w:rPr>
          <w:color w:val="auto"/>
          <w:highlight w:val="none"/>
        </w:rPr>
      </w:pPr>
      <w:r>
        <w:rPr>
          <w:rFonts w:hint="eastAsia"/>
          <w:color w:val="auto"/>
          <w:highlight w:val="none"/>
        </w:rPr>
        <w:t xml:space="preserve">乙方（供应商/卖方）：             </w:t>
      </w:r>
      <w:r/>
    </w:p>
    <w:p>
      <w:pPr>
        <w:pStyle w:val="995"/>
        <w:keepLines w:val="0"/>
        <w:keepNext w:val="0"/>
        <w:pageBreakBefore w:val="0"/>
        <w:widowControl w:val="off"/>
        <w:rPr>
          <w:color w:val="auto"/>
          <w:highlight w:val="none"/>
        </w:rPr>
      </w:pPr>
      <w:r>
        <w:rPr>
          <w:rFonts w:hint="eastAsia"/>
          <w:color w:val="auto"/>
          <w:highlight w:val="none"/>
        </w:rPr>
        <w:t xml:space="preserve">根据《中华人民共和国政府采购法</w:t>
      </w:r>
      <w:r>
        <w:rPr>
          <w:rFonts w:hint="eastAsia"/>
          <w:color w:val="auto"/>
          <w:highlight w:val="none"/>
          <w:lang w:eastAsia="zh-CN"/>
        </w:rPr>
        <w:t xml:space="preserve">》《</w:t>
      </w:r>
      <w:r>
        <w:rPr>
          <w:rFonts w:hint="eastAsia"/>
          <w:color w:val="auto"/>
          <w:highlight w:val="none"/>
        </w:rPr>
        <w:t xml:space="preserve">中华人民共和国民法典》等法律法规的规定，甲乙双方按照江苏中鑫项目管理有限公司关于本项目招标结果签订本合同；</w:t>
      </w:r>
      <w:r/>
    </w:p>
    <w:p>
      <w:pPr>
        <w:pStyle w:val="995"/>
        <w:keepLines w:val="0"/>
        <w:keepNext w:val="0"/>
        <w:pageBreakBefore w:val="0"/>
        <w:widowControl w:val="off"/>
        <w:rPr>
          <w:color w:val="auto"/>
          <w:highlight w:val="none"/>
        </w:rPr>
      </w:pPr>
      <w:r>
        <w:rPr>
          <w:rFonts w:hint="eastAsia"/>
          <w:color w:val="auto"/>
          <w:highlight w:val="none"/>
        </w:rPr>
        <w:t xml:space="preserve">1、合同标的</w:t>
      </w:r>
      <w:r/>
    </w:p>
    <w:p>
      <w:pPr>
        <w:pStyle w:val="995"/>
        <w:keepLines w:val="0"/>
        <w:keepNext w:val="0"/>
        <w:pageBreakBefore w:val="0"/>
        <w:widowControl w:val="off"/>
        <w:rPr>
          <w:color w:val="auto"/>
          <w:highlight w:val="none"/>
        </w:rPr>
      </w:pPr>
      <w:r>
        <w:rPr>
          <w:rFonts w:hint="eastAsia"/>
          <w:color w:val="auto"/>
          <w:highlight w:val="none"/>
        </w:rPr>
        <w:t xml:space="preserve">乙方根据甲方须求，提供下列货物：                      ；</w:t>
      </w:r>
      <w:r/>
    </w:p>
    <w:p>
      <w:pPr>
        <w:pStyle w:val="995"/>
        <w:keepLines w:val="0"/>
        <w:keepNext w:val="0"/>
        <w:pageBreakBefore w:val="0"/>
        <w:widowControl w:val="off"/>
        <w:rPr>
          <w:color w:val="auto"/>
          <w:highlight w:val="none"/>
        </w:rPr>
      </w:pPr>
      <w:r>
        <w:rPr>
          <w:rFonts w:hint="eastAsia"/>
          <w:color w:val="auto"/>
          <w:highlight w:val="none"/>
        </w:rPr>
        <w:t xml:space="preserve">货物名称、规格及数量等要求详见招投标文件；</w:t>
      </w:r>
      <w:r/>
    </w:p>
    <w:p>
      <w:pPr>
        <w:pStyle w:val="995"/>
        <w:keepLines w:val="0"/>
        <w:keepNext w:val="0"/>
        <w:pageBreakBefore w:val="0"/>
        <w:widowControl w:val="off"/>
        <w:rPr>
          <w:color w:val="auto"/>
          <w:highlight w:val="none"/>
        </w:rPr>
      </w:pPr>
      <w:r>
        <w:rPr>
          <w:rFonts w:hint="eastAsia"/>
          <w:color w:val="auto"/>
          <w:highlight w:val="none"/>
        </w:rPr>
        <w:t xml:space="preserve">2、合同总金额</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2.1 本合同金额为（大写）：_______________________________元人民币（¥_____元）；</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2.2本合同总金额包括所乙方提供货物的产品费用、安装费、验收费、维护费用、税金及其他有关的为完成本项目发生的所有费用，招标文件中另有规定的除外；</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2.3在招标文件未列明，而乙方认为履行本合同必须的费用也包含在合同总金额中；</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2.4本合同总金额还包含乙方提供的伴随服务/售后服务费用；</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2.5本合同签订后：甲方须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995"/>
        <w:keepLines w:val="0"/>
        <w:keepNext w:val="0"/>
        <w:pageBreakBefore w:val="0"/>
        <w:widowControl w:val="off"/>
        <w:rPr>
          <w:color w:val="auto"/>
          <w:highlight w:val="none"/>
        </w:rPr>
      </w:pPr>
      <w:r>
        <w:rPr>
          <w:rFonts w:hint="eastAsia"/>
          <w:color w:val="auto"/>
          <w:highlight w:val="none"/>
        </w:rPr>
        <w:t xml:space="preserve">3、组成本合同的有关文件</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3.1乙方应按招标文件规定的时间向甲方提供使用货物的有关技术资料；</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3.2没有甲方事先书面同意，乙方不得将由甲方提供的有关合同或任何合同条文、规格、计划、图纸、样品或资料提供给任何其他人；即使向履行本合同有关的人员提供，也应注意保密并限于履行合同的必须范围；</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3.3关于本项目政府采购的招投标文件或与本次采购活动方式相适应的文件及有关附件是本合同不可分割的组成部分，这些文件包括但不限于：</w:t>
      </w:r>
      <w:r/>
    </w:p>
    <w:p>
      <w:pPr>
        <w:pStyle w:val="995"/>
        <w:ind w:firstLine="422"/>
        <w:keepLines w:val="0"/>
        <w:keepNext w:val="0"/>
        <w:pageBreakBefore w:val="0"/>
        <w:widowControl w:val="off"/>
        <w:rPr>
          <w:color w:val="auto"/>
          <w:highlight w:val="none"/>
        </w:rPr>
      </w:pPr>
      <w:r>
        <w:rPr>
          <w:rFonts w:hint="eastAsia"/>
          <w:b w:val="0"/>
          <w:color w:val="auto"/>
          <w:highlight w:val="none"/>
        </w:rPr>
        <w:t xml:space="preserve">（1）招标文件；               </w:t>
      </w:r>
      <w:r>
        <w:rPr>
          <w:b w:val="0"/>
          <w:color w:val="auto"/>
          <w:highlight w:val="none"/>
        </w:rPr>
        <w:t xml:space="preserve">   </w:t>
      </w:r>
      <w:r>
        <w:rPr>
          <w:rFonts w:hint="eastAsia"/>
          <w:b w:val="0"/>
          <w:color w:val="auto"/>
          <w:highlight w:val="none"/>
        </w:rPr>
        <w:t xml:space="preserve">（2）投标产品配置与报价文件；</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（3）供货一览表；                 （4）技术参数响应表；</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（5）服务承诺；                   （6）中标通知书；</w:t>
      </w:r>
      <w:r/>
    </w:p>
    <w:p>
      <w:pPr>
        <w:pStyle w:val="995"/>
        <w:ind w:firstLine="422"/>
        <w:keepLines w:val="0"/>
        <w:keepNext w:val="0"/>
        <w:pageBreakBefore w:val="0"/>
        <w:widowControl w:val="off"/>
        <w:rPr>
          <w:color w:val="auto"/>
          <w:highlight w:val="none"/>
        </w:rPr>
      </w:pPr>
      <w:r>
        <w:rPr>
          <w:rFonts w:hint="eastAsia"/>
          <w:b w:val="0"/>
          <w:color w:val="auto"/>
          <w:highlight w:val="none"/>
        </w:rPr>
        <w:t xml:space="preserve">（7）甲乙双方补充协议；           （8）乙方投标时提供的响应文件；</w:t>
      </w:r>
      <w:r/>
    </w:p>
    <w:p>
      <w:pPr>
        <w:pStyle w:val="995"/>
        <w:keepLines w:val="0"/>
        <w:keepNext w:val="0"/>
        <w:pageBreakBefore w:val="0"/>
        <w:widowControl w:val="off"/>
        <w:rPr>
          <w:color w:val="auto"/>
          <w:highlight w:val="none"/>
        </w:rPr>
      </w:pPr>
      <w:r>
        <w:rPr>
          <w:rFonts w:hint="eastAsia"/>
          <w:color w:val="auto"/>
          <w:highlight w:val="none"/>
        </w:rPr>
        <w:t xml:space="preserve">4、知识产权保证</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995"/>
        <w:keepLines w:val="0"/>
        <w:keepNext w:val="0"/>
        <w:pageBreakBefore w:val="0"/>
        <w:widowControl w:val="off"/>
        <w:rPr>
          <w:color w:val="auto"/>
          <w:highlight w:val="none"/>
        </w:rPr>
      </w:pPr>
      <w:r>
        <w:rPr>
          <w:rFonts w:hint="eastAsia"/>
          <w:color w:val="auto"/>
          <w:highlight w:val="none"/>
        </w:rPr>
        <w:t xml:space="preserve">5、产权保证</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乙方保证所交付的货物的所有权无任何抵押、查封等权利瑕疵；</w:t>
      </w:r>
      <w:r/>
    </w:p>
    <w:p>
      <w:pPr>
        <w:pStyle w:val="995"/>
        <w:keepLines w:val="0"/>
        <w:keepNext w:val="0"/>
        <w:pageBreakBefore w:val="0"/>
        <w:widowControl w:val="off"/>
        <w:rPr>
          <w:color w:val="auto"/>
          <w:highlight w:val="none"/>
        </w:rPr>
      </w:pPr>
      <w:r>
        <w:rPr>
          <w:rFonts w:hint="eastAsia"/>
          <w:color w:val="auto"/>
          <w:highlight w:val="none"/>
        </w:rPr>
        <w:t xml:space="preserve">6、履约保证金</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6.1乙方在收到成交通知书后，应缴纳合同价的</w:t>
      </w:r>
      <w:r>
        <w:rPr>
          <w:rFonts w:hint="eastAsia"/>
          <w:b w:val="0"/>
          <w:color w:val="auto"/>
          <w:highlight w:val="none"/>
          <w:u w:val="single"/>
        </w:rPr>
        <w:t xml:space="preserve"> / </w:t>
      </w:r>
      <w:r>
        <w:rPr>
          <w:rFonts w:hint="eastAsia"/>
          <w:b w:val="0"/>
          <w:color w:val="auto"/>
          <w:highlight w:val="none"/>
        </w:rPr>
        <w:t xml:space="preserve">作为履约保证金；</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6.2履约保证金用以约束乙方在合同履行中的行为，以及弥补合同履行中由于乙方自身行为可能给甲方带来的各种损失；若保证金额不足以弥补乙方违约造成甲方损失的，甲方可继续向乙方主张索赔；</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highlight w:val="none"/>
        </w:rPr>
        <w:t xml:space="preserve">6.3</w:t>
      </w:r>
      <w:r>
        <w:rPr>
          <w:rFonts w:hint="eastAsia" w:ascii="宋体" w:hAnsi="宋体" w:cs="宋体"/>
          <w:color w:val="auto"/>
          <w:szCs w:val="21"/>
          <w:highlight w:val="none"/>
        </w:rPr>
        <w:t xml:space="preserve">履约保证金在项目履约验收合格后自动转为质保金；待质保期满后一月内无息退还；</w:t>
      </w:r>
      <w:r/>
    </w:p>
    <w:p>
      <w:pPr>
        <w:pStyle w:val="995"/>
        <w:keepLines w:val="0"/>
        <w:keepNext w:val="0"/>
        <w:pageBreakBefore w:val="0"/>
        <w:widowControl w:val="off"/>
        <w:rPr>
          <w:color w:val="auto"/>
          <w:highlight w:val="none"/>
        </w:rPr>
      </w:pPr>
      <w:r>
        <w:rPr>
          <w:rFonts w:hint="eastAsia"/>
          <w:color w:val="auto"/>
          <w:highlight w:val="none"/>
        </w:rPr>
        <w:t xml:space="preserve">7、转包或分包</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7.1本合同禁止转包，本合同范围的货物，应由乙方直接供应的，不得转让他人供应；</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7.2经甲方同意，乙方可以依法采取分包方式履行合同，但是分包方式履行的，乙方应就采购项目向甲方负全责；</w:t>
      </w:r>
      <w:r/>
    </w:p>
    <w:p>
      <w:pPr>
        <w:pStyle w:val="995"/>
        <w:keepLines w:val="0"/>
        <w:keepNext w:val="0"/>
        <w:pageBreakBefore w:val="0"/>
        <w:widowControl w:val="off"/>
        <w:rPr>
          <w:color w:val="auto"/>
          <w:highlight w:val="none"/>
        </w:rPr>
      </w:pPr>
      <w:r>
        <w:rPr>
          <w:rFonts w:hint="eastAsia"/>
          <w:color w:val="auto"/>
          <w:highlight w:val="none"/>
        </w:rPr>
        <w:t xml:space="preserve">8、质保期</w:t>
      </w:r>
      <w:r/>
    </w:p>
    <w:p>
      <w:pPr>
        <w:pStyle w:val="995"/>
        <w:keepLines w:val="0"/>
        <w:keepNext w:val="0"/>
        <w:pageBreakBefore w:val="0"/>
        <w:widowControl w:val="off"/>
        <w:rPr>
          <w:color w:val="auto"/>
          <w:highlight w:val="none"/>
        </w:rPr>
      </w:pPr>
      <w:r>
        <w:rPr>
          <w:rFonts w:hint="eastAsia"/>
          <w:color w:val="auto"/>
          <w:highlight w:val="none"/>
        </w:rPr>
        <w:t xml:space="preserve">8.1质保期：</w:t>
      </w:r>
      <w:r>
        <w:rPr>
          <w:rFonts w:hint="eastAsia"/>
          <w:color w:val="auto"/>
          <w:highlight w:val="none"/>
          <w:lang w:val="en-US" w:eastAsia="zh-CN"/>
        </w:rPr>
        <w:t xml:space="preserve">             </w:t>
      </w:r>
      <w:r>
        <w:rPr>
          <w:rFonts w:hint="eastAsia"/>
          <w:color w:val="auto"/>
          <w:highlight w:val="none"/>
        </w:rPr>
        <w:t xml:space="preserve">。</w:t>
      </w:r>
      <w:r/>
    </w:p>
    <w:p>
      <w:pPr>
        <w:pStyle w:val="995"/>
        <w:keepLines w:val="0"/>
        <w:keepNext w:val="0"/>
        <w:pageBreakBefore w:val="0"/>
        <w:widowControl w:val="off"/>
        <w:rPr>
          <w:color w:val="auto"/>
          <w:highlight w:val="none"/>
        </w:rPr>
      </w:pPr>
      <w:r>
        <w:rPr>
          <w:rFonts w:hint="eastAsia"/>
          <w:color w:val="auto"/>
          <w:highlight w:val="none"/>
        </w:rPr>
        <w:t xml:space="preserve">9、交货期、交货方式及交货地点</w:t>
      </w:r>
      <w:r/>
    </w:p>
    <w:p>
      <w:pPr>
        <w:pStyle w:val="995"/>
        <w:keepLines w:val="0"/>
        <w:keepNext w:val="0"/>
        <w:pageBreakBefore w:val="0"/>
        <w:widowControl w:val="off"/>
        <w:rPr>
          <w:color w:val="auto"/>
          <w:highlight w:val="none"/>
        </w:rPr>
      </w:pPr>
      <w:r>
        <w:rPr>
          <w:rFonts w:hint="eastAsia"/>
          <w:color w:val="auto"/>
          <w:highlight w:val="none"/>
        </w:rPr>
        <w:t xml:space="preserve">9.1交货期：</w:t>
      </w:r>
      <w:r/>
    </w:p>
    <w:p>
      <w:pPr>
        <w:pStyle w:val="995"/>
        <w:keepLines w:val="0"/>
        <w:keepNext w:val="0"/>
        <w:pageBreakBefore w:val="0"/>
        <w:widowControl w:val="off"/>
        <w:rPr>
          <w:color w:val="auto"/>
          <w:highlight w:val="none"/>
        </w:rPr>
      </w:pPr>
      <w:r>
        <w:rPr>
          <w:rFonts w:hint="eastAsia"/>
          <w:color w:val="auto"/>
          <w:highlight w:val="none"/>
        </w:rPr>
        <w:t xml:space="preserve">9.2交货方式：送货上门</w:t>
      </w:r>
      <w:r/>
    </w:p>
    <w:p>
      <w:pPr>
        <w:pStyle w:val="995"/>
        <w:keepLines w:val="0"/>
        <w:keepNext w:val="0"/>
        <w:pageBreakBefore w:val="0"/>
        <w:widowControl w:val="off"/>
        <w:rPr>
          <w:color w:val="auto"/>
          <w:highlight w:val="none"/>
          <w:u w:val="single"/>
        </w:rPr>
      </w:pPr>
      <w:r>
        <w:rPr>
          <w:rFonts w:hint="eastAsia"/>
          <w:color w:val="auto"/>
          <w:highlight w:val="none"/>
        </w:rPr>
        <w:t xml:space="preserve">9.3交货地点：</w:t>
      </w:r>
      <w:r>
        <w:rPr>
          <w:rFonts w:hint="eastAsia"/>
          <w:color w:val="auto"/>
          <w:highlight w:val="none"/>
          <w:u w:val="single"/>
        </w:rPr>
        <w:t xml:space="preserve">甲方指定地点</w:t>
      </w:r>
      <w:r/>
    </w:p>
    <w:p>
      <w:pPr>
        <w:pStyle w:val="995"/>
        <w:keepLines w:val="0"/>
        <w:keepNext w:val="0"/>
        <w:pageBreakBefore w:val="0"/>
        <w:widowControl w:val="off"/>
        <w:rPr>
          <w:color w:val="auto"/>
          <w:highlight w:val="none"/>
        </w:rPr>
      </w:pPr>
      <w:r>
        <w:rPr>
          <w:rFonts w:hint="eastAsia"/>
          <w:color w:val="auto"/>
          <w:highlight w:val="none"/>
        </w:rPr>
        <w:t xml:space="preserve">10、货款支付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10.1本合同项下所有款项均以人民币支付；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10.2本合同项下的采购资金由甲方支付，付款前乙方向甲方开具发票；</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10.3付款方式：</w:t>
      </w:r>
      <w:r/>
    </w:p>
    <w:p>
      <w:pPr>
        <w:pStyle w:val="995"/>
        <w:keepLines w:val="0"/>
        <w:keepNext w:val="0"/>
        <w:pageBreakBefore w:val="0"/>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合同签订后，甲方自收到发票之日起10个工作日内支付合同价的30%的预付款；每月按实际使用的数量支付上月的使用费用</w:t>
      </w:r>
      <w:r>
        <w:rPr>
          <w:rFonts w:hint="eastAsia" w:ascii="宋体" w:hAnsi="宋体" w:cs="宋体"/>
          <w:b/>
          <w:bCs/>
          <w:color w:val="auto"/>
          <w:highlight w:val="none"/>
          <w:lang w:val="en-US" w:eastAsia="zh-CN"/>
        </w:rPr>
        <w:t xml:space="preserve">（预付款按每月的支付比例抵扣）</w:t>
      </w:r>
      <w:r>
        <w:rPr>
          <w:rFonts w:hint="eastAsia" w:ascii="宋体" w:hAnsi="宋体" w:cs="宋体"/>
          <w:b/>
          <w:bCs/>
          <w:color w:val="auto"/>
          <w:highlight w:val="none"/>
          <w:lang w:val="en-US" w:eastAsia="zh-CN"/>
        </w:rPr>
        <w:t xml:space="preserve">。乙方凭甲方的签收确认单及开具的正规增值税发票等材料交甲方办理付款手续，甲方自收到发票及单据之日起10个工作日内支付该批次货款，若乙方开票不及时或违反合同约定，甲方有权拒付，由此造成的责任和损失由乙方承担。</w:t>
      </w:r>
      <w:r/>
    </w:p>
    <w:p>
      <w:pPr>
        <w:pStyle w:val="995"/>
        <w:keepLines w:val="0"/>
        <w:keepNext w:val="0"/>
        <w:pageBreakBefore w:val="0"/>
        <w:widowControl w:val="off"/>
        <w:rPr>
          <w:color w:val="auto"/>
          <w:highlight w:val="none"/>
        </w:rPr>
      </w:pPr>
      <w:r>
        <w:rPr>
          <w:rFonts w:hint="eastAsia"/>
          <w:color w:val="auto"/>
          <w:highlight w:val="none"/>
        </w:rPr>
        <w:t xml:space="preserve">11、税费</w:t>
      </w:r>
      <w:r/>
    </w:p>
    <w:p>
      <w:pPr>
        <w:pStyle w:val="995"/>
        <w:keepLines w:val="0"/>
        <w:keepNext w:val="0"/>
        <w:pageBreakBefore w:val="0"/>
        <w:widowControl w:val="off"/>
        <w:rPr>
          <w:color w:val="auto"/>
          <w:highlight w:val="none"/>
        </w:rPr>
      </w:pPr>
      <w:r>
        <w:rPr>
          <w:rFonts w:hint="eastAsia"/>
          <w:color w:val="auto"/>
          <w:highlight w:val="none"/>
        </w:rPr>
        <w:t xml:space="preserve">本合同执行中相关的一切税费均由乙方负担；</w:t>
      </w:r>
      <w:r/>
    </w:p>
    <w:p>
      <w:pPr>
        <w:pStyle w:val="995"/>
        <w:keepLines w:val="0"/>
        <w:keepNext w:val="0"/>
        <w:pageBreakBefore w:val="0"/>
        <w:widowControl w:val="off"/>
        <w:rPr>
          <w:color w:val="auto"/>
          <w:highlight w:val="none"/>
        </w:rPr>
      </w:pPr>
      <w:r>
        <w:rPr>
          <w:rFonts w:hint="eastAsia"/>
          <w:color w:val="auto"/>
          <w:highlight w:val="none"/>
        </w:rPr>
        <w:t xml:space="preserve">12、质量保证及售后服务</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12.1乙方应按招标文件规定及响应文件承诺的货物性能、技术要求、质量标准向甲方提供未经使用的全新产品；若技术性能无特殊说明，则按国家有关部门最新颁布的标准及规范为准；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须费用由乙方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12.3乙方提供的货物在质保期内因货物本身的质量问题发生故障，乙方应负责免费更换；对达不到技术要求者，根据实际情况，经双方协商，可按以下办法处理：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⑴更换：由乙方承担所发生的全部费用；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⑵贬值处理：由甲乙双方合议定价；</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⑶退货处理：乙方应退还甲方支付的合同款，同时应承担该货物的直接费用（运输、保险、检验、货款利息及银行手续费等）；</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12.4如在使用过程中发生质量问题，乙方在接到甲方通知后在</w:t>
      </w:r>
      <w:r>
        <w:rPr>
          <w:rFonts w:hint="eastAsia" w:ascii="宋体" w:hAnsi="宋体" w:cs="宋体"/>
          <w:color w:val="auto"/>
          <w:szCs w:val="21"/>
          <w:highlight w:val="none"/>
          <w:u w:val="single"/>
        </w:rPr>
        <w:t xml:space="preserve">   __</w:t>
      </w:r>
      <w:r>
        <w:rPr>
          <w:rFonts w:hint="eastAsia" w:ascii="宋体" w:hAnsi="宋体" w:cs="宋体"/>
          <w:color w:val="auto"/>
          <w:szCs w:val="21"/>
          <w:highlight w:val="none"/>
        </w:rPr>
        <w:t xml:space="preserve">小时内到达甲方现场；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12.5在质保期内，乙方应对货物出现的质量及安全问题负责处理解决并承担一切费用；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12.6上述的货物免费保修期为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年，因人为因素出现的故障不在免费保修范围内；超过保修期的机器设备，终生维修，维修时只收部件成本费；</w:t>
      </w:r>
      <w:r/>
    </w:p>
    <w:p>
      <w:pPr>
        <w:pStyle w:val="995"/>
        <w:keepLines w:val="0"/>
        <w:keepNext w:val="0"/>
        <w:pageBreakBefore w:val="0"/>
        <w:widowControl w:val="off"/>
        <w:rPr>
          <w:color w:val="auto"/>
          <w:highlight w:val="none"/>
        </w:rPr>
      </w:pPr>
      <w:r>
        <w:rPr>
          <w:rFonts w:hint="eastAsia"/>
          <w:color w:val="auto"/>
          <w:highlight w:val="none"/>
        </w:rPr>
        <w:t xml:space="preserve">13、交货、调试和验收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13.2货到甲方后，甲乙双方须在</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工作日内初验收，甲方对乙方提交的货物依据招标文件上的技术规格要求和国家有关质量标准进行现场初步验收，外观、说明书、包装符合招标文件技术要求的，给予签收，初步验收不合格的不予签收；</w:t>
      </w:r>
      <w:r/>
    </w:p>
    <w:p>
      <w:pPr>
        <w:pStyle w:val="995"/>
        <w:keepLines w:val="0"/>
        <w:keepNext w:val="0"/>
        <w:pageBreakBefore w:val="0"/>
        <w:widowControl w:val="off"/>
        <w:rPr>
          <w:color w:val="auto"/>
          <w:highlight w:val="none"/>
        </w:rPr>
      </w:pPr>
      <w:r>
        <w:rPr>
          <w:rFonts w:hint="eastAsia"/>
          <w:color w:val="auto"/>
          <w:highlight w:val="none"/>
        </w:rPr>
        <w:t xml:space="preserve">13.3乙方按照招标文件要求负责产品安装并培训甲方的使用操作人员，乙方在甲方使用前进行调试，调试直到符合技术要求的甲方才做最终验收；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13.4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keepLines w:val="0"/>
        <w:keepNext w:val="0"/>
        <w:pageBreakBefore w:val="0"/>
        <w:spacing w:line="360" w:lineRule="auto"/>
        <w:widowControl w:val="off"/>
        <w:rPr>
          <w:rFonts w:ascii="宋体" w:hAnsi="宋体" w:cs="宋体"/>
          <w:color w:val="auto"/>
          <w:szCs w:val="21"/>
          <w:highlight w:val="none"/>
          <w:u w:val="single"/>
        </w:rPr>
      </w:pPr>
      <w:r>
        <w:rPr>
          <w:rFonts w:hint="eastAsia" w:ascii="宋体" w:hAnsi="宋体" w:cs="宋体"/>
          <w:color w:val="auto"/>
          <w:szCs w:val="21"/>
          <w:highlight w:val="none"/>
        </w:rPr>
        <w:t xml:space="preserve">13.5甲乙双方关于调试和验收的其他约定：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995"/>
        <w:keepLines w:val="0"/>
        <w:keepNext w:val="0"/>
        <w:pageBreakBefore w:val="0"/>
        <w:widowControl w:val="off"/>
        <w:rPr>
          <w:color w:val="auto"/>
          <w:highlight w:val="none"/>
        </w:rPr>
      </w:pPr>
      <w:r>
        <w:rPr>
          <w:rFonts w:hint="eastAsia"/>
          <w:color w:val="auto"/>
          <w:highlight w:val="none"/>
        </w:rPr>
        <w:t xml:space="preserve">14、货物包装、发运及运输</w:t>
      </w:r>
      <w:r/>
    </w:p>
    <w:p>
      <w:pPr>
        <w:pStyle w:val="995"/>
        <w:keepLines w:val="0"/>
        <w:keepNext w:val="0"/>
        <w:pageBreakBefore w:val="0"/>
        <w:widowControl w:val="off"/>
        <w:rPr>
          <w:color w:val="auto"/>
          <w:highlight w:val="none"/>
        </w:rPr>
      </w:pPr>
      <w:r>
        <w:rPr>
          <w:rFonts w:hint="eastAsia"/>
          <w:color w:val="auto"/>
          <w:highlight w:val="none"/>
        </w:rPr>
        <w:t xml:space="preserve">14.1乙方应在货物发运前对其进行满足运输距离、防潮、防震、防锈和防破损装卸等要求包装，以保证货物安全运达甲方指定地点；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14.2乙方发货时，产品使用说明书、检验证明书、随配附件和工具以及清单一并附于货物内；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14.3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14.4货物在交付甲方前发生的风险均由乙方负责；</w:t>
      </w:r>
      <w:r/>
    </w:p>
    <w:p>
      <w:pPr>
        <w:pStyle w:val="995"/>
        <w:keepLines w:val="0"/>
        <w:keepNext w:val="0"/>
        <w:pageBreakBefore w:val="0"/>
        <w:widowControl w:val="off"/>
        <w:rPr>
          <w:color w:val="auto"/>
          <w:highlight w:val="none"/>
        </w:rPr>
      </w:pPr>
      <w:r>
        <w:rPr>
          <w:rFonts w:hint="eastAsia"/>
          <w:color w:val="auto"/>
          <w:highlight w:val="none"/>
        </w:rPr>
        <w:t xml:space="preserve">14.5货物在规定的交付期限内由乙方送达甲方指定的地点，经初步验收即视为货物交付；</w:t>
      </w:r>
      <w:r/>
    </w:p>
    <w:p>
      <w:pPr>
        <w:pStyle w:val="995"/>
        <w:keepLines w:val="0"/>
        <w:keepNext w:val="0"/>
        <w:pageBreakBefore w:val="0"/>
        <w:widowControl w:val="off"/>
        <w:rPr>
          <w:color w:val="auto"/>
          <w:highlight w:val="none"/>
        </w:rPr>
      </w:pPr>
      <w:r>
        <w:rPr>
          <w:rFonts w:hint="eastAsia"/>
          <w:color w:val="auto"/>
          <w:highlight w:val="none"/>
        </w:rPr>
        <w:t xml:space="preserve">15、违约责任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15.1甲方无正当理由拒绝初验收和终验收货物的，甲方应按未付货款金额每日万分之五向乙方支付违约金；</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15.2甲方无故逾期验收和无故逾期办理货款支付手续的，甲方应按逾期付款金额每日万分之五向乙方支付违约金；</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15.3乙方违约，在消除违约情形前，应按货款总额每日万分之五向甲方支付违约金，甲方可以从待付货款中扣除；</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15.5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赔偿金；</w:t>
      </w:r>
      <w:r/>
    </w:p>
    <w:p>
      <w:pPr>
        <w:pStyle w:val="995"/>
        <w:keepLines w:val="0"/>
        <w:keepNext w:val="0"/>
        <w:pageBreakBefore w:val="0"/>
        <w:widowControl w:val="off"/>
        <w:rPr>
          <w:color w:val="auto"/>
          <w:highlight w:val="none"/>
        </w:rPr>
      </w:pPr>
      <w:r>
        <w:rPr>
          <w:rFonts w:hint="eastAsia"/>
          <w:color w:val="auto"/>
          <w:highlight w:val="none"/>
        </w:rPr>
        <w:t xml:space="preserve">16、不可抗力事件处理</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16.1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995"/>
        <w:keepLines w:val="0"/>
        <w:keepNext w:val="0"/>
        <w:pageBreakBefore w:val="0"/>
        <w:widowControl w:val="off"/>
        <w:rPr>
          <w:color w:val="auto"/>
          <w:highlight w:val="none"/>
        </w:rPr>
      </w:pPr>
      <w:r>
        <w:rPr>
          <w:rFonts w:hint="eastAsia"/>
          <w:color w:val="auto"/>
          <w:highlight w:val="none"/>
        </w:rPr>
        <w:t xml:space="preserve">17、争议解决</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17.1因货物的质量问题发生争议的，可在国家认可的质量检测机构对货物质量进行鉴定；货物符合标准的，鉴定费由甲方承担；货物不符合质量标准的，鉴定费由乙方承担；</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17.2因履行本合同引起的或与本合同有关的争议，甲、乙双方应首先通过友好协商解决；如果协商不能解决争议，甲乙双方同意采取下列两种方式的第</w:t>
      </w:r>
      <w:r>
        <w:rPr>
          <w:rFonts w:hint="eastAsia"/>
          <w:b w:val="0"/>
          <w:color w:val="auto"/>
          <w:highlight w:val="none"/>
          <w:u w:val="single"/>
        </w:rPr>
        <w:t xml:space="preserve">（1）</w:t>
      </w:r>
      <w:r>
        <w:rPr>
          <w:rFonts w:hint="eastAsia"/>
          <w:b w:val="0"/>
          <w:color w:val="auto"/>
          <w:highlight w:val="none"/>
        </w:rPr>
        <w:t xml:space="preserve">种方式解决争议：</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（1）向甲方所在地有管辖权的人民法院提起诉讼，适用中华人民共和国法律；</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（2）向扬州仲裁委员会按其仲裁规则申请仲裁；</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17.3若甲乙双方任何一方都没有选择解除合同的，为避免扩大损失，在诉讼或仲裁期间，双方应继续履行；</w:t>
      </w:r>
      <w:r/>
    </w:p>
    <w:p>
      <w:pPr>
        <w:pStyle w:val="995"/>
        <w:keepLines w:val="0"/>
        <w:keepNext w:val="0"/>
        <w:pageBreakBefore w:val="0"/>
        <w:widowControl w:val="off"/>
        <w:rPr>
          <w:color w:val="auto"/>
          <w:highlight w:val="none"/>
        </w:rPr>
      </w:pPr>
      <w:r>
        <w:rPr>
          <w:rFonts w:hint="eastAsia"/>
          <w:color w:val="auto"/>
          <w:highlight w:val="none"/>
        </w:rPr>
        <w:t xml:space="preserve">18、合同</w:t>
      </w:r>
      <w:r>
        <w:rPr>
          <w:rFonts w:hint="eastAsia"/>
          <w:color w:val="auto"/>
          <w:highlight w:val="none"/>
          <w:lang w:eastAsia="zh-CN"/>
        </w:rPr>
        <w:t xml:space="preserve">其他</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18.1乙方应诚实信用，严格按照招标文件要求和投标承诺履行合同，不向甲方进行商业贿赂或者提供不正当利益；</w:t>
      </w:r>
      <w:r/>
    </w:p>
    <w:p>
      <w:pPr>
        <w:pStyle w:val="995"/>
        <w:ind w:firstLine="422"/>
        <w:keepLines w:val="0"/>
        <w:keepNext w:val="0"/>
        <w:pageBreakBefore w:val="0"/>
        <w:widowControl w:val="off"/>
        <w:rPr>
          <w:b w:val="0"/>
          <w:color w:val="auto"/>
          <w:highlight w:val="none"/>
          <w:u w:val="single"/>
        </w:rPr>
      </w:pPr>
      <w:r>
        <w:rPr>
          <w:rFonts w:hint="eastAsia"/>
          <w:b w:val="0"/>
          <w:color w:val="auto"/>
          <w:highlight w:val="none"/>
        </w:rPr>
        <w:t xml:space="preserve">18.2合同经双方法定代表人或授权代表签字并加盖单位公章后生效；</w:t>
      </w:r>
      <w:r/>
    </w:p>
    <w:p>
      <w:pPr>
        <w:pStyle w:val="995"/>
        <w:ind w:firstLine="422"/>
        <w:keepLines w:val="0"/>
        <w:keepNext w:val="0"/>
        <w:pageBreakBefore w:val="0"/>
        <w:widowControl w:val="off"/>
        <w:rPr>
          <w:b w:val="0"/>
          <w:color w:val="auto"/>
          <w:highlight w:val="none"/>
          <w:u w:val="single"/>
        </w:rPr>
      </w:pPr>
      <w:r>
        <w:rPr>
          <w:rFonts w:hint="eastAsia"/>
          <w:b w:val="0"/>
          <w:color w:val="auto"/>
          <w:highlight w:val="none"/>
        </w:rPr>
        <w:t xml:space="preserve">18.2本合同未尽事宜，遵照《中华人民共和国民法典》有关条文执行；</w:t>
      </w:r>
      <w:r/>
    </w:p>
    <w:p>
      <w:pPr>
        <w:pStyle w:val="995"/>
        <w:ind w:firstLine="422"/>
        <w:keepLines w:val="0"/>
        <w:keepNext w:val="0"/>
        <w:pageBreakBefore w:val="0"/>
        <w:widowControl w:val="off"/>
        <w:rPr>
          <w:b w:val="0"/>
          <w:color w:val="auto"/>
          <w:highlight w:val="none"/>
        </w:rPr>
      </w:pPr>
      <w:r>
        <w:rPr>
          <w:rFonts w:hint="eastAsia"/>
          <w:b w:val="0"/>
          <w:color w:val="auto"/>
          <w:highlight w:val="none"/>
        </w:rPr>
        <w:t xml:space="preserve">18.3本合同正本一式伍份，具有同等法律效力，甲方、乙方各执贰份、财政主管部门各执壹份；</w:t>
      </w:r>
      <w:r/>
    </w:p>
    <w:p>
      <w:pPr>
        <w:pStyle w:val="995"/>
        <w:ind w:firstLine="422"/>
        <w:keepLines w:val="0"/>
        <w:keepNext w:val="0"/>
        <w:pageBreakBefore w:val="0"/>
        <w:widowControl w:val="off"/>
        <w:rPr>
          <w:b w:val="0"/>
          <w:color w:val="auto"/>
          <w:highlight w:val="none"/>
        </w:rPr>
      </w:pPr>
      <w:r>
        <w:rPr>
          <w:b w:val="0"/>
          <w:color w:val="auto"/>
          <w:highlight w:val="none"/>
        </w:rPr>
      </w:r>
      <w:r/>
    </w:p>
    <w:p>
      <w:pPr>
        <w:pStyle w:val="995"/>
        <w:ind w:firstLine="422"/>
        <w:rPr>
          <w:b w:val="0"/>
          <w:color w:val="auto"/>
          <w:highlight w:val="none"/>
        </w:rPr>
      </w:pPr>
      <w:r>
        <w:rPr>
          <w:rFonts w:hint="eastAsia"/>
          <w:b w:val="0"/>
          <w:color w:val="auto"/>
          <w:highlight w:val="none"/>
        </w:rPr>
        <w:t xml:space="preserve">甲方：</w:t>
      </w:r>
      <w:r>
        <w:rPr>
          <w:rFonts w:hint="eastAsia"/>
          <w:b w:val="0"/>
          <w:color w:val="auto"/>
          <w:highlight w:val="none"/>
          <w:lang w:eastAsia="zh-CN"/>
        </w:rPr>
        <w:t xml:space="preserve">扬州市第二人民医院</w:t>
      </w:r>
      <w:r>
        <w:rPr>
          <w:rFonts w:hint="eastAsia"/>
          <w:b w:val="0"/>
          <w:color w:val="auto"/>
          <w:highlight w:val="none"/>
        </w:rPr>
        <w:t xml:space="preserve">                      乙方：</w:t>
      </w:r>
      <w:r/>
    </w:p>
    <w:p>
      <w:pPr>
        <w:pStyle w:val="995"/>
        <w:ind w:firstLine="422"/>
        <w:rPr>
          <w:b w:val="0"/>
          <w:color w:val="auto"/>
          <w:highlight w:val="none"/>
        </w:rPr>
      </w:pPr>
      <w:r>
        <w:rPr>
          <w:rFonts w:hint="eastAsia"/>
          <w:b w:val="0"/>
          <w:color w:val="auto"/>
          <w:highlight w:val="none"/>
        </w:rPr>
        <w:t xml:space="preserve">地址：                                  地址：</w:t>
      </w:r>
      <w:r/>
    </w:p>
    <w:p>
      <w:pPr>
        <w:pStyle w:val="995"/>
        <w:ind w:firstLine="422"/>
        <w:rPr>
          <w:b w:val="0"/>
          <w:color w:val="auto"/>
          <w:highlight w:val="none"/>
        </w:rPr>
      </w:pPr>
      <w:r>
        <w:rPr>
          <w:rFonts w:hint="eastAsia"/>
          <w:b w:val="0"/>
          <w:color w:val="auto"/>
          <w:highlight w:val="none"/>
        </w:rPr>
        <w:t xml:space="preserve">法定代表人或授权代表：                  法定代表人或授权代表：</w:t>
      </w:r>
      <w:r/>
    </w:p>
    <w:p>
      <w:pPr>
        <w:pStyle w:val="995"/>
        <w:ind w:firstLine="422"/>
        <w:rPr>
          <w:b w:val="0"/>
          <w:color w:val="auto"/>
          <w:highlight w:val="none"/>
        </w:rPr>
      </w:pPr>
      <w:r>
        <w:rPr>
          <w:rFonts w:hint="eastAsia"/>
          <w:b w:val="0"/>
          <w:color w:val="auto"/>
          <w:highlight w:val="none"/>
        </w:rPr>
        <w:t xml:space="preserve">联系电话：                              联系电话：</w:t>
      </w:r>
      <w:r/>
    </w:p>
    <w:p>
      <w:pPr>
        <w:pStyle w:val="995"/>
        <w:ind w:firstLine="422"/>
        <w:rPr>
          <w:b w:val="0"/>
          <w:color w:val="auto"/>
          <w:highlight w:val="none"/>
        </w:rPr>
      </w:pP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                   </w:t>
      </w:r>
      <w:r>
        <w:rPr>
          <w:b w:val="0"/>
          <w:color w:val="auto"/>
          <w:highlight w:val="none"/>
        </w:rPr>
        <w:t xml:space="preserve">  </w:t>
      </w: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w:t>
      </w:r>
      <w:r/>
    </w:p>
    <w:p>
      <w:pPr>
        <w:pStyle w:val="964"/>
        <w:jc w:val="center"/>
        <w:keepLines w:val="0"/>
        <w:keepNext w:val="0"/>
        <w:spacing w:before="0" w:after="0" w:line="360" w:lineRule="auto"/>
        <w:rPr>
          <w:rFonts w:ascii="宋体" w:hAnsi="宋体" w:cs="宋体"/>
          <w:color w:val="auto"/>
          <w:sz w:val="36"/>
          <w:highlight w:val="none"/>
        </w:rPr>
      </w:pPr>
      <w:r>
        <w:rPr>
          <w:rFonts w:hint="eastAsia" w:ascii="宋体" w:hAnsi="宋体" w:cs="宋体"/>
          <w:b w:val="0"/>
          <w:color w:val="auto"/>
          <w:sz w:val="36"/>
          <w:highlight w:val="none"/>
        </w:rPr>
        <w:br w:type="page" w:clear="all"/>
      </w:r>
      <w:bookmarkStart w:id="47" w:name="_Toc497133123"/>
      <w:r>
        <w:rPr>
          <w:rFonts w:hint="eastAsia" w:ascii="宋体" w:hAnsi="宋体" w:cs="宋体"/>
          <w:color w:val="auto"/>
          <w:sz w:val="36"/>
          <w:highlight w:val="none"/>
        </w:rPr>
        <w:t xml:space="preserve">第四章 项目需求</w:t>
      </w:r>
      <w:r/>
    </w:p>
    <w:p>
      <w:pPr>
        <w:ind w:firstLine="422"/>
        <w:spacing w:line="360" w:lineRule="auto"/>
        <w:rPr>
          <w:rFonts w:ascii="宋体" w:hAnsi="宋体" w:cs="宋体"/>
          <w:b/>
          <w:bCs/>
          <w:color w:val="auto"/>
          <w:highlight w:val="none"/>
        </w:rPr>
      </w:pPr>
      <w:r>
        <w:rPr>
          <w:rFonts w:hint="eastAsia" w:ascii="宋体" w:hAnsi="宋体" w:cs="宋体"/>
          <w:b/>
          <w:bCs/>
          <w:i/>
          <w:color w:val="auto"/>
          <w:highlight w:val="none"/>
          <w:u w:val="single"/>
        </w:rPr>
        <w:t xml:space="preserve">注：本章内容里斜体且有下划线部分为实质性要求和条件，投标文件不满足的，视为无效投标处理。</w:t>
      </w:r>
      <w:r>
        <w:rPr>
          <w:rFonts w:hint="eastAsia" w:ascii="宋体" w:hAnsi="宋体" w:cs="宋体"/>
          <w:b/>
          <w:bCs/>
          <w:color w:val="auto"/>
          <w:highlight w:val="none"/>
        </w:rPr>
        <w:t xml:space="preserve">请各供应商制作电子投标文件时，将实质性响应的内容在政府采购交易系统（苏采云）“符合证明文件格式”中准确填写或上传。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项目属性：货物类项目。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其他要求：</w:t>
      </w:r>
      <w:r/>
    </w:p>
    <w:p>
      <w:pPr>
        <w:ind w:firstLine="420"/>
        <w:spacing w:line="360" w:lineRule="auto"/>
        <w:rPr>
          <w:rFonts w:ascii="宋体" w:hAnsi="宋体" w:cs="宋体"/>
          <w:b/>
          <w:bCs/>
          <w:i w:val="0"/>
          <w:iCs w:val="0"/>
          <w:color w:val="auto"/>
          <w:highlight w:val="none"/>
          <w:u w:val="none"/>
        </w:rPr>
      </w:pPr>
      <w:r>
        <w:rPr>
          <w:rFonts w:hint="eastAsia" w:ascii="宋体" w:hAnsi="宋体" w:cs="宋体"/>
          <w:color w:val="auto"/>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color w:val="auto"/>
          <w:highlight w:val="none"/>
        </w:rPr>
        <w:t xml:space="preserve">，供应商必须在投标文件中提供所投产品的相关证书（</w:t>
      </w:r>
      <w:r>
        <w:rPr>
          <w:rFonts w:hint="eastAsia" w:ascii="宋体" w:hAnsi="宋体" w:cs="宋体"/>
          <w:b/>
          <w:bCs/>
          <w:color w:val="auto"/>
          <w:highlight w:val="none"/>
        </w:rPr>
        <w:t xml:space="preserve">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w:t>
      </w:r>
      <w:r>
        <w:rPr>
          <w:rFonts w:hint="eastAsia" w:ascii="宋体" w:hAnsi="宋体" w:cs="宋体"/>
          <w:color w:val="auto"/>
          <w:highlight w:val="none"/>
        </w:rPr>
        <w:t xml:space="preserve">。其他条件相同情况下，应当优先采购节能产品、环境标志产品。</w:t>
      </w:r>
      <w:r>
        <w:rPr>
          <w:rFonts w:hint="eastAsia" w:ascii="宋体" w:hAnsi="宋体" w:eastAsia="宋体" w:cs="宋体"/>
          <w:b/>
          <w:bCs/>
          <w:i w:val="0"/>
          <w:iCs w:val="0"/>
          <w:color w:val="auto"/>
          <w:szCs w:val="21"/>
          <w:highlight w:val="none"/>
          <w:u w:val="none"/>
        </w:rPr>
        <w:t xml:space="preserve">（本项目涉及强制采购范围内产品有：</w:t>
      </w:r>
      <w:r>
        <w:rPr>
          <w:rFonts w:hint="eastAsia" w:ascii="宋体" w:hAnsi="宋体" w:eastAsia="宋体" w:cs="宋体"/>
          <w:b/>
          <w:bCs/>
          <w:i w:val="0"/>
          <w:iCs w:val="0"/>
          <w:color w:val="auto"/>
          <w:szCs w:val="21"/>
          <w:highlight w:val="none"/>
          <w:u w:val="none"/>
          <w:lang w:val="en-US" w:eastAsia="zh-CN"/>
        </w:rPr>
        <w:t xml:space="preserve">无）</w:t>
      </w:r>
      <w:r>
        <w:rPr>
          <w:rFonts w:hint="eastAsia" w:ascii="宋体" w:hAnsi="宋体" w:cs="宋体"/>
          <w:b/>
          <w:bCs/>
          <w:i w:val="0"/>
          <w:iCs w:val="0"/>
          <w:color w:val="auto"/>
          <w:highlight w:val="none"/>
          <w:u w:val="none"/>
        </w:rPr>
        <w:t xml:space="preserve">。</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1"/>
          <w:szCs w:val="22"/>
          <w:highlight w:val="none"/>
          <w:lang w:val="en-US" w:eastAsia="zh-CN" w:bidi="ar-SA"/>
        </w:rPr>
        <w:t xml:space="preserve">2.</w:t>
      </w:r>
      <w:r>
        <w:rPr>
          <w:rFonts w:hint="eastAsia" w:ascii="宋体" w:hAnsi="宋体" w:eastAsia="宋体" w:cs="宋体"/>
          <w:b/>
          <w:bCs/>
          <w:color w:val="auto"/>
          <w:highlight w:val="none"/>
        </w:rPr>
        <w:t xml:space="preserve">政府采购中实施本国产品标准及相关政策</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cs="宋体"/>
          <w:b/>
          <w:bCs/>
          <w:color w:val="auto"/>
          <w:sz w:val="21"/>
          <w:szCs w:val="22"/>
          <w:highlight w:val="none"/>
          <w:lang w:val="en-US" w:eastAsia="zh-CN" w:bidi="ar-SA"/>
        </w:rPr>
        <w:t xml:space="preserve">2</w:t>
      </w:r>
      <w:r>
        <w:rPr>
          <w:rFonts w:hint="eastAsia" w:ascii="宋体" w:hAnsi="宋体" w:eastAsia="宋体" w:cs="宋体"/>
          <w:b/>
          <w:bCs/>
          <w:color w:val="auto"/>
          <w:sz w:val="21"/>
          <w:szCs w:val="22"/>
          <w:highlight w:val="none"/>
          <w:lang w:val="en-US" w:eastAsia="zh-CN" w:bidi="ar-SA"/>
        </w:rPr>
        <w:t xml:space="preserve">.</w:t>
      </w:r>
      <w:r>
        <w:rPr>
          <w:rFonts w:hint="eastAsia" w:ascii="宋体" w:hAnsi="宋体" w:eastAsia="宋体" w:cs="宋体"/>
          <w:b/>
          <w:bCs/>
          <w:color w:val="auto"/>
          <w:highlight w:val="none"/>
        </w:rPr>
        <w:t xml:space="preserve">1本项目对采购本国产品给予政策支持，具体内容见招标文件“第五章 评标方法与评标标准”。</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cs="宋体"/>
          <w:b/>
          <w:bCs/>
          <w:color w:val="auto"/>
          <w:sz w:val="21"/>
          <w:szCs w:val="22"/>
          <w:highlight w:val="none"/>
          <w:lang w:val="en-US" w:eastAsia="zh-CN" w:bidi="ar-SA"/>
        </w:rPr>
        <w:t xml:space="preserve">2</w:t>
      </w:r>
      <w:r>
        <w:rPr>
          <w:rFonts w:hint="eastAsia" w:ascii="宋体" w:hAnsi="宋体" w:eastAsia="宋体" w:cs="宋体"/>
          <w:b/>
          <w:bCs/>
          <w:color w:val="auto"/>
          <w:sz w:val="21"/>
          <w:szCs w:val="22"/>
          <w:highlight w:val="none"/>
          <w:lang w:val="en-US" w:eastAsia="zh-CN" w:bidi="ar-SA"/>
        </w:rPr>
        <w:t xml:space="preserve">.</w:t>
      </w:r>
      <w:r>
        <w:rPr>
          <w:rFonts w:hint="eastAsia" w:ascii="宋体" w:hAnsi="宋体" w:eastAsia="宋体" w:cs="宋体"/>
          <w:b/>
          <w:bCs/>
          <w:color w:val="auto"/>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rFonts w:ascii="宋体" w:hAnsi="宋体" w:cs="宋体"/>
          <w:color w:val="auto"/>
          <w:highlight w:val="none"/>
        </w:rPr>
      </w:pPr>
      <w:r>
        <w:rPr>
          <w:rFonts w:hint="eastAsia" w:ascii="宋体" w:hAnsi="宋体" w:cs="宋体"/>
          <w:b/>
          <w:bCs/>
          <w:color w:val="auto"/>
          <w:sz w:val="21"/>
          <w:szCs w:val="22"/>
          <w:highlight w:val="none"/>
          <w:lang w:val="en-US" w:eastAsia="zh-CN" w:bidi="ar-SA"/>
        </w:rPr>
        <w:t xml:space="preserve">2</w:t>
      </w:r>
      <w:r>
        <w:rPr>
          <w:rFonts w:hint="eastAsia" w:ascii="宋体" w:hAnsi="宋体" w:eastAsia="宋体" w:cs="宋体"/>
          <w:b/>
          <w:bCs/>
          <w:color w:val="auto"/>
          <w:sz w:val="21"/>
          <w:szCs w:val="22"/>
          <w:highlight w:val="none"/>
          <w:lang w:val="en-US" w:eastAsia="zh-CN" w:bidi="ar-SA"/>
        </w:rPr>
        <w:t xml:space="preserve">.</w:t>
      </w:r>
      <w:r>
        <w:rPr>
          <w:rFonts w:hint="eastAsia" w:ascii="宋体" w:hAnsi="宋体" w:eastAsia="宋体" w:cs="宋体"/>
          <w:b/>
          <w:bCs/>
          <w:color w:val="auto"/>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t xml:space="preserve">采购标的对应的中小企业划分标准所属行业一览表</w:t>
      </w:r>
      <w:r/>
    </w:p>
    <w:tbl>
      <w:tblPr>
        <w:tblStyle w:val="10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09"/>
        <w:gridCol w:w="3187"/>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1078"/>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1078"/>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1078"/>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扬州市第二人民医院医用气体采购及配套服务项目</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1078"/>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工业</w:t>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pStyle w:val="987"/>
        <w:rPr>
          <w:rFonts w:ascii="宋体" w:hAnsi="宋体" w:cs="宋体"/>
          <w:color w:val="auto"/>
          <w:sz w:val="21"/>
          <w:szCs w:val="21"/>
          <w:highlight w:val="none"/>
        </w:rPr>
      </w:pPr>
      <w:r>
        <w:rPr>
          <w:rFonts w:hint="eastAsia" w:ascii="宋体" w:hAnsi="宋体" w:cs="宋体"/>
          <w:color w:val="auto"/>
          <w:sz w:val="21"/>
          <w:szCs w:val="21"/>
          <w:highlight w:val="none"/>
        </w:rPr>
        <w:t xml:space="preserve">核心产品</w:t>
      </w:r>
      <w:r/>
    </w:p>
    <w:tbl>
      <w:tblPr>
        <w:tblStyle w:val="102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3189"/>
        <w:gridCol w:w="3190"/>
      </w:tblGrid>
      <w:tr>
        <w:trPr>
          <w:jc w:val="center"/>
          <w:trHeight w:val="567"/>
          <w:tblHeader/>
        </w:trPr>
        <w:tc>
          <w:tcPr>
            <w:tcW w:w="1154"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922"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bCs/>
                <w:color w:val="auto"/>
                <w:szCs w:val="21"/>
                <w:highlight w:val="none"/>
              </w:rPr>
              <w:t xml:space="preserve">核心产品</w:t>
            </w:r>
            <w:r/>
          </w:p>
        </w:tc>
        <w:tc>
          <w:tcPr>
            <w:tcW w:w="1922"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567"/>
        </w:trPr>
        <w:tc>
          <w:tcPr>
            <w:tcW w:w="1154" w:type="pct"/>
            <w:vAlign w:val="center"/>
            <w:textDirection w:val="lrTb"/>
            <w:noWrap w:val="false"/>
          </w:tcPr>
          <w:p>
            <w:pPr>
              <w:jc w:val="center"/>
              <w:rPr>
                <w:rFonts w:ascii="宋体" w:hAnsi="宋体" w:cs="宋体"/>
                <w:color w:val="auto"/>
                <w:szCs w:val="21"/>
                <w:highlight w:val="none"/>
              </w:rPr>
            </w:pPr>
            <w:r/>
            <w:bookmarkStart w:id="48" w:name="_Hlk229408791"/>
            <w:r>
              <w:rPr>
                <w:rFonts w:hint="eastAsia" w:ascii="宋体" w:hAnsi="宋体" w:cs="宋体"/>
                <w:color w:val="auto"/>
                <w:szCs w:val="21"/>
                <w:highlight w:val="none"/>
              </w:rPr>
              <w:t xml:space="preserve">1</w:t>
            </w:r>
            <w:r/>
          </w:p>
        </w:tc>
        <w:tc>
          <w:tcPr>
            <w:tcW w:w="1922" w:type="pct"/>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u w:val="none"/>
                <w:lang w:val="en-US" w:eastAsia="zh-CN"/>
              </w:rPr>
              <w:t xml:space="preserve">医用液态氧</w:t>
            </w:r>
            <w:r/>
          </w:p>
        </w:tc>
        <w:tc>
          <w:tcPr>
            <w:tcW w:w="192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bookmarkEnd w:id="48"/>
            <w:r/>
            <w:r/>
          </w:p>
        </w:tc>
      </w:tr>
    </w:tbl>
    <w:p>
      <w:pPr>
        <w:rPr>
          <w:color w:val="auto"/>
          <w:szCs w:val="21"/>
          <w:highlight w:val="none"/>
        </w:rPr>
      </w:pPr>
      <w:r>
        <w:rPr>
          <w:color w:val="auto"/>
          <w:szCs w:val="21"/>
          <w:highlight w:val="none"/>
        </w:rPr>
      </w:r>
      <w:r/>
    </w:p>
    <w:p>
      <w:pPr>
        <w:numPr>
          <w:ilvl w:val="0"/>
          <w:numId w:val="0"/>
        </w:numPr>
        <w:contextualSpacing/>
        <w:ind w:firstLine="422"/>
        <w:spacing w:line="440" w:lineRule="exact"/>
        <w:rPr>
          <w:rFonts w:hint="eastAsia" w:ascii="宋体" w:hAnsi="宋体" w:eastAsia="宋体" w:cs="宋体"/>
          <w:b/>
          <w:color w:val="auto"/>
          <w:highlight w:val="none"/>
        </w:rPr>
      </w:pPr>
      <w:r>
        <w:rPr>
          <w:rFonts w:hint="eastAsia" w:ascii="宋体" w:hAnsi="宋体" w:eastAsia="宋体" w:cs="宋体"/>
          <w:b/>
          <w:color w:val="auto"/>
          <w:sz w:val="21"/>
          <w:szCs w:val="22"/>
          <w:highlight w:val="none"/>
        </w:rPr>
        <w:t xml:space="preserve">一、</w:t>
      </w:r>
      <w:r>
        <w:rPr>
          <w:rFonts w:hint="eastAsia" w:ascii="宋体" w:hAnsi="宋体" w:eastAsia="宋体" w:cs="宋体"/>
          <w:b/>
          <w:color w:val="auto"/>
          <w:highlight w:val="none"/>
        </w:rPr>
        <w:t xml:space="preserve">项目概况</w:t>
      </w:r>
      <w:r/>
    </w:p>
    <w:p>
      <w:pPr>
        <w:numPr>
          <w:ilvl w:val="0"/>
          <w:numId w:val="0"/>
        </w:numPr>
        <w:contextualSpacing/>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sz w:val="21"/>
          <w:szCs w:val="22"/>
          <w:highlight w:val="none"/>
        </w:rPr>
        <w:t xml:space="preserve">1</w:t>
      </w:r>
      <w:r>
        <w:rPr>
          <w:rFonts w:hint="eastAsia" w:ascii="宋体" w:hAnsi="宋体" w:cs="宋体"/>
          <w:bCs/>
          <w:color w:val="auto"/>
          <w:sz w:val="21"/>
          <w:szCs w:val="22"/>
          <w:highlight w:val="none"/>
          <w:lang w:eastAsia="zh-CN"/>
        </w:rPr>
        <w:t xml:space="preserve">.</w:t>
      </w:r>
      <w:r>
        <w:rPr>
          <w:rFonts w:hint="eastAsia" w:ascii="宋体" w:hAnsi="宋体" w:eastAsia="宋体" w:cs="宋体"/>
          <w:bCs/>
          <w:color w:val="auto"/>
          <w:highlight w:val="none"/>
        </w:rPr>
        <w:t xml:space="preserve">扬州市</w:t>
      </w:r>
      <w:r>
        <w:rPr>
          <w:rFonts w:hint="eastAsia" w:ascii="宋体" w:hAnsi="宋体" w:eastAsia="宋体" w:cs="宋体"/>
          <w:bCs/>
          <w:color w:val="auto"/>
          <w:highlight w:val="none"/>
          <w:lang w:val="en-US" w:eastAsia="zh-CN"/>
        </w:rPr>
        <w:t xml:space="preserve">第二人民医院</w:t>
      </w:r>
      <w:r>
        <w:rPr>
          <w:rFonts w:hint="eastAsia" w:ascii="宋体" w:hAnsi="宋体" w:eastAsia="宋体" w:cs="宋体"/>
          <w:bCs/>
          <w:color w:val="auto"/>
          <w:highlight w:val="none"/>
        </w:rPr>
        <w:t xml:space="preserve">医用气体采购及配套服务项目。提供符合国家规范要求医用气体（液态氧、杜瓦桶液氧、氧气、二氧化碳、氮气、液氮等）供应、运输、二次搬运至招标人指定位置，中标人负责储罐与钢瓶的定期检测，提供与之配套的罐、瓶供医院轮流使用，保证杜瓦桶、钢瓶的安全使用。</w:t>
      </w:r>
      <w:r/>
    </w:p>
    <w:p>
      <w:pPr>
        <w:contextualSpacing/>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最高限价：</w:t>
      </w:r>
      <w:r>
        <w:rPr>
          <w:rFonts w:hint="eastAsia" w:ascii="宋体" w:hAnsi="宋体" w:cs="宋体"/>
          <w:bCs/>
          <w:color w:val="auto"/>
          <w:highlight w:val="none"/>
          <w:lang w:val="en-US" w:eastAsia="zh-CN"/>
        </w:rPr>
        <w:t xml:space="preserve">240万元，投标报价不得高于最高限价，否则做废标处理</w:t>
      </w:r>
      <w:r>
        <w:rPr>
          <w:rFonts w:hint="eastAsia" w:ascii="宋体" w:hAnsi="宋体" w:eastAsia="宋体" w:cs="宋体"/>
          <w:bCs/>
          <w:color w:val="auto"/>
          <w:highlight w:val="none"/>
        </w:rPr>
        <w:t xml:space="preserve">。</w:t>
      </w:r>
      <w:r/>
    </w:p>
    <w:p>
      <w:pPr>
        <w:contextualSpacing/>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合同履行期限：</w:t>
      </w:r>
      <w:r>
        <w:rPr>
          <w:rFonts w:hint="eastAsia" w:ascii="宋体" w:hAnsi="宋体" w:eastAsia="宋体" w:cs="宋体"/>
          <w:bCs/>
          <w:color w:val="auto"/>
          <w:highlight w:val="none"/>
        </w:rPr>
        <w:t xml:space="preserve">三年，自合同生效之日起执行。实际供货数量以采购人实际需求为准，供货采用分期分批按需交付模式，供应商同步提供配送、设备运维、应急保障等配套履约服务。合同期内，中标单价固定不作调整。</w:t>
      </w:r>
      <w:r/>
    </w:p>
    <w:p>
      <w:pPr>
        <w:contextualSpacing/>
        <w:ind w:firstLine="420"/>
        <w:spacing w:line="360" w:lineRule="auto"/>
        <w:rPr>
          <w:rFonts w:hint="eastAsia" w:ascii="宋体" w:hAnsi="宋体" w:eastAsia="宋体" w:cs="宋体"/>
          <w:color w:val="auto"/>
          <w:highlight w:val="none"/>
        </w:rPr>
      </w:pPr>
      <w:r>
        <w:rPr>
          <w:rFonts w:hint="eastAsia" w:ascii="宋体" w:hAnsi="宋体" w:cs="宋体"/>
          <w:bCs/>
          <w:color w:val="auto"/>
          <w:highlight w:val="none"/>
          <w:lang w:val="en-US" w:eastAsia="zh-CN"/>
        </w:rPr>
        <w:t xml:space="preserve">4.</w:t>
      </w:r>
      <w:r>
        <w:rPr>
          <w:rFonts w:hint="eastAsia" w:ascii="宋体" w:hAnsi="宋体" w:eastAsia="宋体" w:cs="宋体"/>
          <w:color w:val="auto"/>
          <w:highlight w:val="none"/>
        </w:rPr>
        <w:t xml:space="preserve">本项目报价应包含完成本项目所需的全部费用，包括但不限于：全部产品费用、人工费（含人员工资、福利费、加班费、差旅食宿费、社会保险费、人身意外伤害险等）、仓储费、运输费、装卸费、安装调试费、验收费、使用培训费、技术支持费、售后服务费、气瓶使用费、检测</w:t>
      </w:r>
      <w:r>
        <w:rPr>
          <w:rFonts w:hint="eastAsia" w:ascii="宋体" w:hAnsi="宋体" w:eastAsia="宋体" w:cs="宋体"/>
          <w:color w:val="auto"/>
          <w:highlight w:val="none"/>
        </w:rPr>
        <w:t xml:space="preserve">维护费、</w:t>
      </w:r>
      <w:r>
        <w:rPr>
          <w:rFonts w:hint="eastAsia" w:ascii="宋体" w:hAnsi="宋体" w:eastAsia="宋体" w:cs="宋体"/>
          <w:b/>
          <w:bCs/>
          <w:color w:val="auto"/>
          <w:highlight w:val="none"/>
        </w:rPr>
        <w:t xml:space="preserve">供氧可视化网络服务平台维护升级费</w:t>
      </w:r>
      <w:r>
        <w:rPr>
          <w:rFonts w:hint="eastAsia" w:ascii="宋体" w:hAnsi="宋体" w:eastAsia="宋体" w:cs="宋体"/>
          <w:color w:val="auto"/>
          <w:highlight w:val="none"/>
        </w:rPr>
        <w:t xml:space="preserve">、安全生产费、保险费、税金、利润，以及政策性文件规定和合同所涵盖的所有风险、责任等相关全部费</w:t>
      </w:r>
      <w:r>
        <w:rPr>
          <w:rFonts w:hint="eastAsia" w:ascii="宋体" w:hAnsi="宋体" w:eastAsia="宋体" w:cs="宋体"/>
          <w:color w:val="auto"/>
          <w:highlight w:val="none"/>
        </w:rPr>
        <w:t xml:space="preserve">用。采购人不再另行支付其他任何费用，投标单位因自身报价出现的错漏、自愿提供的优惠及低价，均不得作为减轻自身责任、减少服务内容、增加收费项目、降低服务及产品质量的理由。</w:t>
      </w:r>
      <w:r/>
    </w:p>
    <w:p>
      <w:pPr>
        <w:contextualSpacing/>
        <w:ind w:firstLine="420"/>
        <w:spacing w:line="360" w:lineRule="auto"/>
        <w:rPr>
          <w:rFonts w:hint="default"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5.付款方式：合同签订后，甲方自收到发票之日起10个工作日内支付合同价的30%的预付款；每月按实际使用的数量支付上月的使用费用</w:t>
      </w:r>
      <w:r>
        <w:rPr>
          <w:rFonts w:hint="eastAsia" w:ascii="宋体" w:hAnsi="宋体" w:cs="宋体"/>
          <w:b/>
          <w:bCs/>
          <w:color w:val="auto"/>
          <w:highlight w:val="none"/>
          <w:lang w:val="en-US" w:eastAsia="zh-CN"/>
        </w:rPr>
        <w:t xml:space="preserve">（预付款按每月的支付比例抵扣）</w:t>
      </w:r>
      <w:r>
        <w:rPr>
          <w:rFonts w:hint="eastAsia" w:ascii="宋体" w:hAnsi="宋体" w:cs="宋体"/>
          <w:b/>
          <w:bCs/>
          <w:color w:val="auto"/>
          <w:highlight w:val="none"/>
          <w:lang w:val="en-US" w:eastAsia="zh-CN"/>
        </w:rPr>
        <w:t xml:space="preserve">。乙方凭甲方的签收确认单及开具的正规增值税发票等材料交甲方办理付款手续，甲方自收到发票及单据之日起10个工作日内支付该批次货款，若乙方开票不及时或违反合同约定，甲方有权拒付，由此造成的责任和损失由乙方承担。</w:t>
      </w:r>
      <w:r/>
    </w:p>
    <w:p>
      <w:pPr>
        <w:contextualSpacing/>
        <w:ind w:firstLine="422"/>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二</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采购</w:t>
      </w:r>
      <w:r>
        <w:rPr>
          <w:rFonts w:hint="eastAsia" w:ascii="宋体" w:hAnsi="宋体" w:cs="宋体"/>
          <w:b w:val="0"/>
          <w:bCs/>
          <w:color w:val="auto"/>
          <w:sz w:val="21"/>
          <w:szCs w:val="21"/>
          <w:highlight w:val="none"/>
          <w:lang w:val="en-US" w:eastAsia="zh-CN"/>
        </w:rPr>
        <w:t xml:space="preserve">清单</w:t>
      </w:r>
      <w:r/>
    </w:p>
    <w:tbl>
      <w:tblPr>
        <w:tblStyle w:val="974"/>
        <w:tblW w:w="51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5"/>
        <w:gridCol w:w="2780"/>
        <w:gridCol w:w="1061"/>
        <w:gridCol w:w="688"/>
        <w:gridCol w:w="2909"/>
      </w:tblGrid>
      <w:tr>
        <w:trPr>
          <w:trHeight w:val="640"/>
        </w:trPr>
        <w:tc>
          <w:tcPr>
            <w:tcW w:w="631" w:type="pct"/>
            <w:vAlign w:val="center"/>
            <w:textDirection w:val="lrTb"/>
            <w:noWrap w:val="false"/>
          </w:tcPr>
          <w:p>
            <w:pPr>
              <w:jc w:val="cente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1632" w:type="pct"/>
            <w:vAlign w:val="center"/>
            <w:textDirection w:val="lrTb"/>
            <w:noWrap w:val="false"/>
          </w:tcPr>
          <w:p>
            <w:pPr>
              <w:jc w:val="cente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名 称</w:t>
            </w:r>
            <w:r/>
          </w:p>
        </w:tc>
        <w:tc>
          <w:tcPr>
            <w:tcW w:w="623" w:type="pct"/>
            <w:vAlign w:val="center"/>
            <w:textDirection w:val="lrTb"/>
            <w:noWrap w:val="false"/>
          </w:tcPr>
          <w:p>
            <w:pPr>
              <w:jc w:val="center"/>
              <w:spacing w:line="440" w:lineRule="exact"/>
              <w:rPr>
                <w:rFonts w:hint="eastAsia" w:ascii="宋体" w:hAnsi="宋体" w:eastAsia="宋体" w:cs="宋体"/>
                <w:b/>
                <w:color w:val="auto"/>
                <w:szCs w:val="21"/>
                <w:highlight w:val="none"/>
              </w:rPr>
            </w:pPr>
            <w:r>
              <w:rPr>
                <w:rFonts w:hint="eastAsia" w:ascii="宋体" w:hAnsi="宋体" w:cs="宋体"/>
                <w:b/>
                <w:color w:val="auto"/>
                <w:szCs w:val="21"/>
                <w:highlight w:val="none"/>
                <w:lang w:val="en-US" w:eastAsia="zh-CN"/>
              </w:rPr>
              <w:t xml:space="preserve">预采</w:t>
            </w:r>
            <w:r>
              <w:rPr>
                <w:rFonts w:hint="eastAsia" w:ascii="宋体" w:hAnsi="宋体" w:eastAsia="宋体" w:cs="宋体"/>
                <w:b/>
                <w:color w:val="auto"/>
                <w:szCs w:val="21"/>
                <w:highlight w:val="none"/>
              </w:rPr>
              <w:t xml:space="preserve">数量</w:t>
            </w:r>
            <w:r/>
          </w:p>
        </w:tc>
        <w:tc>
          <w:tcPr>
            <w:tcW w:w="404" w:type="pct"/>
            <w:vAlign w:val="center"/>
            <w:textDirection w:val="lrTb"/>
            <w:noWrap w:val="false"/>
          </w:tcPr>
          <w:p>
            <w:pPr>
              <w:jc w:val="cente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单位</w:t>
            </w:r>
            <w:r/>
          </w:p>
        </w:tc>
        <w:tc>
          <w:tcPr>
            <w:tcW w:w="1708" w:type="pct"/>
            <w:vAlign w:val="center"/>
            <w:textDirection w:val="lrTb"/>
            <w:noWrap w:val="false"/>
          </w:tcPr>
          <w:p>
            <w:pPr>
              <w:jc w:val="cente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 注</w:t>
            </w:r>
            <w:r/>
          </w:p>
        </w:tc>
      </w:tr>
      <w:tr>
        <w:trPr>
          <w:trHeight w:val="640"/>
        </w:trPr>
        <w:tc>
          <w:tcPr>
            <w:tcW w:w="631"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p>
        </w:tc>
        <w:tc>
          <w:tcPr>
            <w:tcW w:w="1632"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医用液态氧</w:t>
            </w:r>
            <w:r/>
          </w:p>
        </w:tc>
        <w:tc>
          <w:tcPr>
            <w:tcW w:w="62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1200</w:t>
            </w:r>
            <w:r/>
          </w:p>
        </w:tc>
        <w:tc>
          <w:tcPr>
            <w:tcW w:w="404"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T</w:t>
            </w:r>
            <w:r/>
          </w:p>
        </w:tc>
        <w:tc>
          <w:tcPr>
            <w:tcW w:w="1708" w:type="pct"/>
            <w:vAlign w:val="center"/>
            <w:textDirection w:val="lrTb"/>
            <w:noWrap w:val="false"/>
          </w:tcPr>
          <w:p>
            <w:pPr>
              <w:contextualSpacing/>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（按实际使用量结算）</w:t>
            </w:r>
            <w:r/>
          </w:p>
        </w:tc>
      </w:tr>
      <w:tr>
        <w:trPr>
          <w:trHeight w:val="640"/>
        </w:trPr>
        <w:tc>
          <w:tcPr>
            <w:tcW w:w="631"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p>
        </w:tc>
        <w:tc>
          <w:tcPr>
            <w:tcW w:w="1632"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医用液态氧（杜瓦桶）</w:t>
            </w:r>
            <w:r/>
          </w:p>
        </w:tc>
        <w:tc>
          <w:tcPr>
            <w:tcW w:w="623"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400</w:t>
            </w:r>
            <w:r/>
          </w:p>
        </w:tc>
        <w:tc>
          <w:tcPr>
            <w:tcW w:w="404"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瓶</w:t>
            </w:r>
            <w:r/>
          </w:p>
        </w:tc>
        <w:tc>
          <w:tcPr>
            <w:tcW w:w="1708" w:type="pct"/>
            <w:vAlign w:val="center"/>
            <w:textDirection w:val="lrTb"/>
            <w:noWrap w:val="false"/>
          </w:tcPr>
          <w:p>
            <w:pPr>
              <w:contextualSpacing/>
              <w:jc w:val="center"/>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210L</w:t>
            </w:r>
            <w:r>
              <w:rPr>
                <w:rFonts w:hint="eastAsia" w:ascii="宋体" w:hAnsi="宋体" w:cs="宋体"/>
                <w:color w:val="auto"/>
                <w:szCs w:val="21"/>
                <w:highlight w:val="none"/>
                <w:lang w:val="en-US" w:eastAsia="zh-CN"/>
              </w:rPr>
              <w:t xml:space="preserve">/瓶</w:t>
            </w:r>
            <w:r/>
          </w:p>
          <w:p>
            <w:pPr>
              <w:contextualSpacing/>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（按实际使用量结算）</w:t>
            </w:r>
            <w:r/>
          </w:p>
        </w:tc>
      </w:tr>
      <w:tr>
        <w:trPr>
          <w:trHeight w:val="640"/>
        </w:trPr>
        <w:tc>
          <w:tcPr>
            <w:tcW w:w="631"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w:t>
            </w:r>
            <w:r/>
          </w:p>
        </w:tc>
        <w:tc>
          <w:tcPr>
            <w:shd w:val="clear" w:color="auto" w:fill="auto"/>
            <w:tcW w:w="1632"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医用液态氧（杜瓦桶）</w:t>
            </w:r>
            <w:r/>
          </w:p>
        </w:tc>
        <w:tc>
          <w:tcPr>
            <w:tcW w:w="623"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60</w:t>
            </w:r>
            <w:r/>
          </w:p>
        </w:tc>
        <w:tc>
          <w:tcPr>
            <w:tcW w:w="404"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瓶</w:t>
            </w:r>
            <w:r/>
          </w:p>
        </w:tc>
        <w:tc>
          <w:tcPr>
            <w:tcW w:w="1708" w:type="pct"/>
            <w:vAlign w:val="center"/>
            <w:textDirection w:val="lrTb"/>
            <w:noWrap w:val="false"/>
          </w:tcPr>
          <w:p>
            <w:pPr>
              <w:contextualSpacing/>
              <w:jc w:val="center"/>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175L</w:t>
            </w:r>
            <w:r>
              <w:rPr>
                <w:rFonts w:hint="eastAsia" w:ascii="宋体" w:hAnsi="宋体" w:cs="宋体"/>
                <w:color w:val="auto"/>
                <w:szCs w:val="21"/>
                <w:highlight w:val="none"/>
                <w:lang w:val="en-US" w:eastAsia="zh-CN"/>
              </w:rPr>
              <w:t xml:space="preserve">/瓶</w:t>
            </w:r>
            <w:r/>
          </w:p>
          <w:p>
            <w:pPr>
              <w:contextualSpacing/>
              <w:jc w:val="cente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（按实际使用量结算）</w:t>
            </w:r>
            <w:r/>
          </w:p>
        </w:tc>
      </w:tr>
      <w:tr>
        <w:trPr>
          <w:trHeight w:val="640"/>
        </w:trPr>
        <w:tc>
          <w:tcPr>
            <w:tcW w:w="631"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tcW w:w="1632"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医用瓶装氧</w:t>
            </w:r>
            <w:r/>
          </w:p>
        </w:tc>
        <w:tc>
          <w:tcPr>
            <w:tcW w:w="623"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1000</w:t>
            </w:r>
            <w:r/>
          </w:p>
        </w:tc>
        <w:tc>
          <w:tcPr>
            <w:tcW w:w="404"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瓶</w:t>
            </w:r>
            <w:r/>
          </w:p>
        </w:tc>
        <w:tc>
          <w:tcPr>
            <w:tcW w:w="1708" w:type="pct"/>
            <w:vAlign w:val="center"/>
            <w:textDirection w:val="lrTb"/>
            <w:noWrap w:val="false"/>
          </w:tcPr>
          <w:p>
            <w:pPr>
              <w:contextualSpacing/>
              <w:jc w:val="center"/>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40L</w:t>
            </w:r>
            <w:r>
              <w:rPr>
                <w:rFonts w:hint="eastAsia" w:ascii="宋体" w:hAnsi="宋体" w:cs="宋体"/>
                <w:color w:val="auto"/>
                <w:szCs w:val="21"/>
                <w:highlight w:val="none"/>
                <w:lang w:val="en-US" w:eastAsia="zh-CN"/>
              </w:rPr>
              <w:t xml:space="preserve">/瓶</w:t>
            </w:r>
            <w:r/>
          </w:p>
          <w:p>
            <w:pPr>
              <w:contextualSpacing/>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（按实际使用量结算）</w:t>
            </w:r>
            <w:r/>
          </w:p>
        </w:tc>
      </w:tr>
      <w:tr>
        <w:trPr>
          <w:trHeight w:val="640"/>
        </w:trPr>
        <w:tc>
          <w:tcPr>
            <w:tcW w:w="631"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W w:w="1632"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二氧化碳</w:t>
            </w:r>
            <w:r/>
          </w:p>
        </w:tc>
        <w:tc>
          <w:tcPr>
            <w:tcW w:w="623"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404"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瓶</w:t>
            </w:r>
            <w:r/>
          </w:p>
        </w:tc>
        <w:tc>
          <w:tcPr>
            <w:tcW w:w="1708" w:type="pct"/>
            <w:vAlign w:val="center"/>
            <w:textDirection w:val="lrTb"/>
            <w:noWrap w:val="false"/>
          </w:tcPr>
          <w:p>
            <w:pPr>
              <w:contextualSpacing/>
              <w:jc w:val="center"/>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40L</w:t>
            </w:r>
            <w:r>
              <w:rPr>
                <w:rFonts w:hint="eastAsia" w:ascii="宋体" w:hAnsi="宋体" w:cs="宋体"/>
                <w:color w:val="auto"/>
                <w:szCs w:val="21"/>
                <w:highlight w:val="none"/>
                <w:lang w:val="en-US" w:eastAsia="zh-CN"/>
              </w:rPr>
              <w:t xml:space="preserve">/瓶</w:t>
            </w:r>
            <w:r/>
          </w:p>
          <w:p>
            <w:pPr>
              <w:contextualSpacing/>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（按实际使用量结算）</w:t>
            </w:r>
            <w:r/>
          </w:p>
        </w:tc>
      </w:tr>
      <w:tr>
        <w:trPr>
          <w:trHeight w:val="640"/>
        </w:trPr>
        <w:tc>
          <w:tcPr>
            <w:tcW w:w="631"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c>
          <w:tcPr>
            <w:tcW w:w="1632"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高纯氮气</w:t>
            </w:r>
            <w:r/>
          </w:p>
        </w:tc>
        <w:tc>
          <w:tcPr>
            <w:tcW w:w="623"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404"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瓶</w:t>
            </w:r>
            <w:r/>
          </w:p>
        </w:tc>
        <w:tc>
          <w:tcPr>
            <w:tcW w:w="1708" w:type="pct"/>
            <w:vAlign w:val="center"/>
            <w:textDirection w:val="lrTb"/>
            <w:noWrap w:val="false"/>
          </w:tcPr>
          <w:p>
            <w:pPr>
              <w:contextualSpacing/>
              <w:jc w:val="center"/>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40L</w:t>
            </w:r>
            <w:r>
              <w:rPr>
                <w:rFonts w:hint="eastAsia" w:ascii="宋体" w:hAnsi="宋体" w:cs="宋体"/>
                <w:color w:val="auto"/>
                <w:szCs w:val="21"/>
                <w:highlight w:val="none"/>
                <w:lang w:val="en-US" w:eastAsia="zh-CN"/>
              </w:rPr>
              <w:t xml:space="preserve">/瓶</w:t>
            </w:r>
            <w:r/>
          </w:p>
          <w:p>
            <w:pPr>
              <w:contextualSpacing/>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（按实际使用量结算）</w:t>
            </w:r>
            <w:r/>
          </w:p>
        </w:tc>
      </w:tr>
      <w:tr>
        <w:trPr>
          <w:trHeight w:val="640"/>
        </w:trPr>
        <w:tc>
          <w:tcPr>
            <w:tcW w:w="631"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w:t>
            </w:r>
            <w:r/>
          </w:p>
        </w:tc>
        <w:tc>
          <w:tcPr>
            <w:tcW w:w="1632"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液氮</w:t>
            </w:r>
            <w:r/>
          </w:p>
        </w:tc>
        <w:tc>
          <w:tcPr>
            <w:tcW w:w="623"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404"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升</w:t>
            </w:r>
            <w:r/>
          </w:p>
        </w:tc>
        <w:tc>
          <w:tcPr>
            <w:tcW w:w="1708" w:type="pct"/>
            <w:vAlign w:val="center"/>
            <w:textDirection w:val="lrTb"/>
            <w:noWrap w:val="false"/>
          </w:tcPr>
          <w:p>
            <w:pPr>
              <w:contextualSpacing/>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10L（按实际使用量结算）</w:t>
            </w:r>
            <w:r/>
          </w:p>
        </w:tc>
      </w:tr>
      <w:tr>
        <w:trPr>
          <w:trHeight w:val="640"/>
        </w:trPr>
        <w:tc>
          <w:tcPr>
            <w:tcW w:w="631"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tcW w:w="1632"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笑气</w:t>
            </w:r>
            <w:r/>
          </w:p>
        </w:tc>
        <w:tc>
          <w:tcPr>
            <w:tcW w:w="623"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W w:w="404"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瓶</w:t>
            </w:r>
            <w:r/>
          </w:p>
        </w:tc>
        <w:tc>
          <w:tcPr>
            <w:tcW w:w="1708" w:type="pct"/>
            <w:vAlign w:val="center"/>
            <w:textDirection w:val="lrTb"/>
            <w:noWrap w:val="false"/>
          </w:tcPr>
          <w:p>
            <w:pPr>
              <w:contextualSpacing/>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（按实际使用量结算）</w:t>
            </w:r>
            <w:r/>
          </w:p>
        </w:tc>
      </w:tr>
    </w:tbl>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需求列表为采购人根据医院3年用量预估的数量，仅供投标人报价时参考，并非目前实际需要的数量，具体数量采购人可根据实际使用情况采购时进行调整，投标人不得以任何理由对价格进行调整，每次采购按实际供应数量进行结算，单价固定不变。在合同有效期内</w:t>
      </w:r>
      <w:r>
        <w:rPr>
          <w:rFonts w:hint="eastAsia" w:ascii="宋体" w:hAnsi="宋体" w:eastAsia="宋体" w:cs="宋体"/>
          <w:color w:val="auto"/>
          <w:szCs w:val="21"/>
          <w:highlight w:val="none"/>
        </w:rPr>
        <w:t xml:space="preserve">双方不得以任何理由向上调整价格。</w:t>
      </w:r>
      <w:r/>
    </w:p>
    <w:p>
      <w:pPr>
        <w:contextualSpacing/>
        <w:ind w:firstLine="42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中标人为本项目需提供可操作的中心供氧可视化网络服务平台，为采购人提供液氧罐数据监控的后台</w:t>
      </w:r>
      <w:r>
        <w:rPr>
          <w:rFonts w:hint="eastAsia" w:ascii="宋体" w:hAnsi="宋体" w:eastAsia="宋体" w:cs="宋体"/>
          <w:color w:val="auto"/>
          <w:highlight w:val="none"/>
        </w:rPr>
        <w:t xml:space="preserve">，24小时不间断监控液氧站的液位与压力,并可随时查询液氧罐内储存量及压力状况。当出现异常时，中标人必</w:t>
      </w:r>
      <w:r>
        <w:rPr>
          <w:rFonts w:hint="eastAsia" w:ascii="宋体" w:hAnsi="宋体" w:eastAsia="宋体" w:cs="宋体"/>
          <w:color w:val="auto"/>
          <w:highlight w:val="none"/>
        </w:rPr>
        <w:t xml:space="preserve">须及时通知或提醒采购单位，并可根据平台的液位数据主动安排送货（送货前需提前通知采购单位工作人员）。并承担平台后期的维护以及升级服务。投标报价中包含此项相关费用。</w:t>
      </w:r>
      <w:r/>
    </w:p>
    <w:p>
      <w:pPr>
        <w:contextualSpacing/>
        <w:ind w:firstLine="422"/>
        <w:keepLines w:val="0"/>
        <w:keepNext w:val="0"/>
        <w:pageBreakBefore w:val="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三、供货</w:t>
      </w:r>
      <w:r>
        <w:rPr>
          <w:rFonts w:hint="eastAsia" w:ascii="宋体" w:hAnsi="宋体" w:cs="宋体"/>
          <w:b/>
          <w:color w:val="auto"/>
          <w:sz w:val="21"/>
          <w:szCs w:val="21"/>
          <w:highlight w:val="none"/>
          <w:lang w:val="en-US" w:eastAsia="zh-CN"/>
        </w:rPr>
        <w:t xml:space="preserve">要求</w:t>
      </w:r>
      <w:r/>
    </w:p>
    <w:p>
      <w:pPr>
        <w:contextualSpacing/>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1.交货方式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按采购人要求分期分批送货，紧急情况下须2小时内配送到位，一般情况下须24小时内配送到位</w:t>
      </w:r>
      <w:r>
        <w:rPr>
          <w:rFonts w:hint="eastAsia" w:ascii="宋体" w:hAnsi="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2.交货地点：采购人指定地点。验收交货前，货物的存放、保管责任均由中标人承担；因装卸操作不规范造成的货物损失及相关费用，全部由中标人承担。</w:t>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i/>
          <w:iCs/>
          <w:color w:val="auto"/>
          <w:highlight w:val="none"/>
          <w:u w:val="single"/>
          <w:lang w:val="en-US" w:eastAsia="zh-CN"/>
        </w:rPr>
        <w:t xml:space="preserve">3.</w:t>
      </w:r>
      <w:r>
        <w:rPr>
          <w:rFonts w:hint="eastAsia" w:ascii="宋体" w:hAnsi="宋体" w:eastAsia="宋体" w:cs="宋体"/>
          <w:b/>
          <w:i/>
          <w:iCs/>
          <w:color w:val="auto"/>
          <w:highlight w:val="none"/>
          <w:u w:val="single"/>
        </w:rPr>
        <w:t xml:space="preserve">服务期间，若因中标人自身原因引发安全事故、人身伤害或其他财产安全事故，中标人须全权负责事故处理事宜，并承担由此产生的一切责任、损失及相关费用（提供承诺函</w:t>
      </w:r>
      <w:r>
        <w:rPr>
          <w:rFonts w:hint="eastAsia" w:ascii="宋体" w:hAnsi="宋体" w:eastAsia="宋体" w:cs="宋体"/>
          <w:b/>
          <w:bCs/>
          <w:i/>
          <w:color w:val="auto"/>
          <w:highlight w:val="none"/>
          <w:u w:val="single"/>
        </w:rPr>
        <w:t xml:space="preserve">加盖投标人公章，</w:t>
      </w:r>
      <w:r>
        <w:rPr>
          <w:rFonts w:hint="eastAsia" w:ascii="宋体" w:hAnsi="宋体" w:cs="宋体"/>
          <w:b/>
          <w:bCs/>
          <w:i/>
          <w:color w:val="auto"/>
          <w:highlight w:val="none"/>
          <w:u w:val="single"/>
          <w:lang w:eastAsia="zh-CN"/>
        </w:rPr>
        <w:t xml:space="preserve">承诺函</w:t>
      </w:r>
      <w:r>
        <w:rPr>
          <w:rFonts w:hint="eastAsia" w:ascii="宋体" w:hAnsi="宋体" w:eastAsia="宋体" w:cs="宋体"/>
          <w:b/>
          <w:bCs/>
          <w:i/>
          <w:color w:val="auto"/>
          <w:highlight w:val="none"/>
          <w:u w:val="single"/>
        </w:rPr>
        <w:t xml:space="preserve">格式自拟，原件扫描上传</w:t>
      </w:r>
      <w:r>
        <w:rPr>
          <w:rFonts w:hint="eastAsia" w:ascii="宋体" w:hAnsi="宋体" w:eastAsia="宋体" w:cs="宋体"/>
          <w:b/>
          <w:i/>
          <w:iCs/>
          <w:color w:val="auto"/>
          <w:highlight w:val="none"/>
          <w:u w:val="single"/>
        </w:rPr>
        <w:t xml:space="preserve">）。</w:t>
      </w:r>
      <w:r/>
    </w:p>
    <w:p>
      <w:pPr>
        <w:contextualSpacing/>
        <w:ind w:firstLine="422"/>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四、质量要求</w:t>
      </w:r>
      <w:r/>
    </w:p>
    <w:p>
      <w:pPr>
        <w:contextualSpacing/>
        <w:ind w:firstLine="420"/>
        <w:spacing w:line="360" w:lineRule="auto"/>
        <w:rPr>
          <w:rFonts w:hint="eastAsia" w:ascii="宋体" w:hAnsi="宋体" w:eastAsia="宋体" w:cs="宋体"/>
          <w:color w:val="auto"/>
          <w:highlight w:val="none"/>
          <w:lang w:eastAsia="zh-CN"/>
        </w:rPr>
      </w:pPr>
      <w:r>
        <w:rPr>
          <w:rFonts w:hint="eastAsia" w:ascii="宋体" w:hAnsi="宋体" w:cs="宋体"/>
          <w:b/>
          <w:bCs/>
          <w:i/>
          <w:iCs/>
          <w:color w:val="auto"/>
          <w:highlight w:val="none"/>
          <w:u w:val="single"/>
          <w:lang w:val="en-US" w:eastAsia="zh-CN"/>
        </w:rPr>
        <w:t xml:space="preserve">1.</w:t>
      </w:r>
      <w:r>
        <w:rPr>
          <w:rFonts w:hint="eastAsia" w:ascii="宋体" w:hAnsi="宋体" w:eastAsia="宋体" w:cs="宋体"/>
          <w:b/>
          <w:bCs/>
          <w:i/>
          <w:iCs/>
          <w:color w:val="auto"/>
          <w:highlight w:val="none"/>
          <w:u w:val="single"/>
        </w:rPr>
        <w:t xml:space="preserve">所供医用气体须严格执行国家质量安全标准，符合《中华人民共和国药典》相关规定，气体纯度≥99.5%；交货时须随货提供该批次产品检验单据、质量保证书及质检合格证</w:t>
      </w:r>
      <w:r>
        <w:rPr>
          <w:rFonts w:hint="eastAsia" w:ascii="宋体" w:hAnsi="宋体" w:eastAsia="宋体" w:cs="宋体"/>
          <w:b/>
          <w:i/>
          <w:iCs/>
          <w:color w:val="auto"/>
          <w:highlight w:val="none"/>
          <w:u w:val="single"/>
        </w:rPr>
        <w:t xml:space="preserve">（提供承诺函</w:t>
      </w:r>
      <w:r>
        <w:rPr>
          <w:rFonts w:hint="eastAsia" w:ascii="宋体" w:hAnsi="宋体" w:eastAsia="宋体" w:cs="宋体"/>
          <w:b/>
          <w:bCs/>
          <w:i/>
          <w:color w:val="auto"/>
          <w:highlight w:val="none"/>
          <w:u w:val="single"/>
        </w:rPr>
        <w:t xml:space="preserve">加盖投标人公章，</w:t>
      </w:r>
      <w:r>
        <w:rPr>
          <w:rFonts w:hint="eastAsia" w:ascii="宋体" w:hAnsi="宋体" w:cs="宋体"/>
          <w:b/>
          <w:bCs/>
          <w:i/>
          <w:color w:val="auto"/>
          <w:highlight w:val="none"/>
          <w:u w:val="single"/>
          <w:lang w:eastAsia="zh-CN"/>
        </w:rPr>
        <w:t xml:space="preserve">承诺函</w:t>
      </w:r>
      <w:r>
        <w:rPr>
          <w:rFonts w:hint="eastAsia" w:ascii="宋体" w:hAnsi="宋体" w:eastAsia="宋体" w:cs="宋体"/>
          <w:b/>
          <w:bCs/>
          <w:i/>
          <w:color w:val="auto"/>
          <w:highlight w:val="none"/>
          <w:u w:val="single"/>
        </w:rPr>
        <w:t xml:space="preserve">格式自拟，原件扫描上传</w:t>
      </w:r>
      <w:r>
        <w:rPr>
          <w:rFonts w:hint="eastAsia" w:ascii="宋体" w:hAnsi="宋体" w:eastAsia="宋体" w:cs="宋体"/>
          <w:b/>
          <w:i/>
          <w:iCs/>
          <w:color w:val="auto"/>
          <w:highlight w:val="none"/>
          <w:u w:val="single"/>
        </w:rPr>
        <w:t xml:space="preserve">）</w:t>
      </w:r>
      <w:r>
        <w:rPr>
          <w:rFonts w:hint="eastAsia" w:ascii="宋体" w:hAnsi="宋体" w:eastAsia="宋体" w:cs="宋体"/>
          <w:b/>
          <w:bCs/>
          <w:i/>
          <w:iCs/>
          <w:color w:val="auto"/>
          <w:highlight w:val="none"/>
          <w:u w:val="single"/>
        </w:rPr>
        <w:t xml:space="preserve">。</w:t>
      </w:r>
      <w:r/>
    </w:p>
    <w:p>
      <w:pPr>
        <w:contextualSpacing/>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供货来源须为正规合格生产企业，严禁采购、供应假冒伪劣产品，严禁以工业氧气冒充医用氧气，须严格按照采购需求规定的气体浓度及质量标准供货。</w:t>
      </w:r>
      <w:r/>
    </w:p>
    <w:p>
      <w:pPr>
        <w:contextualSpacing/>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中标人须严格按照约定的质量指标及技术标准稳定供货，因产品质量不达标引发的一切损失、安全事故及相关法律责任，均由中标人全权承担。</w:t>
      </w:r>
      <w:r/>
    </w:p>
    <w:p>
      <w:pPr>
        <w:contextualSpacing/>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每批次供货须同步提供对应医用氧产品的生产批号，确保货物来源可追溯、相关资质齐全。</w:t>
      </w:r>
      <w:r/>
    </w:p>
    <w:p>
      <w:pPr>
        <w:contextualSpacing/>
        <w:ind w:firstLine="420"/>
        <w:spacing w:line="360" w:lineRule="auto"/>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eastAsia="宋体" w:cs="宋体"/>
          <w:bCs/>
          <w:color w:val="auto"/>
          <w:highlight w:val="none"/>
        </w:rPr>
        <w:t xml:space="preserve">履约期间，若出现货品质检不合格、供货及售后服务不达约定标准，或发生其他影响合同目的实现的重大问题，采购人有权向供应商发出书面整改通知；供应商逾期未完成整改或整改后仍不符合要求的，采购人有权单方解除本合同。</w:t>
      </w:r>
      <w:r/>
    </w:p>
    <w:p>
      <w:pPr>
        <w:contextualSpacing/>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医用气体运输、配送要求</w:t>
      </w:r>
      <w:r/>
    </w:p>
    <w:p>
      <w:pPr>
        <w:contextualSpacing/>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按采购人要求分期分批送货，严格遵守配送时限：紧急情况下2小时内配送到位，一般情况下24小时内配送到位。供货以采购人通知为准，中标人收到通知后，须采用符合国家质量、安全标准的运输工具及液态氧罐，将货物送达采购人指定地点。医用气体存储、运送、使用具有一定危险性，中标人有义务做好安全警示工作，保障其员工在存储、运送及使用过程中的人身安全。</w:t>
      </w:r>
      <w:r/>
    </w:p>
    <w:p>
      <w:pPr>
        <w:contextualSpacing/>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配备的存储、中转、装卸设备须符合国家相关规定及政府安全监管部门危险化学品储存标准。若出现供货质量不达标、运输及安装操作不规范等情况，中标人须按采购人要求及时办理退货、换货或整改，由此给采购人造成的一切损失，由中标人全额承担并赔偿全部经济损失；产品在运输、装卸过程中的一切安全责任，均由中标人负责。</w:t>
      </w:r>
      <w:r/>
    </w:p>
    <w:p>
      <w:pPr>
        <w:contextualSpacing/>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瓶装气体等产品的运输车辆进入采购人场地后，须严格遵循医院后勤等相关部门制定的交通指引，服从现场工作人员的合理安排。</w:t>
      </w:r>
      <w:r/>
    </w:p>
    <w:p>
      <w:pPr>
        <w:contextualSpacing/>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中标人在医院开展医用液氧充装作业时，须严格按照规范操作；充装人员须具备国家、省、市及行业规定的相关资质，并负责做好充装现场的安全管理工作，采购人将提供必要协助。</w:t>
      </w:r>
      <w:r/>
    </w:p>
    <w:p>
      <w:pPr>
        <w:contextualSpacing/>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5．中标人须满足采购人合同期内长期不间断用气需求，保障供气稳定。</w:t>
      </w:r>
      <w:r/>
    </w:p>
    <w:p>
      <w:pPr>
        <w:contextualSpacing/>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．为保障项目安全执行，中标人或其委托的运输单位每次送货须配备至少2名送货人员。</w:t>
      </w:r>
      <w:r>
        <w:rPr>
          <w:rFonts w:hint="eastAsia" w:ascii="宋体" w:hAnsi="宋体" w:cs="宋体"/>
          <w:color w:val="auto"/>
          <w:sz w:val="21"/>
          <w:szCs w:val="21"/>
          <w:highlight w:val="none"/>
          <w:lang w:val="en-US" w:eastAsia="zh-CN"/>
        </w:rPr>
        <w:t xml:space="preserve">身体健康</w:t>
      </w:r>
      <w:r/>
    </w:p>
    <w:p>
      <w:pPr>
        <w:contextualSpacing/>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．中标人须配备专业运输车辆，车辆数量须满足医院日常及应急状态下的供气配送需求。</w:t>
      </w:r>
      <w:r/>
    </w:p>
    <w:p>
      <w:pPr>
        <w:contextualSpacing/>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.中标人须具备多车辆配送能力，每次送货时，须安排专业人员到采购人贮罐现场，开展供气安全检查及供气技术指导工作，确保氧气加注安全。</w:t>
      </w:r>
      <w:r/>
    </w:p>
    <w:p>
      <w:pPr>
        <w:contextualSpacing/>
        <w:ind w:firstLine="422"/>
        <w:keepLines w:val="0"/>
        <w:keepNext w:val="0"/>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六</w:t>
      </w:r>
      <w:r>
        <w:rPr>
          <w:rFonts w:hint="eastAsia" w:ascii="宋体" w:hAnsi="宋体" w:eastAsia="宋体" w:cs="宋体"/>
          <w:b/>
          <w:color w:val="auto"/>
          <w:highlight w:val="none"/>
        </w:rPr>
        <w:t xml:space="preserve">、售后服务、培训及应急要求</w:t>
      </w:r>
      <w:r/>
    </w:p>
    <w:p>
      <w:pPr>
        <w:contextualSpacing/>
        <w:ind w:firstLine="422"/>
        <w:keepLines w:val="0"/>
        <w:keepNext w:val="0"/>
        <w:pageBreakBefore w:val="0"/>
        <w:spacing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w:t>
      </w:r>
      <w:r>
        <w:rPr>
          <w:rFonts w:hint="eastAsia" w:ascii="宋体" w:hAnsi="宋体" w:cs="宋体"/>
          <w:b/>
          <w:bCs w:val="0"/>
          <w:color w:val="auto"/>
          <w:highlight w:val="none"/>
          <w:lang w:val="en-US" w:eastAsia="zh-CN"/>
        </w:rPr>
        <w:t xml:space="preserve">一</w:t>
      </w:r>
      <w:r>
        <w:rPr>
          <w:rFonts w:hint="eastAsia" w:ascii="宋体" w:hAnsi="宋体" w:eastAsia="宋体" w:cs="宋体"/>
          <w:b/>
          <w:bCs w:val="0"/>
          <w:color w:val="auto"/>
          <w:highlight w:val="none"/>
        </w:rPr>
        <w:t xml:space="preserve">）售后服务</w:t>
      </w:r>
      <w:r/>
    </w:p>
    <w:p>
      <w:pPr>
        <w:contextualSpacing/>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.免费质保期</w:t>
      </w:r>
      <w:r>
        <w:rPr>
          <w:rFonts w:hint="eastAsia" w:ascii="宋体" w:hAnsi="宋体" w:eastAsia="宋体" w:cs="宋体"/>
          <w:color w:val="auto"/>
          <w:highlight w:val="none"/>
        </w:rPr>
        <w:t xml:space="preserve">：</w:t>
      </w:r>
      <w:r>
        <w:rPr>
          <w:rFonts w:hint="eastAsia" w:ascii="宋体" w:hAnsi="宋体" w:eastAsia="宋体" w:cs="宋体"/>
          <w:b/>
          <w:bCs/>
          <w:color w:val="auto"/>
          <w:highlight w:val="none"/>
        </w:rPr>
        <w:t xml:space="preserve">自产品验收合格之日起一年（</w:t>
      </w:r>
      <w:r>
        <w:rPr>
          <w:rFonts w:hint="eastAsia" w:ascii="宋体" w:hAnsi="宋体" w:eastAsia="宋体" w:cs="宋体"/>
          <w:color w:val="auto"/>
          <w:highlight w:val="none"/>
        </w:rPr>
        <w:t xml:space="preserve">以双方签订的验收报告日期为准）；对于有效期即将到期的产品，中标人须负责免费调换质保期更长的同规格、同质量产品。</w:t>
      </w:r>
      <w:r/>
    </w:p>
    <w:p>
      <w:pPr>
        <w:contextualSpacing/>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.包装及运输：中标人须采取有效防护措施对货</w:t>
      </w:r>
      <w:r>
        <w:rPr>
          <w:rFonts w:hint="eastAsia" w:ascii="宋体" w:hAnsi="宋体" w:eastAsia="宋体" w:cs="宋体"/>
          <w:color w:val="auto"/>
          <w:highlight w:val="none"/>
        </w:rPr>
        <w:t xml:space="preserve">物进行包装，确保货物在正常作业、装卸及运输条件下安全无损送达采购人指定地点；包装、运输相关的费用及风险，均由中标人承担。</w:t>
      </w:r>
      <w:r/>
    </w:p>
    <w:p>
      <w:pPr>
        <w:contextualSpacing/>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罐区特种设备维护：中标人负责罐区特种设备（含储罐、安全附件定期检测检定、阀门维护保养等）的维护工作，需更换的配件须选用原厂合格配件；中标人须对液氧罐及汽化器进行日常安全巡检、维护保养、故障维修、零部件更换等工作，并形成规范的运维记录，提交采购人存档备查。</w:t>
      </w:r>
      <w:r/>
    </w:p>
    <w:p>
      <w:pPr>
        <w:contextualSpacing/>
        <w:ind w:firstLine="422"/>
        <w:keepLines w:val="0"/>
        <w:keepNext w:val="0"/>
        <w:pageBreakBefore w:val="0"/>
        <w:spacing w:line="360" w:lineRule="auto"/>
        <w:widowControl w:val="off"/>
        <w:rPr>
          <w:rFonts w:hint="eastAsia" w:ascii="宋体" w:hAnsi="宋体" w:eastAsia="宋体" w:cs="宋体"/>
          <w:b/>
          <w:bCs/>
          <w:i/>
          <w:color w:val="auto"/>
          <w:highlight w:val="none"/>
          <w:u w:val="single"/>
        </w:rPr>
      </w:pPr>
      <w:r>
        <w:rPr>
          <w:rFonts w:hint="eastAsia" w:ascii="宋体" w:hAnsi="宋体" w:cs="宋体"/>
          <w:b/>
          <w:bCs/>
          <w:i/>
          <w:color w:val="auto"/>
          <w:highlight w:val="none"/>
          <w:u w:val="single"/>
          <w:lang w:val="en-US" w:eastAsia="zh-CN"/>
        </w:rPr>
        <w:t xml:space="preserve">5</w:t>
      </w:r>
      <w:r>
        <w:rPr>
          <w:rFonts w:hint="eastAsia" w:ascii="宋体" w:hAnsi="宋体" w:eastAsia="宋体" w:cs="宋体"/>
          <w:b/>
          <w:bCs/>
          <w:i/>
          <w:color w:val="auto"/>
          <w:highlight w:val="none"/>
          <w:u w:val="single"/>
        </w:rPr>
        <w:t xml:space="preserve">.投标人须提供拟派维保人员名单及对应有效资质证书（需提供拟派人员一览表及相关有效的特种设备作业人员证书原件扫描件）</w:t>
      </w:r>
      <w:r/>
    </w:p>
    <w:p>
      <w:pPr>
        <w:contextualSpacing/>
        <w:ind w:firstLine="422"/>
        <w:keepLines w:val="0"/>
        <w:keepNext w:val="0"/>
        <w:pageBreakBefore w:val="0"/>
        <w:spacing w:line="360" w:lineRule="auto"/>
        <w:widowControl w:val="off"/>
        <w:rPr>
          <w:rFonts w:hint="eastAsia" w:ascii="宋体" w:hAnsi="宋体" w:eastAsia="宋体" w:cs="宋体"/>
          <w:b/>
          <w:bCs/>
          <w:i/>
          <w:color w:val="auto"/>
          <w:highlight w:val="none"/>
          <w:u w:val="single"/>
        </w:rPr>
      </w:pPr>
      <w:r>
        <w:rPr>
          <w:rFonts w:hint="eastAsia" w:ascii="宋体" w:hAnsi="宋体" w:cs="宋体"/>
          <w:b/>
          <w:bCs/>
          <w:i/>
          <w:color w:val="auto"/>
          <w:highlight w:val="none"/>
          <w:u w:val="single"/>
          <w:lang w:val="en-US" w:eastAsia="zh-CN"/>
        </w:rPr>
        <w:t xml:space="preserve">6</w:t>
      </w:r>
      <w:r>
        <w:rPr>
          <w:rFonts w:hint="eastAsia" w:ascii="宋体" w:hAnsi="宋体" w:eastAsia="宋体" w:cs="宋体"/>
          <w:b/>
          <w:bCs/>
          <w:i/>
          <w:color w:val="auto"/>
          <w:highlight w:val="none"/>
          <w:u w:val="single"/>
        </w:rPr>
        <w:t xml:space="preserve">.若中标人提供的医用液态氧罐及其附属设施出现故障或需要维修，中标人须在接到通知后半小时内响应，2小时内抵达现场处理，并提供备用医用液态氧罐及相关附属设施供采购人更换使用。（提供包含上述内容的</w:t>
      </w:r>
      <w:r>
        <w:rPr>
          <w:rFonts w:hint="eastAsia" w:ascii="宋体" w:hAnsi="宋体" w:cs="宋体"/>
          <w:b/>
          <w:bCs/>
          <w:i/>
          <w:color w:val="auto"/>
          <w:highlight w:val="none"/>
          <w:u w:val="single"/>
          <w:lang w:eastAsia="zh-CN"/>
        </w:rPr>
        <w:t xml:space="preserve">承诺函</w:t>
      </w:r>
      <w:r>
        <w:rPr>
          <w:rFonts w:hint="eastAsia" w:ascii="宋体" w:hAnsi="宋体" w:eastAsia="宋体" w:cs="宋体"/>
          <w:b/>
          <w:bCs/>
          <w:i/>
          <w:color w:val="auto"/>
          <w:highlight w:val="none"/>
          <w:u w:val="single"/>
        </w:rPr>
        <w:t xml:space="preserve">加盖投标人公章，</w:t>
      </w:r>
      <w:r>
        <w:rPr>
          <w:rFonts w:hint="eastAsia" w:ascii="宋体" w:hAnsi="宋体" w:cs="宋体"/>
          <w:b/>
          <w:bCs/>
          <w:i/>
          <w:color w:val="auto"/>
          <w:highlight w:val="none"/>
          <w:u w:val="single"/>
          <w:lang w:eastAsia="zh-CN"/>
        </w:rPr>
        <w:t xml:space="preserve">承诺函</w:t>
      </w:r>
      <w:r>
        <w:rPr>
          <w:rFonts w:hint="eastAsia" w:ascii="宋体" w:hAnsi="宋体" w:eastAsia="宋体" w:cs="宋体"/>
          <w:b/>
          <w:bCs/>
          <w:i/>
          <w:color w:val="auto"/>
          <w:highlight w:val="none"/>
          <w:u w:val="single"/>
        </w:rPr>
        <w:t xml:space="preserve">格式自拟，原件扫描上传）。</w:t>
      </w:r>
      <w:r/>
    </w:p>
    <w:p>
      <w:pPr>
        <w:contextualSpacing/>
        <w:ind w:firstLine="422"/>
        <w:keepLines w:val="0"/>
        <w:keepNext w:val="0"/>
        <w:pageBreakBefore w:val="0"/>
        <w:spacing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w:t>
      </w:r>
      <w:r>
        <w:rPr>
          <w:rFonts w:hint="eastAsia" w:ascii="宋体" w:hAnsi="宋体" w:cs="宋体"/>
          <w:b/>
          <w:bCs w:val="0"/>
          <w:color w:val="auto"/>
          <w:highlight w:val="none"/>
          <w:lang w:val="en-US" w:eastAsia="zh-CN"/>
        </w:rPr>
        <w:t xml:space="preserve">二</w:t>
      </w:r>
      <w:r>
        <w:rPr>
          <w:rFonts w:hint="eastAsia" w:ascii="宋体" w:hAnsi="宋体" w:eastAsia="宋体" w:cs="宋体"/>
          <w:b/>
          <w:bCs w:val="0"/>
          <w:color w:val="auto"/>
          <w:highlight w:val="none"/>
        </w:rPr>
        <w:t xml:space="preserve">）培训要求</w:t>
      </w:r>
      <w:r/>
    </w:p>
    <w:p>
      <w:pPr>
        <w:contextualSpacing/>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.中标人须免费为采购人技术人员提供操作、维护等相关培训，并提供长期免费技术咨询服务</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2.负责在项目所在地，对采购人及最终用户的操作、维修人员开展业务培训，确保培训对象能够熟练操作相关设备，并能独立排除常见故障。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szCs w:val="21"/>
          <w:highlight w:val="none"/>
          <w:lang w:val="en-US" w:eastAsia="zh-CN"/>
        </w:rPr>
        <w:t xml:space="preserve">3.投标人须提供详细的项目培训方案，内容包含但不限于：培训人员配置、培训内容、培训策略、培训时间及考核标准。</w:t>
      </w:r>
      <w:r/>
    </w:p>
    <w:p>
      <w:pPr>
        <w:contextualSpacing/>
        <w:ind w:firstLine="422"/>
        <w:keepLines w:val="0"/>
        <w:keepNext w:val="0"/>
        <w:pageBreakBefore w:val="0"/>
        <w:spacing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w:t>
      </w:r>
      <w:r>
        <w:rPr>
          <w:rFonts w:hint="eastAsia" w:ascii="宋体" w:hAnsi="宋体" w:cs="宋体"/>
          <w:b/>
          <w:bCs w:val="0"/>
          <w:color w:val="auto"/>
          <w:highlight w:val="none"/>
          <w:lang w:val="en-US" w:eastAsia="zh-CN"/>
        </w:rPr>
        <w:t xml:space="preserve">三</w:t>
      </w:r>
      <w:r>
        <w:rPr>
          <w:rFonts w:hint="eastAsia" w:ascii="宋体" w:hAnsi="宋体" w:eastAsia="宋体" w:cs="宋体"/>
          <w:b/>
          <w:bCs w:val="0"/>
          <w:color w:val="auto"/>
          <w:highlight w:val="none"/>
        </w:rPr>
        <w:t xml:space="preserve">）应急要求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1.节假日、台风、暴雨等异常天气期间，中标人须提前制定医用气体供应应急预案，加强与采购人的沟通对接，确保医用气体及时、稳定供应。</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2.因不可抗力导致中标人暂时无法自行提供产品时，中标人须无条件协助采购人解决用气问题，保障医院用气需求。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标人须按采购人指定的数量、点位，为采购人配备相应备用气源；针对各类突发事件，须在指定区域提供充足氧气供给，保障医院用气安全；备用气源及相关安全设施由中标人提供，并负责免费定期更换过期气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采购人若遇到液氧储罐异常、医用气瓶无法使用、供氧管道故障等紧急情况，中标人须在2小时内抵达现场提供服务，包括提供紧急备用气源、协助采购人开展抢修等工作，保障供气服务不间断，直至应急事件彻底处置完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5.中标人提供的氧源须满足“一用一备”要求，确保突发情况下供气不中断。</w:t>
      </w:r>
      <w:r/>
    </w:p>
    <w:p>
      <w:pPr>
        <w:keepLines w:val="0"/>
        <w:keepNext w:val="0"/>
        <w:pageBreakBefore w:val="0"/>
        <w:spacing w:line="360" w:lineRule="auto"/>
        <w:widowControl w:val="off"/>
        <w:rPr>
          <w:color w:val="auto"/>
          <w:highlight w:val="none"/>
        </w:rPr>
      </w:pPr>
      <w:r>
        <w:rPr>
          <w:color w:val="auto"/>
          <w:highlight w:val="none"/>
        </w:rPr>
        <w:br w:type="page" w:clear="all"/>
      </w:r>
      <w:r/>
    </w:p>
    <w:p>
      <w:pPr>
        <w:jc w:val="center"/>
        <w:spacing w:line="360" w:lineRule="auto"/>
        <w:rPr>
          <w:rFonts w:ascii="宋体" w:hAnsi="宋体" w:cs="宋体"/>
          <w:color w:val="auto"/>
          <w:sz w:val="36"/>
          <w:highlight w:val="none"/>
        </w:rPr>
        <w:outlineLvl w:val="0"/>
      </w:pPr>
      <w:r>
        <w:rPr>
          <w:rFonts w:hint="eastAsia" w:ascii="宋体" w:hAnsi="宋体" w:cs="宋体"/>
          <w:b/>
          <w:bCs/>
          <w:color w:val="auto"/>
          <w:sz w:val="36"/>
          <w:highlight w:val="none"/>
        </w:rPr>
        <w:t xml:space="preserve">第五章 评标方法及评标标准</w:t>
      </w:r>
      <w:r/>
    </w:p>
    <w:p>
      <w:pPr>
        <w:pStyle w:val="1126"/>
        <w:ind w:firstLine="422"/>
        <w:jc w:val="both"/>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宋体"/>
          <w:b/>
          <w:color w:val="auto"/>
          <w:szCs w:val="21"/>
          <w:highlight w:val="none"/>
        </w:rPr>
        <w:t xml:space="preserve">本项目推荐中标候选人3名。</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b/>
          <w:bCs/>
          <w:color w:val="auto"/>
          <w:sz w:val="21"/>
          <w:szCs w:val="21"/>
          <w:highlight w:val="none"/>
          <w:u w:val="single"/>
          <w:lang w:val="en-US" w:eastAsia="zh-CN"/>
        </w:rPr>
        <w:t xml:space="preserve"> / </w:t>
      </w:r>
      <w:r>
        <w:rPr>
          <w:rFonts w:hint="eastAsia" w:ascii="宋体" w:hAnsi="宋体" w:cs="宋体"/>
          <w:color w:val="auto"/>
          <w:sz w:val="21"/>
          <w:szCs w:val="21"/>
          <w:highlight w:val="none"/>
        </w:rPr>
        <w:t xml:space="preserve">的扣除价格，用扣除后的价格参与评审；</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（2）供应商须按照采购文件的要求提供相应的《企业声明函》。</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b/>
          <w:bCs/>
          <w:color w:val="auto"/>
          <w:sz w:val="21"/>
          <w:szCs w:val="21"/>
          <w:highlight w:val="none"/>
          <w:u w:val="single"/>
          <w:lang w:val="en-US" w:eastAsia="zh-CN"/>
        </w:rPr>
        <w:t xml:space="preserve"> / </w:t>
      </w:r>
      <w:r>
        <w:rPr>
          <w:rFonts w:hint="eastAsia" w:ascii="宋体" w:hAnsi="宋体" w:cs="宋体"/>
          <w:color w:val="auto"/>
          <w:sz w:val="21"/>
          <w:szCs w:val="21"/>
          <w:highlight w:val="none"/>
        </w:rPr>
        <w:t xml:space="preserve">的价格扣除，用扣除后的价格参与评审；</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（2）残疾人福利单位须按照采购文件的要求提供《残疾人福利性单位声明函》；</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b/>
          <w:bCs/>
          <w:color w:val="auto"/>
          <w:sz w:val="21"/>
          <w:szCs w:val="21"/>
          <w:highlight w:val="none"/>
          <w:u w:val="single"/>
          <w:lang w:val="en-US" w:eastAsia="zh-CN"/>
        </w:rPr>
        <w:t xml:space="preserve"> / </w:t>
      </w:r>
      <w:r>
        <w:rPr>
          <w:rFonts w:hint="eastAsia" w:ascii="宋体" w:hAnsi="宋体" w:cs="宋体"/>
          <w:color w:val="auto"/>
          <w:sz w:val="21"/>
          <w:szCs w:val="21"/>
          <w:highlight w:val="none"/>
        </w:rPr>
        <w:t xml:space="preserve">的价格扣除，用扣除后的价格参与评审；</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（2）监狱企业参加政府采购活动时，须提供由省级以上监狱管理局、戒毒管理局（含新疆生产建设兵团）出具的属于监狱企业的证明文件；供应商如不提供上述证明文件，价格将不做相应扣除；</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b/>
          <w:bCs/>
          <w:color w:val="auto"/>
          <w:sz w:val="21"/>
          <w:szCs w:val="21"/>
          <w:highlight w:val="none"/>
          <w:u w:val="single"/>
          <w:lang w:val="en-US" w:eastAsia="zh-CN"/>
        </w:rPr>
        <w:t xml:space="preserve"> / </w:t>
      </w:r>
      <w:r>
        <w:rPr>
          <w:rFonts w:hint="eastAsia" w:ascii="宋体" w:hAnsi="宋体" w:cs="宋体"/>
          <w:color w:val="auto"/>
          <w:sz w:val="21"/>
          <w:szCs w:val="21"/>
          <w:highlight w:val="none"/>
        </w:rPr>
        <w:t xml:space="preserve">的价格扣除，用扣除后的价格参与评审。</w:t>
      </w:r>
      <w:r/>
    </w:p>
    <w:p>
      <w:pPr>
        <w:pStyle w:val="1126"/>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b/>
          <w:bCs/>
          <w:color w:val="auto"/>
          <w:sz w:val="21"/>
          <w:szCs w:val="21"/>
          <w:highlight w:val="none"/>
          <w:u w:val="single"/>
          <w:lang w:val="en-US" w:eastAsia="zh-CN"/>
        </w:rPr>
        <w:t xml:space="preserve"> / </w:t>
      </w:r>
      <w:r>
        <w:rPr>
          <w:rFonts w:hint="eastAsia" w:ascii="宋体" w:hAnsi="宋体" w:cs="宋体"/>
          <w:color w:val="auto"/>
          <w:sz w:val="21"/>
          <w:szCs w:val="21"/>
          <w:highlight w:val="none"/>
        </w:rPr>
        <w:t xml:space="preserve">价格扣除，用扣除后的价格参与评审。</w:t>
      </w:r>
      <w:r/>
    </w:p>
    <w:p>
      <w:pPr>
        <w:pStyle w:val="1126"/>
        <w:ind w:firstLine="422"/>
        <w:jc w:val="both"/>
        <w:spacing w:before="0" w:after="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7、采购本国产品的支持政策</w:t>
      </w:r>
      <w:r/>
    </w:p>
    <w:p>
      <w:pPr>
        <w:pStyle w:val="1126"/>
        <w:ind w:firstLine="422"/>
        <w:jc w:val="both"/>
        <w:spacing w:before="0" w:after="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7.1 本项目政府采购活动中既有本国产品又有非本国产品参与竞争的，依法对本国产品给予价格评审优惠，对本国产品的报价给予20%的价格扣除，用扣除后的价格参与评审。</w:t>
      </w:r>
      <w:r/>
    </w:p>
    <w:p>
      <w:pPr>
        <w:pStyle w:val="1126"/>
        <w:ind w:firstLine="422"/>
        <w:jc w:val="both"/>
        <w:spacing w:before="0" w:after="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26"/>
        <w:ind w:firstLine="422"/>
        <w:jc w:val="both"/>
        <w:spacing w:before="0" w:after="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7.3 供应商需按照招标文件的要求提供《关于符合本国产品标准的声明函》（以下简称《声明函》），如不提供将不享受本国产品价格评审优惠。</w:t>
      </w:r>
      <w:r/>
    </w:p>
    <w:p>
      <w:pPr>
        <w:pStyle w:val="1126"/>
        <w:ind w:firstLine="422"/>
        <w:jc w:val="both"/>
        <w:spacing w:before="0" w:after="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26"/>
        <w:ind w:firstLine="422"/>
        <w:jc w:val="both"/>
        <w:spacing w:before="0" w:after="0"/>
        <w:rPr>
          <w:rFonts w:ascii="宋体" w:hAnsi="宋体" w:cs="宋体"/>
          <w:color w:val="auto"/>
          <w:sz w:val="21"/>
          <w:szCs w:val="21"/>
          <w:highlight w:val="none"/>
        </w:rPr>
      </w:pPr>
      <w:r>
        <w:rPr>
          <w:rFonts w:hint="eastAsia" w:ascii="宋体" w:hAnsi="宋体" w:eastAsia="宋体" w:cs="宋体"/>
          <w:b/>
          <w:bCs/>
          <w:color w:val="auto"/>
          <w:sz w:val="21"/>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26"/>
        <w:ind w:firstLine="422"/>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974"/>
        <w:tblW w:w="101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9"/>
        <w:gridCol w:w="1484"/>
        <w:gridCol w:w="7476"/>
      </w:tblGrid>
      <w:tr>
        <w:trPr>
          <w:jc w:val="center"/>
        </w:trPr>
        <w:tc>
          <w:tcPr>
            <w:tcBorders>
              <w:top w:val="single" w:color="000000" w:sz="4" w:space="0"/>
              <w:left w:val="single" w:color="000000" w:sz="4" w:space="0"/>
              <w:bottom w:val="single" w:color="000000" w:sz="4" w:space="0"/>
              <w:right w:val="single" w:color="000000" w:sz="4" w:space="0"/>
            </w:tcBorders>
            <w:tcW w:w="1219" w:type="dxa"/>
            <w:textDirection w:val="lrTb"/>
            <w:noWrap/>
          </w:tcPr>
          <w:p>
            <w:pPr>
              <w:pStyle w:val="1126"/>
              <w:ind w:firstLine="0"/>
              <w:jc w:val="center"/>
              <w:spacing w:before="0" w:after="0" w:line="44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  目</w:t>
            </w:r>
            <w:r/>
          </w:p>
        </w:tc>
        <w:tc>
          <w:tcPr>
            <w:gridSpan w:val="2"/>
            <w:tcBorders>
              <w:top w:val="single" w:color="000000" w:sz="4" w:space="0"/>
              <w:left w:val="single" w:color="000000" w:sz="4" w:space="0"/>
              <w:bottom w:val="single" w:color="000000" w:sz="4" w:space="0"/>
              <w:right w:val="single" w:color="000000" w:sz="4" w:space="0"/>
            </w:tcBorders>
            <w:tcW w:w="8960" w:type="dxa"/>
            <w:textDirection w:val="lrTb"/>
            <w:noWrap/>
          </w:tcPr>
          <w:p>
            <w:pPr>
              <w:pStyle w:val="1126"/>
              <w:ind w:firstLine="420"/>
              <w:jc w:val="center"/>
              <w:spacing w:before="0" w:after="0" w:line="44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评  分  标  准</w:t>
            </w:r>
            <w:r/>
          </w:p>
        </w:tc>
      </w:tr>
      <w:tr>
        <w:trPr>
          <w:jc w:val="center"/>
        </w:trPr>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价格</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（30分）</w:t>
            </w:r>
            <w:r/>
          </w:p>
        </w:tc>
        <w:tc>
          <w:tcPr>
            <w:gridSpan w:val="2"/>
            <w:tcBorders>
              <w:top w:val="single" w:color="000000" w:sz="4" w:space="0"/>
              <w:left w:val="single" w:color="000000" w:sz="4" w:space="0"/>
              <w:bottom w:val="single" w:color="000000" w:sz="4" w:space="0"/>
              <w:right w:val="single" w:color="000000" w:sz="4" w:space="0"/>
            </w:tcBorders>
            <w:tcW w:w="8960" w:type="dxa"/>
            <w:vAlign w:val="center"/>
            <w:textDirection w:val="lrTb"/>
            <w:noWrap/>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采用低价优先法计算，以满足招标文件要求且投标价格最低的投标报价为评标基准价，其价格为满分30分。其他投标人的价格分统一按照下列公式计算：投标报价得分＝（评标基准价/投标报价）×30×100%。（保留两位小数）</w:t>
            </w:r>
            <w:r/>
          </w:p>
        </w:tc>
      </w:tr>
      <w:tr>
        <w:trPr>
          <w:jc w:val="center"/>
        </w:trPr>
        <w:tc>
          <w:tcPr>
            <w:tcBorders>
              <w:left w:val="single" w:color="000000" w:sz="4" w:space="0"/>
              <w:right w:val="single" w:color="000000" w:sz="4" w:space="0"/>
            </w:tcBorders>
            <w:tcW w:w="1219" w:type="dxa"/>
            <w:vAlign w:val="center"/>
            <w:vMerge w:val="restart"/>
            <w:textDirection w:val="lrTb"/>
            <w:noWrap/>
          </w:tcPr>
          <w:p>
            <w:pPr>
              <w:pStyle w:val="1126"/>
              <w:ind w:firstLine="0"/>
              <w:jc w:val="center"/>
              <w:spacing w:before="0" w:after="0" w:line="4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1126"/>
              <w:ind w:firstLine="0"/>
              <w:jc w:val="center"/>
              <w:spacing w:before="0" w:after="0" w:line="4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1126"/>
              <w:ind w:firstLine="0"/>
              <w:jc w:val="center"/>
              <w:spacing w:before="0" w:after="0" w:line="4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1126"/>
              <w:ind w:firstLine="0"/>
              <w:jc w:val="center"/>
              <w:spacing w:before="0" w:after="0" w:line="4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1126"/>
              <w:ind w:firstLine="0"/>
              <w:jc w:val="center"/>
              <w:spacing w:before="0" w:after="0" w:line="4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1126"/>
              <w:ind w:firstLine="0"/>
              <w:jc w:val="center"/>
              <w:spacing w:before="0" w:after="0" w:line="4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1126"/>
              <w:ind w:firstLine="0"/>
              <w:jc w:val="center"/>
              <w:spacing w:before="0" w:after="0" w:line="4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1126"/>
              <w:ind w:firstLine="0"/>
              <w:jc w:val="center"/>
              <w:spacing w:before="0" w:after="0" w:line="4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1126"/>
              <w:ind w:firstLine="0"/>
              <w:jc w:val="center"/>
              <w:spacing w:before="0" w:after="0" w:line="4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1126"/>
              <w:ind w:firstLine="0"/>
              <w:jc w:val="center"/>
              <w:spacing w:before="0" w:after="0" w:line="4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1126"/>
              <w:ind w:firstLine="0"/>
              <w:jc w:val="center"/>
              <w:spacing w:before="0" w:after="0" w:line="4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1126"/>
              <w:ind w:firstLine="0"/>
              <w:jc w:val="center"/>
              <w:spacing w:before="0" w:after="0" w:line="4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1126"/>
              <w:ind w:firstLine="0"/>
              <w:jc w:val="center"/>
              <w:spacing w:before="0" w:after="0" w:line="440" w:lineRule="exact"/>
              <w:widowControl/>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技术</w:t>
            </w:r>
            <w:r>
              <w:rPr>
                <w:rFonts w:ascii="宋体" w:hAnsi="宋体" w:cs="宋体"/>
                <w:color w:val="auto"/>
                <w:sz w:val="21"/>
                <w:szCs w:val="21"/>
                <w:highlight w:val="none"/>
              </w:rPr>
              <w:t xml:space="preserve">方案（</w:t>
            </w:r>
            <w:r>
              <w:rPr>
                <w:rFonts w:hint="eastAsia" w:ascii="宋体" w:hAnsi="宋体" w:cs="宋体"/>
                <w:color w:val="auto"/>
                <w:sz w:val="21"/>
                <w:szCs w:val="21"/>
                <w:highlight w:val="none"/>
              </w:rPr>
              <w:t xml:space="preserve">45</w:t>
            </w:r>
            <w:r>
              <w:rPr>
                <w:rFonts w:ascii="宋体" w:hAnsi="宋体" w:cs="宋体"/>
                <w:color w:val="auto"/>
                <w:sz w:val="21"/>
                <w:szCs w:val="21"/>
                <w:highlight w:val="none"/>
              </w:rPr>
              <w:t xml:space="preserve">）</w:t>
            </w:r>
            <w:r/>
          </w:p>
        </w:tc>
        <w:tc>
          <w:tcPr>
            <w:shd w:val="clear" w:color="auto" w:fill="auto"/>
            <w:tcBorders>
              <w:left w:val="single" w:color="000000" w:sz="4" w:space="0"/>
            </w:tcBorders>
            <w:tcW w:w="1484" w:type="dxa"/>
            <w:vAlign w:val="center"/>
            <w:textDirection w:val="lrTb"/>
            <w:noWrap/>
          </w:tcPr>
          <w:p>
            <w:pPr>
              <w:pStyle w:val="1126"/>
              <w:ind w:firstLine="0"/>
              <w:jc w:val="center"/>
              <w:spacing w:before="0" w:after="0" w:line="440" w:lineRule="exact"/>
              <w:widowControl/>
              <w:rPr>
                <w:rFonts w:ascii="宋体" w:hAnsi="宋体"/>
                <w:color w:val="auto"/>
                <w:sz w:val="21"/>
                <w:szCs w:val="21"/>
                <w:highlight w:val="none"/>
              </w:rPr>
            </w:pPr>
            <w:r>
              <w:rPr>
                <w:rFonts w:ascii="宋体" w:hAnsi="宋体"/>
                <w:color w:val="auto"/>
                <w:sz w:val="21"/>
                <w:szCs w:val="21"/>
                <w:highlight w:val="none"/>
              </w:rPr>
              <w:t xml:space="preserve">质量控制措施</w:t>
            </w:r>
            <w:r/>
          </w:p>
          <w:p>
            <w:pPr>
              <w:pStyle w:val="1126"/>
              <w:ind w:firstLine="0"/>
              <w:jc w:val="center"/>
              <w:spacing w:before="0" w:after="0" w:line="440" w:lineRule="exact"/>
              <w:widowControl/>
              <w:rPr>
                <w:rFonts w:ascii="宋体" w:hAnsi="宋体" w:eastAsia="宋体" w:cs="Times New Roman"/>
                <w:color w:val="auto"/>
                <w:sz w:val="21"/>
                <w:szCs w:val="21"/>
                <w:highlight w:val="none"/>
                <w:lang w:val="en-US" w:eastAsia="zh-CN" w:bidi="ar-SA"/>
              </w:rPr>
            </w:pPr>
            <w:r>
              <w:rPr>
                <w:rFonts w:hint="eastAsia" w:ascii="宋体" w:hAnsi="宋体"/>
                <w:color w:val="auto"/>
                <w:sz w:val="21"/>
                <w:szCs w:val="21"/>
                <w:highlight w:val="none"/>
              </w:rPr>
              <w:t xml:space="preserve">（9分）</w:t>
            </w:r>
            <w:r/>
          </w:p>
        </w:tc>
        <w:tc>
          <w:tcPr>
            <w:shd w:val="clear" w:color="auto" w:fill="auto"/>
            <w:tcW w:w="7476" w:type="dxa"/>
            <w:vAlign w:val="center"/>
            <w:textDirection w:val="lrTb"/>
            <w:noWrap/>
          </w:tcPr>
          <w:p>
            <w:pPr>
              <w:contextualSpacing/>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质量控制措施全面、闭环完整，涵盖源头气源管控、出厂充装检验、批次检测、运输保质、到货复检、不合格品处置、全程追溯、气瓶洁净及有效期管控等</w:t>
            </w: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完整，措施详实、贴合医用场景、可</w:t>
            </w:r>
            <w:r>
              <w:rPr>
                <w:rFonts w:hint="eastAsia" w:ascii="宋体" w:hAnsi="宋体"/>
                <w:color w:val="auto"/>
                <w:szCs w:val="21"/>
                <w:highlight w:val="none"/>
                <w:lang w:val="en-US" w:eastAsia="zh-CN"/>
              </w:rPr>
              <w:t xml:space="preserve">实施</w:t>
            </w:r>
            <w:r>
              <w:rPr>
                <w:rFonts w:hint="eastAsia" w:ascii="宋体" w:hAnsi="宋体"/>
                <w:color w:val="auto"/>
                <w:szCs w:val="21"/>
                <w:highlight w:val="none"/>
              </w:rPr>
              <w:t xml:space="preserve">可核查，得9分</w:t>
            </w:r>
            <w:r>
              <w:rPr>
                <w:rFonts w:hint="eastAsia" w:ascii="宋体" w:hAnsi="宋体"/>
                <w:color w:val="auto"/>
                <w:szCs w:val="21"/>
                <w:highlight w:val="none"/>
                <w:lang w:eastAsia="zh-CN"/>
              </w:rPr>
              <w:t xml:space="preserve">；</w:t>
            </w:r>
            <w:r/>
          </w:p>
          <w:p>
            <w:pPr>
              <w:contextualSpacing/>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方案具备医用氧气质量控制核心内容，包含出厂检验、到货核对等基础管控内容，但内容表述一般、细节不完善、缺少全流程闭环管控细则，得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rPr>
                <w:rFonts w:hint="eastAsia" w:ascii="宋体" w:hAnsi="宋体"/>
                <w:color w:val="auto"/>
                <w:szCs w:val="21"/>
                <w:highlight w:val="none"/>
                <w:lang w:eastAsia="zh-CN"/>
              </w:rPr>
              <w:t xml:space="preserve">；</w:t>
            </w:r>
            <w:r/>
          </w:p>
          <w:p>
            <w:pPr>
              <w:contextualSpacing/>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安全内容设置较为简略，保障体系不完善，核心管控环节多有缺失，整体保障力度偏弱，得3分</w:t>
            </w:r>
            <w:r>
              <w:rPr>
                <w:rFonts w:hint="eastAsia" w:ascii="宋体" w:hAnsi="宋体"/>
                <w:color w:val="auto"/>
                <w:szCs w:val="21"/>
                <w:highlight w:val="none"/>
                <w:lang w:eastAsia="zh-CN"/>
              </w:rPr>
              <w:t xml:space="preserve">；</w:t>
            </w:r>
            <w:r/>
          </w:p>
          <w:p>
            <w:pPr>
              <w:jc w:val="left"/>
              <w:spacing w:line="360" w:lineRule="auto"/>
              <w:rPr>
                <w:rFonts w:ascii="宋体" w:hAnsi="宋体" w:eastAsia="宋体" w:cs="Times New Roman"/>
                <w:color w:val="auto"/>
                <w:sz w:val="21"/>
                <w:szCs w:val="21"/>
                <w:highlight w:val="none"/>
                <w:lang w:val="en-US" w:eastAsia="zh-CN" w:bidi="ar-SA"/>
              </w:rPr>
            </w:pPr>
            <w:r>
              <w:rPr>
                <w:rFonts w:ascii="宋体" w:hAnsi="宋体"/>
                <w:color w:val="auto"/>
                <w:szCs w:val="21"/>
                <w:highlight w:val="none"/>
              </w:rPr>
              <w:t xml:space="preserve">未提供相关内容和描述的，不得分。</w:t>
            </w:r>
            <w:r/>
          </w:p>
        </w:tc>
      </w:tr>
      <w:tr>
        <w:trPr>
          <w:jc w:val="center"/>
        </w:trPr>
        <w:tc>
          <w:tcPr>
            <w:tcBorders>
              <w:left w:val="single" w:color="000000" w:sz="4" w:space="0"/>
              <w:right w:val="single" w:color="000000" w:sz="4" w:space="0"/>
            </w:tcBorders>
            <w:tcW w:w="1219" w:type="dxa"/>
            <w:vAlign w:val="center"/>
            <w:vMerge w:val="continue"/>
            <w:textDirection w:val="lrTb"/>
            <w:noWrap/>
          </w:tcPr>
          <w:p>
            <w:pPr>
              <w:pStyle w:val="1126"/>
              <w:ind w:firstLine="0"/>
              <w:jc w:val="center"/>
              <w:spacing w:before="0" w:after="0" w:line="440" w:lineRule="exact"/>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left w:val="single" w:color="000000" w:sz="4" w:space="0"/>
            </w:tcBorders>
            <w:tcW w:w="1484" w:type="dxa"/>
            <w:vAlign w:val="center"/>
            <w:textDirection w:val="lrTb"/>
            <w:noWrap/>
          </w:tcPr>
          <w:p>
            <w:pPr>
              <w:pStyle w:val="1126"/>
              <w:ind w:firstLine="0"/>
              <w:jc w:val="center"/>
              <w:spacing w:before="0" w:after="0" w:line="440" w:lineRule="exact"/>
              <w:widowControl/>
              <w:rPr>
                <w:rFonts w:ascii="宋体" w:hAnsi="宋体"/>
                <w:color w:val="auto"/>
                <w:sz w:val="21"/>
                <w:szCs w:val="21"/>
                <w:highlight w:val="none"/>
              </w:rPr>
            </w:pPr>
            <w:r>
              <w:rPr>
                <w:rFonts w:ascii="宋体" w:hAnsi="宋体"/>
                <w:color w:val="auto"/>
                <w:sz w:val="21"/>
                <w:szCs w:val="21"/>
                <w:highlight w:val="none"/>
              </w:rPr>
              <w:t xml:space="preserve">安全保障措施</w:t>
            </w:r>
            <w:r/>
          </w:p>
          <w:p>
            <w:pPr>
              <w:pStyle w:val="1126"/>
              <w:ind w:firstLine="0"/>
              <w:jc w:val="center"/>
              <w:spacing w:before="0" w:after="0" w:line="440" w:lineRule="exact"/>
              <w:widowControl/>
              <w:rPr>
                <w:rFonts w:ascii="宋体" w:hAnsi="宋体"/>
                <w:color w:val="auto"/>
                <w:sz w:val="21"/>
                <w:szCs w:val="21"/>
                <w:highlight w:val="none"/>
              </w:rPr>
            </w:pPr>
            <w:r>
              <w:rPr>
                <w:rFonts w:hint="eastAsia" w:ascii="宋体" w:hAnsi="宋体"/>
                <w:color w:val="auto"/>
                <w:sz w:val="21"/>
                <w:szCs w:val="21"/>
                <w:highlight w:val="none"/>
              </w:rPr>
              <w:t xml:space="preserve">（9分）</w:t>
            </w:r>
            <w:r/>
          </w:p>
        </w:tc>
        <w:tc>
          <w:tcPr>
            <w:tcW w:w="7476" w:type="dxa"/>
            <w:vAlign w:val="center"/>
            <w:textDirection w:val="lrTb"/>
            <w:noWrap/>
          </w:tcPr>
          <w:p>
            <w:pPr>
              <w:contextualSpacing/>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安全保障措施系统完善、流程闭环，涵盖人员安全管理、危化品运输安全、装卸作业规范、气瓶存放安全、防泄漏防爆防火措施、日常安全巡检、隐患排查、应急处置、断供应急预案、岗前培训管理、安全台账管理等全套内容，措施细化、贴合医院临床用气场景、可落地可执行，得9分。</w:t>
            </w:r>
            <w:r/>
          </w:p>
          <w:p>
            <w:pPr>
              <w:contextualSpacing/>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具备瓶装氧气基本安全保障内容，包含基础存放、运输、作业安全要求，但措施内容较为常规、细节不够完善、缺少专项应急处置及常态化安全管控细则，得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contextualSpacing/>
              <w:jc w:val="left"/>
              <w:spacing w:line="360" w:lineRule="auto"/>
              <w:rPr>
                <w:rFonts w:ascii="宋体" w:hAnsi="宋体"/>
                <w:color w:val="auto"/>
                <w:szCs w:val="21"/>
                <w:highlight w:val="none"/>
              </w:rPr>
            </w:pPr>
            <w:r>
              <w:rPr>
                <w:rFonts w:hint="eastAsia" w:ascii="宋体" w:hAnsi="宋体"/>
                <w:color w:val="auto"/>
                <w:szCs w:val="21"/>
                <w:highlight w:val="none"/>
              </w:rPr>
              <w:t xml:space="preserve">安全内容设置较为简略，保障体系不完善，核心管控环节多有缺失，整体保障力度偏弱，得3分</w:t>
            </w:r>
            <w:r>
              <w:rPr>
                <w:rFonts w:hint="eastAsia" w:ascii="宋体" w:hAnsi="宋体"/>
                <w:color w:val="auto"/>
                <w:szCs w:val="21"/>
                <w:highlight w:val="none"/>
                <w:lang w:eastAsia="zh-CN"/>
              </w:rPr>
              <w:t xml:space="preserve">；</w:t>
            </w:r>
            <w:r/>
          </w:p>
          <w:p>
            <w:pPr>
              <w:jc w:val="left"/>
              <w:spacing w:line="360" w:lineRule="auto"/>
              <w:rPr>
                <w:rFonts w:ascii="宋体" w:hAnsi="宋体"/>
                <w:color w:val="auto"/>
                <w:szCs w:val="21"/>
                <w:highlight w:val="none"/>
              </w:rPr>
            </w:pPr>
            <w:r>
              <w:rPr>
                <w:rFonts w:ascii="宋体" w:hAnsi="宋体"/>
                <w:color w:val="auto"/>
                <w:szCs w:val="21"/>
                <w:highlight w:val="none"/>
              </w:rPr>
              <w:t xml:space="preserve">未提供相关内容和描述的，不得分。</w:t>
            </w:r>
            <w:r/>
          </w:p>
        </w:tc>
      </w:tr>
      <w:tr>
        <w:trPr>
          <w:jc w:val="center"/>
        </w:trPr>
        <w:tc>
          <w:tcPr>
            <w:tcBorders>
              <w:left w:val="single" w:color="000000" w:sz="4" w:space="0"/>
              <w:right w:val="single" w:color="000000" w:sz="4" w:space="0"/>
            </w:tcBorders>
            <w:tcW w:w="1219" w:type="dxa"/>
            <w:vAlign w:val="center"/>
            <w:vMerge w:val="continue"/>
            <w:textDirection w:val="lrTb"/>
            <w:noWrap/>
          </w:tcPr>
          <w:p>
            <w:pPr>
              <w:pStyle w:val="1126"/>
              <w:ind w:firstLine="420"/>
              <w:spacing w:before="0" w:after="0" w:line="440" w:lineRule="exact"/>
              <w:widowControl/>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left w:val="single" w:color="000000" w:sz="4" w:space="0"/>
            </w:tcBorders>
            <w:tcW w:w="1484" w:type="dxa"/>
            <w:vAlign w:val="center"/>
            <w:textDirection w:val="lrTb"/>
            <w:noWrap/>
          </w:tcPr>
          <w:p>
            <w:pPr>
              <w:pStyle w:val="1126"/>
              <w:ind w:firstLine="0"/>
              <w:jc w:val="center"/>
              <w:spacing w:before="0" w:after="0" w:line="440" w:lineRule="exact"/>
              <w:widowControl/>
              <w:rPr>
                <w:rFonts w:ascii="宋体" w:hAnsi="宋体"/>
                <w:color w:val="auto"/>
                <w:sz w:val="21"/>
                <w:szCs w:val="21"/>
                <w:highlight w:val="none"/>
              </w:rPr>
            </w:pPr>
            <w:r>
              <w:rPr>
                <w:rFonts w:ascii="宋体" w:hAnsi="宋体"/>
                <w:color w:val="auto"/>
                <w:sz w:val="21"/>
                <w:szCs w:val="21"/>
                <w:highlight w:val="none"/>
              </w:rPr>
              <w:t xml:space="preserve">突发事件应急</w:t>
            </w:r>
            <w:r/>
          </w:p>
          <w:p>
            <w:pPr>
              <w:pStyle w:val="1126"/>
              <w:ind w:firstLine="0"/>
              <w:jc w:val="center"/>
              <w:spacing w:before="0" w:after="0" w:line="440" w:lineRule="exact"/>
              <w:widowControl/>
              <w:rPr>
                <w:rFonts w:ascii="宋体" w:hAnsi="宋体" w:cs="宋体"/>
                <w:color w:val="auto"/>
                <w:sz w:val="21"/>
                <w:szCs w:val="21"/>
                <w:highlight w:val="none"/>
              </w:rPr>
            </w:pPr>
            <w:r>
              <w:rPr>
                <w:rFonts w:ascii="宋体" w:hAnsi="宋体"/>
                <w:color w:val="auto"/>
                <w:sz w:val="21"/>
                <w:szCs w:val="21"/>
                <w:highlight w:val="none"/>
              </w:rPr>
              <w:t xml:space="preserve">处理预案</w:t>
            </w:r>
            <w:r/>
          </w:p>
          <w:p>
            <w:pPr>
              <w:pStyle w:val="1126"/>
              <w:ind w:firstLine="0"/>
              <w:jc w:val="center"/>
              <w:spacing w:before="0" w:after="0" w:line="440" w:lineRule="exact"/>
              <w:widowControl/>
              <w:rPr>
                <w:rFonts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（12分）</w:t>
            </w:r>
            <w:r/>
          </w:p>
        </w:tc>
        <w:tc>
          <w:tcPr>
            <w:shd w:val="clear" w:color="auto" w:fill="auto"/>
            <w:tcW w:w="7476" w:type="dxa"/>
            <w:vAlign w:val="center"/>
            <w:textDirection w:val="lrTb"/>
            <w:noWrap/>
          </w:tcPr>
          <w:p>
            <w:pPr>
              <w:jc w:val="left"/>
              <w:spacing w:line="360" w:lineRule="auto"/>
              <w:rPr>
                <w:rFonts w:ascii="宋体" w:hAnsi="宋体"/>
                <w:color w:val="auto"/>
                <w:szCs w:val="21"/>
                <w:highlight w:val="none"/>
              </w:rPr>
            </w:pPr>
            <w:r>
              <w:rPr>
                <w:rFonts w:hint="eastAsia" w:ascii="宋体" w:hAnsi="宋体" w:cs="宋体"/>
                <w:color w:val="auto"/>
                <w:szCs w:val="21"/>
                <w:highlight w:val="none"/>
              </w:rPr>
              <w:t xml:space="preserve">①</w:t>
            </w:r>
            <w:r>
              <w:rPr>
                <w:rFonts w:ascii="宋体" w:hAnsi="宋体"/>
                <w:color w:val="auto"/>
                <w:szCs w:val="21"/>
                <w:highlight w:val="none"/>
              </w:rPr>
              <w:t xml:space="preserve">具体项目实施方案：</w:t>
            </w:r>
            <w:r/>
          </w:p>
          <w:p>
            <w:pPr>
              <w:jc w:val="left"/>
              <w:spacing w:line="360" w:lineRule="auto"/>
              <w:rPr>
                <w:rFonts w:ascii="宋体" w:hAnsi="宋体"/>
                <w:color w:val="auto"/>
                <w:szCs w:val="21"/>
                <w:highlight w:val="none"/>
              </w:rPr>
            </w:pPr>
            <w:r>
              <w:rPr>
                <w:rFonts w:ascii="宋体" w:hAnsi="宋体"/>
                <w:color w:val="auto"/>
                <w:szCs w:val="21"/>
                <w:highlight w:val="none"/>
              </w:rPr>
              <w:t xml:space="preserve">预案内容详实、措施切实、可行</w:t>
            </w:r>
            <w:r>
              <w:rPr>
                <w:rFonts w:hint="eastAsia" w:ascii="宋体" w:hAnsi="宋体"/>
                <w:color w:val="auto"/>
                <w:szCs w:val="21"/>
                <w:highlight w:val="none"/>
                <w:lang w:eastAsia="zh-CN"/>
              </w:rPr>
              <w:t xml:space="preserve">，</w:t>
            </w:r>
            <w:r>
              <w:rPr>
                <w:rFonts w:ascii="宋体" w:hAnsi="宋体"/>
                <w:color w:val="auto"/>
                <w:szCs w:val="21"/>
                <w:highlight w:val="none"/>
              </w:rPr>
              <w:t xml:space="preserve">得6分；方案内容详实度一般、措施切实、可行性一般</w:t>
            </w:r>
            <w:r>
              <w:rPr>
                <w:rFonts w:hint="eastAsia" w:ascii="宋体" w:hAnsi="宋体"/>
                <w:color w:val="auto"/>
                <w:szCs w:val="21"/>
                <w:highlight w:val="none"/>
                <w:lang w:eastAsia="zh-CN"/>
              </w:rPr>
              <w:t xml:space="preserve">，</w:t>
            </w:r>
            <w:r>
              <w:rPr>
                <w:rFonts w:ascii="宋体" w:hAnsi="宋体"/>
                <w:color w:val="auto"/>
                <w:szCs w:val="21"/>
                <w:highlight w:val="none"/>
              </w:rPr>
              <w:t xml:space="preserve">得4分；方案内容简单粗糙，不够全面</w:t>
            </w:r>
            <w:r>
              <w:rPr>
                <w:rFonts w:hint="eastAsia" w:ascii="宋体" w:hAnsi="宋体"/>
                <w:color w:val="auto"/>
                <w:szCs w:val="21"/>
                <w:highlight w:val="none"/>
                <w:lang w:eastAsia="zh-CN"/>
              </w:rPr>
              <w:t xml:space="preserve">，</w:t>
            </w:r>
            <w:r>
              <w:rPr>
                <w:rFonts w:ascii="宋体" w:hAnsi="宋体"/>
                <w:color w:val="auto"/>
                <w:szCs w:val="21"/>
                <w:highlight w:val="none"/>
              </w:rPr>
              <w:t xml:space="preserve">得2分；未提供相关内容和描述的，不得分。</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w:t>
            </w:r>
            <w:r>
              <w:rPr>
                <w:rFonts w:ascii="宋体" w:hAnsi="宋体" w:cs="宋体"/>
                <w:color w:val="auto"/>
                <w:szCs w:val="21"/>
                <w:highlight w:val="none"/>
              </w:rPr>
              <w:t xml:space="preserve">当液氧站出现故障无法使用时的应急预案：</w:t>
            </w:r>
            <w:r/>
          </w:p>
          <w:p>
            <w:pPr>
              <w:jc w:val="left"/>
              <w:spacing w:line="360" w:lineRule="auto"/>
              <w:rPr>
                <w:rFonts w:ascii="宋体" w:hAnsi="宋体" w:eastAsia="宋体" w:cs="宋体"/>
                <w:color w:val="auto"/>
                <w:sz w:val="21"/>
                <w:szCs w:val="21"/>
                <w:highlight w:val="none"/>
                <w:lang w:val="en-US" w:eastAsia="zh-CN" w:bidi="ar-SA"/>
              </w:rPr>
            </w:pPr>
            <w:r>
              <w:rPr>
                <w:rFonts w:ascii="宋体" w:hAnsi="宋体" w:cs="宋体"/>
                <w:color w:val="auto"/>
                <w:szCs w:val="21"/>
                <w:highlight w:val="none"/>
              </w:rPr>
              <w:t xml:space="preserve">预案内容详实、措施切实、可行</w:t>
            </w:r>
            <w:r>
              <w:rPr>
                <w:rFonts w:hint="eastAsia" w:ascii="宋体" w:hAnsi="宋体" w:cs="宋体"/>
                <w:color w:val="auto"/>
                <w:szCs w:val="21"/>
                <w:highlight w:val="none"/>
                <w:lang w:eastAsia="zh-CN"/>
              </w:rPr>
              <w:t xml:space="preserve">，</w:t>
            </w:r>
            <w:r>
              <w:rPr>
                <w:rFonts w:ascii="宋体" w:hAnsi="宋体" w:cs="宋体"/>
                <w:color w:val="auto"/>
                <w:szCs w:val="21"/>
                <w:highlight w:val="none"/>
              </w:rPr>
              <w:t xml:space="preserve">得6分；方案内容详实度一般、措施切实、可行性一般</w:t>
            </w:r>
            <w:r>
              <w:rPr>
                <w:rFonts w:hint="eastAsia" w:ascii="宋体" w:hAnsi="宋体" w:cs="宋体"/>
                <w:color w:val="auto"/>
                <w:szCs w:val="21"/>
                <w:highlight w:val="none"/>
                <w:lang w:eastAsia="zh-CN"/>
              </w:rPr>
              <w:t xml:space="preserve">，</w:t>
            </w:r>
            <w:r>
              <w:rPr>
                <w:rFonts w:ascii="宋体" w:hAnsi="宋体" w:cs="宋体"/>
                <w:color w:val="auto"/>
                <w:szCs w:val="21"/>
                <w:highlight w:val="none"/>
              </w:rPr>
              <w:t xml:space="preserve">得4分；方案内容简单粗糙，不够全面</w:t>
            </w:r>
            <w:r>
              <w:rPr>
                <w:rFonts w:hint="eastAsia" w:ascii="宋体" w:hAnsi="宋体" w:cs="宋体"/>
                <w:color w:val="auto"/>
                <w:szCs w:val="21"/>
                <w:highlight w:val="none"/>
                <w:lang w:eastAsia="zh-CN"/>
              </w:rPr>
              <w:t xml:space="preserve">，</w:t>
            </w:r>
            <w:r>
              <w:rPr>
                <w:rFonts w:ascii="宋体" w:hAnsi="宋体" w:cs="宋体"/>
                <w:color w:val="auto"/>
                <w:szCs w:val="21"/>
                <w:highlight w:val="none"/>
              </w:rPr>
              <w:t xml:space="preserve">得2分；未提供相关内容和描述的，不得分。</w:t>
            </w:r>
            <w:r/>
          </w:p>
        </w:tc>
      </w:tr>
      <w:tr>
        <w:trPr>
          <w:jc w:val="center"/>
        </w:trPr>
        <w:tc>
          <w:tcPr>
            <w:tcBorders>
              <w:left w:val="single" w:color="000000" w:sz="4" w:space="0"/>
              <w:right w:val="single" w:color="000000" w:sz="4" w:space="0"/>
            </w:tcBorders>
            <w:tcW w:w="1219" w:type="dxa"/>
            <w:vAlign w:val="center"/>
            <w:vMerge w:val="continue"/>
            <w:textDirection w:val="lrTb"/>
            <w:noWrap/>
          </w:tcPr>
          <w:p>
            <w:pPr>
              <w:pStyle w:val="1126"/>
              <w:ind w:firstLine="420"/>
              <w:spacing w:before="0" w:after="0" w:line="440" w:lineRule="exact"/>
              <w:widowControl/>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left w:val="single" w:color="000000" w:sz="4" w:space="0"/>
            </w:tcBorders>
            <w:tcW w:w="1484" w:type="dxa"/>
            <w:vAlign w:val="center"/>
            <w:textDirection w:val="lrTb"/>
            <w:noWrap/>
          </w:tcPr>
          <w:p>
            <w:pPr>
              <w:pStyle w:val="1126"/>
              <w:ind w:firstLine="0"/>
              <w:jc w:val="center"/>
              <w:spacing w:before="0" w:after="0" w:line="4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售后服务</w:t>
            </w:r>
            <w:r/>
          </w:p>
          <w:p>
            <w:pPr>
              <w:pStyle w:val="1126"/>
              <w:ind w:firstLine="0"/>
              <w:jc w:val="center"/>
              <w:spacing w:before="0" w:after="0" w:line="44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（9分）</w:t>
            </w:r>
            <w:r/>
          </w:p>
        </w:tc>
        <w:tc>
          <w:tcPr>
            <w:shd w:val="clear" w:color="auto" w:fill="auto"/>
            <w:tcW w:w="7476" w:type="dxa"/>
            <w:vAlign w:val="center"/>
            <w:textDirection w:val="lrTb"/>
            <w:noWrap/>
          </w:tcPr>
          <w:p>
            <w:pPr>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服务方案完整详实，配备专属对接人员，落实日常巡检、气瓶规范管理、用气台账记录；售后响应及时，问题闭环整改到位，服务完善，贴合医院临床用气保障需求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得9分；</w:t>
            </w:r>
            <w:r/>
          </w:p>
          <w:p>
            <w:pPr>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具备基础售后服务内容，有常规对接、问题处理基本说明，有简单运维及售后保障措施，但巡检、台账、整改闭环等内容不够细化，针对性与完整性一般，得6分；</w:t>
            </w:r>
            <w:r/>
          </w:p>
          <w:p>
            <w:pPr>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仅简单表述售后服务承诺，无具体人员配置、运维内容、响应机制及管理措施，方案内容简略，服务保障能力薄弱，得3分；</w:t>
            </w:r>
            <w:r/>
          </w:p>
          <w:p>
            <w:pPr>
              <w:jc w:val="left"/>
              <w:spacing w:line="360" w:lineRule="auto"/>
              <w:rPr>
                <w:rFonts w:hint="default"/>
                <w:color w:val="auto"/>
                <w:highlight w:val="none"/>
                <w:lang w:val="en-US" w:eastAsia="zh-CN"/>
              </w:rPr>
            </w:pPr>
            <w:r>
              <w:rPr>
                <w:rFonts w:ascii="宋体" w:hAnsi="宋体"/>
                <w:color w:val="auto"/>
                <w:szCs w:val="21"/>
                <w:highlight w:val="none"/>
              </w:rPr>
              <w:t xml:space="preserve">未提供相关内容和描述的，不得分。</w:t>
            </w:r>
            <w:r/>
          </w:p>
        </w:tc>
      </w:tr>
      <w:tr>
        <w:trPr>
          <w:jc w:val="center"/>
        </w:trPr>
        <w:tc>
          <w:tcPr>
            <w:tcBorders>
              <w:left w:val="single" w:color="000000" w:sz="4" w:space="0"/>
              <w:right w:val="single" w:color="000000" w:sz="4" w:space="0"/>
            </w:tcBorders>
            <w:tcW w:w="1219" w:type="dxa"/>
            <w:vAlign w:val="center"/>
            <w:vMerge w:val="continue"/>
            <w:textDirection w:val="lrTb"/>
            <w:noWrap/>
          </w:tcPr>
          <w:p>
            <w:pPr>
              <w:pStyle w:val="1126"/>
              <w:ind w:firstLine="420"/>
              <w:spacing w:before="0" w:after="0" w:line="440" w:lineRule="exact"/>
              <w:widowControl/>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left w:val="single" w:color="000000" w:sz="4" w:space="0"/>
            </w:tcBorders>
            <w:tcW w:w="1484" w:type="dxa"/>
            <w:vAlign w:val="center"/>
            <w:textDirection w:val="lrTb"/>
            <w:noWrap/>
          </w:tcPr>
          <w:p>
            <w:pPr>
              <w:pStyle w:val="1126"/>
              <w:ind w:firstLine="0"/>
              <w:jc w:val="center"/>
              <w:spacing w:before="0" w:after="0" w:line="440" w:lineRule="exact"/>
              <w:widowControl/>
              <w:rPr>
                <w:rFonts w:ascii="宋体" w:hAnsi="宋体" w:cs="宋体"/>
                <w:color w:val="auto"/>
                <w:sz w:val="21"/>
                <w:szCs w:val="21"/>
                <w:highlight w:val="none"/>
              </w:rPr>
            </w:pPr>
            <w:r>
              <w:rPr>
                <w:rFonts w:ascii="宋体" w:hAnsi="宋体"/>
                <w:color w:val="auto"/>
                <w:sz w:val="21"/>
                <w:szCs w:val="21"/>
                <w:highlight w:val="none"/>
              </w:rPr>
              <w:t xml:space="preserve">培训计划</w:t>
            </w:r>
            <w:r/>
          </w:p>
          <w:p>
            <w:pPr>
              <w:pStyle w:val="1126"/>
              <w:ind w:firstLine="0"/>
              <w:jc w:val="center"/>
              <w:spacing w:before="0" w:after="0" w:line="440" w:lineRule="exact"/>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（6分）</w:t>
            </w:r>
            <w:r/>
          </w:p>
        </w:tc>
        <w:tc>
          <w:tcPr>
            <w:shd w:val="clear" w:color="auto" w:fill="auto"/>
            <w:tcW w:w="7476" w:type="dxa"/>
            <w:vAlign w:val="center"/>
            <w:textDirection w:val="lrTb"/>
            <w:noWrap/>
          </w:tcPr>
          <w:p>
            <w:pPr>
              <w:contextualSpacing/>
              <w:jc w:val="left"/>
              <w:spacing w:line="360" w:lineRule="auto"/>
              <w:rPr>
                <w:rFonts w:ascii="宋体" w:hAnsi="宋体"/>
                <w:color w:val="auto"/>
                <w:szCs w:val="21"/>
                <w:highlight w:val="none"/>
              </w:rPr>
            </w:pPr>
            <w:r>
              <w:rPr>
                <w:rFonts w:ascii="宋体" w:hAnsi="宋体"/>
                <w:color w:val="auto"/>
                <w:szCs w:val="21"/>
                <w:highlight w:val="none"/>
              </w:rPr>
              <w:t xml:space="preserve">包括但不限于针对员工技能、服务的培训方案和现场管理人员管理的培训方案：</w:t>
            </w:r>
            <w:r/>
          </w:p>
          <w:p>
            <w:pPr>
              <w:contextualSpacing/>
              <w:jc w:val="left"/>
              <w:spacing w:line="360" w:lineRule="auto"/>
              <w:rPr>
                <w:rFonts w:ascii="宋体" w:hAnsi="宋体"/>
                <w:color w:val="auto"/>
                <w:szCs w:val="21"/>
                <w:highlight w:val="none"/>
              </w:rPr>
            </w:pPr>
            <w:r>
              <w:rPr>
                <w:rFonts w:hint="eastAsia" w:ascii="宋体" w:hAnsi="宋体"/>
                <w:color w:val="auto"/>
                <w:szCs w:val="21"/>
                <w:highlight w:val="none"/>
              </w:rPr>
              <w:t xml:space="preserve">培训计划完整详实，贴合医院场景，涵盖操作规范、安全管控、转运存放、应急处置、考核及复训机制，</w:t>
            </w:r>
            <w:r>
              <w:rPr>
                <w:rFonts w:hint="eastAsia" w:ascii="宋体" w:hAnsi="宋体"/>
                <w:color w:val="auto"/>
                <w:szCs w:val="21"/>
                <w:highlight w:val="none"/>
                <w:lang w:val="en-US" w:eastAsia="zh-CN"/>
              </w:rPr>
              <w:t xml:space="preserve">可行</w:t>
            </w:r>
            <w:r>
              <w:rPr>
                <w:rFonts w:hint="eastAsia" w:ascii="宋体" w:hAnsi="宋体"/>
                <w:color w:val="auto"/>
                <w:szCs w:val="21"/>
                <w:highlight w:val="none"/>
              </w:rPr>
              <w:t xml:space="preserve">性强</w:t>
            </w:r>
            <w:r>
              <w:rPr>
                <w:rFonts w:hint="eastAsia" w:ascii="宋体" w:hAnsi="宋体"/>
                <w:color w:val="auto"/>
                <w:szCs w:val="21"/>
                <w:highlight w:val="none"/>
                <w:lang w:eastAsia="zh-CN"/>
              </w:rPr>
              <w:t xml:space="preserve">，</w:t>
            </w:r>
            <w:r>
              <w:rPr>
                <w:rFonts w:ascii="宋体" w:hAnsi="宋体"/>
                <w:color w:val="auto"/>
                <w:szCs w:val="21"/>
                <w:highlight w:val="none"/>
              </w:rPr>
              <w:t xml:space="preserve">得</w:t>
            </w:r>
            <w:r>
              <w:rPr>
                <w:rFonts w:hint="eastAsia" w:ascii="宋体" w:hAnsi="宋体"/>
                <w:color w:val="auto"/>
                <w:szCs w:val="21"/>
                <w:highlight w:val="none"/>
              </w:rPr>
              <w:t xml:space="preserve">6</w:t>
            </w:r>
            <w:r>
              <w:rPr>
                <w:rFonts w:ascii="宋体" w:hAnsi="宋体"/>
                <w:color w:val="auto"/>
                <w:szCs w:val="21"/>
                <w:highlight w:val="none"/>
              </w:rPr>
              <w:t xml:space="preserve">分；</w:t>
            </w:r>
            <w:r/>
          </w:p>
          <w:p>
            <w:pPr>
              <w:contextualSpacing/>
              <w:jc w:val="left"/>
              <w:spacing w:line="360" w:lineRule="auto"/>
              <w:rPr>
                <w:rFonts w:ascii="宋体" w:hAnsi="宋体"/>
                <w:color w:val="auto"/>
                <w:szCs w:val="21"/>
                <w:highlight w:val="none"/>
              </w:rPr>
            </w:pPr>
            <w:r>
              <w:rPr>
                <w:rFonts w:hint="eastAsia" w:ascii="宋体" w:hAnsi="宋体"/>
                <w:color w:val="auto"/>
                <w:szCs w:val="21"/>
                <w:highlight w:val="none"/>
              </w:rPr>
              <w:t xml:space="preserve">培训</w:t>
            </w:r>
            <w:r>
              <w:rPr>
                <w:rFonts w:hint="eastAsia" w:ascii="宋体" w:hAnsi="宋体"/>
                <w:color w:val="auto"/>
                <w:szCs w:val="21"/>
                <w:highlight w:val="none"/>
                <w:lang w:val="en-US" w:eastAsia="zh-CN"/>
              </w:rPr>
              <w:t xml:space="preserve">计划</w:t>
            </w:r>
            <w:r>
              <w:rPr>
                <w:rFonts w:hint="eastAsia" w:ascii="宋体" w:hAnsi="宋体"/>
                <w:color w:val="auto"/>
                <w:szCs w:val="21"/>
                <w:highlight w:val="none"/>
              </w:rPr>
              <w:t xml:space="preserve">方案框架齐全，核心内容完整，满足常规培训工作需求，部分细节、实际场景及应对办法</w:t>
            </w:r>
            <w:r>
              <w:rPr>
                <w:rFonts w:hint="eastAsia" w:ascii="宋体" w:hAnsi="宋体"/>
                <w:color w:val="auto"/>
                <w:szCs w:val="21"/>
                <w:highlight w:val="none"/>
                <w:lang w:val="en-US" w:eastAsia="zh-CN"/>
              </w:rPr>
              <w:t xml:space="preserve">描</w:t>
            </w:r>
            <w:r>
              <w:rPr>
                <w:rFonts w:hint="eastAsia" w:ascii="宋体" w:hAnsi="宋体"/>
                <w:color w:val="auto"/>
                <w:szCs w:val="21"/>
                <w:highlight w:val="none"/>
              </w:rPr>
              <w:t xml:space="preserve">述较为粗略，得4分。</w:t>
            </w:r>
            <w:r/>
          </w:p>
          <w:p>
            <w:pPr>
              <w:contextualSpacing/>
              <w:jc w:val="left"/>
              <w:spacing w:line="360" w:lineRule="auto"/>
              <w:rPr>
                <w:rFonts w:hint="eastAsia" w:ascii="宋体" w:hAnsi="宋体"/>
                <w:color w:val="auto"/>
                <w:szCs w:val="21"/>
                <w:highlight w:val="none"/>
                <w:lang w:eastAsia="zh-CN"/>
              </w:rPr>
            </w:pPr>
            <w:r>
              <w:rPr>
                <w:rFonts w:hint="eastAsia" w:ascii="宋体" w:hAnsi="宋体"/>
                <w:color w:val="auto"/>
                <w:szCs w:val="21"/>
                <w:highlight w:val="none"/>
              </w:rPr>
              <w:t xml:space="preserve">培训计划内容不够充实，核心培训要点存在遗漏，贴合实际需求程度偏低，得2分</w:t>
            </w:r>
            <w:r>
              <w:rPr>
                <w:rFonts w:hint="eastAsia" w:ascii="宋体" w:hAnsi="宋体"/>
                <w:color w:val="auto"/>
                <w:szCs w:val="21"/>
                <w:highlight w:val="none"/>
                <w:lang w:eastAsia="zh-CN"/>
              </w:rPr>
              <w:t xml:space="preserve">；</w:t>
            </w:r>
            <w:r/>
          </w:p>
          <w:p>
            <w:pPr>
              <w:contextualSpacing/>
              <w:jc w:val="left"/>
              <w:spacing w:line="360" w:lineRule="auto"/>
              <w:rPr>
                <w:rFonts w:ascii="宋体" w:hAnsi="宋体" w:eastAsia="宋体" w:cs="Times New Roman"/>
                <w:color w:val="auto"/>
                <w:sz w:val="21"/>
                <w:szCs w:val="21"/>
                <w:highlight w:val="none"/>
                <w:lang w:val="en-US" w:eastAsia="zh-CN" w:bidi="ar-SA"/>
              </w:rPr>
            </w:pPr>
            <w:r>
              <w:rPr>
                <w:rFonts w:ascii="宋体" w:hAnsi="宋体"/>
                <w:color w:val="auto"/>
                <w:szCs w:val="21"/>
                <w:highlight w:val="none"/>
              </w:rPr>
              <w:t xml:space="preserve">未提供相关内容和描述的，不得分。</w:t>
            </w:r>
            <w:r/>
          </w:p>
        </w:tc>
      </w:tr>
      <w:tr>
        <w:trPr>
          <w:jc w:val="center"/>
          <w:trHeight w:val="255"/>
        </w:trPr>
        <w:tc>
          <w:tcPr>
            <w:tcW w:w="1219" w:type="dxa"/>
            <w:vAlign w:val="center"/>
            <w:textDirection w:val="lrTb"/>
            <w:noWrap/>
          </w:tcPr>
          <w:p>
            <w:pPr>
              <w:pStyle w:val="1126"/>
              <w:ind w:firstLine="0"/>
              <w:jc w:val="center"/>
              <w:spacing w:before="0" w:after="0" w:line="440" w:lineRule="exact"/>
              <w:widowControl/>
              <w:rPr>
                <w:rFonts w:ascii="宋体" w:hAnsi="宋体"/>
                <w:color w:val="auto"/>
                <w:sz w:val="21"/>
                <w:szCs w:val="21"/>
                <w:highlight w:val="none"/>
              </w:rPr>
            </w:pPr>
            <w:r>
              <w:rPr>
                <w:rFonts w:hint="eastAsia" w:ascii="宋体" w:hAnsi="宋体"/>
                <w:color w:val="auto"/>
                <w:sz w:val="21"/>
                <w:szCs w:val="21"/>
                <w:highlight w:val="none"/>
              </w:rPr>
              <w:t xml:space="preserve">平台建设</w:t>
            </w:r>
            <w:r/>
          </w:p>
          <w:p>
            <w:pPr>
              <w:pStyle w:val="1126"/>
              <w:ind w:firstLine="0"/>
              <w:jc w:val="center"/>
              <w:spacing w:before="0" w:after="0" w:line="440" w:lineRule="exact"/>
              <w:widowControl/>
              <w:rPr>
                <w:rFonts w:ascii="宋体" w:hAnsi="宋体" w:cs="宋体"/>
                <w:color w:val="auto"/>
                <w:sz w:val="21"/>
                <w:szCs w:val="21"/>
                <w:highlight w:val="none"/>
              </w:rPr>
            </w:pPr>
            <w:r>
              <w:rPr>
                <w:rFonts w:hint="eastAsia" w:ascii="宋体" w:hAnsi="宋体"/>
                <w:color w:val="auto"/>
                <w:sz w:val="21"/>
                <w:szCs w:val="21"/>
                <w:highlight w:val="none"/>
              </w:rPr>
              <w:t xml:space="preserve">（6分）</w:t>
            </w:r>
            <w:r/>
          </w:p>
        </w:tc>
        <w:tc>
          <w:tcPr>
            <w:gridSpan w:val="2"/>
            <w:shd w:val="clear" w:color="auto" w:fill="auto"/>
            <w:tcW w:w="8960" w:type="dxa"/>
            <w:vAlign w:val="center"/>
            <w:textDirection w:val="lrTb"/>
            <w:noWrap/>
          </w:tcPr>
          <w:p>
            <w:pPr>
              <w:pStyle w:val="1126"/>
              <w:ind w:firstLine="0"/>
              <w:spacing w:before="0" w:after="0" w:line="440" w:lineRule="exact"/>
              <w:widowControl/>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、信息化平台建设（</w:t>
            </w:r>
            <w:r>
              <w:rPr>
                <w:rFonts w:hint="eastAsia" w:ascii="宋体" w:hAnsi="宋体"/>
                <w:color w:val="auto"/>
                <w:sz w:val="21"/>
                <w:szCs w:val="21"/>
                <w:highlight w:val="none"/>
              </w:rPr>
              <w:t xml:space="preserve">满分2</w:t>
            </w:r>
            <w:r>
              <w:rPr>
                <w:rFonts w:ascii="宋体" w:hAnsi="宋体"/>
                <w:color w:val="auto"/>
                <w:sz w:val="21"/>
                <w:szCs w:val="21"/>
                <w:highlight w:val="none"/>
              </w:rPr>
              <w:t xml:space="preserve">分</w:t>
            </w:r>
            <w:r>
              <w:rPr>
                <w:rFonts w:ascii="宋体" w:hAnsi="宋体"/>
                <w:color w:val="auto"/>
                <w:sz w:val="21"/>
                <w:szCs w:val="21"/>
                <w:highlight w:val="none"/>
              </w:rPr>
              <w:t xml:space="preserve">）</w:t>
            </w:r>
            <w:r>
              <w:rPr>
                <w:rFonts w:hint="eastAsia" w:ascii="宋体" w:hAnsi="宋体"/>
                <w:color w:val="auto"/>
                <w:sz w:val="21"/>
                <w:szCs w:val="21"/>
                <w:highlight w:val="none"/>
              </w:rPr>
              <w:t xml:space="preserve">：承诺合同签订</w:t>
            </w:r>
            <w:r>
              <w:rPr>
                <w:rFonts w:hint="eastAsia" w:ascii="宋体" w:hAnsi="宋体"/>
                <w:color w:val="auto"/>
                <w:sz w:val="21"/>
                <w:szCs w:val="21"/>
                <w:highlight w:val="none"/>
                <w:lang w:val="en-US" w:eastAsia="zh-CN"/>
              </w:rPr>
              <w:t xml:space="preserve">后</w:t>
            </w:r>
            <w:r>
              <w:rPr>
                <w:rFonts w:ascii="宋体" w:hAnsi="宋体"/>
                <w:color w:val="auto"/>
                <w:sz w:val="21"/>
                <w:szCs w:val="21"/>
                <w:highlight w:val="none"/>
              </w:rPr>
              <w:t xml:space="preserve">提供可操作的中心供氧</w:t>
            </w:r>
            <w:r>
              <w:rPr>
                <w:rFonts w:ascii="宋体" w:hAnsi="宋体"/>
                <w:color w:val="auto"/>
                <w:sz w:val="21"/>
                <w:szCs w:val="21"/>
                <w:highlight w:val="none"/>
              </w:rPr>
              <w:t xml:space="preserve">可视化网络服务平台</w:t>
            </w:r>
            <w:r>
              <w:rPr>
                <w:rFonts w:hint="eastAsia" w:ascii="宋体" w:hAnsi="宋体"/>
                <w:color w:val="auto"/>
                <w:sz w:val="21"/>
                <w:szCs w:val="21"/>
                <w:highlight w:val="none"/>
              </w:rPr>
              <w:t xml:space="preserve">并</w:t>
            </w:r>
            <w:r>
              <w:rPr>
                <w:rFonts w:ascii="宋体" w:hAnsi="宋体"/>
                <w:color w:val="auto"/>
                <w:sz w:val="21"/>
                <w:szCs w:val="21"/>
                <w:highlight w:val="none"/>
              </w:rPr>
              <w:t xml:space="preserve">承担后期维护</w:t>
            </w:r>
            <w:r>
              <w:rPr>
                <w:rFonts w:hint="eastAsia" w:ascii="宋体" w:hAnsi="宋体"/>
                <w:color w:val="auto"/>
                <w:sz w:val="21"/>
                <w:szCs w:val="21"/>
                <w:highlight w:val="none"/>
              </w:rPr>
              <w:t xml:space="preserve">、</w:t>
            </w:r>
            <w:r>
              <w:rPr>
                <w:rFonts w:ascii="宋体" w:hAnsi="宋体"/>
                <w:color w:val="auto"/>
                <w:sz w:val="21"/>
                <w:szCs w:val="21"/>
                <w:highlight w:val="none"/>
              </w:rPr>
              <w:t xml:space="preserve">升级</w:t>
            </w:r>
            <w:r>
              <w:rPr>
                <w:rFonts w:hint="eastAsia" w:ascii="宋体" w:hAnsi="宋体"/>
                <w:color w:val="auto"/>
                <w:sz w:val="21"/>
                <w:szCs w:val="21"/>
                <w:highlight w:val="none"/>
              </w:rPr>
              <w:t xml:space="preserve">。</w:t>
            </w:r>
            <w:r>
              <w:rPr>
                <w:rFonts w:ascii="宋体" w:hAnsi="宋体"/>
                <w:color w:val="auto"/>
                <w:sz w:val="21"/>
                <w:szCs w:val="21"/>
                <w:highlight w:val="none"/>
              </w:rPr>
              <w:t xml:space="preserve">（</w:t>
            </w:r>
            <w:r>
              <w:rPr>
                <w:rFonts w:hint="eastAsia" w:ascii="宋体" w:hAnsi="宋体"/>
                <w:color w:val="auto"/>
                <w:sz w:val="21"/>
                <w:szCs w:val="21"/>
                <w:highlight w:val="none"/>
              </w:rPr>
              <w:t xml:space="preserve">提供</w:t>
            </w:r>
            <w:r>
              <w:rPr>
                <w:rFonts w:hint="eastAsia" w:ascii="宋体" w:hAnsi="宋体"/>
                <w:color w:val="auto"/>
                <w:sz w:val="21"/>
                <w:szCs w:val="21"/>
                <w:highlight w:val="none"/>
                <w:lang w:eastAsia="zh-CN"/>
              </w:rPr>
              <w:t xml:space="preserve">承诺函</w:t>
            </w:r>
            <w:r>
              <w:rPr>
                <w:rFonts w:hint="eastAsia" w:ascii="宋体" w:hAnsi="宋体"/>
                <w:color w:val="auto"/>
                <w:sz w:val="21"/>
                <w:szCs w:val="21"/>
                <w:highlight w:val="none"/>
              </w:rPr>
              <w:t xml:space="preserve">原件，格式自拟。</w:t>
            </w:r>
            <w:r>
              <w:rPr>
                <w:rFonts w:ascii="宋体" w:hAnsi="宋体"/>
                <w:color w:val="auto"/>
                <w:sz w:val="21"/>
                <w:szCs w:val="21"/>
                <w:highlight w:val="none"/>
              </w:rPr>
              <w:t xml:space="preserve">未提供不得分）</w:t>
            </w:r>
            <w:r/>
          </w:p>
          <w:p>
            <w:pPr>
              <w:pStyle w:val="1126"/>
              <w:ind w:firstLine="0"/>
              <w:spacing w:before="0" w:after="0" w:line="440" w:lineRule="exact"/>
              <w:widowControl/>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、信息化平台建设</w:t>
            </w:r>
            <w:r>
              <w:rPr>
                <w:rFonts w:hint="eastAsia" w:ascii="宋体" w:hAnsi="宋体"/>
                <w:color w:val="auto"/>
                <w:sz w:val="21"/>
                <w:szCs w:val="21"/>
                <w:highlight w:val="none"/>
              </w:rPr>
              <w:t xml:space="preserve">与项目需求实际运用的贴合程度（满分4分）：</w:t>
            </w:r>
            <w:r/>
          </w:p>
          <w:p>
            <w:pPr>
              <w:pStyle w:val="1126"/>
              <w:ind w:firstLine="0"/>
              <w:spacing w:before="0" w:after="0" w:line="440" w:lineRule="exact"/>
              <w:widowControl/>
              <w:rPr>
                <w:rFonts w:ascii="宋体" w:hAnsi="宋体"/>
                <w:color w:val="auto"/>
                <w:sz w:val="21"/>
                <w:szCs w:val="21"/>
                <w:highlight w:val="none"/>
              </w:rPr>
            </w:pPr>
            <w:r>
              <w:rPr>
                <w:rFonts w:hint="eastAsia" w:ascii="宋体" w:hAnsi="宋体"/>
                <w:color w:val="auto"/>
                <w:sz w:val="21"/>
                <w:szCs w:val="21"/>
                <w:highlight w:val="none"/>
              </w:rPr>
              <w:t xml:space="preserve">平台建设内容具有针对性，与实际运用贴合的得4分；</w:t>
            </w:r>
            <w:r/>
          </w:p>
          <w:p>
            <w:pPr>
              <w:pStyle w:val="1126"/>
              <w:ind w:firstLine="0"/>
              <w:spacing w:before="0" w:after="0" w:line="440" w:lineRule="exact"/>
              <w:widowControl/>
              <w:rPr>
                <w:rFonts w:ascii="宋体" w:hAnsi="宋体"/>
                <w:color w:val="auto"/>
                <w:sz w:val="21"/>
                <w:szCs w:val="21"/>
                <w:highlight w:val="none"/>
              </w:rPr>
            </w:pPr>
            <w:r>
              <w:rPr>
                <w:rFonts w:hint="eastAsia" w:ascii="宋体" w:hAnsi="宋体"/>
                <w:color w:val="auto"/>
                <w:sz w:val="21"/>
                <w:szCs w:val="21"/>
                <w:highlight w:val="none"/>
              </w:rPr>
              <w:t xml:space="preserve">平台建设基本满足项目需求、可操作性一般得2分；</w:t>
            </w:r>
            <w:r/>
          </w:p>
          <w:p>
            <w:pPr>
              <w:pStyle w:val="1126"/>
              <w:ind w:firstLine="0"/>
              <w:spacing w:before="0" w:after="0" w:line="440" w:lineRule="exact"/>
              <w:widowControl/>
              <w:rPr>
                <w:rFonts w:ascii="Times New Roman" w:hAnsi="Times New Roman" w:eastAsia="宋体" w:cs="Times New Roman"/>
                <w:color w:val="auto"/>
                <w:sz w:val="24"/>
                <w:szCs w:val="21"/>
                <w:highlight w:val="none"/>
                <w:lang w:val="en-US" w:eastAsia="zh-CN" w:bidi="ar-SA"/>
              </w:rPr>
            </w:pPr>
            <w:r>
              <w:rPr>
                <w:rFonts w:ascii="宋体" w:hAnsi="宋体"/>
                <w:color w:val="auto"/>
                <w:sz w:val="21"/>
                <w:szCs w:val="21"/>
                <w:highlight w:val="none"/>
              </w:rPr>
              <w:t xml:space="preserve">未提供相关内容</w:t>
            </w:r>
            <w:r>
              <w:rPr>
                <w:rFonts w:hint="eastAsia" w:ascii="宋体" w:hAnsi="宋体"/>
                <w:color w:val="auto"/>
                <w:sz w:val="21"/>
                <w:szCs w:val="21"/>
                <w:highlight w:val="none"/>
              </w:rPr>
              <w:t xml:space="preserve">或不贴合项目需求</w:t>
            </w:r>
            <w:r>
              <w:rPr>
                <w:rFonts w:ascii="宋体" w:hAnsi="宋体"/>
                <w:color w:val="auto"/>
                <w:sz w:val="21"/>
                <w:szCs w:val="21"/>
                <w:highlight w:val="none"/>
              </w:rPr>
              <w:t xml:space="preserve">的，不得分。</w:t>
            </w:r>
            <w:r/>
          </w:p>
        </w:tc>
      </w:tr>
      <w:tr>
        <w:trPr>
          <w:jc w:val="center"/>
          <w:trHeight w:val="255"/>
        </w:trPr>
        <w:tc>
          <w:tcPr>
            <w:tcW w:w="1219" w:type="dxa"/>
            <w:vAlign w:val="center"/>
            <w:vMerge w:val="restart"/>
            <w:textDirection w:val="lrTb"/>
            <w:noWrap/>
          </w:tcPr>
          <w:p>
            <w:pPr>
              <w:pStyle w:val="1126"/>
              <w:ind w:firstLine="0"/>
              <w:jc w:val="center"/>
              <w:spacing w:before="0" w:after="0" w:line="440" w:lineRule="exac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综合实力（13分）</w:t>
            </w:r>
            <w:r/>
          </w:p>
        </w:tc>
        <w:tc>
          <w:tcPr>
            <w:tcW w:w="1484" w:type="dxa"/>
            <w:vAlign w:val="center"/>
            <w:textDirection w:val="lrTb"/>
            <w:noWrap/>
          </w:tcPr>
          <w:p>
            <w:pPr>
              <w:pStyle w:val="1126"/>
              <w:ind w:firstLine="0"/>
              <w:jc w:val="center"/>
              <w:spacing w:before="0" w:after="0" w:line="440" w:lineRule="exact"/>
              <w:widowControl/>
              <w:rPr>
                <w:rFonts w:ascii="宋体" w:hAnsi="宋体" w:cs="宋体"/>
                <w:color w:val="auto"/>
                <w:sz w:val="21"/>
                <w:szCs w:val="21"/>
                <w:highlight w:val="none"/>
              </w:rPr>
            </w:pPr>
            <w:r>
              <w:rPr>
                <w:rFonts w:ascii="宋体" w:hAnsi="宋体"/>
                <w:color w:val="auto"/>
                <w:sz w:val="21"/>
                <w:szCs w:val="21"/>
                <w:highlight w:val="none"/>
              </w:rPr>
              <w:t xml:space="preserve">供货能力</w:t>
            </w:r>
            <w:r/>
          </w:p>
          <w:p>
            <w:pPr>
              <w:pStyle w:val="1126"/>
              <w:ind w:firstLine="0"/>
              <w:jc w:val="center"/>
              <w:spacing w:before="0" w:after="0" w:line="440" w:lineRule="exact"/>
              <w:widowControl/>
              <w:rPr>
                <w:rFonts w:hint="eastAsia" w:ascii="宋体" w:hAnsi="宋体"/>
                <w:color w:val="auto"/>
                <w:sz w:val="21"/>
                <w:szCs w:val="21"/>
                <w:highlight w:val="none"/>
              </w:rPr>
            </w:pPr>
            <w:r>
              <w:rPr>
                <w:rFonts w:hint="eastAsia" w:ascii="宋体" w:hAnsi="宋体" w:cs="宋体"/>
                <w:color w:val="auto"/>
                <w:sz w:val="21"/>
                <w:szCs w:val="21"/>
                <w:highlight w:val="none"/>
              </w:rPr>
              <w:t xml:space="preserve">（2分）</w:t>
            </w:r>
            <w:r/>
          </w:p>
        </w:tc>
        <w:tc>
          <w:tcPr>
            <w:tcW w:w="7476" w:type="dxa"/>
            <w:vAlign w:val="center"/>
            <w:textDirection w:val="lrTb"/>
            <w:noWrap w:val="false"/>
          </w:tcPr>
          <w:p>
            <w:pPr>
              <w:pStyle w:val="1126"/>
              <w:ind w:firstLine="0"/>
              <w:jc w:val="both"/>
              <w:keepLines w:val="0"/>
              <w:keepNext w:val="0"/>
              <w:pageBreakBefore w:val="0"/>
              <w:spacing w:before="0" w:after="0" w:line="440" w:lineRule="exact"/>
              <w:widowControl/>
              <w:rPr>
                <w:rFonts w:ascii="宋体" w:hAnsi="宋体"/>
                <w:color w:val="auto"/>
                <w:sz w:val="21"/>
                <w:szCs w:val="21"/>
                <w:highlight w:val="none"/>
              </w:rPr>
            </w:pPr>
            <w:r>
              <w:rPr>
                <w:rFonts w:ascii="宋体" w:hAnsi="宋体"/>
                <w:color w:val="auto"/>
                <w:sz w:val="21"/>
                <w:szCs w:val="21"/>
                <w:highlight w:val="none"/>
              </w:rPr>
              <w:t xml:space="preserve">投标人应具备充分的供货保障能力，与除投标人外的其他医用液氧生产厂有合作关系，每有一家得1分，满分2分，未提供承诺不得分。</w:t>
            </w:r>
            <w:r>
              <w:rPr>
                <w:rFonts w:ascii="宋体" w:hAnsi="宋体"/>
                <w:b/>
                <w:bCs/>
                <w:color w:val="auto"/>
                <w:sz w:val="21"/>
                <w:szCs w:val="21"/>
                <w:highlight w:val="none"/>
              </w:rPr>
              <w:t xml:space="preserve">（提供承诺函原件上传）</w:t>
            </w:r>
            <w:r/>
          </w:p>
        </w:tc>
      </w:tr>
      <w:tr>
        <w:trPr>
          <w:jc w:val="center"/>
          <w:trHeight w:val="255"/>
        </w:trPr>
        <w:tc>
          <w:tcPr>
            <w:tcW w:w="1219" w:type="dxa"/>
            <w:vAlign w:val="center"/>
            <w:vMerge w:val="continue"/>
            <w:textDirection w:val="lrTb"/>
            <w:noWrap/>
          </w:tcPr>
          <w:p>
            <w:pPr>
              <w:pStyle w:val="1126"/>
              <w:ind w:firstLine="0"/>
              <w:jc w:val="center"/>
              <w:spacing w:before="0" w:after="0" w:line="440" w:lineRule="exact"/>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1484" w:type="dxa"/>
            <w:vAlign w:val="center"/>
            <w:textDirection w:val="lrTb"/>
            <w:noWrap/>
          </w:tcPr>
          <w:p>
            <w:pPr>
              <w:pStyle w:val="1126"/>
              <w:ind w:firstLine="0"/>
              <w:jc w:val="center"/>
              <w:spacing w:before="0" w:after="0" w:line="440" w:lineRule="exact"/>
              <w:widowControl/>
              <w:rPr>
                <w:rFonts w:ascii="宋体" w:hAnsi="宋体" w:cs="宋体"/>
                <w:color w:val="auto"/>
                <w:sz w:val="21"/>
                <w:szCs w:val="21"/>
                <w:highlight w:val="none"/>
              </w:rPr>
            </w:pPr>
            <w:r>
              <w:rPr>
                <w:rFonts w:ascii="宋体" w:hAnsi="宋体"/>
                <w:color w:val="auto"/>
                <w:sz w:val="21"/>
                <w:szCs w:val="21"/>
                <w:highlight w:val="none"/>
              </w:rPr>
              <w:t xml:space="preserve">送货能力</w:t>
            </w:r>
            <w:r/>
          </w:p>
          <w:p>
            <w:pPr>
              <w:pStyle w:val="1126"/>
              <w:ind w:firstLine="0"/>
              <w:jc w:val="center"/>
              <w:spacing w:before="0" w:after="0" w:line="440" w:lineRule="exact"/>
              <w:widowControl/>
              <w:rPr>
                <w:rFonts w:hint="eastAsia" w:ascii="宋体" w:hAnsi="宋体"/>
                <w:color w:val="auto"/>
                <w:sz w:val="21"/>
                <w:szCs w:val="21"/>
                <w:highlight w:val="none"/>
              </w:rPr>
            </w:pPr>
            <w:r>
              <w:rPr>
                <w:rFonts w:hint="eastAsia" w:ascii="宋体" w:hAnsi="宋体" w:cs="宋体"/>
                <w:color w:val="auto"/>
                <w:sz w:val="21"/>
                <w:szCs w:val="21"/>
                <w:highlight w:val="none"/>
              </w:rPr>
              <w:t xml:space="preserve">（6分）</w:t>
            </w:r>
            <w:r/>
          </w:p>
        </w:tc>
        <w:tc>
          <w:tcPr>
            <w:tcW w:w="7476" w:type="dxa"/>
            <w:vAlign w:val="center"/>
            <w:textDirection w:val="lrTb"/>
            <w:noWrap w:val="false"/>
          </w:tcPr>
          <w:p>
            <w:pPr>
              <w:jc w:val="both"/>
              <w:keepLines w:val="0"/>
              <w:keepNext w:val="0"/>
              <w:pageBreakBefore w:val="0"/>
              <w:spacing w:line="440" w:lineRule="exact"/>
              <w:widowControl/>
              <w:rPr>
                <w:rFonts w:ascii="宋体" w:hAnsi="宋体"/>
                <w:color w:val="auto"/>
                <w:szCs w:val="21"/>
                <w:highlight w:val="none"/>
              </w:rPr>
            </w:pPr>
            <w:r>
              <w:rPr>
                <w:rFonts w:ascii="宋体" w:hAnsi="宋体"/>
                <w:color w:val="auto"/>
                <w:szCs w:val="21"/>
                <w:highlight w:val="none"/>
              </w:rPr>
              <w:t xml:space="preserve">投标人或委托的运输企业每拥有1辆专业的运输车辆的得2分，最高得6分。</w:t>
            </w:r>
            <w:r/>
          </w:p>
          <w:p>
            <w:pPr>
              <w:pStyle w:val="1126"/>
              <w:ind w:firstLine="0"/>
              <w:jc w:val="both"/>
              <w:keepLines w:val="0"/>
              <w:keepNext w:val="0"/>
              <w:pageBreakBefore w:val="0"/>
              <w:spacing w:before="0" w:after="0" w:line="440" w:lineRule="exact"/>
              <w:widowControl/>
              <w:rPr>
                <w:rFonts w:ascii="宋体" w:hAnsi="宋体"/>
                <w:color w:val="auto"/>
                <w:sz w:val="21"/>
                <w:szCs w:val="21"/>
                <w:highlight w:val="none"/>
              </w:rPr>
            </w:pP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自有的须提供车辆所有证明</w:t>
            </w:r>
            <w:r>
              <w:rPr>
                <w:rFonts w:hint="eastAsia" w:ascii="宋体" w:hAnsi="宋体"/>
                <w:b/>
                <w:bCs/>
                <w:color w:val="auto"/>
                <w:sz w:val="21"/>
                <w:szCs w:val="21"/>
                <w:highlight w:val="none"/>
              </w:rPr>
              <w:t xml:space="preserve">材料扫描件</w:t>
            </w:r>
            <w:r>
              <w:rPr>
                <w:rFonts w:ascii="宋体" w:hAnsi="宋体"/>
                <w:b/>
                <w:bCs/>
                <w:color w:val="auto"/>
                <w:sz w:val="21"/>
                <w:szCs w:val="21"/>
                <w:highlight w:val="none"/>
              </w:rPr>
              <w:t xml:space="preserve">及车辆照片；租赁的须提供租赁合同</w:t>
            </w:r>
            <w:r>
              <w:rPr>
                <w:rFonts w:hint="eastAsia" w:ascii="宋体" w:hAnsi="宋体"/>
                <w:b/>
                <w:bCs/>
                <w:color w:val="auto"/>
                <w:sz w:val="21"/>
                <w:szCs w:val="21"/>
                <w:highlight w:val="none"/>
              </w:rPr>
              <w:t xml:space="preserve">扫描件</w:t>
            </w:r>
            <w:r>
              <w:rPr>
                <w:rFonts w:ascii="宋体" w:hAnsi="宋体"/>
                <w:b/>
                <w:bCs/>
                <w:color w:val="auto"/>
                <w:sz w:val="21"/>
                <w:szCs w:val="21"/>
                <w:highlight w:val="none"/>
              </w:rPr>
              <w:t xml:space="preserve">、车辆产权登记证</w:t>
            </w:r>
            <w:r>
              <w:rPr>
                <w:rFonts w:hint="eastAsia" w:ascii="宋体" w:hAnsi="宋体"/>
                <w:b/>
                <w:bCs/>
                <w:color w:val="auto"/>
                <w:sz w:val="21"/>
                <w:szCs w:val="21"/>
                <w:highlight w:val="none"/>
              </w:rPr>
              <w:t xml:space="preserve">扫描件</w:t>
            </w:r>
            <w:r>
              <w:rPr>
                <w:rFonts w:ascii="宋体" w:hAnsi="宋体"/>
                <w:b/>
                <w:bCs/>
                <w:color w:val="auto"/>
                <w:sz w:val="21"/>
                <w:szCs w:val="21"/>
                <w:highlight w:val="none"/>
              </w:rPr>
              <w:t xml:space="preserve">及车辆照片</w:t>
            </w:r>
            <w:r>
              <w:rPr>
                <w:rFonts w:hint="eastAsia" w:ascii="宋体" w:hAnsi="宋体"/>
                <w:b/>
                <w:bCs/>
                <w:color w:val="auto"/>
                <w:sz w:val="21"/>
                <w:szCs w:val="21"/>
                <w:highlight w:val="none"/>
              </w:rPr>
              <w:t xml:space="preserve">，未按要求提供不得分）</w:t>
            </w:r>
            <w:r/>
          </w:p>
        </w:tc>
      </w:tr>
      <w:tr>
        <w:trPr>
          <w:jc w:val="center"/>
          <w:trHeight w:val="255"/>
        </w:trPr>
        <w:tc>
          <w:tcPr>
            <w:tcW w:w="1219" w:type="dxa"/>
            <w:vAlign w:val="center"/>
            <w:vMerge w:val="continue"/>
            <w:textDirection w:val="lrTb"/>
            <w:noWrap/>
          </w:tcPr>
          <w:p>
            <w:pPr>
              <w:pStyle w:val="1126"/>
              <w:ind w:firstLine="0"/>
              <w:jc w:val="center"/>
              <w:spacing w:before="0" w:after="0" w:line="440" w:lineRule="exact"/>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1484" w:type="dxa"/>
            <w:vAlign w:val="center"/>
            <w:textDirection w:val="lrTb"/>
            <w:noWrap/>
          </w:tcPr>
          <w:p>
            <w:pPr>
              <w:pStyle w:val="1126"/>
              <w:ind w:firstLine="0"/>
              <w:jc w:val="center"/>
              <w:spacing w:before="0" w:after="0" w:line="440" w:lineRule="exact"/>
              <w:widowControl/>
              <w:rPr>
                <w:rFonts w:ascii="宋体" w:hAnsi="宋体"/>
                <w:color w:val="auto"/>
                <w:sz w:val="21"/>
                <w:szCs w:val="21"/>
                <w:highlight w:val="none"/>
              </w:rPr>
            </w:pPr>
            <w:r>
              <w:rPr>
                <w:rFonts w:ascii="宋体" w:hAnsi="宋体"/>
                <w:color w:val="auto"/>
                <w:sz w:val="21"/>
                <w:szCs w:val="21"/>
                <w:highlight w:val="none"/>
              </w:rPr>
              <w:t xml:space="preserve">送货及时性</w:t>
            </w:r>
            <w:r/>
          </w:p>
          <w:p>
            <w:pPr>
              <w:pStyle w:val="1126"/>
              <w:ind w:firstLine="0"/>
              <w:jc w:val="center"/>
              <w:spacing w:before="0" w:after="0" w:line="44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（5分）</w:t>
            </w:r>
            <w:r/>
          </w:p>
        </w:tc>
        <w:tc>
          <w:tcPr>
            <w:tcW w:w="7476" w:type="dxa"/>
            <w:vAlign w:val="center"/>
            <w:textDirection w:val="lrTb"/>
            <w:noWrap w:val="false"/>
          </w:tcPr>
          <w:p>
            <w:pPr>
              <w:pStyle w:val="1126"/>
              <w:ind w:firstLine="0"/>
              <w:spacing w:before="0" w:after="0" w:line="440" w:lineRule="exact"/>
              <w:widowControl/>
              <w:rPr>
                <w:rFonts w:ascii="宋体" w:hAnsi="宋体"/>
                <w:color w:val="auto"/>
                <w:sz w:val="21"/>
                <w:szCs w:val="21"/>
                <w:highlight w:val="none"/>
              </w:rPr>
            </w:pPr>
            <w:r>
              <w:rPr>
                <w:rFonts w:hint="eastAsia" w:ascii="宋体" w:hAnsi="宋体"/>
                <w:color w:val="auto"/>
                <w:sz w:val="21"/>
                <w:szCs w:val="21"/>
                <w:highlight w:val="none"/>
              </w:rPr>
              <w:t xml:space="preserve">一般情况下</w:t>
            </w:r>
            <w:r>
              <w:rPr>
                <w:rFonts w:ascii="宋体" w:hAnsi="宋体"/>
                <w:color w:val="auto"/>
                <w:sz w:val="21"/>
                <w:szCs w:val="21"/>
                <w:highlight w:val="none"/>
              </w:rPr>
              <w:t xml:space="preserve">接到送货通知后书面承诺</w:t>
            </w:r>
            <w:r>
              <w:rPr>
                <w:rFonts w:hint="eastAsia" w:ascii="宋体" w:hAnsi="宋体"/>
                <w:color w:val="auto"/>
                <w:sz w:val="21"/>
                <w:szCs w:val="21"/>
                <w:highlight w:val="none"/>
              </w:rPr>
              <w:t xml:space="preserve">22小时</w:t>
            </w:r>
            <w:r>
              <w:rPr>
                <w:rFonts w:ascii="宋体" w:hAnsi="宋体"/>
                <w:color w:val="auto"/>
                <w:sz w:val="21"/>
                <w:szCs w:val="21"/>
                <w:highlight w:val="none"/>
              </w:rPr>
              <w:t xml:space="preserve">内送到采购人指定地点得1分，书面承诺</w:t>
            </w:r>
            <w:r>
              <w:rPr>
                <w:rFonts w:hint="eastAsia" w:ascii="宋体" w:hAnsi="宋体"/>
                <w:color w:val="auto"/>
                <w:sz w:val="21"/>
                <w:szCs w:val="21"/>
                <w:highlight w:val="none"/>
              </w:rPr>
              <w:t xml:space="preserve">18小时内</w:t>
            </w:r>
            <w:r>
              <w:rPr>
                <w:rFonts w:ascii="宋体" w:hAnsi="宋体"/>
                <w:color w:val="auto"/>
                <w:sz w:val="21"/>
                <w:szCs w:val="21"/>
                <w:highlight w:val="none"/>
              </w:rPr>
              <w:t xml:space="preserve">送到采购人指定地点得3分，书面承诺12小时内送到采购人指定地点得5分，最多得5分；</w:t>
            </w:r>
            <w:r>
              <w:rPr>
                <w:rFonts w:ascii="宋体" w:hAnsi="宋体"/>
                <w:b/>
                <w:bCs/>
                <w:color w:val="auto"/>
                <w:sz w:val="21"/>
                <w:szCs w:val="21"/>
                <w:highlight w:val="none"/>
              </w:rPr>
              <w:t xml:space="preserve">（提供承诺函原件上传</w:t>
            </w:r>
            <w:r>
              <w:rPr>
                <w:rFonts w:hint="eastAsia" w:ascii="宋体" w:hAnsi="宋体"/>
                <w:b/>
                <w:bCs/>
                <w:color w:val="auto"/>
                <w:sz w:val="21"/>
                <w:szCs w:val="21"/>
                <w:highlight w:val="none"/>
              </w:rPr>
              <w:t xml:space="preserve">，未提供不得分</w:t>
            </w:r>
            <w:r>
              <w:rPr>
                <w:rFonts w:ascii="宋体" w:hAnsi="宋体"/>
                <w:b/>
                <w:bCs/>
                <w:color w:val="auto"/>
                <w:sz w:val="21"/>
                <w:szCs w:val="21"/>
                <w:highlight w:val="none"/>
              </w:rPr>
              <w:t xml:space="preserve">）</w:t>
            </w:r>
            <w:r/>
          </w:p>
        </w:tc>
      </w:tr>
      <w:tr>
        <w:trPr>
          <w:jc w:val="center"/>
          <w:trHeight w:val="255"/>
        </w:trPr>
        <w:tc>
          <w:tcPr>
            <w:tcW w:w="1219" w:type="dxa"/>
            <w:vAlign w:val="center"/>
            <w:textDirection w:val="lrTb"/>
            <w:noWrap/>
          </w:tcPr>
          <w:p>
            <w:pPr>
              <w:pStyle w:val="1126"/>
              <w:ind w:firstLine="0"/>
              <w:jc w:val="center"/>
              <w:spacing w:before="0" w:after="0" w:line="440" w:lineRule="exact"/>
              <w:widowControl/>
              <w:rPr>
                <w:rFonts w:ascii="宋体" w:hAnsi="宋体"/>
                <w:color w:val="auto"/>
                <w:sz w:val="21"/>
                <w:szCs w:val="21"/>
                <w:highlight w:val="none"/>
              </w:rPr>
            </w:pPr>
            <w:r>
              <w:rPr>
                <w:rFonts w:ascii="宋体" w:hAnsi="宋体"/>
                <w:color w:val="auto"/>
                <w:sz w:val="21"/>
                <w:szCs w:val="21"/>
                <w:highlight w:val="none"/>
              </w:rPr>
              <w:t xml:space="preserve">业绩</w:t>
            </w:r>
            <w:r/>
          </w:p>
          <w:p>
            <w:pPr>
              <w:pStyle w:val="1126"/>
              <w:ind w:firstLine="0"/>
              <w:jc w:val="center"/>
              <w:spacing w:before="0" w:after="0" w:line="440" w:lineRule="exact"/>
              <w:widowControl/>
              <w:rPr>
                <w:rFonts w:ascii="宋体" w:hAnsi="宋体" w:cs="宋体"/>
                <w:color w:val="auto"/>
                <w:sz w:val="21"/>
                <w:szCs w:val="21"/>
                <w:highlight w:val="none"/>
              </w:rPr>
            </w:pPr>
            <w:r>
              <w:rPr>
                <w:rFonts w:hint="eastAsia" w:ascii="宋体" w:hAnsi="宋体"/>
                <w:color w:val="auto"/>
                <w:sz w:val="21"/>
                <w:szCs w:val="21"/>
                <w:highlight w:val="none"/>
              </w:rPr>
              <w:t xml:space="preserve">（6分）</w:t>
            </w:r>
            <w:r/>
          </w:p>
        </w:tc>
        <w:tc>
          <w:tcPr>
            <w:gridSpan w:val="2"/>
            <w:tcW w:w="8960" w:type="dxa"/>
            <w:vAlign w:val="center"/>
            <w:textDirection w:val="lrTb"/>
            <w:noWrap/>
          </w:tcPr>
          <w:p>
            <w:pPr>
              <w:pStyle w:val="1126"/>
              <w:ind w:firstLine="0"/>
              <w:jc w:val="both"/>
              <w:spacing w:before="0" w:after="0" w:line="440" w:lineRule="exact"/>
              <w:widowControl/>
              <w:rPr>
                <w:rFonts w:ascii="宋体" w:hAnsi="宋体"/>
                <w:color w:val="auto"/>
                <w:sz w:val="21"/>
                <w:szCs w:val="21"/>
                <w:highlight w:val="none"/>
              </w:rPr>
            </w:pP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年1月1日</w:t>
            </w:r>
            <w:r>
              <w:rPr>
                <w:rFonts w:hint="eastAsia" w:ascii="宋体" w:hAnsi="宋体"/>
                <w:color w:val="auto"/>
                <w:sz w:val="21"/>
                <w:szCs w:val="21"/>
                <w:highlight w:val="none"/>
                <w:lang w:val="en-US" w:eastAsia="zh-CN"/>
              </w:rPr>
              <w:t xml:space="preserve">至今</w:t>
            </w:r>
            <w:r>
              <w:rPr>
                <w:rFonts w:hint="eastAsia" w:ascii="宋体" w:hAnsi="宋体"/>
                <w:color w:val="auto"/>
                <w:sz w:val="21"/>
                <w:szCs w:val="21"/>
                <w:highlight w:val="none"/>
              </w:rPr>
              <w:t xml:space="preserve">（以合同签订时间为准）</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投</w:t>
            </w:r>
            <w:r>
              <w:rPr>
                <w:rFonts w:hint="eastAsia" w:ascii="宋体" w:hAnsi="宋体"/>
                <w:color w:val="auto"/>
                <w:sz w:val="21"/>
                <w:szCs w:val="21"/>
                <w:highlight w:val="none"/>
              </w:rPr>
              <w:t xml:space="preserve">标人提供</w:t>
            </w:r>
            <w:r>
              <w:rPr>
                <w:rFonts w:hint="eastAsia" w:ascii="宋体" w:hAnsi="宋体"/>
                <w:color w:val="auto"/>
                <w:sz w:val="21"/>
                <w:szCs w:val="21"/>
                <w:highlight w:val="none"/>
                <w:lang w:val="en-US" w:eastAsia="zh-CN"/>
              </w:rPr>
              <w:t xml:space="preserve">与本项目</w:t>
            </w:r>
            <w:r>
              <w:rPr>
                <w:rFonts w:hint="eastAsia" w:ascii="宋体" w:hAnsi="宋体"/>
                <w:color w:val="auto"/>
                <w:sz w:val="21"/>
                <w:szCs w:val="21"/>
                <w:highlight w:val="none"/>
              </w:rPr>
              <w:t xml:space="preserve">类似业绩（业绩合同内需体现液氧）</w:t>
            </w:r>
            <w:r>
              <w:rPr>
                <w:rFonts w:hint="eastAsia" w:ascii="宋体" w:hAnsi="宋体"/>
                <w:bCs/>
                <w:color w:val="auto"/>
                <w:sz w:val="21"/>
                <w:szCs w:val="21"/>
                <w:highlight w:val="none"/>
              </w:rPr>
              <w:t xml:space="preserve">每提供1份</w:t>
            </w:r>
            <w:r>
              <w:rPr>
                <w:rFonts w:hint="eastAsia" w:ascii="宋体" w:hAnsi="宋体"/>
                <w:bCs/>
                <w:color w:val="auto"/>
                <w:sz w:val="21"/>
                <w:szCs w:val="21"/>
                <w:highlight w:val="none"/>
                <w:lang w:val="en-US" w:eastAsia="zh-CN"/>
              </w:rPr>
              <w:t xml:space="preserve">合同</w:t>
            </w:r>
            <w:r>
              <w:rPr>
                <w:rFonts w:ascii="宋体" w:hAnsi="宋体"/>
                <w:bCs/>
                <w:color w:val="auto"/>
                <w:sz w:val="21"/>
                <w:szCs w:val="21"/>
                <w:highlight w:val="none"/>
                <w:lang w:val="zh-CN"/>
              </w:rPr>
              <w:t xml:space="preserve">得</w:t>
            </w:r>
            <w:r>
              <w:rPr>
                <w:rFonts w:hint="eastAsia" w:ascii="宋体" w:hAnsi="宋体"/>
                <w:bCs/>
                <w:color w:val="auto"/>
                <w:sz w:val="21"/>
                <w:szCs w:val="21"/>
                <w:highlight w:val="none"/>
              </w:rPr>
              <w:t xml:space="preserve">2</w:t>
            </w:r>
            <w:r>
              <w:rPr>
                <w:rFonts w:ascii="宋体" w:hAnsi="宋体"/>
                <w:bCs/>
                <w:color w:val="auto"/>
                <w:sz w:val="21"/>
                <w:szCs w:val="21"/>
                <w:highlight w:val="none"/>
                <w:lang w:val="zh-CN"/>
              </w:rPr>
              <w:t xml:space="preserve">分，</w:t>
            </w:r>
            <w:r>
              <w:rPr>
                <w:rFonts w:ascii="宋体" w:hAnsi="宋体"/>
                <w:bCs/>
                <w:color w:val="auto"/>
                <w:sz w:val="21"/>
                <w:szCs w:val="21"/>
                <w:highlight w:val="none"/>
              </w:rPr>
              <w:t xml:space="preserve">最多得</w:t>
            </w:r>
            <w:r>
              <w:rPr>
                <w:rFonts w:hint="eastAsia" w:ascii="宋体" w:hAnsi="宋体"/>
                <w:bCs/>
                <w:color w:val="auto"/>
                <w:sz w:val="21"/>
                <w:szCs w:val="21"/>
                <w:highlight w:val="none"/>
              </w:rPr>
              <w:t xml:space="preserve">6</w:t>
            </w:r>
            <w:r>
              <w:rPr>
                <w:rFonts w:ascii="宋体" w:hAnsi="宋体"/>
                <w:bCs/>
                <w:color w:val="auto"/>
                <w:sz w:val="21"/>
                <w:szCs w:val="21"/>
                <w:highlight w:val="none"/>
              </w:rPr>
              <w:t xml:space="preserve">分</w:t>
            </w:r>
            <w:r>
              <w:rPr>
                <w:rFonts w:hint="eastAsia" w:ascii="宋体" w:hAnsi="宋体"/>
                <w:bCs/>
                <w:color w:val="auto"/>
                <w:sz w:val="21"/>
                <w:szCs w:val="21"/>
                <w:highlight w:val="none"/>
              </w:rPr>
              <w:t xml:space="preserve">。</w:t>
            </w:r>
            <w:r>
              <w:rPr>
                <w:rFonts w:ascii="宋体" w:hAnsi="宋体"/>
                <w:b/>
                <w:color w:val="auto"/>
                <w:sz w:val="21"/>
                <w:szCs w:val="21"/>
                <w:highlight w:val="none"/>
              </w:rPr>
              <w:t xml:space="preserve">（</w:t>
            </w:r>
            <w:r>
              <w:rPr>
                <w:rFonts w:hint="eastAsia" w:ascii="宋体" w:hAnsi="宋体"/>
                <w:b/>
                <w:color w:val="auto"/>
                <w:sz w:val="21"/>
                <w:szCs w:val="21"/>
                <w:highlight w:val="none"/>
                <w:lang w:val="en-US" w:eastAsia="zh-CN"/>
              </w:rPr>
              <w:t xml:space="preserve">投标人需</w:t>
            </w:r>
            <w:r>
              <w:rPr>
                <w:rFonts w:ascii="宋体" w:hAnsi="宋体"/>
                <w:b/>
                <w:color w:val="auto"/>
                <w:sz w:val="21"/>
                <w:szCs w:val="21"/>
                <w:highlight w:val="none"/>
              </w:rPr>
              <w:t xml:space="preserve">提供合同，合同中须反映相关内容，如合同中不能反映，</w:t>
            </w:r>
            <w:r>
              <w:rPr>
                <w:rFonts w:ascii="宋体" w:hAnsi="宋体"/>
                <w:b/>
                <w:color w:val="auto"/>
                <w:sz w:val="21"/>
                <w:szCs w:val="21"/>
                <w:highlight w:val="none"/>
              </w:rPr>
              <w:t xml:space="preserve">提供其他材料予以佐证，不提供不得分</w:t>
            </w:r>
            <w:r>
              <w:rPr>
                <w:rFonts w:hint="eastAsia" w:ascii="宋体" w:hAnsi="宋体"/>
                <w:b/>
                <w:color w:val="auto"/>
                <w:sz w:val="21"/>
                <w:szCs w:val="21"/>
                <w:highlight w:val="none"/>
                <w:lang w:eastAsia="zh-CN"/>
              </w:rPr>
              <w:t xml:space="preserve">，</w:t>
            </w:r>
            <w:r>
              <w:rPr>
                <w:rFonts w:ascii="宋体" w:hAnsi="宋体"/>
                <w:b/>
                <w:color w:val="auto"/>
                <w:sz w:val="21"/>
                <w:szCs w:val="21"/>
                <w:highlight w:val="none"/>
              </w:rPr>
              <w:t xml:space="preserve">同一采购人按一份业绩计算</w:t>
            </w:r>
            <w:r>
              <w:rPr>
                <w:rFonts w:hint="eastAsia" w:ascii="宋体" w:hAnsi="宋体"/>
                <w:b/>
                <w:color w:val="auto"/>
                <w:sz w:val="21"/>
                <w:szCs w:val="21"/>
                <w:highlight w:val="none"/>
                <w:lang w:eastAsia="zh-CN"/>
              </w:rPr>
              <w:t xml:space="preserve">。</w:t>
            </w:r>
            <w:r>
              <w:rPr>
                <w:rFonts w:ascii="宋体" w:hAnsi="宋体"/>
                <w:b/>
                <w:color w:val="auto"/>
                <w:sz w:val="21"/>
                <w:szCs w:val="21"/>
                <w:highlight w:val="none"/>
              </w:rPr>
              <w:t xml:space="preserve">）</w:t>
            </w:r>
            <w:r/>
          </w:p>
        </w:tc>
      </w:tr>
    </w:tbl>
    <w:p>
      <w:pPr>
        <w:ind w:firstLine="2100"/>
        <w:rPr>
          <w:rFonts w:hint="eastAsia" w:ascii="宋体" w:hAnsi="宋体" w:cs="宋体"/>
          <w:color w:val="auto"/>
          <w:highlight w:val="none"/>
        </w:rPr>
      </w:pPr>
      <w:r>
        <w:rPr>
          <w:rFonts w:hint="eastAsia" w:ascii="宋体" w:hAnsi="宋体" w:cs="宋体"/>
          <w:color w:val="auto"/>
          <w:highlight w:val="none"/>
        </w:rPr>
        <w:br w:type="page" w:clear="all"/>
      </w:r>
      <w:bookmarkEnd w:id="47"/>
      <w:r/>
      <w:r/>
    </w:p>
    <w:p>
      <w:pPr>
        <w:ind w:firstLine="2100"/>
        <w:rPr>
          <w:rFonts w:hint="eastAsia" w:ascii="宋体" w:hAnsi="宋体" w:cs="宋体"/>
          <w:color w:val="auto"/>
          <w:highlight w:val="none"/>
        </w:rPr>
      </w:pPr>
      <w:r>
        <w:rPr>
          <w:rFonts w:hint="eastAsia" w:ascii="宋体" w:hAnsi="宋体" w:cs="宋体"/>
          <w:color w:val="auto"/>
          <w:highlight w:val="none"/>
        </w:rPr>
      </w:r>
      <w:r/>
    </w:p>
    <w:p>
      <w:pPr>
        <w:ind w:firstLine="2100"/>
        <w:rPr>
          <w:rFonts w:hint="eastAsia" w:ascii="宋体" w:hAnsi="宋体" w:cs="宋体"/>
          <w:color w:val="auto"/>
          <w:highlight w:val="none"/>
        </w:rPr>
      </w:pPr>
      <w:r>
        <w:rPr>
          <w:rFonts w:hint="eastAsia" w:ascii="宋体" w:hAnsi="宋体" w:cs="宋体"/>
          <w:color w:val="auto"/>
          <w:highlight w:val="none"/>
        </w:rPr>
      </w:r>
      <w:r/>
    </w:p>
    <w:p>
      <w:pPr>
        <w:ind w:firstLine="2100"/>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highlight w:val="none"/>
        </w:rPr>
      </w:pPr>
      <w:r>
        <w:rPr>
          <w:rFonts w:hint="eastAsia" w:ascii="宋体" w:hAnsi="宋体" w:cs="宋体"/>
          <w:color w:val="auto"/>
          <w:highlight w:val="none"/>
        </w:rPr>
      </w:r>
      <w:r/>
    </w:p>
    <w:p>
      <w:pPr>
        <w:jc w:val="center"/>
        <w:rPr>
          <w:rFonts w:ascii="宋体" w:hAnsi="宋体" w:cs="宋体"/>
          <w:color w:val="auto"/>
          <w:highlight w:val="none"/>
        </w:rPr>
      </w:pPr>
      <w:r>
        <w:rPr>
          <w:rFonts w:hint="eastAsia" w:ascii="宋体" w:hAnsi="宋体" w:cs="宋体"/>
          <w:b/>
          <w:color w:val="auto"/>
          <w:sz w:val="44"/>
          <w:szCs w:val="44"/>
          <w:highlight w:val="none"/>
        </w:rPr>
        <w:t xml:space="preserve">第六章 投标文件格式</w:t>
      </w:r>
      <w:r/>
    </w:p>
    <w:p>
      <w:pPr>
        <w:rPr>
          <w:rFonts w:ascii="宋体" w:hAnsi="宋体" w:cs="宋体"/>
          <w:b/>
          <w:color w:val="auto"/>
          <w:sz w:val="44"/>
          <w:szCs w:val="44"/>
          <w:highlight w:val="none"/>
        </w:rPr>
      </w:pPr>
      <w:r>
        <w:rPr>
          <w:rFonts w:ascii="宋体" w:hAnsi="宋体" w:cs="宋体"/>
          <w:b/>
          <w:color w:val="auto"/>
          <w:sz w:val="44"/>
          <w:szCs w:val="44"/>
          <w:highlight w:val="none"/>
        </w:rPr>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b/>
          <w:color w:val="auto"/>
          <w:sz w:val="72"/>
          <w:highlight w:val="none"/>
        </w:rPr>
      </w:pPr>
      <w:r>
        <w:rPr>
          <w:rFonts w:hint="eastAsia" w:ascii="宋体" w:hAnsi="宋体" w:cs="宋体"/>
          <w:b/>
          <w:color w:val="auto"/>
          <w:sz w:val="72"/>
          <w:highlight w:val="none"/>
        </w:rPr>
        <w:t xml:space="preserve">投  标  文  件</w:t>
      </w:r>
      <w:r/>
    </w:p>
    <w:p>
      <w:pPr>
        <w:ind w:firstLine="720"/>
        <w:jc w:val="center"/>
        <w:rPr>
          <w:rFonts w:ascii="宋体" w:hAnsi="宋体" w:cs="宋体"/>
          <w:b/>
          <w:color w:val="auto"/>
          <w:sz w:val="72"/>
          <w:highlight w:val="none"/>
        </w:rPr>
      </w:pPr>
      <w:r>
        <w:rPr>
          <w:rFonts w:ascii="宋体" w:hAnsi="宋体" w:cs="宋体"/>
          <w:b/>
          <w:color w:val="auto"/>
          <w:sz w:val="72"/>
          <w:highlight w:val="none"/>
        </w:rPr>
      </w:r>
      <w:r/>
    </w:p>
    <w:p>
      <w:pPr>
        <w:ind w:firstLine="720"/>
        <w:jc w:val="center"/>
        <w:rPr>
          <w:rFonts w:ascii="宋体" w:hAnsi="宋体" w:cs="宋体"/>
          <w:b/>
          <w:color w:val="auto"/>
          <w:sz w:val="72"/>
          <w:highlight w:val="none"/>
        </w:rPr>
      </w:pPr>
      <w:r>
        <w:rPr>
          <w:rFonts w:ascii="宋体" w:hAnsi="宋体" w:cs="宋体"/>
          <w:b/>
          <w:color w:val="auto"/>
          <w:sz w:val="72"/>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rPr>
          <w:rFonts w:ascii="宋体" w:hAnsi="宋体" w:cs="宋体"/>
          <w:b/>
          <w:color w:val="auto"/>
          <w:sz w:val="36"/>
          <w:highlight w:val="none"/>
        </w:rPr>
      </w:pPr>
      <w:r>
        <w:rPr>
          <w:rFonts w:ascii="宋体" w:hAnsi="宋体" w:cs="宋体"/>
          <w:b/>
          <w:color w:val="auto"/>
          <w:sz w:val="36"/>
          <w:highlight w:val="none"/>
        </w:rPr>
      </w:r>
      <w:r/>
    </w:p>
    <w:p>
      <w:pPr>
        <w:ind w:firstLine="1446"/>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446"/>
        <w:rPr>
          <w:rFonts w:ascii="宋体" w:hAnsi="宋体" w:cs="宋体"/>
          <w:b/>
          <w:color w:val="auto"/>
          <w:sz w:val="36"/>
          <w:highlight w:val="none"/>
          <w:u w:val="single"/>
        </w:rPr>
      </w:pPr>
      <w:r>
        <w:rPr>
          <w:rFonts w:hint="eastAsia" w:ascii="宋体" w:hAnsi="宋体" w:cs="宋体"/>
          <w:b/>
          <w:color w:val="auto"/>
          <w:sz w:val="36"/>
          <w:highlight w:val="none"/>
        </w:rPr>
        <w:t xml:space="preserve">招 标 编 号：</w:t>
      </w:r>
      <w:r>
        <w:rPr>
          <w:rFonts w:hint="eastAsia" w:ascii="宋体" w:hAnsi="宋体" w:cs="宋体"/>
          <w:b/>
          <w:color w:val="auto"/>
          <w:sz w:val="36"/>
          <w:highlight w:val="none"/>
          <w:u w:val="single"/>
        </w:rPr>
        <w:t xml:space="preserve">               </w:t>
      </w:r>
      <w:r/>
    </w:p>
    <w:p>
      <w:pPr>
        <w:ind w:firstLine="1446"/>
        <w:rPr>
          <w:rFonts w:ascii="宋体" w:hAnsi="宋体" w:cs="宋体"/>
          <w:b/>
          <w:color w:val="auto"/>
          <w:sz w:val="36"/>
          <w:highlight w:val="none"/>
          <w:u w:val="single"/>
        </w:rPr>
      </w:pPr>
      <w:r>
        <w:rPr>
          <w:rFonts w:hint="eastAsia" w:ascii="宋体" w:hAnsi="宋体" w:cs="宋体"/>
          <w:b/>
          <w:color w:val="auto"/>
          <w:sz w:val="36"/>
          <w:highlight w:val="none"/>
        </w:rPr>
        <w:t xml:space="preserve">投标人名称 ：</w:t>
      </w:r>
      <w:r>
        <w:rPr>
          <w:rFonts w:hint="eastAsia" w:ascii="宋体" w:hAnsi="宋体" w:cs="宋体"/>
          <w:b/>
          <w:color w:val="auto"/>
          <w:sz w:val="36"/>
          <w:highlight w:val="none"/>
          <w:u w:val="single"/>
        </w:rPr>
        <w:t xml:space="preserve">               </w:t>
      </w:r>
      <w:r/>
    </w:p>
    <w:p>
      <w:pPr>
        <w:ind w:firstLine="360"/>
        <w:rPr>
          <w:rFonts w:ascii="宋体" w:hAnsi="宋体" w:cs="宋体"/>
          <w:b/>
          <w:color w:val="auto"/>
          <w:sz w:val="36"/>
          <w:highlight w:val="none"/>
          <w:u w:val="single"/>
        </w:rPr>
      </w:pPr>
      <w:r>
        <w:rPr>
          <w:rFonts w:hint="eastAsia" w:ascii="宋体" w:hAnsi="宋体" w:cs="宋体"/>
          <w:b/>
          <w:color w:val="auto"/>
          <w:sz w:val="36"/>
          <w:highlight w:val="none"/>
        </w:rPr>
        <w:t xml:space="preserve">      日       期：</w:t>
      </w:r>
      <w:r>
        <w:rPr>
          <w:rFonts w:hint="eastAsia" w:ascii="宋体" w:hAnsi="宋体" w:cs="宋体"/>
          <w:b/>
          <w:color w:val="auto"/>
          <w:sz w:val="36"/>
          <w:highlight w:val="none"/>
          <w:u w:val="single"/>
        </w:rPr>
        <w:t xml:space="preserve">               </w:t>
      </w:r>
      <w:r/>
    </w:p>
    <w:p>
      <w:pPr>
        <w:ind w:firstLine="1446"/>
        <w:rPr>
          <w:rFonts w:ascii="宋体" w:hAnsi="宋体" w:cs="宋体"/>
          <w:b/>
          <w:color w:val="auto"/>
          <w:sz w:val="36"/>
          <w:highlight w:val="none"/>
          <w:u w:val="single"/>
        </w:rPr>
      </w:pPr>
      <w:r>
        <w:rPr>
          <w:rFonts w:hint="eastAsia" w:ascii="宋体" w:hAnsi="宋体" w:cs="宋体"/>
          <w:b/>
          <w:color w:val="auto"/>
          <w:sz w:val="36"/>
          <w:highlight w:val="none"/>
        </w:rPr>
        <w:t xml:space="preserve">投   标  人：</w:t>
      </w:r>
      <w:r>
        <w:rPr>
          <w:rFonts w:hint="eastAsia" w:ascii="宋体" w:hAnsi="宋体" w:cs="宋体"/>
          <w:b/>
          <w:color w:val="auto"/>
          <w:sz w:val="36"/>
          <w:highlight w:val="none"/>
          <w:u w:val="single"/>
        </w:rPr>
        <w:t xml:space="preserve">（加盖CA电子公章）</w:t>
      </w:r>
      <w:r/>
    </w:p>
    <w:p>
      <w:pPr>
        <w:ind w:firstLine="320"/>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jc w:val="center"/>
        <w:spacing w:line="440" w:lineRule="exact"/>
        <w:rPr>
          <w:rFonts w:ascii="宋体" w:hAnsi="宋体" w:cs="宋体"/>
          <w:b/>
          <w:bCs/>
          <w:color w:val="auto"/>
          <w:sz w:val="32"/>
          <w:szCs w:val="32"/>
          <w:highlight w:val="none"/>
        </w:rPr>
        <w:sectPr>
          <w:headerReference w:type="default" r:id="rId10"/>
          <w:footerReference w:type="default" r:id="rId12"/>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sz w:val="32"/>
          <w:szCs w:val="32"/>
          <w:highlight w:val="none"/>
        </w:rPr>
      </w:r>
      <w:r/>
    </w:p>
    <w:p>
      <w:pPr>
        <w:ind w:firstLine="320"/>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965"/>
        <w:numPr>
          <w:ilvl w:val="1"/>
          <w:numId w:val="0"/>
        </w:numPr>
        <w:ind w:left="851" w:hanging="567"/>
        <w:jc w:val="center"/>
        <w:spacing w:before="240" w:after="240"/>
        <w:rPr>
          <w:rFonts w:ascii="宋体" w:hAnsi="宋体" w:cs="宋体"/>
          <w:color w:val="auto"/>
          <w:szCs w:val="28"/>
          <w:highlight w:val="none"/>
        </w:rPr>
      </w:pPr>
      <w:r>
        <w:rPr>
          <w:rFonts w:hint="eastAsia" w:ascii="宋体" w:hAnsi="宋体" w:cs="宋体"/>
          <w:color w:val="auto"/>
          <w:szCs w:val="28"/>
          <w:highlight w:val="none"/>
        </w:rPr>
        <w:t xml:space="preserve">投标主要文件目录</w:t>
      </w:r>
      <w:r/>
    </w:p>
    <w:p>
      <w:pPr>
        <w:ind w:firstLine="320"/>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firstLine="240"/>
        <w:spacing w:line="480" w:lineRule="auto"/>
        <w:rPr>
          <w:rFonts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firstLine="240"/>
        <w:spacing w:line="480" w:lineRule="auto"/>
        <w:rPr>
          <w:rFonts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241"/>
        <w:spacing w:line="480" w:lineRule="auto"/>
        <w:rPr>
          <w:rFonts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开标一览表</w:t>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五、投标配置与分项报价表</w:t>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、技术参数响应及偏离表</w:t>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七、商务条款响应及偏离表</w:t>
      </w:r>
      <w:r/>
    </w:p>
    <w:p>
      <w:pPr>
        <w:ind w:firstLine="241"/>
        <w:spacing w:line="480" w:lineRule="auto"/>
        <w:rPr>
          <w:rFonts w:ascii="宋体" w:hAnsi="宋体" w:cs="宋体"/>
          <w:color w:val="auto"/>
          <w:sz w:val="36"/>
          <w:szCs w:val="36"/>
          <w:highlight w:val="none"/>
        </w:rPr>
      </w:pPr>
      <w:r>
        <w:rPr>
          <w:rFonts w:hint="eastAsia" w:ascii="宋体" w:hAnsi="宋体" w:cs="宋体"/>
          <w:color w:val="auto"/>
          <w:sz w:val="24"/>
          <w:highlight w:val="none"/>
        </w:rPr>
        <w:t xml:space="preserve">八、其他 （投标人认为有必要提供的声明和文件，如有自拟并自行添加）</w:t>
      </w:r>
      <w:r/>
    </w:p>
    <w:p>
      <w:pPr>
        <w:ind w:firstLine="320"/>
        <w:jc w:val="center"/>
        <w:spacing w:line="440" w:lineRule="exact"/>
        <w:rPr>
          <w:rFonts w:ascii="宋体" w:hAnsi="宋体" w:cs="宋体"/>
          <w:b/>
          <w:bCs/>
          <w:color w:val="auto"/>
          <w:sz w:val="32"/>
          <w:szCs w:val="32"/>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sz w:val="32"/>
          <w:szCs w:val="32"/>
          <w:highlight w:val="none"/>
        </w:rPr>
      </w:r>
      <w:r/>
    </w:p>
    <w:p>
      <w:pPr>
        <w:pStyle w:val="965"/>
        <w:numPr>
          <w:ilvl w:val="1"/>
          <w:numId w:val="0"/>
        </w:numPr>
        <w:jc w:val="center"/>
        <w:spacing w:before="240" w:after="240"/>
        <w:rPr>
          <w:rFonts w:ascii="宋体" w:hAnsi="宋体" w:cs="宋体"/>
          <w:color w:val="auto"/>
          <w:highlight w:val="none"/>
        </w:rPr>
      </w:pPr>
      <w:r/>
      <w:bookmarkStart w:id="49" w:name="_Toc19020"/>
      <w:r>
        <w:rPr>
          <w:rFonts w:hint="eastAsia" w:ascii="宋体" w:hAnsi="宋体" w:cs="宋体"/>
          <w:color w:val="auto"/>
          <w:highlight w:val="none"/>
        </w:rPr>
        <w:t xml:space="preserve">一、资格审查响应对照表</w:t>
      </w:r>
      <w:bookmarkEnd w:id="49"/>
      <w:r/>
      <w:r/>
    </w:p>
    <w:tbl>
      <w:tblPr>
        <w:tblStyle w:val="974"/>
        <w:tblpPr w:horzAnchor="page" w:tblpX="1652" w:vertAnchor="text" w:tblpY="349" w:leftFromText="180" w:topFromText="0" w:rightFromText="180" w:bottomFromText="0"/>
        <w:tblW w:w="90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6516"/>
        <w:gridCol w:w="1710"/>
      </w:tblGrid>
      <w:tr>
        <w:trPr>
          <w:trHeight w:val="510"/>
        </w:trPr>
        <w:tc>
          <w:tcPr>
            <w:tcW w:w="793"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516" w:type="dxa"/>
            <w:vAlign w:val="center"/>
            <w:textDirection w:val="lrTb"/>
            <w:noWrap w:val="false"/>
          </w:tcPr>
          <w:p>
            <w:pPr>
              <w:ind w:firstLine="210"/>
              <w:jc w:val="center"/>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710"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10"/>
        </w:trPr>
        <w:tc>
          <w:tcPr>
            <w:gridSpan w:val="3"/>
            <w:tcW w:w="9019"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510"/>
        </w:trPr>
        <w:tc>
          <w:tcPr>
            <w:tcW w:w="793" w:type="dxa"/>
            <w:vAlign w:val="center"/>
            <w:textDirection w:val="lrTb"/>
            <w:noWrap w:val="false"/>
          </w:tcPr>
          <w:p>
            <w:pPr>
              <w:jc w:val="center"/>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6516" w:type="dxa"/>
            <w:vAlign w:val="center"/>
            <w:textDirection w:val="lrTb"/>
            <w:noWrap w:val="false"/>
          </w:tcPr>
          <w:p>
            <w:pPr>
              <w:jc w:val="left"/>
              <w:rPr>
                <w:rFonts w:ascii="宋体" w:hAnsi="宋体" w:cs="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p>
        </w:tc>
        <w:tc>
          <w:tcPr>
            <w:tcW w:w="1710" w:type="dxa"/>
            <w:vAlign w:val="center"/>
            <w:textDirection w:val="lrTb"/>
            <w:noWrap w:val="false"/>
          </w:tcPr>
          <w:p>
            <w:pPr>
              <w:ind w:firstLine="210"/>
              <w:jc w:val="left"/>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516" w:type="dxa"/>
            <w:vAlign w:val="center"/>
            <w:textDirection w:val="lrTb"/>
            <w:noWrap w:val="false"/>
          </w:tcPr>
          <w:p>
            <w:pPr>
              <w:pStyle w:val="1015"/>
              <w:rPr>
                <w:rFonts w:ascii="宋体" w:hAnsi="宋体" w:cs="宋体"/>
                <w:iCs/>
                <w:color w:val="auto"/>
                <w:sz w:val="21"/>
                <w:szCs w:val="21"/>
                <w:highlight w:val="none"/>
              </w:rPr>
            </w:pPr>
            <w:r>
              <w:rPr>
                <w:rFonts w:hint="eastAsia" w:ascii="宋体" w:hAnsi="宋体" w:cs="宋体"/>
                <w:color w:val="auto"/>
                <w:sz w:val="21"/>
                <w:szCs w:val="21"/>
                <w:highlight w:val="none"/>
              </w:rPr>
              <w:t xml:space="preserve">上一年度的财务状况报告（成立不满一年无需提供）；</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6516" w:type="dxa"/>
            <w:vAlign w:val="center"/>
            <w:textDirection w:val="lrTb"/>
            <w:noWrap w:val="false"/>
          </w:tcPr>
          <w:p>
            <w:pPr>
              <w:pStyle w:val="1015"/>
              <w:rPr>
                <w:rFonts w:ascii="宋体" w:hAnsi="宋体" w:cs="宋体"/>
                <w:iCs/>
                <w:color w:val="auto"/>
                <w:sz w:val="21"/>
                <w:szCs w:val="21"/>
                <w:highlight w:val="none"/>
              </w:rPr>
            </w:pPr>
            <w:r>
              <w:rPr>
                <w:rFonts w:hint="eastAsia" w:ascii="宋体" w:hAnsi="宋体" w:cs="宋体"/>
                <w:color w:val="auto"/>
                <w:sz w:val="21"/>
                <w:szCs w:val="21"/>
                <w:highlight w:val="none"/>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516" w:type="dxa"/>
            <w:vAlign w:val="center"/>
            <w:textDirection w:val="lrTb"/>
            <w:noWrap w:val="false"/>
          </w:tcPr>
          <w:p>
            <w:pPr>
              <w:pStyle w:val="1015"/>
              <w:rPr>
                <w:rFonts w:ascii="宋体" w:hAnsi="宋体" w:cs="宋体"/>
                <w:iCs/>
                <w:color w:val="auto"/>
                <w:sz w:val="21"/>
                <w:szCs w:val="21"/>
                <w:highlight w:val="none"/>
              </w:rPr>
            </w:pPr>
            <w:r>
              <w:rPr>
                <w:rFonts w:hint="eastAsia" w:ascii="宋体" w:hAnsi="宋体" w:cs="宋体"/>
                <w:color w:val="auto"/>
                <w:sz w:val="21"/>
                <w:szCs w:val="21"/>
                <w:highlight w:val="none"/>
              </w:rPr>
              <w:t xml:space="preserve">具备履行合同所必需的设备和专业技术能力的书面声明；</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6516" w:type="dxa"/>
            <w:vAlign w:val="center"/>
            <w:textDirection w:val="lrTb"/>
            <w:noWrap w:val="false"/>
          </w:tcPr>
          <w:p>
            <w:pPr>
              <w:pStyle w:val="1015"/>
              <w:rPr>
                <w:rFonts w:ascii="宋体" w:hAnsi="宋体" w:cs="宋体"/>
                <w:iCs/>
                <w:color w:val="auto"/>
                <w:sz w:val="21"/>
                <w:szCs w:val="21"/>
                <w:highlight w:val="none"/>
              </w:rPr>
            </w:pPr>
            <w:r>
              <w:rPr>
                <w:rFonts w:hint="eastAsia" w:ascii="宋体" w:hAnsi="宋体" w:cs="宋体"/>
                <w:color w:val="auto"/>
                <w:sz w:val="21"/>
                <w:szCs w:val="21"/>
                <w:highlight w:val="none"/>
              </w:rPr>
              <w:t xml:space="preserve">参加政府采购活动前3年内在经营活动中没有重大违法记录的书面声明；</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6516" w:type="dxa"/>
            <w:vAlign w:val="center"/>
            <w:textDirection w:val="lrTb"/>
            <w:noWrap w:val="false"/>
          </w:tcPr>
          <w:p>
            <w:pPr>
              <w:pStyle w:val="1015"/>
              <w:rPr>
                <w:rFonts w:ascii="宋体" w:hAnsi="宋体" w:cs="宋体"/>
                <w:iCs/>
                <w:color w:val="auto"/>
                <w:sz w:val="21"/>
                <w:szCs w:val="21"/>
                <w:highlight w:val="none"/>
              </w:rPr>
            </w:pPr>
            <w:r>
              <w:rPr>
                <w:rFonts w:hint="eastAsia" w:ascii="宋体" w:hAnsi="宋体" w:cs="宋体"/>
                <w:color w:val="auto"/>
                <w:sz w:val="21"/>
                <w:szCs w:val="21"/>
                <w:highlight w:val="none"/>
              </w:rPr>
              <w:t xml:space="preserve">供应商信用承诺函；</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6516" w:type="dxa"/>
            <w:vAlign w:val="center"/>
            <w:textDirection w:val="lrTb"/>
            <w:noWrap w:val="false"/>
          </w:tcPr>
          <w:p>
            <w:pPr>
              <w:pStyle w:val="1015"/>
              <w:rPr>
                <w:rFonts w:ascii="宋体" w:hAnsi="宋体" w:cs="宋体"/>
                <w:color w:val="auto"/>
                <w:sz w:val="21"/>
                <w:szCs w:val="21"/>
                <w:highlight w:val="none"/>
              </w:rPr>
            </w:pPr>
            <w:r>
              <w:rPr>
                <w:rFonts w:hint="eastAsia" w:ascii="宋体" w:hAnsi="宋体" w:cs="宋体"/>
                <w:color w:val="auto"/>
                <w:sz w:val="21"/>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gridSpan w:val="3"/>
            <w:tcW w:w="9019"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510"/>
        </w:trPr>
        <w:tc>
          <w:tcPr>
            <w:tcW w:w="793"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tcW w:w="6516" w:type="dxa"/>
            <w:vAlign w:val="center"/>
            <w:textDirection w:val="lrTb"/>
            <w:noWrap w:val="false"/>
          </w:tcPr>
          <w:p>
            <w:pPr>
              <w:pStyle w:val="1015"/>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根据《政府采购促进中小企业发展管理办法》规定，本项目专门面向中小企业采购，投标人应在投标文件中按要求提供《中小企业声明函》。【若以联合体投标，联合体双方均须提供《中小企业声明函》】</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gridSpan w:val="3"/>
            <w:tcW w:w="9019" w:type="dxa"/>
            <w:vAlign w:val="center"/>
            <w:textDirection w:val="lrTb"/>
            <w:noWrap w:val="false"/>
          </w:tcPr>
          <w:p>
            <w:pPr>
              <w:rPr>
                <w:rFonts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510"/>
        </w:trPr>
        <w:tc>
          <w:tcPr>
            <w:shd w:val="clear" w:color="auto" w:fill="auto"/>
            <w:tcW w:w="793" w:type="dxa"/>
            <w:vAlign w:val="center"/>
            <w:textDirection w:val="lrTb"/>
            <w:noWrap w:val="false"/>
          </w:tcPr>
          <w:p>
            <w:pPr>
              <w:ind w:firstLine="210"/>
              <w:jc w:val="lef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9</w:t>
            </w:r>
            <w:r/>
          </w:p>
        </w:tc>
        <w:tc>
          <w:tcPr>
            <w:tcW w:w="6516" w:type="dxa"/>
            <w:vAlign w:val="center"/>
            <w:textDirection w:val="lrTb"/>
            <w:noWrap w:val="false"/>
          </w:tcPr>
          <w:p>
            <w:pPr>
              <w:pStyle w:val="101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为生产企业，必须具备药品生产许可证、药品注册证（药品注册批件或药品再注册批件）、气瓶充装许可证（需包含低温液化气体）(提供相关证明材料原件扫描件)；投标人为经营企业，必须具备药品经营许可证、危险化学品经营许可证、与生产企业的合作性协议以及生产企业的相关证件。(提供相关证明材料原件扫描件)</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shd w:val="clear" w:color="auto" w:fill="auto"/>
            <w:tcW w:w="793" w:type="dxa"/>
            <w:vAlign w:val="center"/>
            <w:textDirection w:val="lrTb"/>
            <w:noWrap w:val="false"/>
          </w:tcPr>
          <w:p>
            <w:pPr>
              <w:ind w:firstLine="210"/>
              <w:jc w:val="lef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10</w:t>
            </w:r>
            <w:r/>
          </w:p>
        </w:tc>
        <w:tc>
          <w:tcPr>
            <w:tcW w:w="6516" w:type="dxa"/>
            <w:vAlign w:val="center"/>
            <w:textDirection w:val="lrTb"/>
            <w:noWrap w:val="false"/>
          </w:tcPr>
          <w:p>
            <w:pPr>
              <w:pStyle w:val="101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投标人需提供道路运输经营许可证（提供有效证书原件扫描件）；如投标人委托第三方运输企业承担气体运输服务，则投标人需提供与该运输企业的协议书，且运输企业应具有道路运输经营许可证。 (提供在有效期内协议和有效证书原件扫描件)</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shd w:val="clear" w:color="auto" w:fill="auto"/>
            <w:tcW w:w="793" w:type="dxa"/>
            <w:vAlign w:val="center"/>
            <w:textDirection w:val="lrTb"/>
            <w:noWrap w:val="false"/>
          </w:tcPr>
          <w:p>
            <w:pPr>
              <w:ind w:firstLine="21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6516"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cs="宋体"/>
                <w:b/>
                <w:color w:val="auto"/>
                <w:szCs w:val="21"/>
                <w:highlight w:val="none"/>
              </w:rPr>
              <w:t xml:space="preserve">注：本项目接受联合体</w:t>
            </w:r>
            <w:r>
              <w:rPr>
                <w:rFonts w:hint="eastAsia" w:ascii="宋体" w:hAnsi="宋体" w:cs="宋体"/>
                <w:b/>
                <w:color w:val="auto"/>
                <w:szCs w:val="21"/>
                <w:highlight w:val="none"/>
                <w:lang w:val="en-US" w:eastAsia="zh-CN"/>
              </w:rPr>
              <w:t xml:space="preserve">投标</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投标</w:t>
            </w:r>
            <w:r>
              <w:rPr>
                <w:rFonts w:hint="eastAsia" w:ascii="宋体" w:hAnsi="宋体" w:cs="宋体"/>
                <w:b/>
                <w:color w:val="auto"/>
                <w:szCs w:val="21"/>
                <w:highlight w:val="none"/>
              </w:rPr>
              <w:t xml:space="preserve">文件中联合体各方均需提供符合（一）通用资格要求的证明材料，联合体协议由所有联合体成员共同提供</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原件扫描上传）。</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gridSpan w:val="3"/>
            <w:tcW w:w="9019" w:type="dxa"/>
            <w:vAlign w:val="center"/>
            <w:textDirection w:val="lrTb"/>
            <w:noWrap w:val="false"/>
          </w:tcPr>
          <w:p>
            <w:pPr>
              <w:jc w:val="left"/>
              <w:rPr>
                <w:rFonts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510"/>
        </w:trPr>
        <w:tc>
          <w:tcPr>
            <w:tcW w:w="793" w:type="dxa"/>
            <w:vAlign w:val="center"/>
            <w:textDirection w:val="lrTb"/>
            <w:noWrap w:val="false"/>
          </w:tcPr>
          <w:p>
            <w:pPr>
              <w:ind w:firstLine="21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p>
        </w:tc>
        <w:tc>
          <w:tcPr>
            <w:tcW w:w="6516"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投标函</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ind w:firstLine="21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3</w:t>
            </w:r>
            <w:r/>
          </w:p>
        </w:tc>
        <w:tc>
          <w:tcPr>
            <w:tcW w:w="6516"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法人授权书</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bl>
    <w:p>
      <w:pPr>
        <w:contextualSpacing/>
        <w:ind w:firstLine="1265"/>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contextualSpacing/>
        <w:ind w:firstLine="1265"/>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987"/>
        <w:rPr>
          <w:color w:val="auto"/>
          <w:highlight w:val="none"/>
        </w:rPr>
      </w:pPr>
      <w:r>
        <w:rPr>
          <w:color w:val="auto"/>
          <w:highlight w:val="none"/>
        </w:rPr>
      </w:r>
      <w:r/>
    </w:p>
    <w:p>
      <w:pPr>
        <w:contextualSpacing/>
        <w:ind w:firstLine="1265"/>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contextualSpacing/>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具备履行合同所必需的设备和专业技术能力的书面声明</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pStyle w:val="965"/>
        <w:numPr>
          <w:ilvl w:val="1"/>
          <w:numId w:val="0"/>
        </w:numPr>
        <w:ind w:left="851" w:hanging="567"/>
        <w:jc w:val="center"/>
        <w:spacing w:before="240" w:after="240"/>
        <w:rPr>
          <w:rFonts w:ascii="宋体" w:hAnsi="宋体" w:cs="宋体"/>
          <w:color w:val="auto"/>
          <w:highlight w:val="none"/>
        </w:rPr>
      </w:pPr>
      <w:r>
        <w:rPr>
          <w:rFonts w:hint="eastAsia" w:ascii="宋体" w:hAnsi="宋体" w:cs="宋体"/>
          <w:color w:val="auto"/>
          <w:highlight w:val="none"/>
        </w:rPr>
        <w:t xml:space="preserve">参加本次政府采购活动前 3 年内在经营活动中没有重大违法记录的书面声明</w:t>
      </w:r>
      <w:r/>
    </w:p>
    <w:p>
      <w:pPr>
        <w:jc w:val="center"/>
        <w:spacing w:line="360" w:lineRule="auto"/>
        <w:rPr>
          <w:rFonts w:ascii="宋体" w:hAnsi="宋体" w:cs="宋体"/>
          <w:color w:val="auto"/>
          <w:highlight w:val="none"/>
        </w:rPr>
      </w:pPr>
      <w:r>
        <w:rPr>
          <w:rFonts w:ascii="宋体" w:hAnsi="宋体" w:cs="宋体"/>
          <w:color w:val="auto"/>
          <w:highlight w:val="none"/>
        </w:rPr>
      </w:r>
      <w:r/>
    </w:p>
    <w:p>
      <w:pPr>
        <w:ind w:firstLine="210"/>
        <w:jc w:val="center"/>
        <w:spacing w:after="312" w:line="360" w:lineRule="auto"/>
        <w:rPr>
          <w:rFonts w:ascii="宋体" w:hAnsi="宋体" w:cs="宋体"/>
          <w:b/>
          <w:bCs/>
          <w:color w:val="auto"/>
          <w:highlight w:val="none"/>
        </w:rPr>
      </w:pPr>
      <w:r>
        <w:rPr>
          <w:rFonts w:hint="eastAsia" w:ascii="宋体" w:hAnsi="宋体" w:cs="宋体"/>
          <w:b/>
          <w:bCs/>
          <w:color w:val="auto"/>
          <w:highlight w:val="none"/>
        </w:rPr>
        <w:t xml:space="preserve">声  明</w:t>
      </w:r>
      <w:r/>
    </w:p>
    <w:p>
      <w:pPr>
        <w:ind w:firstLine="420"/>
        <w:spacing w:after="312" w:line="360" w:lineRule="auto"/>
        <w:rPr>
          <w:rFonts w:ascii="宋体" w:hAnsi="宋体" w:cs="宋体"/>
          <w:b/>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w:t>
      </w:r>
      <w:r/>
    </w:p>
    <w:p>
      <w:pPr>
        <w:ind w:firstLine="3360"/>
        <w:spacing w:line="360" w:lineRule="auto"/>
        <w:rPr>
          <w:rFonts w:ascii="宋体" w:hAnsi="宋体" w:cs="宋体"/>
          <w:bCs/>
          <w:color w:val="auto"/>
          <w:highlight w:val="none"/>
        </w:rPr>
      </w:pPr>
      <w:r>
        <w:rPr>
          <w:rFonts w:hint="eastAsia" w:ascii="宋体" w:hAnsi="宋体" w:cs="宋体"/>
          <w:bCs/>
          <w:color w:val="auto"/>
          <w:highlight w:val="none"/>
        </w:rPr>
        <w:t xml:space="preserve">供应商名称（加盖CA电子公章）：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法定代表人签章：_______________________</w:t>
      </w:r>
      <w:r/>
    </w:p>
    <w:p>
      <w:pPr>
        <w:ind w:firstLine="3255"/>
        <w:spacing w:line="360" w:lineRule="auto"/>
        <w:rPr>
          <w:rFonts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r/>
    </w:p>
    <w:p>
      <w:pPr>
        <w:ind w:firstLine="210"/>
        <w:spacing w:line="360" w:lineRule="auto"/>
        <w:rPr>
          <w:rFonts w:ascii="宋体" w:hAnsi="宋体" w:cs="宋体"/>
          <w:bCs/>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b/>
          <w:bCs/>
          <w:color w:val="auto"/>
          <w:highlight w:val="none"/>
        </w:rPr>
        <w:br w:type="page" w:clear="all"/>
      </w:r>
      <w:r/>
    </w:p>
    <w:p>
      <w:pPr>
        <w:rPr>
          <w:rFonts w:ascii="宋体" w:hAnsi="宋体" w:cs="宋体"/>
          <w:color w:val="auto"/>
          <w:highlight w:val="none"/>
        </w:rPr>
      </w:pPr>
      <w:r>
        <w:rPr>
          <w:rFonts w:ascii="宋体" w:hAnsi="宋体" w:cs="宋体"/>
          <w:color w:val="auto"/>
          <w:highlight w:val="none"/>
        </w:rPr>
      </w:r>
      <w:r/>
    </w:p>
    <w:p>
      <w:pPr>
        <w:pStyle w:val="965"/>
        <w:numPr>
          <w:ilvl w:val="1"/>
          <w:numId w:val="0"/>
        </w:numPr>
        <w:ind w:left="851" w:hanging="567"/>
        <w:jc w:val="center"/>
        <w:spacing w:before="240" w:after="240"/>
        <w:rPr>
          <w:rFonts w:hint="eastAsia" w:ascii="宋体" w:hAnsi="宋体" w:eastAsia="宋体" w:cs="宋体"/>
          <w:color w:val="auto"/>
          <w:szCs w:val="32"/>
          <w:highlight w:val="none"/>
          <w:lang w:eastAsia="zh-CN"/>
        </w:rPr>
      </w:pPr>
      <w:r>
        <w:rPr>
          <w:rFonts w:hint="eastAsia" w:ascii="宋体" w:hAnsi="宋体" w:cs="宋体"/>
          <w:color w:val="auto"/>
          <w:highlight w:val="none"/>
        </w:rPr>
        <w:t xml:space="preserve">供应商信用</w:t>
      </w:r>
      <w:r>
        <w:rPr>
          <w:rFonts w:hint="eastAsia" w:ascii="宋体" w:hAnsi="宋体" w:cs="宋体"/>
          <w:color w:val="auto"/>
          <w:highlight w:val="none"/>
          <w:lang w:eastAsia="zh-CN"/>
        </w:rPr>
        <w:t xml:space="preserve">承诺函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承诺主体名称：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十、本</w:t>
      </w:r>
      <w:r>
        <w:rPr>
          <w:rFonts w:hint="eastAsia" w:ascii="宋体" w:hAnsi="宋体" w:cs="宋体"/>
          <w:color w:val="auto"/>
          <w:szCs w:val="21"/>
          <w:highlight w:val="none"/>
          <w:lang w:eastAsia="zh-CN"/>
        </w:rPr>
        <w:t xml:space="preserve">承诺函</w:t>
      </w:r>
      <w:r>
        <w:rPr>
          <w:rFonts w:hint="eastAsia" w:ascii="宋体" w:hAnsi="宋体" w:cs="宋体"/>
          <w:color w:val="auto"/>
          <w:szCs w:val="21"/>
          <w:highlight w:val="none"/>
        </w:rPr>
        <w:t xml:space="preserve">自签订之日起生效。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承诺单位（加盖CA电子公章）：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spacing w:line="360" w:lineRule="auto"/>
        <w:rPr>
          <w:rFonts w:ascii="宋体" w:hAnsi="宋体" w:cs="宋体"/>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rPr>
          <w:rFonts w:ascii="宋体" w:hAnsi="宋体" w:cs="宋体"/>
          <w:color w:val="auto"/>
          <w:highlight w:val="none"/>
        </w:rPr>
      </w:pPr>
      <w:r>
        <w:rPr>
          <w:rFonts w:ascii="宋体" w:hAnsi="宋体" w:cs="宋体"/>
          <w:color w:val="auto"/>
          <w:highlight w:val="none"/>
        </w:rPr>
      </w:r>
      <w:r/>
    </w:p>
    <w:p>
      <w:pPr>
        <w:pStyle w:val="965"/>
        <w:numPr>
          <w:ilvl w:val="1"/>
          <w:numId w:val="0"/>
        </w:numPr>
        <w:ind w:left="851" w:hanging="567"/>
        <w:jc w:val="center"/>
        <w:spacing w:before="240" w:after="240"/>
        <w:rPr>
          <w:rFonts w:ascii="宋体" w:hAnsi="宋体" w:cs="宋体"/>
          <w:color w:val="auto"/>
          <w:highlight w:val="none"/>
        </w:rPr>
      </w:pPr>
      <w:r>
        <w:rPr>
          <w:rFonts w:hint="eastAsia" w:ascii="宋体" w:hAnsi="宋体" w:cs="宋体"/>
          <w:color w:val="auto"/>
          <w:highlight w:val="none"/>
        </w:rPr>
        <w:t xml:space="preserve">投标函格式</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致：</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（采购人）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根据贵方的（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）号招标文件，正式授权下述签字人_________________（姓名）代表我方______________（投标人的名称），全权处理本次项目投标的有关事宜。</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spacing w:line="360" w:lineRule="auto"/>
        <w:rPr>
          <w:rFonts w:ascii="宋体" w:hAnsi="宋体" w:cs="宋体"/>
          <w:b/>
          <w:bCs/>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szCs w:val="21"/>
          <w:highlight w:val="none"/>
        </w:rPr>
      </w:r>
      <w:r/>
    </w:p>
    <w:p>
      <w:pPr>
        <w:rPr>
          <w:rFonts w:ascii="宋体" w:hAnsi="宋体" w:cs="宋体"/>
          <w:color w:val="auto"/>
          <w:highlight w:val="none"/>
        </w:rPr>
      </w:pPr>
      <w:r>
        <w:rPr>
          <w:rFonts w:ascii="宋体" w:hAnsi="宋体" w:cs="宋体"/>
          <w:color w:val="auto"/>
          <w:highlight w:val="none"/>
        </w:rPr>
      </w:r>
      <w:r/>
    </w:p>
    <w:p>
      <w:pPr>
        <w:pStyle w:val="965"/>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法人授权书</w:t>
      </w:r>
      <w:r/>
    </w:p>
    <w:p>
      <w:pPr>
        <w:pStyle w:val="12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号____________项目采购活动的合法代理人，以本公司名义全权处理一切与该项目采购有关的事务。</w:t>
      </w:r>
      <w:r/>
    </w:p>
    <w:p>
      <w:pPr>
        <w:pStyle w:val="12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2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2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被授权人姓名：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1268"/>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12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单位名称：____________________________________</w:t>
      </w:r>
      <w:r/>
    </w:p>
    <w:p>
      <w:pPr>
        <w:pStyle w:val="1268"/>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12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p>
    <w:p>
      <w:pPr>
        <w:spacing w:line="460" w:lineRule="exact"/>
        <w:rPr>
          <w:rFonts w:ascii="宋体" w:hAnsi="宋体" w:cs="宋体"/>
          <w:bCs/>
          <w:color w:val="auto"/>
          <w:szCs w:val="21"/>
          <w:highlight w:val="none"/>
        </w:rPr>
      </w:pPr>
      <w:r>
        <w:rPr>
          <w:rFonts w:ascii="宋体" w:hAnsi="宋体" w:cs="宋体"/>
          <w:bCs/>
          <w:color w:val="auto"/>
          <w:szCs w:val="21"/>
          <w:highlight w:val="none"/>
        </w:rPr>
      </w:r>
      <w:r/>
    </w:p>
    <w:p>
      <w:pPr>
        <w:ind w:firstLine="449"/>
        <w:spacing w:line="460" w:lineRule="exact"/>
        <w:rPr>
          <w:rFonts w:ascii="宋体" w:hAnsi="宋体" w:cs="宋体"/>
          <w:bCs/>
          <w:color w:val="auto"/>
          <w:sz w:val="24"/>
          <w:highlight w:val="none"/>
        </w:rPr>
      </w:pPr>
      <w:r>
        <w:rPr>
          <w:rFonts w:hint="eastAsia" w:ascii="宋体" w:hAnsi="宋体" w:cs="宋体"/>
          <w:bCs/>
          <w:color w:val="auto"/>
          <w:szCs w:val="21"/>
          <w:highlight w:val="none"/>
          <w:lang w:val="en-US" w:eastAsia="zh-CN"/>
        </w:rPr>
        <w:t xml:space="preserve">法</w:t>
      </w:r>
      <w:r>
        <w:rPr>
          <w:rFonts w:hint="eastAsia" w:ascii="宋体" w:hAnsi="宋体" w:cs="宋体"/>
          <w:bCs/>
          <w:color w:val="auto"/>
          <w:szCs w:val="21"/>
          <w:highlight w:val="none"/>
        </w:rPr>
        <w:t xml:space="preserve">人身份证复印件：</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被授权人身份证复印件：</w:t>
      </w:r>
      <w:r/>
    </w:p>
    <w:p>
      <w:pPr>
        <w:pStyle w:val="1451"/>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51"/>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51"/>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51"/>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51"/>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51"/>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jc w:val="center"/>
        <w:spacing w:line="500" w:lineRule="exact"/>
        <w:rPr>
          <w:rFonts w:ascii="宋体" w:hAnsi="宋体" w:cs="宋体"/>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color w:val="auto"/>
          <w:szCs w:val="21"/>
          <w:highlight w:val="none"/>
        </w:rPr>
      </w:r>
      <w:r/>
    </w:p>
    <w:p>
      <w:pPr>
        <w:ind w:firstLine="280"/>
        <w:jc w:val="center"/>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965"/>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二、符合性审查响应对照表</w:t>
      </w:r>
      <w:r/>
    </w:p>
    <w:tbl>
      <w:tblPr>
        <w:tblStyle w:val="97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4822"/>
        <w:gridCol w:w="1702"/>
        <w:gridCol w:w="1069"/>
      </w:tblGrid>
      <w:tr>
        <w:trPr>
          <w:jc w:val="center"/>
          <w:trHeight w:val="680"/>
        </w:trPr>
        <w:tc>
          <w:tcPr>
            <w:tcW w:w="424"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06" w:type="pct"/>
            <w:vAlign w:val="center"/>
            <w:textDirection w:val="lrTb"/>
            <w:noWrap w:val="false"/>
          </w:tcPr>
          <w:p>
            <w:pPr>
              <w:ind w:firstLine="210"/>
              <w:jc w:val="center"/>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026" w:type="pct"/>
            <w:vAlign w:val="center"/>
            <w:textDirection w:val="lrTb"/>
            <w:noWrap w:val="false"/>
          </w:tcPr>
          <w:p>
            <w:pPr>
              <w:ind w:firstLine="211"/>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645" w:type="pct"/>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680"/>
        </w:trPr>
        <w:tc>
          <w:tcPr>
            <w:tcW w:w="424" w:type="pct"/>
            <w:vAlign w:val="center"/>
            <w:textDirection w:val="lrTb"/>
            <w:noWrap w:val="false"/>
          </w:tcPr>
          <w:p>
            <w:pPr>
              <w:jc w:val="center"/>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2906" w:type="pct"/>
            <w:vAlign w:val="center"/>
            <w:textDirection w:val="lrTb"/>
            <w:noWrap w:val="false"/>
          </w:tcPr>
          <w:p>
            <w:pPr>
              <w:rPr>
                <w:rFonts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w:t>
            </w:r>
            <w:r>
              <w:rPr>
                <w:rFonts w:hint="eastAsia" w:ascii="宋体" w:hAnsi="宋体" w:cs="宋体"/>
                <w:i/>
                <w:iCs/>
                <w:color w:val="auto"/>
                <w:szCs w:val="21"/>
                <w:highlight w:val="none"/>
                <w:u w:val="single"/>
              </w:rPr>
              <w:t xml:space="preserve">即加斜体下划线内容，每条详细列出）</w:t>
            </w:r>
            <w:r/>
          </w:p>
        </w:tc>
        <w:tc>
          <w:tcPr>
            <w:tcW w:w="1026"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c>
          <w:tcPr>
            <w:tcW w:w="645"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906" w:type="pct"/>
            <w:vAlign w:val="center"/>
            <w:textDirection w:val="lrTb"/>
            <w:noWrap w:val="false"/>
          </w:tcPr>
          <w:p>
            <w:pPr>
              <w:rPr>
                <w:rFonts w:ascii="宋体" w:hAnsi="宋体" w:cs="宋体"/>
                <w:iCs/>
                <w:color w:val="auto"/>
                <w:szCs w:val="21"/>
                <w:highlight w:val="none"/>
              </w:rPr>
            </w:pPr>
            <w:r>
              <w:rPr>
                <w:rFonts w:ascii="宋体" w:hAnsi="宋体" w:cs="宋体"/>
                <w:iCs/>
                <w:color w:val="auto"/>
                <w:szCs w:val="21"/>
                <w:highlight w:val="none"/>
              </w:rPr>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906" w:type="pct"/>
            <w:vAlign w:val="center"/>
            <w:textDirection w:val="lrTb"/>
            <w:noWrap w:val="false"/>
          </w:tcPr>
          <w:p>
            <w:pPr>
              <w:rPr>
                <w:rFonts w:ascii="宋体" w:hAnsi="宋体" w:cs="宋体"/>
                <w:iCs/>
                <w:color w:val="auto"/>
                <w:szCs w:val="21"/>
                <w:highlight w:val="none"/>
              </w:rPr>
            </w:pPr>
            <w:r>
              <w:rPr>
                <w:rFonts w:ascii="宋体" w:hAnsi="宋体" w:cs="宋体"/>
                <w:iCs/>
                <w:color w:val="auto"/>
                <w:szCs w:val="21"/>
                <w:highlight w:val="none"/>
              </w:rPr>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2906" w:type="pct"/>
            <w:vAlign w:val="center"/>
            <w:textDirection w:val="lrTb"/>
            <w:noWrap w:val="false"/>
          </w:tcPr>
          <w:p>
            <w:pPr>
              <w:rPr>
                <w:rFonts w:ascii="宋体" w:hAnsi="宋体" w:cs="宋体"/>
                <w:iCs/>
                <w:color w:val="auto"/>
                <w:szCs w:val="21"/>
                <w:highlight w:val="none"/>
              </w:rPr>
            </w:pPr>
            <w:r>
              <w:rPr>
                <w:rFonts w:ascii="宋体" w:hAnsi="宋体" w:cs="宋体"/>
                <w:iCs/>
                <w:color w:val="auto"/>
                <w:szCs w:val="21"/>
                <w:highlight w:val="none"/>
              </w:rPr>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2906" w:type="pct"/>
            <w:vAlign w:val="center"/>
            <w:textDirection w:val="lrTb"/>
            <w:noWrap w:val="false"/>
          </w:tcPr>
          <w:p>
            <w:pPr>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965"/>
        <w:numPr>
          <w:ilvl w:val="1"/>
          <w:numId w:val="0"/>
        </w:numPr>
        <w:ind w:left="851" w:hanging="567"/>
        <w:jc w:val="center"/>
        <w:spacing w:before="240" w:after="240"/>
        <w:rPr>
          <w:rFonts w:ascii="宋体" w:hAnsi="宋体" w:cs="宋体"/>
          <w:color w:val="auto"/>
          <w:highlight w:val="none"/>
        </w:rPr>
      </w:pPr>
      <w:r>
        <w:rPr>
          <w:rFonts w:hint="eastAsia" w:ascii="宋体" w:hAnsi="宋体" w:cs="宋体"/>
          <w:color w:val="auto"/>
          <w:highlight w:val="none"/>
        </w:rPr>
        <w:t xml:space="preserve">三、非实质性响应对照表</w:t>
      </w:r>
      <w:r/>
    </w:p>
    <w:p>
      <w:pPr>
        <w:jc w:val="center"/>
        <w:rPr>
          <w:rFonts w:ascii="宋体" w:hAnsi="宋体" w:cs="宋体"/>
          <w:color w:val="auto"/>
          <w:highlight w:val="none"/>
        </w:rPr>
      </w:pPr>
      <w:r>
        <w:rPr>
          <w:rFonts w:ascii="宋体" w:hAnsi="宋体" w:cs="宋体"/>
          <w:color w:val="auto"/>
          <w:highlight w:val="none"/>
        </w:rPr>
      </w:r>
      <w:r/>
    </w:p>
    <w:tbl>
      <w:tblPr>
        <w:tblStyle w:val="974"/>
        <w:tblW w:w="5000" w:type="pct"/>
        <w:jc w:val="center"/>
        <w:tblBorders>
          <w:top w:val="single" w:color="000000" w:sz="4" w:space="0"/>
          <w:left w:val="none" w:color="auto" w:sz="0"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4612"/>
        <w:gridCol w:w="1720"/>
        <w:gridCol w:w="1195"/>
      </w:tblGrid>
      <w:tr>
        <w:trPr>
          <w:jc w:val="center"/>
          <w:trHeight w:val="680"/>
        </w:trPr>
        <w:tc>
          <w:tcPr>
            <w:tcBorders>
              <w:left w:val="single" w:color="auto" w:sz="4" w:space="0"/>
            </w:tcBorders>
            <w:tcW w:w="466" w:type="pct"/>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2778" w:type="pct"/>
            <w:vAlign w:val="center"/>
            <w:textDirection w:val="lrTb"/>
            <w:noWrap w:val="false"/>
          </w:tcPr>
          <w:p>
            <w:pPr>
              <w:ind w:firstLine="21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036" w:type="pct"/>
            <w:vAlign w:val="center"/>
            <w:textDirection w:val="lrTb"/>
            <w:noWrap w:val="false"/>
          </w:tcPr>
          <w:p>
            <w:pPr>
              <w:ind w:firstLine="21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720" w:type="pct"/>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680"/>
        </w:trPr>
        <w:tc>
          <w:tcPr>
            <w:tcBorders>
              <w:left w:val="single" w:color="auto" w:sz="4" w:space="0"/>
            </w:tcBorders>
            <w:tcW w:w="466" w:type="pct"/>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2778" w:type="pct"/>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《企业声明函》</w:t>
            </w:r>
            <w:r/>
          </w:p>
        </w:tc>
        <w:tc>
          <w:tcPr>
            <w:tcW w:w="1036" w:type="pct"/>
            <w:vAlign w:val="center"/>
            <w:textDirection w:val="lrTb"/>
            <w:noWrap w:val="false"/>
          </w:tcPr>
          <w:p>
            <w:pPr>
              <w:ind w:firstLine="21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720" w:type="pct"/>
            <w:vAlign w:val="center"/>
            <w:textDirection w:val="lrTb"/>
            <w:noWrap w:val="false"/>
          </w:tcPr>
          <w:p>
            <w:pPr>
              <w:ind w:firstLine="21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778" w:type="pct"/>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《残疾人福利性单位声明函》</w:t>
            </w:r>
            <w:r/>
          </w:p>
        </w:tc>
        <w:tc>
          <w:tcPr>
            <w:tcW w:w="1036"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2778" w:type="pct"/>
            <w:vAlign w:val="center"/>
            <w:textDirection w:val="lrTb"/>
            <w:noWrap w:val="false"/>
          </w:tcPr>
          <w:p>
            <w:pPr>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关于符合本国产品标准的声明函</w:t>
            </w:r>
            <w:r>
              <w:rPr>
                <w:rFonts w:hint="eastAsia" w:ascii="宋体" w:hAnsi="宋体" w:cs="宋体"/>
                <w:b/>
                <w:bCs/>
                <w:color w:val="auto"/>
                <w:szCs w:val="21"/>
                <w:highlight w:val="none"/>
                <w:lang w:eastAsia="zh-CN"/>
              </w:rPr>
              <w:t xml:space="preserve">》</w:t>
            </w:r>
            <w:r/>
          </w:p>
        </w:tc>
        <w:tc>
          <w:tcPr>
            <w:tcW w:w="1036"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p>
        </w:tc>
        <w:tc>
          <w:tcPr>
            <w:tcW w:w="2778" w:type="pct"/>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036"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241"/>
        <w:spacing w:line="460" w:lineRule="exact"/>
        <w:rPr>
          <w:rFonts w:ascii="宋体" w:hAnsi="宋体" w:cs="宋体"/>
          <w:bCs/>
          <w:color w:val="auto"/>
          <w:sz w:val="24"/>
          <w:highlight w:val="none"/>
        </w:rPr>
      </w:pPr>
      <w:r>
        <w:rPr>
          <w:rFonts w:ascii="宋体" w:hAnsi="宋体" w:cs="宋体"/>
          <w:bCs/>
          <w:color w:val="auto"/>
          <w:sz w:val="24"/>
          <w:highlight w:val="none"/>
        </w:rPr>
      </w:r>
      <w:r/>
    </w:p>
    <w:p>
      <w:pPr>
        <w:ind w:firstLine="210"/>
        <w:jc w:val="center"/>
        <w:spacing w:before="312" w:after="312" w:line="360" w:lineRule="auto"/>
        <w:rPr>
          <w:rFonts w:ascii="宋体" w:hAnsi="宋体" w:cs="宋体"/>
          <w:b/>
          <w:bCs/>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highlight w:val="none"/>
        </w:rPr>
      </w:r>
      <w:r/>
    </w:p>
    <w:p>
      <w:pPr>
        <w:pStyle w:val="965"/>
        <w:numPr>
          <w:ilvl w:val="1"/>
          <w:numId w:val="0"/>
        </w:numPr>
        <w:jc w:val="center"/>
        <w:spacing w:line="360" w:lineRule="auto"/>
        <w:rPr>
          <w:rFonts w:ascii="宋体" w:hAnsi="宋体" w:cs="宋体"/>
          <w:b w:val="0"/>
          <w:bCs w:val="0"/>
          <w:color w:val="auto"/>
          <w:sz w:val="21"/>
          <w:szCs w:val="22"/>
          <w:highlight w:val="none"/>
        </w:rPr>
      </w:pPr>
      <w:r>
        <w:rPr>
          <w:rFonts w:hint="eastAsia" w:ascii="宋体" w:hAnsi="宋体" w:cs="宋体"/>
          <w:color w:val="auto"/>
          <w:highlight w:val="none"/>
        </w:rPr>
        <w:t xml:space="preserve">中小企业声明函（货物）</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bCs/>
          <w:color w:val="auto"/>
          <w:highlight w:val="none"/>
          <w:u w:val="single"/>
        </w:rPr>
        <w:t xml:space="preserve">（ </w:t>
      </w:r>
      <w:r>
        <w:rPr>
          <w:rFonts w:ascii="宋体" w:hAnsi="宋体" w:cs="宋体"/>
          <w:b/>
          <w:bCs/>
          <w:color w:val="auto"/>
          <w:highlight w:val="none"/>
          <w:u w:val="single"/>
        </w:rPr>
        <w:t xml:space="preserve"> </w:t>
      </w:r>
      <w:r>
        <w:rPr>
          <w:rFonts w:hint="eastAsia" w:ascii="宋体" w:hAnsi="宋体" w:cs="宋体"/>
          <w:b/>
          <w:bCs/>
          <w:color w:val="auto"/>
          <w:highlight w:val="none"/>
          <w:u w:val="single"/>
        </w:rPr>
        <w:t xml:space="preserve">工业）行业（不得对行业类别修改）</w:t>
      </w:r>
      <w:r>
        <w:rPr>
          <w:rFonts w:hint="eastAsia" w:ascii="宋体" w:hAnsi="宋体" w:cs="宋体"/>
          <w:color w:val="auto"/>
          <w:highlight w:val="none"/>
        </w:rPr>
        <w:t xml:space="preserve">；</w:t>
      </w:r>
      <w:r>
        <w:rPr>
          <w:rFonts w:hint="eastAsia" w:ascii="宋体" w:hAnsi="宋体" w:cs="宋体"/>
          <w:b/>
          <w:color w:val="auto"/>
          <w:highlight w:val="none"/>
        </w:rPr>
        <w:t xml:space="preserve">制造商为</w:t>
      </w:r>
      <w:r>
        <w:rPr>
          <w:rFonts w:hint="eastAsia" w:ascii="宋体" w:hAnsi="宋体" w:cs="宋体"/>
          <w:color w:val="auto"/>
          <w:highlight w:val="none"/>
        </w:rPr>
        <w:t xml:space="preserve">（企业名称），从业人员人，营业收入为万元，资产总额为万元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highlight w:val="none"/>
        </w:rPr>
        <w:t xml:space="preserve">1</w:t>
      </w:r>
      <w:r>
        <w:rPr>
          <w:rFonts w:hint="eastAsia" w:ascii="宋体" w:hAnsi="宋体" w:cs="宋体"/>
          <w:color w:val="auto"/>
          <w:highlight w:val="none"/>
        </w:rPr>
        <w:fldChar w:fldCharType="end"/>
      </w:r>
      <w:r>
        <w:rPr>
          <w:rFonts w:hint="eastAsia" w:ascii="宋体" w:hAnsi="宋体" w:cs="宋体"/>
          <w:color w:val="auto"/>
          <w:highlight w:val="none"/>
        </w:rPr>
        <w:t xml:space="preserve">，属于（中型企业、小型企业、微型企业）；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（标的名称） ，属于</w:t>
      </w:r>
      <w:r>
        <w:rPr>
          <w:rFonts w:hint="eastAsia" w:ascii="宋体" w:hAnsi="宋体" w:cs="宋体"/>
          <w:b/>
          <w:color w:val="auto"/>
          <w:highlight w:val="none"/>
          <w:u w:val="single"/>
        </w:rPr>
        <w:t xml:space="preserve">（ 工业 </w:t>
      </w:r>
      <w:r>
        <w:rPr>
          <w:rFonts w:ascii="宋体" w:hAnsi="宋体" w:cs="宋体"/>
          <w:b/>
          <w:color w:val="auto"/>
          <w:highlight w:val="none"/>
          <w:u w:val="single"/>
        </w:rPr>
        <w:t xml:space="preserve"> </w:t>
      </w:r>
      <w:r>
        <w:rPr>
          <w:rFonts w:hint="eastAsia" w:ascii="宋体" w:hAnsi="宋体" w:cs="宋体"/>
          <w:b/>
          <w:color w:val="auto"/>
          <w:highlight w:val="none"/>
          <w:u w:val="single"/>
        </w:rPr>
        <w:t xml:space="preserve">）行业（不得对行业类别修改</w:t>
      </w:r>
      <w:r>
        <w:rPr>
          <w:rFonts w:hint="eastAsia" w:ascii="宋体" w:hAnsi="宋体" w:cs="宋体"/>
          <w:color w:val="auto"/>
          <w:highlight w:val="none"/>
          <w:u w:val="single"/>
        </w:rPr>
        <w:t xml:space="preserve">）</w:t>
      </w:r>
      <w:r>
        <w:rPr>
          <w:rFonts w:hint="eastAsia" w:ascii="宋体" w:hAnsi="宋体" w:cs="宋体"/>
          <w:color w:val="auto"/>
          <w:highlight w:val="none"/>
        </w:rPr>
        <w:t xml:space="preserve">；</w:t>
      </w:r>
      <w:r>
        <w:rPr>
          <w:rFonts w:hint="eastAsia" w:ascii="宋体" w:hAnsi="宋体" w:cs="宋体"/>
          <w:b/>
          <w:color w:val="auto"/>
          <w:highlight w:val="none"/>
        </w:rPr>
        <w:t xml:space="preserve">制造商为</w:t>
      </w:r>
      <w:r>
        <w:rPr>
          <w:rFonts w:hint="eastAsia" w:ascii="宋体" w:hAnsi="宋体" w:cs="宋体"/>
          <w:color w:val="auto"/>
          <w:highlight w:val="none"/>
        </w:rPr>
        <w:t xml:space="preserve">（</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jc w:val="left"/>
        <w:spacing w:line="420" w:lineRule="exact"/>
        <w:rPr>
          <w:rFonts w:ascii="宋体" w:hAnsi="宋体" w:cs="宋体"/>
          <w:color w:val="auto"/>
          <w:highlight w:val="none"/>
        </w:rPr>
      </w:pPr>
      <w:r>
        <w:rPr>
          <w:rFonts w:hint="eastAsia" w:ascii="宋体" w:hAnsi="宋体" w:cs="宋体"/>
          <w:color w:val="auto"/>
          <w:highlight w:val="none"/>
        </w:rPr>
        <w:t xml:space="preserve">注：1、从业人员（不仅指在职职工）、营业收入、资产总额填报上一年度数据，无上一年度数据的新成立企业可不填报。</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420" w:lineRule="exact"/>
        <w:rPr>
          <w:rFonts w:ascii="宋体" w:hAnsi="宋体" w:cs="宋体"/>
          <w:color w:val="auto"/>
          <w:highlight w:val="none"/>
        </w:rPr>
      </w:pPr>
      <w:r>
        <w:rPr>
          <w:rFonts w:hint="eastAsia" w:ascii="宋体" w:hAnsi="宋体" w:cs="宋体"/>
          <w:color w:val="auto"/>
          <w:highlight w:val="none"/>
        </w:rPr>
        <w:t xml:space="preserve">    3、企业声明函请完整填写，中标后将公示。</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5、声明函应涵盖本项目（分包）所有货物，否则价格不作扣除。</w:t>
      </w:r>
      <w:r/>
    </w:p>
    <w:p>
      <w:pPr>
        <w:ind w:firstLine="420"/>
        <w:jc w:val="left"/>
        <w:spacing w:line="420" w:lineRule="exact"/>
        <w:rPr>
          <w:rFonts w:ascii="宋体" w:hAnsi="宋体" w:cs="宋体"/>
          <w:color w:val="auto"/>
          <w:szCs w:val="21"/>
          <w:highlight w:val="none"/>
        </w:rPr>
      </w:pPr>
      <w:r>
        <w:rPr>
          <w:rFonts w:hint="eastAsia" w:ascii="宋体" w:hAnsi="宋体" w:cs="宋体"/>
          <w:color w:val="auto"/>
          <w:highlight w:val="none"/>
        </w:rPr>
        <w:t xml:space="preserve">6、</w:t>
      </w:r>
      <w:r>
        <w:rPr>
          <w:rFonts w:hint="eastAsia" w:ascii="宋体" w:hAnsi="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企业名称（加盖CA电子公章）：</w:t>
      </w:r>
      <w:r/>
    </w:p>
    <w:p>
      <w:pPr>
        <w:ind w:firstLine="4725"/>
        <w:jc w:val="left"/>
        <w:spacing w:line="420" w:lineRule="exact"/>
        <w:rPr>
          <w:rFonts w:ascii="宋体" w:hAnsi="宋体" w:cs="宋体"/>
          <w:b/>
          <w:bCs/>
          <w:color w:val="auto"/>
          <w:szCs w:val="21"/>
          <w:highlight w:val="none"/>
        </w:rPr>
      </w:pPr>
      <w:r>
        <w:rPr>
          <w:rFonts w:hint="eastAsia" w:ascii="宋体" w:hAnsi="宋体" w:cs="宋体"/>
          <w:color w:val="auto"/>
          <w:highlight w:val="none"/>
        </w:rPr>
        <w:t xml:space="preserve">日 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pStyle w:val="965"/>
        <w:numPr>
          <w:ilvl w:val="1"/>
          <w:numId w:val="0"/>
        </w:numPr>
        <w:jc w:val="center"/>
        <w:spacing w:line="360" w:lineRule="auto"/>
        <w:rPr>
          <w:rFonts w:ascii="宋体" w:hAnsi="宋体" w:cs="宋体"/>
          <w:color w:val="auto"/>
          <w:highlight w:val="none"/>
        </w:rPr>
      </w:pPr>
      <w:r>
        <w:rPr>
          <w:rFonts w:hint="eastAsia" w:ascii="宋体" w:hAnsi="宋体" w:cs="宋体"/>
          <w:color w:val="auto"/>
          <w:highlight w:val="none"/>
        </w:rPr>
        <w:t xml:space="preserve">中小微企业划型标准</w:t>
      </w:r>
      <w:r/>
    </w:p>
    <w:p>
      <w:pPr>
        <w:pStyle w:val="965"/>
        <w:numPr>
          <w:ilvl w:val="1"/>
          <w:numId w:val="0"/>
        </w:numPr>
        <w:ind w:left="850" w:hanging="567"/>
        <w:spacing w:line="360" w:lineRule="auto"/>
        <w:rPr>
          <w:rFonts w:ascii="宋体" w:hAnsi="宋体" w:cs="宋体"/>
          <w:color w:val="auto"/>
          <w:highlight w:val="none"/>
        </w:rPr>
      </w:pPr>
      <w:r>
        <w:rPr>
          <w:rStyle w:val="1023"/>
          <w:rFonts w:hint="eastAsia" w:ascii="宋体" w:hAnsi="宋体" w:cs="宋体"/>
          <w:b w:val="0"/>
          <w:bCs w:val="0"/>
          <w:color w:val="auto"/>
          <w:szCs w:val="21"/>
          <w:highlight w:val="none"/>
        </w:rPr>
        <w:t xml:space="preserve">中小微企业划型标准如下：</w:t>
      </w:r>
      <w:r/>
    </w:p>
    <w:tbl>
      <w:tblPr>
        <w:tblStyle w:val="974"/>
        <w:tblW w:w="950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770"/>
        <w:gridCol w:w="1594"/>
        <w:gridCol w:w="976"/>
        <w:gridCol w:w="2077"/>
        <w:gridCol w:w="1766"/>
        <w:gridCol w:w="132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725" w:type="dxa"/>
            <w:vAlign w:val="center"/>
            <w:textDirection w:val="lrTb"/>
            <w:noWrap w:val="false"/>
          </w:tcPr>
          <w:p>
            <w:pPr>
              <w:pStyle w:val="1015"/>
              <w:jc w:val="center"/>
              <w:widowControl/>
              <w:rPr>
                <w:rFonts w:ascii="宋体" w:hAnsi="宋体" w:cs="宋体"/>
                <w:color w:val="auto"/>
                <w:sz w:val="21"/>
                <w:szCs w:val="21"/>
                <w:highlight w:val="none"/>
              </w:rPr>
            </w:pPr>
            <w:r>
              <w:rPr>
                <w:rStyle w:val="1023"/>
                <w:rFonts w:hint="eastAsia" w:ascii="宋体" w:hAnsi="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jc w:val="center"/>
              <w:widowControl/>
              <w:rPr>
                <w:rFonts w:ascii="宋体" w:hAnsi="宋体" w:cs="宋体"/>
                <w:color w:val="auto"/>
                <w:sz w:val="21"/>
                <w:szCs w:val="21"/>
                <w:highlight w:val="none"/>
              </w:rPr>
            </w:pPr>
            <w:r>
              <w:rPr>
                <w:rStyle w:val="1023"/>
                <w:rFonts w:hint="eastAsia" w:ascii="宋体" w:hAnsi="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jc w:val="center"/>
              <w:widowControl/>
              <w:rPr>
                <w:rStyle w:val="1023"/>
                <w:rFonts w:ascii="宋体" w:hAnsi="宋体" w:cs="宋体"/>
                <w:color w:val="auto"/>
                <w:sz w:val="21"/>
                <w:szCs w:val="21"/>
                <w:highlight w:val="none"/>
              </w:rPr>
            </w:pPr>
            <w:r>
              <w:rPr>
                <w:rStyle w:val="1023"/>
                <w:rFonts w:hint="eastAsia" w:ascii="宋体" w:hAnsi="宋体" w:cs="宋体"/>
                <w:color w:val="auto"/>
                <w:sz w:val="21"/>
                <w:szCs w:val="21"/>
                <w:highlight w:val="none"/>
              </w:rPr>
              <w:t xml:space="preserve">计量</w:t>
            </w:r>
            <w:r/>
          </w:p>
          <w:p>
            <w:pPr>
              <w:pStyle w:val="1015"/>
              <w:jc w:val="center"/>
              <w:widowControl/>
              <w:rPr>
                <w:rFonts w:ascii="宋体" w:hAnsi="宋体" w:cs="宋体"/>
                <w:color w:val="auto"/>
                <w:sz w:val="21"/>
                <w:szCs w:val="21"/>
                <w:highlight w:val="none"/>
              </w:rPr>
            </w:pPr>
            <w:r>
              <w:rPr>
                <w:rStyle w:val="1023"/>
                <w:rFonts w:hint="eastAsia" w:ascii="宋体" w:hAnsi="宋体" w:cs="宋体"/>
                <w:color w:val="auto"/>
                <w:sz w:val="21"/>
                <w:szCs w:val="21"/>
                <w:highlight w:val="none"/>
              </w:rPr>
              <w:t xml:space="preserve">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jc w:val="center"/>
              <w:widowControl/>
              <w:rPr>
                <w:rFonts w:ascii="宋体" w:hAnsi="宋体" w:cs="宋体"/>
                <w:color w:val="auto"/>
                <w:sz w:val="21"/>
                <w:szCs w:val="21"/>
                <w:highlight w:val="none"/>
              </w:rPr>
            </w:pPr>
            <w:r>
              <w:rPr>
                <w:rStyle w:val="1023"/>
                <w:rFonts w:hint="eastAsia" w:ascii="宋体" w:hAnsi="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jc w:val="center"/>
              <w:widowControl/>
              <w:rPr>
                <w:rFonts w:ascii="宋体" w:hAnsi="宋体" w:cs="宋体"/>
                <w:color w:val="auto"/>
                <w:sz w:val="21"/>
                <w:szCs w:val="21"/>
                <w:highlight w:val="none"/>
              </w:rPr>
            </w:pPr>
            <w:r>
              <w:rPr>
                <w:rStyle w:val="1023"/>
                <w:rFonts w:hint="eastAsia" w:ascii="宋体" w:hAnsi="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jc w:val="center"/>
              <w:widowControl/>
              <w:rPr>
                <w:rFonts w:ascii="宋体" w:hAnsi="宋体" w:cs="宋体"/>
                <w:color w:val="auto"/>
                <w:sz w:val="21"/>
                <w:szCs w:val="21"/>
                <w:highlight w:val="none"/>
              </w:rPr>
            </w:pPr>
            <w:r>
              <w:rPr>
                <w:rStyle w:val="1023"/>
                <w:rFonts w:hint="eastAsia" w:ascii="宋体" w:hAnsi="宋体" w:cs="宋体"/>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5"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5"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5"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5"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5"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5"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5"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5"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5"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5"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5"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5"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5"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5"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5"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ind w:firstLine="211"/>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w:t>
            </w:r>
            <w:r/>
          </w:p>
        </w:tc>
      </w:tr>
    </w:tbl>
    <w:p>
      <w:pPr>
        <w:pStyle w:val="1015"/>
        <w:ind w:firstLine="210"/>
        <w:spacing w:line="360" w:lineRule="auto"/>
        <w:widowControl/>
        <w:rPr>
          <w:rFonts w:ascii="宋体" w:hAnsi="宋体" w:cs="宋体"/>
          <w:bCs/>
          <w:color w:val="auto"/>
          <w:spacing w:val="10"/>
          <w:sz w:val="21"/>
          <w:szCs w:val="21"/>
          <w:highlight w:val="none"/>
        </w:rPr>
        <w:sectPr>
          <w:footerReference w:type="default" r:id="rId13"/>
          <w:footnotePr/>
          <w:endnotePr/>
          <w:type w:val="nextPage"/>
          <w:pgSz w:w="11906" w:h="16838" w:orient="portrait"/>
          <w:pgMar w:top="1440" w:right="1800" w:bottom="1440" w:left="1800" w:header="1191" w:footer="1191" w:gutter="0"/>
          <w:cols w:num="1" w:sep="0" w:space="720" w:equalWidth="1"/>
          <w:docGrid w:linePitch="360"/>
        </w:sectPr>
      </w:pPr>
      <w:r>
        <w:rPr>
          <w:rStyle w:val="1023"/>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pStyle w:val="965"/>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残疾人福利性单位声明函</w:t>
      </w:r>
      <w:r/>
    </w:p>
    <w:p>
      <w:pPr>
        <w:ind w:firstLine="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本公司郑重声明，根据《财政部  民政部  中国残疾人联合会关于促进残疾人就业政府采购政策的</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通知》（财库〔2017〕141 号）的规定，本单位为符合条件的残疾人福利性单位，且本单位参加江苏中鑫项目管理有限公司采购编号为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本公司对上述声明的真实性负责。如有虚假，将依法承担相应责任。</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（备注：1、供应商如不提供此声明函，价格将不做相应扣除。2、中标人为残疾人福利单位的，此声明函将随中标结果同时公告，接受社会监督）</w:t>
      </w:r>
      <w:r/>
    </w:p>
    <w:p>
      <w:pPr>
        <w:ind w:firstLine="22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22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供应商名称（加盖CA电子公章）：</w:t>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日 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ind w:firstLine="22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pStyle w:val="965"/>
        <w:numPr>
          <w:ilvl w:val="1"/>
          <w:numId w:val="0"/>
        </w:numPr>
        <w:jc w:val="center"/>
        <w:spacing w:before="240" w:after="24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关于符合本国产品标准的声明函</w:t>
      </w:r>
      <w:r/>
    </w:p>
    <w:p>
      <w:pPr>
        <w:pStyle w:val="1015"/>
        <w:ind w:firstLine="420"/>
        <w:spacing w:before="0" w:beforeAutospacing="0" w:after="0" w:afterAutospacing="0" w:line="0" w:lineRule="atLeast"/>
        <w:rPr>
          <w:rFonts w:ascii="方正魏碑_GBK" w:hAnsi="方正魏碑_GBK" w:eastAsia="方正魏碑_GBK" w:cs="方正魏碑_GBK"/>
          <w:b/>
          <w:bCs/>
          <w:color w:val="auto"/>
          <w:highlight w:val="none"/>
        </w:rPr>
      </w:pPr>
      <w:r>
        <w:rPr>
          <w:rFonts w:ascii="方正魏碑_GBK" w:hAnsi="方正魏碑_GBK" w:eastAsia="方正魏碑_GBK" w:cs="方正魏碑_GBK"/>
          <w:b/>
          <w:bCs/>
          <w:color w:val="auto"/>
          <w:highlight w:val="none"/>
        </w:rPr>
      </w:r>
      <w:r/>
    </w:p>
    <w:p>
      <w:pPr>
        <w:pStyle w:val="1015"/>
        <w:ind w:firstLine="420"/>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4079240</wp:posOffset>
                </wp:positionH>
                <wp:positionV relativeFrom="paragraph">
                  <wp:posOffset>765175</wp:posOffset>
                </wp:positionV>
                <wp:extent cx="851535" cy="139700"/>
                <wp:effectExtent l="635" t="4445" r="5080" b="8255"/>
                <wp:wrapNone/>
                <wp:docPr id="6" name="直接箭头连接符 28"/>
                <wp:cNvGraphicFramePr/>
                <a:graphic xmlns:a="http://schemas.openxmlformats.org/drawingml/2006/main">
                  <a:graphicData uri="http://schemas.microsoft.com/office/word/2010/wordprocessingShape">
                    <wps:wsp>
                      <wps:cNvPr id="0" name=""/>
                      <wps:cNvSpPr/>
                      <wps:spPr bwMode="auto">
                        <a:xfrm flipV="1">
                          <a:off x="0" y="0"/>
                          <a:ext cx="851535" cy="1397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2576;o:allowoverlap:true;o:allowincell:true;mso-position-horizontal-relative:text;margin-left:321.2pt;mso-position-horizontal:absolute;mso-position-vertical-relative:text;margin-top:60.2pt;mso-position-vertical:absolute;width:67.0pt;height:11.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5"/>
        <w:ind w:firstLine="420"/>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1322070</wp:posOffset>
                </wp:positionH>
                <wp:positionV relativeFrom="paragraph">
                  <wp:posOffset>538480</wp:posOffset>
                </wp:positionV>
                <wp:extent cx="754380" cy="115570"/>
                <wp:effectExtent l="635" t="4445" r="6985" b="13335"/>
                <wp:wrapNone/>
                <wp:docPr id="7" name="直接箭头连接符 16"/>
                <wp:cNvGraphicFramePr/>
                <a:graphic xmlns:a="http://schemas.openxmlformats.org/drawingml/2006/main">
                  <a:graphicData uri="http://schemas.microsoft.com/office/word/2010/wordprocessingShape">
                    <wps:wsp>
                      <wps:cNvPr id="0" name=""/>
                      <wps:cNvSpPr/>
                      <wps:spPr bwMode="auto">
                        <a:xfrm flipV="1">
                          <a:off x="0" y="0"/>
                          <a:ext cx="754379" cy="1155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104.1pt;mso-position-horizontal:absolute;mso-position-vertical-relative:text;margin-top:42.4pt;mso-position-vertical:absolute;width:59.4pt;height:9.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3676650</wp:posOffset>
                </wp:positionH>
                <wp:positionV relativeFrom="paragraph">
                  <wp:posOffset>288925</wp:posOffset>
                </wp:positionV>
                <wp:extent cx="816610" cy="103505"/>
                <wp:effectExtent l="635" t="4445" r="1905" b="6350"/>
                <wp:wrapNone/>
                <wp:docPr id="8" name="直接箭头连接符 6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3360;o:allowoverlap:true;o:allowincell:true;mso-position-horizontal-relative:text;margin-left:289.5pt;mso-position-horizontal:absolute;mso-position-vertical-relative:text;margin-top:22.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1763395</wp:posOffset>
                </wp:positionH>
                <wp:positionV relativeFrom="paragraph">
                  <wp:posOffset>264795</wp:posOffset>
                </wp:positionV>
                <wp:extent cx="721360" cy="121285"/>
                <wp:effectExtent l="635" t="4445" r="1905" b="7620"/>
                <wp:wrapNone/>
                <wp:docPr id="9" name="直接箭头连接符 67"/>
                <wp:cNvGraphicFramePr/>
                <a:graphic xmlns:a="http://schemas.openxmlformats.org/drawingml/2006/main">
                  <a:graphicData uri="http://schemas.microsoft.com/office/word/2010/wordprocessingShape">
                    <wps:wsp>
                      <wps:cNvPr id="0" name=""/>
                      <wps:cNvSpPr/>
                      <wps:spPr bwMode="auto">
                        <a:xfrm flipV="1">
                          <a:off x="0" y="0"/>
                          <a:ext cx="721360" cy="1212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138.8pt;mso-position-horizontal:absolute;mso-position-vertical-relative:text;margin-top:20.8pt;mso-position-vertical:absolute;width:56.8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2677795</wp:posOffset>
                </wp:positionH>
                <wp:positionV relativeFrom="paragraph">
                  <wp:posOffset>257175</wp:posOffset>
                </wp:positionV>
                <wp:extent cx="852170" cy="118745"/>
                <wp:effectExtent l="635" t="4445" r="4445" b="10160"/>
                <wp:wrapNone/>
                <wp:docPr id="10" name="直接箭头连接符 68"/>
                <wp:cNvGraphicFramePr/>
                <a:graphic xmlns:a="http://schemas.openxmlformats.org/drawingml/2006/main">
                  <a:graphicData uri="http://schemas.microsoft.com/office/word/2010/wordprocessingShape">
                    <wps:wsp>
                      <wps:cNvPr id="0" name=""/>
                      <wps:cNvSpPr/>
                      <wps:spPr bwMode="auto">
                        <a:xfrm flipV="1">
                          <a:off x="0" y="0"/>
                          <a:ext cx="852170" cy="1187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210.8pt;mso-position-horizontal:absolute;mso-position-vertical-relative:text;margin-top:20.2pt;mso-position-vertical:absolute;width:67.1pt;height:9.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287655</wp:posOffset>
                </wp:positionH>
                <wp:positionV relativeFrom="paragraph">
                  <wp:posOffset>525145</wp:posOffset>
                </wp:positionV>
                <wp:extent cx="805815" cy="140970"/>
                <wp:effectExtent l="635" t="4445" r="3175" b="6985"/>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80581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2.6pt;mso-position-horizontal:absolute;mso-position-vertical-relative:text;margin-top:41.4pt;mso-position-vertical:absolute;width:63.4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auto"/>
          <w:sz w:val="21"/>
          <w:szCs w:val="21"/>
          <w:highlight w:val="none"/>
          <w:shd w:val="clear" w:color="auto" w:fill="ffffff"/>
        </w:rPr>
        <w:t xml:space="preserve">1.</w:t>
      </w:r>
      <w:r>
        <w:rPr>
          <w:rFonts w:hint="eastAsia" w:ascii="宋体" w:hAnsi="宋体" w:eastAsia="宋体" w:cs="宋体"/>
          <w:b/>
          <w:bCs/>
          <w:color w:val="auto"/>
          <w:sz w:val="21"/>
          <w:szCs w:val="21"/>
          <w:highlight w:val="none"/>
          <w:u w:val="single"/>
          <w:shd w:val="clear" w:color="auto" w:fill="ffffff"/>
        </w:rPr>
        <w:t xml:space="preserve">（产品名称1）</w:t>
      </w:r>
      <w:r>
        <w:rPr>
          <w:rFonts w:hint="eastAsia" w:ascii="宋体" w:hAnsi="宋体" w:eastAsia="宋体" w:cs="宋体"/>
          <w:b/>
          <w:bCs/>
          <w:color w:val="auto"/>
          <w:sz w:val="21"/>
          <w:szCs w:val="21"/>
          <w:highlight w:val="none"/>
          <w:shd w:val="clear" w:color="auto" w:fill="ffffff"/>
        </w:rPr>
        <w:t xml:space="preserve">，生产厂为</w:t>
      </w:r>
      <w:r>
        <w:rPr>
          <w:rFonts w:hint="eastAsia" w:ascii="宋体" w:hAnsi="宋体" w:eastAsia="宋体" w:cs="宋体"/>
          <w:b/>
          <w:bCs/>
          <w:color w:val="auto"/>
          <w:sz w:val="21"/>
          <w:szCs w:val="21"/>
          <w:highlight w:val="none"/>
          <w:u w:val="single"/>
          <w:shd w:val="clear" w:color="auto" w:fill="ffffff"/>
        </w:rPr>
        <w:t xml:space="preserve">（厂名）</w:t>
      </w:r>
      <w:r>
        <w:rPr>
          <w:rFonts w:hint="eastAsia" w:ascii="宋体" w:hAnsi="宋体" w:eastAsia="宋体" w:cs="宋体"/>
          <w:b/>
          <w:bCs/>
          <w:color w:val="auto"/>
          <w:sz w:val="21"/>
          <w:szCs w:val="21"/>
          <w:highlight w:val="none"/>
          <w:shd w:val="clear" w:color="auto" w:fill="ffffff"/>
        </w:rPr>
        <w:t xml:space="preserve">，厂址为</w:t>
      </w:r>
      <w:r>
        <w:rPr>
          <w:rFonts w:hint="eastAsia" w:ascii="宋体" w:hAnsi="宋体" w:eastAsia="宋体" w:cs="宋体"/>
          <w:b/>
          <w:bCs/>
          <w:color w:val="auto"/>
          <w:sz w:val="21"/>
          <w:szCs w:val="21"/>
          <w:highlight w:val="none"/>
          <w:u w:val="single"/>
          <w:shd w:val="clear" w:color="auto" w:fill="ffffff"/>
        </w:rPr>
        <w:t xml:space="preserve">（生产厂址）</w:t>
      </w:r>
      <w:r>
        <w:rPr>
          <w:rFonts w:hint="eastAsia" w:ascii="宋体" w:hAnsi="宋体" w:eastAsia="宋体" w:cs="宋体"/>
          <w:b/>
          <w:bCs/>
          <w:color w:val="auto"/>
          <w:sz w:val="21"/>
          <w:szCs w:val="21"/>
          <w:highlight w:val="none"/>
          <w:shd w:val="clear" w:color="auto" w:fill="ffffff"/>
        </w:rPr>
        <w:t xml:space="preserve">。 </w:t>
      </w:r>
      <w:r>
        <w:rPr>
          <w:rFonts w:hint="eastAsia" w:ascii="宋体" w:hAnsi="宋体" w:eastAsia="宋体" w:cs="宋体"/>
          <w:b/>
          <w:bCs/>
          <w:color w:val="auto"/>
          <w:sz w:val="21"/>
          <w:szCs w:val="21"/>
          <w:highlight w:val="none"/>
          <w:u w:val="single"/>
          <w:shd w:val="clear" w:color="auto" w:fill="ffffff"/>
        </w:rPr>
        <w:t xml:space="preserve">（产品名称1） </w:t>
      </w:r>
      <w:r>
        <w:rPr>
          <w:rFonts w:hint="eastAsia" w:ascii="宋体" w:hAnsi="宋体" w:eastAsia="宋体" w:cs="宋体"/>
          <w:b/>
          <w:bCs/>
          <w:color w:val="auto"/>
          <w:sz w:val="21"/>
          <w:szCs w:val="21"/>
          <w:highlight w:val="none"/>
          <w:shd w:val="clear" w:color="auto" w:fill="ffffff"/>
        </w:rPr>
        <w:t xml:space="preserve">的中国境内生产的组件成本占比≥</w:t>
      </w:r>
      <w:r>
        <w:rPr>
          <w:rFonts w:hint="eastAsia" w:ascii="宋体" w:hAnsi="宋体" w:eastAsia="宋体" w:cs="宋体"/>
          <w:b/>
          <w:bCs/>
          <w:color w:val="auto"/>
          <w:sz w:val="21"/>
          <w:szCs w:val="21"/>
          <w:highlight w:val="none"/>
          <w:u w:val="single"/>
          <w:shd w:val="clear" w:color="auto" w:fill="ffffff"/>
        </w:rPr>
        <w:t xml:space="preserve">（规定比例）</w:t>
      </w:r>
      <w:r>
        <w:rPr>
          <w:rFonts w:hint="eastAsia" w:ascii="宋体" w:hAnsi="宋体" w:eastAsia="宋体" w:cs="宋体"/>
          <w:b/>
          <w:bCs/>
          <w:color w:val="auto"/>
          <w:sz w:val="21"/>
          <w:szCs w:val="21"/>
          <w:highlight w:val="none"/>
          <w:shd w:val="clear" w:color="auto" w:fill="ffffff"/>
        </w:rPr>
        <w:t xml:space="preserve">。</w:t>
      </w:r>
      <w:r>
        <w:rPr>
          <w:rFonts w:hint="eastAsia" w:ascii="宋体" w:hAnsi="宋体" w:eastAsia="宋体" w:cs="宋体"/>
          <w:b/>
          <w:bCs/>
          <w:color w:val="auto"/>
          <w:sz w:val="21"/>
          <w:szCs w:val="21"/>
          <w:highlight w:val="none"/>
          <w:u w:val="single"/>
          <w:shd w:val="clear" w:color="auto" w:fill="ffffff"/>
        </w:rPr>
        <w:t xml:space="preserve">（产品名称1）</w:t>
      </w:r>
      <w:r>
        <w:rPr>
          <w:rFonts w:hint="eastAsia" w:ascii="宋体" w:hAnsi="宋体" w:eastAsia="宋体" w:cs="宋体"/>
          <w:b/>
          <w:bCs/>
          <w:color w:val="auto"/>
          <w:sz w:val="21"/>
          <w:szCs w:val="21"/>
          <w:highlight w:val="none"/>
          <w:shd w:val="clear" w:color="auto" w:fill="ffffff"/>
        </w:rPr>
        <w:t xml:space="preserve">的</w:t>
      </w:r>
      <w:r>
        <w:rPr>
          <w:rFonts w:hint="eastAsia" w:ascii="宋体" w:hAnsi="宋体" w:eastAsia="宋体" w:cs="宋体"/>
          <w:b/>
          <w:bCs/>
          <w:color w:val="auto"/>
          <w:sz w:val="21"/>
          <w:szCs w:val="21"/>
          <w:highlight w:val="none"/>
          <w:u w:val="single"/>
          <w:shd w:val="clear" w:color="auto" w:fill="ffffff"/>
        </w:rPr>
        <w:t xml:space="preserve">（关键组件）</w:t>
      </w:r>
      <w:r>
        <w:rPr>
          <w:rFonts w:hint="eastAsia" w:ascii="宋体" w:hAnsi="宋体" w:eastAsia="宋体" w:cs="宋体"/>
          <w:b/>
          <w:bCs/>
          <w:color w:val="auto"/>
          <w:sz w:val="21"/>
          <w:szCs w:val="21"/>
          <w:highlight w:val="none"/>
          <w:shd w:val="clear" w:color="auto" w:fill="ffffff"/>
        </w:rPr>
        <w:t xml:space="preserve">在中国境内生产。</w:t>
      </w:r>
      <w:r>
        <w:rPr>
          <w:rFonts w:hint="eastAsia" w:ascii="宋体" w:hAnsi="宋体" w:eastAsia="宋体" w:cs="宋体"/>
          <w:b/>
          <w:bCs/>
          <w:color w:val="auto"/>
          <w:sz w:val="21"/>
          <w:szCs w:val="21"/>
          <w:highlight w:val="none"/>
          <w:u w:val="single"/>
          <w:shd w:val="clear" w:color="auto" w:fill="ffffff"/>
        </w:rPr>
        <w:t xml:space="preserve">（产品名称1）</w:t>
      </w:r>
      <w:r>
        <w:rPr>
          <w:rFonts w:hint="eastAsia" w:ascii="宋体" w:hAnsi="宋体" w:eastAsia="宋体" w:cs="宋体"/>
          <w:b/>
          <w:bCs/>
          <w:color w:val="auto"/>
          <w:sz w:val="21"/>
          <w:szCs w:val="21"/>
          <w:highlight w:val="none"/>
          <w:shd w:val="clear" w:color="auto" w:fill="ffffff"/>
        </w:rPr>
        <w:t xml:space="preserve">的</w:t>
      </w:r>
      <w:r>
        <w:rPr>
          <w:rFonts w:hint="eastAsia" w:ascii="宋体" w:hAnsi="宋体" w:eastAsia="宋体" w:cs="宋体"/>
          <w:b/>
          <w:bCs/>
          <w:color w:val="auto"/>
          <w:sz w:val="21"/>
          <w:szCs w:val="21"/>
          <w:highlight w:val="none"/>
          <w:u w:val="single"/>
          <w:shd w:val="clear" w:color="auto" w:fill="ffffff"/>
        </w:rPr>
        <w:t xml:space="preserve">（关键工序）</w:t>
      </w:r>
      <w:r>
        <w:rPr>
          <w:rFonts w:hint="eastAsia" w:ascii="宋体" w:hAnsi="宋体" w:eastAsia="宋体" w:cs="宋体"/>
          <w:b/>
          <w:bCs/>
          <w:color w:val="auto"/>
          <w:sz w:val="21"/>
          <w:szCs w:val="21"/>
          <w:highlight w:val="none"/>
          <w:shd w:val="clear" w:color="auto" w:fill="ffffff"/>
        </w:rPr>
        <w:t xml:space="preserve">在中国境内完成。</w:t>
      </w:r>
      <w:r/>
    </w:p>
    <w:p>
      <w:pPr>
        <w:pStyle w:val="1015"/>
        <w:ind w:firstLine="420"/>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1071245</wp:posOffset>
                </wp:positionH>
                <wp:positionV relativeFrom="paragraph">
                  <wp:posOffset>549910</wp:posOffset>
                </wp:positionV>
                <wp:extent cx="734695" cy="109220"/>
                <wp:effectExtent l="635" t="4445" r="7620" b="10160"/>
                <wp:wrapNone/>
                <wp:docPr id="12" name="直接箭头连接符 64"/>
                <wp:cNvGraphicFramePr/>
                <a:graphic xmlns:a="http://schemas.openxmlformats.org/drawingml/2006/main">
                  <a:graphicData uri="http://schemas.microsoft.com/office/word/2010/wordprocessingShape">
                    <wps:wsp>
                      <wps:cNvPr id="0" name=""/>
                      <wps:cNvSpPr/>
                      <wps:spPr bwMode="auto">
                        <a:xfrm flipV="1">
                          <a:off x="0" y="0"/>
                          <a:ext cx="734695" cy="1092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84.3pt;mso-position-horizontal:absolute;mso-position-vertical-relative:text;margin-top:43.3pt;mso-position-vertical:absolute;width:57.8pt;height:8.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95885</wp:posOffset>
                </wp:positionH>
                <wp:positionV relativeFrom="paragraph">
                  <wp:posOffset>544195</wp:posOffset>
                </wp:positionV>
                <wp:extent cx="794385" cy="112395"/>
                <wp:effectExtent l="635" t="4445" r="5080" b="6985"/>
                <wp:wrapNone/>
                <wp:docPr id="13" name="直接箭头连接符 40"/>
                <wp:cNvGraphicFramePr/>
                <a:graphic xmlns:a="http://schemas.openxmlformats.org/drawingml/2006/main">
                  <a:graphicData uri="http://schemas.microsoft.com/office/word/2010/wordprocessingShape">
                    <wps:wsp>
                      <wps:cNvPr id="0" name=""/>
                      <wps:cNvSpPr/>
                      <wps:spPr bwMode="auto">
                        <a:xfrm flipV="1">
                          <a:off x="0" y="0"/>
                          <a:ext cx="79438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7.5pt;mso-position-horizontal:absolute;mso-position-vertical-relative:text;margin-top:42.9pt;mso-position-vertical:absolute;width:62.5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3522345</wp:posOffset>
                </wp:positionH>
                <wp:positionV relativeFrom="paragraph">
                  <wp:posOffset>283210</wp:posOffset>
                </wp:positionV>
                <wp:extent cx="708660" cy="122555"/>
                <wp:effectExtent l="635" t="4445" r="5080" b="6350"/>
                <wp:wrapNone/>
                <wp:docPr id="14" name="直接箭头连接符 58"/>
                <wp:cNvGraphicFramePr/>
                <a:graphic xmlns:a="http://schemas.openxmlformats.org/drawingml/2006/main">
                  <a:graphicData uri="http://schemas.microsoft.com/office/word/2010/wordprocessingShape">
                    <wps:wsp>
                      <wps:cNvPr id="0" name=""/>
                      <wps:cNvSpPr/>
                      <wps:spPr bwMode="auto">
                        <a:xfrm flipV="1">
                          <a:off x="0" y="0"/>
                          <a:ext cx="708660" cy="1225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277.3pt;mso-position-horizontal:absolute;mso-position-vertical-relative:text;margin-top:22.3pt;mso-position-vertical:absolute;width:55.8pt;height:9.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2502535</wp:posOffset>
                </wp:positionH>
                <wp:positionV relativeFrom="paragraph">
                  <wp:posOffset>280035</wp:posOffset>
                </wp:positionV>
                <wp:extent cx="849630" cy="120015"/>
                <wp:effectExtent l="635" t="4445" r="6985" b="8890"/>
                <wp:wrapNone/>
                <wp:docPr id="15" name="直接箭头连接符 6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197.0pt;mso-position-horizontal:absolute;mso-position-vertical-relative:text;margin-top:22.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1614805</wp:posOffset>
                </wp:positionH>
                <wp:positionV relativeFrom="paragraph">
                  <wp:posOffset>269875</wp:posOffset>
                </wp:positionV>
                <wp:extent cx="843915" cy="125730"/>
                <wp:effectExtent l="635" t="4445" r="3175" b="12700"/>
                <wp:wrapNone/>
                <wp:docPr id="16" name="直接箭头连接符 3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127.1pt;mso-position-horizontal:absolute;mso-position-vertical-relative:text;margin-top:21.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4043045</wp:posOffset>
                </wp:positionH>
                <wp:positionV relativeFrom="paragraph">
                  <wp:posOffset>29210</wp:posOffset>
                </wp:positionV>
                <wp:extent cx="718185" cy="97790"/>
                <wp:effectExtent l="635" t="4445" r="5080" b="12065"/>
                <wp:wrapNone/>
                <wp:docPr id="17" name="直接箭头连接符 6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318.3pt;mso-position-horizontal:absolute;mso-position-vertical-relative:text;margin-top:2.3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auto"/>
          <w:sz w:val="21"/>
          <w:szCs w:val="21"/>
          <w:highlight w:val="none"/>
          <w:shd w:val="clear" w:color="auto" w:fill="ffffff"/>
        </w:rPr>
        <w:t xml:space="preserve">2.</w:t>
      </w:r>
      <w:r>
        <w:rPr>
          <w:rFonts w:hint="eastAsia" w:ascii="宋体" w:hAnsi="宋体" w:eastAsia="宋体" w:cs="宋体"/>
          <w:b/>
          <w:bCs/>
          <w:color w:val="auto"/>
          <w:sz w:val="21"/>
          <w:szCs w:val="21"/>
          <w:highlight w:val="none"/>
          <w:u w:val="single"/>
          <w:shd w:val="clear" w:color="auto" w:fill="ffffff"/>
        </w:rPr>
        <w:t xml:space="preserve">（产品名称2）</w:t>
      </w:r>
      <w:r>
        <w:rPr>
          <w:rFonts w:hint="eastAsia" w:ascii="宋体" w:hAnsi="宋体" w:eastAsia="宋体" w:cs="宋体"/>
          <w:b/>
          <w:bCs/>
          <w:color w:val="auto"/>
          <w:sz w:val="21"/>
          <w:szCs w:val="21"/>
          <w:highlight w:val="none"/>
          <w:shd w:val="clear" w:color="auto" w:fill="ffffff"/>
        </w:rPr>
        <w:t xml:space="preserve">，生产厂为</w:t>
      </w:r>
      <w:r>
        <w:rPr>
          <w:rFonts w:hint="eastAsia" w:ascii="宋体" w:hAnsi="宋体" w:eastAsia="宋体" w:cs="宋体"/>
          <w:b/>
          <w:bCs/>
          <w:color w:val="auto"/>
          <w:sz w:val="21"/>
          <w:szCs w:val="21"/>
          <w:highlight w:val="none"/>
          <w:u w:val="single"/>
          <w:shd w:val="clear" w:color="auto" w:fill="ffffff"/>
        </w:rPr>
        <w:t xml:space="preserve">（厂名）</w:t>
      </w:r>
      <w:r>
        <w:rPr>
          <w:rFonts w:hint="eastAsia" w:ascii="宋体" w:hAnsi="宋体" w:eastAsia="宋体" w:cs="宋体"/>
          <w:b/>
          <w:bCs/>
          <w:color w:val="auto"/>
          <w:sz w:val="21"/>
          <w:szCs w:val="21"/>
          <w:highlight w:val="none"/>
          <w:shd w:val="clear" w:color="auto" w:fill="ffffff"/>
        </w:rPr>
        <w:t xml:space="preserve">，厂址为</w:t>
      </w:r>
      <w:r>
        <w:rPr>
          <w:rFonts w:hint="eastAsia" w:ascii="宋体" w:hAnsi="宋体" w:eastAsia="宋体" w:cs="宋体"/>
          <w:b/>
          <w:bCs/>
          <w:color w:val="auto"/>
          <w:sz w:val="21"/>
          <w:szCs w:val="21"/>
          <w:highlight w:val="none"/>
          <w:u w:val="single"/>
          <w:shd w:val="clear" w:color="auto" w:fill="ffffff"/>
        </w:rPr>
        <w:t xml:space="preserve">（生产厂址）</w:t>
      </w:r>
      <w:r>
        <w:rPr>
          <w:rFonts w:hint="eastAsia" w:ascii="宋体" w:hAnsi="宋体" w:eastAsia="宋体" w:cs="宋体"/>
          <w:b/>
          <w:bCs/>
          <w:color w:val="auto"/>
          <w:sz w:val="21"/>
          <w:szCs w:val="21"/>
          <w:highlight w:val="none"/>
          <w:shd w:val="clear" w:color="auto" w:fill="ffffff"/>
        </w:rPr>
        <w:t xml:space="preserve">。</w:t>
      </w:r>
      <w:r>
        <w:rPr>
          <w:rFonts w:hint="eastAsia" w:ascii="宋体" w:hAnsi="宋体" w:eastAsia="宋体" w:cs="宋体"/>
          <w:b/>
          <w:bCs/>
          <w:color w:val="auto"/>
          <w:sz w:val="21"/>
          <w:szCs w:val="21"/>
          <w:highlight w:val="none"/>
          <w:u w:val="single"/>
          <w:shd w:val="clear" w:color="auto" w:fill="ffffff"/>
        </w:rPr>
        <w:t xml:space="preserve">（产品名称2）</w:t>
      </w:r>
      <w:r>
        <w:rPr>
          <w:rFonts w:hint="eastAsia" w:ascii="宋体" w:hAnsi="宋体" w:eastAsia="宋体" w:cs="宋体"/>
          <w:b/>
          <w:bCs/>
          <w:color w:val="auto"/>
          <w:sz w:val="21"/>
          <w:szCs w:val="21"/>
          <w:highlight w:val="none"/>
          <w:shd w:val="clear" w:color="auto" w:fill="ffffff"/>
        </w:rPr>
        <w:t xml:space="preserve">的中国境内生产的组件成本占比≥</w:t>
      </w:r>
      <w:r>
        <w:rPr>
          <w:rFonts w:hint="eastAsia" w:ascii="宋体" w:hAnsi="宋体" w:eastAsia="宋体" w:cs="宋体"/>
          <w:b/>
          <w:bCs/>
          <w:color w:val="auto"/>
          <w:sz w:val="21"/>
          <w:szCs w:val="21"/>
          <w:highlight w:val="none"/>
          <w:u w:val="single"/>
          <w:shd w:val="clear" w:color="auto" w:fill="ffffff"/>
        </w:rPr>
        <w:t xml:space="preserve">（规定比例）</w:t>
      </w:r>
      <w:r>
        <w:rPr>
          <w:rFonts w:hint="eastAsia" w:ascii="宋体" w:hAnsi="宋体" w:eastAsia="宋体" w:cs="宋体"/>
          <w:b/>
          <w:bCs/>
          <w:color w:val="auto"/>
          <w:sz w:val="21"/>
          <w:szCs w:val="21"/>
          <w:highlight w:val="none"/>
          <w:shd w:val="clear" w:color="auto" w:fill="ffffff"/>
        </w:rPr>
        <w:t xml:space="preserve">。</w:t>
      </w:r>
      <w:r>
        <w:rPr>
          <w:rFonts w:hint="eastAsia" w:ascii="宋体" w:hAnsi="宋体" w:eastAsia="宋体" w:cs="宋体"/>
          <w:b/>
          <w:bCs/>
          <w:color w:val="auto"/>
          <w:sz w:val="21"/>
          <w:szCs w:val="21"/>
          <w:highlight w:val="none"/>
          <w:u w:val="single"/>
          <w:shd w:val="clear" w:color="auto" w:fill="ffffff"/>
        </w:rPr>
        <w:t xml:space="preserve">（产品名称2）</w:t>
      </w:r>
      <w:r>
        <w:rPr>
          <w:rFonts w:hint="eastAsia" w:ascii="宋体" w:hAnsi="宋体" w:eastAsia="宋体" w:cs="宋体"/>
          <w:b/>
          <w:bCs/>
          <w:color w:val="auto"/>
          <w:sz w:val="21"/>
          <w:szCs w:val="21"/>
          <w:highlight w:val="none"/>
          <w:shd w:val="clear" w:color="auto" w:fill="ffffff"/>
        </w:rPr>
        <w:t xml:space="preserve">的</w:t>
      </w:r>
      <w:r>
        <w:rPr>
          <w:rFonts w:hint="eastAsia" w:ascii="宋体" w:hAnsi="宋体" w:eastAsia="宋体" w:cs="宋体"/>
          <w:b/>
          <w:bCs/>
          <w:color w:val="auto"/>
          <w:sz w:val="21"/>
          <w:szCs w:val="21"/>
          <w:highlight w:val="none"/>
          <w:u w:val="single"/>
          <w:shd w:val="clear" w:color="auto" w:fill="ffffff"/>
        </w:rPr>
        <w:t xml:space="preserve">（关键组件）</w:t>
      </w:r>
      <w:r>
        <w:rPr>
          <w:rFonts w:hint="eastAsia" w:ascii="宋体" w:hAnsi="宋体" w:eastAsia="宋体" w:cs="宋体"/>
          <w:b/>
          <w:bCs/>
          <w:color w:val="auto"/>
          <w:sz w:val="21"/>
          <w:szCs w:val="21"/>
          <w:highlight w:val="none"/>
          <w:shd w:val="clear" w:color="auto" w:fill="ffffff"/>
        </w:rPr>
        <w:t xml:space="preserve">在中国境内生产。</w:t>
      </w:r>
      <w:r>
        <w:rPr>
          <w:rFonts w:hint="eastAsia" w:ascii="宋体" w:hAnsi="宋体" w:eastAsia="宋体" w:cs="宋体"/>
          <w:b/>
          <w:bCs/>
          <w:color w:val="auto"/>
          <w:sz w:val="21"/>
          <w:szCs w:val="21"/>
          <w:highlight w:val="none"/>
          <w:u w:val="single"/>
          <w:shd w:val="clear" w:color="auto" w:fill="ffffff"/>
        </w:rPr>
        <w:t xml:space="preserve">（产品名称1）</w:t>
      </w:r>
      <w:r>
        <w:rPr>
          <w:rFonts w:hint="eastAsia" w:ascii="宋体" w:hAnsi="宋体" w:eastAsia="宋体" w:cs="宋体"/>
          <w:b/>
          <w:bCs/>
          <w:color w:val="auto"/>
          <w:sz w:val="21"/>
          <w:szCs w:val="21"/>
          <w:highlight w:val="none"/>
          <w:shd w:val="clear" w:color="auto" w:fill="ffffff"/>
        </w:rPr>
        <w:t xml:space="preserve">的</w:t>
      </w:r>
      <w:r>
        <w:rPr>
          <w:rFonts w:hint="eastAsia" w:ascii="宋体" w:hAnsi="宋体" w:eastAsia="宋体" w:cs="宋体"/>
          <w:b/>
          <w:bCs/>
          <w:color w:val="auto"/>
          <w:sz w:val="21"/>
          <w:szCs w:val="21"/>
          <w:highlight w:val="none"/>
          <w:u w:val="single"/>
          <w:shd w:val="clear" w:color="auto" w:fill="ffffff"/>
        </w:rPr>
        <w:t xml:space="preserve">（关键工序）</w:t>
      </w:r>
      <w:r>
        <w:rPr>
          <w:rFonts w:hint="eastAsia" w:ascii="宋体" w:hAnsi="宋体" w:eastAsia="宋体" w:cs="宋体"/>
          <w:b/>
          <w:bCs/>
          <w:color w:val="auto"/>
          <w:sz w:val="21"/>
          <w:szCs w:val="21"/>
          <w:highlight w:val="none"/>
          <w:shd w:val="clear" w:color="auto" w:fill="ffffff"/>
        </w:rPr>
        <w:t xml:space="preserve">在中国境内完成。</w:t>
      </w:r>
      <w:r/>
    </w:p>
    <w:p>
      <w:pPr>
        <w:pStyle w:val="1015"/>
        <w:ind w:firstLine="420"/>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w:t>
      </w:r>
      <w:r/>
    </w:p>
    <w:p>
      <w:pPr>
        <w:pStyle w:val="1015"/>
        <w:ind w:firstLine="420"/>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本公司（单位）对上述声明内容的真实性负责。如有虚假，愿承担相应法律责任。</w:t>
      </w:r>
      <w:r/>
    </w:p>
    <w:p>
      <w:pPr>
        <w:pStyle w:val="1015"/>
        <w:spacing w:before="30" w:beforeAutospacing="0" w:after="30" w:afterAutospacing="0" w:line="0" w:lineRule="atLeas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743"/>
        <w:jc w:val="left"/>
        <w:spacing w:line="4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供应商名称（加盖CA电子公章）：</w:t>
      </w:r>
      <w:r/>
    </w:p>
    <w:p>
      <w:pPr>
        <w:ind w:firstLine="4743"/>
        <w:jc w:val="left"/>
        <w:spacing w:line="420" w:lineRule="exact"/>
        <w:rPr>
          <w:rFonts w:hint="eastAsia" w:ascii="宋体" w:hAnsi="宋体" w:eastAsia="宋体" w:cs="宋体"/>
          <w:b/>
          <w:bCs/>
          <w:color w:val="auto"/>
          <w:szCs w:val="21"/>
          <w:highlight w:val="none"/>
        </w:rPr>
      </w:pPr>
      <w:r>
        <w:rPr>
          <w:rFonts w:hint="eastAsia" w:ascii="宋体" w:hAnsi="宋体" w:eastAsia="宋体" w:cs="宋体"/>
          <w:b/>
          <w:bCs/>
          <w:color w:val="auto"/>
          <w:highlight w:val="none"/>
        </w:rPr>
        <w:t xml:space="preserve">日 期：</w:t>
      </w:r>
      <w:r>
        <w:rPr>
          <w:rFonts w:hint="eastAsia" w:ascii="宋体" w:hAnsi="宋体" w:eastAsia="宋体" w:cs="宋体"/>
          <w:b/>
          <w:bCs/>
          <w:color w:val="auto"/>
          <w:szCs w:val="21"/>
          <w:highlight w:val="none"/>
        </w:rPr>
        <w:t xml:space="preserve">     年   月   日</w:t>
      </w:r>
      <w:r/>
    </w:p>
    <w:p>
      <w:pPr>
        <w:jc w:val="left"/>
        <w:rPr>
          <w:rFonts w:ascii="宋体" w:hAnsi="宋体" w:cs="宋体"/>
          <w:b/>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color w:val="auto"/>
          <w:szCs w:val="21"/>
          <w:highlight w:val="none"/>
        </w:rPr>
      </w:r>
      <w:r/>
    </w:p>
    <w:p>
      <w:pPr>
        <w:ind w:firstLine="280"/>
        <w:jc w:val="center"/>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965"/>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四、开 标 一 览 表</w:t>
      </w:r>
      <w:r/>
    </w:p>
    <w:tbl>
      <w:tblPr>
        <w:tblStyle w:val="1022"/>
        <w:tblW w:w="8789"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78"/>
        <w:gridCol w:w="5811"/>
      </w:tblGrid>
      <w:tr>
        <w:trPr>
          <w:trHeight w:val="1077"/>
        </w:trPr>
        <w:tc>
          <w:tcPr>
            <w:tcW w:w="29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W w:w="581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1077"/>
        </w:trPr>
        <w:tc>
          <w:tcPr>
            <w:tcW w:w="29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投标总报价</w:t>
            </w:r>
            <w:r/>
          </w:p>
        </w:tc>
        <w:tc>
          <w:tcPr>
            <w:tcW w:w="5811" w:type="dxa"/>
            <w:vAlign w:val="center"/>
            <w:textDirection w:val="lrTb"/>
            <w:noWrap w:val="false"/>
          </w:tcPr>
          <w:p>
            <w:pPr>
              <w:pStyle w:val="995"/>
              <w:rPr>
                <w:color w:val="auto"/>
                <w:highlight w:val="none"/>
              </w:rPr>
            </w:pPr>
            <w:r>
              <w:rPr>
                <w:rFonts w:hint="eastAsia"/>
                <w:color w:val="auto"/>
                <w:highlight w:val="none"/>
              </w:rPr>
              <w:t xml:space="preserve">人民币（大写）：</w:t>
            </w:r>
            <w:r/>
          </w:p>
          <w:p>
            <w:pPr>
              <w:ind w:firstLine="422"/>
              <w:rPr>
                <w:rFonts w:ascii="宋体" w:hAnsi="宋体" w:cs="宋体"/>
                <w:color w:val="auto"/>
                <w:szCs w:val="21"/>
                <w:highlight w:val="none"/>
              </w:rPr>
            </w:pPr>
            <w:r>
              <w:rPr>
                <w:rFonts w:hint="eastAsia" w:ascii="宋体" w:hAnsi="宋体" w:cs="宋体"/>
                <w:b/>
                <w:color w:val="auto"/>
                <w:szCs w:val="21"/>
                <w:highlight w:val="none"/>
              </w:rPr>
              <w:t xml:space="preserve">人民币（小写）：              元             </w:t>
            </w:r>
            <w:r/>
          </w:p>
        </w:tc>
      </w:tr>
      <w:tr>
        <w:trPr>
          <w:trHeight w:val="1077"/>
        </w:trPr>
        <w:tc>
          <w:tcPr>
            <w:tcW w:w="2978" w:type="dxa"/>
            <w:vAlign w:val="center"/>
            <w:textDirection w:val="lrTb"/>
            <w:noWrap w:val="false"/>
          </w:tcPr>
          <w:p>
            <w:pPr>
              <w:pStyle w:val="986"/>
              <w:jc w:val="center"/>
              <w:spacing w:line="300" w:lineRule="auto"/>
              <w:rPr>
                <w:rFonts w:ascii="宋体" w:hAnsi="宋体" w:eastAsia="宋体" w:cs="宋体"/>
                <w:color w:val="auto"/>
                <w:highlight w:val="none"/>
              </w:rPr>
            </w:pPr>
            <w:r>
              <w:rPr>
                <w:rFonts w:hint="eastAsia" w:ascii="宋体" w:hAnsi="宋体" w:eastAsia="宋体" w:cs="宋体"/>
                <w:b/>
                <w:color w:val="auto"/>
                <w:sz w:val="21"/>
                <w:szCs w:val="21"/>
                <w:highlight w:val="none"/>
              </w:rPr>
              <w:t xml:space="preserve">是否小微企业</w:t>
            </w:r>
            <w:r/>
          </w:p>
        </w:tc>
        <w:tc>
          <w:tcPr>
            <w:tcW w:w="5811" w:type="dxa"/>
            <w:vAlign w:val="center"/>
            <w:textDirection w:val="lrTb"/>
            <w:noWrap w:val="false"/>
          </w:tcPr>
          <w:p>
            <w:pPr>
              <w:pStyle w:val="986"/>
              <w:ind w:firstLine="420"/>
              <w:spacing w:line="300" w:lineRule="auto"/>
              <w:rPr>
                <w:rFonts w:ascii="宋体" w:hAnsi="宋体" w:eastAsia="宋体" w:cs="宋体"/>
                <w:color w:val="auto"/>
                <w:highlight w:val="none"/>
              </w:rPr>
            </w:pPr>
            <w:r>
              <w:rPr>
                <w:rFonts w:hint="eastAsia" w:ascii="宋体" w:hAnsi="宋体" w:eastAsia="宋体" w:cs="宋体"/>
                <w:b/>
                <w:bCs/>
                <w:color w:val="auto"/>
                <w:sz w:val="21"/>
                <w:szCs w:val="21"/>
                <w:highlight w:val="none"/>
              </w:rPr>
              <w:t xml:space="preserve">□是             □否</w:t>
            </w:r>
            <w:r/>
          </w:p>
        </w:tc>
      </w:tr>
      <w:tr>
        <w:trPr>
          <w:trHeight w:val="1077"/>
        </w:trPr>
        <w:tc>
          <w:tcPr>
            <w:tcW w:w="29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c>
          <w:tcPr>
            <w:tcW w:w="5811" w:type="dxa"/>
            <w:vAlign w:val="center"/>
            <w:textDirection w:val="lrTb"/>
            <w:noWrap w:val="false"/>
          </w:tcPr>
          <w:p>
            <w:pPr>
              <w:ind w:firstLine="1687"/>
              <w:jc w:val="both"/>
              <w:rPr>
                <w:rFonts w:hint="default" w:ascii="宋体" w:hAnsi="宋体" w:eastAsia="宋体" w:cs="宋体"/>
                <w:b/>
                <w:color w:val="auto"/>
                <w:szCs w:val="21"/>
                <w:highlight w:val="none"/>
                <w:lang w:val="en-US" w:eastAsia="zh-CN"/>
              </w:rPr>
            </w:pPr>
            <w:r>
              <w:rPr>
                <w:rFonts w:hint="default" w:ascii="宋体" w:hAnsi="宋体" w:eastAsia="宋体" w:cs="宋体"/>
                <w:b/>
                <w:color w:val="auto"/>
                <w:szCs w:val="21"/>
                <w:highlight w:val="none"/>
                <w:lang w:val="en-US" w:eastAsia="zh-CN"/>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1441"/>
        <w:ind w:firstLine="420"/>
        <w:rPr>
          <w:rFonts w:ascii="宋体" w:hAnsi="宋体" w:cs="宋体"/>
          <w:color w:val="auto"/>
          <w:highlight w:val="none"/>
        </w:rPr>
      </w:pPr>
      <w:r>
        <w:rPr>
          <w:rFonts w:hint="eastAsia" w:ascii="宋体" w:hAnsi="宋体" w:cs="宋体"/>
          <w:color w:val="auto"/>
          <w:highlight w:val="none"/>
        </w:rPr>
        <w:t xml:space="preserve">投标人全称（加盖CA电子公章）：                                       </w:t>
      </w:r>
      <w:r/>
    </w:p>
    <w:p>
      <w:pPr>
        <w:pStyle w:val="1441"/>
        <w:ind w:firstLine="420"/>
        <w:rPr>
          <w:rFonts w:ascii="宋体" w:hAnsi="宋体" w:cs="宋体"/>
          <w:color w:val="auto"/>
          <w:highlight w:val="none"/>
        </w:rPr>
      </w:pPr>
      <w:r>
        <w:rPr>
          <w:rFonts w:hint="eastAsia" w:ascii="宋体" w:hAnsi="宋体" w:cs="宋体"/>
          <w:color w:val="auto"/>
          <w:highlight w:val="none"/>
        </w:rPr>
        <w:t xml:space="preserve">单位地址：</w:t>
      </w:r>
      <w:r/>
    </w:p>
    <w:p>
      <w:pPr>
        <w:pStyle w:val="1441"/>
        <w:ind w:firstLine="420"/>
        <w:rPr>
          <w:rFonts w:ascii="宋体" w:hAnsi="宋体" w:cs="宋体"/>
          <w:color w:val="auto"/>
          <w:highlight w:val="none"/>
        </w:rPr>
      </w:pPr>
      <w:r>
        <w:rPr>
          <w:rFonts w:hint="eastAsia" w:ascii="宋体" w:hAnsi="宋体" w:cs="宋体"/>
          <w:color w:val="auto"/>
          <w:highlight w:val="none"/>
        </w:rPr>
        <w:t xml:space="preserve">电话：</w:t>
      </w:r>
      <w:r/>
    </w:p>
    <w:p>
      <w:pPr>
        <w:pStyle w:val="1441"/>
        <w:ind w:firstLine="420"/>
        <w:rPr>
          <w:rFonts w:ascii="宋体" w:hAnsi="宋体" w:cs="宋体"/>
          <w:color w:val="auto"/>
          <w:highlight w:val="none"/>
        </w:rPr>
      </w:pPr>
      <w:r>
        <w:rPr>
          <w:rFonts w:hint="eastAsia" w:ascii="宋体" w:hAnsi="宋体" w:cs="宋体"/>
          <w:color w:val="auto"/>
          <w:highlight w:val="none"/>
        </w:rPr>
        <w:t xml:space="preserve">日期：      年    月   日</w:t>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ind w:firstLine="211"/>
        <w:spacing w:line="360" w:lineRule="auto"/>
        <w:rPr>
          <w:rFonts w:ascii="宋体" w:hAnsi="宋体" w:cs="宋体"/>
          <w:i/>
          <w:color w:val="auto"/>
          <w:szCs w:val="21"/>
          <w:highlight w:val="none"/>
          <w:u w:val="singl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i/>
          <w:color w:val="auto"/>
          <w:szCs w:val="21"/>
          <w:highlight w:val="none"/>
          <w:u w:val="single"/>
        </w:rPr>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numPr>
          <w:ilvl w:val="0"/>
          <w:numId w:val="9"/>
        </w:num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投标产品配置及分项报价表</w:t>
      </w:r>
      <w:r/>
    </w:p>
    <w:tbl>
      <w:tblPr>
        <w:tblStyle w:val="1022"/>
        <w:tblW w:w="94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2781"/>
        <w:gridCol w:w="789"/>
        <w:gridCol w:w="1089"/>
        <w:gridCol w:w="849"/>
        <w:gridCol w:w="914"/>
        <w:gridCol w:w="1434"/>
        <w:gridCol w:w="750"/>
      </w:tblGrid>
      <w:tr>
        <w:trPr>
          <w:jc w:val="center"/>
          <w:trHeight w:val="510"/>
        </w:trPr>
        <w:tc>
          <w:tcPr>
            <w:tcW w:w="849"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2781" w:type="dxa"/>
            <w:vAlign w:val="center"/>
            <w:vMerge w:val="restart"/>
            <w:textDirection w:val="lrTb"/>
            <w:noWrap w:val="false"/>
          </w:tcPr>
          <w:p>
            <w:pPr>
              <w:jc w:val="center"/>
              <w:widowControl/>
              <w:rPr>
                <w:rFonts w:ascii="宋体" w:hAnsi="宋体" w:cs="宋体"/>
                <w:b/>
                <w:color w:val="auto"/>
                <w:szCs w:val="21"/>
                <w:highlight w:val="none"/>
              </w:rPr>
            </w:pPr>
            <w:r>
              <w:rPr>
                <w:rFonts w:hint="eastAsia" w:ascii="宋体" w:hAnsi="宋体" w:cs="宋体"/>
                <w:b/>
                <w:bCs/>
                <w:color w:val="auto"/>
                <w:szCs w:val="21"/>
                <w:highlight w:val="none"/>
              </w:rPr>
              <w:t xml:space="preserve">名称</w:t>
            </w:r>
            <w:r/>
          </w:p>
        </w:tc>
        <w:tc>
          <w:tcPr>
            <w:tcW w:w="789"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tcW w:w="1089"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预采</w:t>
            </w:r>
            <w:r>
              <w:rPr>
                <w:rFonts w:hint="eastAsia" w:ascii="宋体" w:hAnsi="宋体" w:cs="宋体"/>
                <w:b/>
                <w:bCs/>
                <w:color w:val="auto"/>
                <w:szCs w:val="21"/>
                <w:highlight w:val="none"/>
              </w:rPr>
              <w:t xml:space="preserve">数量</w:t>
            </w:r>
            <w:r/>
          </w:p>
        </w:tc>
        <w:tc>
          <w:tcPr>
            <w:gridSpan w:val="2"/>
            <w:tcW w:w="176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金额（元）</w:t>
            </w:r>
            <w:r/>
          </w:p>
        </w:tc>
        <w:tc>
          <w:tcPr>
            <w:tcW w:w="1434"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color w:val="auto"/>
                <w:szCs w:val="21"/>
                <w:highlight w:val="none"/>
              </w:rPr>
              <w:t xml:space="preserve">产地/</w:t>
            </w:r>
            <w:r>
              <w:rPr>
                <w:rFonts w:hint="eastAsia" w:ascii="宋体" w:hAnsi="宋体" w:cs="宋体"/>
                <w:b/>
                <w:bCs/>
                <w:color w:val="auto"/>
                <w:szCs w:val="21"/>
                <w:highlight w:val="none"/>
              </w:rPr>
              <w:t xml:space="preserve">品牌</w:t>
            </w:r>
            <w:r/>
          </w:p>
        </w:tc>
        <w:tc>
          <w:tcPr>
            <w:tcW w:w="750"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jc w:val="center"/>
          <w:trHeight w:val="510"/>
        </w:trPr>
        <w:tc>
          <w:tcPr>
            <w:tcW w:w="849"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2781"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789"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1089"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849"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单价</w:t>
            </w:r>
            <w:r/>
          </w:p>
        </w:tc>
        <w:tc>
          <w:tcPr>
            <w:tcW w:w="914" w:type="dxa"/>
            <w:vAlign w:val="center"/>
            <w:textDirection w:val="lrTb"/>
            <w:noWrap w:val="false"/>
          </w:tcPr>
          <w:p>
            <w:pPr>
              <w:jc w:val="center"/>
              <w:widowControl/>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总价</w:t>
            </w:r>
            <w:r/>
          </w:p>
        </w:tc>
        <w:tc>
          <w:tcPr>
            <w:tcW w:w="1434"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750"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r>
      <w:tr>
        <w:trPr>
          <w:jc w:val="center"/>
          <w:trHeight w:val="510"/>
        </w:trPr>
        <w:tc>
          <w:tcPr>
            <w:tcW w:w="849"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2781"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89"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1089"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84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43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r>
      <w:tr>
        <w:trPr>
          <w:jc w:val="center"/>
          <w:trHeight w:val="510"/>
        </w:trPr>
        <w:tc>
          <w:tcPr>
            <w:tcW w:w="849"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2</w:t>
            </w:r>
            <w:r/>
          </w:p>
        </w:tc>
        <w:tc>
          <w:tcPr>
            <w:tcW w:w="2781"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89"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1089"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84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43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r>
      <w:tr>
        <w:trPr>
          <w:jc w:val="center"/>
          <w:trHeight w:val="510"/>
        </w:trPr>
        <w:tc>
          <w:tcPr>
            <w:tcW w:w="849"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3</w:t>
            </w:r>
            <w:r/>
          </w:p>
        </w:tc>
        <w:tc>
          <w:tcPr>
            <w:tcW w:w="2781"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89"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1089"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84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43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r>
      <w:tr>
        <w:trPr>
          <w:jc w:val="center"/>
          <w:trHeight w:val="510"/>
        </w:trPr>
        <w:tc>
          <w:tcPr>
            <w:tcW w:w="849"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4</w:t>
            </w:r>
            <w:r/>
          </w:p>
        </w:tc>
        <w:tc>
          <w:tcPr>
            <w:tcW w:w="2781"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89"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1089"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84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43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0"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jc w:val="center"/>
          <w:trHeight w:val="510"/>
        </w:trPr>
        <w:tc>
          <w:tcPr>
            <w:tcW w:w="849"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5</w:t>
            </w:r>
            <w:r/>
          </w:p>
        </w:tc>
        <w:tc>
          <w:tcPr>
            <w:tcW w:w="2781"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89"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1089"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84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43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0"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jc w:val="center"/>
          <w:trHeight w:val="510"/>
        </w:trPr>
        <w:tc>
          <w:tcPr>
            <w:tcW w:w="849"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6</w:t>
            </w:r>
            <w:r/>
          </w:p>
        </w:tc>
        <w:tc>
          <w:tcPr>
            <w:tcW w:w="2781"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89"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1089"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84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43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0"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jc w:val="center"/>
          <w:trHeight w:val="510"/>
        </w:trPr>
        <w:tc>
          <w:tcPr>
            <w:tcW w:w="849"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7</w:t>
            </w:r>
            <w:r/>
          </w:p>
        </w:tc>
        <w:tc>
          <w:tcPr>
            <w:tcW w:w="2781" w:type="dxa"/>
            <w:vAlign w:val="center"/>
            <w:textDirection w:val="lrTb"/>
            <w:noWrap w:val="false"/>
          </w:tcPr>
          <w:p>
            <w:pPr>
              <w:widowControl/>
              <w:rPr>
                <w:rFonts w:ascii="宋体" w:hAnsi="宋体" w:cs="宋体"/>
                <w:b/>
                <w:color w:val="auto"/>
                <w:szCs w:val="21"/>
                <w:highlight w:val="none"/>
              </w:rPr>
            </w:pPr>
            <w:r>
              <w:rPr>
                <w:rFonts w:hint="eastAsia" w:ascii="宋体" w:hAnsi="宋体" w:cs="宋体"/>
                <w:b/>
                <w:color w:val="auto"/>
                <w:szCs w:val="21"/>
                <w:highlight w:val="none"/>
              </w:rPr>
              <w:t xml:space="preserve">...</w:t>
            </w:r>
            <w:r/>
          </w:p>
        </w:tc>
        <w:tc>
          <w:tcPr>
            <w:tcW w:w="789"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1089"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84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43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0"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jc w:val="center"/>
          <w:trHeight w:val="510"/>
        </w:trPr>
        <w:tc>
          <w:tcPr>
            <w:gridSpan w:val="4"/>
            <w:tcW w:w="5508"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合计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元</w:t>
            </w:r>
            <w:r>
              <w:rPr>
                <w:rFonts w:hint="eastAsia" w:ascii="宋体" w:hAnsi="宋体" w:cs="宋体"/>
                <w:color w:val="auto"/>
                <w:szCs w:val="21"/>
                <w:highlight w:val="none"/>
                <w:lang w:eastAsia="zh-CN"/>
              </w:rPr>
              <w:t xml:space="preserve">）</w:t>
            </w:r>
            <w:r/>
          </w:p>
        </w:tc>
        <w:tc>
          <w:tcPr>
            <w:tcW w:w="84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43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0"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bl>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投标人全称（加盖CA电子公章）：</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年  月  日</w:t>
      </w:r>
      <w:r/>
    </w:p>
    <w:p>
      <w:pPr>
        <w:pStyle w:val="976"/>
        <w:ind w:firstLine="422"/>
        <w:jc w:val="both"/>
        <w:keepLines w:val="0"/>
        <w:keepNext w:val="0"/>
        <w:pageBreakBefore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pStyle w:val="976"/>
        <w:numPr>
          <w:ilvl w:val="0"/>
          <w:numId w:val="0"/>
        </w:numPr>
        <w:ind w:firstLine="420"/>
        <w:jc w:val="both"/>
        <w:keepLines w:val="0"/>
        <w:keepNext w:val="0"/>
        <w:pageBreakBefore w:val="0"/>
        <w:spacing w:line="360" w:lineRule="auto"/>
        <w:widowControl w:val="off"/>
        <w:rPr>
          <w:rFonts w:hint="eastAsia" w:ascii="宋体" w:hAnsi="宋体" w:eastAsia="宋体" w:cs="宋体"/>
          <w:iCs/>
          <w:color w:val="auto"/>
          <w:szCs w:val="21"/>
          <w:highlight w:val="none"/>
          <w:lang w:bidi="mn-Mong-CN"/>
        </w:rPr>
      </w:pPr>
      <w:r>
        <w:rPr>
          <w:rFonts w:hint="eastAsia" w:ascii="宋体" w:hAnsi="宋体" w:eastAsia="宋体" w:cs="宋体"/>
          <w:iCs/>
          <w:color w:val="auto"/>
          <w:sz w:val="21"/>
          <w:szCs w:val="21"/>
          <w:highlight w:val="none"/>
          <w:lang w:val="en-US" w:eastAsia="zh-CN" w:bidi="mn-Mong-CN"/>
        </w:rPr>
        <w:t xml:space="preserve">1、</w:t>
      </w:r>
      <w:r>
        <w:rPr>
          <w:rFonts w:hint="eastAsia" w:ascii="宋体" w:hAnsi="宋体" w:eastAsia="宋体" w:cs="宋体"/>
          <w:iCs/>
          <w:color w:val="auto"/>
          <w:szCs w:val="21"/>
          <w:highlight w:val="none"/>
          <w:lang w:bidi="mn-Mong-CN"/>
        </w:rPr>
        <w:t xml:space="preserve">投标人自行考虑的其他费用如行数不够，可自行添加。</w:t>
      </w:r>
      <w:r/>
    </w:p>
    <w:p>
      <w:pPr>
        <w:numPr>
          <w:ilvl w:val="0"/>
          <w:numId w:val="0"/>
        </w:numPr>
        <w:ind w:left="0" w:firstLine="420"/>
        <w:jc w:val="both"/>
        <w:keepLines w:val="0"/>
        <w:keepNext w:val="0"/>
        <w:pageBreakBefore w:val="0"/>
        <w:spacing w:line="360" w:lineRule="auto"/>
        <w:widowControl/>
        <w:rPr>
          <w:rFonts w:hint="eastAsia" w:ascii="宋体" w:hAnsi="宋体" w:eastAsia="宋体" w:cs="宋体"/>
          <w:b w:val="0"/>
          <w:color w:val="auto"/>
          <w:highlight w:val="none"/>
          <w:lang w:val="en-US" w:eastAsia="zh-CN"/>
        </w:rPr>
      </w:pPr>
      <w:r>
        <w:rPr>
          <w:rFonts w:hint="eastAsia" w:ascii="宋体" w:hAnsi="宋体" w:eastAsia="宋体" w:cs="宋体"/>
          <w:b w:val="0"/>
          <w:color w:val="auto"/>
          <w:sz w:val="21"/>
          <w:szCs w:val="22"/>
          <w:highlight w:val="none"/>
          <w:lang w:val="en-US" w:eastAsia="zh-CN" w:bidi="ar-SA"/>
        </w:rPr>
        <w:t xml:space="preserve">2、</w:t>
      </w:r>
      <w:r>
        <w:rPr>
          <w:rFonts w:hint="eastAsia" w:ascii="宋体" w:hAnsi="宋体" w:eastAsia="宋体" w:cs="宋体"/>
          <w:b w:val="0"/>
          <w:color w:val="auto"/>
          <w:highlight w:val="none"/>
          <w:lang w:val="en-US" w:eastAsia="zh-CN"/>
        </w:rPr>
        <w:t xml:space="preserve">投标人的投标分项报价表中的数量，为本次预估的需求量，单价为每批次的采购结算单价，采购人每批次采购时，按实际需求量进行采购，结算按照每批次实际用量*</w:t>
      </w:r>
      <w:r>
        <w:rPr>
          <w:rFonts w:hint="eastAsia" w:ascii="宋体" w:hAnsi="宋体" w:cs="宋体"/>
          <w:b w:val="0"/>
          <w:color w:val="auto"/>
          <w:highlight w:val="none"/>
          <w:lang w:val="en-US" w:eastAsia="zh-CN"/>
        </w:rPr>
        <w:t xml:space="preserve">中标</w:t>
      </w:r>
      <w:r>
        <w:rPr>
          <w:rFonts w:hint="eastAsia" w:ascii="宋体" w:hAnsi="宋体" w:eastAsia="宋体" w:cs="宋体"/>
          <w:b w:val="0"/>
          <w:color w:val="auto"/>
          <w:highlight w:val="none"/>
          <w:lang w:val="en-US" w:eastAsia="zh-CN"/>
        </w:rPr>
        <w:t xml:space="preserve">单价结算。在合同有效期内双方不得以任何理由向上调整价格。</w:t>
      </w:r>
      <w:r/>
    </w:p>
    <w:p>
      <w:pPr>
        <w:ind w:firstLine="422"/>
        <w:jc w:val="both"/>
        <w:keepLines w:val="0"/>
        <w:keepNext w:val="0"/>
        <w:pageBreakBefore w:val="0"/>
        <w:spacing w:line="360" w:lineRule="auto"/>
        <w:rPr>
          <w:rFonts w:hint="eastAsia" w:eastAsia="宋体"/>
          <w:color w:val="auto"/>
          <w:highlight w:val="none"/>
          <w:lang w:eastAsia="zh-CN"/>
        </w:rPr>
      </w:pPr>
      <w:r>
        <w:rPr>
          <w:rFonts w:hint="eastAsia" w:ascii="宋体" w:hAnsi="宋体" w:cs="Arial"/>
          <w:b/>
          <w:bCs/>
          <w:color w:val="auto"/>
          <w:szCs w:val="21"/>
          <w:highlight w:val="none"/>
          <w:lang w:val="en-US" w:eastAsia="zh-CN"/>
        </w:rPr>
        <w:t xml:space="preserve">3、</w:t>
      </w:r>
      <w:r>
        <w:rPr>
          <w:rFonts w:hint="eastAsia" w:ascii="宋体" w:hAnsi="宋体" w:cs="Arial"/>
          <w:b/>
          <w:bCs/>
          <w:i/>
          <w:iCs/>
          <w:color w:val="auto"/>
          <w:szCs w:val="21"/>
          <w:highlight w:val="none"/>
          <w:u w:val="single"/>
          <w:lang w:val="en-US" w:eastAsia="zh-CN"/>
        </w:rPr>
        <w:t xml:space="preserve">投标人不得“免费”或“赠与”，也不得进行“零”报价。</w:t>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p>
      <w:pPr>
        <w:pStyle w:val="975"/>
        <w:ind w:left="1260"/>
        <w:rPr>
          <w:rFonts w:ascii="宋体" w:hAnsi="宋体" w:cs="宋体"/>
          <w:bCs/>
          <w:color w:val="auto"/>
          <w:szCs w:val="21"/>
          <w:highlight w:val="none"/>
        </w:rPr>
      </w:pPr>
      <w:r>
        <w:rPr>
          <w:rFonts w:ascii="宋体" w:hAnsi="宋体" w:cs="宋体"/>
          <w:bCs/>
          <w:color w:val="auto"/>
          <w:szCs w:val="21"/>
          <w:highlight w:val="none"/>
        </w:rPr>
      </w:r>
      <w:r/>
    </w:p>
    <w:p>
      <w:pPr>
        <w:jc w:val="center"/>
        <w:rPr>
          <w:rFonts w:ascii="宋体" w:hAnsi="宋体" w:cs="宋体"/>
          <w:b/>
          <w:strike/>
          <w:color w:val="auto"/>
          <w:sz w:val="28"/>
          <w:szCs w:val="28"/>
          <w:highlight w:val="none"/>
        </w:rPr>
      </w:pPr>
      <w:r>
        <w:rPr>
          <w:rFonts w:hint="eastAsia" w:ascii="宋体" w:hAnsi="宋体" w:cs="宋体"/>
          <w:b/>
          <w:color w:val="auto"/>
          <w:sz w:val="28"/>
          <w:szCs w:val="28"/>
          <w:highlight w:val="none"/>
        </w:rPr>
        <w:t xml:space="preserve">六、技术参数响应及偏离表</w:t>
      </w:r>
      <w:r/>
    </w:p>
    <w:tbl>
      <w:tblPr>
        <w:tblStyle w:val="974"/>
        <w:tblW w:w="87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068"/>
        <w:gridCol w:w="2091"/>
        <w:gridCol w:w="1056"/>
      </w:tblGrid>
      <w:tr>
        <w:trPr>
          <w:cantSplit/>
          <w:trHeight w:val="567"/>
        </w:trPr>
        <w:tc>
          <w:tcPr>
            <w:tcW w:w="98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55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2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投标响应</w:t>
            </w:r>
            <w:r/>
          </w:p>
        </w:tc>
        <w:tc>
          <w:tcPr>
            <w:tcW w:w="209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投标人全称（加盖CA电子公章）：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注：1、按照项目需求详细填列。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spacing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965"/>
        <w:numPr>
          <w:ilvl w:val="1"/>
          <w:numId w:val="0"/>
        </w:numPr>
        <w:jc w:val="center"/>
        <w:spacing w:before="240" w:after="240"/>
        <w:rPr>
          <w:rFonts w:ascii="宋体" w:hAnsi="宋体" w:cs="宋体"/>
          <w:color w:val="auto"/>
          <w:szCs w:val="28"/>
          <w:highlight w:val="none"/>
        </w:rPr>
      </w:pPr>
      <w:r>
        <w:rPr>
          <w:rFonts w:hint="eastAsia" w:ascii="宋体" w:hAnsi="宋体" w:cs="宋体"/>
          <w:color w:val="auto"/>
          <w:highlight w:val="none"/>
        </w:rPr>
        <w:t xml:space="preserve">七、商务条款响应及偏离表</w:t>
      </w:r>
      <w:r/>
    </w:p>
    <w:tbl>
      <w:tblPr>
        <w:tblStyle w:val="974"/>
        <w:tblW w:w="8931" w:type="dxa"/>
        <w:tblInd w:w="-14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27"/>
        <w:gridCol w:w="2268"/>
        <w:gridCol w:w="1837"/>
        <w:gridCol w:w="2699"/>
      </w:tblGrid>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投标人的承诺或说明</w:t>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firstLine="632"/>
              <w:spacing w:before="120"/>
              <w:rPr>
                <w:rFonts w:ascii="宋体" w:hAnsi="宋体" w:cs="宋体"/>
                <w:b/>
                <w:color w:val="auto"/>
                <w:szCs w:val="21"/>
                <w:highlight w:val="none"/>
              </w:rPr>
            </w:pPr>
            <w:r>
              <w:rPr>
                <w:rFonts w:ascii="宋体" w:hAnsi="宋体" w:cs="宋体"/>
                <w:b/>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bookmarkStart w:id="50" w:name="_Hlt26782999"/>
      <w:r/>
      <w:bookmarkEnd w:id="50"/>
      <w:r/>
      <w:bookmarkStart w:id="51" w:name="_Hlt26955064"/>
      <w:r/>
      <w:bookmarkEnd w:id="51"/>
      <w:r/>
      <w:bookmarkStart w:id="52" w:name="_Hlt26609391"/>
      <w:r/>
      <w:bookmarkEnd w:id="52"/>
      <w:r/>
      <w:bookmarkStart w:id="53" w:name="_Hlt26671343"/>
      <w:r/>
      <w:bookmarkEnd w:id="53"/>
      <w:r/>
      <w:bookmarkStart w:id="54" w:name="_Hlt24879081"/>
      <w:r/>
      <w:bookmarkEnd w:id="54"/>
      <w:r/>
      <w:bookmarkStart w:id="55" w:name="_Hlt26671372"/>
      <w:r/>
      <w:bookmarkEnd w:id="55"/>
      <w:r/>
      <w:bookmarkStart w:id="56" w:name="_Hlt26955056"/>
      <w:r/>
      <w:bookmarkEnd w:id="56"/>
      <w:r/>
      <w:bookmarkStart w:id="57" w:name="_Hlt26580838"/>
      <w:r/>
      <w:bookmarkEnd w:id="57"/>
      <w:r>
        <w:rPr>
          <w:rFonts w:hint="eastAsia" w:ascii="宋体" w:hAnsi="宋体" w:cs="宋体"/>
          <w:color w:val="auto"/>
          <w:szCs w:val="21"/>
          <w:highlight w:val="none"/>
        </w:rPr>
        <w:t xml:space="preserve">投标人全称（加盖CA电子公章）：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注：1、按照项目需求详细填列。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966"/>
        <w:numPr>
          <w:ilvl w:val="0"/>
          <w:numId w:val="0"/>
        </w:numPr>
        <w:ind w:left="720" w:hanging="720"/>
        <w:spacing w:before="240" w:after="240"/>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65"/>
        <w:numPr>
          <w:ilvl w:val="0"/>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八、其他</w:t>
      </w:r>
      <w:r/>
    </w:p>
    <w:p>
      <w:pPr>
        <w:ind w:firstLine="1200"/>
        <w:spacing w:line="360" w:lineRule="auto"/>
        <w:rPr>
          <w:rFonts w:ascii="宋体" w:hAnsi="宋体" w:cs="宋体"/>
          <w:b/>
          <w:color w:val="auto"/>
          <w:sz w:val="28"/>
          <w:szCs w:val="28"/>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color w:val="auto"/>
          <w:sz w:val="24"/>
          <w:highlight w:val="none"/>
        </w:rPr>
        <w:t xml:space="preserve">（投标人认为有必要提供的声明和文件，如有自拟并自行添加）</w:t>
      </w:r>
      <w:r/>
    </w:p>
    <w:p>
      <w:pPr>
        <w:spacing w:after="312"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pStyle w:val="965"/>
        <w:numPr>
          <w:ilvl w:val="1"/>
          <w:numId w:val="0"/>
        </w:numPr>
        <w:jc w:val="center"/>
        <w:spacing w:before="240" w:after="240"/>
        <w:tabs>
          <w:tab w:val="left" w:pos="3150" w:leader="none"/>
        </w:tabs>
        <w:rPr>
          <w:rFonts w:ascii="宋体" w:hAnsi="宋体" w:cs="宋体"/>
          <w:color w:val="auto"/>
          <w:highlight w:val="none"/>
        </w:rPr>
      </w:pPr>
      <w:r>
        <w:rPr>
          <w:rFonts w:hint="eastAsia" w:ascii="宋体" w:hAnsi="宋体" w:cs="宋体"/>
          <w:color w:val="auto"/>
          <w:highlight w:val="none"/>
        </w:rPr>
        <w:t xml:space="preserve">业绩一览表（如有）</w:t>
      </w:r>
      <w:r/>
    </w:p>
    <w:tbl>
      <w:tblPr>
        <w:tblStyle w:val="97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353"/>
        <w:gridCol w:w="1258"/>
        <w:gridCol w:w="1266"/>
        <w:gridCol w:w="1397"/>
        <w:gridCol w:w="1238"/>
        <w:gridCol w:w="964"/>
      </w:tblGrid>
      <w:tr>
        <w:trPr>
          <w:trHeight w:val="1255" w:hRule="exact"/>
        </w:trPr>
        <w:tc>
          <w:tcPr>
            <w:tcW w:w="491"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bCs/>
                <w:color w:val="auto"/>
                <w:szCs w:val="21"/>
                <w:highlight w:val="none"/>
              </w:rPr>
              <w:t xml:space="preserve">序号</w:t>
            </w:r>
            <w:r/>
          </w:p>
        </w:tc>
        <w:tc>
          <w:tcPr>
            <w:tcW w:w="815"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业主单位</w:t>
            </w:r>
            <w:r/>
          </w:p>
        </w:tc>
        <w:tc>
          <w:tcPr>
            <w:tcW w:w="758"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bCs/>
                <w:color w:val="auto"/>
                <w:szCs w:val="21"/>
                <w:highlight w:val="none"/>
              </w:rPr>
              <w:t xml:space="preserve">合同名称</w:t>
            </w:r>
            <w:r/>
          </w:p>
        </w:tc>
        <w:tc>
          <w:tcPr>
            <w:tcW w:w="763"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bCs/>
                <w:color w:val="auto"/>
                <w:szCs w:val="21"/>
                <w:highlight w:val="none"/>
              </w:rPr>
              <w:t xml:space="preserve">服务内容</w:t>
            </w:r>
            <w:r/>
          </w:p>
        </w:tc>
        <w:tc>
          <w:tcPr>
            <w:tcW w:w="842"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服务时间</w:t>
            </w:r>
            <w:r/>
          </w:p>
        </w:tc>
        <w:tc>
          <w:tcPr>
            <w:tcW w:w="746"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color w:val="auto"/>
                <w:szCs w:val="21"/>
                <w:highlight w:val="none"/>
              </w:rPr>
              <w:t xml:space="preserve">签订时间</w:t>
            </w:r>
            <w:r/>
          </w:p>
        </w:tc>
        <w:tc>
          <w:tcPr>
            <w:tcW w:w="581"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bl>
    <w:p>
      <w:pPr>
        <w:ind w:hanging="73"/>
        <w:spacing w:line="360" w:lineRule="auto"/>
        <w:rPr>
          <w:rFonts w:ascii="宋体" w:hAnsi="宋体" w:cs="宋体"/>
          <w:color w:val="auto"/>
          <w:sz w:val="20"/>
          <w:szCs w:val="21"/>
          <w:highlight w:val="none"/>
        </w:rPr>
      </w:pPr>
      <w:r>
        <w:rPr>
          <w:rFonts w:hint="eastAsia" w:ascii="宋体" w:hAnsi="宋体" w:cs="宋体"/>
          <w:color w:val="auto"/>
          <w:szCs w:val="21"/>
          <w:highlight w:val="none"/>
        </w:rPr>
        <w:t xml:space="preserve">投标人全称（加盖CA电子公章）：</w:t>
      </w:r>
      <w:r/>
    </w:p>
    <w:p>
      <w:pPr>
        <w:ind w:hanging="73"/>
        <w:jc w:val="left"/>
        <w:spacing w:line="360" w:lineRule="auto"/>
        <w:rPr>
          <w:rFonts w:ascii="宋体" w:hAnsi="宋体" w:cs="宋体"/>
          <w:color w:val="auto"/>
          <w:sz w:val="20"/>
          <w:highlight w:val="none"/>
        </w:rPr>
        <w:sectPr>
          <w:footnotePr/>
          <w:endnotePr/>
          <w:type w:val="nextPage"/>
          <w:pgSz w:w="11906" w:h="16838" w:orient="portrait"/>
          <w:pgMar w:top="1417" w:right="1800" w:bottom="1417" w:left="1800" w:header="1134" w:footer="1191" w:gutter="0"/>
          <w:cols w:num="1" w:sep="0" w:space="0" w:equalWidth="1"/>
          <w:docGrid w:linePitch="360"/>
        </w:sectPr>
      </w:pPr>
      <w:r>
        <w:rPr>
          <w:rFonts w:hint="eastAsia" w:ascii="宋体" w:hAnsi="宋体" w:cs="宋体"/>
          <w:color w:val="auto"/>
          <w:highlight w:val="none"/>
        </w:rPr>
        <w:t xml:space="preserve">日期：    年    月    日</w:t>
      </w:r>
      <w:r/>
    </w:p>
    <w:p>
      <w:pPr>
        <w:pStyle w:val="965"/>
        <w:numPr>
          <w:ilvl w:val="1"/>
          <w:numId w:val="0"/>
        </w:numPr>
        <w:jc w:val="center"/>
        <w:spacing w:before="312" w:after="312"/>
        <w:rPr>
          <w:rFonts w:ascii="宋体" w:hAnsi="宋体" w:cs="宋体"/>
          <w:color w:val="auto"/>
          <w:highlight w:val="none"/>
        </w:rPr>
      </w:pPr>
      <w:r>
        <w:rPr>
          <w:rFonts w:hint="eastAsia" w:ascii="宋体" w:hAnsi="宋体" w:cs="宋体"/>
          <w:color w:val="auto"/>
          <w:highlight w:val="none"/>
        </w:rPr>
        <w:t xml:space="preserve">联合体协议（如有）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（联合体中各供应商全称）在此达成以下协议：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1、我们自愿组成联合体，参加代理机构组织的采购编号为（项目编号）（项目全称）的政府采购活动。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241"/>
        <w:jc w:val="left"/>
        <w:spacing w:line="360" w:lineRule="auto"/>
        <w:rPr>
          <w:rFonts w:ascii="宋体" w:hAnsi="宋体" w:cs="宋体"/>
          <w:color w:val="auto"/>
          <w:highlight w:val="none"/>
        </w:rPr>
      </w:pPr>
      <w:r>
        <w:rPr>
          <w:rFonts w:hint="eastAsia" w:ascii="宋体" w:hAnsi="宋体" w:cs="宋体"/>
          <w:color w:val="auto"/>
          <w:sz w:val="24"/>
          <w:highlight w:val="none"/>
        </w:rPr>
        <w:t xml:space="preserve">                                       </w:t>
      </w:r>
      <w:r>
        <w:rPr>
          <w:rFonts w:hint="eastAsia" w:ascii="宋体" w:hAnsi="宋体" w:cs="宋体"/>
          <w:color w:val="auto"/>
          <w:highlight w:val="none"/>
        </w:rPr>
        <w:t xml:space="preserve"> </w:t>
      </w:r>
      <w:r/>
    </w:p>
    <w:p>
      <w:pPr>
        <w:ind w:firstLine="211"/>
        <w:jc w:val="left"/>
        <w:spacing w:line="360" w:lineRule="auto"/>
        <w:rPr>
          <w:rFonts w:ascii="宋体" w:hAnsi="宋体" w:cs="宋体"/>
          <w:color w:val="auto"/>
          <w:highlight w:val="none"/>
        </w:rPr>
      </w:pPr>
      <w:r>
        <w:rPr>
          <w:rFonts w:hint="eastAsia" w:ascii="宋体" w:hAnsi="宋体" w:cs="宋体"/>
          <w:color w:val="auto"/>
          <w:highlight w:val="none"/>
        </w:rPr>
        <w:t xml:space="preserve">所有供应商全称：</w:t>
      </w:r>
      <w:r/>
    </w:p>
    <w:p>
      <w:pPr>
        <w:ind w:firstLine="211"/>
        <w:jc w:val="left"/>
        <w:spacing w:line="360" w:lineRule="auto"/>
        <w:rPr>
          <w:rFonts w:ascii="宋体" w:hAnsi="宋体" w:cs="宋体"/>
          <w:color w:val="auto"/>
          <w:highlight w:val="none"/>
        </w:rPr>
      </w:pPr>
      <w:r>
        <w:rPr>
          <w:rFonts w:hint="eastAsia" w:ascii="宋体" w:hAnsi="宋体" w:cs="宋体"/>
          <w:color w:val="auto"/>
          <w:highlight w:val="none"/>
        </w:rPr>
        <w:t xml:space="preserve">法定代表人：  </w:t>
      </w:r>
      <w:r/>
    </w:p>
    <w:p>
      <w:pPr>
        <w:pStyle w:val="1448"/>
        <w:ind w:firstLine="211"/>
        <w:rPr>
          <w:rFonts w:hAnsi="宋体" w:cs="宋体"/>
          <w:color w:val="auto"/>
          <w:highlight w:val="none"/>
        </w:rPr>
      </w:pPr>
      <w:r>
        <w:rPr>
          <w:rFonts w:hint="eastAsia" w:hAnsi="宋体" w:cs="宋体"/>
          <w:color w:val="auto"/>
          <w:highlight w:val="none"/>
        </w:rPr>
        <w:t xml:space="preserve">日期：</w:t>
      </w:r>
      <w:r/>
    </w:p>
    <w:p>
      <w:pPr>
        <w:ind w:firstLine="3150"/>
        <w:spacing w:line="360" w:lineRule="auto"/>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65"/>
        <w:numPr>
          <w:ilvl w:val="1"/>
          <w:numId w:val="0"/>
        </w:numPr>
        <w:jc w:val="center"/>
        <w:spacing w:before="312" w:after="312"/>
        <w:rPr>
          <w:rFonts w:ascii="宋体" w:hAnsi="宋体" w:cs="宋体"/>
          <w:color w:val="auto"/>
          <w:highlight w:val="none"/>
        </w:rPr>
      </w:pPr>
      <w:r>
        <w:rPr>
          <w:rFonts w:hint="eastAsia" w:ascii="宋体" w:hAnsi="宋体" w:cs="宋体"/>
          <w:color w:val="auto"/>
          <w:highlight w:val="none"/>
        </w:rPr>
        <w:t xml:space="preserve">主要标的信息（中标后将公示）</w:t>
      </w:r>
      <w:r/>
    </w:p>
    <w:p>
      <w:pPr>
        <w:spacing w:line="360" w:lineRule="auto"/>
        <w:rPr>
          <w:rFonts w:ascii="宋体" w:hAnsi="宋体" w:cs="宋体"/>
          <w:color w:val="auto"/>
          <w:highlight w:val="none"/>
        </w:rPr>
      </w:pPr>
      <w:r>
        <w:rPr>
          <w:rFonts w:hint="eastAsia" w:ascii="宋体" w:hAnsi="宋体" w:cs="宋体"/>
          <w:color w:val="auto"/>
          <w:highlight w:val="none"/>
        </w:rPr>
        <w:t xml:space="preserve">投标人全称：</w:t>
      </w:r>
      <w:r/>
    </w:p>
    <w:tbl>
      <w:tblPr>
        <w:tblStyle w:val="97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79"/>
        <w:gridCol w:w="4217"/>
      </w:tblGrid>
      <w:tr>
        <w:trPr>
          <w:trHeight w:val="680"/>
        </w:trPr>
        <w:tc>
          <w:tcPr>
            <w:tcW w:w="2458"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254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2458" w:type="pct"/>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2541" w:type="pct"/>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ind w:firstLine="3162"/>
        <w:spacing w:line="360" w:lineRule="auto"/>
        <w:rPr>
          <w:rFonts w:ascii="宋体" w:hAnsi="宋体" w:cs="宋体"/>
          <w:b/>
          <w:color w:val="auto"/>
          <w:highlight w:val="none"/>
        </w:rPr>
      </w:pPr>
      <w:r>
        <w:rPr>
          <w:rFonts w:ascii="宋体" w:hAnsi="宋体" w:cs="宋体"/>
          <w:b/>
          <w:color w:val="auto"/>
          <w:highlight w:val="none"/>
        </w:rPr>
      </w:r>
      <w:r/>
    </w:p>
    <w:p>
      <w:pP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bookmarkEnd w:id="58"/>
      <w:r/>
      <w:r/>
    </w:p>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方正黑体_GBK">
    <w:panose1 w:val="020B0503020202020204"/>
  </w:font>
  <w:font w:name="义启中圆体">
    <w:panose1 w:val="020B0503020202020204"/>
  </w:font>
  <w:font w:name="Youniverse">
    <w:panose1 w:val="020B0503020202020204"/>
  </w:font>
  <w:font w:name="华文细黑">
    <w:panose1 w:val="02010600040101010101"/>
  </w:font>
  <w:font w:name="Trebuchet MS">
    <w:panose1 w:val="020B0603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Arial Unicode MS">
    <w:panose1 w:val="020B0604020202020204"/>
  </w:font>
  <w:font w:name="MS PGothic">
    <w:panose1 w:val="020B0600070205080204"/>
  </w:font>
  <w:font w:name="Courier New">
    <w:panose1 w:val="02070309020205020404"/>
  </w:font>
  <w:font w:name="等线 Light">
    <w:panose1 w:val="02010600030101010101"/>
  </w:font>
  <w:font w:name="仿宋">
    <w:panose1 w:val="02010609060101010101"/>
  </w:font>
  <w:font w:name="等线">
    <w:panose1 w:val="02010600030101010101"/>
  </w:font>
  <w:font w:name="Tahoma">
    <w:panose1 w:val="020B0604030504040204"/>
  </w:font>
  <w:font w:name="楷体_GB2312">
    <w:panose1 w:val="02010609060101010101"/>
  </w:font>
  <w:font w:name="Consolas">
    <w:panose1 w:val="020B0609020204030204"/>
  </w:font>
  <w:font w:name="Cambria">
    <w:panose1 w:val="02040503050406030204"/>
  </w:font>
  <w:font w:name="微软雅黑">
    <w:panose1 w:val="020B0503020204020204"/>
  </w:font>
  <w:font w:name="Calibri">
    <w:panose1 w:val="020F0502020204030204"/>
  </w:font>
  <w:font w:name="宋体_GB2312">
    <w:panose1 w:val="02010600030101010101"/>
  </w:font>
  <w:font w:name="仿宋_GB2312">
    <w:panose1 w:val="02010609060101010101"/>
  </w:font>
  <w:font w:name="Verdana">
    <w:panose1 w:val="020B0604030504040204"/>
  </w:font>
  <w:font w:name="汉仪铁山隶书繁">
    <w:panose1 w:val="020B0503020202020204"/>
  </w:font>
  <w:font w:name="黑体">
    <w:panose1 w:val="02010609060101010101"/>
  </w:font>
  <w:font w:name="幼圆">
    <w:panose1 w:val="02010509060101010101"/>
  </w:font>
  <w:font w:name="Arial">
    <w:panose1 w:val="020B0604020202020204"/>
  </w:font>
  <w:font w:name="方正仿宋_GB18030">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75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75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rFonts w:hint="eastAsia" w:ascii="宋体" w:hAnsi="宋体" w:cs="宋体"/>
      </w:rPr>
      <w:t xml:space="preserve">                          </w:t>
    </w:r>
    <w:r>
      <w:rPr>
        <w:rFonts w:hint="eastAsia"/>
      </w:rPr>
      <w:t xml:space="preserve">                                       江苏中鑫项目管理有限公司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2"/>
      <w:jc w:val="left"/>
    </w:pPr>
    <w:r>
      <w:rPr>
        <w:rFonts w:hint="eastAsia" w:ascii="宋体" w:hAnsi="宋体"/>
        <w:szCs w:val="21"/>
      </w:rPr>
      <w:t xml:space="preserve">                                               </w:t>
    </w:r>
    <w:r>
      <w:rPr>
        <w:rFonts w:hint="eastAsia"/>
      </w:rPr>
      <w:t xml:space="preserve">                     江苏中鑫项目管理有限公司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92"/>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45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307"/>
      <w:isLgl/>
      <w:suff w:val="tab"/>
      <w:lvlText w:val="%1.%2"/>
      <w:lvlJc w:val="left"/>
      <w:pPr>
        <w:ind w:left="0" w:firstLine="0"/>
        <w:tabs>
          <w:tab w:val="left" w:pos="851" w:leader="none"/>
        </w:tabs>
      </w:pPr>
    </w:lvl>
    <w:lvl w:ilvl="2">
      <w:start w:val="1"/>
      <w:numFmt w:val="decimal"/>
      <w:pStyle w:val="1274"/>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6">
    <w:multiLevelType w:val="hybridMultilevel"/>
    <w:lvl w:ilvl="0">
      <w:start w:val="1"/>
      <w:numFmt w:val="bullet"/>
      <w:pStyle w:val="132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146"/>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8">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vanish w:val="0"/>
        <w:color w:val="000000"/>
        <w:spacing w:val="0"/>
        <w:position w:val="0"/>
        <w:sz w:val="21"/>
        <w:szCs w:val="32"/>
        <w:u w:val="none"/>
        <w:vertAlign w:val="baseline"/>
      </w:rPr>
    </w:lvl>
    <w:lvl w:ilvl="1">
      <w:start w:val="1"/>
      <w:numFmt w:val="decimal"/>
      <w:pStyle w:val="965"/>
      <w:isLgl w:val="false"/>
      <w:suff w:val="space"/>
      <w:lvlText w:val="%1.%2"/>
      <w:lvlJc w:val="left"/>
      <w:pPr>
        <w:ind w:left="851" w:hanging="567"/>
      </w:pPr>
      <w:rPr>
        <w:rFonts w:hint="default" w:ascii="Arial" w:hAnsi="Arial" w:eastAsia="黑体"/>
        <w:b/>
        <w:i w:val="0"/>
        <w:sz w:val="28"/>
        <w:szCs w:val="28"/>
      </w:rPr>
    </w:lvl>
    <w:lvl w:ilvl="2">
      <w:start w:val="1"/>
      <w:numFmt w:val="decimal"/>
      <w:pStyle w:val="966"/>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8"/>
  </w:num>
  <w:num w:numId="2">
    <w:abstractNumId w:val="7"/>
  </w:num>
  <w:num w:numId="3">
    <w:abstractNumId w:val="2"/>
  </w:num>
  <w:num w:numId="4">
    <w:abstractNumId w:val="5"/>
  </w:num>
  <w:num w:numId="5">
    <w:abstractNumId w:val="6"/>
  </w:num>
  <w:num w:numId="6">
    <w:abstractNumId w:val="3"/>
  </w:num>
  <w:num w:numId="7">
    <w:abstractNumId w:val="1"/>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4">
    <w:name w:val="Heading 2 Char"/>
    <w:basedOn w:val="973"/>
    <w:link w:val="965"/>
    <w:uiPriority w:val="9"/>
    <w:rPr>
      <w:rFonts w:ascii="Arial" w:hAnsi="Arial" w:eastAsia="Arial" w:cs="Arial"/>
      <w:sz w:val="34"/>
    </w:rPr>
  </w:style>
  <w:style w:type="character" w:styleId="815">
    <w:name w:val="Heading 3 Char"/>
    <w:basedOn w:val="973"/>
    <w:link w:val="966"/>
    <w:uiPriority w:val="9"/>
    <w:rPr>
      <w:rFonts w:ascii="Arial" w:hAnsi="Arial" w:eastAsia="Arial" w:cs="Arial"/>
      <w:sz w:val="30"/>
      <w:szCs w:val="30"/>
    </w:rPr>
  </w:style>
  <w:style w:type="character" w:styleId="816">
    <w:name w:val="Heading 4 Char"/>
    <w:basedOn w:val="973"/>
    <w:link w:val="967"/>
    <w:uiPriority w:val="9"/>
    <w:rPr>
      <w:rFonts w:ascii="Arial" w:hAnsi="Arial" w:eastAsia="Arial" w:cs="Arial"/>
      <w:b/>
      <w:bCs/>
      <w:sz w:val="26"/>
      <w:szCs w:val="26"/>
    </w:rPr>
  </w:style>
  <w:style w:type="character" w:styleId="817">
    <w:name w:val="Heading 5 Char"/>
    <w:basedOn w:val="973"/>
    <w:link w:val="968"/>
    <w:uiPriority w:val="9"/>
    <w:rPr>
      <w:rFonts w:ascii="Arial" w:hAnsi="Arial" w:eastAsia="Arial" w:cs="Arial"/>
      <w:b/>
      <w:bCs/>
      <w:sz w:val="24"/>
      <w:szCs w:val="24"/>
    </w:rPr>
  </w:style>
  <w:style w:type="character" w:styleId="818">
    <w:name w:val="Heading 6 Char"/>
    <w:basedOn w:val="973"/>
    <w:link w:val="969"/>
    <w:uiPriority w:val="9"/>
    <w:rPr>
      <w:rFonts w:ascii="Arial" w:hAnsi="Arial" w:eastAsia="Arial" w:cs="Arial"/>
      <w:b/>
      <w:bCs/>
      <w:sz w:val="22"/>
      <w:szCs w:val="22"/>
    </w:rPr>
  </w:style>
  <w:style w:type="character" w:styleId="819">
    <w:name w:val="Heading 7 Char"/>
    <w:basedOn w:val="973"/>
    <w:link w:val="970"/>
    <w:uiPriority w:val="9"/>
    <w:rPr>
      <w:rFonts w:ascii="Arial" w:hAnsi="Arial" w:eastAsia="Arial" w:cs="Arial"/>
      <w:b/>
      <w:bCs/>
      <w:i/>
      <w:iCs/>
      <w:sz w:val="22"/>
      <w:szCs w:val="22"/>
    </w:rPr>
  </w:style>
  <w:style w:type="character" w:styleId="820">
    <w:name w:val="Heading 8 Char"/>
    <w:basedOn w:val="973"/>
    <w:link w:val="971"/>
    <w:uiPriority w:val="9"/>
    <w:rPr>
      <w:rFonts w:ascii="Arial" w:hAnsi="Arial" w:eastAsia="Arial" w:cs="Arial"/>
      <w:i/>
      <w:iCs/>
      <w:sz w:val="22"/>
      <w:szCs w:val="22"/>
    </w:rPr>
  </w:style>
  <w:style w:type="character" w:styleId="821">
    <w:name w:val="Heading 9 Char"/>
    <w:basedOn w:val="973"/>
    <w:link w:val="972"/>
    <w:uiPriority w:val="9"/>
    <w:rPr>
      <w:rFonts w:ascii="Arial" w:hAnsi="Arial" w:eastAsia="Arial" w:cs="Arial"/>
      <w:i/>
      <w:iCs/>
      <w:sz w:val="21"/>
      <w:szCs w:val="21"/>
    </w:rPr>
  </w:style>
  <w:style w:type="character" w:styleId="822">
    <w:name w:val="Title Char"/>
    <w:basedOn w:val="973"/>
    <w:link w:val="1018"/>
    <w:uiPriority w:val="10"/>
    <w:rPr>
      <w:sz w:val="48"/>
      <w:szCs w:val="48"/>
    </w:rPr>
  </w:style>
  <w:style w:type="paragraph" w:styleId="823">
    <w:name w:val="Subtitle"/>
    <w:basedOn w:val="963"/>
    <w:next w:val="963"/>
    <w:link w:val="824"/>
    <w:uiPriority w:val="11"/>
    <w:qFormat/>
    <w:pPr>
      <w:spacing w:before="200" w:after="200"/>
    </w:pPr>
    <w:rPr>
      <w:sz w:val="24"/>
      <w:szCs w:val="24"/>
    </w:rPr>
  </w:style>
  <w:style w:type="character" w:styleId="824">
    <w:name w:val="Subtitle Char"/>
    <w:basedOn w:val="973"/>
    <w:link w:val="823"/>
    <w:uiPriority w:val="11"/>
    <w:rPr>
      <w:sz w:val="24"/>
      <w:szCs w:val="24"/>
    </w:rPr>
  </w:style>
  <w:style w:type="paragraph" w:styleId="825">
    <w:name w:val="Quote"/>
    <w:basedOn w:val="963"/>
    <w:next w:val="963"/>
    <w:link w:val="826"/>
    <w:uiPriority w:val="29"/>
    <w:qFormat/>
    <w:pPr>
      <w:ind w:left="720" w:right="720"/>
    </w:pPr>
    <w:rPr>
      <w:i/>
    </w:rPr>
  </w:style>
  <w:style w:type="character" w:styleId="826">
    <w:name w:val="Quote Char"/>
    <w:link w:val="825"/>
    <w:uiPriority w:val="29"/>
    <w:rPr>
      <w:i/>
    </w:rPr>
  </w:style>
  <w:style w:type="paragraph" w:styleId="827">
    <w:name w:val="Intense Quote"/>
    <w:basedOn w:val="963"/>
    <w:next w:val="963"/>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name w:val="Intense Quote Char"/>
    <w:link w:val="827"/>
    <w:uiPriority w:val="30"/>
    <w:rPr>
      <w:i/>
    </w:rPr>
  </w:style>
  <w:style w:type="character" w:styleId="829">
    <w:name w:val="Header Char"/>
    <w:basedOn w:val="973"/>
    <w:link w:val="1001"/>
    <w:uiPriority w:val="99"/>
  </w:style>
  <w:style w:type="character" w:styleId="830">
    <w:name w:val="Footer Char"/>
    <w:basedOn w:val="973"/>
    <w:link w:val="1000"/>
    <w:uiPriority w:val="99"/>
  </w:style>
  <w:style w:type="character" w:styleId="831">
    <w:name w:val="Caption Char"/>
    <w:basedOn w:val="980"/>
    <w:link w:val="1000"/>
    <w:uiPriority w:val="99"/>
  </w:style>
  <w:style w:type="table" w:styleId="832">
    <w:name w:val="Table Grid Light"/>
    <w:basedOn w:val="9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basedOn w:val="9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basedOn w:val="9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basedOn w:val="9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basedOn w:val="9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basedOn w:val="9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basedOn w:val="9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basedOn w:val="9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basedOn w:val="9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basedOn w:val="9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basedOn w:val="9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basedOn w:val="9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basedOn w:val="9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basedOn w:val="9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basedOn w:val="9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basedOn w:val="9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basedOn w:val="9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basedOn w:val="9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basedOn w:val="9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basedOn w:val="9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basedOn w:val="9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basedOn w:val="9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basedOn w:val="9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basedOn w:val="9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basedOn w:val="9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basedOn w:val="9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basedOn w:val="9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basedOn w:val="9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basedOn w:val="9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basedOn w:val="9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basedOn w:val="9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8">
    <w:name w:val="Grid Table 5 Dark - Accent 2"/>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9">
    <w:name w:val="Grid Table 5 Dark - Accent 3"/>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0">
    <w:name w:val="Grid Table 5 Dark- Accent 4"/>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1">
    <w:name w:val="Grid Table 5 Dark - Accent 5"/>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2">
    <w:name w:val="Grid Table 5 Dark - Accent 6"/>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3">
    <w:name w:val="Grid Table 6 Colorful"/>
    <w:basedOn w:val="9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basedOn w:val="9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basedOn w:val="9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basedOn w:val="9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basedOn w:val="9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basedOn w:val="9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6 Colorful - Accent 6"/>
    <w:basedOn w:val="9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7 Colorful"/>
    <w:basedOn w:val="9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basedOn w:val="9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basedOn w:val="9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basedOn w:val="9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basedOn w:val="9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basedOn w:val="9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basedOn w:val="9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basedOn w:val="9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basedOn w:val="97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basedOn w:val="97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basedOn w:val="97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basedOn w:val="97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basedOn w:val="97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basedOn w:val="97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basedOn w:val="9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basedOn w:val="9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basedOn w:val="9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basedOn w:val="9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basedOn w:val="9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basedOn w:val="9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basedOn w:val="9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basedOn w:val="9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basedOn w:val="9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3 - Accent 2"/>
    <w:basedOn w:val="9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4">
    <w:name w:val="List Table 3 - Accent 3"/>
    <w:basedOn w:val="9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5">
    <w:name w:val="List Table 3 - Accent 4"/>
    <w:basedOn w:val="9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6">
    <w:name w:val="List Table 3 - Accent 5"/>
    <w:basedOn w:val="9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7">
    <w:name w:val="List Table 3 - Accent 6"/>
    <w:basedOn w:val="9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8">
    <w:name w:val="List Table 4"/>
    <w:basedOn w:val="9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basedOn w:val="9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4 - Accent 2"/>
    <w:basedOn w:val="9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1">
    <w:name w:val="List Table 4 - Accent 3"/>
    <w:basedOn w:val="9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2">
    <w:name w:val="List Table 4 - Accent 4"/>
    <w:basedOn w:val="9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3">
    <w:name w:val="List Table 4 - Accent 5"/>
    <w:basedOn w:val="9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4">
    <w:name w:val="List Table 4 - Accent 6"/>
    <w:basedOn w:val="9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5">
    <w:name w:val="List Table 5 Dark"/>
    <w:basedOn w:val="9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basedOn w:val="9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basedOn w:val="9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basedOn w:val="9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basedOn w:val="9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basedOn w:val="9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basedOn w:val="9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basedOn w:val="9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basedOn w:val="9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4">
    <w:name w:val="List Table 6 Colorful - Accent 2"/>
    <w:basedOn w:val="9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5">
    <w:name w:val="List Table 6 Colorful - Accent 3"/>
    <w:basedOn w:val="9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6">
    <w:name w:val="List Table 6 Colorful - Accent 4"/>
    <w:basedOn w:val="9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7">
    <w:name w:val="List Table 6 Colorful - Accent 5"/>
    <w:basedOn w:val="9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8">
    <w:name w:val="List Table 6 Colorful - Accent 6"/>
    <w:basedOn w:val="9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9">
    <w:name w:val="List Table 7 Colorful"/>
    <w:basedOn w:val="9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basedOn w:val="9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1">
    <w:name w:val="List Table 7 Colorful - Accent 2"/>
    <w:basedOn w:val="9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2">
    <w:name w:val="List Table 7 Colorful - Accent 3"/>
    <w:basedOn w:val="9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3">
    <w:name w:val="List Table 7 Colorful - Accent 4"/>
    <w:basedOn w:val="9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4">
    <w:name w:val="List Table 7 Colorful - Accent 5"/>
    <w:basedOn w:val="9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5">
    <w:name w:val="List Table 7 Colorful - Accent 6"/>
    <w:basedOn w:val="9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6">
    <w:name w:val="Lined - Accent"/>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Lined - Accent 2"/>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Lined - Accent 3"/>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Lined - Accent 4"/>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Lined - Accent 5"/>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Lined - Accent 6"/>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amp; Lined - Accent"/>
    <w:basedOn w:val="9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basedOn w:val="9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Bordered &amp; Lined - Accent 2"/>
    <w:basedOn w:val="9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Bordered &amp; Lined - Accent 3"/>
    <w:basedOn w:val="9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Bordered &amp; Lined - Accent 4"/>
    <w:basedOn w:val="9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Bordered &amp; Lined - Accent 5"/>
    <w:basedOn w:val="9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Bordered &amp; Lined - Accent 6"/>
    <w:basedOn w:val="9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w:basedOn w:val="9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basedOn w:val="9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basedOn w:val="9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basedOn w:val="9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basedOn w:val="9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basedOn w:val="9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basedOn w:val="9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7">
    <w:name w:val="Footnote Text Char"/>
    <w:link w:val="1005"/>
    <w:uiPriority w:val="99"/>
    <w:rPr>
      <w:sz w:val="18"/>
    </w:rPr>
  </w:style>
  <w:style w:type="character" w:styleId="958">
    <w:name w:val="footnote reference"/>
    <w:basedOn w:val="973"/>
    <w:uiPriority w:val="99"/>
    <w:unhideWhenUsed/>
    <w:rPr>
      <w:vertAlign w:val="superscript"/>
    </w:rPr>
  </w:style>
  <w:style w:type="paragraph" w:styleId="959">
    <w:name w:val="endnote text"/>
    <w:basedOn w:val="963"/>
    <w:link w:val="960"/>
    <w:uiPriority w:val="99"/>
    <w:semiHidden/>
    <w:unhideWhenUsed/>
    <w:pPr>
      <w:spacing w:after="0" w:line="240" w:lineRule="auto"/>
    </w:pPr>
    <w:rPr>
      <w:sz w:val="20"/>
    </w:rPr>
  </w:style>
  <w:style w:type="character" w:styleId="960">
    <w:name w:val="Endnote Text Char"/>
    <w:link w:val="959"/>
    <w:uiPriority w:val="99"/>
    <w:rPr>
      <w:sz w:val="20"/>
    </w:rPr>
  </w:style>
  <w:style w:type="character" w:styleId="961">
    <w:name w:val="endnote reference"/>
    <w:basedOn w:val="973"/>
    <w:uiPriority w:val="99"/>
    <w:semiHidden/>
    <w:unhideWhenUsed/>
    <w:rPr>
      <w:vertAlign w:val="superscript"/>
    </w:rPr>
  </w:style>
  <w:style w:type="paragraph" w:styleId="962">
    <w:name w:val="TOC Heading"/>
    <w:uiPriority w:val="39"/>
    <w:unhideWhenUsed/>
  </w:style>
  <w:style w:type="paragraph" w:styleId="963" w:default="1">
    <w:name w:val="Normal"/>
    <w:next w:val="975"/>
    <w:link w:val="1455"/>
    <w:uiPriority w:val="0"/>
    <w:qFormat/>
    <w:pPr>
      <w:jc w:val="both"/>
      <w:widowControl w:val="off"/>
    </w:pPr>
    <w:rPr>
      <w:rFonts w:ascii="Times New Roman" w:hAnsi="Times New Roman" w:eastAsia="宋体" w:cs="Times New Roman"/>
      <w:sz w:val="21"/>
      <w:szCs w:val="22"/>
      <w:lang w:val="en-US" w:eastAsia="zh-CN" w:bidi="ar-SA"/>
    </w:rPr>
  </w:style>
  <w:style w:type="paragraph" w:styleId="964">
    <w:name w:val="Heading 1"/>
    <w:basedOn w:val="963"/>
    <w:next w:val="963"/>
    <w:link w:val="1034"/>
    <w:uiPriority w:val="0"/>
    <w:qFormat/>
    <w:pPr>
      <w:keepLines/>
      <w:keepNext/>
      <w:spacing w:before="340" w:after="330" w:line="578" w:lineRule="auto"/>
      <w:outlineLvl w:val="0"/>
    </w:pPr>
    <w:rPr>
      <w:b/>
      <w:bCs/>
      <w:sz w:val="44"/>
      <w:szCs w:val="44"/>
    </w:rPr>
  </w:style>
  <w:style w:type="paragraph" w:styleId="965">
    <w:name w:val="Heading 2"/>
    <w:basedOn w:val="963"/>
    <w:next w:val="963"/>
    <w:link w:val="1035"/>
    <w:uiPriority w:val="0"/>
    <w:qFormat/>
    <w:pPr>
      <w:numPr>
        <w:ilvl w:val="1"/>
        <w:numId w:val="1"/>
      </w:numPr>
      <w:jc w:val="left"/>
      <w:keepLines/>
      <w:keepNext/>
      <w:outlineLvl w:val="1"/>
    </w:pPr>
    <w:rPr>
      <w:rFonts w:ascii="Arial" w:hAnsi="Arial"/>
      <w:b/>
      <w:bCs/>
      <w:sz w:val="28"/>
      <w:szCs w:val="36"/>
    </w:rPr>
  </w:style>
  <w:style w:type="paragraph" w:styleId="966">
    <w:name w:val="Heading 3"/>
    <w:basedOn w:val="963"/>
    <w:next w:val="963"/>
    <w:link w:val="1033"/>
    <w:uiPriority w:val="0"/>
    <w:qFormat/>
    <w:pPr>
      <w:numPr>
        <w:ilvl w:val="2"/>
        <w:numId w:val="1"/>
      </w:numPr>
      <w:jc w:val="left"/>
      <w:keepLines/>
      <w:keepNext/>
      <w:outlineLvl w:val="2"/>
    </w:pPr>
    <w:rPr>
      <w:rFonts w:ascii="Arial" w:hAnsi="Arial" w:eastAsia="黑体"/>
      <w:b/>
      <w:bCs/>
      <w:sz w:val="30"/>
      <w:szCs w:val="32"/>
    </w:rPr>
  </w:style>
  <w:style w:type="paragraph" w:styleId="967">
    <w:name w:val="Heading 4"/>
    <w:basedOn w:val="963"/>
    <w:next w:val="976"/>
    <w:link w:val="1036"/>
    <w:uiPriority w:val="0"/>
    <w:qFormat/>
    <w:pPr>
      <w:spacing w:before="280" w:after="290" w:line="377" w:lineRule="auto"/>
      <w:outlineLvl w:val="3"/>
    </w:pPr>
    <w:rPr>
      <w:rFonts w:ascii="Arial" w:hAnsi="Arial" w:eastAsia="黑体"/>
      <w:b/>
      <w:bCs/>
      <w:sz w:val="28"/>
      <w:szCs w:val="28"/>
    </w:rPr>
  </w:style>
  <w:style w:type="paragraph" w:styleId="968">
    <w:name w:val="Heading 5"/>
    <w:basedOn w:val="963"/>
    <w:next w:val="963"/>
    <w:link w:val="1038"/>
    <w:uiPriority w:val="0"/>
    <w:qFormat/>
    <w:pPr>
      <w:keepLines/>
      <w:keepNext/>
      <w:spacing w:before="280" w:after="290" w:line="376" w:lineRule="auto"/>
      <w:outlineLvl w:val="4"/>
    </w:pPr>
    <w:rPr>
      <w:rFonts w:ascii="Calibri" w:hAnsi="Calibri"/>
      <w:b/>
      <w:bCs/>
      <w:sz w:val="28"/>
      <w:szCs w:val="28"/>
    </w:rPr>
  </w:style>
  <w:style w:type="paragraph" w:styleId="969">
    <w:name w:val="Heading 6"/>
    <w:basedOn w:val="963"/>
    <w:next w:val="963"/>
    <w:link w:val="1039"/>
    <w:uiPriority w:val="0"/>
    <w:qFormat/>
    <w:pPr>
      <w:ind w:left="1152" w:hanging="1152"/>
      <w:keepLines/>
      <w:keepNext/>
      <w:spacing w:before="240" w:after="64" w:line="320" w:lineRule="auto"/>
      <w:outlineLvl w:val="5"/>
    </w:pPr>
    <w:rPr>
      <w:rFonts w:ascii="Cambria" w:hAnsi="Cambria"/>
      <w:b/>
      <w:bCs/>
      <w:sz w:val="24"/>
      <w:szCs w:val="24"/>
    </w:rPr>
  </w:style>
  <w:style w:type="paragraph" w:styleId="970">
    <w:name w:val="Heading 7"/>
    <w:basedOn w:val="963"/>
    <w:next w:val="963"/>
    <w:link w:val="1040"/>
    <w:uiPriority w:val="0"/>
    <w:qFormat/>
    <w:pPr>
      <w:ind w:left="1296" w:hanging="1296"/>
      <w:keepLines/>
      <w:keepNext/>
      <w:spacing w:before="240" w:after="64" w:line="320" w:lineRule="auto"/>
      <w:outlineLvl w:val="6"/>
    </w:pPr>
    <w:rPr>
      <w:b/>
      <w:bCs/>
      <w:sz w:val="24"/>
      <w:szCs w:val="24"/>
    </w:rPr>
  </w:style>
  <w:style w:type="paragraph" w:styleId="971">
    <w:name w:val="Heading 8"/>
    <w:basedOn w:val="963"/>
    <w:next w:val="963"/>
    <w:link w:val="1041"/>
    <w:uiPriority w:val="0"/>
    <w:qFormat/>
    <w:pPr>
      <w:ind w:left="1440" w:hanging="1440"/>
      <w:keepLines/>
      <w:keepNext/>
      <w:spacing w:before="240" w:after="64" w:line="320" w:lineRule="auto"/>
      <w:outlineLvl w:val="7"/>
    </w:pPr>
    <w:rPr>
      <w:rFonts w:ascii="Cambria" w:hAnsi="Cambria"/>
      <w:sz w:val="24"/>
      <w:szCs w:val="24"/>
    </w:rPr>
  </w:style>
  <w:style w:type="paragraph" w:styleId="972">
    <w:name w:val="Heading 9"/>
    <w:basedOn w:val="963"/>
    <w:next w:val="963"/>
    <w:link w:val="1042"/>
    <w:uiPriority w:val="0"/>
    <w:qFormat/>
    <w:pPr>
      <w:ind w:left="1584" w:hanging="1584"/>
      <w:keepLines/>
      <w:keepNext/>
      <w:spacing w:before="240" w:after="64" w:line="320" w:lineRule="auto"/>
      <w:outlineLvl w:val="8"/>
    </w:pPr>
    <w:rPr>
      <w:rFonts w:ascii="Cambria" w:hAnsi="Cambria"/>
      <w:sz w:val="20"/>
      <w:szCs w:val="21"/>
    </w:rPr>
  </w:style>
  <w:style w:type="character" w:styleId="973" w:default="1">
    <w:name w:val="Default Paragraph Font"/>
    <w:uiPriority w:val="1"/>
    <w:semiHidden/>
    <w:unhideWhenUsed/>
    <w:qFormat/>
  </w:style>
  <w:style w:type="table" w:styleId="974" w:default="1">
    <w:name w:val="Normal Table"/>
    <w:uiPriority w:val="99"/>
    <w:semiHidden/>
    <w:unhideWhenUsed/>
    <w:qFormat/>
    <w:tblPr>
      <w:tblCellMar>
        <w:left w:w="108" w:type="dxa"/>
        <w:top w:w="0" w:type="dxa"/>
        <w:right w:w="108" w:type="dxa"/>
        <w:bottom w:w="0" w:type="dxa"/>
      </w:tblCellMar>
    </w:tblPr>
  </w:style>
  <w:style w:type="paragraph" w:styleId="975">
    <w:name w:val="index 4"/>
    <w:basedOn w:val="963"/>
    <w:next w:val="963"/>
    <w:uiPriority w:val="0"/>
    <w:unhideWhenUsed/>
    <w:qFormat/>
    <w:pPr>
      <w:ind w:left="600"/>
    </w:pPr>
    <w:rPr>
      <w:rFonts w:ascii="Calibri" w:hAnsi="Calibri"/>
    </w:rPr>
  </w:style>
  <w:style w:type="paragraph" w:styleId="976">
    <w:name w:val="Normal Indent"/>
    <w:basedOn w:val="963"/>
    <w:link w:val="1037"/>
    <w:uiPriority w:val="99"/>
    <w:unhideWhenUsed/>
    <w:qFormat/>
    <w:pPr>
      <w:ind w:firstLine="420"/>
    </w:pPr>
  </w:style>
  <w:style w:type="paragraph" w:styleId="977">
    <w:name w:val="List 3"/>
    <w:basedOn w:val="963"/>
    <w:uiPriority w:val="0"/>
    <w:qFormat/>
    <w:pPr>
      <w:ind w:left="400" w:hanging="200"/>
      <w:spacing w:line="440" w:lineRule="exact"/>
    </w:pPr>
    <w:rPr>
      <w:szCs w:val="21"/>
    </w:rPr>
  </w:style>
  <w:style w:type="paragraph" w:styleId="978">
    <w:name w:val="toc 7"/>
    <w:basedOn w:val="963"/>
    <w:next w:val="963"/>
    <w:uiPriority w:val="0"/>
    <w:qFormat/>
    <w:pPr>
      <w:ind w:left="1260"/>
      <w:jc w:val="left"/>
      <w:spacing w:line="440" w:lineRule="exact"/>
    </w:pPr>
    <w:rPr>
      <w:szCs w:val="21"/>
    </w:rPr>
  </w:style>
  <w:style w:type="paragraph" w:styleId="979">
    <w:name w:val="List Number 2"/>
    <w:basedOn w:val="963"/>
    <w:uiPriority w:val="0"/>
    <w:qFormat/>
    <w:pPr>
      <w:spacing w:line="440" w:lineRule="exact"/>
    </w:pPr>
    <w:rPr>
      <w:sz w:val="28"/>
      <w:szCs w:val="20"/>
    </w:rPr>
  </w:style>
  <w:style w:type="paragraph" w:styleId="980">
    <w:name w:val="Caption"/>
    <w:basedOn w:val="963"/>
    <w:next w:val="963"/>
    <w:uiPriority w:val="0"/>
    <w:qFormat/>
    <w:pPr>
      <w:ind w:firstLine="180"/>
      <w:spacing w:line="440" w:lineRule="exact"/>
      <w:shd w:val="clear" w:color="c0c0c0" w:fill="ffffff"/>
      <w:tabs>
        <w:tab w:val="left" w:pos="9000" w:leader="none"/>
      </w:tabs>
      <w:framePr w:w="9721" w:h="1873" w:hSpace="180" w:wrap="around" w:vAnchor="text" w:hAnchor="page" w:x="1621" w:y="1"/>
    </w:pPr>
    <w:rPr>
      <w:rFonts w:ascii="Arial Narrow" w:hAnsi="Arial Narrow" w:eastAsia="汉仪铁山隶书繁"/>
      <w:b/>
      <w:color w:val="ff0000"/>
      <w:sz w:val="24"/>
      <w:szCs w:val="24"/>
    </w:rPr>
  </w:style>
  <w:style w:type="paragraph" w:styleId="981">
    <w:name w:val="Document Map"/>
    <w:basedOn w:val="963"/>
    <w:link w:val="1043"/>
    <w:uiPriority w:val="0"/>
    <w:qFormat/>
    <w:rPr>
      <w:rFonts w:ascii="宋体"/>
      <w:sz w:val="18"/>
      <w:szCs w:val="18"/>
    </w:rPr>
  </w:style>
  <w:style w:type="paragraph" w:styleId="982">
    <w:name w:val="toa heading"/>
    <w:basedOn w:val="963"/>
    <w:next w:val="963"/>
    <w:uiPriority w:val="0"/>
    <w:qFormat/>
    <w:pPr>
      <w:spacing w:before="120" w:line="440" w:lineRule="exact"/>
    </w:pPr>
    <w:rPr>
      <w:rFonts w:ascii="Arial" w:hAnsi="Arial" w:cs="Arial"/>
      <w:sz w:val="24"/>
      <w:szCs w:val="24"/>
    </w:rPr>
  </w:style>
  <w:style w:type="paragraph" w:styleId="983">
    <w:name w:val="annotation text"/>
    <w:basedOn w:val="963"/>
    <w:link w:val="1044"/>
    <w:uiPriority w:val="99"/>
    <w:unhideWhenUsed/>
    <w:qFormat/>
    <w:pPr>
      <w:jc w:val="left"/>
    </w:pPr>
    <w:rPr>
      <w:sz w:val="20"/>
      <w:szCs w:val="24"/>
    </w:rPr>
  </w:style>
  <w:style w:type="paragraph" w:styleId="984">
    <w:name w:val="Body Text 3"/>
    <w:basedOn w:val="963"/>
    <w:link w:val="1045"/>
    <w:uiPriority w:val="0"/>
    <w:qFormat/>
    <w:rPr>
      <w:rFonts w:ascii="宋体"/>
      <w:sz w:val="24"/>
      <w:szCs w:val="20"/>
    </w:rPr>
  </w:style>
  <w:style w:type="paragraph" w:styleId="985">
    <w:name w:val="List Bullet 3"/>
    <w:basedOn w:val="963"/>
    <w:uiPriority w:val="0"/>
    <w:qFormat/>
    <w:pPr>
      <w:ind w:left="465" w:hanging="465"/>
      <w:jc w:val="left"/>
      <w:spacing w:after="120" w:line="360" w:lineRule="auto"/>
      <w:widowControl/>
      <w:tabs>
        <w:tab w:val="left" w:pos="465" w:leader="none"/>
      </w:tabs>
    </w:pPr>
    <w:rPr>
      <w:rFonts w:cs="Arial"/>
      <w:sz w:val="20"/>
      <w:szCs w:val="20"/>
    </w:rPr>
  </w:style>
  <w:style w:type="paragraph" w:styleId="986">
    <w:name w:val="Body Text"/>
    <w:basedOn w:val="963"/>
    <w:link w:val="1046"/>
    <w:uiPriority w:val="99"/>
    <w:qFormat/>
    <w:rPr>
      <w:rFonts w:ascii="楷体_GB2312" w:hAnsi="Arial" w:eastAsia="楷体_GB2312"/>
      <w:sz w:val="28"/>
      <w:szCs w:val="28"/>
    </w:rPr>
  </w:style>
  <w:style w:type="paragraph" w:styleId="987">
    <w:name w:val="Body Text Indent"/>
    <w:basedOn w:val="963"/>
    <w:next w:val="963"/>
    <w:link w:val="1047"/>
    <w:uiPriority w:val="0"/>
    <w:qFormat/>
    <w:pPr>
      <w:ind w:left="420"/>
      <w:spacing w:after="120"/>
    </w:pPr>
    <w:rPr>
      <w:sz w:val="20"/>
      <w:szCs w:val="24"/>
    </w:rPr>
  </w:style>
  <w:style w:type="paragraph" w:styleId="988">
    <w:name w:val="List 2"/>
    <w:basedOn w:val="963"/>
    <w:uiPriority w:val="0"/>
    <w:qFormat/>
    <w:pPr>
      <w:ind w:left="200" w:hanging="200"/>
      <w:spacing w:line="440" w:lineRule="exact"/>
    </w:pPr>
    <w:rPr>
      <w:szCs w:val="21"/>
    </w:rPr>
  </w:style>
  <w:style w:type="paragraph" w:styleId="989">
    <w:name w:val="List Continue"/>
    <w:basedOn w:val="963"/>
    <w:uiPriority w:val="0"/>
    <w:qFormat/>
    <w:pPr>
      <w:ind w:left="420"/>
      <w:jc w:val="left"/>
      <w:spacing w:after="120" w:line="360" w:lineRule="auto"/>
      <w:widowControl/>
    </w:pPr>
    <w:rPr>
      <w:sz w:val="20"/>
      <w:szCs w:val="20"/>
    </w:rPr>
  </w:style>
  <w:style w:type="paragraph" w:styleId="990">
    <w:name w:val="Block Text"/>
    <w:basedOn w:val="963"/>
    <w:uiPriority w:val="0"/>
    <w:qFormat/>
    <w:pPr>
      <w:ind w:left="237" w:right="216" w:firstLine="420"/>
      <w:spacing w:line="360" w:lineRule="auto"/>
    </w:pPr>
    <w:rPr>
      <w:rFonts w:ascii="宋体" w:hAnsi="宋体"/>
      <w:sz w:val="24"/>
      <w:szCs w:val="21"/>
    </w:rPr>
  </w:style>
  <w:style w:type="paragraph" w:styleId="991">
    <w:name w:val="List Bullet 2"/>
    <w:basedOn w:val="963"/>
    <w:uiPriority w:val="99"/>
    <w:unhideWhenUsed/>
    <w:qFormat/>
    <w:pPr>
      <w:ind w:left="780" w:hanging="360"/>
      <w:tabs>
        <w:tab w:val="left" w:pos="780" w:leader="none"/>
      </w:tabs>
    </w:pPr>
  </w:style>
  <w:style w:type="paragraph" w:styleId="992">
    <w:name w:val="HTML Address"/>
    <w:basedOn w:val="963"/>
    <w:link w:val="1048"/>
    <w:uiPriority w:val="0"/>
    <w:qFormat/>
    <w:pPr>
      <w:spacing w:line="440" w:lineRule="exact"/>
    </w:pPr>
    <w:rPr>
      <w:i/>
      <w:iCs/>
      <w:szCs w:val="21"/>
    </w:rPr>
  </w:style>
  <w:style w:type="paragraph" w:styleId="993">
    <w:name w:val="toc 5"/>
    <w:basedOn w:val="963"/>
    <w:next w:val="963"/>
    <w:uiPriority w:val="0"/>
    <w:qFormat/>
    <w:pPr>
      <w:ind w:left="840"/>
      <w:jc w:val="left"/>
      <w:spacing w:line="440" w:lineRule="exact"/>
    </w:pPr>
    <w:rPr>
      <w:szCs w:val="21"/>
    </w:rPr>
  </w:style>
  <w:style w:type="paragraph" w:styleId="994">
    <w:name w:val="toc 3"/>
    <w:basedOn w:val="963"/>
    <w:next w:val="963"/>
    <w:uiPriority w:val="39"/>
    <w:unhideWhenUsed/>
    <w:qFormat/>
    <w:pPr>
      <w:ind w:left="840"/>
    </w:pPr>
    <w:rPr>
      <w:rFonts w:ascii="Calibri" w:hAnsi="Calibri"/>
    </w:rPr>
  </w:style>
  <w:style w:type="paragraph" w:styleId="995">
    <w:name w:val="Plain Text"/>
    <w:basedOn w:val="963"/>
    <w:link w:val="1049"/>
    <w:uiPriority w:val="0"/>
    <w:qFormat/>
    <w:pPr>
      <w:ind w:firstLine="424"/>
      <w:spacing w:line="360" w:lineRule="auto"/>
    </w:pPr>
    <w:rPr>
      <w:rFonts w:ascii="宋体" w:hAnsi="宋体" w:cs="宋体"/>
      <w:b/>
      <w:szCs w:val="21"/>
    </w:rPr>
  </w:style>
  <w:style w:type="paragraph" w:styleId="996">
    <w:name w:val="toc 8"/>
    <w:basedOn w:val="963"/>
    <w:next w:val="963"/>
    <w:uiPriority w:val="0"/>
    <w:qFormat/>
    <w:pPr>
      <w:ind w:left="1470"/>
      <w:jc w:val="left"/>
      <w:spacing w:line="440" w:lineRule="exact"/>
    </w:pPr>
    <w:rPr>
      <w:szCs w:val="21"/>
    </w:rPr>
  </w:style>
  <w:style w:type="paragraph" w:styleId="997">
    <w:name w:val="Date"/>
    <w:basedOn w:val="963"/>
    <w:next w:val="963"/>
    <w:link w:val="1050"/>
    <w:uiPriority w:val="0"/>
    <w:qFormat/>
    <w:pPr>
      <w:spacing w:line="440" w:lineRule="exact"/>
    </w:pPr>
    <w:rPr>
      <w:sz w:val="24"/>
      <w:szCs w:val="24"/>
    </w:rPr>
  </w:style>
  <w:style w:type="paragraph" w:styleId="998">
    <w:name w:val="Body Text Indent 2"/>
    <w:basedOn w:val="963"/>
    <w:link w:val="1051"/>
    <w:uiPriority w:val="0"/>
    <w:qFormat/>
    <w:pPr>
      <w:ind w:firstLine="562"/>
      <w:spacing w:line="480" w:lineRule="exact"/>
    </w:pPr>
    <w:rPr>
      <w:rFonts w:ascii="楷体_GB2312" w:eastAsia="楷体_GB2312"/>
      <w:b/>
      <w:bCs/>
      <w:sz w:val="28"/>
      <w:szCs w:val="24"/>
    </w:rPr>
  </w:style>
  <w:style w:type="paragraph" w:styleId="999">
    <w:name w:val="Balloon Text"/>
    <w:basedOn w:val="963"/>
    <w:link w:val="1052"/>
    <w:uiPriority w:val="99"/>
    <w:unhideWhenUsed/>
    <w:qFormat/>
    <w:rPr>
      <w:sz w:val="18"/>
      <w:szCs w:val="18"/>
    </w:rPr>
  </w:style>
  <w:style w:type="paragraph" w:styleId="1000">
    <w:name w:val="Footer"/>
    <w:basedOn w:val="963"/>
    <w:link w:val="1053"/>
    <w:uiPriority w:val="0"/>
    <w:unhideWhenUsed/>
    <w:qFormat/>
    <w:pPr>
      <w:jc w:val="left"/>
      <w:tabs>
        <w:tab w:val="center" w:pos="4153" w:leader="none"/>
        <w:tab w:val="right" w:pos="8306" w:leader="none"/>
      </w:tabs>
    </w:pPr>
    <w:rPr>
      <w:sz w:val="18"/>
      <w:szCs w:val="18"/>
    </w:rPr>
  </w:style>
  <w:style w:type="paragraph" w:styleId="1001">
    <w:name w:val="Header"/>
    <w:basedOn w:val="963"/>
    <w:link w:val="105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02">
    <w:name w:val="toc 1"/>
    <w:basedOn w:val="963"/>
    <w:next w:val="963"/>
    <w:uiPriority w:val="39"/>
    <w:unhideWhenUsed/>
    <w:qFormat/>
    <w:rPr>
      <w:rFonts w:ascii="Calibri" w:hAnsi="Calibri"/>
    </w:rPr>
  </w:style>
  <w:style w:type="paragraph" w:styleId="1003">
    <w:name w:val="toc 4"/>
    <w:basedOn w:val="963"/>
    <w:next w:val="963"/>
    <w:uiPriority w:val="0"/>
    <w:unhideWhenUsed/>
    <w:qFormat/>
    <w:pPr>
      <w:ind w:left="1260"/>
    </w:pPr>
    <w:rPr>
      <w:rFonts w:ascii="Calibri" w:hAnsi="Calibri"/>
    </w:rPr>
  </w:style>
  <w:style w:type="paragraph" w:styleId="1004">
    <w:name w:val="List"/>
    <w:basedOn w:val="963"/>
    <w:uiPriority w:val="0"/>
    <w:qFormat/>
    <w:pPr>
      <w:ind w:left="200" w:hanging="200"/>
      <w:spacing w:line="440" w:lineRule="exact"/>
    </w:pPr>
    <w:rPr>
      <w:szCs w:val="21"/>
    </w:rPr>
  </w:style>
  <w:style w:type="paragraph" w:styleId="1005">
    <w:name w:val="footnote text"/>
    <w:basedOn w:val="963"/>
    <w:link w:val="1055"/>
    <w:uiPriority w:val="0"/>
    <w:qFormat/>
    <w:pPr>
      <w:jc w:val="left"/>
      <w:spacing w:line="440" w:lineRule="exact"/>
      <w:widowControl/>
    </w:pPr>
    <w:rPr>
      <w:sz w:val="20"/>
      <w:szCs w:val="20"/>
    </w:rPr>
  </w:style>
  <w:style w:type="paragraph" w:styleId="1006">
    <w:name w:val="toc 6"/>
    <w:basedOn w:val="963"/>
    <w:next w:val="963"/>
    <w:uiPriority w:val="0"/>
    <w:qFormat/>
    <w:pPr>
      <w:ind w:left="1050"/>
      <w:jc w:val="left"/>
      <w:spacing w:line="440" w:lineRule="exact"/>
    </w:pPr>
    <w:rPr>
      <w:szCs w:val="21"/>
    </w:rPr>
  </w:style>
  <w:style w:type="paragraph" w:styleId="1007">
    <w:name w:val="Body Text Indent 3"/>
    <w:basedOn w:val="963"/>
    <w:link w:val="1056"/>
    <w:uiPriority w:val="0"/>
    <w:qFormat/>
    <w:pPr>
      <w:ind w:left="645" w:firstLine="645"/>
      <w:spacing w:line="440" w:lineRule="exact"/>
    </w:pPr>
    <w:rPr>
      <w:rFonts w:ascii="Arial" w:hAnsi="Arial" w:eastAsia="方正仿宋_GB18030"/>
      <w:color w:val="ffff00"/>
      <w:sz w:val="32"/>
      <w:szCs w:val="32"/>
    </w:rPr>
  </w:style>
  <w:style w:type="paragraph" w:styleId="1008">
    <w:name w:val="table of figures"/>
    <w:basedOn w:val="963"/>
    <w:next w:val="963"/>
    <w:uiPriority w:val="0"/>
    <w:qFormat/>
    <w:pPr>
      <w:ind w:left="840" w:hanging="420"/>
    </w:pPr>
    <w:rPr>
      <w:sz w:val="24"/>
      <w:szCs w:val="24"/>
    </w:rPr>
  </w:style>
  <w:style w:type="paragraph" w:styleId="1009">
    <w:name w:val="toc 2"/>
    <w:basedOn w:val="963"/>
    <w:next w:val="963"/>
    <w:uiPriority w:val="39"/>
    <w:unhideWhenUsed/>
    <w:qFormat/>
    <w:pPr>
      <w:ind w:left="420"/>
    </w:pPr>
    <w:rPr>
      <w:rFonts w:ascii="Calibri" w:hAnsi="Calibri"/>
    </w:rPr>
  </w:style>
  <w:style w:type="paragraph" w:styleId="1010">
    <w:name w:val="toc 9"/>
    <w:basedOn w:val="963"/>
    <w:next w:val="963"/>
    <w:uiPriority w:val="0"/>
    <w:qFormat/>
    <w:pPr>
      <w:ind w:left="1680"/>
      <w:jc w:val="left"/>
      <w:spacing w:line="440" w:lineRule="exact"/>
    </w:pPr>
    <w:rPr>
      <w:szCs w:val="21"/>
    </w:rPr>
  </w:style>
  <w:style w:type="paragraph" w:styleId="1011">
    <w:name w:val="Body Text 2"/>
    <w:basedOn w:val="963"/>
    <w:link w:val="1057"/>
    <w:uiPriority w:val="0"/>
    <w:qFormat/>
    <w:pPr>
      <w:jc w:val="center"/>
      <w:spacing w:line="440" w:lineRule="exact"/>
      <w:widowControl/>
    </w:pPr>
    <w:rPr>
      <w:rFonts w:ascii="楷体_GB2312" w:hAnsi="宋体" w:eastAsia="楷体_GB2312"/>
      <w:sz w:val="28"/>
      <w:szCs w:val="28"/>
    </w:rPr>
  </w:style>
  <w:style w:type="paragraph" w:styleId="1012">
    <w:name w:val="List 4"/>
    <w:basedOn w:val="963"/>
    <w:uiPriority w:val="0"/>
    <w:qFormat/>
    <w:pPr>
      <w:ind w:left="100" w:hanging="200"/>
      <w:spacing w:line="440" w:lineRule="exact"/>
    </w:pPr>
    <w:rPr>
      <w:szCs w:val="21"/>
    </w:rPr>
  </w:style>
  <w:style w:type="paragraph" w:styleId="1013">
    <w:name w:val="List Continue 2"/>
    <w:basedOn w:val="963"/>
    <w:uiPriority w:val="0"/>
    <w:qFormat/>
    <w:pPr>
      <w:ind w:left="840"/>
      <w:spacing w:after="120" w:line="440" w:lineRule="exact"/>
    </w:pPr>
    <w:rPr>
      <w:szCs w:val="24"/>
    </w:rPr>
  </w:style>
  <w:style w:type="paragraph" w:styleId="1014">
    <w:name w:val="HTML Preformatted"/>
    <w:basedOn w:val="963"/>
    <w:link w:val="1058"/>
    <w:uiPriority w:val="99"/>
    <w:qFormat/>
    <w:pPr>
      <w:jc w:val="left"/>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1015">
    <w:name w:val="Normal (Web)"/>
    <w:basedOn w:val="963"/>
    <w:uiPriority w:val="99"/>
    <w:unhideWhenUsed/>
    <w:qFormat/>
    <w:rPr>
      <w:sz w:val="24"/>
    </w:rPr>
  </w:style>
  <w:style w:type="paragraph" w:styleId="1016">
    <w:name w:val="List Continue 3"/>
    <w:basedOn w:val="963"/>
    <w:uiPriority w:val="0"/>
    <w:qFormat/>
    <w:pPr>
      <w:ind w:left="1260"/>
      <w:spacing w:after="120" w:line="440" w:lineRule="exact"/>
    </w:pPr>
    <w:rPr>
      <w:szCs w:val="20"/>
    </w:rPr>
  </w:style>
  <w:style w:type="paragraph" w:styleId="1017">
    <w:name w:val="index 1"/>
    <w:basedOn w:val="963"/>
    <w:next w:val="963"/>
    <w:uiPriority w:val="0"/>
    <w:qFormat/>
    <w:pPr>
      <w:spacing w:line="240" w:lineRule="atLeast"/>
    </w:pPr>
    <w:rPr>
      <w:b/>
      <w:bCs/>
      <w:szCs w:val="21"/>
    </w:rPr>
  </w:style>
  <w:style w:type="paragraph" w:styleId="1018">
    <w:name w:val="Title"/>
    <w:basedOn w:val="963"/>
    <w:link w:val="1059"/>
    <w:uiPriority w:val="0"/>
    <w:qFormat/>
    <w:pPr>
      <w:jc w:val="center"/>
      <w:spacing w:before="240" w:after="60" w:line="440" w:lineRule="exact"/>
      <w:outlineLvl w:val="0"/>
    </w:pPr>
    <w:rPr>
      <w:rFonts w:ascii="Arial" w:hAnsi="Arial" w:eastAsia="黑体"/>
      <w:b/>
      <w:bCs/>
      <w:sz w:val="44"/>
      <w:szCs w:val="32"/>
    </w:rPr>
  </w:style>
  <w:style w:type="paragraph" w:styleId="1019">
    <w:name w:val="annotation subject"/>
    <w:basedOn w:val="983"/>
    <w:next w:val="983"/>
    <w:link w:val="1060"/>
    <w:uiPriority w:val="0"/>
    <w:unhideWhenUsed/>
    <w:qFormat/>
    <w:rPr>
      <w:b/>
      <w:bCs/>
      <w:szCs w:val="20"/>
    </w:rPr>
  </w:style>
  <w:style w:type="paragraph" w:styleId="1020">
    <w:name w:val="Body Text First Indent"/>
    <w:basedOn w:val="986"/>
    <w:link w:val="1061"/>
    <w:uiPriority w:val="0"/>
    <w:qFormat/>
    <w:pPr>
      <w:ind w:left="300" w:firstLine="420"/>
      <w:spacing w:after="120"/>
    </w:pPr>
    <w:rPr>
      <w:rFonts w:ascii="宋体" w:hAnsi="Verdana"/>
      <w:lang w:val="en-GB"/>
    </w:rPr>
  </w:style>
  <w:style w:type="paragraph" w:styleId="1021">
    <w:name w:val="Body Text First Indent 2"/>
    <w:basedOn w:val="987"/>
    <w:link w:val="1062"/>
    <w:uiPriority w:val="0"/>
    <w:qFormat/>
    <w:pPr>
      <w:ind w:firstLine="420"/>
    </w:pPr>
  </w:style>
  <w:style w:type="table" w:styleId="1022">
    <w:name w:val="Table Grid"/>
    <w:basedOn w:val="97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3">
    <w:name w:val="Strong"/>
    <w:basedOn w:val="973"/>
    <w:uiPriority w:val="0"/>
    <w:qFormat/>
    <w:rPr>
      <w:rFonts w:ascii="Tahoma" w:hAnsi="Tahoma" w:eastAsia="宋体"/>
      <w:b/>
      <w:bCs/>
      <w:spacing w:val="10"/>
      <w:sz w:val="24"/>
      <w:lang w:val="en-US" w:eastAsia="zh-CN" w:bidi="ar-SA"/>
    </w:rPr>
  </w:style>
  <w:style w:type="character" w:styleId="1024">
    <w:name w:val="page number"/>
    <w:uiPriority w:val="0"/>
    <w:qFormat/>
  </w:style>
  <w:style w:type="character" w:styleId="1025">
    <w:name w:val="FollowedHyperlink"/>
    <w:uiPriority w:val="99"/>
    <w:unhideWhenUsed/>
    <w:qFormat/>
    <w:rPr>
      <w:color w:val="333333"/>
      <w:u w:val="none"/>
    </w:rPr>
  </w:style>
  <w:style w:type="character" w:styleId="1026">
    <w:name w:val="Emphasis"/>
    <w:uiPriority w:val="0"/>
    <w:qFormat/>
    <w:rPr>
      <w:rFonts w:ascii="Times New Roman" w:hAnsi="Times New Roman"/>
      <w:i/>
      <w:iCs/>
      <w:sz w:val="21"/>
      <w:szCs w:val="20"/>
    </w:rPr>
  </w:style>
  <w:style w:type="character" w:styleId="1027">
    <w:name w:val="HTML Definition"/>
    <w:uiPriority w:val="99"/>
    <w:unhideWhenUsed/>
    <w:qFormat/>
    <w:rPr>
      <w:i/>
    </w:rPr>
  </w:style>
  <w:style w:type="character" w:styleId="1028">
    <w:name w:val="Hyperlink"/>
    <w:uiPriority w:val="99"/>
    <w:unhideWhenUsed/>
    <w:qFormat/>
    <w:rPr>
      <w:color w:val="333333"/>
      <w:u w:val="none"/>
    </w:rPr>
  </w:style>
  <w:style w:type="character" w:styleId="1029">
    <w:name w:val="HTML Code"/>
    <w:uiPriority w:val="99"/>
    <w:unhideWhenUsed/>
    <w:qFormat/>
    <w:rPr>
      <w:rFonts w:ascii="Consolas" w:hAnsi="Consolas" w:eastAsia="Consolas" w:cs="Consolas"/>
      <w:color w:val="c7254e"/>
      <w:sz w:val="21"/>
      <w:szCs w:val="21"/>
      <w:shd w:val="clear" w:color="auto" w:fill="f9f2f4"/>
    </w:rPr>
  </w:style>
  <w:style w:type="character" w:styleId="1030">
    <w:name w:val="annotation reference"/>
    <w:uiPriority w:val="99"/>
    <w:unhideWhenUsed/>
    <w:qFormat/>
    <w:rPr>
      <w:sz w:val="21"/>
      <w:szCs w:val="21"/>
    </w:rPr>
  </w:style>
  <w:style w:type="character" w:styleId="1031">
    <w:name w:val="HTML Keyboard"/>
    <w:uiPriority w:val="99"/>
    <w:unhideWhenUsed/>
    <w:qFormat/>
    <w:rPr>
      <w:rFonts w:hint="default" w:ascii="Consolas" w:hAnsi="Consolas" w:eastAsia="Consolas" w:cs="Consolas"/>
      <w:color w:val="ffffff"/>
      <w:sz w:val="21"/>
      <w:szCs w:val="21"/>
      <w:shd w:val="clear" w:color="auto" w:fill="333333"/>
    </w:rPr>
  </w:style>
  <w:style w:type="character" w:styleId="1032">
    <w:name w:val="HTML Sample"/>
    <w:uiPriority w:val="99"/>
    <w:unhideWhenUsed/>
    <w:qFormat/>
    <w:rPr>
      <w:rFonts w:hint="default" w:ascii="Consolas" w:hAnsi="Consolas" w:eastAsia="Consolas" w:cs="Consolas"/>
      <w:sz w:val="21"/>
      <w:szCs w:val="21"/>
    </w:rPr>
  </w:style>
  <w:style w:type="character" w:styleId="1033" w:customStyle="1">
    <w:name w:val="标题 3 Char"/>
    <w:link w:val="966"/>
    <w:uiPriority w:val="0"/>
    <w:qFormat/>
    <w:rPr>
      <w:rFonts w:ascii="Arial" w:hAnsi="Arial" w:eastAsia="黑体"/>
      <w:b/>
      <w:bCs/>
      <w:sz w:val="30"/>
      <w:szCs w:val="32"/>
    </w:rPr>
  </w:style>
  <w:style w:type="character" w:styleId="1034" w:customStyle="1">
    <w:name w:val="标题 1 Char"/>
    <w:link w:val="964"/>
    <w:uiPriority w:val="0"/>
    <w:qFormat/>
    <w:rPr>
      <w:b/>
      <w:bCs/>
      <w:sz w:val="44"/>
      <w:szCs w:val="44"/>
    </w:rPr>
  </w:style>
  <w:style w:type="character" w:styleId="1035" w:customStyle="1">
    <w:name w:val="标题 2 Char"/>
    <w:link w:val="965"/>
    <w:uiPriority w:val="0"/>
    <w:qFormat/>
    <w:rPr>
      <w:rFonts w:ascii="Arial" w:hAnsi="Arial"/>
      <w:b/>
      <w:bCs/>
      <w:sz w:val="28"/>
      <w:szCs w:val="36"/>
    </w:rPr>
  </w:style>
  <w:style w:type="character" w:styleId="1036" w:customStyle="1">
    <w:name w:val="标题 4 Char"/>
    <w:link w:val="967"/>
    <w:uiPriority w:val="0"/>
    <w:qFormat/>
    <w:rPr>
      <w:rFonts w:ascii="Arial" w:hAnsi="Arial" w:eastAsia="黑体" w:cs="Arial"/>
      <w:b/>
      <w:bCs/>
      <w:sz w:val="28"/>
      <w:szCs w:val="28"/>
    </w:rPr>
  </w:style>
  <w:style w:type="character" w:styleId="1037" w:customStyle="1">
    <w:name w:val="正文缩进 Char"/>
    <w:link w:val="976"/>
    <w:uiPriority w:val="99"/>
    <w:qFormat/>
  </w:style>
  <w:style w:type="character" w:styleId="1038" w:customStyle="1">
    <w:name w:val="标题 5 Char"/>
    <w:link w:val="968"/>
    <w:uiPriority w:val="0"/>
    <w:qFormat/>
    <w:rPr>
      <w:rFonts w:ascii="Calibri" w:hAnsi="Calibri" w:eastAsia="宋体" w:cs="Times New Roman"/>
      <w:b/>
      <w:bCs/>
      <w:sz w:val="28"/>
      <w:szCs w:val="28"/>
    </w:rPr>
  </w:style>
  <w:style w:type="character" w:styleId="1039" w:customStyle="1">
    <w:name w:val="标题 6 Char"/>
    <w:link w:val="969"/>
    <w:uiPriority w:val="0"/>
    <w:qFormat/>
    <w:rPr>
      <w:rFonts w:ascii="Cambria" w:hAnsi="Cambria" w:eastAsia="宋体" w:cs="Times New Roman"/>
      <w:b/>
      <w:bCs/>
      <w:sz w:val="24"/>
      <w:szCs w:val="24"/>
    </w:rPr>
  </w:style>
  <w:style w:type="character" w:styleId="1040" w:customStyle="1">
    <w:name w:val="标题 7 Char"/>
    <w:link w:val="970"/>
    <w:uiPriority w:val="0"/>
    <w:qFormat/>
    <w:rPr>
      <w:rFonts w:ascii="Times New Roman" w:hAnsi="Times New Roman" w:eastAsia="宋体" w:cs="Times New Roman"/>
      <w:b/>
      <w:bCs/>
      <w:sz w:val="24"/>
      <w:szCs w:val="24"/>
    </w:rPr>
  </w:style>
  <w:style w:type="character" w:styleId="1041" w:customStyle="1">
    <w:name w:val="标题 8 Char"/>
    <w:link w:val="971"/>
    <w:uiPriority w:val="0"/>
    <w:qFormat/>
    <w:rPr>
      <w:rFonts w:ascii="Cambria" w:hAnsi="Cambria" w:eastAsia="宋体" w:cs="Times New Roman"/>
      <w:sz w:val="24"/>
      <w:szCs w:val="24"/>
    </w:rPr>
  </w:style>
  <w:style w:type="character" w:styleId="1042" w:customStyle="1">
    <w:name w:val="标题 9 Char"/>
    <w:link w:val="972"/>
    <w:uiPriority w:val="0"/>
    <w:qFormat/>
    <w:rPr>
      <w:rFonts w:ascii="Cambria" w:hAnsi="Cambria" w:eastAsia="宋体" w:cs="Times New Roman"/>
      <w:sz w:val="20"/>
      <w:szCs w:val="21"/>
    </w:rPr>
  </w:style>
  <w:style w:type="character" w:styleId="1043" w:customStyle="1">
    <w:name w:val="文档结构图 Char"/>
    <w:link w:val="981"/>
    <w:uiPriority w:val="0"/>
    <w:qFormat/>
    <w:rPr>
      <w:rFonts w:ascii="宋体" w:hAnsi="Times New Roman"/>
      <w:sz w:val="18"/>
      <w:szCs w:val="18"/>
    </w:rPr>
  </w:style>
  <w:style w:type="character" w:styleId="1044" w:customStyle="1">
    <w:name w:val="批注文字 Char1"/>
    <w:link w:val="983"/>
    <w:uiPriority w:val="99"/>
    <w:qFormat/>
    <w:rPr>
      <w:rFonts w:ascii="Times New Roman" w:hAnsi="Times New Roman" w:eastAsia="宋体" w:cs="Times New Roman"/>
      <w:szCs w:val="24"/>
    </w:rPr>
  </w:style>
  <w:style w:type="character" w:styleId="1045" w:customStyle="1">
    <w:name w:val="正文文本 3 Char"/>
    <w:link w:val="984"/>
    <w:uiPriority w:val="0"/>
    <w:qFormat/>
    <w:rPr>
      <w:rFonts w:ascii="宋体" w:hAnsi="Times New Roman"/>
      <w:sz w:val="24"/>
    </w:rPr>
  </w:style>
  <w:style w:type="character" w:styleId="1046" w:customStyle="1">
    <w:name w:val="正文文本 Char"/>
    <w:link w:val="986"/>
    <w:uiPriority w:val="99"/>
    <w:qFormat/>
    <w:rPr>
      <w:rFonts w:ascii="楷体_GB2312" w:hAnsi="Arial" w:eastAsia="楷体_GB2312" w:cs="Times New Roman"/>
      <w:sz w:val="28"/>
      <w:szCs w:val="28"/>
    </w:rPr>
  </w:style>
  <w:style w:type="character" w:styleId="1047" w:customStyle="1">
    <w:name w:val="正文文本缩进 Char"/>
    <w:link w:val="987"/>
    <w:uiPriority w:val="0"/>
    <w:qFormat/>
    <w:rPr>
      <w:rFonts w:ascii="Times New Roman" w:hAnsi="Times New Roman"/>
      <w:szCs w:val="24"/>
    </w:rPr>
  </w:style>
  <w:style w:type="character" w:styleId="1048" w:customStyle="1">
    <w:name w:val="HTML 地址 Char"/>
    <w:link w:val="992"/>
    <w:uiPriority w:val="0"/>
    <w:qFormat/>
    <w:rPr>
      <w:i/>
      <w:iCs/>
      <w:sz w:val="21"/>
      <w:szCs w:val="21"/>
    </w:rPr>
  </w:style>
  <w:style w:type="character" w:styleId="1049" w:customStyle="1">
    <w:name w:val="纯文本 Char"/>
    <w:link w:val="995"/>
    <w:uiPriority w:val="0"/>
    <w:qFormat/>
    <w:rPr>
      <w:rFonts w:ascii="宋体" w:hAnsi="宋体" w:cs="宋体"/>
      <w:b/>
      <w:sz w:val="21"/>
      <w:szCs w:val="21"/>
    </w:rPr>
  </w:style>
  <w:style w:type="character" w:styleId="1050" w:customStyle="1">
    <w:name w:val="日期 Char"/>
    <w:link w:val="997"/>
    <w:uiPriority w:val="0"/>
    <w:qFormat/>
    <w:rPr>
      <w:sz w:val="24"/>
      <w:szCs w:val="24"/>
    </w:rPr>
  </w:style>
  <w:style w:type="character" w:styleId="1051" w:customStyle="1">
    <w:name w:val="正文文本缩进 2 Char"/>
    <w:link w:val="998"/>
    <w:uiPriority w:val="0"/>
    <w:qFormat/>
    <w:rPr>
      <w:rFonts w:ascii="楷体_GB2312" w:hAnsi="Times New Roman" w:eastAsia="楷体_GB2312"/>
      <w:b/>
      <w:bCs/>
      <w:sz w:val="28"/>
      <w:szCs w:val="24"/>
    </w:rPr>
  </w:style>
  <w:style w:type="character" w:styleId="1052" w:customStyle="1">
    <w:name w:val="批注框文本 Char"/>
    <w:link w:val="999"/>
    <w:uiPriority w:val="99"/>
    <w:qFormat/>
    <w:rPr>
      <w:sz w:val="18"/>
      <w:szCs w:val="18"/>
    </w:rPr>
  </w:style>
  <w:style w:type="character" w:styleId="1053" w:customStyle="1">
    <w:name w:val="页脚 Char"/>
    <w:link w:val="1000"/>
    <w:uiPriority w:val="0"/>
    <w:qFormat/>
    <w:rPr>
      <w:rFonts w:ascii="Times New Roman" w:hAnsi="Times New Roman" w:eastAsia="宋体" w:cs="Times New Roman"/>
      <w:sz w:val="18"/>
      <w:szCs w:val="18"/>
    </w:rPr>
  </w:style>
  <w:style w:type="character" w:styleId="1054" w:customStyle="1">
    <w:name w:val="页眉 Char"/>
    <w:link w:val="1001"/>
    <w:uiPriority w:val="0"/>
    <w:qFormat/>
    <w:rPr>
      <w:rFonts w:ascii="Times New Roman" w:hAnsi="Times New Roman" w:eastAsia="宋体" w:cs="Times New Roman"/>
      <w:sz w:val="18"/>
      <w:szCs w:val="18"/>
    </w:rPr>
  </w:style>
  <w:style w:type="character" w:styleId="1055" w:customStyle="1">
    <w:name w:val="脚注文本 Char"/>
    <w:basedOn w:val="973"/>
    <w:link w:val="1005"/>
    <w:uiPriority w:val="0"/>
    <w:qFormat/>
  </w:style>
  <w:style w:type="character" w:styleId="1056" w:customStyle="1">
    <w:name w:val="正文文本缩进 3 Char"/>
    <w:link w:val="1007"/>
    <w:uiPriority w:val="0"/>
    <w:qFormat/>
    <w:rPr>
      <w:rFonts w:ascii="Arial" w:hAnsi="Arial" w:eastAsia="方正仿宋_GB18030" w:cs="Arial"/>
      <w:color w:val="ffff00"/>
      <w:sz w:val="32"/>
      <w:szCs w:val="32"/>
    </w:rPr>
  </w:style>
  <w:style w:type="character" w:styleId="1057" w:customStyle="1">
    <w:name w:val="正文文本 2 Char"/>
    <w:link w:val="1011"/>
    <w:uiPriority w:val="0"/>
    <w:qFormat/>
    <w:rPr>
      <w:rFonts w:ascii="楷体_GB2312" w:hAnsi="宋体" w:eastAsia="楷体_GB2312" w:cs="宋体"/>
      <w:sz w:val="28"/>
      <w:szCs w:val="28"/>
    </w:rPr>
  </w:style>
  <w:style w:type="character" w:styleId="1058" w:customStyle="1">
    <w:name w:val="HTML 预设格式 Char"/>
    <w:link w:val="1014"/>
    <w:uiPriority w:val="99"/>
    <w:qFormat/>
    <w:rPr>
      <w:rFonts w:ascii="宋体" w:hAnsi="宋体"/>
      <w:sz w:val="24"/>
      <w:szCs w:val="24"/>
    </w:rPr>
  </w:style>
  <w:style w:type="character" w:styleId="1059" w:customStyle="1">
    <w:name w:val="标题 Char"/>
    <w:link w:val="1018"/>
    <w:uiPriority w:val="0"/>
    <w:qFormat/>
    <w:rPr>
      <w:rFonts w:ascii="Arial" w:hAnsi="Arial" w:eastAsia="黑体"/>
      <w:b/>
      <w:bCs/>
      <w:sz w:val="44"/>
      <w:szCs w:val="32"/>
    </w:rPr>
  </w:style>
  <w:style w:type="character" w:styleId="1060" w:customStyle="1">
    <w:name w:val="批注主题 Char"/>
    <w:link w:val="1019"/>
    <w:uiPriority w:val="0"/>
    <w:qFormat/>
    <w:rPr>
      <w:b/>
      <w:bCs/>
    </w:rPr>
  </w:style>
  <w:style w:type="character" w:styleId="1061" w:customStyle="1">
    <w:name w:val="正文首行缩进 Char"/>
    <w:link w:val="1020"/>
    <w:uiPriority w:val="0"/>
    <w:qFormat/>
    <w:rPr>
      <w:rFonts w:ascii="宋体" w:hAnsi="Verdana" w:eastAsia="楷体_GB2312" w:cs="Times New Roman"/>
      <w:sz w:val="28"/>
      <w:szCs w:val="28"/>
      <w:lang w:val="en-GB"/>
    </w:rPr>
  </w:style>
  <w:style w:type="character" w:styleId="1062" w:customStyle="1">
    <w:name w:val="正文首行缩进 2 Char"/>
    <w:basedOn w:val="1047"/>
    <w:link w:val="1021"/>
    <w:uiPriority w:val="0"/>
    <w:qFormat/>
    <w:rPr>
      <w:rFonts w:ascii="Times New Roman" w:hAnsi="Times New Roman"/>
      <w:szCs w:val="24"/>
    </w:rPr>
  </w:style>
  <w:style w:type="character" w:styleId="1063" w:customStyle="1">
    <w:name w:val="Char Char9"/>
    <w:uiPriority w:val="0"/>
    <w:qFormat/>
    <w:rPr>
      <w:rFonts w:ascii="等线 Light" w:hAnsi="等线 Light" w:eastAsia="等线 Light" w:cs="Times New Roman"/>
      <w:b/>
      <w:bCs/>
      <w:sz w:val="28"/>
      <w:szCs w:val="28"/>
    </w:rPr>
  </w:style>
  <w:style w:type="character" w:styleId="1064" w:customStyle="1">
    <w:name w:val="纯文本 Char1"/>
    <w:uiPriority w:val="0"/>
    <w:qFormat/>
    <w:rPr>
      <w:rFonts w:ascii="宋体" w:hAnsi="Courier New"/>
      <w:sz w:val="21"/>
    </w:rPr>
  </w:style>
  <w:style w:type="character" w:styleId="1065" w:customStyle="1">
    <w:name w:val="font21"/>
    <w:basedOn w:val="973"/>
    <w:uiPriority w:val="0"/>
    <w:qFormat/>
    <w:rPr>
      <w:rFonts w:hint="eastAsia" w:ascii="仿宋_GB2312" w:hAnsi="Times New Roman" w:eastAsia="仿宋_GB2312" w:cs="仿宋_GB2312"/>
      <w:color w:val="000000"/>
      <w:sz w:val="22"/>
      <w:szCs w:val="22"/>
      <w:u w:val="none"/>
    </w:rPr>
  </w:style>
  <w:style w:type="character" w:styleId="1066" w:customStyle="1">
    <w:name w:val="font101"/>
    <w:uiPriority w:val="0"/>
    <w:qFormat/>
    <w:rPr>
      <w:rFonts w:hint="eastAsia" w:ascii="宋体" w:hAnsi="宋体" w:eastAsia="宋体" w:cs="宋体"/>
      <w:b/>
      <w:color w:val="000000"/>
      <w:sz w:val="18"/>
      <w:szCs w:val="18"/>
      <w:u w:val="none"/>
    </w:rPr>
  </w:style>
  <w:style w:type="character" w:styleId="1067" w:customStyle="1">
    <w:name w:val="文档结构图 Char1"/>
    <w:uiPriority w:val="99"/>
    <w:semiHidden/>
    <w:qFormat/>
    <w:rPr>
      <w:rFonts w:ascii="宋体"/>
      <w:sz w:val="18"/>
      <w:szCs w:val="18"/>
    </w:rPr>
  </w:style>
  <w:style w:type="character" w:styleId="1068" w:customStyle="1">
    <w:name w:val="正文1 Char Char"/>
    <w:link w:val="1069"/>
    <w:uiPriority w:val="99"/>
    <w:qFormat/>
    <w:rPr>
      <w:rFonts w:ascii="微软雅黑" w:hAnsi="微软雅黑" w:eastAsia="微软雅黑"/>
      <w:sz w:val="24"/>
    </w:rPr>
  </w:style>
  <w:style w:type="paragraph" w:styleId="1069" w:customStyle="1">
    <w:name w:val="正文1"/>
    <w:basedOn w:val="963"/>
    <w:link w:val="1068"/>
    <w:uiPriority w:val="99"/>
    <w:qFormat/>
    <w:pPr>
      <w:ind w:firstLine="480"/>
      <w:spacing w:line="440" w:lineRule="exact"/>
    </w:pPr>
    <w:rPr>
      <w:rFonts w:ascii="微软雅黑" w:hAnsi="微软雅黑" w:eastAsia="微软雅黑"/>
      <w:sz w:val="24"/>
      <w:szCs w:val="20"/>
    </w:rPr>
  </w:style>
  <w:style w:type="character" w:styleId="1070" w:customStyle="1">
    <w:name w:val="一级缩进 Char"/>
    <w:link w:val="1071"/>
    <w:uiPriority w:val="0"/>
    <w:qFormat/>
    <w:rPr>
      <w:rFonts w:eastAsia="仿宋_GB2312"/>
      <w:sz w:val="32"/>
      <w:szCs w:val="32"/>
      <w:lang w:val="en-US" w:eastAsia="zh-CN" w:bidi="ar-SA"/>
    </w:rPr>
  </w:style>
  <w:style w:type="paragraph" w:styleId="1071" w:customStyle="1">
    <w:name w:val="一级缩进"/>
    <w:link w:val="1070"/>
    <w:uiPriority w:val="0"/>
    <w:qFormat/>
    <w:pPr>
      <w:ind w:left="987"/>
      <w:jc w:val="both"/>
      <w:spacing w:before="120" w:after="120" w:line="360" w:lineRule="auto"/>
      <w:tabs>
        <w:tab w:val="left" w:pos="720" w:leader="none"/>
      </w:tabs>
    </w:pPr>
    <w:rPr>
      <w:rFonts w:ascii="Times New Roman" w:hAnsi="Times New Roman" w:eastAsia="仿宋_GB2312" w:cs="Times New Roman"/>
      <w:sz w:val="32"/>
      <w:szCs w:val="32"/>
      <w:lang w:val="en-US" w:eastAsia="zh-CN" w:bidi="ar-SA"/>
    </w:rPr>
  </w:style>
  <w:style w:type="character" w:styleId="1072" w:customStyle="1">
    <w:name w:val="font11"/>
    <w:uiPriority w:val="0"/>
    <w:qFormat/>
    <w:rPr>
      <w:rFonts w:hint="eastAsia" w:ascii="宋体" w:hAnsi="宋体" w:eastAsia="宋体" w:cs="宋体"/>
      <w:color w:val="000000"/>
      <w:sz w:val="20"/>
      <w:szCs w:val="20"/>
      <w:u w:val="none"/>
    </w:rPr>
  </w:style>
  <w:style w:type="character" w:styleId="1073" w:customStyle="1">
    <w:name w:val="hover4"/>
    <w:uiPriority w:val="0"/>
    <w:qFormat/>
    <w:rPr>
      <w:color w:val="999999"/>
    </w:rPr>
  </w:style>
  <w:style w:type="character" w:styleId="1074" w:customStyle="1">
    <w:name w:val="font111"/>
    <w:uiPriority w:val="0"/>
    <w:qFormat/>
    <w:rPr>
      <w:rFonts w:hint="eastAsia" w:ascii="宋体" w:hAnsi="宋体" w:eastAsia="宋体" w:cs="宋体"/>
      <w:color w:val="ff0000"/>
      <w:sz w:val="18"/>
      <w:szCs w:val="18"/>
      <w:u w:val="none"/>
    </w:rPr>
  </w:style>
  <w:style w:type="character" w:styleId="1075" w:customStyle="1">
    <w:name w:val="font241"/>
    <w:uiPriority w:val="0"/>
    <w:qFormat/>
    <w:rPr>
      <w:rFonts w:hint="eastAsia" w:ascii="宋体" w:hAnsi="宋体" w:eastAsia="宋体" w:cs="宋体"/>
      <w:color w:val="000000"/>
      <w:sz w:val="20"/>
      <w:szCs w:val="20"/>
      <w:u w:val="none"/>
    </w:rPr>
  </w:style>
  <w:style w:type="character" w:styleId="1076" w:customStyle="1">
    <w:name w:val="_Style 113"/>
    <w:uiPriority w:val="19"/>
    <w:qFormat/>
    <w:rPr>
      <w:rFonts w:ascii="Times New Roman" w:hAnsi="Times New Roman"/>
      <w:i/>
      <w:iCs/>
      <w:color w:val="808080"/>
      <w:sz w:val="21"/>
      <w:szCs w:val="20"/>
    </w:rPr>
  </w:style>
  <w:style w:type="character" w:styleId="1077" w:customStyle="1">
    <w:name w:val="Default Char Char"/>
    <w:link w:val="1078"/>
    <w:uiPriority w:val="0"/>
    <w:qFormat/>
    <w:rPr>
      <w:rFonts w:eastAsia="等线"/>
      <w:color w:val="000000"/>
      <w:sz w:val="24"/>
      <w:szCs w:val="24"/>
      <w:lang w:val="en-US" w:eastAsia="zh-CN" w:bidi="ar-SA"/>
    </w:rPr>
  </w:style>
  <w:style w:type="paragraph" w:styleId="1078" w:customStyle="1">
    <w:name w:val="Default"/>
    <w:next w:val="963"/>
    <w:link w:val="1077"/>
    <w:uiPriority w:val="0"/>
    <w:unhideWhenUsed/>
    <w:qFormat/>
    <w:pPr>
      <w:widowControl w:val="off"/>
    </w:pPr>
    <w:rPr>
      <w:rFonts w:ascii="Times New Roman" w:hAnsi="Times New Roman" w:eastAsia="等线" w:cs="Times New Roman"/>
      <w:color w:val="000000"/>
      <w:sz w:val="24"/>
      <w:szCs w:val="24"/>
      <w:lang w:val="en-US" w:eastAsia="zh-CN" w:bidi="ar-SA"/>
    </w:rPr>
  </w:style>
  <w:style w:type="character" w:styleId="1079" w:customStyle="1">
    <w:name w:val="px14"/>
    <w:basedOn w:val="973"/>
    <w:uiPriority w:val="0"/>
    <w:qFormat/>
  </w:style>
  <w:style w:type="character" w:styleId="1080" w:customStyle="1">
    <w:name w:val="正文 Char Char"/>
    <w:uiPriority w:val="0"/>
    <w:qFormat/>
    <w:rPr>
      <w:rFonts w:ascii="Arial Unicode MS" w:hAnsi="Arial Unicode MS" w:eastAsia="Arial Unicode MS"/>
      <w:b/>
      <w:bCs/>
      <w:sz w:val="32"/>
      <w:szCs w:val="32"/>
    </w:rPr>
  </w:style>
  <w:style w:type="character" w:styleId="1081" w:customStyle="1">
    <w:name w:val="正文 编号 Char Char"/>
    <w:link w:val="1082"/>
    <w:uiPriority w:val="0"/>
    <w:qFormat/>
    <w:rPr>
      <w:rFonts w:ascii="Arial Unicode MS" w:hAnsi="Arial Unicode MS"/>
      <w:b/>
      <w:bCs/>
      <w:sz w:val="24"/>
      <w:szCs w:val="44"/>
    </w:rPr>
  </w:style>
  <w:style w:type="paragraph" w:styleId="1082" w:customStyle="1">
    <w:name w:val="正文 编号"/>
    <w:basedOn w:val="1069"/>
    <w:link w:val="1081"/>
    <w:uiPriority w:val="0"/>
    <w:qFormat/>
    <w:pPr>
      <w:ind w:firstLine="200"/>
      <w:spacing w:line="312" w:lineRule="auto"/>
      <w:tabs>
        <w:tab w:val="left" w:pos="1395" w:leader="none"/>
      </w:tabs>
    </w:pPr>
    <w:rPr>
      <w:rFonts w:ascii="Arial Unicode MS" w:hAnsi="Arial Unicode MS" w:eastAsia="宋体"/>
      <w:b/>
      <w:bCs/>
      <w:szCs w:val="44"/>
    </w:rPr>
  </w:style>
  <w:style w:type="character" w:styleId="1083" w:customStyle="1">
    <w:name w:val="Char Char11"/>
    <w:uiPriority w:val="0"/>
    <w:qFormat/>
    <w:rPr>
      <w:rFonts w:ascii="Arial" w:hAnsi="Arial" w:eastAsia="宋体" w:cs="Times New Roman"/>
      <w:b/>
      <w:bCs/>
      <w:sz w:val="28"/>
      <w:szCs w:val="36"/>
    </w:rPr>
  </w:style>
  <w:style w:type="character" w:styleId="1084" w:customStyle="1">
    <w:name w:val="正文文本 3 Char1"/>
    <w:uiPriority w:val="99"/>
    <w:semiHidden/>
    <w:qFormat/>
    <w:rPr>
      <w:sz w:val="16"/>
      <w:szCs w:val="16"/>
    </w:rPr>
  </w:style>
  <w:style w:type="character" w:styleId="1085" w:customStyle="1">
    <w:name w:val="font231"/>
    <w:uiPriority w:val="0"/>
    <w:qFormat/>
    <w:rPr>
      <w:rFonts w:hint="eastAsia" w:ascii="宋体" w:hAnsi="宋体" w:eastAsia="宋体" w:cs="宋体"/>
      <w:color w:val="000000"/>
      <w:sz w:val="20"/>
      <w:szCs w:val="20"/>
      <w:u w:val="none"/>
    </w:rPr>
  </w:style>
  <w:style w:type="character" w:styleId="1086" w:customStyle="1">
    <w:name w:val="无间隔 Char"/>
    <w:link w:val="1087"/>
    <w:uiPriority w:val="0"/>
    <w:qFormat/>
    <w:rPr>
      <w:sz w:val="21"/>
      <w:szCs w:val="22"/>
      <w:lang w:val="en-US" w:eastAsia="zh-CN" w:bidi="ar-SA"/>
    </w:rPr>
  </w:style>
  <w:style w:type="paragraph" w:styleId="1087" w:customStyle="1">
    <w:name w:val="msonospacing"/>
    <w:link w:val="1086"/>
    <w:uiPriority w:val="0"/>
    <w:qFormat/>
    <w:pPr>
      <w:jc w:val="both"/>
      <w:widowControl w:val="off"/>
    </w:pPr>
    <w:rPr>
      <w:rFonts w:ascii="Times New Roman" w:hAnsi="Times New Roman" w:eastAsia="宋体" w:cs="Times New Roman"/>
      <w:sz w:val="21"/>
      <w:szCs w:val="22"/>
      <w:lang w:val="en-US" w:eastAsia="zh-CN" w:bidi="ar-SA"/>
    </w:rPr>
  </w:style>
  <w:style w:type="character" w:styleId="1088" w:customStyle="1">
    <w:name w:val="表格样式居左 Char"/>
    <w:link w:val="1089"/>
    <w:uiPriority w:val="0"/>
    <w:qFormat/>
    <w:rPr>
      <w:rFonts w:eastAsia="仿宋_GB2312"/>
      <w:bCs/>
      <w:color w:val="000000"/>
      <w:sz w:val="21"/>
      <w:szCs w:val="44"/>
      <w:lang w:val="en-US" w:eastAsia="zh-CN" w:bidi="ar-SA"/>
    </w:rPr>
  </w:style>
  <w:style w:type="paragraph" w:styleId="1089" w:customStyle="1">
    <w:name w:val="表格样式居左"/>
    <w:link w:val="1088"/>
    <w:uiPriority w:val="0"/>
    <w:qFormat/>
    <w:pPr>
      <w:spacing w:line="360" w:lineRule="exact"/>
    </w:pPr>
    <w:rPr>
      <w:rFonts w:ascii="Times New Roman" w:hAnsi="Times New Roman" w:eastAsia="仿宋_GB2312" w:cs="Times New Roman"/>
      <w:bCs/>
      <w:color w:val="000000"/>
      <w:sz w:val="21"/>
      <w:szCs w:val="44"/>
      <w:lang w:val="en-US" w:eastAsia="zh-CN" w:bidi="ar-SA"/>
    </w:rPr>
  </w:style>
  <w:style w:type="character" w:styleId="1090" w:customStyle="1">
    <w:name w:val="font171"/>
    <w:uiPriority w:val="0"/>
    <w:qFormat/>
    <w:rPr>
      <w:rFonts w:hint="eastAsia" w:ascii="宋体" w:hAnsi="宋体" w:eastAsia="宋体" w:cs="宋体"/>
      <w:color w:val="000000"/>
      <w:sz w:val="20"/>
      <w:szCs w:val="20"/>
      <w:u w:val="none"/>
    </w:rPr>
  </w:style>
  <w:style w:type="character" w:styleId="1091" w:customStyle="1">
    <w:name w:val="H2 Char"/>
    <w:uiPriority w:val="0"/>
    <w:qFormat/>
    <w:rPr>
      <w:rFonts w:ascii="Arial" w:hAnsi="Arial" w:eastAsia="黑体" w:cs="Times New Roman"/>
      <w:b/>
      <w:bCs/>
      <w:sz w:val="32"/>
      <w:szCs w:val="32"/>
    </w:rPr>
  </w:style>
  <w:style w:type="character" w:styleId="1092" w:customStyle="1">
    <w:name w:val="ca-161"/>
    <w:uiPriority w:val="0"/>
    <w:qFormat/>
    <w:rPr>
      <w:rFonts w:hint="eastAsia" w:ascii="宋体" w:hAnsi="宋体" w:eastAsia="宋体"/>
      <w:spacing w:val="0"/>
      <w:sz w:val="21"/>
      <w:szCs w:val="21"/>
    </w:rPr>
  </w:style>
  <w:style w:type="character" w:styleId="1093" w:customStyle="1">
    <w:name w:val="font91"/>
    <w:uiPriority w:val="0"/>
    <w:qFormat/>
    <w:rPr>
      <w:rFonts w:hint="eastAsia" w:ascii="宋体" w:hAnsi="宋体" w:eastAsia="宋体" w:cs="宋体"/>
      <w:color w:val="000000"/>
      <w:sz w:val="16"/>
      <w:szCs w:val="16"/>
      <w:u w:val="none"/>
    </w:rPr>
  </w:style>
  <w:style w:type="character" w:styleId="1094" w:customStyle="1">
    <w:name w:val="font161"/>
    <w:uiPriority w:val="0"/>
    <w:qFormat/>
    <w:rPr>
      <w:rFonts w:hint="eastAsia" w:ascii="宋体" w:hAnsi="宋体" w:eastAsia="宋体" w:cs="宋体"/>
      <w:b/>
      <w:color w:val="ff0000"/>
      <w:sz w:val="20"/>
      <w:szCs w:val="20"/>
      <w:u w:val="none"/>
    </w:rPr>
  </w:style>
  <w:style w:type="character" w:styleId="1095" w:customStyle="1">
    <w:name w:val="Char Char12"/>
    <w:uiPriority w:val="0"/>
    <w:qFormat/>
    <w:rPr>
      <w:b/>
      <w:bCs/>
      <w:sz w:val="44"/>
      <w:szCs w:val="44"/>
    </w:rPr>
  </w:style>
  <w:style w:type="character" w:styleId="1096" w:customStyle="1">
    <w:name w:val="正文缩进 Char1"/>
    <w:uiPriority w:val="0"/>
    <w:qFormat/>
    <w:rPr>
      <w:rFonts w:ascii="Times New Roman" w:hAnsi="Times New Roman" w:eastAsia="宋体" w:cs="Times New Roman"/>
      <w:szCs w:val="20"/>
    </w:rPr>
  </w:style>
  <w:style w:type="character" w:styleId="1097" w:customStyle="1">
    <w:name w:val="top_title1"/>
    <w:uiPriority w:val="0"/>
    <w:qFormat/>
    <w:rPr>
      <w:b/>
      <w:bCs/>
      <w:color w:val="333333"/>
      <w:sz w:val="24"/>
      <w:szCs w:val="24"/>
    </w:rPr>
  </w:style>
  <w:style w:type="character" w:styleId="1098" w:customStyle="1">
    <w:name w:val="列出段落 Char"/>
    <w:link w:val="1099"/>
    <w:uiPriority w:val="99"/>
    <w:qFormat/>
    <w:rPr>
      <w:rFonts w:ascii="Calibri" w:hAnsi="Calibri" w:eastAsia="宋体" w:cs="Times New Roman"/>
    </w:rPr>
  </w:style>
  <w:style w:type="paragraph" w:styleId="1099" w:customStyle="1">
    <w:name w:val="列出段落1"/>
    <w:basedOn w:val="963"/>
    <w:link w:val="1098"/>
    <w:uiPriority w:val="99"/>
    <w:qFormat/>
    <w:pPr>
      <w:ind w:firstLine="200"/>
    </w:pPr>
    <w:rPr>
      <w:rFonts w:ascii="Calibri" w:hAnsi="Calibri"/>
      <w:sz w:val="20"/>
      <w:szCs w:val="20"/>
    </w:rPr>
  </w:style>
  <w:style w:type="character" w:styleId="1100" w:customStyle="1">
    <w:name w:val="批注主题 Char1"/>
    <w:uiPriority w:val="99"/>
    <w:semiHidden/>
    <w:qFormat/>
    <w:rPr>
      <w:rFonts w:ascii="Times New Roman" w:hAnsi="Times New Roman" w:eastAsia="宋体" w:cs="Times New Roman"/>
      <w:b/>
      <w:bCs/>
      <w:szCs w:val="24"/>
    </w:rPr>
  </w:style>
  <w:style w:type="character" w:styleId="1101" w:customStyle="1">
    <w:name w:val="NormalCharacter"/>
    <w:uiPriority w:val="0"/>
    <w:qFormat/>
    <w:rPr>
      <w:sz w:val="21"/>
      <w:szCs w:val="22"/>
      <w:lang w:val="en-US" w:eastAsia="zh-CN" w:bidi="ar-SA"/>
    </w:rPr>
  </w:style>
  <w:style w:type="character" w:styleId="1102" w:customStyle="1">
    <w:name w:val="批注文字 Char"/>
    <w:uiPriority w:val="99"/>
    <w:qFormat/>
    <w:rPr>
      <w:sz w:val="21"/>
      <w:szCs w:val="22"/>
    </w:rPr>
  </w:style>
  <w:style w:type="character" w:styleId="1103" w:customStyle="1">
    <w:name w:val="font221"/>
    <w:uiPriority w:val="0"/>
    <w:qFormat/>
    <w:rPr>
      <w:rFonts w:hint="eastAsia" w:ascii="宋体" w:hAnsi="宋体" w:eastAsia="宋体" w:cs="宋体"/>
      <w:b/>
      <w:color w:val="000000"/>
      <w:sz w:val="20"/>
      <w:szCs w:val="20"/>
      <w:u w:val="none"/>
    </w:rPr>
  </w:style>
  <w:style w:type="character" w:styleId="1104" w:customStyle="1">
    <w:name w:val="apple-style-span"/>
    <w:uiPriority w:val="0"/>
    <w:qFormat/>
  </w:style>
  <w:style w:type="character" w:styleId="1105" w:customStyle="1">
    <w:name w:val="stone1"/>
    <w:uiPriority w:val="0"/>
    <w:qFormat/>
    <w:rPr>
      <w:vanish/>
    </w:rPr>
  </w:style>
  <w:style w:type="character" w:styleId="1106" w:customStyle="1">
    <w:name w:val="Blockquote Char Char"/>
    <w:link w:val="1107"/>
    <w:uiPriority w:val="0"/>
    <w:qFormat/>
    <w:rPr>
      <w:sz w:val="24"/>
    </w:rPr>
  </w:style>
  <w:style w:type="paragraph" w:styleId="1107" w:customStyle="1">
    <w:name w:val="Blockquote"/>
    <w:basedOn w:val="963"/>
    <w:link w:val="1106"/>
    <w:uiPriority w:val="0"/>
    <w:qFormat/>
    <w:pPr>
      <w:ind w:left="360" w:right="360"/>
      <w:jc w:val="left"/>
      <w:spacing w:before="100" w:after="100" w:line="440" w:lineRule="exact"/>
    </w:pPr>
    <w:rPr>
      <w:sz w:val="24"/>
      <w:szCs w:val="20"/>
    </w:rPr>
  </w:style>
  <w:style w:type="character" w:styleId="1108" w:customStyle="1">
    <w:name w:val="font211"/>
    <w:uiPriority w:val="0"/>
    <w:qFormat/>
    <w:rPr>
      <w:rFonts w:hint="eastAsia" w:ascii="宋体" w:hAnsi="宋体" w:eastAsia="宋体" w:cs="宋体"/>
      <w:color w:val="ff0000"/>
      <w:sz w:val="20"/>
      <w:szCs w:val="20"/>
      <w:u w:val="none"/>
      <w:vertAlign w:val="superscript"/>
    </w:rPr>
  </w:style>
  <w:style w:type="character" w:styleId="1109" w:customStyle="1">
    <w:name w:val="font191"/>
    <w:uiPriority w:val="0"/>
    <w:qFormat/>
    <w:rPr>
      <w:rFonts w:ascii="Wingdings 2" w:hAnsi="Wingdings 2" w:eastAsia="Wingdings 2" w:cs="Wingdings 2"/>
      <w:color w:val="000000"/>
      <w:sz w:val="20"/>
      <w:szCs w:val="20"/>
      <w:u w:val="none"/>
    </w:rPr>
  </w:style>
  <w:style w:type="character" w:styleId="1110" w:customStyle="1">
    <w:name w:val="标题 5 字符"/>
    <w:uiPriority w:val="0"/>
    <w:semiHidden/>
    <w:qFormat/>
    <w:rPr>
      <w:rFonts w:ascii="Calibri" w:hAnsi="Calibri"/>
      <w:b/>
      <w:bCs/>
      <w:sz w:val="28"/>
      <w:szCs w:val="28"/>
    </w:rPr>
  </w:style>
  <w:style w:type="character" w:styleId="1111" w:customStyle="1">
    <w:name w:val="Char Char10"/>
    <w:uiPriority w:val="0"/>
    <w:qFormat/>
    <w:rPr>
      <w:rFonts w:ascii="Arial" w:hAnsi="Arial" w:eastAsia="黑体" w:cs="Times New Roman"/>
      <w:b/>
      <w:bCs/>
      <w:sz w:val="30"/>
      <w:szCs w:val="32"/>
    </w:rPr>
  </w:style>
  <w:style w:type="character" w:styleId="1112" w:customStyle="1">
    <w:name w:val="font61"/>
    <w:uiPriority w:val="0"/>
    <w:qFormat/>
    <w:rPr>
      <w:rFonts w:hint="eastAsia" w:ascii="宋体" w:hAnsi="宋体" w:eastAsia="宋体" w:cs="宋体"/>
      <w:color w:val="000000"/>
      <w:sz w:val="20"/>
      <w:szCs w:val="20"/>
      <w:u w:val="none"/>
    </w:rPr>
  </w:style>
  <w:style w:type="character" w:styleId="1113" w:customStyle="1">
    <w:name w:val="font71"/>
    <w:uiPriority w:val="0"/>
    <w:qFormat/>
    <w:rPr>
      <w:rFonts w:hint="eastAsia" w:ascii="宋体" w:hAnsi="宋体" w:eastAsia="宋体" w:cs="宋体"/>
      <w:color w:val="000000"/>
      <w:sz w:val="20"/>
      <w:szCs w:val="20"/>
      <w:u w:val="none"/>
    </w:rPr>
  </w:style>
  <w:style w:type="character" w:styleId="1114" w:customStyle="1">
    <w:name w:val="标题03 Char"/>
    <w:link w:val="1115"/>
    <w:uiPriority w:val="0"/>
    <w:qFormat/>
    <w:rPr>
      <w:rFonts w:ascii="宋体" w:hAnsi="宋体"/>
      <w:b/>
      <w:szCs w:val="21"/>
    </w:rPr>
  </w:style>
  <w:style w:type="paragraph" w:styleId="1115" w:customStyle="1">
    <w:name w:val="标题03"/>
    <w:basedOn w:val="963"/>
    <w:link w:val="1114"/>
    <w:uiPriority w:val="0"/>
    <w:qFormat/>
    <w:pPr>
      <w:spacing w:after="120" w:line="440" w:lineRule="exact"/>
      <w:outlineLvl w:val="2"/>
    </w:pPr>
    <w:rPr>
      <w:rFonts w:ascii="宋体" w:hAnsi="宋体"/>
      <w:b/>
      <w:sz w:val="20"/>
      <w:szCs w:val="21"/>
    </w:rPr>
  </w:style>
  <w:style w:type="character" w:styleId="1116" w:customStyle="1">
    <w:name w:val="标题01 Char"/>
    <w:link w:val="1117"/>
    <w:uiPriority w:val="0"/>
    <w:qFormat/>
    <w:rPr>
      <w:rFonts w:ascii="宋体" w:hAnsi="宋体"/>
      <w:b/>
      <w:szCs w:val="21"/>
    </w:rPr>
  </w:style>
  <w:style w:type="paragraph" w:styleId="1117" w:customStyle="1">
    <w:name w:val="标题01"/>
    <w:basedOn w:val="963"/>
    <w:link w:val="1116"/>
    <w:uiPriority w:val="0"/>
    <w:qFormat/>
    <w:pPr>
      <w:ind w:left="482" w:hanging="482"/>
      <w:spacing w:after="120" w:line="440" w:lineRule="exact"/>
      <w:tabs>
        <w:tab w:val="left" w:pos="482" w:leader="none"/>
      </w:tabs>
      <w:outlineLvl w:val="1"/>
    </w:pPr>
    <w:rPr>
      <w:rFonts w:ascii="宋体" w:hAnsi="宋体"/>
      <w:b/>
      <w:sz w:val="20"/>
      <w:szCs w:val="21"/>
    </w:rPr>
  </w:style>
  <w:style w:type="character" w:styleId="1118" w:customStyle="1">
    <w:name w:val="Char Char8"/>
    <w:uiPriority w:val="0"/>
    <w:qFormat/>
    <w:rPr>
      <w:rFonts w:ascii="Calibri" w:hAnsi="Calibri" w:eastAsia="宋体" w:cs="Times New Roman"/>
      <w:b/>
      <w:bCs/>
      <w:sz w:val="28"/>
      <w:szCs w:val="28"/>
    </w:rPr>
  </w:style>
  <w:style w:type="character" w:styleId="1119" w:customStyle="1">
    <w:name w:val="fo Char"/>
    <w:uiPriority w:val="0"/>
    <w:qFormat/>
    <w:rPr>
      <w:sz w:val="18"/>
      <w:szCs w:val="18"/>
    </w:rPr>
  </w:style>
  <w:style w:type="character" w:styleId="1120" w:customStyle="1">
    <w:name w:val="批注框文本 Char1"/>
    <w:uiPriority w:val="99"/>
    <w:semiHidden/>
    <w:qFormat/>
    <w:rPr>
      <w:rFonts w:ascii="Times New Roman" w:hAnsi="Times New Roman"/>
      <w:sz w:val="18"/>
      <w:szCs w:val="18"/>
    </w:rPr>
  </w:style>
  <w:style w:type="character" w:styleId="1121" w:customStyle="1">
    <w:name w:val="节 Char Char1"/>
    <w:uiPriority w:val="0"/>
    <w:qFormat/>
    <w:rPr>
      <w:rFonts w:ascii="宋体" w:hAnsi="宋体"/>
      <w:b/>
      <w:bCs/>
      <w:color w:val="000000"/>
      <w:sz w:val="28"/>
      <w:szCs w:val="28"/>
    </w:rPr>
  </w:style>
  <w:style w:type="character" w:styleId="1122" w:customStyle="1">
    <w:name w:val="表格文字 Char"/>
    <w:link w:val="1123"/>
    <w:uiPriority w:val="0"/>
    <w:qFormat/>
    <w:rPr>
      <w:szCs w:val="21"/>
    </w:rPr>
  </w:style>
  <w:style w:type="paragraph" w:styleId="1123" w:customStyle="1">
    <w:name w:val="表格文字"/>
    <w:basedOn w:val="963"/>
    <w:link w:val="1122"/>
    <w:uiPriority w:val="0"/>
    <w:qFormat/>
    <w:pPr>
      <w:jc w:val="left"/>
    </w:pPr>
    <w:rPr>
      <w:sz w:val="20"/>
      <w:szCs w:val="21"/>
    </w:rPr>
  </w:style>
  <w:style w:type="character" w:styleId="1124" w:customStyle="1">
    <w:name w:val="font201"/>
    <w:uiPriority w:val="0"/>
    <w:qFormat/>
    <w:rPr>
      <w:rFonts w:hint="default" w:ascii="Times New Roman" w:hAnsi="Times New Roman" w:cs="Times New Roman"/>
      <w:color w:val="000000"/>
      <w:sz w:val="20"/>
      <w:szCs w:val="20"/>
      <w:u w:val="none"/>
    </w:rPr>
  </w:style>
  <w:style w:type="character" w:styleId="1125" w:customStyle="1">
    <w:name w:val="普通正文 Char"/>
    <w:link w:val="1126"/>
    <w:uiPriority w:val="0"/>
    <w:qFormat/>
    <w:rPr>
      <w:rFonts w:ascii="Arial" w:hAnsi="Arial"/>
      <w:sz w:val="24"/>
      <w:szCs w:val="24"/>
    </w:rPr>
  </w:style>
  <w:style w:type="paragraph" w:styleId="1126" w:customStyle="1">
    <w:name w:val="普通正文"/>
    <w:basedOn w:val="1127"/>
    <w:link w:val="1125"/>
    <w:uiPriority w:val="0"/>
    <w:qFormat/>
    <w:pPr>
      <w:ind w:firstLine="480"/>
      <w:jc w:val="left"/>
      <w:spacing w:before="120" w:after="120" w:line="360" w:lineRule="auto"/>
    </w:pPr>
    <w:rPr>
      <w:rFonts w:ascii="Arial" w:hAnsi="Arial"/>
      <w:sz w:val="24"/>
      <w:szCs w:val="24"/>
    </w:rPr>
  </w:style>
  <w:style w:type="paragraph" w:styleId="1127" w:customStyle="1">
    <w:name w:val="正文11"/>
    <w:next w:val="1128"/>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标题 31"/>
    <w:basedOn w:val="963"/>
    <w:next w:val="963"/>
    <w:uiPriority w:val="0"/>
    <w:qFormat/>
    <w:pPr>
      <w:keepLines/>
      <w:keepNext/>
      <w:spacing w:before="260" w:after="260" w:line="416" w:lineRule="auto"/>
      <w:outlineLvl w:val="2"/>
    </w:pPr>
    <w:rPr>
      <w:b/>
      <w:bCs/>
      <w:sz w:val="32"/>
      <w:szCs w:val="32"/>
    </w:rPr>
  </w:style>
  <w:style w:type="character" w:styleId="1129" w:customStyle="1">
    <w:name w:val="font41"/>
    <w:uiPriority w:val="0"/>
    <w:qFormat/>
    <w:rPr>
      <w:rFonts w:hint="eastAsia" w:ascii="宋体" w:hAnsi="宋体" w:eastAsia="宋体"/>
      <w:color w:val="000000"/>
      <w:sz w:val="32"/>
      <w:szCs w:val="32"/>
      <w:u w:val="none"/>
    </w:rPr>
  </w:style>
  <w:style w:type="character" w:styleId="1130" w:customStyle="1">
    <w:name w:val="font01"/>
    <w:uiPriority w:val="0"/>
    <w:qFormat/>
    <w:rPr>
      <w:rFonts w:hint="eastAsia" w:ascii="宋体" w:hAnsi="宋体" w:eastAsia="宋体"/>
      <w:color w:val="000000"/>
      <w:sz w:val="24"/>
      <w:szCs w:val="24"/>
      <w:u w:val="none"/>
    </w:rPr>
  </w:style>
  <w:style w:type="character" w:styleId="1131" w:customStyle="1">
    <w:name w:val="long_text"/>
    <w:basedOn w:val="973"/>
    <w:uiPriority w:val="0"/>
    <w:qFormat/>
  </w:style>
  <w:style w:type="character" w:styleId="1132" w:customStyle="1">
    <w:name w:val="表格样式居中 Char"/>
    <w:link w:val="1133"/>
    <w:uiPriority w:val="0"/>
    <w:qFormat/>
    <w:rPr>
      <w:rFonts w:ascii="宋体" w:hAnsi="宋体"/>
      <w:bCs/>
      <w:sz w:val="21"/>
      <w:szCs w:val="21"/>
      <w:lang w:val="zh-CN" w:eastAsia="zh-CN" w:bidi="ar-SA"/>
    </w:rPr>
  </w:style>
  <w:style w:type="paragraph" w:styleId="1133" w:customStyle="1">
    <w:name w:val="表格样式居中"/>
    <w:link w:val="1132"/>
    <w:uiPriority w:val="0"/>
    <w:qFormat/>
    <w:pPr>
      <w:jc w:val="center"/>
      <w:spacing w:line="360" w:lineRule="auto"/>
    </w:pPr>
    <w:rPr>
      <w:rFonts w:ascii="宋体" w:hAnsi="宋体" w:eastAsia="宋体" w:cs="Times New Roman"/>
      <w:bCs/>
      <w:sz w:val="21"/>
      <w:szCs w:val="21"/>
      <w:lang w:val="zh-CN" w:eastAsia="zh-CN" w:bidi="ar-SA"/>
    </w:rPr>
  </w:style>
  <w:style w:type="character" w:styleId="1134" w:customStyle="1">
    <w:name w:val="font131"/>
    <w:uiPriority w:val="0"/>
    <w:qFormat/>
    <w:rPr>
      <w:rFonts w:ascii="Wingdings 2" w:hAnsi="Wingdings 2" w:eastAsia="Wingdings 2" w:cs="Wingdings 2"/>
      <w:color w:val="000000"/>
      <w:sz w:val="20"/>
      <w:szCs w:val="20"/>
      <w:u w:val="none"/>
    </w:rPr>
  </w:style>
  <w:style w:type="character" w:styleId="1135" w:customStyle="1">
    <w:name w:val="Heading 1 Char"/>
    <w:uiPriority w:val="0"/>
    <w:qFormat/>
    <w:rPr>
      <w:rFonts w:ascii="Times New Roman" w:hAnsi="Times New Roman" w:eastAsia="宋体" w:cs="Times New Roman"/>
      <w:b/>
      <w:bCs/>
      <w:sz w:val="44"/>
      <w:szCs w:val="44"/>
    </w:rPr>
  </w:style>
  <w:style w:type="character" w:styleId="1136" w:customStyle="1">
    <w:name w:val="font51"/>
    <w:uiPriority w:val="0"/>
    <w:qFormat/>
    <w:rPr>
      <w:rFonts w:hint="eastAsia" w:ascii="宋体" w:hAnsi="宋体" w:eastAsia="宋体" w:cs="宋体"/>
      <w:b/>
      <w:color w:val="000000"/>
      <w:sz w:val="20"/>
      <w:szCs w:val="20"/>
      <w:u w:val="none"/>
    </w:rPr>
  </w:style>
  <w:style w:type="character" w:styleId="1137" w:customStyle="1">
    <w:name w:val="font5 Char"/>
    <w:uiPriority w:val="0"/>
    <w:qFormat/>
    <w:rPr>
      <w:rFonts w:ascii="宋体" w:eastAsia="宋体"/>
      <w:sz w:val="28"/>
      <w:szCs w:val="28"/>
      <w:lang w:val="en-US" w:eastAsia="zh-CN"/>
    </w:rPr>
  </w:style>
  <w:style w:type="character" w:styleId="1138" w:customStyle="1">
    <w:name w:val="font141"/>
    <w:uiPriority w:val="0"/>
    <w:qFormat/>
    <w:rPr>
      <w:rFonts w:hint="eastAsia" w:ascii="宋体" w:hAnsi="宋体" w:eastAsia="宋体" w:cs="宋体"/>
      <w:color w:val="ff0000"/>
      <w:sz w:val="20"/>
      <w:szCs w:val="20"/>
      <w:u w:val="none"/>
      <w:vertAlign w:val="superscript"/>
    </w:rPr>
  </w:style>
  <w:style w:type="character" w:styleId="1139" w:customStyle="1">
    <w:name w:val="正文文本缩进 Char1"/>
    <w:uiPriority w:val="99"/>
    <w:semiHidden/>
    <w:qFormat/>
  </w:style>
  <w:style w:type="character" w:styleId="1140" w:customStyle="1">
    <w:name w:val="正文文本缩进 2 Char1"/>
    <w:uiPriority w:val="99"/>
    <w:semiHidden/>
    <w:qFormat/>
  </w:style>
  <w:style w:type="character" w:styleId="1141" w:customStyle="1">
    <w:name w:val="段落 Char1"/>
    <w:link w:val="1142"/>
    <w:uiPriority w:val="0"/>
    <w:qFormat/>
    <w:rPr>
      <w:rFonts w:eastAsia="仿宋_GB2312"/>
      <w:sz w:val="32"/>
      <w:szCs w:val="32"/>
      <w:lang w:val="en-US" w:eastAsia="zh-CN" w:bidi="ar-SA"/>
    </w:rPr>
  </w:style>
  <w:style w:type="paragraph" w:styleId="1142" w:customStyle="1">
    <w:name w:val="段落"/>
    <w:link w:val="1141"/>
    <w:uiPriority w:val="0"/>
    <w:qFormat/>
    <w:pPr>
      <w:ind w:firstLine="640"/>
      <w:jc w:val="both"/>
      <w:spacing w:before="120" w:after="120" w:line="360" w:lineRule="auto"/>
    </w:pPr>
    <w:rPr>
      <w:rFonts w:ascii="Times New Roman" w:hAnsi="Times New Roman" w:eastAsia="仿宋_GB2312" w:cs="Times New Roman"/>
      <w:sz w:val="32"/>
      <w:szCs w:val="32"/>
      <w:lang w:val="en-US" w:eastAsia="zh-CN" w:bidi="ar-SA"/>
    </w:rPr>
  </w:style>
  <w:style w:type="character" w:styleId="1143" w:customStyle="1">
    <w:name w:val="font81"/>
    <w:basedOn w:val="973"/>
    <w:uiPriority w:val="0"/>
    <w:qFormat/>
    <w:rPr>
      <w:rFonts w:ascii="Symbol" w:hAnsi="Symbol" w:cs="Symbol"/>
      <w:color w:val="000000"/>
      <w:sz w:val="20"/>
      <w:szCs w:val="20"/>
      <w:u w:val="none"/>
    </w:rPr>
  </w:style>
  <w:style w:type="character" w:styleId="1144" w:customStyle="1">
    <w:name w:val="unnamed11"/>
    <w:uiPriority w:val="99"/>
    <w:qFormat/>
    <w:rPr>
      <w:rFonts w:hint="eastAsia" w:ascii="宋体" w:hAnsi="宋体" w:eastAsia="宋体"/>
      <w:sz w:val="21"/>
      <w:szCs w:val="21"/>
    </w:rPr>
  </w:style>
  <w:style w:type="character" w:styleId="1145" w:customStyle="1">
    <w:name w:val="项目排列 Char"/>
    <w:link w:val="1146"/>
    <w:uiPriority w:val="0"/>
    <w:qFormat/>
    <w:rPr>
      <w:sz w:val="24"/>
      <w:szCs w:val="24"/>
    </w:rPr>
  </w:style>
  <w:style w:type="paragraph" w:styleId="1146" w:customStyle="1">
    <w:name w:val="项目排列"/>
    <w:basedOn w:val="963"/>
    <w:link w:val="1145"/>
    <w:uiPriority w:val="0"/>
    <w:qFormat/>
    <w:pPr>
      <w:numPr>
        <w:ilvl w:val="0"/>
        <w:numId w:val="2"/>
      </w:numPr>
      <w:spacing w:line="300" w:lineRule="auto"/>
      <w:tabs>
        <w:tab w:val="left" w:pos="900" w:leader="none"/>
      </w:tabs>
    </w:pPr>
    <w:rPr>
      <w:sz w:val="24"/>
      <w:szCs w:val="24"/>
    </w:rPr>
  </w:style>
  <w:style w:type="character" w:styleId="1147" w:customStyle="1">
    <w:name w:val="标题02 Char"/>
    <w:link w:val="1148"/>
    <w:uiPriority w:val="0"/>
    <w:qFormat/>
    <w:rPr>
      <w:rFonts w:ascii="宋体" w:hAnsi="宋体"/>
      <w:b/>
      <w:szCs w:val="21"/>
    </w:rPr>
  </w:style>
  <w:style w:type="paragraph" w:styleId="1148" w:customStyle="1">
    <w:name w:val="标题02"/>
    <w:basedOn w:val="963"/>
    <w:link w:val="1147"/>
    <w:uiPriority w:val="0"/>
    <w:qFormat/>
    <w:pPr>
      <w:ind w:left="482" w:hanging="482"/>
      <w:spacing w:after="120" w:line="440" w:lineRule="exact"/>
      <w:tabs>
        <w:tab w:val="left" w:pos="482" w:leader="none"/>
      </w:tabs>
      <w:outlineLvl w:val="2"/>
    </w:pPr>
    <w:rPr>
      <w:rFonts w:ascii="宋体" w:hAnsi="宋体"/>
      <w:b/>
      <w:sz w:val="20"/>
      <w:szCs w:val="21"/>
    </w:rPr>
  </w:style>
  <w:style w:type="character" w:styleId="1149" w:customStyle="1">
    <w:name w:val="font151"/>
    <w:uiPriority w:val="0"/>
    <w:qFormat/>
    <w:rPr>
      <w:rFonts w:ascii="Calibri" w:hAnsi="Calibri" w:cs="Calibri"/>
      <w:color w:val="000000"/>
      <w:sz w:val="20"/>
      <w:szCs w:val="20"/>
      <w:u w:val="none"/>
    </w:rPr>
  </w:style>
  <w:style w:type="character" w:styleId="1150" w:customStyle="1">
    <w:name w:val="font31"/>
    <w:uiPriority w:val="0"/>
    <w:qFormat/>
    <w:rPr>
      <w:rFonts w:hint="eastAsia" w:ascii="宋体" w:hAnsi="宋体" w:eastAsia="宋体" w:cs="宋体"/>
      <w:color w:val="000000"/>
      <w:sz w:val="20"/>
      <w:szCs w:val="20"/>
      <w:u w:val="none"/>
    </w:rPr>
  </w:style>
  <w:style w:type="character" w:styleId="1151" w:customStyle="1">
    <w:name w:val="_Style 4"/>
    <w:uiPriority w:val="19"/>
    <w:qFormat/>
    <w:rPr>
      <w:rFonts w:ascii="仿宋_GB2312" w:eastAsia="仿宋_GB2312"/>
      <w:b/>
      <w:i/>
      <w:iCs/>
      <w:color w:val="808080"/>
      <w:sz w:val="32"/>
      <w:szCs w:val="32"/>
    </w:rPr>
  </w:style>
  <w:style w:type="character" w:styleId="1152" w:customStyle="1">
    <w:name w:val="intro1"/>
    <w:uiPriority w:val="0"/>
    <w:qFormat/>
    <w:rPr>
      <w:rFonts w:ascii="Trebuchet MS"/>
      <w:sz w:val="21"/>
      <w:szCs w:val="21"/>
    </w:rPr>
  </w:style>
  <w:style w:type="character" w:styleId="1153" w:customStyle="1">
    <w:name w:val="txt4"/>
    <w:basedOn w:val="973"/>
    <w:uiPriority w:val="0"/>
    <w:qFormat/>
  </w:style>
  <w:style w:type="character" w:styleId="1154" w:customStyle="1">
    <w:name w:val="apple-converted-space"/>
    <w:uiPriority w:val="0"/>
    <w:qFormat/>
  </w:style>
  <w:style w:type="character" w:styleId="1155" w:customStyle="1">
    <w:name w:val="公式 Char Char Char"/>
    <w:uiPriority w:val="0"/>
    <w:qFormat/>
    <w:rPr>
      <w:rFonts w:ascii="华文细黑" w:hAnsi="华文细黑" w:eastAsia="华文细黑" w:cs="Arial"/>
      <w:color w:val="000000"/>
      <w:sz w:val="30"/>
      <w:szCs w:val="28"/>
      <w:lang w:val="en-US" w:eastAsia="zh-CN" w:bidi="ar-SA"/>
    </w:rPr>
  </w:style>
  <w:style w:type="character" w:styleId="1156" w:customStyle="1">
    <w:name w:val="font122"/>
    <w:uiPriority w:val="0"/>
    <w:qFormat/>
    <w:rPr>
      <w:rFonts w:hint="default" w:ascii="Arial" w:hAnsi="Arial" w:cs="Arial"/>
      <w:color w:val="000000"/>
      <w:sz w:val="22"/>
      <w:szCs w:val="22"/>
      <w:u w:val="none"/>
    </w:rPr>
  </w:style>
  <w:style w:type="character" w:styleId="1157" w:customStyle="1">
    <w:name w:val="Char Char5"/>
    <w:uiPriority w:val="0"/>
    <w:qFormat/>
    <w:rPr>
      <w:rFonts w:ascii="Calibri" w:hAnsi="Calibri" w:eastAsia="宋体"/>
      <w:b/>
      <w:bCs/>
      <w:sz w:val="28"/>
      <w:szCs w:val="28"/>
      <w:lang w:val="en-US" w:eastAsia="zh-CN" w:bidi="ar-SA"/>
    </w:rPr>
  </w:style>
  <w:style w:type="character" w:styleId="1158" w:customStyle="1">
    <w:name w:val="Variable"/>
    <w:uiPriority w:val="0"/>
    <w:qFormat/>
    <w:rPr>
      <w:i/>
    </w:rPr>
  </w:style>
  <w:style w:type="character" w:styleId="1159" w:customStyle="1">
    <w:name w:val="样式1 Char"/>
    <w:link w:val="1160"/>
    <w:uiPriority w:val="0"/>
    <w:qFormat/>
    <w:rPr>
      <w:rFonts w:ascii="宋体" w:hAnsi="宋体"/>
      <w:szCs w:val="21"/>
    </w:rPr>
  </w:style>
  <w:style w:type="paragraph" w:styleId="1160" w:customStyle="1">
    <w:name w:val="样式1"/>
    <w:basedOn w:val="963"/>
    <w:link w:val="1159"/>
    <w:uiPriority w:val="0"/>
    <w:qFormat/>
    <w:pPr>
      <w:ind w:left="720" w:hanging="720"/>
      <w:spacing w:line="440" w:lineRule="exact"/>
      <w:tabs>
        <w:tab w:val="left" w:pos="709" w:leader="none"/>
      </w:tabs>
    </w:pPr>
    <w:rPr>
      <w:rFonts w:ascii="宋体" w:hAnsi="宋体"/>
      <w:sz w:val="20"/>
      <w:szCs w:val="21"/>
    </w:rPr>
  </w:style>
  <w:style w:type="character" w:styleId="1161" w:customStyle="1">
    <w:name w:val="标题 2 Char Char"/>
    <w:uiPriority w:val="0"/>
    <w:qFormat/>
    <w:rPr>
      <w:rFonts w:ascii="Arial" w:hAnsi="Arial" w:eastAsia="黑体"/>
      <w:b/>
      <w:bCs/>
      <w:sz w:val="32"/>
      <w:szCs w:val="32"/>
      <w:lang w:val="en-US" w:eastAsia="zh-CN" w:bidi="ar-SA"/>
    </w:rPr>
  </w:style>
  <w:style w:type="character" w:styleId="1162" w:customStyle="1">
    <w:name w:val="Char Char51"/>
    <w:uiPriority w:val="0"/>
    <w:qFormat/>
    <w:rPr>
      <w:rFonts w:ascii="Calibri" w:hAnsi="Calibri" w:eastAsia="宋体"/>
      <w:b/>
      <w:bCs/>
      <w:sz w:val="28"/>
      <w:szCs w:val="28"/>
      <w:lang w:val="en-US" w:eastAsia="zh-CN" w:bidi="ar-SA"/>
    </w:rPr>
  </w:style>
  <w:style w:type="paragraph" w:styleId="1163" w:customStyle="1">
    <w:name w:val="列出段落11"/>
    <w:basedOn w:val="963"/>
    <w:uiPriority w:val="0"/>
    <w:qFormat/>
    <w:pPr>
      <w:ind w:firstLine="420"/>
      <w:spacing w:line="440" w:lineRule="exact"/>
    </w:pPr>
    <w:rPr>
      <w:rFonts w:ascii="Calibri" w:hAnsi="Calibri"/>
    </w:rPr>
  </w:style>
  <w:style w:type="paragraph" w:styleId="1164" w:customStyle="1">
    <w:name w:val="Char Char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165" w:customStyle="1">
    <w:name w:val="字元 字元1 Char Char1 字元 字元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166" w:customStyle="1">
    <w:name w:val="Char Char2 字元 字元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167" w:customStyle="1">
    <w:name w:val="Preformatted"/>
    <w:basedOn w:val="963"/>
    <w:uiPriority w:val="0"/>
    <w:qFormat/>
    <w:pPr>
      <w:jc w:val="left"/>
      <w:spacing w:line="440" w:lineRule="exac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68" w:customStyle="1">
    <w:name w:val="正文再缩近"/>
    <w:basedOn w:val="963"/>
    <w:uiPriority w:val="0"/>
    <w:qFormat/>
    <w:pPr>
      <w:ind w:firstLine="400"/>
      <w:jc w:val="left"/>
      <w:spacing w:line="440" w:lineRule="exact"/>
    </w:pPr>
    <w:rPr>
      <w:rFonts w:ascii="华文细黑" w:hAnsi="华文细黑" w:cs="Arial"/>
      <w:szCs w:val="21"/>
    </w:rPr>
  </w:style>
  <w:style w:type="paragraph" w:styleId="1169" w:customStyle="1">
    <w:name w:val="xl27"/>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cs="宋体"/>
      <w:sz w:val="24"/>
      <w:szCs w:val="24"/>
    </w:rPr>
  </w:style>
  <w:style w:type="paragraph" w:styleId="1170" w:customStyle="1">
    <w:name w:val="xl72"/>
    <w:basedOn w:val="963"/>
    <w:uiPriority w:val="0"/>
    <w:qFormat/>
    <w:pPr>
      <w:jc w:val="right"/>
      <w:spacing w:before="100" w:beforeAutospacing="1" w:after="100" w:afterAutospacing="1" w:line="440" w:lineRule="exact"/>
      <w:shd w:val="clear" w:color="auto" w:fill="ccffff"/>
      <w:widowControl/>
      <w:pBdr>
        <w:top w:val="single" w:color="auto" w:sz="4" w:space="0"/>
        <w:left w:val="single" w:color="auto" w:sz="4" w:space="0"/>
        <w:bottom w:val="single" w:color="auto" w:sz="8" w:space="0"/>
        <w:right w:val="single" w:color="auto" w:sz="8" w:space="0"/>
      </w:pBdr>
    </w:pPr>
    <w:rPr>
      <w:rFonts w:hint="eastAsia" w:ascii="黑体" w:hAnsi="宋体" w:eastAsia="黑体"/>
      <w:sz w:val="22"/>
    </w:rPr>
  </w:style>
  <w:style w:type="paragraph" w:styleId="1171" w:customStyle="1">
    <w:name w:val="字元 字元21"/>
    <w:basedOn w:val="963"/>
    <w:uiPriority w:val="0"/>
    <w:qFormat/>
    <w:pPr>
      <w:jc w:val="left"/>
      <w:spacing w:after="160" w:line="240" w:lineRule="exact"/>
      <w:widowControl/>
    </w:pPr>
    <w:rPr>
      <w:szCs w:val="24"/>
    </w:rPr>
  </w:style>
  <w:style w:type="paragraph" w:styleId="1172" w:customStyle="1">
    <w:name w:val="xl79"/>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8" w:space="0"/>
      </w:pBdr>
    </w:pPr>
    <w:rPr>
      <w:rFonts w:hint="eastAsia" w:ascii="黑体" w:hAnsi="宋体" w:eastAsia="黑体"/>
      <w:sz w:val="22"/>
    </w:rPr>
  </w:style>
  <w:style w:type="paragraph" w:styleId="1173" w:customStyle="1">
    <w:name w:val="xl44593"/>
    <w:basedOn w:val="963"/>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174" w:customStyle="1">
    <w:name w:val="Char Char Char Char Char Char Char Char Char Char Char1 Char Char Char Char Char Char Char Char Char Char Char Char"/>
    <w:basedOn w:val="963"/>
    <w:uiPriority w:val="0"/>
    <w:qFormat/>
    <w:pPr>
      <w:spacing w:line="440" w:lineRule="exact"/>
    </w:pPr>
    <w:rPr>
      <w:szCs w:val="20"/>
    </w:rPr>
  </w:style>
  <w:style w:type="paragraph" w:styleId="1175" w:customStyle="1">
    <w:name w:val="字元1 Char Char 字元"/>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176" w:customStyle="1">
    <w:name w:val="xl44607"/>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77" w:customStyle="1">
    <w:name w:val="xl44598"/>
    <w:basedOn w:val="9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78" w:customStyle="1">
    <w:name w:val="xl44591"/>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79" w:customStyle="1">
    <w:name w:val="Char Char2"/>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180" w:customStyle="1">
    <w:name w:val="font0"/>
    <w:basedOn w:val="963"/>
    <w:uiPriority w:val="0"/>
    <w:qFormat/>
    <w:pPr>
      <w:jc w:val="left"/>
      <w:spacing w:before="100" w:beforeAutospacing="1" w:after="100" w:afterAutospacing="1" w:line="440" w:lineRule="exact"/>
      <w:widowControl/>
    </w:pPr>
    <w:rPr>
      <w:rFonts w:hint="eastAsia" w:ascii="宋体" w:hAnsi="宋体"/>
      <w:sz w:val="24"/>
      <w:szCs w:val="24"/>
    </w:rPr>
  </w:style>
  <w:style w:type="paragraph" w:styleId="1181" w:customStyle="1">
    <w:name w:val="Char Char Char Char Char Char Char"/>
    <w:basedOn w:val="981"/>
    <w:uiPriority w:val="0"/>
    <w:qFormat/>
    <w:pPr>
      <w:shd w:val="clear" w:color="auto" w:fill="000080"/>
    </w:pPr>
    <w:rPr>
      <w:rFonts w:ascii="Times New Roman"/>
      <w:sz w:val="21"/>
      <w:szCs w:val="20"/>
    </w:rPr>
  </w:style>
  <w:style w:type="paragraph" w:styleId="1182" w:customStyle="1">
    <w:name w:val="xl61"/>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83" w:customStyle="1">
    <w:name w:val="xl77"/>
    <w:basedOn w:val="963"/>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8" w:space="0"/>
      </w:pBdr>
    </w:pPr>
    <w:rPr>
      <w:rFonts w:hint="eastAsia" w:ascii="黑体" w:hAnsi="宋体" w:eastAsia="黑体"/>
      <w:sz w:val="22"/>
    </w:rPr>
  </w:style>
  <w:style w:type="paragraph" w:styleId="1184" w:customStyle="1">
    <w:name w:val="标题6"/>
    <w:basedOn w:val="969"/>
    <w:uiPriority w:val="0"/>
    <w:qFormat/>
    <w:pPr>
      <w:ind w:left="0" w:firstLine="0"/>
      <w:keepLines w:val="0"/>
      <w:keepNext w:val="0"/>
      <w:spacing w:before="0" w:after="0" w:line="360" w:lineRule="auto"/>
      <w:tabs>
        <w:tab w:val="left" w:pos="0" w:leader="none"/>
      </w:tabs>
    </w:pPr>
    <w:rPr>
      <w:rFonts w:ascii="Arial" w:hAnsi="Arial" w:eastAsia="方正仿宋_GB18030"/>
      <w:b w:val="0"/>
      <w:sz w:val="30"/>
    </w:rPr>
  </w:style>
  <w:style w:type="paragraph" w:styleId="1185" w:customStyle="1">
    <w:name w:val="样式 样式 标题1 + 行距: 单倍行距 + 段前: 7.8 磅 段后: 7.8 磅"/>
    <w:basedOn w:val="963"/>
    <w:uiPriority w:val="0"/>
    <w:qFormat/>
    <w:pPr>
      <w:ind w:firstLine="288"/>
      <w:jc w:val="center"/>
      <w:keepLines/>
      <w:keepNext/>
      <w:spacing w:before="156" w:after="156" w:line="360" w:lineRule="auto"/>
      <w:tabs>
        <w:tab w:val="left" w:pos="0" w:leader="none"/>
      </w:tabs>
      <w:outlineLvl w:val="0"/>
    </w:pPr>
    <w:rPr>
      <w:rFonts w:ascii="Arial" w:hAnsi="Arial" w:eastAsia="方正仿宋_GB18030" w:cs="Arial"/>
      <w:sz w:val="30"/>
      <w:szCs w:val="20"/>
    </w:rPr>
  </w:style>
  <w:style w:type="paragraph" w:styleId="1186" w:customStyle="1">
    <w:name w:val="列表编号 2A"/>
    <w:basedOn w:val="963"/>
    <w:uiPriority w:val="0"/>
    <w:qFormat/>
    <w:pPr>
      <w:spacing w:line="440" w:lineRule="exact"/>
      <w:tabs>
        <w:tab w:val="left" w:pos="845" w:leader="none"/>
      </w:tabs>
    </w:pPr>
    <w:rPr>
      <w:sz w:val="28"/>
      <w:szCs w:val="20"/>
    </w:rPr>
  </w:style>
  <w:style w:type="paragraph" w:styleId="1187" w:customStyle="1">
    <w:name w:val="默认段落字体 Para Char Char Char Char"/>
    <w:basedOn w:val="963"/>
    <w:uiPriority w:val="0"/>
    <w:qFormat/>
    <w:pPr>
      <w:spacing w:line="440" w:lineRule="exact"/>
    </w:pPr>
    <w:rPr>
      <w:rFonts w:ascii="Arial" w:hAnsi="Arial" w:cs="Arial"/>
      <w:szCs w:val="21"/>
    </w:rPr>
  </w:style>
  <w:style w:type="paragraph" w:styleId="1188" w:customStyle="1">
    <w:name w:val="xl44596"/>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89" w:customStyle="1">
    <w:name w:val="Body"/>
    <w:uiPriority w:val="0"/>
    <w:qFormat/>
    <w:pPr>
      <w:spacing w:before="130" w:after="130" w:line="260" w:lineRule="exact"/>
    </w:pPr>
    <w:rPr>
      <w:rFonts w:ascii="Youniverse" w:hAnsi="Youniverse" w:eastAsia="宋体" w:cs="宋体"/>
      <w:color w:val="000000"/>
      <w:sz w:val="22"/>
      <w:szCs w:val="28"/>
      <w:lang w:val="en-US" w:eastAsia="en-US" w:bidi="ar-SA"/>
    </w:rPr>
  </w:style>
  <w:style w:type="paragraph" w:styleId="1190" w:customStyle="1">
    <w:name w:val="2册标题1"/>
    <w:basedOn w:val="963"/>
    <w:next w:val="963"/>
    <w:uiPriority w:val="0"/>
    <w:qFormat/>
    <w:pPr>
      <w:jc w:val="center"/>
      <w:spacing w:line="440" w:lineRule="exact"/>
      <w:outlineLvl w:val="0"/>
    </w:pPr>
    <w:rPr>
      <w:rFonts w:ascii="Arial" w:hAnsi="Arial" w:eastAsia="黑体"/>
      <w:sz w:val="36"/>
      <w:szCs w:val="32"/>
    </w:rPr>
  </w:style>
  <w:style w:type="paragraph" w:styleId="1191" w:customStyle="1">
    <w:name w:val="xl51"/>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b/>
      <w:bCs/>
      <w:sz w:val="24"/>
      <w:szCs w:val="24"/>
    </w:rPr>
  </w:style>
  <w:style w:type="paragraph" w:styleId="1192" w:customStyle="1">
    <w:name w:val="二级目录"/>
    <w:next w:val="963"/>
    <w:uiPriority w:val="0"/>
    <w:qFormat/>
    <w:pPr>
      <w:numPr>
        <w:ilvl w:val="0"/>
        <w:numId w:val="3"/>
      </w:numPr>
      <w:outlineLvl w:val="1"/>
    </w:pPr>
    <w:rPr>
      <w:rFonts w:ascii="Times New Roman" w:hAnsi="Times New Roman" w:eastAsia="宋体" w:cs="Times New Roman"/>
      <w:b/>
      <w:sz w:val="30"/>
      <w:szCs w:val="28"/>
      <w:lang w:val="en-US" w:eastAsia="zh-CN" w:bidi="ar-SA"/>
    </w:rPr>
  </w:style>
  <w:style w:type="paragraph" w:styleId="1193" w:customStyle="1">
    <w:name w:val="xl44604"/>
    <w:basedOn w:val="9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94" w:customStyle="1">
    <w:name w:val="列出段落3"/>
    <w:basedOn w:val="963"/>
    <w:uiPriority w:val="34"/>
    <w:qFormat/>
    <w:pPr>
      <w:ind w:firstLine="420"/>
      <w:spacing w:line="440" w:lineRule="exact"/>
    </w:pPr>
    <w:rPr>
      <w:szCs w:val="24"/>
    </w:rPr>
  </w:style>
  <w:style w:type="paragraph" w:styleId="1195" w:customStyle="1">
    <w:name w:val="字元 字元1 Char Char1 字元 字元 Char Char1 字元 字元 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196" w:customStyle="1">
    <w:name w:val="xl63"/>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197" w:customStyle="1">
    <w:name w:val="标题5"/>
    <w:basedOn w:val="968"/>
    <w:uiPriority w:val="0"/>
    <w:qFormat/>
    <w:pPr>
      <w:keepLines w:val="0"/>
      <w:keepNext w:val="0"/>
      <w:spacing w:before="0" w:after="0" w:line="360" w:lineRule="auto"/>
      <w:tabs>
        <w:tab w:val="left" w:pos="0" w:leader="none"/>
      </w:tabs>
    </w:pPr>
    <w:rPr>
      <w:rFonts w:ascii="Times New Roman" w:hAnsi="Times New Roman" w:eastAsia="方正仿宋_GB18030"/>
      <w:b w:val="0"/>
      <w:sz w:val="30"/>
      <w:szCs w:val="30"/>
    </w:rPr>
  </w:style>
  <w:style w:type="paragraph" w:styleId="1198" w:customStyle="1">
    <w:name w:val="xl34"/>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4"/>
      <w:szCs w:val="24"/>
    </w:rPr>
  </w:style>
  <w:style w:type="paragraph" w:styleId="1199" w:customStyle="1">
    <w:name w:val="封面样式4"/>
    <w:basedOn w:val="963"/>
    <w:uiPriority w:val="0"/>
    <w:qFormat/>
    <w:pPr>
      <w:ind w:firstLine="420"/>
      <w:spacing w:line="440" w:lineRule="exact"/>
    </w:pPr>
    <w:rPr>
      <w:rFonts w:ascii="华文细黑" w:hAnsi="华文细黑"/>
      <w:szCs w:val="24"/>
    </w:rPr>
  </w:style>
  <w:style w:type="paragraph" w:styleId="1200" w:customStyle="1">
    <w:name w:val="Char Char 字元 字元 Char Char 字元 字元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01" w:customStyle="1">
    <w:name w:val="Body Text(ch)"/>
    <w:basedOn w:val="963"/>
    <w:next w:val="986"/>
    <w:uiPriority w:val="0"/>
    <w:qFormat/>
    <w:pPr>
      <w:spacing w:after="120" w:line="440" w:lineRule="exact"/>
    </w:pPr>
    <w:rPr>
      <w:rFonts w:ascii="宋体" w:hAnsi="宋体" w:cs="宋体"/>
      <w:bCs/>
      <w:iCs/>
      <w:szCs w:val="24"/>
    </w:rPr>
  </w:style>
  <w:style w:type="paragraph" w:styleId="1202" w:customStyle="1">
    <w:name w:val="xl39"/>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0"/>
      <w:szCs w:val="20"/>
    </w:rPr>
  </w:style>
  <w:style w:type="paragraph" w:styleId="1203" w:customStyle="1">
    <w:name w:val="Char Char2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04" w:customStyle="1">
    <w:name w:val="Char Char1 Char Char Char Char Char Char Char Char Char Char Char Char Char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05" w:customStyle="1">
    <w:name w:val="xl33"/>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206" w:customStyle="1">
    <w:name w:val="纯文本1"/>
    <w:uiPriority w:val="0"/>
    <w:qFormat/>
    <w:pPr>
      <w:spacing w:before="100" w:after="100"/>
      <w:framePr w:wrap="around" w:vAnchor="margin" w:hAnchor="text" w:yAlign="top"/>
    </w:pPr>
    <w:rPr>
      <w:rFonts w:ascii="宋体" w:hAnsi="宋体" w:eastAsia="宋体" w:cs="宋体"/>
      <w:color w:val="000000"/>
      <w:sz w:val="24"/>
      <w:szCs w:val="24"/>
      <w:lang w:val="en-US" w:eastAsia="zh-CN" w:bidi="ar-SA"/>
    </w:rPr>
  </w:style>
  <w:style w:type="paragraph" w:styleId="1207" w:customStyle="1">
    <w:name w:val="xl50"/>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sz w:val="24"/>
      <w:szCs w:val="24"/>
    </w:rPr>
  </w:style>
  <w:style w:type="paragraph" w:styleId="1208" w:customStyle="1">
    <w:name w:val="强调文字"/>
    <w:basedOn w:val="963"/>
    <w:uiPriority w:val="0"/>
    <w:qFormat/>
    <w:pPr>
      <w:ind w:firstLine="480"/>
      <w:spacing w:line="440" w:lineRule="exact"/>
    </w:pPr>
    <w:rPr>
      <w:rFonts w:ascii="华文细黑" w:hAnsi="华文细黑" w:eastAsia="黑体" w:cs="Arial"/>
      <w:color w:val="800000"/>
      <w:sz w:val="24"/>
      <w:szCs w:val="28"/>
    </w:rPr>
  </w:style>
  <w:style w:type="paragraph" w:styleId="1209" w:customStyle="1">
    <w:name w:val="xl52"/>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b/>
      <w:bCs/>
      <w:sz w:val="24"/>
      <w:szCs w:val="24"/>
    </w:rPr>
  </w:style>
  <w:style w:type="paragraph" w:styleId="1210" w:customStyle="1">
    <w:name w:val="Normal_2"/>
    <w:uiPriority w:val="0"/>
    <w:qFormat/>
    <w:pPr>
      <w:jc w:val="both"/>
      <w:widowControl w:val="off"/>
    </w:pPr>
    <w:rPr>
      <w:rFonts w:ascii="Times New Roman" w:hAnsi="Times New Roman" w:eastAsia="宋体" w:cs="Times New Roman"/>
      <w:sz w:val="21"/>
      <w:szCs w:val="22"/>
      <w:lang w:val="en-US" w:eastAsia="zh-CN" w:bidi="ar-SA"/>
    </w:rPr>
  </w:style>
  <w:style w:type="paragraph" w:styleId="1211" w:customStyle="1">
    <w:name w:val="_Style 123"/>
    <w:basedOn w:val="963"/>
    <w:uiPriority w:val="0"/>
    <w:qFormat/>
    <w:pPr>
      <w:jc w:val="left"/>
      <w:spacing w:after="160" w:line="240" w:lineRule="exact"/>
      <w:widowControl/>
    </w:pPr>
    <w:rPr>
      <w:szCs w:val="24"/>
    </w:rPr>
  </w:style>
  <w:style w:type="paragraph" w:styleId="1212" w:customStyle="1">
    <w:name w:val="Style1"/>
    <w:basedOn w:val="963"/>
    <w:uiPriority w:val="0"/>
    <w:qFormat/>
    <w:pPr>
      <w:spacing w:after="120"/>
      <w:widowControl/>
      <w:tabs>
        <w:tab w:val="left" w:pos="-720" w:leader="none"/>
      </w:tabs>
    </w:pPr>
    <w:rPr>
      <w:spacing w:val="-3"/>
      <w:sz w:val="24"/>
      <w:szCs w:val="20"/>
      <w:lang w:val="en-AU" w:eastAsia="en-US"/>
    </w:rPr>
  </w:style>
  <w:style w:type="paragraph" w:styleId="1213" w:customStyle="1">
    <w:name w:val="正文3"/>
    <w:uiPriority w:val="0"/>
    <w:qFormat/>
    <w:pPr>
      <w:jc w:val="both"/>
    </w:pPr>
    <w:rPr>
      <w:rFonts w:ascii="Calibri" w:hAnsi="Calibri" w:eastAsia="宋体" w:cs="Calibri"/>
      <w:sz w:val="21"/>
      <w:szCs w:val="21"/>
      <w:lang w:val="en-US" w:eastAsia="zh-CN" w:bidi="ar-SA"/>
    </w:rPr>
  </w:style>
  <w:style w:type="paragraph" w:styleId="1214" w:customStyle="1">
    <w:name w:val="模板普通正文"/>
    <w:basedOn w:val="1215"/>
    <w:next w:val="1190"/>
    <w:uiPriority w:val="0"/>
    <w:qFormat/>
    <w:pPr>
      <w:ind w:firstLine="490"/>
      <w:jc w:val="left"/>
      <w:spacing w:beforeAutospacing="0" w:after="10" w:afterAutospacing="0" w:line="360" w:lineRule="auto"/>
      <w:widowControl w:val="off"/>
      <w:pBdr>
        <w:left w:val="none" w:color="auto" w:sz="0" w:space="0"/>
        <w:bottom w:val="none" w:color="auto" w:sz="0" w:space="0"/>
        <w:right w:val="none" w:color="auto" w:sz="0" w:space="0"/>
      </w:pBdr>
    </w:pPr>
    <w:rPr>
      <w:rFonts w:ascii="Times New Roman" w:hAnsi="Times New Roman"/>
    </w:rPr>
  </w:style>
  <w:style w:type="paragraph" w:styleId="1215" w:customStyle="1">
    <w:name w:val="xl53"/>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16" w:customStyle="1">
    <w:name w:val="小标题"/>
    <w:basedOn w:val="963"/>
    <w:uiPriority w:val="0"/>
    <w:qFormat/>
    <w:pPr>
      <w:jc w:val="center"/>
      <w:spacing w:before="120" w:line="360" w:lineRule="auto"/>
    </w:pPr>
    <w:rPr>
      <w:color w:val="0000ff"/>
      <w:sz w:val="24"/>
      <w:szCs w:val="20"/>
      <w:u w:val="single"/>
    </w:rPr>
  </w:style>
  <w:style w:type="paragraph" w:styleId="1217" w:customStyle="1">
    <w:name w:val="xl29"/>
    <w:basedOn w:val="963"/>
    <w:uiPriority w:val="0"/>
    <w:qFormat/>
    <w:pPr>
      <w:jc w:val="left"/>
      <w:spacing w:before="100" w:beforeAutospacing="1" w:after="100" w:afterAutospacing="1" w:line="440" w:lineRule="exact"/>
      <w:widowControl/>
      <w:pBdr>
        <w:left w:val="single" w:color="auto" w:sz="4" w:space="0"/>
        <w:bottom w:val="single" w:color="auto" w:sz="4" w:space="0"/>
      </w:pBdr>
    </w:pPr>
    <w:rPr>
      <w:rFonts w:ascii="宋体" w:hAnsi="宋体" w:cs="宋体"/>
      <w:sz w:val="24"/>
      <w:szCs w:val="24"/>
    </w:rPr>
  </w:style>
  <w:style w:type="paragraph" w:styleId="1218" w:customStyle="1">
    <w:name w:val="xl25"/>
    <w:basedOn w:val="963"/>
    <w:uiPriority w:val="0"/>
    <w:qFormat/>
    <w:pPr>
      <w:jc w:val="center"/>
      <w:spacing w:before="100" w:beforeAutospacing="1" w:after="100" w:afterAutospacing="1" w:line="440" w:lineRule="exact"/>
      <w:widowControl/>
    </w:pPr>
    <w:rPr>
      <w:rFonts w:ascii="Arial Unicode MS" w:hAnsi="Arial Unicode MS" w:eastAsia="Arial Unicode MS" w:cs="Arial Unicode MS"/>
      <w:sz w:val="24"/>
      <w:szCs w:val="24"/>
    </w:rPr>
  </w:style>
  <w:style w:type="paragraph" w:styleId="1219" w:customStyle="1">
    <w:name w:val="4"/>
    <w:basedOn w:val="963"/>
    <w:next w:val="1007"/>
    <w:uiPriority w:val="0"/>
    <w:qFormat/>
    <w:pPr>
      <w:ind w:firstLine="420"/>
      <w:spacing w:line="360" w:lineRule="auto"/>
    </w:pPr>
    <w:rPr>
      <w:color w:val="ff0000"/>
      <w:sz w:val="24"/>
      <w:szCs w:val="24"/>
    </w:rPr>
  </w:style>
  <w:style w:type="paragraph" w:styleId="1220" w:customStyle="1">
    <w:name w:val="CD 正文"/>
    <w:basedOn w:val="963"/>
    <w:uiPriority w:val="0"/>
    <w:qFormat/>
    <w:pPr>
      <w:jc w:val="left"/>
    </w:pPr>
    <w:rPr>
      <w:rFonts w:ascii="Arial" w:hAnsi="Arial" w:eastAsia="微软雅黑" w:cs="Arial"/>
      <w:szCs w:val="21"/>
    </w:rPr>
  </w:style>
  <w:style w:type="paragraph" w:styleId="1221" w:customStyle="1">
    <w:name w:val="xl41"/>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Arial" w:hAnsi="Arial" w:cs="Arial"/>
      <w:sz w:val="20"/>
      <w:szCs w:val="20"/>
    </w:rPr>
  </w:style>
  <w:style w:type="paragraph" w:styleId="1222" w:customStyle="1">
    <w:name w:val="font6"/>
    <w:basedOn w:val="963"/>
    <w:uiPriority w:val="0"/>
    <w:qFormat/>
    <w:pPr>
      <w:jc w:val="left"/>
      <w:spacing w:before="100" w:beforeAutospacing="1" w:after="100" w:afterAutospacing="1" w:line="440" w:lineRule="exact"/>
      <w:widowControl/>
    </w:pPr>
    <w:rPr>
      <w:rFonts w:ascii="宋体" w:hAnsi="宋体" w:cs="宋体"/>
      <w:sz w:val="28"/>
      <w:szCs w:val="28"/>
      <w:u w:val="single"/>
    </w:rPr>
  </w:style>
  <w:style w:type="paragraph" w:styleId="1223" w:customStyle="1">
    <w:name w:val="xl75"/>
    <w:basedOn w:val="963"/>
    <w:uiPriority w:val="0"/>
    <w:qFormat/>
    <w:pPr>
      <w:jc w:val="center"/>
      <w:spacing w:before="100" w:beforeAutospacing="1" w:after="100" w:afterAutospacing="1" w:line="440" w:lineRule="exact"/>
      <w:widowControl/>
      <w:pBdr>
        <w:left w:val="single" w:color="auto" w:sz="8" w:space="0"/>
      </w:pBdr>
    </w:pPr>
    <w:rPr>
      <w:rFonts w:hint="eastAsia" w:ascii="黑体" w:hAnsi="宋体" w:eastAsia="黑体"/>
      <w:sz w:val="22"/>
    </w:rPr>
  </w:style>
  <w:style w:type="paragraph" w:styleId="1224"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225" w:customStyle="1">
    <w:name w:val="Char Char4 Char Char 字元 字元 字元 字元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26" w:customStyle="1">
    <w:name w:val="Char Char1 Char Char Char Char Char Char Char Char Char Char Char 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27" w:customStyle="1">
    <w:name w:val="p17"/>
    <w:basedOn w:val="963"/>
    <w:uiPriority w:val="0"/>
    <w:qFormat/>
    <w:pPr>
      <w:ind w:left="5250"/>
      <w:spacing w:line="440" w:lineRule="exact"/>
      <w:widowControl/>
    </w:pPr>
    <w:rPr>
      <w:sz w:val="28"/>
      <w:szCs w:val="28"/>
    </w:rPr>
  </w:style>
  <w:style w:type="paragraph" w:styleId="1228" w:customStyle="1">
    <w:name w:val="注"/>
    <w:basedOn w:val="1069"/>
    <w:uiPriority w:val="0"/>
    <w:qFormat/>
    <w:pPr>
      <w:ind w:left="510" w:hanging="510"/>
      <w:jc w:val="center"/>
      <w:spacing w:line="300" w:lineRule="atLeast"/>
    </w:pPr>
    <w:rPr>
      <w:rFonts w:ascii="Times New Roman" w:hAnsi="Arial Unicode MS" w:eastAsia="Arial Unicode MS"/>
      <w:b/>
      <w:bCs/>
      <w:sz w:val="18"/>
      <w:szCs w:val="32"/>
    </w:rPr>
  </w:style>
  <w:style w:type="paragraph" w:styleId="1229" w:customStyle="1">
    <w:name w:val="字元 字元1"/>
    <w:basedOn w:val="963"/>
    <w:uiPriority w:val="0"/>
    <w:qFormat/>
    <w:pPr>
      <w:ind w:left="360" w:hanging="360"/>
      <w:spacing w:line="440" w:lineRule="exact"/>
      <w:tabs>
        <w:tab w:val="left" w:pos="360" w:leader="none"/>
      </w:tabs>
    </w:pPr>
    <w:rPr>
      <w:sz w:val="24"/>
      <w:szCs w:val="24"/>
    </w:rPr>
  </w:style>
  <w:style w:type="paragraph" w:styleId="1230" w:customStyle="1">
    <w:name w:val="xl40"/>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color w:val="ff0000"/>
      <w:sz w:val="24"/>
      <w:szCs w:val="24"/>
    </w:rPr>
  </w:style>
  <w:style w:type="paragraph" w:styleId="1231" w:customStyle="1">
    <w:name w:val="Address"/>
    <w:basedOn w:val="963"/>
    <w:next w:val="963"/>
    <w:uiPriority w:val="0"/>
    <w:qFormat/>
    <w:pPr>
      <w:jc w:val="left"/>
      <w:spacing w:line="440" w:lineRule="exact"/>
    </w:pPr>
    <w:rPr>
      <w:i/>
      <w:sz w:val="24"/>
      <w:szCs w:val="20"/>
    </w:rPr>
  </w:style>
  <w:style w:type="paragraph" w:styleId="1232"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233" w:customStyle="1">
    <w:name w:val="xl93"/>
    <w:basedOn w:val="963"/>
    <w:uiPriority w:val="0"/>
    <w:qFormat/>
    <w:pPr>
      <w:jc w:val="center"/>
      <w:spacing w:before="100" w:beforeAutospacing="1" w:after="100" w:afterAutospacing="1" w:line="440" w:lineRule="exact"/>
      <w:widowControl/>
      <w:pBdr>
        <w:top w:val="single" w:color="auto" w:sz="8" w:space="0"/>
        <w:left w:val="single" w:color="auto" w:sz="4" w:space="0"/>
        <w:right w:val="single" w:color="auto" w:sz="4" w:space="0"/>
      </w:pBdr>
    </w:pPr>
    <w:rPr>
      <w:rFonts w:hint="eastAsia" w:ascii="黑体" w:hAnsi="宋体" w:eastAsia="黑体"/>
      <w:sz w:val="22"/>
    </w:rPr>
  </w:style>
  <w:style w:type="paragraph" w:styleId="1234" w:customStyle="1">
    <w:name w:val="Char Char Char Char1"/>
    <w:basedOn w:val="981"/>
    <w:uiPriority w:val="0"/>
    <w:qFormat/>
    <w:pPr>
      <w:spacing w:line="360" w:lineRule="auto"/>
      <w:shd w:val="clear" w:color="auto" w:fill="000080"/>
    </w:pPr>
    <w:rPr>
      <w:rFonts w:ascii="Tahoma" w:hAnsi="Tahoma" w:cs="Tahoma"/>
      <w:sz w:val="24"/>
      <w:szCs w:val="24"/>
    </w:rPr>
  </w:style>
  <w:style w:type="paragraph" w:styleId="1235" w:customStyle="1">
    <w:name w:val="Char Char 字元 字元 Char Char 字元 字元"/>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36" w:customStyle="1">
    <w:name w:val="xl70"/>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37" w:customStyle="1">
    <w:name w:val="Char Char Char Char"/>
    <w:basedOn w:val="981"/>
    <w:uiPriority w:val="0"/>
    <w:qFormat/>
    <w:pPr>
      <w:spacing w:line="360" w:lineRule="auto"/>
      <w:shd w:val="clear" w:color="auto" w:fill="000080"/>
    </w:pPr>
    <w:rPr>
      <w:rFonts w:ascii="Tahoma" w:hAnsi="Tahoma"/>
      <w:sz w:val="24"/>
      <w:szCs w:val="24"/>
    </w:rPr>
  </w:style>
  <w:style w:type="paragraph" w:styleId="1238" w:customStyle="1">
    <w:name w:val="正文 New New New New New New New New New New New New New New New New New New New"/>
    <w:uiPriority w:val="0"/>
    <w:qFormat/>
    <w:pPr>
      <w:jc w:val="both"/>
      <w:widowControl w:val="off"/>
    </w:pPr>
    <w:rPr>
      <w:rFonts w:ascii="Times New Roman" w:hAnsi="Times New Roman" w:eastAsia="宋体" w:cs="Times New Roman"/>
      <w:sz w:val="28"/>
      <w:szCs w:val="24"/>
      <w:lang w:val="en-US" w:eastAsia="zh-CN" w:bidi="ar-SA"/>
    </w:rPr>
  </w:style>
  <w:style w:type="paragraph" w:styleId="1239" w:customStyle="1">
    <w:name w:val="font5"/>
    <w:basedOn w:val="963"/>
    <w:uiPriority w:val="0"/>
    <w:qFormat/>
    <w:pPr>
      <w:jc w:val="left"/>
      <w:spacing w:before="100" w:beforeAutospacing="1" w:after="100" w:afterAutospacing="1" w:line="440" w:lineRule="exact"/>
      <w:widowControl/>
    </w:pPr>
    <w:rPr>
      <w:rFonts w:ascii="宋体" w:hAnsi="宋体" w:cs="宋体"/>
      <w:sz w:val="28"/>
      <w:szCs w:val="28"/>
    </w:rPr>
  </w:style>
  <w:style w:type="paragraph" w:styleId="1240" w:customStyle="1">
    <w:name w:val="封面样式1"/>
    <w:basedOn w:val="963"/>
    <w:uiPriority w:val="0"/>
    <w:qFormat/>
    <w:pPr>
      <w:ind w:firstLine="630"/>
      <w:jc w:val="left"/>
      <w:spacing w:line="440" w:lineRule="exact"/>
    </w:pPr>
    <w:rPr>
      <w:rFonts w:ascii="华文细黑" w:hAnsi="华文细黑" w:cs="Arial"/>
      <w:szCs w:val="21"/>
    </w:rPr>
  </w:style>
  <w:style w:type="paragraph" w:styleId="1241" w:customStyle="1">
    <w:name w:val="xl32"/>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sz w:val="24"/>
      <w:szCs w:val="24"/>
    </w:rPr>
  </w:style>
  <w:style w:type="paragraph" w:styleId="1242" w:customStyle="1">
    <w:name w:val="CM54"/>
    <w:basedOn w:val="1078"/>
    <w:next w:val="1078"/>
    <w:uiPriority w:val="0"/>
    <w:qFormat/>
    <w:pPr>
      <w:spacing w:line="398" w:lineRule="atLeast"/>
    </w:pPr>
    <w:rPr>
      <w:rFonts w:ascii="宋体" w:eastAsia="宋体"/>
      <w:color w:val="auto"/>
    </w:rPr>
  </w:style>
  <w:style w:type="paragraph" w:styleId="1243" w:customStyle="1">
    <w:name w:val="英文正文"/>
    <w:basedOn w:val="963"/>
    <w:uiPriority w:val="0"/>
    <w:qFormat/>
    <w:pPr>
      <w:spacing w:line="460" w:lineRule="exact"/>
    </w:pPr>
    <w:rPr>
      <w:sz w:val="28"/>
      <w:szCs w:val="24"/>
    </w:rPr>
  </w:style>
  <w:style w:type="paragraph" w:styleId="1244" w:customStyle="1">
    <w:name w:val="字元 字元1 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45" w:customStyle="1">
    <w:name w:val="标题1"/>
    <w:basedOn w:val="963"/>
    <w:next w:val="963"/>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46" w:customStyle="1">
    <w:name w:val="List Paragraph1"/>
    <w:basedOn w:val="963"/>
    <w:uiPriority w:val="0"/>
    <w:qFormat/>
    <w:pPr>
      <w:ind w:firstLine="420"/>
    </w:pPr>
    <w:rPr>
      <w:szCs w:val="20"/>
    </w:rPr>
  </w:style>
  <w:style w:type="paragraph" w:styleId="1247">
    <w:name w:val="List Paragraph"/>
    <w:basedOn w:val="963"/>
    <w:uiPriority w:val="0"/>
    <w:qFormat/>
    <w:pPr>
      <w:ind w:left="720"/>
    </w:pPr>
    <w:rPr>
      <w:szCs w:val="21"/>
    </w:rPr>
  </w:style>
  <w:style w:type="paragraph" w:styleId="1248" w:customStyle="1">
    <w:name w:val="表头"/>
    <w:basedOn w:val="963"/>
    <w:uiPriority w:val="0"/>
    <w:qFormat/>
    <w:pPr>
      <w:jc w:val="left"/>
      <w:spacing w:before="60" w:after="60" w:line="420" w:lineRule="atLeast"/>
    </w:pPr>
    <w:rPr>
      <w:rFonts w:ascii="黑体" w:eastAsia="黑体"/>
      <w:b/>
      <w:szCs w:val="20"/>
    </w:rPr>
  </w:style>
  <w:style w:type="paragraph" w:styleId="1249" w:customStyle="1">
    <w:name w:val="xl86"/>
    <w:basedOn w:val="963"/>
    <w:uiPriority w:val="0"/>
    <w:qFormat/>
    <w:pPr>
      <w:jc w:val="center"/>
      <w:spacing w:before="100" w:beforeAutospacing="1" w:after="100" w:afterAutospacing="1" w:line="440" w:lineRule="exact"/>
      <w:widowControl/>
      <w:pBdr>
        <w:top w:val="single" w:color="auto" w:sz="8" w:space="0"/>
        <w:left w:val="single" w:color="auto" w:sz="8" w:space="0"/>
      </w:pBdr>
    </w:pPr>
    <w:rPr>
      <w:rFonts w:hint="eastAsia" w:ascii="黑体" w:hAnsi="宋体" w:eastAsia="黑体"/>
      <w:sz w:val="22"/>
    </w:rPr>
  </w:style>
  <w:style w:type="paragraph" w:styleId="1250" w:customStyle="1">
    <w:name w:val="修订1"/>
    <w:uiPriority w:val="99"/>
    <w:semiHidden/>
    <w:qFormat/>
    <w:rPr>
      <w:rFonts w:ascii="Calibri" w:hAnsi="Calibri" w:eastAsia="宋体" w:cs="Times New Roman"/>
      <w:sz w:val="28"/>
      <w:szCs w:val="22"/>
      <w:lang w:val="en-US" w:eastAsia="zh-CN" w:bidi="ar-SA"/>
    </w:rPr>
  </w:style>
  <w:style w:type="paragraph" w:styleId="1251" w:customStyle="1">
    <w:name w:val="默认段落字体 Para Char Char"/>
    <w:basedOn w:val="963"/>
    <w:uiPriority w:val="0"/>
    <w:qFormat/>
    <w:pPr>
      <w:spacing w:line="440" w:lineRule="exact"/>
    </w:pPr>
    <w:rPr>
      <w:szCs w:val="20"/>
    </w:rPr>
  </w:style>
  <w:style w:type="paragraph" w:styleId="1252" w:customStyle="1">
    <w:name w:val="CM26"/>
    <w:basedOn w:val="1078"/>
    <w:next w:val="1078"/>
    <w:uiPriority w:val="0"/>
    <w:qFormat/>
    <w:pPr>
      <w:spacing w:line="400" w:lineRule="atLeast"/>
    </w:pPr>
    <w:rPr>
      <w:rFonts w:ascii="宋体" w:eastAsia="宋体"/>
      <w:color w:val="auto"/>
    </w:rPr>
  </w:style>
  <w:style w:type="paragraph" w:styleId="1253" w:customStyle="1">
    <w:name w:val="xl57"/>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hint="eastAsia" w:ascii="黑体" w:hAnsi="宋体" w:eastAsia="黑体"/>
      <w:sz w:val="22"/>
    </w:rPr>
  </w:style>
  <w:style w:type="paragraph" w:styleId="1254" w:customStyle="1">
    <w:name w:val="正文格式"/>
    <w:basedOn w:val="963"/>
    <w:uiPriority w:val="0"/>
    <w:qFormat/>
    <w:pPr>
      <w:ind w:firstLine="482"/>
      <w:spacing w:line="400" w:lineRule="exact"/>
      <w:widowControl/>
    </w:pPr>
    <w:rPr>
      <w:rFonts w:ascii="Arial" w:hAnsi="Arial" w:eastAsia="新宋体" w:cs="Arial"/>
      <w:sz w:val="24"/>
      <w:szCs w:val="20"/>
    </w:rPr>
  </w:style>
  <w:style w:type="paragraph" w:styleId="1255" w:customStyle="1">
    <w:name w:val="xl89"/>
    <w:basedOn w:val="963"/>
    <w:uiPriority w:val="0"/>
    <w:qFormat/>
    <w:pPr>
      <w:jc w:val="center"/>
      <w:spacing w:before="100" w:beforeAutospacing="1" w:after="100" w:afterAutospacing="1" w:line="440" w:lineRule="exact"/>
      <w:widowControl/>
      <w:pBdr>
        <w:top w:val="single" w:color="auto" w:sz="8" w:space="0"/>
        <w:left w:val="single" w:color="auto" w:sz="4" w:space="0"/>
        <w:right w:val="single" w:color="auto" w:sz="4" w:space="0"/>
      </w:pBdr>
    </w:pPr>
    <w:rPr>
      <w:rFonts w:hint="eastAsia" w:ascii="黑体" w:hAnsi="宋体" w:eastAsia="黑体"/>
      <w:sz w:val="22"/>
    </w:rPr>
  </w:style>
  <w:style w:type="paragraph" w:styleId="1256" w:customStyle="1">
    <w:name w:val="Char Char1 Char Char Char Char Char Char Char Char"/>
    <w:basedOn w:val="963"/>
    <w:uiPriority w:val="0"/>
    <w:qFormat/>
    <w:pPr>
      <w:jc w:val="left"/>
      <w:spacing w:after="160" w:line="240" w:lineRule="exact"/>
      <w:widowControl/>
    </w:pPr>
    <w:rPr>
      <w:rFonts w:ascii="Verdana" w:hAnsi="Verdana" w:cs="宋体"/>
      <w:sz w:val="20"/>
      <w:szCs w:val="20"/>
      <w:lang w:eastAsia="en-US"/>
    </w:rPr>
  </w:style>
  <w:style w:type="paragraph" w:styleId="1257" w:customStyle="1">
    <w:name w:val="Char Char1 Char Char Char Char 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58" w:customStyle="1">
    <w:name w:val="xl71"/>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59" w:customStyle="1">
    <w:name w:val="xl44608"/>
    <w:basedOn w:val="963"/>
    <w:uiPriority w:val="0"/>
    <w:qFormat/>
    <w:pPr>
      <w:jc w:val="center"/>
      <w:spacing w:before="100" w:beforeAutospacing="1" w:after="100" w:afterAutospacing="1"/>
      <w:shd w:val="clear" w:color="000000" w:fill="ffffff"/>
      <w:widowControl/>
      <w:pBdr>
        <w:bottom w:val="single" w:color="auto" w:sz="4" w:space="0"/>
      </w:pBdr>
    </w:pPr>
    <w:rPr>
      <w:rFonts w:ascii="宋体" w:hAnsi="宋体" w:cs="宋体"/>
      <w:b/>
      <w:bCs/>
      <w:sz w:val="24"/>
      <w:szCs w:val="24"/>
    </w:rPr>
  </w:style>
  <w:style w:type="paragraph" w:styleId="1260" w:customStyle="1">
    <w:name w:val="xl44592"/>
    <w:basedOn w:val="9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1" w:customStyle="1">
    <w:name w:val="xl28"/>
    <w:basedOn w:val="963"/>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pBdr>
    </w:pPr>
    <w:rPr>
      <w:rFonts w:ascii="宋体" w:hAnsi="宋体" w:cs="宋体"/>
      <w:sz w:val="24"/>
      <w:szCs w:val="24"/>
    </w:rPr>
  </w:style>
  <w:style w:type="paragraph" w:styleId="1262" w:customStyle="1">
    <w:name w:val="样式3"/>
    <w:basedOn w:val="995"/>
    <w:uiPriority w:val="0"/>
    <w:qFormat/>
    <w:pPr>
      <w:spacing w:line="440" w:lineRule="exact"/>
    </w:pPr>
  </w:style>
  <w:style w:type="paragraph" w:styleId="1263" w:customStyle="1">
    <w:name w:val="xl38"/>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64" w:customStyle="1">
    <w:name w:val="font12"/>
    <w:basedOn w:val="963"/>
    <w:uiPriority w:val="0"/>
    <w:qFormat/>
    <w:pPr>
      <w:jc w:val="left"/>
      <w:spacing w:before="100" w:beforeAutospacing="1" w:after="100" w:afterAutospacing="1" w:line="440" w:lineRule="exact"/>
      <w:widowControl/>
    </w:pPr>
    <w:rPr>
      <w:rFonts w:eastAsia="Arial Unicode MS"/>
      <w:color w:val="ff0000"/>
      <w:sz w:val="20"/>
      <w:szCs w:val="20"/>
    </w:rPr>
  </w:style>
  <w:style w:type="paragraph" w:styleId="1265" w:customStyle="1">
    <w:name w:val="font8"/>
    <w:basedOn w:val="963"/>
    <w:uiPriority w:val="0"/>
    <w:qFormat/>
    <w:pPr>
      <w:jc w:val="left"/>
      <w:spacing w:before="100" w:beforeAutospacing="1" w:after="100" w:afterAutospacing="1" w:line="440" w:lineRule="exact"/>
      <w:widowControl/>
    </w:pPr>
    <w:rPr>
      <w:rFonts w:hint="eastAsia" w:ascii="宋体" w:hAnsi="宋体"/>
      <w:sz w:val="20"/>
      <w:szCs w:val="20"/>
    </w:rPr>
  </w:style>
  <w:style w:type="paragraph" w:styleId="1266" w:customStyle="1">
    <w:name w:val="font9"/>
    <w:basedOn w:val="963"/>
    <w:uiPriority w:val="0"/>
    <w:qFormat/>
    <w:pPr>
      <w:jc w:val="left"/>
      <w:spacing w:before="100" w:beforeAutospacing="1" w:after="100" w:afterAutospacing="1" w:line="440" w:lineRule="exact"/>
      <w:widowControl/>
    </w:pPr>
    <w:rPr>
      <w:color w:val="ff0000"/>
      <w:sz w:val="20"/>
      <w:szCs w:val="20"/>
    </w:rPr>
  </w:style>
  <w:style w:type="paragraph" w:styleId="1267" w:customStyle="1">
    <w:name w:val="xl68"/>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68" w:customStyle="1">
    <w:name w:val="Char"/>
    <w:basedOn w:val="963"/>
    <w:uiPriority w:val="0"/>
    <w:qFormat/>
    <w:pPr>
      <w:ind w:firstLine="200"/>
      <w:tabs>
        <w:tab w:val="left" w:pos="360" w:leader="none"/>
      </w:tabs>
    </w:pPr>
    <w:rPr>
      <w:sz w:val="28"/>
      <w:szCs w:val="30"/>
    </w:rPr>
  </w:style>
  <w:style w:type="paragraph" w:styleId="1269" w:customStyle="1">
    <w:name w:val="Heading Left"/>
    <w:basedOn w:val="963"/>
    <w:uiPriority w:val="0"/>
    <w:qFormat/>
    <w:pPr>
      <w:jc w:val="left"/>
      <w:spacing w:before="120" w:after="120"/>
      <w:widowControl/>
      <w:tabs>
        <w:tab w:val="center" w:pos="4820" w:leader="none"/>
        <w:tab w:val="right" w:pos="9639" w:leader="none"/>
      </w:tabs>
    </w:pPr>
    <w:rPr>
      <w:rFonts w:ascii="Arial" w:hAnsi="Arial"/>
      <w:b/>
      <w:caps/>
      <w:sz w:val="24"/>
      <w:lang w:val="en-GB" w:eastAsia="en-US"/>
    </w:rPr>
  </w:style>
  <w:style w:type="paragraph" w:styleId="1270" w:customStyle="1">
    <w:name w:val="xl44603"/>
    <w:basedOn w:val="963"/>
    <w:uiPriority w:val="0"/>
    <w:qFormat/>
    <w:pPr>
      <w:jc w:val="center"/>
      <w:spacing w:before="100" w:beforeAutospacing="1" w:after="100" w:afterAutospacing="1"/>
      <w:shd w:val="clear" w:color="000000" w:fill="ffffff"/>
      <w:widowControl/>
      <w:pBdr>
        <w:bottom w:val="single" w:color="auto" w:sz="4" w:space="0"/>
      </w:pBdr>
    </w:pPr>
    <w:rPr>
      <w:rFonts w:ascii="宋体" w:hAnsi="宋体" w:cs="宋体"/>
      <w:b/>
      <w:bCs/>
      <w:sz w:val="24"/>
      <w:szCs w:val="24"/>
    </w:rPr>
  </w:style>
  <w:style w:type="paragraph" w:styleId="1271" w:customStyle="1">
    <w:name w:val="普通 (Web)"/>
    <w:basedOn w:val="963"/>
    <w:uiPriority w:val="0"/>
    <w:qFormat/>
    <w:pPr>
      <w:jc w:val="left"/>
      <w:spacing w:before="100" w:beforeAutospacing="1" w:after="100" w:afterAutospacing="1" w:line="440" w:lineRule="exact"/>
      <w:widowControl/>
    </w:pPr>
    <w:rPr>
      <w:rFonts w:ascii="宋体" w:hAnsi="宋体" w:cs="宋体"/>
      <w:sz w:val="24"/>
      <w:szCs w:val="24"/>
    </w:rPr>
  </w:style>
  <w:style w:type="paragraph" w:styleId="1272" w:customStyle="1">
    <w:name w:val="字元1 Char Char 字元 字元 字元 Char Char 字元 字元 Char Char 字元 字元 Char Char 字元 字元 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73" w:customStyle="1">
    <w:name w:val="Char Char Char Char Char Char Char Char Char Char Char Char Char Char Char1 Char"/>
    <w:basedOn w:val="963"/>
    <w:uiPriority w:val="0"/>
    <w:qFormat/>
    <w:pPr>
      <w:spacing w:line="312" w:lineRule="atLeast"/>
    </w:pPr>
    <w:rPr>
      <w:b/>
      <w:bCs/>
      <w:sz w:val="36"/>
      <w:szCs w:val="32"/>
    </w:rPr>
  </w:style>
  <w:style w:type="paragraph" w:styleId="1274" w:customStyle="1">
    <w:name w:val="正文 1.1.1"/>
    <w:basedOn w:val="963"/>
    <w:next w:val="963"/>
    <w:uiPriority w:val="0"/>
    <w:qFormat/>
    <w:pPr>
      <w:numPr>
        <w:ilvl w:val="2"/>
        <w:numId w:val="4"/>
      </w:numPr>
      <w:outlineLvl w:val="2"/>
    </w:pPr>
    <w:rPr>
      <w:rFonts w:hAnsi="宋体"/>
      <w:color w:val="ff0000"/>
    </w:rPr>
  </w:style>
  <w:style w:type="paragraph" w:styleId="1275" w:customStyle="1">
    <w:name w:val="xl44594"/>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76" w:customStyle="1">
    <w:name w:val="msonormal"/>
    <w:basedOn w:val="963"/>
    <w:uiPriority w:val="0"/>
    <w:qFormat/>
    <w:pPr>
      <w:jc w:val="left"/>
      <w:spacing w:before="100" w:beforeAutospacing="1" w:after="100" w:afterAutospacing="1"/>
      <w:widowControl/>
    </w:pPr>
    <w:rPr>
      <w:rFonts w:ascii="宋体" w:hAnsi="宋体" w:cs="宋体"/>
      <w:sz w:val="24"/>
      <w:szCs w:val="24"/>
    </w:rPr>
  </w:style>
  <w:style w:type="paragraph" w:styleId="1277" w:customStyle="1">
    <w:name w:val="表格"/>
    <w:basedOn w:val="963"/>
    <w:uiPriority w:val="0"/>
    <w:qFormat/>
    <w:pPr>
      <w:jc w:val="center"/>
      <w:spacing w:line="440" w:lineRule="exact"/>
    </w:pPr>
    <w:rPr>
      <w:rFonts w:ascii="华文细黑" w:hAnsi="华文细黑"/>
      <w:szCs w:val="20"/>
    </w:rPr>
  </w:style>
  <w:style w:type="paragraph" w:styleId="1278" w:customStyle="1">
    <w:name w:val="正文文本1"/>
    <w:basedOn w:val="963"/>
    <w:uiPriority w:val="0"/>
    <w:qFormat/>
    <w:pPr>
      <w:jc w:val="left"/>
      <w:spacing w:after="60" w:line="440" w:lineRule="exact"/>
      <w:tabs>
        <w:tab w:val="right" w:pos="2520" w:leader="none"/>
        <w:tab w:val="left" w:pos="2880" w:leader="none"/>
      </w:tabs>
    </w:pPr>
    <w:rPr>
      <w:sz w:val="22"/>
      <w:szCs w:val="20"/>
    </w:rPr>
  </w:style>
  <w:style w:type="paragraph" w:styleId="1279" w:customStyle="1">
    <w:name w:val="unnamed1"/>
    <w:basedOn w:val="963"/>
    <w:uiPriority w:val="0"/>
    <w:qFormat/>
    <w:pPr>
      <w:jc w:val="left"/>
      <w:spacing w:before="100" w:beforeAutospacing="1" w:after="100" w:afterAutospacing="1" w:line="288" w:lineRule="auto"/>
      <w:widowControl/>
    </w:pPr>
    <w:rPr>
      <w:rFonts w:hint="eastAsia" w:ascii="宋体" w:hAnsi="宋体"/>
      <w:szCs w:val="21"/>
    </w:rPr>
  </w:style>
  <w:style w:type="paragraph" w:styleId="1280" w:customStyle="1">
    <w:name w:val="字元 字元1 Char Char2"/>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81" w:customStyle="1">
    <w:name w:val="Char Char Char Char Char Char Char Char Char"/>
    <w:basedOn w:val="963"/>
    <w:uiPriority w:val="0"/>
    <w:qFormat/>
    <w:pPr>
      <w:spacing w:line="440" w:lineRule="exact"/>
    </w:pPr>
    <w:rPr>
      <w:rFonts w:ascii="Tahoma" w:hAnsi="Tahoma" w:cs="Tahoma"/>
      <w:sz w:val="24"/>
      <w:szCs w:val="20"/>
    </w:rPr>
  </w:style>
  <w:style w:type="paragraph" w:styleId="1282" w:customStyle="1">
    <w:name w:val="Char12"/>
    <w:basedOn w:val="963"/>
    <w:uiPriority w:val="0"/>
    <w:qFormat/>
    <w:pPr>
      <w:ind w:left="1350" w:hanging="1350"/>
      <w:tabs>
        <w:tab w:val="left" w:pos="1350" w:leader="none"/>
      </w:tabs>
    </w:pPr>
    <w:rPr>
      <w:sz w:val="24"/>
      <w:szCs w:val="24"/>
    </w:rPr>
  </w:style>
  <w:style w:type="paragraph" w:styleId="1283" w:customStyle="1">
    <w:name w:val="xl44601"/>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4" w:customStyle="1">
    <w:name w:val="xl44599"/>
    <w:basedOn w:val="96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285" w:customStyle="1">
    <w:name w:val="标题9"/>
    <w:basedOn w:val="972"/>
    <w:uiPriority w:val="0"/>
    <w:qFormat/>
    <w:pPr>
      <w:ind w:left="0" w:firstLine="0"/>
      <w:keepLines w:val="0"/>
      <w:keepNext w:val="0"/>
      <w:spacing w:before="0" w:after="0" w:line="360" w:lineRule="auto"/>
      <w:tabs>
        <w:tab w:val="left" w:pos="0" w:leader="none"/>
      </w:tabs>
    </w:pPr>
    <w:rPr>
      <w:rFonts w:ascii="Arial" w:hAnsi="Arial" w:eastAsia="方正仿宋_GB18030"/>
      <w:sz w:val="30"/>
    </w:rPr>
  </w:style>
  <w:style w:type="paragraph" w:styleId="1286" w:customStyle="1">
    <w:name w:val="xl35"/>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87" w:customStyle="1">
    <w:name w:val="Char Char Char Char Char Char Char11"/>
    <w:basedOn w:val="963"/>
    <w:uiPriority w:val="0"/>
    <w:qFormat/>
    <w:pPr>
      <w:spacing w:line="440" w:lineRule="exact"/>
    </w:pPr>
    <w:rPr>
      <w:szCs w:val="20"/>
    </w:rPr>
  </w:style>
  <w:style w:type="paragraph" w:styleId="1288" w:customStyle="1">
    <w:name w:val="font10"/>
    <w:basedOn w:val="963"/>
    <w:uiPriority w:val="0"/>
    <w:qFormat/>
    <w:pPr>
      <w:jc w:val="left"/>
      <w:spacing w:before="100" w:beforeAutospacing="1" w:after="100" w:afterAutospacing="1" w:line="440" w:lineRule="exact"/>
      <w:widowControl/>
    </w:pPr>
    <w:rPr>
      <w:rFonts w:eastAsia="Arial Unicode MS"/>
      <w:sz w:val="20"/>
      <w:szCs w:val="20"/>
    </w:rPr>
  </w:style>
  <w:style w:type="paragraph" w:styleId="1289" w:customStyle="1">
    <w:name w:val="Table Paragraph"/>
    <w:basedOn w:val="963"/>
    <w:uiPriority w:val="1"/>
    <w:qFormat/>
    <w:rPr>
      <w:rFonts w:ascii="Calibri" w:hAnsi="Calibri"/>
      <w:lang w:eastAsia="en-US"/>
    </w:rPr>
  </w:style>
  <w:style w:type="paragraph" w:styleId="1290" w:customStyle="1">
    <w:name w:val="xl44602"/>
    <w:basedOn w:val="9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91" w:customStyle="1">
    <w:name w:val="Char5 Char Char Char Char Char Char"/>
    <w:basedOn w:val="963"/>
    <w:uiPriority w:val="0"/>
    <w:qFormat/>
    <w:pPr>
      <w:spacing w:line="440" w:lineRule="exact"/>
    </w:pPr>
    <w:rPr>
      <w:rFonts w:ascii="Tahoma" w:hAnsi="Tahoma"/>
      <w:sz w:val="24"/>
      <w:szCs w:val="20"/>
    </w:rPr>
  </w:style>
  <w:style w:type="paragraph" w:styleId="1292" w:customStyle="1">
    <w:name w:val="table_lines"/>
    <w:basedOn w:val="963"/>
    <w:uiPriority w:val="0"/>
    <w:qFormat/>
    <w:pPr>
      <w:jc w:val="left"/>
      <w:spacing w:line="440" w:lineRule="exact"/>
      <w:widowControl/>
    </w:pPr>
    <w:rPr>
      <w:sz w:val="20"/>
      <w:szCs w:val="20"/>
      <w:lang w:val="de-DE" w:eastAsia="de-DE"/>
    </w:rPr>
  </w:style>
  <w:style w:type="paragraph" w:styleId="1293" w:customStyle="1">
    <w:name w:val="CM91"/>
    <w:basedOn w:val="1078"/>
    <w:next w:val="1078"/>
    <w:uiPriority w:val="0"/>
    <w:qFormat/>
    <w:pPr>
      <w:spacing w:after="160"/>
    </w:pPr>
    <w:rPr>
      <w:rFonts w:ascii="宋体" w:eastAsia="宋体"/>
      <w:color w:val="auto"/>
    </w:rPr>
  </w:style>
  <w:style w:type="paragraph" w:styleId="1294" w:customStyle="1">
    <w:name w:val="xl59"/>
    <w:basedOn w:val="963"/>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4" w:space="0"/>
      </w:pBdr>
    </w:pPr>
    <w:rPr>
      <w:rFonts w:hint="eastAsia" w:ascii="黑体" w:hAnsi="宋体" w:eastAsia="黑体"/>
      <w:sz w:val="22"/>
    </w:rPr>
  </w:style>
  <w:style w:type="paragraph" w:styleId="1295" w:customStyle="1">
    <w:name w:val="Char Char4 Char Char 字元 字元 字元 字元"/>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96" w:customStyle="1">
    <w:name w:val="xl64"/>
    <w:basedOn w:val="963"/>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4" w:space="0"/>
      </w:pBdr>
    </w:pPr>
    <w:rPr>
      <w:rFonts w:hint="eastAsia" w:ascii="黑体" w:hAnsi="宋体" w:eastAsia="黑体"/>
      <w:sz w:val="22"/>
    </w:rPr>
  </w:style>
  <w:style w:type="paragraph" w:styleId="1297" w:customStyle="1">
    <w:name w:val="段"/>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1298">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1299" w:customStyle="1">
    <w:name w:val="xl76"/>
    <w:basedOn w:val="963"/>
    <w:uiPriority w:val="0"/>
    <w:qFormat/>
    <w:pPr>
      <w:jc w:val="center"/>
      <w:spacing w:before="100" w:beforeAutospacing="1" w:after="100" w:afterAutospacing="1" w:line="440" w:lineRule="exact"/>
      <w:widowControl/>
      <w:pBdr>
        <w:left w:val="single" w:color="auto" w:sz="8" w:space="0"/>
        <w:bottom w:val="single" w:color="auto" w:sz="8" w:space="0"/>
        <w:right w:val="single" w:color="auto" w:sz="4" w:space="0"/>
      </w:pBdr>
    </w:pPr>
    <w:rPr>
      <w:rFonts w:hint="eastAsia" w:ascii="黑体" w:hAnsi="宋体" w:eastAsia="黑体"/>
      <w:sz w:val="22"/>
    </w:rPr>
  </w:style>
  <w:style w:type="paragraph" w:styleId="1300" w:customStyle="1">
    <w:name w:val="Char Char Char1 Char Char Char Char1"/>
    <w:basedOn w:val="963"/>
    <w:uiPriority w:val="0"/>
    <w:qFormat/>
    <w:pPr>
      <w:jc w:val="left"/>
      <w:spacing w:after="160" w:line="240" w:lineRule="exact"/>
      <w:widowControl/>
    </w:pPr>
    <w:rPr>
      <w:rFonts w:ascii="宋体" w:hAnsi="宋体" w:cs="宋体"/>
      <w:b/>
      <w:sz w:val="28"/>
      <w:szCs w:val="28"/>
    </w:rPr>
  </w:style>
  <w:style w:type="paragraph" w:styleId="1301" w:customStyle="1">
    <w:name w:val="xl65"/>
    <w:basedOn w:val="963"/>
    <w:uiPriority w:val="0"/>
    <w:qFormat/>
    <w:pPr>
      <w:jc w:val="center"/>
      <w:spacing w:before="100" w:beforeAutospacing="1" w:after="100" w:afterAutospacing="1" w:line="440" w:lineRule="exact"/>
      <w:widowControl/>
      <w:pBdr>
        <w:left w:val="single" w:color="auto" w:sz="4" w:space="0"/>
        <w:right w:val="single" w:color="auto" w:sz="4" w:space="0"/>
      </w:pBdr>
    </w:pPr>
    <w:rPr>
      <w:rFonts w:hint="eastAsia" w:ascii="黑体" w:hAnsi="宋体" w:eastAsia="黑体"/>
      <w:sz w:val="22"/>
    </w:rPr>
  </w:style>
  <w:style w:type="paragraph" w:styleId="1302" w:customStyle="1">
    <w:name w:val="正文－恩普"/>
    <w:basedOn w:val="976"/>
    <w:uiPriority w:val="0"/>
    <w:qFormat/>
    <w:pPr>
      <w:ind w:firstLine="200"/>
      <w:spacing w:line="360" w:lineRule="auto"/>
      <w:framePr w:wrap="around" w:vAnchor="text" w:hAnchor="text" w:y="1"/>
    </w:pPr>
    <w:rPr>
      <w:sz w:val="24"/>
      <w:szCs w:val="24"/>
    </w:rPr>
  </w:style>
  <w:style w:type="paragraph" w:styleId="1303" w:customStyle="1">
    <w:name w:val="xl37"/>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04" w:customStyle="1">
    <w:name w:val="xl92"/>
    <w:basedOn w:val="963"/>
    <w:uiPriority w:val="0"/>
    <w:qFormat/>
    <w:pPr>
      <w:jc w:val="center"/>
      <w:spacing w:before="100" w:beforeAutospacing="1" w:after="100" w:afterAutospacing="1" w:line="440" w:lineRule="exact"/>
      <w:widowControl/>
      <w:pBdr>
        <w:left w:val="single" w:color="auto" w:sz="4" w:space="0"/>
        <w:bottom w:val="single" w:color="auto" w:sz="8" w:space="0"/>
        <w:right w:val="single" w:color="auto" w:sz="8" w:space="0"/>
      </w:pBdr>
    </w:pPr>
    <w:rPr>
      <w:rFonts w:hint="eastAsia" w:ascii="黑体" w:hAnsi="宋体" w:eastAsia="黑体"/>
      <w:sz w:val="22"/>
    </w:rPr>
  </w:style>
  <w:style w:type="paragraph" w:styleId="1305" w:customStyle="1">
    <w:name w:val="Char11"/>
    <w:basedOn w:val="963"/>
    <w:uiPriority w:val="0"/>
    <w:qFormat/>
    <w:pPr>
      <w:ind w:left="840" w:hanging="420"/>
      <w:spacing w:line="440" w:lineRule="exact"/>
      <w:tabs>
        <w:tab w:val="left" w:pos="840" w:leader="none"/>
      </w:tabs>
    </w:pPr>
    <w:rPr>
      <w:sz w:val="24"/>
      <w:szCs w:val="24"/>
    </w:rPr>
  </w:style>
  <w:style w:type="paragraph" w:styleId="1306" w:customStyle="1">
    <w:name w:val="xl45"/>
    <w:basedOn w:val="963"/>
    <w:uiPriority w:val="0"/>
    <w:qFormat/>
    <w:pPr>
      <w:jc w:val="center"/>
      <w:spacing w:before="100" w:beforeAutospacing="1" w:after="100" w:afterAutospacing="1" w:line="440" w:lineRule="exact"/>
      <w:widowControl/>
      <w:pBdr>
        <w:top w:val="single" w:color="auto" w:sz="4" w:space="0"/>
        <w:bottom w:val="single" w:color="auto" w:sz="4" w:space="0"/>
      </w:pBdr>
    </w:pPr>
    <w:rPr>
      <w:rFonts w:ascii="宋体" w:hAnsi="宋体"/>
      <w:sz w:val="24"/>
      <w:szCs w:val="24"/>
    </w:rPr>
  </w:style>
  <w:style w:type="paragraph" w:styleId="1307" w:customStyle="1">
    <w:name w:val="正文 1.1"/>
    <w:basedOn w:val="963"/>
    <w:next w:val="1274"/>
    <w:uiPriority w:val="0"/>
    <w:qFormat/>
    <w:pPr>
      <w:numPr>
        <w:ilvl w:val="1"/>
        <w:numId w:val="4"/>
      </w:numPr>
      <w:ind w:firstLine="550"/>
      <w:outlineLvl w:val="1"/>
    </w:pPr>
    <w:rPr>
      <w:rFonts w:ascii="仿宋" w:hAnsi="仿宋"/>
      <w:b/>
    </w:rPr>
  </w:style>
  <w:style w:type="paragraph" w:styleId="1308" w:customStyle="1">
    <w:name w:val="文档正文"/>
    <w:basedOn w:val="963"/>
    <w:uiPriority w:val="0"/>
    <w:qFormat/>
    <w:pPr>
      <w:ind w:firstLine="567"/>
      <w:spacing w:line="480" w:lineRule="atLeast"/>
    </w:pPr>
    <w:rPr>
      <w:rFonts w:ascii="仿宋_GB2312" w:eastAsia="仿宋_GB2312"/>
      <w:sz w:val="28"/>
      <w:szCs w:val="24"/>
    </w:rPr>
  </w:style>
  <w:style w:type="paragraph" w:styleId="1309" w:customStyle="1">
    <w:name w:val="目录"/>
    <w:basedOn w:val="963"/>
    <w:uiPriority w:val="0"/>
    <w:qFormat/>
    <w:pPr>
      <w:jc w:val="center"/>
      <w:spacing w:line="440" w:lineRule="exact"/>
      <w:widowControl/>
    </w:pPr>
    <w:rPr>
      <w:rFonts w:ascii="宋体"/>
      <w:b/>
      <w:sz w:val="36"/>
      <w:szCs w:val="20"/>
    </w:rPr>
  </w:style>
  <w:style w:type="paragraph" w:styleId="1310" w:customStyle="1">
    <w:name w:val="正文缩进1"/>
    <w:basedOn w:val="963"/>
    <w:uiPriority w:val="0"/>
    <w:qFormat/>
    <w:pPr>
      <w:ind w:firstLine="420"/>
      <w:jc w:val="left"/>
      <w:spacing w:line="360" w:lineRule="auto"/>
      <w:widowControl/>
    </w:pPr>
    <w:rPr>
      <w:rFonts w:ascii="宋体"/>
      <w:sz w:val="20"/>
      <w:szCs w:val="20"/>
    </w:rPr>
  </w:style>
  <w:style w:type="paragraph" w:styleId="1311" w:customStyle="1">
    <w:name w:val="xl44"/>
    <w:basedOn w:val="963"/>
    <w:uiPriority w:val="0"/>
    <w:qFormat/>
    <w:pPr>
      <w:jc w:val="center"/>
      <w:spacing w:before="100" w:beforeAutospacing="1" w:after="100" w:afterAutospacing="1" w:line="440" w:lineRule="exact"/>
      <w:widowControl/>
      <w:pBdr>
        <w:top w:val="single" w:color="auto" w:sz="4" w:space="0"/>
        <w:bottom w:val="single" w:color="auto" w:sz="4" w:space="0"/>
        <w:right w:val="single" w:color="auto" w:sz="4" w:space="0"/>
      </w:pBdr>
    </w:pPr>
    <w:rPr>
      <w:rFonts w:ascii="宋体" w:hAnsi="宋体"/>
      <w:sz w:val="24"/>
      <w:szCs w:val="24"/>
    </w:rPr>
  </w:style>
  <w:style w:type="paragraph" w:styleId="1312" w:customStyle="1">
    <w:name w:val="表格内容"/>
    <w:basedOn w:val="963"/>
    <w:uiPriority w:val="0"/>
    <w:qFormat/>
    <w:pPr>
      <w:jc w:val="left"/>
      <w:spacing w:before="40" w:line="440" w:lineRule="exact"/>
    </w:pPr>
    <w:rPr>
      <w:sz w:val="24"/>
      <w:szCs w:val="20"/>
    </w:rPr>
  </w:style>
  <w:style w:type="paragraph" w:styleId="1313" w:customStyle="1">
    <w:name w:val="字元 字元1 Char Char1 字元 字元 Char Char3"/>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14" w:customStyle="1">
    <w:name w:val="Report Text"/>
    <w:basedOn w:val="963"/>
    <w:uiPriority w:val="0"/>
    <w:qFormat/>
    <w:pPr>
      <w:ind w:left="1080"/>
      <w:jc w:val="left"/>
      <w:spacing w:after="138" w:line="440" w:lineRule="exact"/>
      <w:widowControl/>
    </w:pPr>
    <w:rPr>
      <w:sz w:val="22"/>
      <w:szCs w:val="20"/>
      <w:lang w:val="en-GB" w:eastAsia="en-US"/>
    </w:rPr>
  </w:style>
  <w:style w:type="paragraph" w:styleId="1315"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316" w:customStyle="1">
    <w:name w:val="xl44597"/>
    <w:basedOn w:val="96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317" w:customStyle="1">
    <w:name w:val="xl80"/>
    <w:basedOn w:val="963"/>
    <w:uiPriority w:val="0"/>
    <w:qFormat/>
    <w:pPr>
      <w:jc w:val="center"/>
      <w:spacing w:before="100" w:beforeAutospacing="1" w:after="100" w:afterAutospacing="1" w:line="440" w:lineRule="exact"/>
      <w:widowControl/>
      <w:pBdr>
        <w:top w:val="single" w:color="auto" w:sz="8" w:space="0"/>
        <w:left w:val="single" w:color="auto" w:sz="8" w:space="0"/>
        <w:right w:val="single" w:color="auto" w:sz="4" w:space="0"/>
      </w:pBdr>
    </w:pPr>
    <w:rPr>
      <w:rFonts w:hint="eastAsia" w:ascii="黑体" w:hAnsi="宋体" w:eastAsia="黑体"/>
      <w:sz w:val="22"/>
    </w:rPr>
  </w:style>
  <w:style w:type="paragraph" w:styleId="1318" w:customStyle="1">
    <w:name w:val="FUNO正文"/>
    <w:uiPriority w:val="0"/>
    <w:qFormat/>
    <w:pPr>
      <w:ind w:firstLine="480"/>
      <w:jc w:val="both"/>
      <w:spacing w:line="360" w:lineRule="auto"/>
    </w:pPr>
    <w:rPr>
      <w:rFonts w:ascii="宋体" w:hAnsi="宋体" w:eastAsia="宋体" w:cs="Times New Roman"/>
      <w:sz w:val="24"/>
      <w:szCs w:val="21"/>
      <w:lang w:val="en-US" w:eastAsia="zh-CN" w:bidi="ar-SA"/>
    </w:rPr>
  </w:style>
  <w:style w:type="paragraph" w:styleId="1319" w:customStyle="1">
    <w:name w:val="Char Char3 字元 字元 Char Char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20" w:customStyle="1">
    <w:name w:val="Char1"/>
    <w:basedOn w:val="963"/>
    <w:uiPriority w:val="0"/>
    <w:qFormat/>
    <w:rPr>
      <w:rFonts w:ascii="仿宋_GB2312" w:eastAsia="仿宋_GB2312"/>
      <w:b/>
      <w:sz w:val="32"/>
      <w:szCs w:val="32"/>
    </w:rPr>
  </w:style>
  <w:style w:type="paragraph" w:styleId="1321" w:customStyle="1">
    <w:name w:val="xl60"/>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22" w:customStyle="1">
    <w:name w:val="文档标题"/>
    <w:basedOn w:val="963"/>
    <w:uiPriority w:val="0"/>
    <w:qFormat/>
    <w:pPr>
      <w:jc w:val="center"/>
      <w:spacing w:line="300" w:lineRule="auto"/>
    </w:pPr>
    <w:rPr>
      <w:rFonts w:ascii="Arial" w:hAnsi="Arial" w:eastAsia="黑体" w:cs="Arial"/>
      <w:b/>
      <w:sz w:val="48"/>
      <w:szCs w:val="32"/>
    </w:rPr>
  </w:style>
  <w:style w:type="paragraph" w:styleId="1323" w:customStyle="1">
    <w:name w:val="字元 字元1 Char Char1 字元 字元"/>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24" w:customStyle="1">
    <w:name w:val="字元 字元1 Char Char1 字元 字元 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25" w:customStyle="1">
    <w:name w:val="ListBullet2"/>
    <w:basedOn w:val="963"/>
    <w:uiPriority w:val="0"/>
    <w:qFormat/>
    <w:pPr>
      <w:numPr>
        <w:ilvl w:val="0"/>
        <w:numId w:val="5"/>
      </w:numPr>
    </w:pPr>
  </w:style>
  <w:style w:type="paragraph" w:styleId="1326" w:customStyle="1">
    <w:name w:val="表左"/>
    <w:basedOn w:val="963"/>
    <w:uiPriority w:val="0"/>
    <w:qFormat/>
    <w:pPr>
      <w:spacing w:line="420" w:lineRule="atLeast"/>
    </w:pPr>
    <w:rPr>
      <w:szCs w:val="20"/>
    </w:rPr>
  </w:style>
  <w:style w:type="paragraph" w:styleId="1327" w:customStyle="1">
    <w:name w:val="可研 + 首行缩进:  2 字符"/>
    <w:basedOn w:val="963"/>
    <w:uiPriority w:val="0"/>
    <w:qFormat/>
    <w:pPr>
      <w:ind w:firstLine="200"/>
      <w:spacing w:before="120" w:line="288" w:lineRule="auto"/>
    </w:pPr>
    <w:rPr>
      <w:rFonts w:eastAsia="方正仿宋_GB18030"/>
      <w:sz w:val="24"/>
      <w:szCs w:val="20"/>
    </w:rPr>
  </w:style>
  <w:style w:type="paragraph" w:styleId="1328" w:customStyle="1">
    <w:name w:val="font7"/>
    <w:basedOn w:val="963"/>
    <w:uiPriority w:val="0"/>
    <w:qFormat/>
    <w:pPr>
      <w:jc w:val="left"/>
      <w:spacing w:before="100" w:beforeAutospacing="1" w:after="100" w:afterAutospacing="1" w:line="440" w:lineRule="exact"/>
      <w:widowControl/>
    </w:pPr>
    <w:rPr>
      <w:rFonts w:ascii="宋体" w:hAnsi="宋体" w:cs="宋体"/>
      <w:sz w:val="18"/>
      <w:szCs w:val="18"/>
    </w:rPr>
  </w:style>
  <w:style w:type="paragraph" w:styleId="1329" w:customStyle="1">
    <w:name w:val="Char Char Char Char Char Char"/>
    <w:basedOn w:val="963"/>
    <w:uiPriority w:val="0"/>
    <w:qFormat/>
    <w:pPr>
      <w:spacing w:line="440" w:lineRule="exact"/>
    </w:pPr>
    <w:rPr>
      <w:rFonts w:ascii="Tahoma" w:hAnsi="Tahoma"/>
      <w:sz w:val="24"/>
      <w:szCs w:val="20"/>
    </w:rPr>
  </w:style>
  <w:style w:type="paragraph" w:styleId="1330" w:customStyle="1">
    <w:name w:val="xl74"/>
    <w:basedOn w:val="963"/>
    <w:uiPriority w:val="0"/>
    <w:qFormat/>
    <w:pPr>
      <w:jc w:val="center"/>
      <w:spacing w:before="100" w:beforeAutospacing="1" w:after="100" w:afterAutospacing="1" w:line="440" w:lineRule="exact"/>
      <w:widowControl/>
      <w:pBdr>
        <w:left w:val="single" w:color="auto" w:sz="8" w:space="0"/>
        <w:right w:val="single" w:color="auto" w:sz="4" w:space="0"/>
      </w:pBdr>
    </w:pPr>
    <w:rPr>
      <w:rFonts w:hint="eastAsia" w:ascii="黑体" w:hAnsi="宋体" w:eastAsia="黑体"/>
      <w:sz w:val="22"/>
    </w:rPr>
  </w:style>
  <w:style w:type="paragraph" w:styleId="1331" w:customStyle="1">
    <w:name w:val="字元 字元2"/>
    <w:basedOn w:val="963"/>
    <w:uiPriority w:val="0"/>
    <w:qFormat/>
    <w:pPr>
      <w:jc w:val="left"/>
      <w:spacing w:after="160" w:line="240" w:lineRule="exact"/>
      <w:widowControl/>
    </w:pPr>
    <w:rPr>
      <w:szCs w:val="24"/>
    </w:rPr>
  </w:style>
  <w:style w:type="paragraph" w:styleId="1332" w:customStyle="1">
    <w:name w:val="Char Char3 字元 字元 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33" w:customStyle="1">
    <w:name w:val="Char1 Char Char Char Char Char Char"/>
    <w:basedOn w:val="963"/>
    <w:uiPriority w:val="0"/>
    <w:qFormat/>
    <w:rPr>
      <w:szCs w:val="24"/>
    </w:rPr>
  </w:style>
  <w:style w:type="paragraph" w:styleId="1334" w:customStyle="1">
    <w:name w:val="xl44606"/>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35" w:customStyle="1">
    <w:name w:val="Default Paragraph Font Para Char"/>
    <w:basedOn w:val="963"/>
    <w:uiPriority w:val="0"/>
    <w:qFormat/>
    <w:pPr>
      <w:jc w:val="left"/>
      <w:spacing w:after="160" w:line="240" w:lineRule="exact"/>
      <w:widowControl/>
    </w:pPr>
    <w:rPr>
      <w:rFonts w:ascii="Verdana" w:hAnsi="Verdana"/>
      <w:sz w:val="20"/>
      <w:szCs w:val="20"/>
      <w:lang w:eastAsia="en-US"/>
    </w:rPr>
  </w:style>
  <w:style w:type="paragraph" w:styleId="1336" w:customStyle="1">
    <w:name w:val="_Style 2"/>
    <w:basedOn w:val="963"/>
    <w:uiPriority w:val="34"/>
    <w:qFormat/>
    <w:pPr>
      <w:ind w:firstLine="420"/>
    </w:pPr>
    <w:rPr>
      <w:szCs w:val="24"/>
    </w:rPr>
  </w:style>
  <w:style w:type="paragraph" w:styleId="1337" w:customStyle="1">
    <w:name w:val="2"/>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38" w:customStyle="1">
    <w:name w:val="xl26"/>
    <w:basedOn w:val="963"/>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39" w:customStyle="1">
    <w:name w:val="xl49"/>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4"/>
      <w:szCs w:val="24"/>
    </w:rPr>
  </w:style>
  <w:style w:type="paragraph" w:styleId="1340" w:customStyle="1">
    <w:name w:val="p0"/>
    <w:basedOn w:val="963"/>
    <w:uiPriority w:val="0"/>
    <w:qFormat/>
    <w:pPr>
      <w:widowControl/>
    </w:pPr>
    <w:rPr>
      <w:szCs w:val="21"/>
    </w:rPr>
  </w:style>
  <w:style w:type="paragraph" w:styleId="1341" w:customStyle="1">
    <w:name w:val="列表段落1"/>
    <w:basedOn w:val="963"/>
    <w:uiPriority w:val="99"/>
    <w:qFormat/>
    <w:pPr>
      <w:ind w:left="79" w:firstLine="420"/>
      <w:spacing w:line="360" w:lineRule="auto"/>
      <w:widowControl/>
    </w:pPr>
    <w:rPr>
      <w:rFonts w:ascii="等线" w:hAnsi="等线" w:eastAsia="等线"/>
    </w:rPr>
  </w:style>
  <w:style w:type="paragraph" w:styleId="1342" w:customStyle="1">
    <w:name w:val="Zchn Zchn"/>
    <w:basedOn w:val="981"/>
    <w:uiPriority w:val="0"/>
    <w:qFormat/>
    <w:pPr>
      <w:spacing w:line="360" w:lineRule="auto"/>
      <w:shd w:val="clear" w:color="auto" w:fill="000080"/>
    </w:pPr>
    <w:rPr>
      <w:rFonts w:ascii="Tahoma" w:hAnsi="Tahoma"/>
      <w:sz w:val="24"/>
      <w:szCs w:val="24"/>
    </w:rPr>
  </w:style>
  <w:style w:type="paragraph" w:styleId="1343" w:customStyle="1">
    <w:name w:val="正文蓝"/>
    <w:basedOn w:val="976"/>
    <w:uiPriority w:val="0"/>
    <w:qFormat/>
    <w:pPr>
      <w:ind w:firstLine="482"/>
      <w:spacing w:line="288" w:lineRule="auto"/>
    </w:pPr>
    <w:rPr>
      <w:rFonts w:ascii="方正仿宋_GB18030" w:hAnsi="宋体" w:eastAsia="方正仿宋_GB18030" w:cs="宋体"/>
      <w:bCs/>
      <w:color w:val="0000ff"/>
      <w:sz w:val="24"/>
      <w:szCs w:val="20"/>
    </w:rPr>
  </w:style>
  <w:style w:type="paragraph" w:styleId="1344" w:customStyle="1">
    <w:name w:val="Char5 Char Char Char Char Char Char1"/>
    <w:basedOn w:val="963"/>
    <w:uiPriority w:val="0"/>
    <w:qFormat/>
    <w:pPr>
      <w:spacing w:line="440" w:lineRule="exact"/>
    </w:pPr>
    <w:rPr>
      <w:rFonts w:ascii="Tahoma" w:hAnsi="Tahoma"/>
      <w:sz w:val="24"/>
      <w:szCs w:val="20"/>
    </w:rPr>
  </w:style>
  <w:style w:type="paragraph" w:styleId="1345" w:customStyle="1">
    <w:name w:val="封面样式3"/>
    <w:basedOn w:val="963"/>
    <w:uiPriority w:val="0"/>
    <w:qFormat/>
    <w:pPr>
      <w:ind w:firstLine="420"/>
      <w:spacing w:line="440" w:lineRule="exact"/>
    </w:pPr>
    <w:rPr>
      <w:rFonts w:ascii="华文细黑" w:hAnsi="华文细黑"/>
      <w:szCs w:val="24"/>
    </w:rPr>
  </w:style>
  <w:style w:type="paragraph" w:styleId="1346" w:customStyle="1">
    <w:name w:val="Char Char Char"/>
    <w:basedOn w:val="963"/>
    <w:uiPriority w:val="0"/>
    <w:qFormat/>
    <w:pPr>
      <w:jc w:val="left"/>
      <w:spacing w:line="440" w:lineRule="exact"/>
      <w:widowControl/>
    </w:pPr>
    <w:rPr>
      <w:rFonts w:ascii="Tahoma" w:hAnsi="Tahoma" w:cs="宋体"/>
      <w:sz w:val="24"/>
      <w:szCs w:val="20"/>
    </w:rPr>
  </w:style>
  <w:style w:type="paragraph" w:styleId="1347" w:customStyle="1">
    <w:name w:val="xl56"/>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48" w:customStyle="1">
    <w:name w:val="Char Char Char Char Char Char1"/>
    <w:basedOn w:val="963"/>
    <w:uiPriority w:val="0"/>
    <w:qFormat/>
    <w:pPr>
      <w:spacing w:line="440" w:lineRule="exact"/>
    </w:pPr>
    <w:rPr>
      <w:rFonts w:ascii="Tahoma" w:hAnsi="Tahoma"/>
      <w:sz w:val="24"/>
      <w:szCs w:val="20"/>
    </w:rPr>
  </w:style>
  <w:style w:type="paragraph" w:styleId="1349" w:customStyle="1">
    <w:name w:val="Char Char Char Char Char Char Char Char1"/>
    <w:basedOn w:val="963"/>
    <w:uiPriority w:val="0"/>
    <w:qFormat/>
    <w:pPr>
      <w:jc w:val="left"/>
      <w:spacing w:after="160" w:line="240" w:lineRule="exact"/>
      <w:widowControl/>
    </w:pPr>
    <w:rPr>
      <w:rFonts w:ascii="Verdana" w:hAnsi="Verdana" w:cs="宋体"/>
      <w:sz w:val="20"/>
      <w:szCs w:val="20"/>
      <w:lang w:eastAsia="en-US"/>
    </w:rPr>
  </w:style>
  <w:style w:type="paragraph" w:styleId="1350" w:customStyle="1">
    <w:name w:val="简单回函地址"/>
    <w:basedOn w:val="963"/>
    <w:uiPriority w:val="0"/>
    <w:qFormat/>
    <w:pPr>
      <w:spacing w:line="440" w:lineRule="exact"/>
    </w:pPr>
    <w:rPr>
      <w:szCs w:val="24"/>
    </w:rPr>
  </w:style>
  <w:style w:type="paragraph" w:styleId="1351" w:customStyle="1">
    <w:name w:val="xl90"/>
    <w:basedOn w:val="963"/>
    <w:uiPriority w:val="0"/>
    <w:qFormat/>
    <w:pPr>
      <w:jc w:val="center"/>
      <w:spacing w:before="100" w:beforeAutospacing="1" w:after="100" w:afterAutospacing="1" w:line="440" w:lineRule="exact"/>
      <w:widowControl/>
      <w:pBdr>
        <w:left w:val="single" w:color="auto" w:sz="4" w:space="0"/>
        <w:bottom w:val="single" w:color="auto" w:sz="8" w:space="0"/>
        <w:right w:val="single" w:color="auto" w:sz="4" w:space="0"/>
      </w:pBdr>
    </w:pPr>
    <w:rPr>
      <w:rFonts w:hint="eastAsia" w:ascii="黑体" w:hAnsi="宋体" w:eastAsia="黑体"/>
      <w:sz w:val="22"/>
    </w:rPr>
  </w:style>
  <w:style w:type="paragraph" w:styleId="1352" w:customStyle="1">
    <w:name w:val="xl42"/>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Arial" w:hAnsi="Arial" w:cs="Arial"/>
      <w:sz w:val="20"/>
      <w:szCs w:val="20"/>
    </w:rPr>
  </w:style>
  <w:style w:type="paragraph" w:styleId="1353" w:customStyle="1">
    <w:name w:val="xl82"/>
    <w:basedOn w:val="963"/>
    <w:uiPriority w:val="0"/>
    <w:qFormat/>
    <w:pPr>
      <w:jc w:val="center"/>
      <w:spacing w:before="100" w:beforeAutospacing="1" w:after="100" w:afterAutospacing="1" w:line="440" w:lineRule="exact"/>
      <w:widowControl/>
      <w:pBdr>
        <w:left w:val="single" w:color="auto" w:sz="4" w:space="0"/>
        <w:right w:val="single" w:color="auto" w:sz="8" w:space="0"/>
      </w:pBdr>
    </w:pPr>
    <w:rPr>
      <w:rFonts w:hint="eastAsia" w:ascii="黑体" w:hAnsi="宋体" w:eastAsia="黑体"/>
      <w:sz w:val="22"/>
    </w:rPr>
  </w:style>
  <w:style w:type="paragraph" w:styleId="1354" w:customStyle="1">
    <w:name w:val="xl36"/>
    <w:basedOn w:val="963"/>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355" w:customStyle="1">
    <w:name w:val="xl88"/>
    <w:basedOn w:val="963"/>
    <w:uiPriority w:val="0"/>
    <w:qFormat/>
    <w:pPr>
      <w:jc w:val="center"/>
      <w:spacing w:before="100" w:beforeAutospacing="1" w:after="100" w:afterAutospacing="1" w:line="440" w:lineRule="exact"/>
      <w:widowControl/>
      <w:pBdr>
        <w:top w:val="single" w:color="auto" w:sz="4" w:space="0"/>
        <w:left w:val="single" w:color="auto" w:sz="8" w:space="0"/>
        <w:right w:val="single" w:color="auto" w:sz="4" w:space="0"/>
      </w:pBdr>
    </w:pPr>
    <w:rPr>
      <w:rFonts w:hint="eastAsia" w:ascii="黑体" w:hAnsi="宋体" w:eastAsia="黑体"/>
      <w:sz w:val="22"/>
    </w:rPr>
  </w:style>
  <w:style w:type="paragraph" w:styleId="1356" w:customStyle="1">
    <w:name w:val="默认段落字体 Para Char Char Char Char Char Char Char"/>
    <w:basedOn w:val="981"/>
    <w:uiPriority w:val="0"/>
    <w:qFormat/>
    <w:pPr>
      <w:ind w:left="357"/>
      <w:jc w:val="left"/>
      <w:spacing w:line="436" w:lineRule="exact"/>
      <w:shd w:val="clear" w:color="auto" w:fill="000080"/>
      <w:outlineLvl w:val="3"/>
    </w:pPr>
    <w:rPr>
      <w:rFonts w:ascii="Tahoma" w:hAnsi="Tahoma"/>
      <w:b/>
      <w:sz w:val="24"/>
      <w:szCs w:val="24"/>
    </w:rPr>
  </w:style>
  <w:style w:type="paragraph" w:styleId="1357" w:customStyle="1">
    <w:name w:val="xl78"/>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8" w:space="0"/>
      </w:pBdr>
    </w:pPr>
    <w:rPr>
      <w:rFonts w:hint="eastAsia" w:ascii="黑体" w:hAnsi="宋体" w:eastAsia="黑体"/>
      <w:sz w:val="22"/>
    </w:rPr>
  </w:style>
  <w:style w:type="paragraph" w:styleId="1358" w:customStyle="1">
    <w:name w:val="xl84"/>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8" w:space="0"/>
      </w:pBdr>
    </w:pPr>
    <w:rPr>
      <w:rFonts w:hint="eastAsia" w:ascii="黑体" w:hAnsi="宋体" w:eastAsia="黑体"/>
      <w:sz w:val="22"/>
    </w:rPr>
  </w:style>
  <w:style w:type="paragraph" w:styleId="1359" w:customStyle="1">
    <w:name w:val="CM29"/>
    <w:basedOn w:val="1078"/>
    <w:next w:val="1078"/>
    <w:uiPriority w:val="0"/>
    <w:qFormat/>
    <w:pPr>
      <w:spacing w:line="400" w:lineRule="atLeast"/>
    </w:pPr>
    <w:rPr>
      <w:rFonts w:ascii="宋体" w:eastAsia="宋体"/>
      <w:color w:val="auto"/>
    </w:rPr>
  </w:style>
  <w:style w:type="paragraph" w:styleId="1360" w:customStyle="1">
    <w:name w:val="字元 字元1 Char Char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61" w:customStyle="1">
    <w:name w:val="Char3"/>
    <w:basedOn w:val="981"/>
    <w:uiPriority w:val="0"/>
    <w:qFormat/>
    <w:pPr>
      <w:spacing w:line="360" w:lineRule="auto"/>
      <w:shd w:val="clear" w:color="auto" w:fill="000080"/>
    </w:pPr>
    <w:rPr>
      <w:rFonts w:ascii="Tahoma" w:hAnsi="Tahoma" w:cs="Tahoma"/>
      <w:sz w:val="24"/>
      <w:szCs w:val="24"/>
    </w:rPr>
  </w:style>
  <w:style w:type="paragraph" w:styleId="1362" w:customStyle="1">
    <w:name w:val="_Style 3"/>
    <w:basedOn w:val="963"/>
    <w:uiPriority w:val="0"/>
    <w:qFormat/>
    <w:pPr>
      <w:ind w:firstLine="420"/>
      <w:spacing w:line="440" w:lineRule="exact"/>
    </w:pPr>
    <w:rPr>
      <w:szCs w:val="24"/>
    </w:rPr>
  </w:style>
  <w:style w:type="paragraph" w:styleId="1363" w:customStyle="1">
    <w:name w:val="Char Char3"/>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64" w:customStyle="1">
    <w:name w:val="_Style 49"/>
    <w:basedOn w:val="963"/>
    <w:next w:val="995"/>
    <w:uiPriority w:val="0"/>
    <w:qFormat/>
    <w:pPr>
      <w:spacing w:line="440" w:lineRule="exact"/>
    </w:pPr>
    <w:rPr>
      <w:rFonts w:ascii="宋体" w:hAnsi="Courier New"/>
      <w:sz w:val="24"/>
      <w:szCs w:val="20"/>
    </w:rPr>
  </w:style>
  <w:style w:type="paragraph" w:styleId="1365" w:customStyle="1">
    <w:name w:val="字元 字元1 Char Char1 字元 字元 Char Char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66" w:customStyle="1">
    <w:name w:val="bodytextindent3"/>
    <w:basedOn w:val="963"/>
    <w:uiPriority w:val="0"/>
    <w:qFormat/>
    <w:pPr>
      <w:jc w:val="left"/>
      <w:spacing w:before="100" w:beforeAutospacing="1" w:after="100" w:afterAutospacing="1" w:line="440" w:lineRule="exact"/>
      <w:widowControl/>
    </w:pPr>
    <w:rPr>
      <w:rFonts w:ascii="宋体" w:hAnsi="宋体" w:cs="宋体"/>
      <w:sz w:val="24"/>
      <w:szCs w:val="24"/>
    </w:rPr>
  </w:style>
  <w:style w:type="paragraph" w:styleId="1367" w:customStyle="1">
    <w:name w:val="Char Char Char Char Char Char Char Char Char Char"/>
    <w:basedOn w:val="963"/>
    <w:uiPriority w:val="0"/>
    <w:qFormat/>
    <w:pPr>
      <w:spacing w:line="360" w:lineRule="auto"/>
    </w:pPr>
    <w:rPr>
      <w:sz w:val="24"/>
      <w:szCs w:val="20"/>
    </w:rPr>
  </w:style>
  <w:style w:type="paragraph" w:styleId="1368" w:customStyle="1">
    <w:name w:val="table_1stline"/>
    <w:basedOn w:val="963"/>
    <w:uiPriority w:val="0"/>
    <w:qFormat/>
    <w:pPr>
      <w:jc w:val="left"/>
      <w:spacing w:before="120" w:line="440" w:lineRule="exact"/>
      <w:widowControl/>
    </w:pPr>
    <w:rPr>
      <w:bCs/>
      <w:sz w:val="20"/>
      <w:szCs w:val="20"/>
      <w:lang w:val="de-DE" w:eastAsia="de-DE"/>
    </w:rPr>
  </w:style>
  <w:style w:type="paragraph" w:styleId="1369" w:customStyle="1">
    <w:name w:val="xl44605"/>
    <w:basedOn w:val="9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0" w:customStyle="1">
    <w:name w:val="1"/>
    <w:basedOn w:val="963"/>
    <w:uiPriority w:val="0"/>
    <w:qFormat/>
    <w:pPr>
      <w:jc w:val="left"/>
      <w:spacing w:after="160" w:line="240" w:lineRule="exact"/>
      <w:widowControl/>
    </w:pPr>
    <w:rPr>
      <w:szCs w:val="24"/>
    </w:rPr>
  </w:style>
  <w:style w:type="paragraph" w:styleId="1371" w:customStyle="1">
    <w:name w:val="xl30"/>
    <w:basedOn w:val="963"/>
    <w:uiPriority w:val="0"/>
    <w:qFormat/>
    <w:pPr>
      <w:jc w:val="center"/>
      <w:spacing w:before="100" w:beforeAutospacing="1" w:after="100" w:afterAutospacing="1" w:line="440" w:lineRule="exact"/>
      <w:widowControl/>
    </w:pPr>
    <w:rPr>
      <w:rFonts w:ascii="宋体" w:hAnsi="宋体" w:cs="宋体"/>
      <w:b/>
      <w:bCs/>
      <w:sz w:val="36"/>
      <w:szCs w:val="36"/>
    </w:rPr>
  </w:style>
  <w:style w:type="paragraph" w:styleId="1372" w:customStyle="1">
    <w:name w:val="xl83"/>
    <w:basedOn w:val="963"/>
    <w:uiPriority w:val="0"/>
    <w:qFormat/>
    <w:pPr>
      <w:jc w:val="center"/>
      <w:spacing w:before="100" w:beforeAutospacing="1" w:after="100" w:afterAutospacing="1" w:line="440" w:lineRule="exact"/>
      <w:widowControl/>
      <w:pBdr>
        <w:left w:val="single" w:color="auto" w:sz="4" w:space="0"/>
        <w:bottom w:val="single" w:color="auto" w:sz="6" w:space="0"/>
        <w:right w:val="single" w:color="auto" w:sz="8" w:space="0"/>
      </w:pBdr>
    </w:pPr>
    <w:rPr>
      <w:rFonts w:hint="eastAsia" w:ascii="黑体" w:hAnsi="宋体" w:eastAsia="黑体"/>
      <w:sz w:val="22"/>
    </w:rPr>
  </w:style>
  <w:style w:type="paragraph" w:styleId="1373" w:customStyle="1">
    <w:name w:val="xl44595"/>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4" w:customStyle="1">
    <w:name w:val="WPS Plain"/>
    <w:uiPriority w:val="0"/>
    <w:qFormat/>
    <w:rPr>
      <w:rFonts w:ascii="Times New Roman" w:hAnsi="Times New Roman" w:eastAsia="宋体" w:cs="Times New Roman"/>
      <w:lang w:val="en-US" w:eastAsia="zh-CN" w:bidi="ar-SA"/>
    </w:rPr>
  </w:style>
  <w:style w:type="paragraph" w:styleId="1375" w:customStyle="1">
    <w:name w:val="表格标题"/>
    <w:basedOn w:val="963"/>
    <w:uiPriority w:val="0"/>
    <w:qFormat/>
    <w:pPr>
      <w:jc w:val="center"/>
      <w:spacing w:line="440" w:lineRule="exact"/>
    </w:pPr>
    <w:rPr>
      <w:rFonts w:ascii="Arial" w:hAnsi="Arial" w:eastAsia="义启中圆体"/>
      <w:b/>
      <w:sz w:val="24"/>
      <w:szCs w:val="20"/>
    </w:rPr>
  </w:style>
  <w:style w:type="paragraph" w:styleId="1376" w:customStyle="1">
    <w:name w:val="xl55"/>
    <w:basedOn w:val="963"/>
    <w:uiPriority w:val="0"/>
    <w:qFormat/>
    <w:pPr>
      <w:jc w:val="right"/>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77" w:customStyle="1">
    <w:name w:val="Char Char Char Char Char Char Char1"/>
    <w:basedOn w:val="963"/>
    <w:uiPriority w:val="0"/>
    <w:qFormat/>
    <w:pPr>
      <w:spacing w:line="440" w:lineRule="exact"/>
    </w:pPr>
    <w:rPr>
      <w:rFonts w:ascii="方正仿宋_GB18030" w:eastAsia="方正仿宋_GB18030"/>
      <w:b/>
      <w:sz w:val="32"/>
      <w:szCs w:val="32"/>
    </w:rPr>
  </w:style>
  <w:style w:type="paragraph" w:styleId="1378" w:customStyle="1">
    <w:name w:val="标题8"/>
    <w:basedOn w:val="971"/>
    <w:uiPriority w:val="0"/>
    <w:qFormat/>
    <w:pPr>
      <w:ind w:left="0" w:firstLine="0"/>
      <w:keepLines w:val="0"/>
      <w:keepNext w:val="0"/>
      <w:spacing w:before="0" w:after="0" w:line="360" w:lineRule="auto"/>
      <w:tabs>
        <w:tab w:val="left" w:pos="0" w:leader="none"/>
      </w:tabs>
    </w:pPr>
    <w:rPr>
      <w:rFonts w:ascii="Arial" w:hAnsi="Arial" w:eastAsia="方正仿宋_GB18030"/>
      <w:sz w:val="30"/>
    </w:rPr>
  </w:style>
  <w:style w:type="paragraph" w:styleId="1379" w:customStyle="1">
    <w:name w:val="Char Char Char Char Char Char Char Char"/>
    <w:basedOn w:val="963"/>
    <w:uiPriority w:val="0"/>
    <w:qFormat/>
    <w:pPr>
      <w:jc w:val="left"/>
      <w:spacing w:after="160" w:line="240" w:lineRule="exact"/>
      <w:widowControl/>
    </w:pPr>
    <w:rPr>
      <w:rFonts w:ascii="Verdana" w:hAnsi="Verdana"/>
      <w:sz w:val="20"/>
      <w:szCs w:val="20"/>
      <w:lang w:eastAsia="en-US"/>
    </w:rPr>
  </w:style>
  <w:style w:type="paragraph" w:styleId="1380" w:customStyle="1">
    <w:name w:val="xl44600"/>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1" w:customStyle="1">
    <w:name w:val="xl46"/>
    <w:basedOn w:val="963"/>
    <w:uiPriority w:val="0"/>
    <w:qFormat/>
    <w:pPr>
      <w:jc w:val="center"/>
      <w:spacing w:before="100" w:beforeAutospacing="1" w:after="100" w:afterAutospacing="1" w:line="440" w:lineRule="exact"/>
      <w:widowControl/>
      <w:pBdr>
        <w:left w:val="single" w:color="auto" w:sz="4" w:space="0"/>
        <w:right w:val="single" w:color="auto" w:sz="4" w:space="0"/>
      </w:pBdr>
    </w:pPr>
    <w:rPr>
      <w:rFonts w:ascii="Arial" w:hAnsi="Arial" w:cs="Arial"/>
      <w:sz w:val="20"/>
      <w:szCs w:val="20"/>
    </w:rPr>
  </w:style>
  <w:style w:type="paragraph" w:styleId="1382" w:customStyle="1">
    <w:name w:val="Main_heading"/>
    <w:basedOn w:val="963"/>
    <w:next w:val="963"/>
    <w:uiPriority w:val="0"/>
    <w:qFormat/>
    <w:pPr>
      <w:jc w:val="left"/>
      <w:spacing w:before="240" w:after="240" w:line="240" w:lineRule="atLeast"/>
      <w:widowControl/>
    </w:pPr>
    <w:rPr>
      <w:rFonts w:eastAsia="MS PGothic"/>
      <w:b/>
      <w:sz w:val="28"/>
      <w:szCs w:val="20"/>
      <w:lang w:eastAsia="ja-JP"/>
    </w:rPr>
  </w:style>
  <w:style w:type="paragraph" w:styleId="1383" w:customStyle="1">
    <w:name w:val="Char2"/>
    <w:basedOn w:val="963"/>
    <w:uiPriority w:val="0"/>
    <w:qFormat/>
    <w:pPr>
      <w:spacing w:line="440" w:lineRule="exact"/>
    </w:pPr>
    <w:rPr>
      <w:rFonts w:ascii="Tahoma" w:hAnsi="Tahoma"/>
      <w:sz w:val="24"/>
      <w:szCs w:val="20"/>
    </w:rPr>
  </w:style>
  <w:style w:type="paragraph" w:styleId="1384" w:customStyle="1">
    <w:name w:val="字元 字元"/>
    <w:basedOn w:val="963"/>
    <w:uiPriority w:val="0"/>
    <w:qFormat/>
    <w:pPr>
      <w:ind w:left="360" w:hanging="360"/>
      <w:spacing w:line="440" w:lineRule="exact"/>
      <w:tabs>
        <w:tab w:val="left" w:pos="360" w:leader="none"/>
      </w:tabs>
    </w:pPr>
    <w:rPr>
      <w:sz w:val="24"/>
      <w:szCs w:val="24"/>
    </w:rPr>
  </w:style>
  <w:style w:type="paragraph" w:styleId="1385" w:customStyle="1">
    <w:name w:val="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86" w:customStyle="1">
    <w:name w:val="xl58"/>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87" w:customStyle="1">
    <w:name w:val="标题2"/>
    <w:basedOn w:val="965"/>
    <w:uiPriority w:val="0"/>
    <w:qFormat/>
    <w:pPr>
      <w:numPr>
        <w:ilvl w:val="0"/>
        <w:numId w:val="0"/>
      </w:numPr>
      <w:jc w:val="both"/>
      <w:keepLines w:val="0"/>
      <w:keepNext w:val="0"/>
      <w:spacing w:line="360" w:lineRule="auto"/>
      <w:tabs>
        <w:tab w:val="left" w:pos="0" w:leader="none"/>
      </w:tabs>
    </w:pPr>
    <w:rPr>
      <w:rFonts w:eastAsia="方正仿宋_GB18030"/>
      <w:b w:val="0"/>
      <w:sz w:val="30"/>
      <w:szCs w:val="32"/>
    </w:rPr>
  </w:style>
  <w:style w:type="paragraph" w:styleId="1388" w:customStyle="1">
    <w:name w:val="Char1 Char Char Char"/>
    <w:basedOn w:val="963"/>
    <w:uiPriority w:val="0"/>
    <w:qFormat/>
    <w:pPr>
      <w:spacing w:line="440" w:lineRule="exact"/>
    </w:pPr>
    <w:rPr>
      <w:rFonts w:ascii="Tahoma" w:hAnsi="Tahoma" w:cs="Tahoma"/>
      <w:sz w:val="24"/>
      <w:szCs w:val="20"/>
    </w:rPr>
  </w:style>
  <w:style w:type="paragraph" w:styleId="1389" w:customStyle="1">
    <w:name w:val="1 Char Char Char Char Char Char Char"/>
    <w:basedOn w:val="963"/>
    <w:uiPriority w:val="0"/>
    <w:qFormat/>
    <w:pPr>
      <w:spacing w:line="360" w:lineRule="auto"/>
    </w:pPr>
    <w:rPr>
      <w:rFonts w:ascii="方正仿宋_GB18030" w:hAnsi="宋体" w:eastAsia="方正仿宋_GB18030" w:cs="宋体"/>
      <w:szCs w:val="21"/>
    </w:rPr>
  </w:style>
  <w:style w:type="paragraph" w:styleId="1390" w:customStyle="1">
    <w:name w:val="xl91"/>
    <w:basedOn w:val="963"/>
    <w:uiPriority w:val="0"/>
    <w:qFormat/>
    <w:pPr>
      <w:jc w:val="center"/>
      <w:spacing w:before="100" w:beforeAutospacing="1" w:after="100" w:afterAutospacing="1" w:line="440" w:lineRule="exact"/>
      <w:widowControl/>
      <w:pBdr>
        <w:top w:val="single" w:color="auto" w:sz="8" w:space="0"/>
        <w:left w:val="single" w:color="auto" w:sz="4" w:space="0"/>
        <w:right w:val="single" w:color="auto" w:sz="8" w:space="0"/>
      </w:pBdr>
    </w:pPr>
    <w:rPr>
      <w:rFonts w:hint="eastAsia" w:ascii="黑体" w:hAnsi="宋体" w:eastAsia="黑体"/>
      <w:sz w:val="22"/>
    </w:rPr>
  </w:style>
  <w:style w:type="paragraph" w:styleId="1391" w:customStyle="1">
    <w:name w:val="正文2"/>
    <w:uiPriority w:val="0"/>
    <w:qFormat/>
    <w:pPr>
      <w:jc w:val="both"/>
    </w:pPr>
    <w:rPr>
      <w:rFonts w:ascii="Times New Roman" w:hAnsi="Times New Roman" w:eastAsia="宋体" w:cs="Times New Roman"/>
      <w:sz w:val="21"/>
      <w:lang w:val="en-US" w:eastAsia="zh-CN" w:bidi="ar-SA"/>
    </w:rPr>
  </w:style>
  <w:style w:type="paragraph" w:styleId="1392" w:customStyle="1">
    <w:name w:val="xl47"/>
    <w:basedOn w:val="963"/>
    <w:uiPriority w:val="0"/>
    <w:qFormat/>
    <w:pPr>
      <w:jc w:val="center"/>
      <w:spacing w:before="100" w:beforeAutospacing="1" w:after="100" w:afterAutospacing="1" w:line="440" w:lineRule="exact"/>
      <w:widowControl/>
      <w:pBdr>
        <w:left w:val="single" w:color="auto" w:sz="4" w:space="0"/>
        <w:right w:val="single" w:color="auto" w:sz="4" w:space="0"/>
      </w:pBdr>
    </w:pPr>
    <w:rPr>
      <w:rFonts w:ascii="宋体" w:hAnsi="宋体"/>
      <w:sz w:val="24"/>
      <w:szCs w:val="24"/>
    </w:rPr>
  </w:style>
  <w:style w:type="paragraph" w:styleId="1393" w:customStyle="1">
    <w:name w:val="图标"/>
    <w:basedOn w:val="963"/>
    <w:next w:val="963"/>
    <w:uiPriority w:val="0"/>
    <w:qFormat/>
    <w:pPr>
      <w:ind w:left="840" w:hanging="420"/>
      <w:jc w:val="center"/>
      <w:spacing w:before="120" w:after="120" w:line="320" w:lineRule="atLeast"/>
      <w:tabs>
        <w:tab w:val="left" w:pos="567" w:leader="none"/>
        <w:tab w:val="left" w:pos="840" w:leader="none"/>
      </w:tabs>
    </w:pPr>
    <w:rPr>
      <w:rFonts w:eastAsia="方正仿宋_GB18030"/>
      <w:sz w:val="24"/>
      <w:szCs w:val="20"/>
    </w:rPr>
  </w:style>
  <w:style w:type="paragraph" w:styleId="1394" w:customStyle="1">
    <w:name w:val="字元1 Char Char 字元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95" w:customStyle="1">
    <w:name w:val="默认段落字体 Para Char Char Char Char Char Char Char Char Char1 Char Char Char Char Char Char Char"/>
    <w:basedOn w:val="981"/>
    <w:uiPriority w:val="0"/>
    <w:qFormat/>
    <w:pPr>
      <w:spacing w:line="440" w:lineRule="exact"/>
      <w:shd w:val="clear" w:color="auto" w:fill="000080"/>
    </w:pPr>
    <w:rPr>
      <w:rFonts w:ascii="Tahoma" w:hAnsi="Tahoma" w:cs="Tahoma"/>
      <w:sz w:val="24"/>
      <w:szCs w:val="24"/>
    </w:rPr>
  </w:style>
  <w:style w:type="paragraph" w:styleId="1396" w:customStyle="1">
    <w:name w:val="标题3"/>
    <w:basedOn w:val="963"/>
    <w:next w:val="963"/>
    <w:uiPriority w:val="0"/>
    <w:qFormat/>
    <w:pPr>
      <w:ind w:firstLine="624"/>
      <w:spacing w:line="590" w:lineRule="atLeast"/>
    </w:pPr>
    <w:rPr>
      <w:rFonts w:ascii="方正黑体_GBK" w:hAnsi="宋体" w:eastAsia="方正黑体_GBK" w:cs="宋体"/>
      <w:sz w:val="32"/>
      <w:szCs w:val="32"/>
    </w:rPr>
  </w:style>
  <w:style w:type="paragraph" w:styleId="1397" w:customStyle="1">
    <w:name w:val="字元 字元1 Char Char1 字元 字元 Char Char2"/>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98" w:customStyle="1">
    <w:name w:val="xl62"/>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hint="eastAsia" w:ascii="黑体" w:hAnsi="宋体" w:eastAsia="黑体"/>
      <w:sz w:val="22"/>
    </w:rPr>
  </w:style>
  <w:style w:type="paragraph" w:styleId="1399" w:customStyle="1">
    <w:name w:val="Char Char Char Char Char Char Char Char Char Char Char Char Char Char Char1 Char1"/>
    <w:basedOn w:val="963"/>
    <w:uiPriority w:val="0"/>
    <w:qFormat/>
    <w:pPr>
      <w:spacing w:line="312" w:lineRule="atLeast"/>
    </w:pPr>
    <w:rPr>
      <w:b/>
      <w:bCs/>
      <w:sz w:val="36"/>
      <w:szCs w:val="32"/>
    </w:rPr>
  </w:style>
  <w:style w:type="paragraph" w:styleId="1400"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401" w:customStyle="1">
    <w:name w:val="落款"/>
    <w:basedOn w:val="963"/>
    <w:uiPriority w:val="0"/>
    <w:qFormat/>
    <w:pPr>
      <w:ind w:firstLine="420"/>
      <w:spacing w:line="440" w:lineRule="exact"/>
    </w:pPr>
    <w:rPr>
      <w:rFonts w:ascii="华文细黑" w:hAnsi="华文细黑"/>
      <w:szCs w:val="24"/>
    </w:rPr>
  </w:style>
  <w:style w:type="paragraph" w:styleId="1402" w:customStyle="1">
    <w:name w:val="xl24"/>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cs="宋体"/>
      <w:sz w:val="24"/>
      <w:szCs w:val="24"/>
    </w:rPr>
  </w:style>
  <w:style w:type="paragraph" w:styleId="1403" w:customStyle="1">
    <w:name w:val="字元1 Char Char 字元 字元 字元 Char Char 字元 字元 Char Char 字元 字元 Char Char 字元 字元 Char Char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04" w:customStyle="1">
    <w:name w:val="xl31"/>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hint="eastAsia" w:ascii="幼圆" w:hAnsi="宋体" w:eastAsia="幼圆"/>
      <w:sz w:val="20"/>
      <w:szCs w:val="20"/>
    </w:rPr>
  </w:style>
  <w:style w:type="paragraph" w:styleId="1405" w:customStyle="1">
    <w:name w:val="xl69"/>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406" w:customStyle="1">
    <w:name w:val="Char Char3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07" w:customStyle="1">
    <w:name w:val="默认段落字体 Para Char Char Char Char Char Char Char Char Char Char Char Char Char Char Char Char Char Char Char"/>
    <w:basedOn w:val="963"/>
    <w:uiPriority w:val="0"/>
    <w:qFormat/>
    <w:pPr>
      <w:spacing w:line="440" w:lineRule="exact"/>
    </w:pPr>
    <w:rPr>
      <w:rFonts w:ascii="Tahoma" w:hAnsi="Tahoma"/>
      <w:sz w:val="24"/>
      <w:szCs w:val="20"/>
    </w:rPr>
  </w:style>
  <w:style w:type="paragraph" w:styleId="1408" w:customStyle="1">
    <w:name w:val="纯文本11"/>
    <w:basedOn w:val="963"/>
    <w:uiPriority w:val="0"/>
    <w:qFormat/>
    <w:pPr>
      <w:spacing w:line="440" w:lineRule="exact"/>
    </w:pPr>
    <w:rPr>
      <w:rFonts w:hint="eastAsia" w:ascii="宋体" w:hAnsi="Courier New" w:eastAsia="楷体_GB2312"/>
      <w:sz w:val="28"/>
      <w:szCs w:val="20"/>
    </w:rPr>
  </w:style>
  <w:style w:type="paragraph" w:styleId="1409" w:customStyle="1">
    <w:name w:val="字元 字元1 Char Char1 字元 字元 Char Char2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10" w:customStyle="1">
    <w:name w:val="xl81"/>
    <w:basedOn w:val="963"/>
    <w:uiPriority w:val="0"/>
    <w:qFormat/>
    <w:pPr>
      <w:jc w:val="center"/>
      <w:spacing w:before="100" w:beforeAutospacing="1" w:after="100" w:afterAutospacing="1" w:line="440" w:lineRule="exact"/>
      <w:widowControl/>
      <w:pBdr>
        <w:top w:val="single" w:color="auto" w:sz="8" w:space="0"/>
        <w:left w:val="single" w:color="auto" w:sz="4" w:space="0"/>
        <w:right w:val="single" w:color="auto" w:sz="8" w:space="0"/>
      </w:pBdr>
    </w:pPr>
    <w:rPr>
      <w:rFonts w:hint="eastAsia" w:ascii="黑体" w:hAnsi="宋体" w:eastAsia="黑体"/>
      <w:sz w:val="22"/>
    </w:rPr>
  </w:style>
  <w:style w:type="paragraph" w:styleId="1411" w:customStyle="1">
    <w:name w:val="字元 字元1 Char Char1 字元 字元 Char Char1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12" w:customStyle="1">
    <w:name w:val="强调文字2"/>
    <w:basedOn w:val="1208"/>
    <w:uiPriority w:val="0"/>
    <w:qFormat/>
  </w:style>
  <w:style w:type="paragraph" w:styleId="1413" w:customStyle="1">
    <w:name w:val="CM4"/>
    <w:basedOn w:val="1078"/>
    <w:next w:val="1078"/>
    <w:uiPriority w:val="0"/>
    <w:qFormat/>
    <w:rPr>
      <w:rFonts w:ascii="宋体" w:eastAsia="宋体"/>
      <w:color w:val="auto"/>
    </w:rPr>
  </w:style>
  <w:style w:type="paragraph" w:styleId="1414" w:customStyle="1">
    <w:name w:val="xl94"/>
    <w:basedOn w:val="963"/>
    <w:uiPriority w:val="0"/>
    <w:qFormat/>
    <w:pPr>
      <w:jc w:val="center"/>
      <w:spacing w:before="100" w:beforeAutospacing="1" w:after="100" w:afterAutospacing="1" w:line="440" w:lineRule="exact"/>
      <w:widowControl/>
      <w:pBdr>
        <w:left w:val="single" w:color="auto" w:sz="4" w:space="0"/>
        <w:right w:val="single" w:color="auto" w:sz="4" w:space="0"/>
      </w:pBdr>
    </w:pPr>
    <w:rPr>
      <w:rFonts w:hint="eastAsia" w:ascii="黑体" w:hAnsi="宋体" w:eastAsia="黑体"/>
      <w:sz w:val="22"/>
    </w:rPr>
  </w:style>
  <w:style w:type="paragraph" w:styleId="1415" w:customStyle="1">
    <w:name w:val="xl54"/>
    <w:basedOn w:val="963"/>
    <w:uiPriority w:val="0"/>
    <w:qFormat/>
    <w:pPr>
      <w:jc w:val="center"/>
      <w:spacing w:before="100" w:beforeAutospacing="1" w:after="100" w:afterAutospacing="1" w:line="440" w:lineRule="exact"/>
      <w:widowControl/>
      <w:pBdr>
        <w:left w:val="single" w:color="auto" w:sz="4" w:space="0"/>
        <w:right w:val="single" w:color="auto" w:sz="4" w:space="0"/>
      </w:pBdr>
    </w:pPr>
    <w:rPr>
      <w:rFonts w:ascii="宋体" w:hAnsi="宋体"/>
      <w:b/>
      <w:bCs/>
      <w:sz w:val="24"/>
      <w:szCs w:val="24"/>
    </w:rPr>
  </w:style>
  <w:style w:type="paragraph" w:styleId="1416" w:customStyle="1">
    <w:name w:val="字元 字元1 Char Char1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17" w:customStyle="1">
    <w:name w:val="xl43"/>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pBdr>
    </w:pPr>
    <w:rPr>
      <w:rFonts w:ascii="宋体" w:hAnsi="宋体"/>
      <w:sz w:val="24"/>
      <w:szCs w:val="24"/>
    </w:rPr>
  </w:style>
  <w:style w:type="paragraph" w:styleId="1418" w:customStyle="1">
    <w:name w:val="xl48"/>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0"/>
      <w:szCs w:val="20"/>
    </w:rPr>
  </w:style>
  <w:style w:type="paragraph" w:styleId="1419" w:customStyle="1">
    <w:name w:val="Char Char3 字元 字元"/>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20" w:customStyle="1">
    <w:name w:val="技标1"/>
    <w:basedOn w:val="964"/>
    <w:uiPriority w:val="0"/>
    <w:qFormat/>
    <w:pPr>
      <w:jc w:val="center"/>
      <w:keepLines w:val="0"/>
      <w:keepNext w:val="0"/>
      <w:spacing w:before="720" w:after="120" w:line="420" w:lineRule="atLeast"/>
    </w:pPr>
    <w:rPr>
      <w:bCs w:val="0"/>
      <w:sz w:val="32"/>
      <w:szCs w:val="20"/>
    </w:rPr>
  </w:style>
  <w:style w:type="paragraph" w:styleId="1421" w:customStyle="1">
    <w:name w:val="xl67"/>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422" w:customStyle="1">
    <w:name w:val="Char Char1 Char Char Char Char Char Char Char"/>
    <w:basedOn w:val="963"/>
    <w:uiPriority w:val="0"/>
    <w:qFormat/>
    <w:pPr>
      <w:spacing w:line="440" w:lineRule="exact"/>
    </w:pPr>
    <w:rPr>
      <w:rFonts w:ascii="Tahoma" w:hAnsi="Tahoma" w:cs="Tahoma"/>
      <w:sz w:val="24"/>
      <w:szCs w:val="24"/>
    </w:rPr>
  </w:style>
  <w:style w:type="paragraph" w:styleId="1423" w:customStyle="1">
    <w:name w:val="附录1"/>
    <w:uiPriority w:val="0"/>
    <w:qFormat/>
    <w:pPr>
      <w:ind w:left="840" w:hanging="420"/>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424" w:customStyle="1">
    <w:name w:val="表中"/>
    <w:basedOn w:val="963"/>
    <w:uiPriority w:val="0"/>
    <w:qFormat/>
    <w:pPr>
      <w:jc w:val="center"/>
      <w:spacing w:line="400" w:lineRule="atLeast"/>
    </w:pPr>
    <w:rPr>
      <w:szCs w:val="20"/>
    </w:rPr>
  </w:style>
  <w:style w:type="paragraph" w:styleId="1425" w:customStyle="1">
    <w:name w:val="xl66"/>
    <w:basedOn w:val="963"/>
    <w:uiPriority w:val="0"/>
    <w:qFormat/>
    <w:pPr>
      <w:jc w:val="center"/>
      <w:spacing w:before="100" w:beforeAutospacing="1" w:after="100" w:afterAutospacing="1" w:line="440" w:lineRule="exact"/>
      <w:shd w:val="clear" w:color="auto" w:fill="ccffff"/>
      <w:widowControl/>
      <w:pBdr>
        <w:top w:val="single" w:color="auto" w:sz="4" w:space="0"/>
        <w:left w:val="single" w:color="auto" w:sz="4" w:space="0"/>
        <w:bottom w:val="single" w:color="auto" w:sz="8" w:space="0"/>
        <w:right w:val="single" w:color="auto" w:sz="4" w:space="0"/>
      </w:pBdr>
    </w:pPr>
    <w:rPr>
      <w:rFonts w:hint="eastAsia" w:ascii="黑体" w:hAnsi="宋体" w:eastAsia="黑体"/>
      <w:sz w:val="22"/>
    </w:rPr>
  </w:style>
  <w:style w:type="paragraph" w:styleId="1426" w:customStyle="1">
    <w:name w:val="Item Step in Table"/>
    <w:uiPriority w:val="0"/>
    <w:qFormat/>
    <w:pPr>
      <w:ind w:left="660" w:hanging="420"/>
      <w:jc w:val="both"/>
      <w:spacing w:before="40" w:after="40"/>
      <w:tabs>
        <w:tab w:val="left" w:pos="397" w:leader="none"/>
      </w:tabs>
    </w:pPr>
    <w:rPr>
      <w:rFonts w:ascii="Arial" w:hAnsi="Arial" w:eastAsia="宋体" w:cs="Arial"/>
      <w:sz w:val="18"/>
      <w:szCs w:val="18"/>
      <w:lang w:val="en-US" w:eastAsia="zh-CN" w:bidi="ar-SA"/>
    </w:rPr>
  </w:style>
  <w:style w:type="paragraph" w:styleId="1427" w:customStyle="1">
    <w:name w:val="Char Char2 字元 字元"/>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28" w:customStyle="1">
    <w:name w:val="TOC 标题1"/>
    <w:basedOn w:val="964"/>
    <w:next w:val="963"/>
    <w:uiPriority w:val="39"/>
    <w:qFormat/>
    <w:pPr>
      <w:jc w:val="left"/>
      <w:spacing w:before="480" w:after="0" w:line="276" w:lineRule="auto"/>
      <w:widowControl/>
      <w:outlineLvl w:val="9"/>
    </w:pPr>
    <w:rPr>
      <w:rFonts w:ascii="Cambria" w:hAnsi="Cambria"/>
      <w:color w:val="365f91"/>
      <w:sz w:val="28"/>
      <w:szCs w:val="28"/>
    </w:rPr>
  </w:style>
  <w:style w:type="paragraph" w:styleId="1429" w:customStyle="1">
    <w:name w:val="Char Char Char1 Char Char Char Char"/>
    <w:basedOn w:val="963"/>
    <w:uiPriority w:val="0"/>
    <w:qFormat/>
    <w:pPr>
      <w:jc w:val="left"/>
      <w:spacing w:after="160" w:line="240" w:lineRule="exact"/>
      <w:widowControl/>
    </w:pPr>
    <w:rPr>
      <w:rFonts w:ascii="宋体" w:hAnsi="宋体"/>
      <w:b/>
      <w:sz w:val="28"/>
      <w:szCs w:val="28"/>
    </w:rPr>
  </w:style>
  <w:style w:type="paragraph" w:styleId="1430" w:customStyle="1">
    <w:name w:val="字元 字元1 Char Char1 字元 字元 Char Char1 字元 字元 Char Char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31" w:customStyle="1">
    <w:name w:val="Char Char3 字元 字元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32" w:customStyle="1">
    <w:name w:val="Char Char Char Char Char Char Char Char Char Char Char Char Char Char Char Char Char Char"/>
    <w:basedOn w:val="963"/>
    <w:uiPriority w:val="0"/>
    <w:qFormat/>
    <w:pPr>
      <w:jc w:val="center"/>
      <w:spacing w:line="480" w:lineRule="exact"/>
    </w:pPr>
    <w:rPr>
      <w:color w:val="000000"/>
      <w:sz w:val="28"/>
      <w:szCs w:val="52"/>
    </w:rPr>
  </w:style>
  <w:style w:type="paragraph" w:styleId="1433" w:customStyle="1">
    <w:name w:val="中文正文"/>
    <w:basedOn w:val="1243"/>
    <w:uiPriority w:val="0"/>
    <w:qFormat/>
    <w:rPr>
      <w:sz w:val="24"/>
    </w:rPr>
  </w:style>
  <w:style w:type="paragraph" w:styleId="1434" w:customStyle="1">
    <w:name w:val="xl87"/>
    <w:basedOn w:val="963"/>
    <w:uiPriority w:val="0"/>
    <w:qFormat/>
    <w:pPr>
      <w:jc w:val="center"/>
      <w:spacing w:before="100" w:beforeAutospacing="1" w:after="100" w:afterAutospacing="1" w:line="440" w:lineRule="exact"/>
      <w:widowControl/>
      <w:pBdr>
        <w:top w:val="single" w:color="auto" w:sz="8" w:space="0"/>
        <w:left w:val="single" w:color="auto" w:sz="8" w:space="0"/>
        <w:bottom w:val="single" w:color="auto" w:sz="4" w:space="0"/>
        <w:right w:val="single" w:color="auto" w:sz="4" w:space="0"/>
      </w:pBdr>
    </w:pPr>
    <w:rPr>
      <w:rFonts w:hint="eastAsia" w:ascii="黑体" w:hAnsi="宋体" w:eastAsia="黑体"/>
      <w:sz w:val="22"/>
    </w:rPr>
  </w:style>
  <w:style w:type="paragraph" w:styleId="1435" w:customStyle="1">
    <w:name w:val="xl85"/>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8" w:space="0"/>
      </w:pBdr>
    </w:pPr>
    <w:rPr>
      <w:rFonts w:hint="eastAsia" w:ascii="黑体" w:hAnsi="宋体" w:eastAsia="黑体"/>
      <w:sz w:val="22"/>
    </w:rPr>
  </w:style>
  <w:style w:type="paragraph" w:styleId="1436" w:customStyle="1">
    <w:name w:val="xl73"/>
    <w:basedOn w:val="963"/>
    <w:uiPriority w:val="0"/>
    <w:qFormat/>
    <w:pPr>
      <w:jc w:val="right"/>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437" w:customStyle="1">
    <w:name w:val="Char Char2 Char"/>
    <w:basedOn w:val="963"/>
    <w:uiPriority w:val="0"/>
    <w:qFormat/>
    <w:pPr>
      <w:ind w:left="390" w:hanging="390"/>
      <w:keepLines/>
      <w:keepNext/>
      <w:pageBreakBefore/>
      <w:tabs>
        <w:tab w:val="left" w:pos="390" w:leader="none"/>
      </w:tabs>
    </w:pPr>
    <w:rPr>
      <w:rFonts w:ascii="Tahoma" w:hAnsi="Tahoma"/>
      <w:sz w:val="24"/>
      <w:szCs w:val="20"/>
    </w:rPr>
  </w:style>
  <w:style w:type="paragraph" w:styleId="1438" w:customStyle="1">
    <w:name w:val="Char Char Char Char2"/>
    <w:basedOn w:val="963"/>
    <w:uiPriority w:val="0"/>
    <w:qFormat/>
    <w:rPr>
      <w:szCs w:val="24"/>
    </w:rPr>
  </w:style>
  <w:style w:type="paragraph" w:styleId="1439" w:customStyle="1">
    <w:name w:val="标题4"/>
    <w:basedOn w:val="963"/>
    <w:next w:val="975"/>
    <w:uiPriority w:val="0"/>
    <w:qFormat/>
    <w:pPr>
      <w:ind w:firstLine="200"/>
      <w:spacing w:line="360" w:lineRule="auto"/>
      <w:outlineLvl w:val="3"/>
    </w:pPr>
    <w:rPr>
      <w:b/>
      <w:bCs/>
      <w:sz w:val="24"/>
      <w:szCs w:val="24"/>
    </w:rPr>
  </w:style>
  <w:style w:type="character" w:styleId="1440" w:customStyle="1">
    <w:name w:val="ql-font-arial"/>
    <w:basedOn w:val="973"/>
    <w:uiPriority w:val="0"/>
    <w:qFormat/>
  </w:style>
  <w:style w:type="paragraph" w:styleId="1441" w:customStyle="1">
    <w:name w:val="正文（缩进）"/>
    <w:basedOn w:val="963"/>
    <w:next w:val="963"/>
    <w:uiPriority w:val="99"/>
    <w:qFormat/>
    <w:pPr>
      <w:ind w:firstLine="480"/>
    </w:pPr>
  </w:style>
  <w:style w:type="character" w:styleId="1442" w:customStyle="1">
    <w:name w:val="Char Char91"/>
    <w:uiPriority w:val="0"/>
    <w:qFormat/>
    <w:rPr>
      <w:rFonts w:ascii="等线 Light" w:hAnsi="等线 Light" w:eastAsia="等线 Light" w:cs="Times New Roman"/>
      <w:b/>
      <w:bCs/>
      <w:sz w:val="28"/>
      <w:szCs w:val="28"/>
    </w:rPr>
  </w:style>
  <w:style w:type="character" w:styleId="1443" w:customStyle="1">
    <w:name w:val="Char Char111"/>
    <w:uiPriority w:val="0"/>
    <w:qFormat/>
    <w:rPr>
      <w:rFonts w:ascii="Arial" w:hAnsi="Arial" w:eastAsia="宋体" w:cs="Times New Roman"/>
      <w:b/>
      <w:bCs/>
      <w:sz w:val="28"/>
      <w:szCs w:val="36"/>
    </w:rPr>
  </w:style>
  <w:style w:type="character" w:styleId="1444" w:customStyle="1">
    <w:name w:val="Char Char121"/>
    <w:uiPriority w:val="0"/>
    <w:qFormat/>
    <w:rPr>
      <w:b/>
      <w:bCs/>
      <w:sz w:val="44"/>
      <w:szCs w:val="44"/>
    </w:rPr>
  </w:style>
  <w:style w:type="character" w:styleId="1445" w:customStyle="1">
    <w:name w:val="Char Char101"/>
    <w:uiPriority w:val="0"/>
    <w:qFormat/>
    <w:rPr>
      <w:rFonts w:ascii="Arial" w:hAnsi="Arial" w:eastAsia="黑体" w:cs="Times New Roman"/>
      <w:b/>
      <w:bCs/>
      <w:sz w:val="30"/>
      <w:szCs w:val="32"/>
    </w:rPr>
  </w:style>
  <w:style w:type="character" w:styleId="1446" w:customStyle="1">
    <w:name w:val="Char Char81"/>
    <w:uiPriority w:val="0"/>
    <w:qFormat/>
    <w:rPr>
      <w:rFonts w:ascii="Calibri" w:hAnsi="Calibri" w:eastAsia="宋体" w:cs="Times New Roman"/>
      <w:b/>
      <w:bCs/>
      <w:sz w:val="28"/>
      <w:szCs w:val="28"/>
    </w:rPr>
  </w:style>
  <w:style w:type="paragraph" w:styleId="1447" w:customStyle="1">
    <w:name w:val="列出段落2"/>
    <w:basedOn w:val="963"/>
    <w:uiPriority w:val="0"/>
    <w:qFormat/>
    <w:pPr>
      <w:ind w:firstLine="420"/>
    </w:pPr>
    <w:rPr>
      <w:szCs w:val="20"/>
    </w:rPr>
  </w:style>
  <w:style w:type="paragraph" w:styleId="1448" w:customStyle="1">
    <w:name w:val="正文缩进11"/>
    <w:basedOn w:val="963"/>
    <w:next w:val="1449"/>
    <w:uiPriority w:val="0"/>
    <w:qFormat/>
    <w:pPr>
      <w:ind w:firstLine="420"/>
      <w:jc w:val="left"/>
      <w:spacing w:line="360" w:lineRule="auto"/>
      <w:widowControl/>
    </w:pPr>
    <w:rPr>
      <w:rFonts w:ascii="宋体"/>
      <w:sz w:val="20"/>
      <w:szCs w:val="20"/>
    </w:rPr>
  </w:style>
  <w:style w:type="paragraph" w:styleId="1449" w:customStyle="1">
    <w:name w:val="正文文本缩进1"/>
    <w:basedOn w:val="963"/>
    <w:next w:val="1448"/>
    <w:uiPriority w:val="0"/>
    <w:qFormat/>
    <w:pPr>
      <w:ind w:left="420"/>
      <w:spacing w:line="360" w:lineRule="auto"/>
    </w:pPr>
    <w:rPr>
      <w:sz w:val="20"/>
      <w:szCs w:val="24"/>
    </w:rPr>
  </w:style>
  <w:style w:type="paragraph" w:styleId="1450" w:customStyle="1">
    <w:name w:val="Char1 Char Char Char Char Char Char1"/>
    <w:basedOn w:val="963"/>
    <w:uiPriority w:val="0"/>
    <w:qFormat/>
    <w:rPr>
      <w:szCs w:val="24"/>
    </w:rPr>
  </w:style>
  <w:style w:type="paragraph" w:styleId="1451" w:customStyle="1">
    <w:name w:val="ListBullet21"/>
    <w:basedOn w:val="963"/>
    <w:uiPriority w:val="0"/>
    <w:qFormat/>
    <w:pPr>
      <w:numPr>
        <w:ilvl w:val="0"/>
        <w:numId w:val="6"/>
      </w:numPr>
    </w:pPr>
  </w:style>
  <w:style w:type="paragraph" w:styleId="1452" w:customStyle="1">
    <w:name w:val="页眉1"/>
    <w:basedOn w:val="96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53" w:customStyle="1">
    <w:name w:val="页脚1"/>
    <w:basedOn w:val="963"/>
    <w:uiPriority w:val="99"/>
    <w:unhideWhenUsed/>
    <w:qFormat/>
    <w:pPr>
      <w:jc w:val="left"/>
      <w:tabs>
        <w:tab w:val="center" w:pos="4153" w:leader="none"/>
        <w:tab w:val="right" w:pos="8306" w:leader="none"/>
      </w:tabs>
    </w:pPr>
    <w:rPr>
      <w:sz w:val="18"/>
      <w:szCs w:val="18"/>
    </w:rPr>
  </w:style>
  <w:style w:type="paragraph" w:styleId="1454" w:customStyle="1">
    <w:name w:val="列出段落4"/>
    <w:basedOn w:val="963"/>
    <w:uiPriority w:val="0"/>
    <w:qFormat/>
    <w:pPr>
      <w:ind w:left="720"/>
    </w:pPr>
    <w:rPr>
      <w:szCs w:val="21"/>
    </w:rPr>
  </w:style>
  <w:style w:type="character" w:styleId="1455" w:customStyle="1">
    <w:name w:val="默认段落字体11"/>
    <w:link w:val="963"/>
    <w:uiPriority w:val="1"/>
    <w:unhideWhenUsed/>
    <w:qFormat/>
    <w:rPr>
      <w:rFonts w:ascii="Times New Roman" w:hAnsi="Times New Roman" w:eastAsia="宋体" w:cs="Times New Roman"/>
      <w:sz w:val="21"/>
      <w:szCs w:val="22"/>
      <w:lang w:val="en-US" w:eastAsia="zh-CN" w:bidi="ar-SA"/>
    </w:rPr>
  </w:style>
  <w:style w:type="numbering" w:styleId="14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efdb593d-706a-425e-9496-b9e36468e918</errorID>
      <errorWord>（</errorWord>
      <group>L1_Word</group>
      <groupName>字词问题</groupName>
      <ability>L2_Typo</ability>
      <abilityName>字词错误</abilityName>
      <candidateList>
        <item>（公</item>
      </candidateList>
      <explain/>
      <paraID>136F52FE</paraID>
      <start>6</start>
      <end>7</end>
      <status>unmodified</status>
      <modifiedWord/>
      <trackRevisions>false</trackRevisions>
    </reviewItem>
    <reviewItem>
      <errorID>47656b1a-3fc5-4ffa-8bc8-6f82b1144165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7667E132</paraID>
      <start>0</start>
      <end>2</end>
      <status>unmodified</status>
      <modifiedWord/>
      <trackRevisions>false</trackRevisions>
    </reviewItem>
    <reviewItem>
      <errorID>837eb9aa-6882-4eef-b68b-4e1c2cca41d1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46570221</paraID>
      <start>0</start>
      <end>2</end>
      <status>unmodified</status>
      <modifiedWord/>
      <trackRevisions>false</trackRevisions>
    </reviewItem>
    <reviewItem>
      <errorID>da6b9c87-aeff-42fd-b197-60fc2e427b60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26DB09BE</paraID>
      <start>0</start>
      <end>2</end>
      <status>unmodified</status>
      <modifiedWord/>
      <trackRevisions>false</trackRevisions>
    </reviewItem>
    <reviewItem>
      <errorID>76369550-0301-4044-89a3-ff634cede8c4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36E5C1BD</paraID>
      <start>0</start>
      <end>2</end>
      <status>unmodified</status>
      <modifiedWord/>
      <trackRevisions>false</trackRevisions>
    </reviewItem>
    <reviewItem>
      <errorID>a9087f1b-8941-4cdc-9fa4-569b4b1991ce</errorID>
      <errorWord>做废</errorWord>
      <group>L1_Word</group>
      <groupName>字词问题</groupName>
      <ability>L2_Typo</ability>
      <abilityName>字词错误</abilityName>
      <candidateList>
        <item>作废</item>
      </candidateList>
      <explain/>
      <paraID>36E5C1BD</paraID>
      <start>32</start>
      <end>34</end>
      <status>unmodified</status>
      <modifiedWord/>
      <trackRevisions>false</trackRevisions>
    </reviewItem>
    <reviewItem>
      <errorID>d016f19a-3b95-4f95-ae8b-b48ec567eb8a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764DD471</paraID>
      <start>0</start>
      <end>2</end>
      <status>unmodified</status>
      <modifiedWord/>
      <trackRevisions>false</trackRevisions>
    </reviewItem>
    <reviewItem>
      <errorID>8a5db97b-befa-4161-b636-86f42d6c295b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27714564</paraID>
      <start>0</start>
      <end>2</end>
      <status>unmodified</status>
      <modifiedWord/>
      <trackRevisions>false</trackRevisions>
    </reviewItem>
    <reviewItem>
      <errorID>24ef4849-293e-4403-b7e8-bc4ba1033bc2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1F611DAF</paraID>
      <start>0</start>
      <end>2</end>
      <status>unmodified</status>
      <modifiedWord/>
      <trackRevisions>false</trackRevisions>
    </reviewItem>
    <reviewItem>
      <errorID>9af9ad30-60dd-4eb2-ab5c-1108bdfb309a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20D3A135</paraID>
      <start>0</start>
      <end>2</end>
      <status>unmodified</status>
      <modifiedWord/>
      <trackRevisions>false</trackRevisions>
    </reviewItem>
    <reviewItem>
      <errorID>fa788087-7f1a-4f0b-8e1c-d3901c29e028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46702E4E</paraID>
      <start>0</start>
      <end>2</end>
      <status>unmodified</status>
      <modifiedWord/>
      <trackRevisions>false</trackRevisions>
    </reviewItem>
    <reviewItem>
      <errorID>04a3bd4a-0e1a-4f3f-aa66-37567853f544</errorID>
      <errorWord>(</errorWord>
      <group>L1_Format</group>
      <groupName>格式问题</groupName>
      <ability>L2_HalfPunc</ability>
      <abilityName>全半角检查</abilityName>
      <candidateList>
        <item>（</item>
      </candidateList>
      <explain>文本全半角错误。</explain>
      <paraID>5B5AD1D1</paraID>
      <start>14</start>
      <end>15</end>
      <status>unmodified</status>
      <modifiedWord/>
      <trackRevisions>false</trackRevisions>
    </reviewItem>
    <reviewItem>
      <errorID>52cf810f-19a8-4e3e-89ed-b5353d21d48b</errorID>
      <errorWord>)</errorWord>
      <group>L1_Format</group>
      <groupName>格式问题</groupName>
      <ability>L2_HalfPunc</ability>
      <abilityName>全半角检查</abilityName>
      <candidateList>
        <item>）</item>
      </candidateList>
      <explain>文本全半角错误。</explain>
      <paraID>5B5AD1D1</paraID>
      <start>37</start>
      <end>38</end>
      <status>unmodified</status>
      <modifiedWord/>
      <trackRevisions>false</trackRevisions>
    </reviewItem>
    <reviewItem>
      <errorID>348893fc-f194-4d76-818b-8ffa34133e92</errorID>
      <errorWord>)</errorWord>
      <group>L1_Format</group>
      <groupName>格式问题</groupName>
      <ability>L2_HalfPunc</ability>
      <abilityName>全半角检查</abilityName>
      <candidateList>
        <item>）</item>
      </candidateList>
      <explain>文本全半角错误。</explain>
      <paraID>5B5AD1D1</paraID>
      <start>63</start>
      <end>64</end>
      <status>unmodified</status>
      <modifiedWord/>
      <trackRevisions>false</trackRevisions>
    </reviewItem>
    <reviewItem>
      <errorID>8e191c43-6720-436c-8cb5-0ad263cb6929</errorID>
      <errorWord>：/。</errorWord>
      <group>L1_Punc</group>
      <groupName>标点问题</groupName>
      <ability>L2_Punc</ability>
      <abilityName>标点符号检查</abilityName>
      <candidateList>
        <item>：</item>
      </candidateList>
      <explain/>
      <paraID>49EB0FFB</paraID>
      <start>18</start>
      <end>21</end>
      <status>unmodified</status>
      <modifiedWord/>
      <trackRevisions>false</trackRevisions>
    </reviewItem>
    <reviewItem>
      <errorID>81f91cef-c0a1-474d-b49c-6e87d10f341a</errorID>
      <errorWord>：/。</errorWord>
      <group>L1_Punc</group>
      <groupName>标点问题</groupName>
      <ability>L2_Punc</ability>
      <abilityName>标点符号检查</abilityName>
      <candidateList>
        <item>：</item>
      </candidateList>
      <explain/>
      <paraID> AAE0CAB</paraID>
      <start>12</start>
      <end>15</end>
      <status>unmodified</status>
      <modifiedWord/>
      <trackRevisions>false</trackRevisions>
    </reviewItem>
    <reviewItem>
      <errorID>b4e0db54-a3b3-4e7e-a57a-17c1bff550a4</errorID>
      <errorWord>-</errorWord>
      <group>L1_Format</group>
      <groupName>格式问题</groupName>
      <ability>L2_HalfPunc</ability>
      <abilityName>全半角检查</abilityName>
      <candidateList>
        <item>－</item>
      </candidateList>
      <explain>文本全半角错误。</explain>
      <paraID>70E0B7CD</paraID>
      <start>40</start>
      <end>41</end>
      <status>unmodified</status>
      <modifiedWord/>
      <trackRevisions>false</trackRevisions>
    </reviewItem>
    <reviewItem>
      <errorID>537e88d2-fc48-4446-8997-1617577764ec</errorID>
      <errorWord>-</errorWord>
      <group>L1_Format</group>
      <groupName>格式问题</groupName>
      <ability>L2_HalfPunc</ability>
      <abilityName>全半角检查</abilityName>
      <candidateList>
        <item>－</item>
      </candidateList>
      <explain>文本全半角错误。</explain>
      <paraID>70E0B7CD</paraID>
      <start>41</start>
      <end>42</end>
      <status>unmodified</status>
      <modifiedWord/>
      <trackRevisions>false</trackRevisions>
    </reviewItem>
    <reviewItem>
      <errorID>818e91c0-affa-4498-abb2-a4c19d257fb9</errorID>
      <errorWord>-</errorWord>
      <group>L1_Format</group>
      <groupName>格式问题</groupName>
      <ability>L2_HalfPunc</ability>
      <abilityName>全半角检查</abilityName>
      <candidateList>
        <item>－</item>
      </candidateList>
      <explain>文本全半角错误。</explain>
      <paraID>70E0B7CD</paraID>
      <start>67</start>
      <end>68</end>
      <status>unmodified</status>
      <modifiedWord/>
      <trackRevisions>false</trackRevisions>
    </reviewItem>
    <reviewItem>
      <errorID>50381ed9-efee-4103-b1bb-c1ca70d4d41f</errorID>
      <errorWord>-</errorWord>
      <group>L1_Format</group>
      <groupName>格式问题</groupName>
      <ability>L2_HalfPunc</ability>
      <abilityName>全半角检查</abilityName>
      <candidateList>
        <item>－</item>
      </candidateList>
      <explain>文本全半角错误。</explain>
      <paraID>70E0B7CD</paraID>
      <start>68</start>
      <end>69</end>
      <status>unmodified</status>
      <modifiedWord/>
      <trackRevisions>false</trackRevisions>
    </reviewItem>
    <reviewItem>
      <errorID>f42632ce-e531-4fde-8dc8-de93cfe1c2f9</errorID>
      <errorWord>“.</errorWord>
      <group>L1_Punc</group>
      <groupName>标点问题</groupName>
      <ability>L2_Punc</ability>
      <abilityName>标点符号检查</abilityName>
      <candidateList>
        <item>“</item>
      </candidateList>
      <explain/>
      <paraID>70E0B7CD</paraID>
      <start>80</start>
      <end>82</end>
      <status>unmodified</status>
      <modifiedWord/>
      <trackRevisions>false</trackRevisions>
    </reviewItem>
    <reviewItem>
      <errorID>b9e70219-0a51-46de-98ce-81aa35fb5778</errorID>
      <errorWord>“.</errorWord>
      <group>L1_Punc</group>
      <groupName>标点问题</groupName>
      <ability>L2_Punc</ability>
      <abilityName>标点符号检查</abilityName>
      <candidateList>
        <item>“</item>
      </candidateList>
      <explain/>
      <paraID>70E0B7CD</paraID>
      <start>95</start>
      <end>97</end>
      <status>unmodified</status>
      <modifiedWord/>
      <trackRevisions>false</trackRevisions>
    </reviewItem>
    <reviewItem>
      <errorID>04ac4529-e11c-425e-b7ea-727af9854c28</errorID>
      <errorWord>-</errorWord>
      <group>L1_Format</group>
      <groupName>格式问题</groupName>
      <ability>L2_HalfPunc</ability>
      <abilityName>全半角检查</abilityName>
      <candidateList>
        <item>－</item>
      </candidateList>
      <explain>文本全半角错误。</explain>
      <paraID>70E0B7CD</paraID>
      <start>118</start>
      <end>119</end>
      <status>unmodified</status>
      <modifiedWord/>
      <trackRevisions>false</trackRevisions>
    </reviewItem>
    <reviewItem>
      <errorID>3c27437d-9db5-471c-b9e7-db87aa7d5ef3</errorID>
      <errorWord>-</errorWord>
      <group>L1_Format</group>
      <groupName>格式问题</groupName>
      <ability>L2_HalfPunc</ability>
      <abilityName>全半角检查</abilityName>
      <candidateList>
        <item>－</item>
      </candidateList>
      <explain>文本全半角错误。</explain>
      <paraID>70E0B7CD</paraID>
      <start>119</start>
      <end>120</end>
      <status>unmodified</status>
      <modifiedWord/>
      <trackRevisions>false</trackRevisions>
    </reviewItem>
    <reviewItem>
      <errorID>5fd7c0d1-20a3-42b4-b72b-2d4e2aa9b8cc</errorID>
      <errorWord>-</errorWord>
      <group>L1_Format</group>
      <groupName>格式问题</groupName>
      <ability>L2_HalfPunc</ability>
      <abilityName>全半角检查</abilityName>
      <candidateList>
        <item>－</item>
      </candidateList>
      <explain>文本全半角错误。</explain>
      <paraID>70E0B7CD</paraID>
      <start>126</start>
      <end>127</end>
      <status>unmodified</status>
      <modifiedWord/>
      <trackRevisions>false</trackRevisions>
    </reviewItem>
    <reviewItem>
      <errorID>0708b270-1925-46b1-8e01-9a09122cca1f</errorID>
      <errorWord>-</errorWord>
      <group>L1_Format</group>
      <groupName>格式问题</groupName>
      <ability>L2_HalfPunc</ability>
      <abilityName>全半角检查</abilityName>
      <candidateList>
        <item>－</item>
      </candidateList>
      <explain>文本全半角错误。</explain>
      <paraID>70E0B7CD</paraID>
      <start>127</start>
      <end>128</end>
      <status>unmodified</status>
      <modifiedWord/>
      <trackRevisions>false</trackRevisions>
    </reviewItem>
    <reviewItem>
      <errorID>8c65b48b-a9ba-4272-9eab-7b9e83e6680f</errorID>
      <errorWord>。</errorWord>
      <group>L1_Format</group>
      <groupName>格式问题</groupName>
      <ability>L2_HalfPunc</ability>
      <abilityName>全半角检查</abilityName>
      <candidateList>
        <item>.</item>
      </candidateList>
      <explain>文本全半角错误。</explain>
      <paraID>277F630B</paraID>
      <start>182</start>
      <end>183</end>
      <status>unmodified</status>
      <modifiedWord/>
      <trackRevisions>false</trackRevisions>
    </reviewItem>
    <reviewItem>
      <errorID>19facbff-d903-404c-8709-58c9a04bb2ec</errorID>
      <errorWord>p：</errorWord>
      <group>L1_Grammar</group>
      <groupName>语法问题</groupName>
      <ability>L2_Grammar</ability>
      <abilityName>语法错误</abilityName>
      <candidateList>
        <item>http:</item>
      </candidateList>
      <explain/>
      <paraID>1EF14541</paraID>
      <start>40</start>
      <end>42</end>
      <status>unmodified</status>
      <modifiedWord/>
      <trackRevisions>false</trackRevisions>
    </reviewItem>
    <reviewItem>
      <errorID>3ecb634f-4bd7-40a4-b214-bab7b7e3d2ac</errorID>
      <errorWord>“.</errorWord>
      <group>L1_Punc</group>
      <groupName>标点问题</groupName>
      <ability>L2_Punc</ability>
      <abilityName>标点符号检查</abilityName>
      <candidateList>
        <item>“</item>
      </candidateList>
      <explain/>
      <paraID>3316AC88</paraID>
      <start>12</start>
      <end>14</end>
      <status>unmodified</status>
      <modifiedWord/>
      <trackRevisions>false</trackRevisions>
    </reviewItem>
    <reviewItem>
      <errorID>1ee8c847-6c52-4bda-9883-36f771dea800</errorID>
      <errorWord>-</errorWord>
      <group>L1_Format</group>
      <groupName>格式问题</groupName>
      <ability>L2_HalfPunc</ability>
      <abilityName>全半角检查</abilityName>
      <candidateList>
        <item>－</item>
      </candidateList>
      <explain>文本全半角错误。</explain>
      <paraID>3316AC88</paraID>
      <start>49</start>
      <end>50</end>
      <status>unmodified</status>
      <modifiedWord/>
      <trackRevisions>false</trackRevisions>
    </reviewItem>
    <reviewItem>
      <errorID>6a4e8a43-7649-4c24-bb22-e0b5ca338537</errorID>
      <errorWord>-</errorWord>
      <group>L1_Format</group>
      <groupName>格式问题</groupName>
      <ability>L2_HalfPunc</ability>
      <abilityName>全半角检查</abilityName>
      <candidateList>
        <item>－</item>
      </candidateList>
      <explain>文本全半角错误。</explain>
      <paraID>3316AC88</paraID>
      <start>50</start>
      <end>51</end>
      <status>unmodified</status>
      <modifiedWord/>
      <trackRevisions>false</trackRevisions>
    </reviewItem>
    <reviewItem>
      <errorID>9bdd9df7-4692-4e37-b462-b6c6bf1cebb8</errorID>
      <errorWord>-</errorWord>
      <group>L1_Format</group>
      <groupName>格式问题</groupName>
      <ability>L2_HalfPunc</ability>
      <abilityName>全半角检查</abilityName>
      <candidateList>
        <item>－</item>
      </candidateList>
      <explain>文本全半角错误。</explain>
      <paraID>3316AC88</paraID>
      <start>56</start>
      <end>57</end>
      <status>unmodified</status>
      <modifiedWord/>
      <trackRevisions>false</trackRevisions>
    </reviewItem>
    <reviewItem>
      <errorID>ca3893c4-34c6-41d9-a7d3-bd992743e305</errorID>
      <errorWord>-</errorWord>
      <group>L1_Format</group>
      <groupName>格式问题</groupName>
      <ability>L2_HalfPunc</ability>
      <abilityName>全半角检查</abilityName>
      <candidateList>
        <item>－</item>
      </candidateList>
      <explain>文本全半角错误。</explain>
      <paraID>3316AC88</paraID>
      <start>57</start>
      <end>58</end>
      <status>unmodified</status>
      <modifiedWord/>
      <trackRevisions>false</trackRevisions>
    </reviewItem>
    <reviewItem>
      <errorID>1cde5a47-6a0f-4ff8-b38f-f483dab203ac</errorID>
      <errorWord>9点30分</errorWord>
      <group>L1_Other</group>
      <groupName>其他问题</groupName>
      <ability>L2_Consistency</ability>
      <abilityName>一致性检查</abilityName>
      <candidateList>
        <item>9:30</item>
      </candidateList>
      <explain>数字一致性问题，时间表述应统一为“9:30”的格式</explain>
      <paraID> 9068208</paraID>
      <start>20</start>
      <end>25</end>
      <status>unmodified</status>
      <modifiedWord/>
      <trackRevisions>false</trackRevisions>
    </reviewItem>
    <reviewItem>
      <errorID>192c5a62-ce89-4aa3-9ed8-56a9d079d398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610D5E43</paraID>
      <start>0</start>
      <end>2</end>
      <status>unmodified</status>
      <modifiedWord/>
      <trackRevisions>false</trackRevisions>
    </reviewItem>
    <reviewItem>
      <errorID>8a23692d-26d9-4070-b306-5f5bccf380c4</errorID>
      <errorWord>采购人式</errorWord>
      <group>L1_Other</group>
      <groupName>其他问题</groupName>
      <ability>L2_Consistency</ability>
      <abilityName>一致性检查</abilityName>
      <candidateList>
        <item>采购人</item>
      </candidateList>
      <explain>术语一致性问题，“采购人式”可能为笔误，应统一为“采购人”</explain>
      <paraID>610D5E43</paraID>
      <start>2</start>
      <end>6</end>
      <status>unmodified</status>
      <modifiedWord/>
      <trackRevisions>false</trackRevisions>
    </reviewItem>
    <reviewItem>
      <errorID>f2999b23-8e82-40d2-9544-8114c6b5e89b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56F32597</paraID>
      <start>0</start>
      <end>2</end>
      <status>unmodified</status>
      <modifiedWord/>
      <trackRevisions>false</trackRevisions>
    </reviewItem>
    <reviewItem>
      <errorID>0654a353-d1ad-4ca7-9824-4fae0ee52513</errorID>
      <errorWord>要求的规定</errorWord>
      <group>L1_Grammar</group>
      <groupName>语法问题</groupName>
      <ability>L2_Grammar</ability>
      <abilityName>语法错误</abilityName>
      <candidateList>
        <item>要求</item>
      </candidateList>
      <explain/>
      <paraID>15EB1A6E</paraID>
      <start>20</start>
      <end>25</end>
      <status>unmodified</status>
      <modifiedWord/>
      <trackRevisions>false</trackRevisions>
    </reviewItem>
    <reviewItem>
      <errorID>a8123e4a-2de7-442b-b918-520c8cb0d853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15121A3E</paraID>
      <start>0</start>
      <end>2</end>
      <status>unmodified</status>
      <modifiedWord/>
      <trackRevisions>false</trackRevisions>
    </reviewItem>
    <reviewItem>
      <errorID>cd6cb650-dbce-4efe-8e39-0f13ab7d6a3d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12AFB5CF</paraID>
      <start>0</start>
      <end>2</end>
      <status>unmodified</status>
      <modifiedWord/>
      <trackRevisions>false</trackRevisions>
    </reviewItem>
    <reviewItem>
      <errorID>a9219b31-8d17-423c-b6cd-3e2474092818</errorID>
      <errorWord>(</errorWord>
      <group>L1_Format</group>
      <groupName>格式问题</groupName>
      <ability>L2_HalfPunc</ability>
      <abilityName>全半角检查</abilityName>
      <candidateList>
        <item>（</item>
      </candidateList>
      <explain>文本全半角错误。</explain>
      <paraID>4D5AFA62</paraID>
      <start>31</start>
      <end>32</end>
      <status>unmodified</status>
      <modifiedWord/>
      <trackRevisions>false</trackRevisions>
    </reviewItem>
    <reviewItem>
      <errorID>05f4593e-e4bf-4743-8a7b-10e99c86a720</errorID>
      <errorWord>计价格【2002】1980号</errorWord>
      <group>L1_Word</group>
      <groupName>字词问题</groupName>
      <ability>L2_Typo</ability>
      <abilityName>字词错误</abilityName>
      <candidateList>
        <item>计价格〔2002〕1980号</item>
      </candidateList>
      <explain/>
      <paraID>4D5AFA62</paraID>
      <start>32</start>
      <end>46</end>
      <status>unmodified</status>
      <modifiedWord/>
      <trackRevisions>false</trackRevisions>
    </reviewItem>
    <reviewItem>
      <errorID>abee246d-a819-464a-b7a1-9030a8867cf5</errorID>
      <errorWord>)</errorWord>
      <group>L1_Format</group>
      <groupName>格式问题</groupName>
      <ability>L2_HalfPunc</ability>
      <abilityName>全半角检查</abilityName>
      <candidateList>
        <item>）</item>
      </candidateList>
      <explain>文本全半角错误。</explain>
      <paraID>4D5AFA62</paraID>
      <start>47</start>
      <end>48</end>
      <status>unmodified</status>
      <modifiedWord/>
      <trackRevisions>false</trackRevisions>
    </reviewItem>
    <reviewItem>
      <errorID>c7683b58-2ab8-4725-9f7e-e677806ff488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61AF6054</paraID>
      <start>0</start>
      <end>2</end>
      <status>unmodified</status>
      <modifiedWord/>
      <trackRevisions>false</trackRevisions>
    </reviewItem>
    <reviewItem>
      <errorID>935afa82-2639-409a-9e3c-9af67a1eef20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3D65393D</paraID>
      <start>0</start>
      <end>2</end>
      <status>unmodified</status>
      <modifiedWord/>
      <trackRevisions>false</trackRevisions>
    </reviewItem>
    <reviewItem>
      <errorID>95625c00-f3bd-4021-b614-6e026a424d0e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534FB2C8</paraID>
      <start>0</start>
      <end>2</end>
      <status>unmodified</status>
      <modifiedWord/>
      <trackRevisions>false</trackRevisions>
    </reviewItem>
    <reviewItem>
      <errorID>4417fdbd-fb26-47c1-b08a-9ede8979cbce</errorID>
      <errorWord>的十日前</errorWord>
      <group>L1_Word</group>
      <groupName>字词问题</groupName>
      <ability>L2_Typo</ability>
      <abilityName>字词错误</abilityName>
      <candidateList>
        <item>前十日</item>
      </candidateList>
      <explain/>
      <paraID>6A7E28E9</paraID>
      <start>29</start>
      <end>33</end>
      <status>unmodified</status>
      <modifiedWord/>
      <trackRevisions>false</trackRevisions>
    </reviewItem>
    <reviewItem>
      <errorID>1441ff61-33ce-46c5-be15-8380b9ce98e4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3F8038FD</paraID>
      <start>0</start>
      <end>2</end>
      <status>unmodified</status>
      <modifiedWord/>
      <trackRevisions>false</trackRevisions>
    </reviewItem>
    <reviewItem>
      <errorID>489cee82-b7a4-44bc-9840-e8fb6fdb9a5b</errorID>
      <errorWord>间</errorWord>
      <group>L1_Word</group>
      <groupName>字词问题</groupName>
      <ability>L2_Typo</ability>
      <abilityName>字词错误</abilityName>
      <candidateList>
        <item>间之</item>
      </candidateList>
      <explain/>
      <paraID>5269A468</paraID>
      <start>9</start>
      <end>10</end>
      <status>unmodified</status>
      <modifiedWord/>
      <trackRevisions>false</trackRevisions>
    </reviewItem>
    <reviewItem>
      <errorID>bc066f59-de30-43ba-a743-5684f677b650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76E02569</paraID>
      <start>0</start>
      <end>2</end>
      <status>unmodified</status>
      <modifiedWord/>
      <trackRevisions>false</trackRevisions>
    </reviewItem>
    <reviewItem>
      <errorID>24a2466a-a865-4d9d-a33f-0c9cad9f7d85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1D0AE2DF</paraID>
      <start>0</start>
      <end>3</end>
      <status>unmodified</status>
      <modifiedWord/>
      <trackRevisions>false</trackRevisions>
    </reviewItem>
    <reviewItem>
      <errorID>34c37eb8-e38f-47ef-9ce1-0440bf934640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4FA7D92B</paraID>
      <start>0</start>
      <end>3</end>
      <status>unmodified</status>
      <modifiedWord/>
      <trackRevisions>false</trackRevisions>
    </reviewItem>
    <reviewItem>
      <errorID>95bd315e-cfb3-4cf0-b1d0-9d743851ab23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346FBFCE</paraID>
      <start>0</start>
      <end>3</end>
      <status>unmodified</status>
      <modifiedWord/>
      <trackRevisions>false</trackRevisions>
    </reviewItem>
    <reviewItem>
      <errorID>2626082c-20ba-4432-81c4-3ae6ef7c384a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741A0FA3</paraID>
      <start>0</start>
      <end>2</end>
      <status>unmodified</status>
      <modifiedWord/>
      <trackRevisions>false</trackRevisions>
    </reviewItem>
    <reviewItem>
      <errorID>3c8763a0-28d0-482c-aa5d-d41eb64f1921</errorID>
      <errorWord>和</errorWord>
      <group>L1_Word</group>
      <groupName>字词问题</groupName>
      <ability>L2_Typo</ability>
      <abilityName>字词错误</abilityName>
      <candidateList>
        <item>，</item>
      </candidateList>
      <explain/>
      <paraID>741A0FA3</paraID>
      <start>64</start>
      <end>65</end>
      <status>unmodified</status>
      <modifiedWord/>
      <trackRevisions>false</trackRevisions>
    </reviewItem>
    <reviewItem>
      <errorID>c3c7a93a-41e5-4979-b9cf-a189f197b603</errorID>
      <errorWord>及</errorWord>
      <group>L1_Grammar</group>
      <groupName>语法问题</groupName>
      <ability>L2_Grammar</ability>
      <abilityName>语法错误</abilityName>
      <candidateList>
        <item>，以及</item>
      </candidateList>
      <explain/>
      <paraID>741A0FA3</paraID>
      <start>73</start>
      <end>74</end>
      <status>unmodified</status>
      <modifiedWord/>
      <trackRevisions>false</trackRevisions>
    </reviewItem>
    <reviewItem>
      <errorID>5768330e-320a-4f49-afc0-3784ffc010f4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746E2800</paraID>
      <start>0</start>
      <end>2</end>
      <status>unmodified</status>
      <modifiedWord/>
      <trackRevisions>false</trackRevisions>
    </reviewItem>
    <reviewItem>
      <errorID>917d6098-b9db-42f7-a307-d4a7e0256b8c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114DBC8A</paraID>
      <start>0</start>
      <end>3</end>
      <status>unmodified</status>
      <modifiedWord/>
      <trackRevisions>false</trackRevisions>
    </reviewItem>
    <reviewItem>
      <errorID>23b6c693-5500-4e59-a162-b8f287d95fab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2800A579</paraID>
      <start>0</start>
      <end>3</end>
      <status>unmodified</status>
      <modifiedWord/>
      <trackRevisions>false</trackRevisions>
    </reviewItem>
    <reviewItem>
      <errorID>8d84f992-dcaf-4664-8a18-4c041c36e6d7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46FA682B</paraID>
      <start>0</start>
      <end>3</end>
      <status>unmodified</status>
      <modifiedWord/>
      <trackRevisions>false</trackRevisions>
    </reviewItem>
    <reviewItem>
      <errorID>95c8cab8-fb42-4e3a-8e8d-e9d3d07e086a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72D5838C</paraID>
      <start>0</start>
      <end>3</end>
      <status>unmodified</status>
      <modifiedWord/>
      <trackRevisions>false</trackRevisions>
    </reviewItem>
    <reviewItem>
      <errorID>b7518318-f80c-4330-b1a2-db65c4ce19c1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1FB5E4DC</paraID>
      <start>0</start>
      <end>3</end>
      <status>unmodified</status>
      <modifiedWord/>
      <trackRevisions>false</trackRevisions>
    </reviewItem>
    <reviewItem>
      <errorID>d0bece90-5fea-478d-b6f6-af65f0ba0b15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23596C1D</paraID>
      <start>0</start>
      <end>3</end>
      <status>unmodified</status>
      <modifiedWord/>
      <trackRevisions>false</trackRevisions>
    </reviewItem>
    <reviewItem>
      <errorID>7d17f9f9-970c-4511-8b35-7cd68a69d1a3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6429CCE8</paraID>
      <start>0</start>
      <end>3</end>
      <status>unmodified</status>
      <modifiedWord/>
      <trackRevisions>false</trackRevisions>
    </reviewItem>
    <reviewItem>
      <errorID>e2fa253a-cfdf-4d16-8d88-086dc9215337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AFD7D28</paraID>
      <start>0</start>
      <end>3</end>
      <status>unmodified</status>
      <modifiedWord/>
      <trackRevisions>false</trackRevisions>
    </reviewItem>
    <reviewItem>
      <errorID>22345313-2d1b-45ac-95d3-9f44a1229398</errorID>
      <errorWord>间</errorWord>
      <group>L1_Word</group>
      <groupName>字词问题</groupName>
      <ability>L2_Typo</ability>
      <abilityName>字词错误</abilityName>
      <candidateList>
        <item>间之</item>
      </candidateList>
      <explain/>
      <paraID>3B6F240E</paraID>
      <start>10</start>
      <end>11</end>
      <status>unmodified</status>
      <modifiedWord/>
      <trackRevisions>false</trackRevisions>
    </reviewItem>
    <reviewItem>
      <errorID>e639ff22-ef53-4b6c-8f5f-596fef318913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32DEBBAE</paraID>
      <start>0</start>
      <end>3</end>
      <status>unmodified</status>
      <modifiedWord/>
      <trackRevisions>false</trackRevisions>
    </reviewItem>
    <reviewItem>
      <errorID>852ac68c-d9ca-4545-b8f2-41c3aa04d0d6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3AD68FC0</paraID>
      <start>0</start>
      <end>3</end>
      <status>unmodified</status>
      <modifiedWord/>
      <trackRevisions>false</trackRevisions>
    </reviewItem>
    <reviewItem>
      <errorID>42f057fd-003c-436a-939c-bbd09ded26b6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6765926F</paraID>
      <start>0</start>
      <end>3</end>
      <status>unmodified</status>
      <modifiedWord/>
      <trackRevisions>false</trackRevisions>
    </reviewItem>
    <reviewItem>
      <errorID>04e0df01-8cf0-4521-ae96-38ae138b81b2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77E5D4B4</paraID>
      <start>0</start>
      <end>3</end>
      <status>unmodified</status>
      <modifiedWord/>
      <trackRevisions>false</trackRevisions>
    </reviewItem>
    <reviewItem>
      <errorID>8fd56781-41c8-4a83-9008-afe69a2d9256</errorID>
      <errorWord>有助于对</errorWord>
      <group>L1_Grammar</group>
      <groupName>语法问题</groupName>
      <ability>L2_Grammar</ability>
      <abilityName>语法错误</abilityName>
      <candidateList>
        <item>有助于</item>
      </candidateList>
      <explain/>
      <paraID>4C3E49A8</paraID>
      <start>9</start>
      <end>13</end>
      <status>unmodified</status>
      <modifiedWord/>
      <trackRevisions>false</trackRevisions>
    </reviewItem>
    <reviewItem>
      <errorID>ab0733a8-70d3-4415-8c67-42e060223a3e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7C83746C</paraID>
      <start>0</start>
      <end>3</end>
      <status>unmodified</status>
      <modifiedWord/>
      <trackRevisions>false</trackRevisions>
    </reviewItem>
    <reviewItem>
      <errorID>ec6d4001-a4dc-40bd-8f44-cd40ff8bd5cf</errorID>
      <errorWord>。</errorWord>
      <group>L1_Punc</group>
      <groupName>标点问题</groupName>
      <ability>L2_Punc</ability>
      <abilityName>标点符号检查</abilityName>
      <candidateList>
        <item>，</item>
      </candidateList>
      <explain/>
      <paraID>163E44BB</paraID>
      <start>47</start>
      <end>48</end>
      <status>unmodified</status>
      <modifiedWord/>
      <trackRevisions>false</trackRevisions>
    </reviewItem>
    <reviewItem>
      <errorID>6257bc92-6527-46a0-af7e-ecbc9fcc373c</errorID>
      <errorWord>不</errorWord>
      <group>L1_Word</group>
      <groupName>字词问题</groupName>
      <ability>L2_Typo</ability>
      <abilityName>字词错误</abilityName>
      <candidateList>
        <item>不符</item>
      </candidateList>
      <explain/>
      <paraID>3BECC458</paraID>
      <start>46</start>
      <end>47</end>
      <status>unmodified</status>
      <modifiedWord/>
      <trackRevisions>false</trackRevisions>
    </reviewItem>
    <reviewItem>
      <errorID>cf8781fc-3116-4d14-a4a8-203e685fc9cf</errorID>
      <errorWord>保持通讯畅通</errorWord>
      <group>L1_Word</group>
      <groupName>字词问题</groupName>
      <ability>L2_Typo</ability>
      <abilityName>字词错误</abilityName>
      <candidateList>
        <item>保持通信畅通</item>
      </candidateList>
      <explain/>
      <paraID>6DCCDDA2</paraID>
      <start>17</start>
      <end>23</end>
      <status>unmodified</status>
      <modifiedWord/>
      <trackRevisions>false</trackRevisions>
    </reviewItem>
    <reviewItem>
      <errorID>8de4a400-fcc3-494a-8516-adcb14d08294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703E7FDF</paraID>
      <start>0</start>
      <end>3</end>
      <status>unmodified</status>
      <modifiedWord/>
      <trackRevisions>false</trackRevisions>
    </reviewItem>
    <reviewItem>
      <errorID>d3f2fdb4-225b-4989-8631-76982b49c493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35B84EC9</paraID>
      <start>81</start>
      <end>82</end>
      <status>unmodified</status>
      <modifiedWord/>
      <trackRevisions>false</trackRevisions>
    </reviewItem>
    <reviewItem>
      <errorID>ca4f57bf-d448-4be9-9fa2-2bb600e38c39</errorID>
      <errorWord>"</errorWord>
      <group>L1_Format</group>
      <groupName>格式问题</groupName>
      <ability>L2_HalfPunc</ability>
      <abilityName>全半角检查</abilityName>
      <candidateList>
        <item>”</item>
      </candidateList>
      <explain>文本全半角错误。</explain>
      <paraID>35B84EC9</paraID>
      <start>89</start>
      <end>90</end>
      <status>unmodified</status>
      <modifiedWord/>
      <trackRevisions>false</trackRevisions>
    </reviewItem>
    <reviewItem>
      <errorID>a25a7096-f0d0-4dd8-b30e-a6c41bd42086</errorID>
      <errorWord>)</errorWord>
      <group>L1_Format</group>
      <groupName>格式问题</groupName>
      <ability>L2_HalfPunc</ability>
      <abilityName>全半角检查</abilityName>
      <candidateList>
        <item>）</item>
      </candidateList>
      <explain>文本全半角错误。</explain>
      <paraID>35B84EC9</paraID>
      <start>106</start>
      <end>107</end>
      <status>unmodified</status>
      <modifiedWord/>
      <trackRevisions>false</trackRevisions>
    </reviewItem>
    <reviewItem>
      <errorID>197afb01-f881-4ad8-937a-1529ec3a29b0</errorID>
      <errorWord>&lt;</errorWord>
      <group>L1_Format</group>
      <groupName>格式问题</groupName>
      <ability>L2_HalfPunc</ability>
      <abilityName>全半角检查</abilityName>
      <candidateList>
        <item>〈</item>
      </candidateList>
      <explain>文本全半角错误。</explain>
      <paraID>1E0A5BBC</paraID>
      <start>56</start>
      <end>57</end>
      <status>unmodified</status>
      <modifiedWord/>
      <trackRevisions>false</trackRevisions>
    </reviewItem>
    <reviewItem>
      <errorID>705a942c-ac85-48d6-af7c-058416bc2945</errorID>
      <errorWord>&lt;</errorWord>
      <group>L1_Format</group>
      <groupName>格式问题</groupName>
      <ability>L2_HalfPunc</ability>
      <abilityName>全半角检查</abilityName>
      <candidateList>
        <item>〈</item>
      </candidateList>
      <explain>文本全半角错误。</explain>
      <paraID>3C5E1636</paraID>
      <start>56</start>
      <end>57</end>
      <status>unmodified</status>
      <modifiedWord/>
      <trackRevisions>false</trackRevisions>
    </reviewItem>
    <reviewItem>
      <errorID>01c9ca94-3356-4d19-8681-d1a91413f7aa</errorID>
      <errorWord>&lt;</errorWord>
      <group>L1_Format</group>
      <groupName>格式问题</groupName>
      <ability>L2_HalfPunc</ability>
      <abilityName>全半角检查</abilityName>
      <candidateList>
        <item>〈</item>
      </candidateList>
      <explain>文本全半角错误。</explain>
      <paraID>6D3DF7BB</paraID>
      <start>43</start>
      <end>44</end>
      <status>unmodified</status>
      <modifiedWord/>
      <trackRevisions>false</trackRevisions>
    </reviewItem>
    <reviewItem>
      <errorID>6a9bbea4-0fee-46f7-ae5e-a18eff1a5ea1</errorID>
      <errorWord>国家发改委</errorWord>
      <group>L1_Knowledge</group>
      <groupName>知识性问题</groupName>
      <ability>L2_Knowledge</ability>
      <abilityName>其他知识</abilityName>
      <candidateList>
        <item>国家发展改革委</item>
      </candidateList>
      <explain/>
      <paraID>4F1AC200</paraID>
      <start>21</start>
      <end>26</end>
      <status>unmodified</status>
      <modifiedWord/>
      <trackRevisions>false</trackRevisions>
    </reviewItem>
    <reviewItem>
      <errorID>99a5f093-ee08-4468-b0ad-9280310fd5b6</errorID>
      <errorWord>法律、法规</errorWord>
      <group>L1_Word</group>
      <groupName>字词问题</groupName>
      <ability>L2_Typo</ability>
      <abilityName>字词错误</abilityName>
      <candidateList>
        <item>法律法规</item>
      </candidateList>
      <explain/>
      <paraID>7B374034</paraID>
      <start>9</start>
      <end>14</end>
      <status>unmodified</status>
      <modifiedWord/>
      <trackRevisions>false</trackRevisions>
    </reviewItem>
    <reviewItem>
      <errorID>da7dd9f4-5245-4236-81ee-a7b470f3142f</errorID>
      <errorWord>属</errorWord>
      <group>L1_Word</group>
      <groupName>字词问题</groupName>
      <ability>L2_Typo</ability>
      <abilityName>字词错误</abilityName>
      <candidateList>
        <item>属于</item>
      </candidateList>
      <explain/>
      <paraID>7B374034</paraID>
      <start>23</start>
      <end>24</end>
      <status>unmodified</status>
      <modifiedWord/>
      <trackRevisions>false</trackRevisions>
    </reviewItem>
    <reviewItem>
      <errorID>5ac0aeb7-7929-454d-9a26-2a55a7a693a3</errorID>
      <errorWord>导致</errorWord>
      <group>L1_Punc</group>
      <groupName>标点问题</groupName>
      <ability>L2_Punc</ability>
      <abilityName>标点符号检查</abilityName>
      <candidateList>
        <item>，导致</item>
      </candidateList>
      <explain/>
      <paraID>2C8CD683</paraID>
      <start>24</start>
      <end>26</end>
      <status>unmodified</status>
      <modifiedWord/>
      <trackRevisions>false</trackRevisions>
    </reviewItem>
    <reviewItem>
      <errorID>fd82bf77-ed4b-4888-b6c9-fd30f67a7b84</errorID>
      <errorWord>云系统系统故障原因</errorWord>
      <group>L1_Grammar</group>
      <groupName>语法问题</groupName>
      <ability>L2_Grammar</ability>
      <abilityName>语法错误</abilityName>
      <candidateList>
        <item>云系统故障</item>
      </candidateList>
      <explain/>
      <paraID>1F1F9C29</paraID>
      <start>10</start>
      <end>19</end>
      <status>unmodified</status>
      <modifiedWord/>
      <trackRevisions>false</trackRevisions>
    </reviewItem>
    <reviewItem>
      <errorID>5170115e-94ab-41c6-9d33-cae27c327418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5F738F9B</paraID>
      <start>0</start>
      <end>3</end>
      <status>unmodified</status>
      <modifiedWord/>
      <trackRevisions>false</trackRevisions>
    </reviewItem>
    <reviewItem>
      <errorID>0e230900-faf9-4c10-9d0e-187010c8f4a3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75EF7687</paraID>
      <start>0</start>
      <end>3</end>
      <status>unmodified</status>
      <modifiedWord/>
      <trackRevisions>false</trackRevisions>
    </reviewItem>
    <reviewItem>
      <errorID>658eec23-ce32-458b-8d5b-0e911b294534</errorID>
      <errorWord>28.2.1</errorWord>
      <group>L1_Format</group>
      <groupName>格式问题</groupName>
      <ability>L2_Ordinal</ability>
      <abilityName>序号格式</abilityName>
      <candidateList>
        <item>28.3.1</item>
      </candidateList>
      <explain>标题顺序错误，请检查标题顺序是否合理。</explain>
      <paraID>7B4EA9FA</paraID>
      <start>0</start>
      <end>6</end>
      <status>unmodified</status>
      <modifiedWord/>
      <trackRevisions>false</trackRevisions>
    </reviewItem>
    <reviewItem>
      <errorID>eead43fb-de72-4d6a-8a26-848598a770cf</errorID>
      <errorWord>28.2.3</errorWord>
      <group>L1_Format</group>
      <groupName>格式问题</groupName>
      <ability>L2_Ordinal</ability>
      <abilityName>序号格式</abilityName>
      <candidateList>
        <item>28.3.3</item>
      </candidateList>
      <explain>标题顺序错误，请检查标题顺序是否合理。</explain>
      <paraID> B3E92D0</paraID>
      <start>0</start>
      <end>6</end>
      <status>unmodified</status>
      <modifiedWord/>
      <trackRevisions>false</trackRevisions>
    </reviewItem>
    <reviewItem>
      <errorID>94704f01-d29b-43e8-a6eb-1f77f3f0ef2a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4B6BFC57</paraID>
      <start>0</start>
      <end>3</end>
      <status>unmodified</status>
      <modifiedWord/>
      <trackRevisions>false</trackRevisions>
    </reviewItem>
    <reviewItem>
      <errorID>6a960bc9-d8d4-4864-946d-3cc97dcc48a1</errorID>
      <errorWord>29.l</errorWord>
      <group>L1_Format</group>
      <groupName>格式问题</groupName>
      <ability>L2_Ordinal</ability>
      <abilityName>序号格式</abilityName>
      <candidateList>
        <item>29.1</item>
      </candidateList>
      <explain>标题顺序错误，请检查标题顺序是否合理。</explain>
      <paraID>15293A3A</paraID>
      <start>0</start>
      <end>4</end>
      <status>unmodified</status>
      <modifiedWord/>
      <trackRevisions>false</trackRevisions>
    </reviewItem>
    <reviewItem>
      <errorID>3e2f5ace-cc5a-459a-b592-7006291af4c7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64B24A7E</paraID>
      <start>0</start>
      <end>3</end>
      <status>unmodified</status>
      <modifiedWord/>
      <trackRevisions>false</trackRevisions>
    </reviewItem>
    <reviewItem>
      <errorID>829ea35e-1994-4246-a52e-5fc7e339b54c</errorID>
      <errorWord>30.l</errorWord>
      <group>L1_Format</group>
      <groupName>格式问题</groupName>
      <ability>L2_Ordinal</ability>
      <abilityName>序号格式</abilityName>
      <candidateList>
        <item>30.1</item>
      </candidateList>
      <explain>标题顺序错误，请检查标题顺序是否合理。</explain>
      <paraID>330B0780</paraID>
      <start>0</start>
      <end>4</end>
      <status>unmodified</status>
      <modifiedWord/>
      <trackRevisions>false</trackRevisions>
    </reviewItem>
    <reviewItem>
      <errorID>438c211c-eae7-438c-85e6-1b779e4cd1c1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63E3FD23</paraID>
      <start>0</start>
      <end>3</end>
      <status>unmodified</status>
      <modifiedWord/>
      <trackRevisions>false</trackRevisions>
    </reviewItem>
    <reviewItem>
      <errorID>72066ed5-cb0c-4cbf-8231-45b664b14585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4B70B8EB</paraID>
      <start>0</start>
      <end>3</end>
      <status>unmodified</status>
      <modifiedWord/>
      <trackRevisions>false</trackRevisions>
    </reviewItem>
    <reviewItem>
      <errorID>657c5962-1473-44df-a320-fc535a98f8f7</errorID>
      <errorWord>签定</errorWord>
      <group>L1_Word</group>
      <groupName>字词问题</groupName>
      <ability>L2_Typo</ability>
      <abilityName>字词错误</abilityName>
      <candidateList>
        <item>签订</item>
      </candidateList>
      <explain>存在发音相同字词的误用。</explain>
      <paraID> DC6E95D</paraID>
      <start>6</start>
      <end>8</end>
      <status>unmodified</status>
      <modifiedWord/>
      <trackRevisions>false</trackRevisions>
    </reviewItem>
    <reviewItem>
      <errorID>4240f365-6029-4671-8bcb-dc44f782f8c9</errorID>
      <errorWord>对</errorWord>
      <group>L1_Grammar</group>
      <groupName>语法问题</groupName>
      <ability>L2_Grammar</ability>
      <abilityName>语法错误</abilityName>
      <candidateList>
        <item>不得对</item>
      </candidateList>
      <explain/>
      <paraID> DC6E95D</paraID>
      <start>72</start>
      <end>73</end>
      <status>unmodified</status>
      <modifiedWord/>
      <trackRevisions>false</trackRevisions>
    </reviewItem>
    <reviewItem>
      <errorID>711593d3-e976-48fe-9509-f6d3de737c16</errorID>
      <errorWord>和</errorWord>
      <group>L1_Word</group>
      <groupName>字词问题</groupName>
      <ability>L2_Typo</ability>
      <abilityName>字词错误</abilityName>
      <candidateList>
        <item>、</item>
      </candidateList>
      <explain/>
      <paraID> DC6E95D</paraID>
      <start>77</start>
      <end>78</end>
      <status>unmodified</status>
      <modifiedWord/>
      <trackRevisions>false</trackRevisions>
    </reviewItem>
    <reviewItem>
      <errorID>248bd066-8253-4013-8124-d23b50858c20</errorID>
      <errorWord>条款，不得</errorWord>
      <group>L1_Grammar</group>
      <groupName>语法问题</groupName>
      <ability>L2_Grammar</ability>
      <abilityName>语法错误</abilityName>
      <candidateList>
        <item>条款</item>
      </candidateList>
      <explain/>
      <paraID> DC6E95D</paraID>
      <start>86</start>
      <end>91</end>
      <status>unmodified</status>
      <modifiedWord/>
      <trackRevisions>false</trackRevisions>
    </reviewItem>
    <reviewItem>
      <errorID>b48c2f33-6cd1-4957-ae61-9d29c22e01ae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286560C0</paraID>
      <start>15</start>
      <end>17</end>
      <status>modified</status>
      <modifiedWord>》《</modifiedWord>
      <trackRevisions>false</trackRevisions>
    </reviewItem>
    <reviewItem>
      <errorID>9e0cb069-d45d-4826-bd20-233d18f6113f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9217AFC</paraID>
      <start>0</start>
      <end>2</end>
      <status>unmodified</status>
      <modifiedWord/>
      <trackRevisions>false</trackRevisions>
    </reviewItem>
    <reviewItem>
      <errorID>2bf497c2-f2f0-4a30-93c7-f0244c22baa9</errorID>
      <errorWord>须求</errorWord>
      <group>L1_Word</group>
      <groupName>字词问题</groupName>
      <ability>L2_Typo</ability>
      <abilityName>字词错误</abilityName>
      <candidateList>
        <item>要求</item>
      </candidateList>
      <explain/>
      <paraID>2C058220</paraID>
      <start>6</start>
      <end>8</end>
      <status>unmodified</status>
      <modifiedWord/>
      <trackRevisions>false</trackRevisions>
    </reviewItem>
    <reviewItem>
      <errorID>3b34938c-1263-4c6e-ab29-fd54c6227440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6C28C616</paraID>
      <start>0</start>
      <end>2</end>
      <status>unmodified</status>
      <modifiedWord/>
      <trackRevisions>false</trackRevisions>
    </reviewItem>
    <reviewItem>
      <errorID>376d792c-e963-4813-ad4d-fe5a2fd1fb1c</errorID>
      <errorWord>包括所</errorWord>
      <group>L1_Word</group>
      <groupName>字词问题</groupName>
      <ability>L2_Typo</ability>
      <abilityName>字词错误</abilityName>
      <candidateList>
        <item>包括</item>
      </candidateList>
      <explain/>
      <paraID>3938F25D</paraID>
      <start>9</start>
      <end>12</end>
      <status>unmodified</status>
      <modifiedWord/>
      <trackRevisions>false</trackRevisions>
    </reviewItem>
    <reviewItem>
      <errorID>a966cead-fd96-4f71-af3d-67b2c1de7fa6</errorID>
      <errorWord>他有关的</errorWord>
      <group>L1_Grammar</group>
      <groupName>语法问题</groupName>
      <ability>L2_Grammar</ability>
      <abilityName>语法错误</abilityName>
      <candidateList>
        <item>他</item>
      </candidateList>
      <explain/>
      <paraID>3938F25D</paraID>
      <start>41</start>
      <end>45</end>
      <status>unmodified</status>
      <modifiedWord/>
      <trackRevisions>false</trackRevisions>
    </reviewItem>
    <reviewItem>
      <errorID>22735130-717e-4667-aff3-5e919f376e15</errorID>
      <errorWord>3在</errorWord>
      <group>L1_Word</group>
      <groupName>字词问题</groupName>
      <ability>L2_Typo</ability>
      <abilityName>字词错误</abilityName>
      <candidateList>
        <item>3</item>
      </candidateList>
      <explain/>
      <paraID>7E961BE6</paraID>
      <start>2</start>
      <end>4</end>
      <status>unmodified</status>
      <modifiedWord/>
      <trackRevisions>false</trackRevisions>
    </reviewItem>
    <reviewItem>
      <errorID>e13d13e5-88ff-44de-9e5f-a087baa41c18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7E961BE6</paraID>
      <start>22</start>
      <end>25</end>
      <status>unmodified</status>
      <modifiedWord/>
      <trackRevisions>false</trackRevisions>
    </reviewItem>
    <reviewItem>
      <errorID>407a2216-5298-417c-b673-8e64ff01476c</errorID>
      <errorWord>：</errorWord>
      <group>L1_Punc</group>
      <groupName>标点问题</groupName>
      <ability>L2_Punc</ability>
      <abilityName>标点符号检查</abilityName>
      <candidateList>
        <item>，</item>
      </candidateList>
      <explain/>
      <paraID>48046862</paraID>
      <start>9</start>
      <end>10</end>
      <status>unmodified</status>
      <modifiedWord/>
      <trackRevisions>false</trackRevisions>
    </reviewItem>
    <reviewItem>
      <errorID>a6f616ee-fac2-48cb-a368-a9501385f322</errorID>
      <errorWord>合同的</errorWord>
      <group>L1_Word</group>
      <groupName>字词问题</groupName>
      <ability>L2_Typo</ability>
      <abilityName>字词错误</abilityName>
      <candidateList>
        <item>合同</item>
      </candidateList>
      <explain/>
      <paraID>48046862</paraID>
      <start>64</start>
      <end>67</end>
      <status>unmodified</status>
      <modifiedWord/>
      <trackRevisions>false</trackRevisions>
    </reviewItem>
    <reviewItem>
      <errorID>604a5bb4-436d-4341-b568-e4c84df24e4b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4FFF7983</paraID>
      <start>0</start>
      <end>2</end>
      <status>unmodified</status>
      <modifiedWord/>
      <trackRevisions>false</trackRevisions>
    </reviewItem>
    <reviewItem>
      <errorID>fbe281ad-c96a-41d6-aac1-a17d7fe20ffc</errorID>
      <errorWord>必须</errorWord>
      <group>L1_Word</group>
      <groupName>字词问题</groupName>
      <ability>L2_Typo</ability>
      <abilityName>字词错误</abilityName>
      <candidateList>
        <item>必需</item>
      </candidateList>
      <explain>〈动〉一定要有；不可少：日用～品｜煤铁等是发展工业所～的原料。</explain>
      <paraID>13F43EB0</paraID>
      <start>90</start>
      <end>92</end>
      <status>unmodified</status>
      <modifiedWord/>
      <trackRevisions>false</trackRevisions>
    </reviewItem>
    <reviewItem>
      <errorID>5b215a43-bf4a-4512-9e7c-b62f6ba86533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5B737197</paraID>
      <start>0</start>
      <end>2</end>
      <status>unmodified</status>
      <modifiedWord/>
      <trackRevisions>false</trackRevisions>
    </reviewItem>
    <reviewItem>
      <errorID>151f501d-5211-46bf-a785-b38a24e878ad</errorID>
      <errorWord>侵犯</errorWord>
      <group>L1_Word</group>
      <groupName>字词问题</groupName>
      <ability>L2_Typo</ability>
      <abilityName>字词错误</abilityName>
      <candidateList>
        <item>的侵犯</item>
      </candidateList>
      <explain/>
      <paraID>2E01ECF0</paraID>
      <start>36</start>
      <end>38</end>
      <status>unmodified</status>
      <modifiedWord/>
      <trackRevisions>false</trackRevisions>
    </reviewItem>
    <reviewItem>
      <errorID>273a4013-9bdb-4fcb-8a6f-7b89543e0041</errorID>
      <errorWord>；</errorWord>
      <group>L1_Punc</group>
      <groupName>标点问题</groupName>
      <ability>L2_Punc</ability>
      <abilityName>标点符号检查</abilityName>
      <candidateList>
        <item>。</item>
      </candidateList>
      <explain/>
      <paraID>2E01ECF0</paraID>
      <start>63</start>
      <end>64</end>
      <status>unmodified</status>
      <modifiedWord/>
      <trackRevisions>false</trackRevisions>
    </reviewItem>
    <reviewItem>
      <errorID>02a99b87-d59b-4c60-84a9-26d7ee617a89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1C91108C</paraID>
      <start>0</start>
      <end>2</end>
      <status>unmodified</status>
      <modifiedWord/>
      <trackRevisions>false</trackRevisions>
    </reviewItem>
    <reviewItem>
      <errorID>47993d55-7df7-4e2b-a2a8-f250b999251b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6DF79349</paraID>
      <start>0</start>
      <end>2</end>
      <status>unmodified</status>
      <modifiedWord/>
      <trackRevisions>false</trackRevisions>
    </reviewItem>
    <reviewItem>
      <errorID>ccbddecb-329a-4c9e-bdb9-8db396bf46fb</errorID>
      <errorWord> </errorWord>
      <group>L1_Punc</group>
      <groupName>标点问题</groupName>
      <ability>L2_Punc</ability>
      <abilityName>标点符号检查</abilityName>
      <candidateList>
        <item>  </item>
      </candidateList>
      <explain/>
      <paraID>28DA5C48</paraID>
      <start>22</start>
      <end>23</end>
      <status>unmodified</status>
      <modifiedWord/>
      <trackRevisions>false</trackRevisions>
    </reviewItem>
    <reviewItem>
      <errorID>33af4a17-76ba-4419-b151-364e0325033a</errorID>
      <errorWord>一</errorWord>
      <group>L1_Word</group>
      <groupName>字词问题</groupName>
      <ability>L2_Typo</ability>
      <abilityName>字词错误</abilityName>
      <candidateList>
        <item>一个</item>
      </candidateList>
      <explain/>
      <paraID>1E93C712</paraID>
      <start>32</start>
      <end>33</end>
      <status>unmodified</status>
      <modifiedWord/>
      <trackRevisions>false</trackRevisions>
    </reviewItem>
    <reviewItem>
      <errorID>8344ea0f-3395-48fa-9590-2625b117d5f4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5080286</paraID>
      <start>0</start>
      <end>2</end>
      <status>unmodified</status>
      <modifiedWord/>
      <trackRevisions>false</trackRevisions>
    </reviewItem>
    <reviewItem>
      <errorID>099a3c32-3aac-41e1-918e-e9824954819a</errorID>
      <errorWord>围</errorWord>
      <group>L1_Word</group>
      <groupName>字词问题</groupName>
      <ability>L2_Typo</ability>
      <abilityName>字词错误</abilityName>
      <candidateList>
        <item>围内</item>
      </candidateList>
      <explain/>
      <paraID>27B8ECB1</paraID>
      <start>15</start>
      <end>16</end>
      <status>unmodified</status>
      <modifiedWord/>
      <trackRevisions>false</trackRevisions>
    </reviewItem>
    <reviewItem>
      <errorID>8480d252-560e-4f13-a228-1666f9f61458</errorID>
      <errorWord>的</errorWord>
      <group>L1_Word</group>
      <groupName>字词问题</groupName>
      <ability>L2_Typo</ability>
      <abilityName>字词错误</abilityName>
      <candidateList>
        <item>内的</item>
      </candidateList>
      <explain/>
      <paraID>27B8ECB1</paraID>
      <start>16</start>
      <end>17</end>
      <status>unmodified</status>
      <modifiedWord/>
      <trackRevisions>false</trackRevisions>
    </reviewItem>
    <reviewItem>
      <errorID>0738ac68-0915-4ac1-b6da-006b5cdcd0c9</errorID>
      <errorWord>供应的</errorWord>
      <group>L1_Word</group>
      <groupName>字词问题</groupName>
      <ability>L2_Typo</ability>
      <abilityName>字词错误</abilityName>
      <candidateList>
        <item>供应</item>
      </candidateList>
      <explain/>
      <paraID>27B8ECB1</paraID>
      <start>26</start>
      <end>29</end>
      <status>unmodified</status>
      <modifiedWord/>
      <trackRevisions>false</trackRevisions>
    </reviewItem>
    <reviewItem>
      <errorID>5c18772e-86a1-4dd6-b595-54ee40c180a3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6F7734BD</paraID>
      <start>0</start>
      <end>2</end>
      <status>unmodified</status>
      <modifiedWord/>
      <trackRevisions>false</trackRevisions>
    </reviewItem>
    <reviewItem>
      <errorID>fc3c9b12-078c-4e03-b0c8-5e117d4dd747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3F10DEBB</paraID>
      <start>0</start>
      <end>2</end>
      <status>unmodified</status>
      <modifiedWord/>
      <trackRevisions>false</trackRevisions>
    </reviewItem>
    <reviewItem>
      <errorID>e9d48907-1a6c-4d4b-8360-bc2f4d1ad076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54941B24</paraID>
      <start>0</start>
      <end>3</end>
      <status>unmodified</status>
      <modifiedWord/>
      <trackRevisions>false</trackRevisions>
    </reviewItem>
    <reviewItem>
      <errorID>791a1540-cd4f-415d-9267-5bbcf63f8fe5</errorID>
      <errorWord>;</errorWord>
      <group>L1_Punc</group>
      <groupName>标点问题</groupName>
      <ability>L2_Punc</ability>
      <abilityName>标点符号检查</abilityName>
      <candidateList>
        <item>；</item>
      </candidateList>
      <explain/>
      <paraID>3FB0533C</paraID>
      <start>15</start>
      <end>16</end>
      <status>unmodified</status>
      <modifiedWord/>
      <trackRevisions>false</trackRevisions>
    </reviewItem>
    <reviewItem>
      <errorID>6048fd79-5674-4ac5-9577-73989496b0c0</errorID>
      <errorWord>;</errorWord>
      <group>L1_Punc</group>
      <groupName>标点问题</groupName>
      <ability>L2_Punc</ability>
      <abilityName>标点符号检查</abilityName>
      <candidateList>
        <item>；</item>
      </candidateList>
      <explain/>
      <paraID>3FB0533C</paraID>
      <start>38</start>
      <end>39</end>
      <status>unmodified</status>
      <modifiedWord/>
      <trackRevisions>false</trackRevisions>
    </reviewItem>
    <reviewItem>
      <errorID>c7a160a4-aefb-4190-82e8-2d0275fdc667</errorID>
      <errorWord>;</errorWord>
      <group>L1_Punc</group>
      <groupName>标点问题</groupName>
      <ability>L2_Punc</ability>
      <abilityName>标点符号检查</abilityName>
      <candidateList>
        <item>；</item>
      </candidateList>
      <explain/>
      <paraID>3FB0533C</paraID>
      <start>55</start>
      <end>56</end>
      <status>unmodified</status>
      <modifiedWord/>
      <trackRevisions>false</trackRevisions>
    </reviewItem>
    <reviewItem>
      <errorID>0253818a-7429-477f-abd5-29ea00cb58dc</errorID>
      <errorWord>;</errorWord>
      <group>L1_Punc</group>
      <groupName>标点问题</groupName>
      <ability>L2_Punc</ability>
      <abilityName>标点符号检查</abilityName>
      <candidateList>
        <item>。</item>
      </candidateList>
      <explain/>
      <paraID>3FB0533C</paraID>
      <start>71</start>
      <end>72</end>
      <status>unmodified</status>
      <modifiedWord/>
      <trackRevisions>false</trackRevisions>
    </reviewItem>
    <reviewItem>
      <errorID>61c20028-80c6-47f1-92ff-b3d3b6f0bbc6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67401E6A</paraID>
      <start>0</start>
      <end>3</end>
      <status>unmodified</status>
      <modifiedWord/>
      <trackRevisions>false</trackRevisions>
    </reviewItem>
    <reviewItem>
      <errorID>9aa41789-4bea-4993-9b47-860ab7160acd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62A892DD</paraID>
      <start>0</start>
      <end>3</end>
      <status>unmodified</status>
      <modifiedWord/>
      <trackRevisions>false</trackRevisions>
    </reviewItem>
    <reviewItem>
      <errorID>ac2b88f4-45a0-4cb2-9776-a028aa1ec848</errorID>
      <errorWord>按</errorWord>
      <group>L1_Word</group>
      <groupName>字词问题</groupName>
      <ability>L2_Typo</ability>
      <abilityName>字词错误</abilityName>
      <candidateList>
        <item>以</item>
      </candidateList>
      <explain/>
      <paraID>1F359C2D</paraID>
      <start>63</start>
      <end>64</end>
      <status>unmodified</status>
      <modifiedWord/>
      <trackRevisions>false</trackRevisions>
    </reviewItem>
    <reviewItem>
      <errorID>2dae29ea-ff23-442c-b671-b69bde52414c</errorID>
      <errorWord>须</errorWord>
      <group>L1_Word</group>
      <groupName>字词问题</groupName>
      <ability>L2_Typo</ability>
      <abilityName>字词错误</abilityName>
      <candidateList>
        <item>需</item>
      </candidateList>
      <explain>❶〈动〉需要：～求｜按～分配｜完成任务还～五天时间。❷需用的东西：军～。</explain>
      <paraID>70191B2D</paraID>
      <start>93</start>
      <end>94</end>
      <status>unmodified</status>
      <modifiedWord/>
      <trackRevisions>false</trackRevisions>
    </reviewItem>
    <reviewItem>
      <errorID>b6277e8d-fc4e-4462-8454-6e9b0358c930</errorID>
      <errorWord>终生维修</errorWord>
      <group>L1_Word</group>
      <groupName>字词问题</groupName>
      <ability>L2_Typo</ability>
      <abilityName>字词错误</abilityName>
      <candidateList>
        <item>终身维修</item>
      </candidateList>
      <explain/>
      <paraID>2E48CAD4</paraID>
      <start>53</start>
      <end>57</end>
      <status>unmodified</status>
      <modifiedWord/>
      <trackRevisions>false</trackRevisions>
    </reviewItem>
    <reviewItem>
      <errorID>18c117ff-f0df-43f1-a13d-ae3f282f1b79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4E833E8D</paraID>
      <start>0</start>
      <end>3</end>
      <status>unmodified</status>
      <modifiedWord/>
      <trackRevisions>false</trackRevisions>
    </reviewItem>
    <reviewItem>
      <errorID>8717f128-1a06-4f16-86bc-03ffafa721bb</errorID>
      <errorWord>作出</errorWord>
      <group>L1_Word</group>
      <groupName>字词问题</groupName>
      <ability>L2_Typo</ability>
      <abilityName>字词错误</abilityName>
      <candidateList>
        <item>做出</item>
      </candidateList>
      <explain/>
      <paraID>1D40475D</paraID>
      <start>61</start>
      <end>63</end>
      <status>unmodified</status>
      <modifiedWord/>
      <trackRevisions>false</trackRevisions>
    </reviewItem>
    <reviewItem>
      <errorID>6f5924ef-74da-46e1-8d5f-b9cfa694a333</errorID>
      <errorWord>初</errorWord>
      <group>L1_Word</group>
      <groupName>字词问题</groupName>
      <ability>L2_Typo</ability>
      <abilityName>字词错误</abilityName>
      <candidateList>
        <item>初步</item>
      </candidateList>
      <explain/>
      <paraID>7BBD49BC</paraID>
      <start>25</start>
      <end>26</end>
      <status>unmodified</status>
      <modifiedWord/>
      <trackRevisions>false</trackRevisions>
    </reviewItem>
    <reviewItem>
      <errorID>51b3e2b0-488e-4ecc-8266-ebd11a4124c5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7C4A9698</paraID>
      <start>0</start>
      <end>3</end>
      <status>unmodified</status>
      <modifiedWord/>
      <trackRevisions>false</trackRevisions>
    </reviewItem>
    <reviewItem>
      <errorID>c86393d8-af73-4d1c-befa-1158ed96419f</errorID>
      <errorWord>用</errorWord>
      <group>L1_Word</group>
      <groupName>字词问题</groupName>
      <ability>L2_Typo</ability>
      <abilityName>字词错误</abilityName>
      <candidateList>
        <item>用由</item>
      </candidateList>
      <explain/>
      <paraID>298F7648</paraID>
      <start>100</start>
      <end>101</end>
      <status>unmodified</status>
      <modifiedWord/>
      <trackRevisions>false</trackRevisions>
    </reviewItem>
    <reviewItem>
      <errorID>6fa0960f-b949-4d6e-908e-c994f11ba5e7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4B0F09FC</paraID>
      <start>0</start>
      <end>3</end>
      <status>unmodified</status>
      <modifiedWord/>
      <trackRevisions>false</trackRevisions>
    </reviewItem>
    <reviewItem>
      <errorID>89bb8c43-33ca-496c-ae38-dedb92b88028</errorID>
      <errorWord>，</errorWord>
      <group>L1_Word</group>
      <groupName>字词问题</groupName>
      <ability>L2_Typo</ability>
      <abilityName>字词错误</abilityName>
      <candidateList>
        <item>，除</item>
      </candidateList>
      <explain/>
      <paraID>346C3EEA</paraID>
      <start>57</start>
      <end>58</end>
      <status>unmodified</status>
      <modifiedWord/>
      <trackRevisions>false</trackRevisions>
    </reviewItem>
    <reviewItem>
      <errorID>145e941f-e0cc-4841-9152-d8a2d78dc55d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5ACAF1CB</paraID>
      <start>0</start>
      <end>3</end>
      <status>unmodified</status>
      <modifiedWord/>
      <trackRevisions>false</trackRevisions>
    </reviewItem>
    <reviewItem>
      <errorID>6c225fa6-7848-4756-aa43-00b908fcad06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44181CC9</paraID>
      <start>0</start>
      <end>3</end>
      <status>unmodified</status>
      <modifiedWord/>
      <trackRevisions>false</trackRevisions>
    </reviewItem>
    <reviewItem>
      <errorID>14c3d791-1cc1-4905-8f92-11dad013e907</errorID>
      <errorWord>解除合同的</errorWord>
      <group>L1_Word</group>
      <groupName>字词问题</groupName>
      <ability>L2_Typo</ability>
      <abilityName>字词错误</abilityName>
      <candidateList>
        <item>解除合同</item>
      </candidateList>
      <explain/>
      <paraID> 6924936</paraID>
      <start>18</start>
      <end>23</end>
      <status>unmodified</status>
      <modifiedWord/>
      <trackRevisions>false</trackRevisions>
    </reviewItem>
    <reviewItem>
      <errorID>aed7c5a1-637e-4a46-93e8-2c0aba34815e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238BC43</paraID>
      <start>0</start>
      <end>3</end>
      <status>unmodified</status>
      <modifiedWord/>
      <trackRevisions>false</trackRevisions>
    </reviewItem>
    <reviewItem>
      <errorID>e67f4b1d-c660-4ee0-984e-34857738fa2d</errorID>
      <errorWord>其它</errorWord>
      <group>L1_Word</group>
      <groupName>字词问题</groupName>
      <ability>L2_Alias</ability>
      <abilityName>也作/曾用词</abilityName>
      <candidateList>
        <item>其他</item>
      </candidateList>
      <explain>词汇[其它]为不规范表述或旧称，其规范书面表述为[其他]。</explain>
      <paraID> 238BC43</paraID>
      <start>5</start>
      <end>7</end>
      <status>modified</status>
      <modifiedWord>其他</modifiedWord>
      <trackRevisions>false</trackRevisions>
    </reviewItem>
    <reviewItem>
      <errorID>e6f3044a-e185-439f-b334-fbcec71a90a5</errorID>
      <errorWord>合同</errorWord>
      <group>L1_Word</group>
      <groupName>字词问题</groupName>
      <ability>L2_Typo</ability>
      <abilityName>字词错误</abilityName>
      <candidateList>
        <item> 合同</item>
      </candidateList>
      <explain/>
      <paraID> 5510FBB</paraID>
      <start>4</start>
      <end>6</end>
      <status>unmodified</status>
      <modifiedWord/>
      <trackRevisions>false</trackRevisions>
    </reviewItem>
    <reviewItem>
      <errorID>5e51ca09-ddc4-459e-b473-d8ce3417e81b</errorID>
      <errorWord>2</errorWord>
      <group>L1_Word</group>
      <groupName>字词问题</groupName>
      <ability>L2_Typo</ability>
      <abilityName>字词错误</abilityName>
      <candidateList>
        <item>3 </item>
      </candidateList>
      <explain/>
      <paraID>71015F88</paraID>
      <start>3</start>
      <end>4</end>
      <status>unmodified</status>
      <modifiedWord/>
      <trackRevisions>false</trackRevisions>
    </reviewItem>
    <reviewItem>
      <errorID>f1fc30de-d491-4c57-8e64-acd8e5688bf2</errorID>
      <errorWord>3</errorWord>
      <group>L1_Word</group>
      <groupName>字词问题</groupName>
      <ability>L2_Typo</ability>
      <abilityName>字词错误</abilityName>
      <candidateList>
        <item>4 </item>
      </candidateList>
      <explain/>
      <paraID>32A0EFDA</paraID>
      <start>3</start>
      <end>4</end>
      <status>unmodified</status>
      <modifiedWord/>
      <trackRevisions>false</trackRevisions>
    </reviewItem>
    <reviewItem>
      <errorID>07ed62d6-125b-4900-8270-62c83d5df673</errorID>
      <errorWord>、</errorWord>
      <group>L1_Punc</group>
      <groupName>标点问题</groupName>
      <ability>L2_Punc</ability>
      <abilityName>标点符号检查</abilityName>
      <candidateList>
        <item>，</item>
      </candidateList>
      <explain/>
      <paraID>32A0EFDA</paraID>
      <start>32</start>
      <end>33</end>
      <status>unmodified</status>
      <modifiedWord/>
      <trackRevisions>false</trackRevisions>
    </reviewItem>
    <reviewItem>
      <errorID>6185b170-2bbc-491d-b60d-a3f00c4af9c2</errorID>
      <errorWord>；</errorWord>
      <group>L1_Punc</group>
      <groupName>标点问题</groupName>
      <ability>L2_Punc</ability>
      <abilityName>标点符号检查</abilityName>
      <candidateList>
        <item>。</item>
      </candidateList>
      <explain/>
      <paraID>32A0EFDA</paraID>
      <start>43</start>
      <end>44</end>
      <status>unmodified</status>
      <modifiedWord/>
      <trackRevisions>false</trackRevisions>
    </reviewItem>
    <reviewItem>
      <errorID>60344cd5-7172-4b6f-96eb-d7bf4972a071</errorID>
      <errorWord>苏北人民医院开发区分院核医学科病房及配套用房的辐射防护措施采购及安装</errorWord>
      <group>L1_Other</group>
      <groupName>其他问题</groupName>
      <ability>L2_Consistency</ability>
      <abilityName>一致性检查</abilityName>
      <candidateList>
        <item>苏北人民医院开发区分院核医学科病房及配套用房的辐射防护设施采购及安装</item>
      </candidateList>
      <explain>实体一致性问题，该表述与文中其他地方关于项目名称的表述不一致，应统一为“设施”</explain>
      <paraID>22E5836D</paraID>
      <start>0</start>
      <end>34</end>
      <status>modified</status>
      <modifiedWord>苏北人民医院开发区分院核医学科病房及配套用房的辐射防护设施采购及安装</modifiedWord>
      <trackRevisions>false</trackRevisions>
    </reviewItem>
    <reviewItem>
      <errorID>d1884044-85b6-4c1d-be0f-123b2af6f4c0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3B7E0C8F</paraID>
      <start>0</start>
      <end>2</end>
      <status>unmodified</status>
      <modifiedWord/>
      <trackRevisions>false</trackRevisions>
    </reviewItem>
    <reviewItem>
      <errorID>53f768f7-bef7-4929-a731-19087cd8934f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6FC33BD2</paraID>
      <start>0</start>
      <end>2</end>
      <status>unmodified</status>
      <modifiedWord/>
      <trackRevisions>false</trackRevisions>
    </reviewItem>
    <reviewItem>
      <errorID>af06c6ec-095c-4810-b2e2-b9fcb993f55d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73EE336A</paraID>
      <start>0</start>
      <end>2</end>
      <status>unmodified</status>
      <modifiedWord/>
      <trackRevisions>false</trackRevisions>
    </reviewItem>
    <reviewItem>
      <errorID>51fe3884-186c-4c9e-a662-8e80d2235887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29FA34A4</paraID>
      <start>0</start>
      <end>2</end>
      <status>unmodified</status>
      <modifiedWord/>
      <trackRevisions>false</trackRevisions>
    </reviewItem>
    <reviewItem>
      <errorID>5c5a9451-d6fd-4415-8dee-69e42ec671c3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51332FDB</paraID>
      <start>0</start>
      <end>2</end>
      <status>unmodified</status>
      <modifiedWord/>
      <trackRevisions>false</trackRevisions>
    </reviewItem>
    <reviewItem>
      <errorID>240537f3-f5a0-4e81-a195-c74f01f38507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29CC2220</paraID>
      <start>0</start>
      <end>2</end>
      <status>unmodified</status>
      <modifiedWord/>
      <trackRevisions>false</trackRevisions>
    </reviewItem>
    <reviewItem>
      <errorID>e37ab914-335c-446a-ba22-d819b112b298</errorID>
      <errorWord>;</errorWord>
      <group>L1_Punc</group>
      <groupName>标点问题</groupName>
      <ability>L2_Punc</ability>
      <abilityName>标点符号检查</abilityName>
      <candidateList>
        <item>；</item>
      </candidateList>
      <explain/>
      <paraID>29CC2220</paraID>
      <start>22</start>
      <end>23</end>
      <status>unmodified</status>
      <modifiedWord/>
      <trackRevisions>false</trackRevisions>
    </reviewItem>
    <reviewItem>
      <errorID>5db28409-798c-45b7-aa76-ac0578ade599</errorID>
      <errorWord>;</errorWord>
      <group>L1_Format</group>
      <groupName>格式问题</groupName>
      <ability>L2_HalfPunc</ability>
      <abilityName>全半角检查</abilityName>
      <candidateList>
        <item>；</item>
      </candidateList>
      <explain>文本全半角错误。</explain>
      <paraID>29CC2220</paraID>
      <start>45</start>
      <end>46</end>
      <status>unmodified</status>
      <modifiedWord/>
      <trackRevisions>false</trackRevisions>
    </reviewItem>
    <reviewItem>
      <errorID>c5b5872b-9d85-4812-ad3c-2b5a289903ae</errorID>
      <errorWord>;</errorWord>
      <group>L1_Punc</group>
      <groupName>标点问题</groupName>
      <ability>L2_Punc</ability>
      <abilityName>标点符号检查</abilityName>
      <candidateList>
        <item>；</item>
      </candidateList>
      <explain/>
      <paraID>29CC2220</paraID>
      <start>62</start>
      <end>63</end>
      <status>unmodified</status>
      <modifiedWord/>
      <trackRevisions>false</trackRevisions>
    </reviewItem>
    <reviewItem>
      <errorID>e9789134-34cb-41e4-8882-3b5010229437</errorID>
      <errorWord>;</errorWord>
      <group>L1_Punc</group>
      <groupName>标点问题</groupName>
      <ability>L2_Punc</ability>
      <abilityName>标点符号检查</abilityName>
      <candidateList>
        <item>。</item>
      </candidateList>
      <explain/>
      <paraID>29CC2220</paraID>
      <start>78</start>
      <end>79</end>
      <status>unmodified</status>
      <modifiedWord/>
      <trackRevisions>false</trackRevisions>
    </reviewItem>
    <reviewItem>
      <errorID>1a87b8af-8e9f-40aa-aca7-71ef8c8f07f5</errorID>
      <errorWord>(</errorWord>
      <group>L1_Format</group>
      <groupName>格式问题</groupName>
      <ability>L2_HalfPunc</ability>
      <abilityName>全半角检查</abilityName>
      <candidateList>
        <item>（</item>
      </candidateList>
      <explain>文本全半角错误。</explain>
      <paraID>1DAE720F</paraID>
      <start>100</start>
      <end>101</end>
      <status>unmodified</status>
      <modifiedWord/>
      <trackRevisions>false</trackRevisions>
    </reviewItem>
    <reviewItem>
      <errorID>1a3cef76-6cd4-4f0b-8736-b19d1557908b</errorID>
      <errorWord>)</errorWord>
      <group>L1_Format</group>
      <groupName>格式问题</groupName>
      <ability>L2_HalfPunc</ability>
      <abilityName>全半角检查</abilityName>
      <candidateList>
        <item>）</item>
      </candidateList>
      <explain>文本全半角错误。</explain>
      <paraID>1DAE720F</paraID>
      <start>103</start>
      <end>104</end>
      <status>unmodified</status>
      <modifiedWord/>
      <trackRevisions>false</trackRevisions>
    </reviewItem>
    <reviewItem>
      <errorID>60ecaf7c-2a72-4598-b516-05336b4ac0ab</errorID>
      <errorWord>防护实施</errorWord>
      <group>L1_Grammar</group>
      <groupName>语法问题</groupName>
      <ability>L2_Grammar</ability>
      <abilityName>语法错误</abilityName>
      <candidateList>
        <item>防护</item>
      </candidateList>
      <explain/>
      <paraID> 1254676</paraID>
      <start>357</start>
      <end>361</end>
      <status>unmodified</status>
      <modifiedWord/>
      <trackRevisions>false</trackRevisions>
    </reviewItem>
    <reviewItem>
      <errorID>56a931b0-0f34-48ac-b831-4a89c8228c9b</errorID>
      <errorWord>有</errorWord>
      <group>L1_Word</group>
      <groupName>字词问题</groupName>
      <ability>L2_Typo</ability>
      <abilityName>字词错误</abilityName>
      <candidateList>
        <item>由</item>
      </candidateList>
      <explain/>
      <paraID> 1254676</paraID>
      <start>487</start>
      <end>488</end>
      <status>unmodified</status>
      <modifiedWord/>
      <trackRevisions>false</trackRevisions>
    </reviewItem>
    <reviewItem>
      <errorID>762e2485-7c24-48f2-8c48-e2c2dfd6a2a2</errorID>
      <errorWord>。。</errorWord>
      <group>L1_Punc</group>
      <groupName>标点问题</groupName>
      <ability>L2_Punc</ability>
      <abilityName>标点符号检查</abilityName>
      <candidateList>
        <item>。</item>
      </candidateList>
      <explain/>
      <paraID>65D66BF0</paraID>
      <start>45</start>
      <end>46</end>
      <status>modified</status>
      <modifiedWord>。</modifiedWord>
      <trackRevisions>false</trackRevisions>
    </reviewItem>
    <reviewItem>
      <errorID>2c885316-69dd-402f-aca9-7a46941cc04a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1A564379</paraID>
      <start>13</start>
      <end>14</end>
      <status>unmodified</status>
      <modifiedWord/>
      <trackRevisions>false</trackRevisions>
    </reviewItem>
    <reviewItem>
      <errorID>a83f7a1e-341a-4265-8a3b-68d1bb679828</errorID>
      <errorWord>粘结</errorWord>
      <group>L1_Word</group>
      <groupName>字词问题</groupName>
      <ability>L2_Typo</ability>
      <abilityName>字词错误</abilityName>
      <candidateList>
        <item>黏结</item>
      </candidateList>
      <explain>存在发音相同字词的误用。</explain>
      <paraID>664D6A6E</paraID>
      <start>24</start>
      <end>26</end>
      <status>unmodified</status>
      <modifiedWord/>
      <trackRevisions>false</trackRevisions>
    </reviewItem>
    <reviewItem>
      <errorID>8791c079-597e-4517-aa24-95838484a524</errorID>
      <errorWord>二遍</errorWord>
      <group>L1_Word</group>
      <groupName>字词问题</groupName>
      <ability>L2_Typo</ability>
      <abilityName>字词错误</abilityName>
      <candidateList>
        <item>两遍</item>
      </candidateList>
      <explain/>
      <paraID>778FC992</paraID>
      <start>4</start>
      <end>6</end>
      <status>modified</status>
      <modifiedWord>两遍</modifiedWord>
      <trackRevisions>false</trackRevisions>
    </reviewItem>
    <reviewItem>
      <errorID>7eda5b69-34b8-4e56-af64-0e35104d76a6</errorID>
      <errorWord>二遍</errorWord>
      <group>L1_Word</group>
      <groupName>字词问题</groupName>
      <ability>L2_Typo</ability>
      <abilityName>字词错误</abilityName>
      <candidateList>
        <item>两遍</item>
      </candidateList>
      <explain/>
      <paraID>37DE3AEF</paraID>
      <start>4</start>
      <end>6</end>
      <status>modified</status>
      <modifiedWord>两遍</modifiedWord>
      <trackRevisions>false</trackRevisions>
    </reviewItem>
    <reviewItem>
      <errorID>50edad68-e491-4ebd-bb51-afbfa8853961</errorID>
      <errorWord>。。</errorWord>
      <group>L1_Punc</group>
      <groupName>标点问题</groupName>
      <ability>L2_Punc</ability>
      <abilityName>标点符号检查</abilityName>
      <candidateList>
        <item>。</item>
      </candidateList>
      <explain/>
      <paraID>5396F1CA</paraID>
      <start>29</start>
      <end>30</end>
      <status>modified</status>
      <modifiedWord>。</modifiedWord>
      <trackRevisions>false</trackRevisions>
    </reviewItem>
    <reviewItem>
      <errorID>8b7d3ccd-5fbd-4326-8e2c-1b3ed06335e3</errorID>
      <errorWord>，~</errorWord>
      <group>L1_Punc</group>
      <groupName>标点问题</groupName>
      <ability>L2_Punc</ability>
      <abilityName>标点符号检查</abilityName>
      <candidateList>
        <item>，</item>
      </candidateList>
      <explain/>
      <paraID>4C3B3FD9</paraID>
      <start>10</start>
      <end>12</end>
      <status>unmodified</status>
      <modifiedWord/>
      <trackRevisions>false</trackRevisions>
    </reviewItem>
    <reviewItem>
      <errorID>1a38973f-492d-4b81-9575-d4cd60c9155a</errorID>
      <errorWord>双口</errorWord>
      <group>L1_Word</group>
      <groupName>字词问题</groupName>
      <ability>L2_Typo</ability>
      <abilityName>字词错误</abilityName>
      <candidateList>
        <item>双孔</item>
      </candidateList>
      <explain/>
      <paraID>50A4E103</paraID>
      <start>2</start>
      <end>4</end>
      <status>unmodified</status>
      <modifiedWord/>
      <trackRevisions>false</trackRevisions>
    </reviewItem>
    <reviewItem>
      <errorID>8fc9c17a-d643-4b7c-b900-a0035dd3c6f3</errorID>
      <errorWord>起</errorWord>
      <group>L1_Word</group>
      <groupName>字词问题</groupName>
      <ability>L2_Typo</ability>
      <abilityName>字词错误</abilityName>
      <candidateList>
        <item>启</item>
      </candidateList>
      <explain>存在发音相同字词的误用。</explain>
      <paraID>43432947</paraID>
      <start>3</start>
      <end>4</end>
      <status>unmodified</status>
      <modifiedWord/>
      <trackRevisions>false</trackRevisions>
    </reviewItem>
    <reviewItem>
      <errorID>11f2b854-6d8a-4f23-a99e-8d3ebf0e5428</errorID>
      <errorWord>铜制</errorWord>
      <group>L1_Word</group>
      <groupName>字词问题</groupName>
      <ability>L2_Typo</ability>
      <abilityName>字词错误</abilityName>
      <candidateList>
        <item>铜质</item>
      </candidateList>
      <explain>存在发音相同字词的误用。</explain>
      <paraID>3057CA5D</paraID>
      <start>5</start>
      <end>7</end>
      <status>unmodified</status>
      <modifiedWord/>
      <trackRevisions>false</trackRevisions>
    </reviewItem>
    <reviewItem>
      <errorID>ae16ab41-be6e-4cb4-b455-953f7d8a3a53</errorID>
      <errorWord>铜制</errorWord>
      <group>L1_Word</group>
      <groupName>字词问题</groupName>
      <ability>L2_Typo</ability>
      <abilityName>字词错误</abilityName>
      <candidateList>
        <item>铜质</item>
      </candidateList>
      <explain>存在发音相同字词的误用。</explain>
      <paraID> 699C7B6</paraID>
      <start>5</start>
      <end>7</end>
      <status>unmodified</status>
      <modifiedWord/>
      <trackRevisions>false</trackRevisions>
    </reviewItem>
    <reviewItem>
      <errorID>afcfbbd7-444f-4ead-848f-00e08103dcce</errorID>
      <errorWord>铜制</errorWord>
      <group>L1_Word</group>
      <groupName>字词问题</groupName>
      <ability>L2_Typo</ability>
      <abilityName>字词错误</abilityName>
      <candidateList>
        <item>铜质</item>
      </candidateList>
      <explain>存在发音相同字词的误用。</explain>
      <paraID>75B33C88</paraID>
      <start>5</start>
      <end>7</end>
      <status>unmodified</status>
      <modifiedWord/>
      <trackRevisions>false</trackRevisions>
    </reviewItem>
    <reviewItem>
      <errorID>dfabd1ba-17ce-40fd-9d63-c619094246ff</errorID>
      <errorWord>铜制</errorWord>
      <group>L1_Word</group>
      <groupName>字词问题</groupName>
      <ability>L2_Typo</ability>
      <abilityName>字词错误</abilityName>
      <candidateList>
        <item>铜质</item>
      </candidateList>
      <explain>存在发音相同字词的误用。</explain>
      <paraID>465E462D</paraID>
      <start>6</start>
      <end>8</end>
      <status>unmodified</status>
      <modifiedWord/>
      <trackRevisions>false</trackRevisions>
    </reviewItem>
    <reviewItem>
      <errorID>4eac71c2-346f-4941-a229-4f4024f92dd0</errorID>
      <errorWord>铜制</errorWord>
      <group>L1_Word</group>
      <groupName>字词问题</groupName>
      <ability>L2_Typo</ability>
      <abilityName>字词错误</abilityName>
      <candidateList>
        <item>铜质</item>
      </candidateList>
      <explain>存在发音相同字词的误用。</explain>
      <paraID>431AB18C</paraID>
      <start>6</start>
      <end>8</end>
      <status>unmodified</status>
      <modifiedWord/>
      <trackRevisions>false</trackRevisions>
    </reviewItem>
    <reviewItem>
      <errorID>9b1e6dfb-7062-43b8-9f73-bf371d962700</errorID>
      <errorWord>。。</errorWord>
      <group>L1_Punc</group>
      <groupName>标点问题</groupName>
      <ability>L2_Punc</ability>
      <abilityName>标点符号检查</abilityName>
      <candidateList>
        <item>。</item>
      </candidateList>
      <explain/>
      <paraID>21B18443</paraID>
      <start>26</start>
      <end>27</end>
      <status>modified</status>
      <modifiedWord>。</modifiedWord>
      <trackRevisions>false</trackRevisions>
    </reviewItem>
    <reviewItem>
      <errorID>1a29756d-76bc-40a1-8b8b-214ddb09ca00</errorID>
      <errorWord>(</errorWord>
      <group>L1_Format</group>
      <groupName>格式问题</groupName>
      <ability>L2_HalfPunc</ability>
      <abilityName>全半角检查</abilityName>
      <candidateList>
        <item>（</item>
      </candidateList>
      <explain>文本全半角错误。</explain>
      <paraID>39895799</paraID>
      <start>1</start>
      <end>2</end>
      <status>unmodified</status>
      <modifiedWord/>
      <trackRevisions>false</trackRevisions>
    </reviewItem>
    <reviewItem>
      <errorID>05c9f06d-a8a1-485d-9625-a3c4cb78334e</errorID>
      <errorWord>)</errorWord>
      <group>L1_Format</group>
      <groupName>格式问题</groupName>
      <ability>L2_HalfPunc</ability>
      <abilityName>全半角检查</abilityName>
      <candidateList>
        <item>）</item>
      </candidateList>
      <explain>文本全半角错误。</explain>
      <paraID>39895799</paraID>
      <start>3</start>
      <end>4</end>
      <status>unmodified</status>
      <modifiedWord/>
      <trackRevisions>false</trackRevisions>
    </reviewItem>
    <reviewItem>
      <errorID>97a08bd6-1d14-44b5-8dd6-7c1e6d884975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6547985D</paraID>
      <start>0</start>
      <end>2</end>
      <status>unmodified</status>
      <modifiedWord/>
      <trackRevisions>false</trackRevisions>
    </reviewItem>
    <reviewItem>
      <errorID>d6f50628-32c8-4678-8840-2ee883231491</errorID>
      <errorWord>各项目</errorWord>
      <group>L1_Word</group>
      <groupName>字词问题</groupName>
      <ability>L2_Typo</ability>
      <abilityName>字词错误</abilityName>
      <candidateList>
        <item>各项</item>
      </candidateList>
      <explain/>
      <paraID>1281F918</paraID>
      <start>37</start>
      <end>40</end>
      <status>unmodified</status>
      <modifiedWord/>
      <trackRevisions>false</trackRevisions>
    </reviewItem>
    <reviewItem>
      <errorID>b832faef-5b73-48dc-bb1b-07421a2071a5</errorID>
      <errorWord>[2003]</errorWord>
      <group>L1_Punc</group>
      <groupName>标点问题</groupName>
      <ability>L2_Punc</ability>
      <abilityName>标点符号检查</abilityName>
      <candidateList>
        <item>〔2003〕</item>
      </candidateList>
      <explain/>
      <paraID>41DE2CD5</paraID>
      <start>15</start>
      <end>21</end>
      <status>unmodified</status>
      <modifiedWord/>
      <trackRevisions>false</trackRevisions>
    </reviewItem>
    <reviewItem>
      <errorID>dbbfe2fa-7b27-42f7-a616-97383492794e</errorID>
      <errorWord>其它</errorWord>
      <group>L1_Word</group>
      <groupName>字词问题</groupName>
      <ability>L2_Alias</ability>
      <abilityName>也作/曾用词</abilityName>
      <candidateList>
        <item>其他</item>
      </candidateList>
      <explain>词汇[其它]为不规范表述或旧称，其规范书面表述为[其他]。</explain>
      <paraID>689A6A95</paraID>
      <start>8</start>
      <end>10</end>
      <status>modified</status>
      <modifiedWord>其他</modifiedWord>
      <trackRevisions>false</trackRevisions>
    </reviewItem>
    <reviewItem>
      <errorID>c3872b37-cd86-482f-a9f7-8a4dbc456aa1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7A80F911</paraID>
      <start>0</start>
      <end>2</end>
      <status>unmodified</status>
      <modifiedWord/>
      <trackRevisions>false</trackRevisions>
    </reviewItem>
    <reviewItem>
      <errorID>f9742ed2-77bf-4dde-8084-3504003b8de8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20156FC6</paraID>
      <start>0</start>
      <end>2</end>
      <status>unmodified</status>
      <modifiedWord/>
      <trackRevisions>false</trackRevisions>
    </reviewItem>
    <reviewItem>
      <errorID>51852e21-a108-4b7c-bf55-59395701009c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14D8818D</paraID>
      <start>0</start>
      <end>2</end>
      <status>unmodified</status>
      <modifiedWord/>
      <trackRevisions>false</trackRevisions>
    </reviewItem>
    <reviewItem>
      <errorID>0cb20078-c5a1-44d5-ba66-53eb1ebe7213</errorID>
      <errorWord>~</errorWord>
      <group>L1_Format</group>
      <groupName>格式问题</groupName>
      <ability>L2_HalfPunc</ability>
      <abilityName>全半角检查</abilityName>
      <candidateList>
        <item>～</item>
      </candidateList>
      <explain>文本全半角错误。</explain>
      <paraID>7964AD5E</paraID>
      <start>23</start>
      <end>24</end>
      <status>unmodified</status>
      <modifiedWord/>
      <trackRevisions>false</trackRevisions>
    </reviewItem>
    <reviewItem>
      <errorID>700c6345-3fb2-41b4-ad31-85623c2205ac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2FADEC8</paraID>
      <start>0</start>
      <end>2</end>
      <status>unmodified</status>
      <modifiedWord/>
      <trackRevisions>false</trackRevisions>
    </reviewItem>
    <reviewItem>
      <errorID>37ce4082-41ef-41f0-9b61-b231ba0c0c89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644BD960</paraID>
      <start>0</start>
      <end>2</end>
      <status>unmodified</status>
      <modifiedWord/>
      <trackRevisions>false</trackRevisions>
    </reviewItem>
    <reviewItem>
      <errorID>e13cf00e-9df5-4d9e-a41b-3aec36d9606b</errorID>
      <errorWord>其它</errorWord>
      <group>L1_Word</group>
      <groupName>字词问题</groupName>
      <ability>L2_Alias</ability>
      <abilityName>也作/曾用词</abilityName>
      <candidateList>
        <item>其他</item>
      </candidateList>
      <explain>词汇[其它]为不规范表述或旧称，其规范书面表述为[其他]。</explain>
      <paraID>22BE0522</paraID>
      <start>8</start>
      <end>10</end>
      <status>modified</status>
      <modifiedWord>其他</modifiedWord>
      <trackRevisions>false</trackRevisions>
    </reviewItem>
    <reviewItem>
      <errorID>c55f556e-0c5f-4139-9f72-288968187e43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49C5BCE6</paraID>
      <start>0</start>
      <end>2</end>
      <status>unmodified</status>
      <modifiedWord/>
      <trackRevisions>false</trackRevisions>
    </reviewItem>
    <reviewItem>
      <errorID>e63093f0-8bcb-44b7-8333-66a75a1bd943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B400267</paraID>
      <start>0</start>
      <end>2</end>
      <status>unmodified</status>
      <modifiedWord/>
      <trackRevisions>false</trackRevisions>
    </reviewItem>
    <reviewItem>
      <errorID>1236d8d8-1cb7-4f70-938f-eb8096f66a7c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5C71CF3A</paraID>
      <start>0</start>
      <end>2</end>
      <status>unmodified</status>
      <modifiedWord/>
      <trackRevisions>false</trackRevisions>
    </reviewItem>
    <reviewItem>
      <errorID>96e605d5-a73a-4d52-967d-2a0bd80a0253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AC3A3CE</paraID>
      <start>0</start>
      <end>2</end>
      <status>unmodified</status>
      <modifiedWord/>
      <trackRevisions>false</trackRevisions>
    </reviewItem>
    <reviewItem>
      <errorID>27854ce3-8f1c-43c7-9b5d-88714476f6e0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748E1B49</paraID>
      <start>0</start>
      <end>2</end>
      <status>unmodified</status>
      <modifiedWord/>
      <trackRevisions>false</trackRevisions>
    </reviewItem>
    <reviewItem>
      <errorID>93003a2d-c61e-4dfd-b659-9d29b2245f4b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2CEF1E16</paraID>
      <start>0</start>
      <end>2</end>
      <status>unmodified</status>
      <modifiedWord/>
      <trackRevisions>false</trackRevisions>
    </reviewItem>
    <reviewItem>
      <errorID>2536343a-3dab-425e-a4c6-83386aaa6e03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154B9B2B</paraID>
      <start>0</start>
      <end>2</end>
      <status>unmodified</status>
      <modifiedWord/>
      <trackRevisions>false</trackRevisions>
    </reviewItem>
    <reviewItem>
      <errorID>f9040476-f3a6-4cde-89cb-141d7a37332f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69B58B06</paraID>
      <start>0</start>
      <end>2</end>
      <status>unmodified</status>
      <modifiedWord/>
      <trackRevisions>false</trackRevisions>
    </reviewItem>
    <reviewItem>
      <errorID>703c15c0-d515-4947-b9a4-0d5dccca239f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7B33A55C</paraID>
      <start>0</start>
      <end>2</end>
      <status>unmodified</status>
      <modifiedWord/>
      <trackRevisions>false</trackRevisions>
    </reviewItem>
    <reviewItem>
      <errorID>bbcc230b-d7ed-4f86-b08e-f9f70916dd99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4F78D690</paraID>
      <start>0</start>
      <end>2</end>
      <status>unmodified</status>
      <modifiedWord/>
      <trackRevisions>false</trackRevisions>
    </reviewItem>
    <reviewItem>
      <errorID>efd29d21-5967-4b1a-8265-4471fde2c919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26CD85A2</paraID>
      <start>0</start>
      <end>2</end>
      <status>unmodified</status>
      <modifiedWord/>
      <trackRevisions>false</trackRevisions>
    </reviewItem>
    <reviewItem>
      <errorID>86d3a6e8-aee6-43cc-9182-bf5ca932918c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336F579B</paraID>
      <start>0</start>
      <end>2</end>
      <status>unmodified</status>
      <modifiedWord/>
      <trackRevisions>false</trackRevisions>
    </reviewItem>
    <reviewItem>
      <errorID>e1257586-9329-4628-a194-2a25dfc5d564</errorID>
      <errorWord>各项目</errorWord>
      <group>L1_Word</group>
      <groupName>字词问题</groupName>
      <ability>L2_Typo</ability>
      <abilityName>字词错误</abilityName>
      <candidateList>
        <item>各项</item>
      </candidateList>
      <explain/>
      <paraID>336F579B</paraID>
      <start>68</start>
      <end>71</end>
      <status>unmodified</status>
      <modifiedWord/>
      <trackRevisions>false</trackRevisions>
    </reviewItem>
    <reviewItem>
      <errorID>fab8b8c3-db87-43ce-9bc4-b9830d3cd547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C9B91E</paraID>
      <start>0</start>
      <end>2</end>
      <status>unmodified</status>
      <modifiedWord/>
      <trackRevisions>false</trackRevisions>
    </reviewItem>
    <reviewItem>
      <errorID>e7f355dd-6473-448b-ab98-b9d53e1597bc</errorID>
      <errorWord>？</errorWord>
      <group>L1_Punc</group>
      <groupName>标点问题</groupName>
      <ability>L2_Punc</ability>
      <abilityName>标点符号检查</abilityName>
      <candidateList/>
      <explain/>
      <paraID>2F6D51DB</paraID>
      <start>0</start>
      <end>1</end>
      <status>unmodified</status>
      <modifiedWord/>
      <trackRevisions>false</trackRevisions>
    </reviewItem>
    <reviewItem>
      <errorID>c4ee3e52-f071-481e-88de-4c6b178b8219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30140CBA</paraID>
      <start>0</start>
      <end>2</end>
      <status>unmodified</status>
      <modifiedWord/>
      <trackRevisions>false</trackRevisions>
    </reviewItem>
    <reviewItem>
      <errorID>7e002d99-575e-4aeb-8aff-0745d3605da9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3C5D83F4</paraID>
      <start>0</start>
      <end>2</end>
      <status>unmodified</status>
      <modifiedWord/>
      <trackRevisions>false</trackRevisions>
    </reviewItem>
    <reviewItem>
      <errorID>5258982d-c538-4e6a-96b7-dafa56ed4bb2</errorID>
      <errorWord>各</errorWord>
      <group>L1_Word</group>
      <groupName>字词问题</groupName>
      <ability>L2_Typo</ability>
      <abilityName>字词错误</abilityName>
      <candidateList>
        <item>各项</item>
      </candidateList>
      <explain/>
      <paraID>3C5D83F4</paraID>
      <start>34</start>
      <end>35</end>
      <status>unmodified</status>
      <modifiedWord/>
      <trackRevisions>false</trackRevisions>
    </reviewItem>
    <reviewItem>
      <errorID>1a76ca6f-dfa1-4ae7-8759-11ad66be9fcc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6EB9F51F</paraID>
      <start>0</start>
      <end>2</end>
      <status>unmodified</status>
      <modifiedWord/>
      <trackRevisions>false</trackRevisions>
    </reviewItem>
    <reviewItem>
      <errorID>682d4499-1e06-4189-982a-28c198c3f6a3</errorID>
      <errorWord>配挂</errorWord>
      <group>L1_Word</group>
      <groupName>字词问题</groupName>
      <ability>L2_Typo</ability>
      <abilityName>字词错误</abilityName>
      <candidateList>
        <item>佩挂</item>
      </candidateList>
      <explain/>
      <paraID>6EB9F51F</paraID>
      <start>84</start>
      <end>86</end>
      <status>unmodified</status>
      <modifiedWord/>
      <trackRevisions>false</trackRevisions>
    </reviewItem>
    <reviewItem>
      <errorID>2388bff2-ba44-41a1-9a99-9ac9da17378c</errorID>
      <errorWord>并要</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6EB9F51F</paraID>
      <start>106</start>
      <end>108</end>
      <status>unmodified</status>
      <modifiedWord/>
      <trackRevisions>false</trackRevisions>
    </reviewItem>
    <reviewItem>
      <errorID>4d9a93af-d3bb-4c17-a95c-1d9b706ef58c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1034D711</paraID>
      <start>0</start>
      <end>2</end>
      <status>unmodified</status>
      <modifiedWord/>
      <trackRevisions>false</trackRevisions>
    </reviewItem>
    <reviewItem>
      <errorID>33e14015-f129-479a-9f65-6f8e61f8061c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71F23976</paraID>
      <start>0</start>
      <end>2</end>
      <status>unmodified</status>
      <modifiedWord/>
      <trackRevisions>false</trackRevisions>
    </reviewItem>
    <reviewItem>
      <errorID>eb730ded-d425-4acd-a625-276affd64e55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5BD497A0</paraID>
      <start>0</start>
      <end>2</end>
      <status>unmodified</status>
      <modifiedWord/>
      <trackRevisions>false</trackRevisions>
    </reviewItem>
    <reviewItem>
      <errorID>4f4893cd-bb59-474c-b2e3-2563e07e7e45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4EC01015</paraID>
      <start>0</start>
      <end>2</end>
      <status>unmodified</status>
      <modifiedWord/>
      <trackRevisions>false</trackRevisions>
    </reviewItem>
    <reviewItem>
      <errorID>3ce75d95-b68b-4231-b53d-1e33e067174f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39E344CD</paraID>
      <start>0</start>
      <end>2</end>
      <status>unmodified</status>
      <modifiedWord/>
      <trackRevisions>false</trackRevisions>
    </reviewItem>
    <reviewItem>
      <errorID>a5bd9bb1-40a1-48f6-9c46-75edce38e65f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6ED88948</paraID>
      <start>0</start>
      <end>2</end>
      <status>unmodified</status>
      <modifiedWord/>
      <trackRevisions>false</trackRevisions>
    </reviewItem>
    <reviewItem>
      <errorID>1e18b166-7080-4857-a49d-6dacf034df9f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332671B7</paraID>
      <start>0</start>
      <end>2</end>
      <status>unmodified</status>
      <modifiedWord/>
      <trackRevisions>false</trackRevisions>
    </reviewItem>
    <reviewItem>
      <errorID>8c8b5f9c-8015-49b7-a4fa-cab7315290dd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790236FF</paraID>
      <start>0</start>
      <end>2</end>
      <status>unmodified</status>
      <modifiedWord/>
      <trackRevisions>false</trackRevisions>
    </reviewItem>
    <reviewItem>
      <errorID>93f8a527-24d0-4e08-8b3b-5584f8cf28af</errorID>
      <errorWord>[2014]68号</errorWord>
      <group>L1_Knowledge</group>
      <groupName>知识性问题</groupName>
      <ability>L2_Knowledge</ability>
      <abilityName>其他知识</abilityName>
      <candidateList>
        <item>〔2014〕68号</item>
      </candidateList>
      <explain>发文字号格式错误。</explain>
      <paraID>48580FD7</paraID>
      <start>38</start>
      <end>47</end>
      <status>unmodified</status>
      <modifiedWord/>
      <trackRevisions>false</trackRevisions>
    </reviewItem>
    <reviewItem>
      <errorID>b9aef505-70a1-49ad-8ec2-959820a1748e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6D3E4D0F</paraID>
      <start>0</start>
      <end>2</end>
      <status>unmodified</status>
      <modifiedWord/>
      <trackRevisions>false</trackRevisions>
    </reviewItem>
    <reviewItem>
      <errorID>bd503348-4170-4e5f-8067-62f06d8ba5ad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68CB2850</paraID>
      <start>0</start>
      <end>2</end>
      <status>unmodified</status>
      <modifiedWord/>
      <trackRevisions>false</trackRevisions>
    </reviewItem>
    <reviewItem>
      <errorID>05d1452b-60cd-4b88-b047-9112437f32b2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519163A9</paraID>
      <start>0</start>
      <end>2</end>
      <status>unmodified</status>
      <modifiedWord/>
      <trackRevisions>false</trackRevisions>
    </reviewItem>
    <reviewItem>
      <errorID>b33cc144-f807-4f2a-856e-19f6203f811e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5A7D64DC</paraID>
      <start>0</start>
      <end>2</end>
      <status>unmodified</status>
      <modifiedWord/>
      <trackRevisions>false</trackRevisions>
    </reviewItem>
    <reviewItem>
      <errorID>08c9dc2e-ebad-4f2d-afd4-337c56882f4e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8888C71</paraID>
      <start>0</start>
      <end>2</end>
      <status>unmodified</status>
      <modifiedWord/>
      <trackRevisions>false</trackRevisions>
    </reviewItem>
    <reviewItem>
      <errorID>165936d7-90b7-41f0-9d33-0c4ff77f4d6b</errorID>
      <errorWord>(</errorWord>
      <group>L1_Format</group>
      <groupName>格式问题</groupName>
      <ability>L2_HalfPunc</ability>
      <abilityName>全半角检查</abilityName>
      <candidateList>
        <item>（</item>
      </candidateList>
      <explain>文本全半角错误。</explain>
      <paraID>359B7D3A</paraID>
      <start>0</start>
      <end>1</end>
      <status>unmodified</status>
      <modifiedWord/>
      <trackRevisions>false</trackRevisions>
    </reviewItem>
    <reviewItem>
      <errorID>4be3bf03-3051-49e5-9154-a6a69358e534</errorID>
      <errorWord>)</errorWord>
      <group>L1_Format</group>
      <groupName>格式问题</groupName>
      <ability>L2_HalfPunc</ability>
      <abilityName>全半角检查</abilityName>
      <candidateList>
        <item>）</item>
      </candidateList>
      <explain>文本全半角错误。</explain>
      <paraID>359B7D3A</paraID>
      <start>4</start>
      <end>5</end>
      <status>unmodified</status>
      <modifiedWord/>
      <trackRevisions>false</trackRevisions>
    </reviewItem>
    <reviewItem>
      <errorID>dd29709b-0aed-4e85-996d-6c0ee8715c79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6AA44C68</paraID>
      <start>0</start>
      <end>2</end>
      <status>unmodified</status>
      <modifiedWord/>
      <trackRevisions>false</trackRevisions>
    </reviewItem>
    <reviewItem>
      <errorID>c7ba382e-a936-41e9-a9d9-f07959d10d6c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3FF5469B</paraID>
      <start>0</start>
      <end>2</end>
      <status>unmodified</status>
      <modifiedWord/>
      <trackRevisions>false</trackRevisions>
    </reviewItem>
    <reviewItem>
      <errorID>cf4ecfb2-9fc5-4d28-a04a-524d1971cd4c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3B8DE6AF</paraID>
      <start>0</start>
      <end>2</end>
      <status>unmodified</status>
      <modifiedWord/>
      <trackRevisions>false</trackRevisions>
    </reviewItem>
    <reviewItem>
      <errorID>1fc0fa9d-0743-46a1-b6e4-b5403f2fc223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57518F0D</paraID>
      <start>0</start>
      <end>2</end>
      <status>unmodified</status>
      <modifiedWord/>
      <trackRevisions>false</trackRevisions>
    </reviewItem>
    <reviewItem>
      <errorID>6171c2b0-2541-4a88-b25c-09714d88b461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16B45FF1</paraID>
      <start>0</start>
      <end>2</end>
      <status>unmodified</status>
      <modifiedWord/>
      <trackRevisions>false</trackRevisions>
    </reviewItem>
    <reviewItem>
      <errorID>6a8fe4ea-a4ea-43bf-baa0-31306a8c3b4a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95D345A</paraID>
      <start>0</start>
      <end>2</end>
      <status>unmodified</status>
      <modifiedWord/>
      <trackRevisions>false</trackRevisions>
    </reviewItem>
    <reviewItem>
      <errorID>04baf9ba-559f-4e1c-9d65-065851e332d7</errorID>
      <errorWord>做出</errorWord>
      <group>L1_Word</group>
      <groupName>字词问题</groupName>
      <ability>L2_Typo</ability>
      <abilityName>字词错误</abilityName>
      <candidateList>
        <item>作出</item>
      </candidateList>
      <explain/>
      <paraID>79C8FCF7</paraID>
      <start>27</start>
      <end>29</end>
      <status>unmodified</status>
      <modifiedWord/>
      <trackRevisions>false</trackRevisions>
    </reviewItem>
    <reviewItem>
      <errorID>a1d38c2f-95cd-47c1-8efa-de821dde1c71</errorID>
      <errorWord>间</errorWord>
      <group>L1_Word</group>
      <groupName>字词问题</groupName>
      <ability>L2_Typo</ability>
      <abilityName>字词错误</abilityName>
      <candidateList>
        <item>间内</item>
      </candidateList>
      <explain/>
      <paraID>66163250</paraID>
      <start>47</start>
      <end>48</end>
      <status>unmodified</status>
      <modifiedWord/>
      <trackRevisions>false</trackRevisions>
    </reviewItem>
    <reviewItem>
      <errorID>8f02ae7d-c580-4185-b9b3-485b4348b21d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427C1225</paraID>
      <start>0</start>
      <end>2</end>
      <status>unmodified</status>
      <modifiedWord/>
      <trackRevisions>false</trackRevisions>
    </reviewItem>
    <reviewItem>
      <errorID>947f7493-a493-4e68-b2d6-8063ab94dabc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689F750A</paraID>
      <start>4</start>
      <end>6</end>
      <status>unmodified</status>
      <modifiedWord/>
      <trackRevisions>false</trackRevisions>
    </reviewItem>
    <reviewItem>
      <errorID>f7f074a4-278c-4ef0-aa45-d4efea71af52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1A3C74EC</paraID>
      <start>0</start>
      <end>2</end>
      <status>unmodified</status>
      <modifiedWord/>
      <trackRevisions>false</trackRevisions>
    </reviewItem>
    <reviewItem>
      <errorID>2b318d32-a6fe-4472-bf07-4636ceb23480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6490322C</paraID>
      <start>0</start>
      <end>2</end>
      <status>unmodified</status>
      <modifiedWord/>
      <trackRevisions>false</trackRevisions>
    </reviewItem>
    <reviewItem>
      <errorID>4168429d-04b0-4061-af14-ebe477b46f2f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1758E44F</paraID>
      <start>0</start>
      <end>2</end>
      <status>unmodified</status>
      <modifiedWord/>
      <trackRevisions>false</trackRevisions>
    </reviewItem>
    <reviewItem>
      <errorID>c8db3615-3189-413f-a94b-fc10a087fd7b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11543170</paraID>
      <start>0</start>
      <end>2</end>
      <status>unmodified</status>
      <modifiedWord/>
      <trackRevisions>false</trackRevisions>
    </reviewItem>
    <reviewItem>
      <errorID>7ddeb689-96ed-4fc3-83fc-714cb1bf6a36</errorID>
      <errorWord>《政府采购法》</errorWord>
      <group>L1_Word</group>
      <groupName>字词问题</groupName>
      <ability>L2_Typo</ability>
      <abilityName>字词错误</abilityName>
      <candidateList>
        <item>《中华人民共和国政府采购法》</item>
      </candidateList>
      <explain/>
      <paraID>11543170</paraID>
      <start>2</start>
      <end>9</end>
      <status>unmodified</status>
      <modifiedWord/>
      <trackRevisions>false</trackRevisions>
    </reviewItem>
    <reviewItem>
      <errorID>ab9105a0-691d-43f2-9334-1081ef240e1a</errorID>
      <errorWord>[2011]300号</errorWord>
      <group>L1_Knowledge</group>
      <groupName>知识性问题</groupName>
      <ability>L2_Knowledge</ability>
      <abilityName>其他知识</abilityName>
      <candidateList>
        <item>〔2011〕300号</item>
      </candidateList>
      <explain>发文字号格式错误。</explain>
      <paraID> 8BD8175</paraID>
      <start>35</start>
      <end>45</end>
      <status>unmodified</status>
      <modifiedWord/>
      <trackRevisions>false</trackRevisions>
    </reviewItem>
    <reviewItem>
      <errorID>37d9465a-b20e-4367-8ec2-3c492c251f6d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41496794</paraID>
      <start>0</start>
      <end>2</end>
      <status>unmodified</status>
      <modifiedWord/>
      <trackRevisions>false</trackRevisions>
    </reviewItem>
    <reviewItem>
      <errorID>11f34b51-45cb-4957-a147-722407560bda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36560521</paraID>
      <start>0</start>
      <end>2</end>
      <status>unmodified</status>
      <modifiedWord/>
      <trackRevisions>false</trackRevisions>
    </reviewItem>
    <reviewItem>
      <errorID>03a15c50-4ba2-425c-b401-c9bcbd3f6d79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616D0DA7</paraID>
      <start>0</start>
      <end>2</end>
      <status>unmodified</status>
      <modifiedWord/>
      <trackRevisions>false</trackRevisions>
    </reviewItem>
    <reviewItem>
      <errorID>dc1e67c4-f759-46e2-abca-a6eb99b0ba93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6894332F</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A83A204-D2F0-4F05-A3CC-F66AAB2CA05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cxy</dc:creator>
  <cp:lastModifiedBy>高静雅</cp:lastModifiedBy>
  <cp:revision>16</cp:revision>
  <dcterms:created xsi:type="dcterms:W3CDTF">2026-05-11T10:49:00Z</dcterms:created>
  <dcterms:modified xsi:type="dcterms:W3CDTF">2026-05-25T08:46:45Z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132EB672025E436E98473D2D293964F9_13</vt:lpwstr>
  </property>
  <property fmtid="{D5CDD505-2E9C-101B-9397-08002B2CF9AE}" pid="4" name="KSOTemplateDocerSaveRecord">
    <vt:lpwstr>eyJoZGlkIjoiZjcxM2FiMDhiYzVlNmY0NWE1MTIzODBhNzVmNjY2MDgiLCJ1c2VySWQiOiI0NDIxNDkxMTMifQ==</vt:lpwstr>
  </property>
</Properties>
</file>