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7"/>
        <w:rPr>
          <w:b w:val="0"/>
          <w:bCs w:val="0"/>
          <w:sz w:val="24"/>
          <w:szCs w:val="18"/>
          <w:highlight w:val="none"/>
          <w:lang w:val="zh-CN"/>
        </w:rPr>
      </w:pPr>
      <w:r/>
      <w:bookmarkStart w:id="0" w:name="_Toc13467"/>
      <w:r/>
      <w:r/>
    </w:p>
    <w:p>
      <w:pPr>
        <w:spacing w:line="360" w:lineRule="auto"/>
        <w:rPr>
          <w:rFonts w:ascii="宋体"/>
          <w:color w:val="auto"/>
          <w:szCs w:val="21"/>
          <w:highlight w:val="none"/>
        </w:rPr>
      </w:pPr>
      <w:r/>
      <w:bookmarkStart w:id="1" w:name="_Toc23476"/>
      <w:r/>
      <w:r/>
    </w:p>
    <w:p>
      <w:pPr>
        <w:jc w:val="center"/>
        <w:spacing w:line="360" w:lineRule="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360" w:lineRule="auto"/>
        <w:tabs>
          <w:tab w:val="left" w:pos="390" w:leader="none"/>
          <w:tab w:val="center" w:pos="4404" w:leader="none"/>
        </w:tabs>
        <w:rPr>
          <w:rFonts w:hint="eastAsia" w:ascii="宋体" w:hAnsi="宋体" w:cs="宋体"/>
          <w:b/>
          <w:bCs/>
          <w:color w:val="auto"/>
          <w:sz w:val="32"/>
          <w:szCs w:val="32"/>
          <w:highlight w:val="none"/>
        </w:rPr>
      </w:pPr>
      <w:r>
        <w:rPr>
          <w:rFonts w:hint="eastAsia" w:asciiTheme="minorEastAsia" w:hAnsiTheme="minorEastAsia" w:eastAsiaTheme="minorEastAsia" w:cstheme="minorEastAsia"/>
          <w:b/>
          <w:bCs/>
          <w:color w:val="auto"/>
          <w:sz w:val="32"/>
          <w:szCs w:val="32"/>
          <w:highlight w:val="none"/>
          <w:u w:val="none"/>
          <w:lang w:val="en-US" w:eastAsia="zh-CN"/>
        </w:rPr>
        <w:t xml:space="preserve">省级机关河西周转房项目6-2号楼消防及相关配套工程</w:t>
      </w:r>
      <w:r/>
    </w:p>
    <w:p>
      <w:pPr>
        <w:jc w:val="center"/>
        <w:spacing w:line="360" w:lineRule="auto"/>
        <w:tabs>
          <w:tab w:val="left" w:pos="390" w:leader="none"/>
          <w:tab w:val="center" w:pos="4404" w:leader="none"/>
        </w:tabs>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1242"/>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1242"/>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360" w:lineRule="auto"/>
        <w:tabs>
          <w:tab w:val="left" w:pos="390" w:leader="none"/>
          <w:tab w:val="center" w:pos="4404" w:leader="none"/>
        </w:tabs>
        <w:rPr>
          <w:rFonts w:hint="eastAsia" w:ascii="宋体" w:hAnsi="宋体" w:cs="宋体"/>
          <w:b/>
          <w:bCs/>
          <w:color w:val="auto"/>
          <w:sz w:val="72"/>
          <w:szCs w:val="72"/>
          <w:highlight w:val="none"/>
        </w:rPr>
      </w:pPr>
      <w:r>
        <w:rPr>
          <w:rFonts w:hint="eastAsia" w:ascii="方正小标宋_GBK" w:hAnsi="方正小标宋_GBK" w:eastAsia="方正小标宋_GBK" w:cs="方正小标宋_GBK"/>
          <w:b w:val="0"/>
          <w:bCs w:val="0"/>
          <w:sz w:val="72"/>
          <w:szCs w:val="72"/>
          <w:highlight w:val="none"/>
        </w:rPr>
        <w:t xml:space="preserve">竞争性磋商文件</w:t>
      </w:r>
      <w:r/>
    </w:p>
    <w:p>
      <w:pPr>
        <w:ind w:left="0" w:firstLine="0"/>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项目编号：JSZC-320000-XDFH-C2026-0003</w:t>
      </w:r>
      <w:r/>
    </w:p>
    <w:p>
      <w:pPr>
        <w:jc w:val="center"/>
        <w:spacing w:line="360" w:lineRule="auto"/>
        <w:rPr>
          <w:rFonts w:ascii="宋体"/>
          <w:color w:val="auto"/>
          <w:szCs w:val="21"/>
          <w:highlight w:val="none"/>
        </w:rPr>
      </w:pPr>
      <w:r>
        <w:rPr>
          <w:rFonts w:ascii="宋体"/>
          <w:color w:val="auto"/>
          <w:szCs w:val="21"/>
          <w:highlight w:val="none"/>
        </w:rPr>
      </w:r>
      <w:r/>
    </w:p>
    <w:p>
      <w:pPr>
        <w:jc w:val="center"/>
        <w:spacing w:line="360" w:lineRule="auto"/>
        <w:rPr>
          <w:rFonts w:ascii="宋体"/>
          <w:color w:val="auto"/>
          <w:szCs w:val="21"/>
          <w:highlight w:val="none"/>
        </w:rPr>
      </w:pPr>
      <w:r>
        <w:rPr>
          <w:color w:val="auto"/>
          <w:highlight w:val="none"/>
        </w:rPr>
        <mc:AlternateContent>
          <mc:Choice Requires="wpg">
            <w:drawing>
              <wp:inline xmlns:wp="http://schemas.openxmlformats.org/drawingml/2006/wordprocessingDrawing" distT="0" distB="0" distL="0" distR="0">
                <wp:extent cx="2113915" cy="1588135"/>
                <wp:effectExtent l="0" t="0" r="635" b="12065"/>
                <wp:docPr id="5" name="图片 1" descr="C:\Users\Administrator\Documents\Tencent Files\123593758\Image\C2C\$9$UIKBYD$F43M$JV73G4E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C:\Users\Administrator\Documents\Tencent Files\123593758\Image\C2C\$9$UIKBYD$F43M$JV73G4EF.jpg"/>
                        <pic:cNvPicPr>
                          <a:picLocks noChangeAspect="1"/>
                        </pic:cNvPicPr>
                        <pic:nvPr/>
                      </pic:nvPicPr>
                      <pic:blipFill>
                        <a:blip r:embed="rId19"/>
                        <a:stretch/>
                      </pic:blipFill>
                      <pic:spPr bwMode="auto">
                        <a:xfrm>
                          <a:off x="0" y="0"/>
                          <a:ext cx="2113915" cy="15881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66.4pt;height:125.0pt;mso-wrap-distance-left:0.0pt;mso-wrap-distance-top:0.0pt;mso-wrap-distance-right:0.0pt;mso-wrap-distance-bottom:0.0pt;" stroked="f">
                <v:path textboxrect="0,0,0,0"/>
                <v:imagedata r:id="rId19" o:title=""/>
              </v:shape>
            </w:pict>
          </mc:Fallback>
        </mc:AlternateContent>
      </w:r>
      <w:r/>
    </w:p>
    <w:p>
      <w:pPr>
        <w:ind w:firstLine="2214"/>
        <w:jc w:val="center"/>
        <w:spacing w:line="360" w:lineRule="auto"/>
        <w:rPr>
          <w:rFonts w:ascii="宋体"/>
          <w:b/>
          <w:bCs/>
          <w:color w:val="auto"/>
          <w:szCs w:val="21"/>
          <w:highlight w:val="none"/>
        </w:rPr>
      </w:pPr>
      <w:r>
        <w:rPr>
          <w:rFonts w:ascii="宋体"/>
          <w:b/>
          <w:bCs/>
          <w:color w:val="auto"/>
          <w:szCs w:val="21"/>
          <w:highlight w:val="none"/>
        </w:rPr>
      </w:r>
      <w:r/>
    </w:p>
    <w:p>
      <w:pPr>
        <w:jc w:val="center"/>
        <w:spacing w:line="360" w:lineRule="auto"/>
        <w:rPr>
          <w:rFonts w:ascii="宋体"/>
          <w:color w:val="auto"/>
          <w:szCs w:val="21"/>
          <w:highlight w:val="none"/>
        </w:rPr>
      </w:pPr>
      <w:r>
        <w:rPr>
          <w:rFonts w:ascii="宋体"/>
          <w:color w:val="auto"/>
          <w:szCs w:val="21"/>
          <w:highlight w:val="none"/>
        </w:rPr>
      </w:r>
      <w:r/>
    </w:p>
    <w:p>
      <w:pPr>
        <w:jc w:val="center"/>
        <w:spacing w:line="360" w:lineRule="auto"/>
        <w:rPr>
          <w:rFonts w:ascii="宋体"/>
          <w:color w:val="auto"/>
          <w:szCs w:val="21"/>
          <w:highlight w:val="none"/>
        </w:rPr>
      </w:pPr>
      <w:r>
        <w:rPr>
          <w:rFonts w:ascii="宋体"/>
          <w:color w:val="auto"/>
          <w:szCs w:val="21"/>
          <w:highlight w:val="none"/>
        </w:rPr>
      </w:r>
      <w:r/>
    </w:p>
    <w:p>
      <w:pPr>
        <w:pStyle w:val="1242"/>
        <w:rPr>
          <w:color w:val="auto"/>
          <w:highlight w:val="none"/>
        </w:rPr>
      </w:pPr>
      <w:r>
        <w:rPr>
          <w:color w:val="auto"/>
          <w:highlight w:val="none"/>
        </w:rPr>
      </w:r>
      <w:r/>
    </w:p>
    <w:p>
      <w:pPr>
        <w:jc w:val="center"/>
        <w:spacing w:line="360" w:lineRule="auto"/>
        <w:rPr>
          <w:rFonts w:ascii="宋体"/>
          <w:color w:val="auto"/>
          <w:szCs w:val="21"/>
          <w:highlight w:val="none"/>
        </w:rPr>
      </w:pPr>
      <w:r>
        <w:rPr>
          <w:rFonts w:ascii="宋体"/>
          <w:color w:val="auto"/>
          <w:szCs w:val="21"/>
          <w:highlight w:val="none"/>
        </w:rPr>
      </w:r>
      <w:r/>
    </w:p>
    <w:p>
      <w:pPr>
        <w:pStyle w:val="1242"/>
      </w:pPr>
      <w:r/>
      <w:r/>
    </w:p>
    <w:p>
      <w:pPr>
        <w:jc w:val="center"/>
        <w:spacing w:line="360" w:lineRule="auto"/>
        <w:rPr>
          <w:rFonts w:hint="eastAsia" w:asciiTheme="minorEastAsia" w:hAnsiTheme="minorEastAsia" w:eastAsiaTheme="minorEastAsia" w:cstheme="minorEastAsia"/>
          <w:b/>
          <w:bCs/>
          <w:color w:val="auto"/>
          <w:sz w:val="30"/>
          <w:szCs w:val="30"/>
          <w:highlight w:val="none"/>
        </w:rPr>
      </w:pPr>
      <w:r>
        <w:rPr>
          <w:rFonts w:hint="eastAsia" w:asciiTheme="minorEastAsia" w:hAnsiTheme="minorEastAsia" w:eastAsiaTheme="minorEastAsia" w:cstheme="minorEastAsia"/>
          <w:b/>
          <w:bCs/>
          <w:color w:val="auto"/>
          <w:sz w:val="30"/>
          <w:szCs w:val="30"/>
          <w:highlight w:val="none"/>
        </w:rPr>
        <w:t xml:space="preserve">采购人：</w:t>
      </w:r>
      <w:r>
        <w:rPr>
          <w:rFonts w:hint="eastAsia" w:asciiTheme="minorEastAsia" w:hAnsiTheme="minorEastAsia" w:eastAsiaTheme="minorEastAsia" w:cstheme="minorEastAsia"/>
          <w:b/>
          <w:bCs/>
          <w:color w:val="auto"/>
          <w:sz w:val="30"/>
          <w:szCs w:val="30"/>
          <w:highlight w:val="none"/>
          <w:lang w:eastAsia="zh-CN"/>
        </w:rPr>
        <w:t xml:space="preserve">江苏省省级机关房屋建设中心</w:t>
      </w:r>
      <w:r/>
    </w:p>
    <w:p>
      <w:pPr>
        <w:jc w:val="center"/>
        <w:spacing w:line="360" w:lineRule="auto"/>
        <w:rPr>
          <w:rFonts w:hint="eastAsia" w:asciiTheme="minorEastAsia" w:hAnsiTheme="minorEastAsia" w:eastAsiaTheme="minorEastAsia" w:cstheme="minorEastAsia"/>
          <w:b/>
          <w:bCs/>
          <w:color w:val="auto"/>
          <w:sz w:val="30"/>
          <w:szCs w:val="30"/>
          <w:highlight w:val="none"/>
        </w:rPr>
      </w:pPr>
      <w:r>
        <w:rPr>
          <w:rFonts w:hint="eastAsia" w:asciiTheme="minorEastAsia" w:hAnsiTheme="minorEastAsia" w:eastAsiaTheme="minorEastAsia" w:cstheme="minorEastAsia"/>
          <w:b/>
          <w:bCs/>
          <w:color w:val="auto"/>
          <w:sz w:val="30"/>
          <w:szCs w:val="30"/>
          <w:highlight w:val="none"/>
        </w:rPr>
        <w:t xml:space="preserve">采购代理：江苏希地丰华项目管理集团有限公司</w:t>
      </w:r>
      <w:r/>
    </w:p>
    <w:p>
      <w:pPr>
        <w:jc w:val="center"/>
        <w:spacing w:line="360" w:lineRule="auto"/>
        <w:rPr>
          <w:rFonts w:hint="eastAsia" w:asciiTheme="minorEastAsia" w:hAnsiTheme="minorEastAsia" w:eastAsiaTheme="minorEastAsia" w:cstheme="minorEastAsia"/>
          <w:b/>
          <w:bCs/>
          <w:color w:val="auto"/>
          <w:sz w:val="30"/>
          <w:szCs w:val="30"/>
          <w:highlight w:val="none"/>
        </w:rPr>
      </w:pPr>
      <w:r>
        <w:rPr>
          <w:rFonts w:hint="eastAsia" w:asciiTheme="minorEastAsia" w:hAnsiTheme="minorEastAsia" w:eastAsiaTheme="minorEastAsia" w:cstheme="minorEastAsia"/>
          <w:b/>
          <w:bCs/>
          <w:color w:val="auto"/>
          <w:sz w:val="30"/>
          <w:szCs w:val="30"/>
          <w:highlight w:val="none"/>
          <w:lang w:eastAsia="zh-CN"/>
        </w:rPr>
        <w:t xml:space="preserve">2026年</w:t>
      </w:r>
      <w:r>
        <w:rPr>
          <w:rFonts w:hint="eastAsia" w:asciiTheme="minorEastAsia" w:hAnsiTheme="minorEastAsia" w:eastAsiaTheme="minorEastAsia" w:cstheme="minorEastAsia"/>
          <w:b/>
          <w:bCs/>
          <w:color w:val="auto"/>
          <w:sz w:val="30"/>
          <w:szCs w:val="30"/>
          <w:highlight w:val="none"/>
          <w:lang w:val="en-US" w:eastAsia="zh-CN"/>
        </w:rPr>
        <w:t xml:space="preserve">5</w:t>
      </w:r>
      <w:r>
        <w:rPr>
          <w:rFonts w:hint="eastAsia" w:asciiTheme="minorEastAsia" w:hAnsiTheme="minorEastAsia" w:eastAsiaTheme="minorEastAsia" w:cstheme="minorEastAsia"/>
          <w:b/>
          <w:bCs/>
          <w:color w:val="auto"/>
          <w:sz w:val="30"/>
          <w:szCs w:val="30"/>
          <w:highlight w:val="none"/>
          <w:lang w:eastAsia="zh-CN"/>
        </w:rPr>
        <w:t xml:space="preserve">月</w:t>
      </w:r>
      <w:r/>
    </w:p>
    <w:p>
      <w:pPr>
        <w:pStyle w:val="1447"/>
        <w:ind w:left="4" w:hanging="4"/>
        <w:jc w:val="center"/>
        <w:spacing w:line="360" w:lineRule="auto"/>
        <w:rPr>
          <w:rFonts w:hint="eastAsia" w:asciiTheme="minorEastAsia" w:hAnsiTheme="minorEastAsia" w:eastAsiaTheme="minorEastAsia" w:cstheme="minorEastAsia"/>
          <w:color w:val="auto"/>
          <w:sz w:val="32"/>
          <w:szCs w:val="32"/>
          <w:highlight w:val="none"/>
          <w:lang w:val="zh-CN"/>
        </w:rPr>
        <w:sectPr>
          <w:headerReference w:type="default" r:id="rId9"/>
          <w:footerReference w:type="default" r:id="rId12"/>
          <w:footnotePr/>
          <w:endnotePr/>
          <w:type w:val="nextPage"/>
          <w:pgSz w:w="11906" w:h="16838" w:orient="portrait"/>
          <w:pgMar w:top="1440" w:right="1366" w:bottom="1440" w:left="1300" w:header="720" w:footer="720" w:gutter="0"/>
          <w:pgNumType w:start="1"/>
          <w:cols w:num="1" w:sep="0" w:space="720" w:equalWidth="1"/>
          <w:docGrid w:linePitch="360"/>
        </w:sectPr>
      </w:pPr>
      <w:r>
        <w:rPr>
          <w:rFonts w:hint="eastAsia" w:asciiTheme="minorEastAsia" w:hAnsiTheme="minorEastAsia" w:eastAsiaTheme="minorEastAsia" w:cstheme="minorEastAsia"/>
          <w:color w:val="auto"/>
          <w:sz w:val="32"/>
          <w:szCs w:val="32"/>
          <w:highlight w:val="none"/>
          <w:lang w:val="zh-CN"/>
        </w:rPr>
      </w:r>
      <w:r/>
    </w:p>
    <w:p>
      <w:pPr>
        <w:jc w:val="center"/>
        <w:pageBreakBefore/>
        <w:rPr>
          <w:rFonts w:hint="eastAsia" w:ascii="方正小标宋_GBK" w:hAnsi="方正小标宋_GBK" w:eastAsia="方正小标宋_GBK" w:cs="方正小标宋_GBK"/>
          <w:b/>
          <w:bCs/>
          <w:sz w:val="36"/>
          <w:szCs w:val="36"/>
          <w:highlight w:val="none"/>
        </w:rPr>
      </w:pPr>
      <w:r>
        <w:rPr>
          <w:rFonts w:hint="eastAsia" w:ascii="方正小标宋_GBK" w:hAnsi="方正小标宋_GBK" w:eastAsia="方正小标宋_GBK" w:cs="方正小标宋_GBK"/>
          <w:b/>
          <w:bCs/>
          <w:sz w:val="36"/>
          <w:szCs w:val="36"/>
          <w:highlight w:val="none"/>
        </w:rPr>
        <w:t xml:space="preserve">目 录</w:t>
      </w:r>
      <w:bookmarkEnd w:id="0"/>
      <w:r/>
      <w:bookmarkEnd w:id="1"/>
      <w:r/>
      <w:r/>
    </w:p>
    <w:p>
      <w:pPr>
        <w:pStyle w:val="1081"/>
        <w:tabs>
          <w:tab w:val="right" w:pos="9746" w:leader="dot"/>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pStyle w:val="1081"/>
        <w:spacing w:line="360" w:lineRule="auto"/>
        <w:tabs>
          <w:tab w:val="right" w:pos="9746" w:leader="dot"/>
        </w:tabs>
        <w:rPr>
          <w:rFonts w:hint="eastAsia" w:ascii="宋体" w:hAnsi="宋体" w:eastAsia="宋体" w:cs="宋体"/>
          <w:sz w:val="30"/>
          <w:szCs w:val="30"/>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TOC \o "1-3" \h \u </w:instrText>
      </w:r>
      <w:r>
        <w:rPr>
          <w:rFonts w:hint="eastAsia" w:ascii="宋体" w:hAnsi="宋体" w:eastAsia="宋体" w:cs="宋体"/>
          <w:sz w:val="28"/>
          <w:szCs w:val="28"/>
          <w:highlight w:val="none"/>
        </w:rPr>
        <w:fldChar w:fldCharType="separate"/>
      </w: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_Toc1190 </w:instrText>
      </w:r>
      <w:r>
        <w:rPr>
          <w:rFonts w:hint="eastAsia" w:ascii="宋体" w:hAnsi="宋体" w:eastAsia="宋体" w:cs="宋体"/>
          <w:sz w:val="30"/>
          <w:szCs w:val="30"/>
          <w:highlight w:val="none"/>
        </w:rPr>
        <w:fldChar w:fldCharType="separate"/>
      </w:r>
      <w:r>
        <w:rPr>
          <w:rFonts w:hint="eastAsia" w:ascii="宋体" w:hAnsi="宋体" w:eastAsia="宋体" w:cs="宋体"/>
          <w:bCs/>
          <w:spacing w:val="-10"/>
          <w:sz w:val="30"/>
          <w:szCs w:val="30"/>
          <w:highlight w:val="none"/>
        </w:rPr>
        <w:t xml:space="preserve">第一章 竞争性磋商公告</w:t>
      </w:r>
      <w:r>
        <w:rPr>
          <w:rFonts w:hint="eastAsia" w:ascii="宋体" w:hAnsi="宋体" w:eastAsia="宋体" w:cs="宋体"/>
          <w:sz w:val="30"/>
          <w:szCs w:val="30"/>
          <w:highlight w:val="none"/>
        </w:rPr>
        <w:tab/>
      </w: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PAGEREF _Toc1190 \h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 xml:space="preserve">2</w:t>
      </w:r>
      <w:r>
        <w:rPr>
          <w:rFonts w:hint="eastAsia" w:ascii="宋体" w:hAnsi="宋体" w:eastAsia="宋体" w:cs="宋体"/>
          <w:sz w:val="30"/>
          <w:szCs w:val="30"/>
          <w:highlight w:val="none"/>
        </w:rPr>
        <w:fldChar w:fldCharType="end"/>
      </w:r>
      <w:r>
        <w:rPr>
          <w:rFonts w:hint="eastAsia" w:ascii="宋体" w:hAnsi="宋体" w:eastAsia="宋体" w:cs="宋体"/>
          <w:sz w:val="30"/>
          <w:szCs w:val="30"/>
          <w:highlight w:val="none"/>
        </w:rPr>
        <w:fldChar w:fldCharType="end"/>
      </w:r>
      <w:r/>
    </w:p>
    <w:p>
      <w:pPr>
        <w:pStyle w:val="1081"/>
        <w:spacing w:line="360" w:lineRule="auto"/>
        <w:tabs>
          <w:tab w:val="right" w:pos="9746" w:leader="dot"/>
        </w:tabs>
        <w:rPr>
          <w:rFonts w:hint="eastAsia" w:ascii="宋体" w:hAnsi="宋体" w:eastAsia="宋体" w:cs="宋体"/>
          <w:sz w:val="30"/>
          <w:szCs w:val="30"/>
          <w:highlight w:val="none"/>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_Toc11224 </w:instrText>
      </w:r>
      <w:r>
        <w:rPr>
          <w:rFonts w:hint="eastAsia" w:ascii="宋体" w:hAnsi="宋体" w:eastAsia="宋体" w:cs="宋体"/>
          <w:sz w:val="30"/>
          <w:szCs w:val="30"/>
          <w:highlight w:val="none"/>
        </w:rPr>
        <w:fldChar w:fldCharType="separate"/>
      </w:r>
      <w:r>
        <w:rPr>
          <w:rFonts w:hint="eastAsia" w:ascii="宋体" w:hAnsi="宋体" w:eastAsia="宋体" w:cs="宋体"/>
          <w:bCs/>
          <w:spacing w:val="-10"/>
          <w:sz w:val="30"/>
          <w:szCs w:val="30"/>
          <w:highlight w:val="none"/>
        </w:rPr>
        <w:t xml:space="preserve">第二章 竞争性磋商须知</w:t>
      </w:r>
      <w:r>
        <w:rPr>
          <w:rFonts w:hint="eastAsia" w:ascii="宋体" w:hAnsi="宋体" w:eastAsia="宋体" w:cs="宋体"/>
          <w:sz w:val="30"/>
          <w:szCs w:val="30"/>
          <w:highlight w:val="none"/>
        </w:rPr>
        <w:tab/>
      </w: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PAGEREF _Toc11224 \h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 xml:space="preserve">8</w:t>
      </w:r>
      <w:r>
        <w:rPr>
          <w:rFonts w:hint="eastAsia" w:ascii="宋体" w:hAnsi="宋体" w:eastAsia="宋体" w:cs="宋体"/>
          <w:sz w:val="30"/>
          <w:szCs w:val="30"/>
          <w:highlight w:val="none"/>
        </w:rPr>
        <w:fldChar w:fldCharType="end"/>
      </w:r>
      <w:r>
        <w:rPr>
          <w:rFonts w:hint="eastAsia" w:ascii="宋体" w:hAnsi="宋体" w:eastAsia="宋体" w:cs="宋体"/>
          <w:sz w:val="30"/>
          <w:szCs w:val="30"/>
          <w:highlight w:val="none"/>
        </w:rPr>
        <w:fldChar w:fldCharType="end"/>
      </w:r>
      <w:r/>
    </w:p>
    <w:p>
      <w:pPr>
        <w:pStyle w:val="1081"/>
        <w:spacing w:line="360" w:lineRule="auto"/>
        <w:tabs>
          <w:tab w:val="right" w:pos="9746" w:leader="dot"/>
        </w:tabs>
        <w:rPr>
          <w:rFonts w:hint="eastAsia" w:ascii="宋体" w:hAnsi="宋体" w:eastAsia="宋体" w:cs="宋体"/>
          <w:sz w:val="30"/>
          <w:szCs w:val="30"/>
          <w:highlight w:val="none"/>
          <w:lang w:eastAsia="zh-CN"/>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_Toc11584 </w:instrText>
      </w:r>
      <w:r>
        <w:rPr>
          <w:rFonts w:hint="eastAsia" w:ascii="宋体" w:hAnsi="宋体" w:eastAsia="宋体" w:cs="宋体"/>
          <w:sz w:val="30"/>
          <w:szCs w:val="30"/>
          <w:highlight w:val="none"/>
        </w:rPr>
        <w:fldChar w:fldCharType="separate"/>
      </w:r>
      <w:r>
        <w:rPr>
          <w:rFonts w:hint="eastAsia" w:ascii="宋体" w:hAnsi="宋体" w:eastAsia="宋体" w:cs="宋体"/>
          <w:bCs/>
          <w:spacing w:val="-10"/>
          <w:sz w:val="30"/>
          <w:szCs w:val="30"/>
          <w:highlight w:val="none"/>
        </w:rPr>
        <w:t xml:space="preserve">第三章 成交标准</w:t>
      </w:r>
      <w:r>
        <w:rPr>
          <w:rFonts w:hint="eastAsia" w:ascii="宋体" w:hAnsi="宋体" w:eastAsia="宋体" w:cs="宋体"/>
          <w:sz w:val="30"/>
          <w:szCs w:val="30"/>
          <w:highlight w:val="none"/>
        </w:rPr>
        <w:tab/>
      </w: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PAGEREF _Toc11584 \h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 xml:space="preserve">2</w:t>
      </w:r>
      <w:r>
        <w:rPr>
          <w:rFonts w:hint="eastAsia" w:ascii="宋体" w:hAnsi="宋体" w:eastAsia="宋体" w:cs="宋体"/>
          <w:sz w:val="30"/>
          <w:szCs w:val="30"/>
          <w:highlight w:val="none"/>
        </w:rPr>
        <w:fldChar w:fldCharType="end"/>
      </w:r>
      <w:r>
        <w:rPr>
          <w:rFonts w:hint="eastAsia" w:ascii="宋体" w:hAnsi="宋体" w:eastAsia="宋体" w:cs="宋体"/>
          <w:sz w:val="30"/>
          <w:szCs w:val="30"/>
          <w:highlight w:val="none"/>
        </w:rPr>
        <w:fldChar w:fldCharType="end"/>
      </w:r>
      <w:r>
        <w:rPr>
          <w:rFonts w:hint="eastAsia" w:ascii="宋体" w:hAnsi="宋体" w:cs="宋体"/>
          <w:sz w:val="30"/>
          <w:szCs w:val="30"/>
          <w:highlight w:val="none"/>
          <w:lang w:val="en-US" w:eastAsia="zh-CN"/>
        </w:rPr>
        <w:t xml:space="preserve">3</w:t>
      </w:r>
      <w:r/>
    </w:p>
    <w:p>
      <w:pPr>
        <w:pStyle w:val="1081"/>
        <w:spacing w:line="360" w:lineRule="auto"/>
        <w:tabs>
          <w:tab w:val="right" w:pos="9746" w:leader="dot"/>
        </w:tabs>
        <w:rPr>
          <w:rFonts w:hint="eastAsia" w:ascii="宋体" w:hAnsi="宋体" w:eastAsia="宋体" w:cs="宋体"/>
          <w:sz w:val="30"/>
          <w:szCs w:val="30"/>
          <w:highlight w:val="none"/>
          <w:lang w:eastAsia="zh-CN"/>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_Toc12729 </w:instrText>
      </w:r>
      <w:r>
        <w:rPr>
          <w:rFonts w:hint="eastAsia" w:ascii="宋体" w:hAnsi="宋体" w:eastAsia="宋体" w:cs="宋体"/>
          <w:sz w:val="30"/>
          <w:szCs w:val="30"/>
          <w:highlight w:val="none"/>
        </w:rPr>
        <w:fldChar w:fldCharType="separate"/>
      </w:r>
      <w:r>
        <w:rPr>
          <w:rFonts w:hint="eastAsia" w:ascii="宋体" w:hAnsi="宋体" w:eastAsia="宋体" w:cs="宋体"/>
          <w:bCs/>
          <w:sz w:val="30"/>
          <w:szCs w:val="30"/>
          <w:highlight w:val="none"/>
          <w:lang w:val="zh-CN"/>
        </w:rPr>
        <w:t xml:space="preserve">第四章 </w:t>
      </w:r>
      <w:r>
        <w:rPr>
          <w:rFonts w:hint="eastAsia" w:ascii="宋体" w:hAnsi="宋体" w:eastAsia="宋体" w:cs="宋体"/>
          <w:bCs/>
          <w:sz w:val="30"/>
          <w:szCs w:val="30"/>
          <w:lang w:val="zh-CN"/>
        </w:rPr>
        <w:t xml:space="preserve">采购项目的技术规格、要求和数量等</w:t>
      </w:r>
      <w:r>
        <w:rPr>
          <w:rFonts w:hint="eastAsia" w:ascii="宋体" w:hAnsi="宋体" w:eastAsia="宋体" w:cs="宋体"/>
          <w:sz w:val="30"/>
          <w:szCs w:val="30"/>
          <w:highlight w:val="none"/>
        </w:rPr>
        <w:tab/>
      </w: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PAGEREF _Toc12729 \h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 xml:space="preserve">2</w:t>
      </w:r>
      <w:r>
        <w:rPr>
          <w:rFonts w:hint="eastAsia" w:ascii="宋体" w:hAnsi="宋体" w:eastAsia="宋体" w:cs="宋体"/>
          <w:sz w:val="30"/>
          <w:szCs w:val="30"/>
          <w:highlight w:val="none"/>
        </w:rPr>
        <w:fldChar w:fldCharType="end"/>
      </w:r>
      <w:r>
        <w:rPr>
          <w:rFonts w:hint="eastAsia" w:ascii="宋体" w:hAnsi="宋体" w:eastAsia="宋体" w:cs="宋体"/>
          <w:sz w:val="30"/>
          <w:szCs w:val="30"/>
          <w:highlight w:val="none"/>
        </w:rPr>
        <w:fldChar w:fldCharType="end"/>
      </w:r>
      <w:r>
        <w:rPr>
          <w:rFonts w:hint="eastAsia" w:ascii="宋体" w:hAnsi="宋体" w:cs="宋体"/>
          <w:sz w:val="30"/>
          <w:szCs w:val="30"/>
          <w:highlight w:val="none"/>
          <w:lang w:val="en-US" w:eastAsia="zh-CN"/>
        </w:rPr>
        <w:t xml:space="preserve">7</w:t>
      </w:r>
      <w:r/>
    </w:p>
    <w:p>
      <w:pPr>
        <w:pStyle w:val="1081"/>
        <w:spacing w:line="360" w:lineRule="auto"/>
        <w:tabs>
          <w:tab w:val="right" w:pos="9746" w:leader="dot"/>
        </w:tabs>
        <w:rPr>
          <w:rFonts w:hint="default" w:ascii="宋体" w:hAnsi="宋体" w:eastAsia="宋体" w:cs="宋体"/>
          <w:sz w:val="30"/>
          <w:szCs w:val="30"/>
          <w:highlight w:val="none"/>
          <w:lang w:val="en-US" w:eastAsia="zh-CN"/>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_Toc300 </w:instrText>
      </w:r>
      <w:r>
        <w:rPr>
          <w:rFonts w:hint="eastAsia" w:ascii="宋体" w:hAnsi="宋体" w:eastAsia="宋体" w:cs="宋体"/>
          <w:sz w:val="30"/>
          <w:szCs w:val="30"/>
          <w:highlight w:val="none"/>
        </w:rPr>
        <w:fldChar w:fldCharType="separate"/>
      </w:r>
      <w:r>
        <w:rPr>
          <w:rFonts w:hint="eastAsia" w:ascii="宋体" w:hAnsi="宋体" w:eastAsia="宋体" w:cs="宋体"/>
          <w:bCs/>
          <w:sz w:val="30"/>
          <w:szCs w:val="30"/>
          <w:highlight w:val="none"/>
          <w:lang w:val="zh-CN"/>
        </w:rPr>
        <w:t xml:space="preserve">第五章</w:t>
      </w:r>
      <w:r>
        <w:rPr>
          <w:rFonts w:hint="eastAsia" w:ascii="宋体" w:hAnsi="宋体" w:eastAsia="宋体" w:cs="宋体"/>
          <w:bCs/>
          <w:sz w:val="30"/>
          <w:szCs w:val="30"/>
          <w:highlight w:val="none"/>
        </w:rPr>
        <w:t xml:space="preserve"> 合同</w:t>
      </w:r>
      <w:r>
        <w:rPr>
          <w:rFonts w:hint="eastAsia" w:ascii="宋体" w:hAnsi="宋体" w:eastAsia="宋体" w:cs="宋体"/>
          <w:bCs/>
          <w:sz w:val="30"/>
          <w:szCs w:val="30"/>
          <w:highlight w:val="none"/>
          <w:lang w:val="en-US" w:eastAsia="zh-CN"/>
        </w:rPr>
        <w:t xml:space="preserve">内容及格式</w:t>
      </w:r>
      <w:r>
        <w:rPr>
          <w:rFonts w:hint="eastAsia" w:ascii="宋体" w:hAnsi="宋体" w:eastAsia="宋体" w:cs="宋体"/>
          <w:sz w:val="30"/>
          <w:szCs w:val="30"/>
          <w:highlight w:val="none"/>
        </w:rPr>
        <w:tab/>
      </w:r>
      <w:r>
        <w:rPr>
          <w:rFonts w:hint="eastAsia" w:ascii="宋体" w:hAnsi="宋体" w:eastAsia="宋体" w:cs="宋体"/>
          <w:sz w:val="30"/>
          <w:szCs w:val="30"/>
          <w:highlight w:val="none"/>
        </w:rPr>
        <w:fldChar w:fldCharType="end"/>
      </w:r>
      <w:r>
        <w:rPr>
          <w:rFonts w:hint="eastAsia" w:ascii="宋体" w:hAnsi="宋体" w:cs="宋体"/>
          <w:sz w:val="30"/>
          <w:szCs w:val="30"/>
          <w:highlight w:val="none"/>
          <w:lang w:val="en-US" w:eastAsia="zh-CN"/>
        </w:rPr>
        <w:t xml:space="preserve">31</w:t>
      </w:r>
      <w:r/>
    </w:p>
    <w:p>
      <w:pPr>
        <w:pStyle w:val="1081"/>
        <w:spacing w:line="360" w:lineRule="auto"/>
        <w:tabs>
          <w:tab w:val="right" w:pos="9746" w:leader="dot"/>
        </w:tabs>
        <w:rPr>
          <w:rFonts w:hint="default" w:ascii="宋体" w:hAnsi="宋体" w:eastAsia="宋体" w:cs="宋体"/>
          <w:sz w:val="28"/>
          <w:szCs w:val="28"/>
          <w:highlight w:val="none"/>
          <w:lang w:val="en-US" w:eastAsia="zh-CN"/>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_Toc22380 </w:instrText>
      </w:r>
      <w:r>
        <w:rPr>
          <w:rFonts w:hint="eastAsia" w:ascii="宋体" w:hAnsi="宋体" w:eastAsia="宋体" w:cs="宋体"/>
          <w:sz w:val="30"/>
          <w:szCs w:val="30"/>
          <w:highlight w:val="none"/>
        </w:rPr>
        <w:fldChar w:fldCharType="separate"/>
      </w:r>
      <w:r>
        <w:rPr>
          <w:rFonts w:hint="eastAsia" w:ascii="宋体" w:hAnsi="宋体" w:eastAsia="宋体" w:cs="宋体"/>
          <w:bCs/>
          <w:sz w:val="30"/>
          <w:szCs w:val="30"/>
          <w:highlight w:val="none"/>
        </w:rPr>
        <w:t xml:space="preserve">第六章 竞争性磋商响应文件格式及附件</w:t>
      </w:r>
      <w:r>
        <w:rPr>
          <w:rFonts w:hint="eastAsia" w:ascii="宋体" w:hAnsi="宋体" w:eastAsia="宋体" w:cs="宋体"/>
          <w:sz w:val="30"/>
          <w:szCs w:val="30"/>
          <w:highlight w:val="none"/>
        </w:rPr>
        <w:tab/>
      </w:r>
      <w:r>
        <w:rPr>
          <w:rFonts w:hint="eastAsia" w:ascii="宋体" w:hAnsi="宋体" w:eastAsia="宋体" w:cs="宋体"/>
          <w:sz w:val="30"/>
          <w:szCs w:val="30"/>
          <w:highlight w:val="none"/>
        </w:rPr>
        <w:fldChar w:fldCharType="end"/>
      </w:r>
      <w:r>
        <w:rPr>
          <w:rFonts w:hint="eastAsia" w:ascii="宋体" w:hAnsi="宋体" w:cs="宋体"/>
          <w:sz w:val="30"/>
          <w:szCs w:val="30"/>
          <w:highlight w:val="none"/>
          <w:lang w:val="en-US" w:eastAsia="zh-CN"/>
        </w:rPr>
        <w:t xml:space="preserve">61</w:t>
      </w:r>
      <w:r/>
    </w:p>
    <w:p>
      <w:pPr>
        <w:spacing w:line="360" w:lineRule="auto"/>
        <w:rPr>
          <w:rFonts w:hint="eastAsia" w:ascii="方正仿宋_GBK" w:hAnsi="方正仿宋_GBK" w:eastAsia="方正仿宋_GBK" w:cs="方正仿宋_GBK"/>
          <w:sz w:val="28"/>
          <w:szCs w:val="28"/>
          <w:highlight w:val="none"/>
        </w:rPr>
      </w:pPr>
      <w:r>
        <w:rPr>
          <w:rFonts w:hint="eastAsia" w:ascii="宋体" w:hAnsi="宋体" w:eastAsia="宋体" w:cs="宋体"/>
          <w:sz w:val="28"/>
          <w:szCs w:val="28"/>
          <w:highlight w:val="none"/>
        </w:rPr>
        <w:fldChar w:fldCharType="end"/>
      </w:r>
      <w:r/>
    </w:p>
    <w:p>
      <w:pPr>
        <w:jc w:val="left"/>
        <w:spacing w:line="360" w:lineRule="auto"/>
        <w:widowControl/>
        <w:rPr>
          <w:rFonts w:hint="eastAsia" w:ascii="方正仿宋_GBK" w:hAnsi="方正仿宋_GBK" w:eastAsia="方正仿宋_GBK" w:cs="方正仿宋_GBK"/>
          <w:sz w:val="28"/>
          <w:szCs w:val="28"/>
          <w:highlight w:val="none"/>
        </w:rPr>
        <w:sectPr>
          <w:footerReference w:type="default" r:id="rId13"/>
          <w:footnotePr/>
          <w:endnotePr/>
          <w:type w:val="nextPage"/>
          <w:pgSz w:w="11906" w:h="16838" w:orient="portrait"/>
          <w:pgMar w:top="1440" w:right="1366" w:bottom="1440" w:left="1080" w:header="720" w:footer="720" w:gutter="0"/>
          <w:pgNumType w:start="1"/>
          <w:cols w:num="1" w:sep="0" w:space="720" w:equalWidth="1"/>
          <w:docGrid w:linePitch="360"/>
        </w:sectPr>
      </w:pPr>
      <w:r>
        <w:rPr>
          <w:rFonts w:hint="eastAsia" w:ascii="方正仿宋_GBK" w:hAnsi="方正仿宋_GBK" w:eastAsia="方正仿宋_GBK" w:cs="方正仿宋_GBK"/>
          <w:sz w:val="28"/>
          <w:szCs w:val="28"/>
          <w:highlight w:val="none"/>
        </w:rPr>
      </w:r>
      <w:r/>
    </w:p>
    <w:p>
      <w:pPr>
        <w:jc w:val="center"/>
        <w:rPr>
          <w:rFonts w:hint="eastAsia" w:ascii="宋体" w:hAnsi="宋体" w:eastAsia="宋体" w:cs="宋体"/>
          <w:b w:val="0"/>
          <w:bCs w:val="0"/>
          <w:spacing w:val="-10"/>
          <w:sz w:val="36"/>
          <w:szCs w:val="36"/>
          <w:highlight w:val="none"/>
        </w:rPr>
        <w:outlineLvl w:val="0"/>
      </w:pPr>
      <w:r/>
      <w:bookmarkStart w:id="2" w:name="_Toc18603"/>
      <w:r/>
      <w:bookmarkStart w:id="3" w:name="_Toc1190"/>
      <w:r>
        <w:rPr>
          <w:rFonts w:hint="eastAsia" w:ascii="宋体" w:hAnsi="宋体" w:eastAsia="宋体" w:cs="宋体"/>
          <w:b w:val="0"/>
          <w:bCs w:val="0"/>
          <w:spacing w:val="-10"/>
          <w:sz w:val="36"/>
          <w:szCs w:val="36"/>
          <w:highlight w:val="none"/>
        </w:rPr>
        <w:t xml:space="preserve">第一章 竞争性磋商</w:t>
      </w:r>
      <w:bookmarkEnd w:id="2"/>
      <w:r>
        <w:rPr>
          <w:rFonts w:hint="eastAsia" w:ascii="宋体" w:hAnsi="宋体" w:eastAsia="宋体" w:cs="宋体"/>
          <w:b w:val="0"/>
          <w:bCs w:val="0"/>
          <w:spacing w:val="-10"/>
          <w:sz w:val="36"/>
          <w:szCs w:val="36"/>
          <w:highlight w:val="none"/>
        </w:rPr>
        <w:t xml:space="preserve">公告</w:t>
      </w:r>
      <w:bookmarkEnd w:id="3"/>
      <w:r/>
      <w:r/>
    </w:p>
    <w:p>
      <w:pPr>
        <w:pStyle w:val="1059"/>
        <w:ind w:left="0" w:right="1470"/>
        <w:jc w:val="left"/>
        <w:rPr>
          <w:rFonts w:hint="eastAsia" w:ascii="宋体" w:hAnsi="宋体" w:cs="宋体"/>
          <w:highlight w:val="none"/>
          <w:lang w:val="zh-CN"/>
        </w:rPr>
      </w:pPr>
      <w:r>
        <w:rPr>
          <w:rFonts w:hint="eastAsia" w:ascii="宋体" w:hAnsi="宋体" w:cs="宋体"/>
          <w:highlight w:val="none"/>
          <w:lang w:val="zh-CN"/>
        </w:rPr>
      </w:r>
      <w:r/>
    </w:p>
    <w:p>
      <w:pPr>
        <w:spacing w:line="560" w:lineRule="exact"/>
        <w:rPr>
          <w:rFonts w:hint="eastAsia" w:ascii="宋体" w:hAnsi="宋体" w:eastAsia="宋体" w:cs="宋体"/>
          <w:sz w:val="28"/>
          <w:szCs w:val="28"/>
          <w:highlight w:val="none"/>
          <w:lang w:eastAsia="zh-CN"/>
        </w:rPr>
        <w:pBdr>
          <w:top w:val="single" w:color="auto" w:sz="4" w:space="1"/>
          <w:left w:val="single" w:color="auto" w:sz="4" w:space="4"/>
          <w:bottom w:val="single" w:color="auto" w:sz="4" w:space="1"/>
          <w:right w:val="single" w:color="auto" w:sz="4" w:space="4"/>
        </w:pBdr>
      </w:pPr>
      <w:r>
        <w:rPr>
          <w:rFonts w:hint="eastAsia" w:ascii="宋体" w:hAnsi="宋体" w:eastAsia="宋体" w:cs="宋体"/>
          <w:sz w:val="28"/>
          <w:szCs w:val="28"/>
          <w:highlight w:val="none"/>
        </w:rPr>
        <w:t xml:space="preserve">项目概况</w:t>
      </w:r>
      <w:r>
        <w:rPr>
          <w:rFonts w:hint="eastAsia" w:ascii="宋体" w:hAnsi="宋体" w:eastAsia="宋体" w:cs="宋体"/>
          <w:sz w:val="28"/>
          <w:szCs w:val="28"/>
          <w:highlight w:val="none"/>
          <w:lang w:eastAsia="zh-CN"/>
        </w:rPr>
        <w:t xml:space="preserve">：</w:t>
      </w:r>
      <w:r/>
    </w:p>
    <w:p>
      <w:pPr>
        <w:ind w:firstLine="544"/>
        <w:jc w:val="left"/>
        <w:spacing w:line="560" w:lineRule="exact"/>
        <w:rPr>
          <w:rFonts w:hint="eastAsia" w:ascii="宋体" w:hAnsi="宋体" w:eastAsia="宋体" w:cs="宋体"/>
          <w:color w:val="auto"/>
          <w:sz w:val="28"/>
          <w:szCs w:val="28"/>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8"/>
          <w:szCs w:val="28"/>
          <w:highlight w:val="none"/>
          <w:u w:val="single"/>
          <w:lang w:val="en-US" w:eastAsia="zh-CN"/>
        </w:rPr>
        <w:t xml:space="preserve">省级机关河西周转房项目6-2号楼消防及相关配套工程</w:t>
      </w:r>
      <w:r>
        <w:rPr>
          <w:rFonts w:hint="eastAsia" w:ascii="宋体" w:hAnsi="宋体" w:eastAsia="宋体" w:cs="宋体"/>
          <w:color w:val="auto"/>
          <w:sz w:val="28"/>
          <w:szCs w:val="28"/>
          <w:highlight w:val="none"/>
          <w:u w:val="none"/>
          <w:lang w:val="en-US" w:eastAsia="zh-CN"/>
        </w:rPr>
        <w:t xml:space="preserve">（项目名称）</w:t>
      </w:r>
      <w:r>
        <w:rPr>
          <w:rFonts w:hint="eastAsia" w:ascii="宋体" w:hAnsi="宋体" w:eastAsia="宋体" w:cs="宋体"/>
          <w:color w:val="auto"/>
          <w:sz w:val="28"/>
          <w:szCs w:val="28"/>
          <w:highlight w:val="none"/>
        </w:rPr>
        <w:t xml:space="preserve">采购项目的潜在供应商应在</w:t>
      </w:r>
      <w:r>
        <w:rPr>
          <w:rFonts w:hint="eastAsia" w:ascii="宋体" w:hAnsi="宋体" w:eastAsia="宋体" w:cs="宋体"/>
          <w:color w:val="auto"/>
          <w:sz w:val="28"/>
          <w:szCs w:val="28"/>
          <w:highlight w:val="none"/>
          <w:u w:val="single"/>
          <w:lang w:eastAsia="zh-CN"/>
        </w:rPr>
        <w:t xml:space="preserve">江苏省政府采购管理交易系统(苏采云)</w:t>
      </w:r>
      <w:r>
        <w:rPr>
          <w:rFonts w:hint="eastAsia" w:ascii="宋体" w:hAnsi="宋体" w:eastAsia="宋体" w:cs="宋体"/>
          <w:color w:val="auto"/>
          <w:sz w:val="28"/>
          <w:szCs w:val="28"/>
          <w:highlight w:val="none"/>
          <w:u w:val="none"/>
          <w:lang w:eastAsia="zh-CN"/>
        </w:rPr>
        <w:t xml:space="preserve">(以下简称“苏采云”)(网址:http://jszfcg.jsczt.cn/)</w:t>
      </w:r>
      <w:r>
        <w:rPr>
          <w:rFonts w:hint="eastAsia" w:ascii="宋体" w:hAnsi="宋体" w:eastAsia="宋体" w:cs="宋体"/>
          <w:color w:val="auto"/>
          <w:sz w:val="28"/>
          <w:szCs w:val="28"/>
          <w:highlight w:val="none"/>
          <w:u w:val="none"/>
          <w:lang w:val="en-US" w:eastAsia="zh-CN"/>
        </w:rPr>
        <w:t xml:space="preserve">（地点）</w:t>
      </w:r>
      <w:r>
        <w:rPr>
          <w:rFonts w:hint="eastAsia" w:ascii="宋体" w:hAnsi="宋体" w:eastAsia="宋体" w:cs="宋体"/>
          <w:color w:val="auto"/>
          <w:sz w:val="28"/>
          <w:szCs w:val="28"/>
          <w:highlight w:val="none"/>
        </w:rPr>
        <w:t xml:space="preserve">获取采购文件，并于</w:t>
      </w:r>
      <w:r>
        <w:rPr>
          <w:rFonts w:hint="eastAsia" w:ascii="宋体" w:hAnsi="宋体" w:eastAsia="宋体" w:cs="宋体"/>
          <w:color w:val="auto"/>
          <w:sz w:val="28"/>
          <w:szCs w:val="28"/>
          <w:highlight w:val="none"/>
          <w:u w:val="none"/>
          <w:lang w:val="en-US" w:eastAsia="zh-CN"/>
        </w:rPr>
        <w:t xml:space="preserve">2026年5月</w:t>
      </w:r>
      <w:r>
        <w:rPr>
          <w:rFonts w:hint="eastAsia" w:ascii="宋体" w:hAnsi="宋体" w:cs="宋体"/>
          <w:bCs w:val="0"/>
          <w:color w:val="auto"/>
          <w:sz w:val="28"/>
          <w:szCs w:val="28"/>
          <w:highlight w:val="none"/>
          <w:u w:val="none"/>
          <w:lang w:val="en-US" w:eastAsia="zh-CN"/>
        </w:rPr>
        <w:t xml:space="preserve">29</w:t>
      </w:r>
      <w:r>
        <w:rPr>
          <w:rFonts w:hint="eastAsia" w:ascii="宋体" w:hAnsi="宋体" w:eastAsia="宋体" w:cs="宋体"/>
          <w:bCs w:val="0"/>
          <w:color w:val="auto"/>
          <w:sz w:val="28"/>
          <w:szCs w:val="28"/>
          <w:highlight w:val="none"/>
          <w:u w:val="none"/>
        </w:rPr>
        <w:t xml:space="preserve">日</w:t>
      </w:r>
      <w:r>
        <w:rPr>
          <w:rFonts w:hint="eastAsia" w:ascii="宋体" w:hAnsi="宋体" w:eastAsia="宋体" w:cs="宋体"/>
          <w:bCs w:val="0"/>
          <w:color w:val="auto"/>
          <w:sz w:val="28"/>
          <w:szCs w:val="28"/>
          <w:highlight w:val="none"/>
          <w:u w:val="none"/>
          <w:lang w:val="en-US" w:eastAsia="zh-CN"/>
        </w:rPr>
        <w:t xml:space="preserve">9</w:t>
      </w:r>
      <w:r>
        <w:rPr>
          <w:rFonts w:hint="eastAsia" w:ascii="宋体" w:hAnsi="宋体" w:eastAsia="宋体" w:cs="宋体"/>
          <w:bCs w:val="0"/>
          <w:color w:val="auto"/>
          <w:sz w:val="28"/>
          <w:szCs w:val="28"/>
          <w:highlight w:val="none"/>
          <w:u w:val="none"/>
        </w:rPr>
        <w:t xml:space="preserve">点</w:t>
      </w:r>
      <w:r>
        <w:rPr>
          <w:rFonts w:hint="eastAsia" w:ascii="宋体" w:hAnsi="宋体" w:eastAsia="宋体" w:cs="宋体"/>
          <w:bCs w:val="0"/>
          <w:color w:val="auto"/>
          <w:sz w:val="28"/>
          <w:szCs w:val="28"/>
          <w:highlight w:val="none"/>
          <w:u w:val="none"/>
          <w:lang w:val="en-US" w:eastAsia="zh-CN"/>
        </w:rPr>
        <w:t xml:space="preserve">30</w:t>
      </w:r>
      <w:r>
        <w:rPr>
          <w:rFonts w:hint="eastAsia" w:ascii="宋体" w:hAnsi="宋体" w:eastAsia="宋体" w:cs="宋体"/>
          <w:bCs w:val="0"/>
          <w:color w:val="auto"/>
          <w:sz w:val="28"/>
          <w:szCs w:val="28"/>
          <w:highlight w:val="none"/>
          <w:u w:val="none"/>
        </w:rPr>
        <w:t xml:space="preserve">分</w:t>
      </w:r>
      <w:r>
        <w:rPr>
          <w:rFonts w:hint="eastAsia" w:ascii="宋体" w:hAnsi="宋体" w:eastAsia="宋体" w:cs="宋体"/>
          <w:bCs w:val="0"/>
          <w:color w:val="auto"/>
          <w:sz w:val="28"/>
          <w:szCs w:val="28"/>
          <w:highlight w:val="none"/>
        </w:rPr>
        <w:t xml:space="preserve">（北京时间）前提交响应文件</w:t>
      </w:r>
      <w:r>
        <w:rPr>
          <w:rFonts w:hint="eastAsia" w:ascii="宋体" w:hAnsi="宋体" w:eastAsia="宋体" w:cs="宋体"/>
          <w:color w:val="auto"/>
          <w:sz w:val="28"/>
          <w:szCs w:val="28"/>
          <w:highlight w:val="none"/>
        </w:rPr>
        <w:t xml:space="preserve">。</w:t>
      </w:r>
      <w:r/>
    </w:p>
    <w:p>
      <w:pPr>
        <w:ind w:firstLine="544"/>
        <w:keepLines/>
        <w:keepNext/>
        <w:pageBreakBefore w:val="0"/>
        <w:spacing w:line="560" w:lineRule="exact"/>
        <w:rPr>
          <w:rFonts w:hint="eastAsia" w:ascii="宋体" w:hAnsi="宋体" w:eastAsia="宋体" w:cs="宋体"/>
          <w:b w:val="0"/>
          <w:bCs/>
          <w:sz w:val="28"/>
          <w:szCs w:val="28"/>
        </w:rPr>
      </w:pPr>
      <w:r/>
      <w:bookmarkStart w:id="4" w:name="_Toc28359012"/>
      <w:r/>
      <w:bookmarkStart w:id="5" w:name="_Toc28359089"/>
      <w:r/>
      <w:bookmarkStart w:id="6" w:name="_Toc35393629"/>
      <w:r/>
      <w:bookmarkStart w:id="7" w:name="_Toc35393798"/>
      <w:r>
        <w:rPr>
          <w:rFonts w:hint="eastAsia" w:ascii="宋体" w:hAnsi="宋体" w:eastAsia="宋体" w:cs="宋体"/>
          <w:b w:val="0"/>
          <w:bCs/>
          <w:sz w:val="28"/>
          <w:szCs w:val="28"/>
        </w:rPr>
        <w:t xml:space="preserve">一、项目基本情况</w:t>
      </w:r>
      <w:r/>
    </w:p>
    <w:p>
      <w:pPr>
        <w:ind w:firstLine="544"/>
        <w:pageBreakBefore w:val="0"/>
        <w:spacing w:line="560" w:lineRule="exact"/>
        <w:rPr>
          <w:rFonts w:hint="eastAsia"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rPr>
        <w:t xml:space="preserve">项目编号：</w:t>
      </w:r>
      <w:r>
        <w:rPr>
          <w:rFonts w:hint="eastAsia" w:ascii="宋体" w:hAnsi="宋体" w:eastAsia="宋体" w:cs="宋体"/>
          <w:color w:val="auto"/>
          <w:sz w:val="28"/>
          <w:szCs w:val="28"/>
          <w:highlight w:val="none"/>
          <w:u w:val="single"/>
        </w:rPr>
        <w:t xml:space="preserve">JSZC-320000-XDFH-C2026-0003</w:t>
      </w:r>
      <w:r>
        <w:rPr>
          <w:rFonts w:hint="eastAsia" w:ascii="宋体" w:hAnsi="宋体" w:eastAsia="宋体" w:cs="宋体"/>
          <w:color w:val="auto"/>
          <w:sz w:val="28"/>
          <w:szCs w:val="28"/>
          <w:highlight w:val="none"/>
          <w:u w:val="single"/>
          <w:lang w:val="en-US" w:eastAsia="zh-CN"/>
        </w:rPr>
        <w:t xml:space="preserve"> </w:t>
      </w:r>
      <w:r/>
    </w:p>
    <w:p>
      <w:pPr>
        <w:ind w:firstLine="544"/>
        <w:pageBreakBefore w:val="0"/>
        <w:spacing w:line="56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rPr>
        <w:t xml:space="preserve">项目名称：</w:t>
      </w:r>
      <w:r>
        <w:rPr>
          <w:rFonts w:hint="eastAsia" w:ascii="宋体" w:hAnsi="宋体" w:eastAsia="宋体" w:cs="宋体"/>
          <w:color w:val="auto"/>
          <w:sz w:val="28"/>
          <w:szCs w:val="28"/>
          <w:u w:val="single"/>
        </w:rPr>
        <w:t xml:space="preserve">省级机关河西周转房项目6-2号楼消防及相关配套工程</w:t>
      </w:r>
      <w:r>
        <w:rPr>
          <w:rFonts w:hint="eastAsia" w:ascii="宋体" w:hAnsi="宋体" w:eastAsia="宋体" w:cs="宋体"/>
          <w:color w:val="auto"/>
          <w:sz w:val="28"/>
          <w:szCs w:val="28"/>
          <w:u w:val="single"/>
          <w:lang w:val="en-US" w:eastAsia="zh-CN"/>
        </w:rPr>
        <w:t xml:space="preserve"> </w:t>
      </w:r>
      <w:r/>
    </w:p>
    <w:p>
      <w:pPr>
        <w:ind w:firstLine="544"/>
        <w:pageBreakBefore w:val="0"/>
        <w:spacing w:line="56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预算金额：</w:t>
      </w:r>
      <w:r>
        <w:rPr>
          <w:rFonts w:hint="eastAsia" w:ascii="宋体" w:hAnsi="宋体" w:cs="宋体"/>
          <w:color w:val="auto"/>
          <w:sz w:val="28"/>
          <w:szCs w:val="28"/>
          <w:u w:val="single"/>
          <w:lang w:val="en-US" w:eastAsia="zh-CN"/>
        </w:rPr>
        <w:t xml:space="preserve">390</w:t>
      </w:r>
      <w:r>
        <w:rPr>
          <w:rFonts w:hint="eastAsia" w:ascii="宋体" w:hAnsi="宋体" w:eastAsia="宋体" w:cs="宋体"/>
          <w:color w:val="auto"/>
          <w:sz w:val="28"/>
          <w:szCs w:val="28"/>
        </w:rPr>
        <w:t xml:space="preserve">万元</w:t>
      </w:r>
      <w:r/>
    </w:p>
    <w:p>
      <w:pPr>
        <w:ind w:firstLine="544"/>
        <w:pageBreakBefore w:val="0"/>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rPr>
        <w:t xml:space="preserve">最高限价</w:t>
      </w:r>
      <w:r>
        <w:rPr>
          <w:rFonts w:hint="eastAsia" w:ascii="宋体" w:hAnsi="宋体" w:eastAsia="宋体" w:cs="宋体"/>
          <w:color w:val="auto"/>
          <w:sz w:val="28"/>
          <w:szCs w:val="28"/>
          <w:highlight w:val="none"/>
          <w:u w:val="none"/>
        </w:rPr>
        <w:t xml:space="preserve">：</w:t>
      </w:r>
      <w:r>
        <w:rPr>
          <w:rFonts w:hint="eastAsia" w:ascii="宋体" w:hAnsi="宋体" w:cs="宋体"/>
          <w:color w:val="auto"/>
          <w:sz w:val="28"/>
          <w:szCs w:val="28"/>
          <w:highlight w:val="none"/>
          <w:u w:val="single"/>
          <w:lang w:val="en-US" w:eastAsia="zh-CN"/>
        </w:rPr>
        <w:t xml:space="preserve">361.517178</w:t>
      </w:r>
      <w:r>
        <w:rPr>
          <w:rFonts w:hint="eastAsia" w:ascii="宋体" w:hAnsi="宋体" w:eastAsia="宋体" w:cs="宋体"/>
          <w:color w:val="auto"/>
          <w:sz w:val="28"/>
          <w:szCs w:val="28"/>
          <w:highlight w:val="none"/>
        </w:rPr>
        <w:t xml:space="preserve">万元（磋商报价不得超过此金额）</w:t>
      </w:r>
      <w:r/>
    </w:p>
    <w:p>
      <w:pPr>
        <w:ind w:firstLine="544"/>
        <w:pageBreakBefore w:val="0"/>
        <w:spacing w:line="56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采购需求：</w:t>
      </w:r>
      <w:r>
        <w:rPr>
          <w:rFonts w:hint="eastAsia" w:ascii="宋体" w:hAnsi="宋体" w:eastAsia="宋体" w:cs="宋体"/>
          <w:color w:val="auto"/>
          <w:sz w:val="28"/>
          <w:szCs w:val="28"/>
          <w:highlight w:val="none"/>
          <w:u w:val="single"/>
        </w:rPr>
        <w:t xml:space="preserve">省级机关河西周转房项目6-2号楼消防及相关配套工程，包括供货、运输、安装、调试、验收等，具体内容以施工图及采购清单为准。</w:t>
      </w:r>
      <w:r>
        <w:rPr>
          <w:rFonts w:hint="eastAsia" w:ascii="宋体" w:hAnsi="宋体" w:eastAsia="宋体" w:cs="宋体"/>
          <w:color w:val="auto"/>
          <w:sz w:val="28"/>
          <w:szCs w:val="28"/>
          <w:highlight w:val="none"/>
          <w:u w:val="single"/>
          <w:lang w:val="en-US" w:eastAsia="zh-CN"/>
        </w:rPr>
        <w:t xml:space="preserve">    </w:t>
      </w:r>
      <w:r/>
    </w:p>
    <w:p>
      <w:pPr>
        <w:ind w:firstLine="544"/>
        <w:pageBreakBefore w:val="0"/>
        <w:spacing w:line="560" w:lineRule="exact"/>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合同履行期限：</w:t>
      </w:r>
      <w:r>
        <w:rPr>
          <w:rFonts w:hint="eastAsia" w:ascii="宋体" w:hAnsi="宋体" w:cs="宋体"/>
          <w:color w:val="auto"/>
          <w:sz w:val="28"/>
          <w:szCs w:val="28"/>
          <w:highlight w:val="none"/>
          <w:u w:val="single"/>
          <w:lang w:val="en-US" w:eastAsia="zh-CN"/>
        </w:rPr>
        <w:t xml:space="preserve">120</w:t>
      </w:r>
      <w:r>
        <w:rPr>
          <w:rFonts w:hint="eastAsia" w:ascii="宋体" w:hAnsi="宋体" w:eastAsia="宋体" w:cs="宋体"/>
          <w:color w:val="auto"/>
          <w:sz w:val="28"/>
          <w:szCs w:val="28"/>
          <w:highlight w:val="none"/>
        </w:rPr>
        <w:t xml:space="preserve">日历天</w:t>
      </w:r>
      <w:r/>
    </w:p>
    <w:p>
      <w:pPr>
        <w:ind w:firstLine="544"/>
        <w:pageBreakBefore w:val="0"/>
        <w:spacing w:line="560" w:lineRule="exact"/>
        <w:rPr>
          <w:rFonts w:hint="eastAsia" w:ascii="宋体" w:hAnsi="宋体" w:eastAsia="宋体" w:cs="宋体"/>
          <w:color w:val="auto"/>
          <w:sz w:val="28"/>
          <w:szCs w:val="28"/>
        </w:rPr>
      </w:pPr>
      <w:r>
        <w:rPr>
          <w:rFonts w:hint="eastAsia" w:ascii="宋体" w:hAnsi="宋体" w:eastAsia="宋体" w:cs="宋体"/>
          <w:color w:val="auto"/>
          <w:sz w:val="28"/>
          <w:szCs w:val="28"/>
          <w:highlight w:val="none"/>
        </w:rPr>
        <w:t xml:space="preserve">本项目</w:t>
      </w:r>
      <w:r>
        <w:rPr>
          <w:rFonts w:hint="eastAsia" w:ascii="宋体" w:hAnsi="宋体" w:eastAsia="宋体" w:cs="宋体"/>
          <w:color w:val="auto"/>
          <w:sz w:val="28"/>
          <w:szCs w:val="28"/>
          <w:highlight w:val="none"/>
          <w:lang w:val="en-US" w:eastAsia="zh-CN"/>
        </w:rPr>
        <w:t xml:space="preserve">是否接受</w:t>
      </w:r>
      <w:r>
        <w:rPr>
          <w:rFonts w:hint="eastAsia" w:ascii="宋体" w:hAnsi="宋体" w:eastAsia="宋体" w:cs="宋体"/>
          <w:color w:val="auto"/>
          <w:sz w:val="28"/>
          <w:szCs w:val="28"/>
          <w:highlight w:val="none"/>
        </w:rPr>
        <w:t xml:space="preserve">联合体</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u w:val="single"/>
          <w:lang w:val="en-US" w:eastAsia="zh-CN"/>
        </w:rPr>
        <w:t xml:space="preserve">否 </w:t>
      </w:r>
      <w:r>
        <w:rPr>
          <w:rFonts w:hint="eastAsia" w:ascii="宋体" w:hAnsi="宋体" w:eastAsia="宋体" w:cs="宋体"/>
          <w:color w:val="auto"/>
          <w:sz w:val="28"/>
          <w:szCs w:val="28"/>
          <w:highlight w:val="none"/>
        </w:rPr>
        <w:t xml:space="preserve">。</w:t>
      </w:r>
      <w:r/>
    </w:p>
    <w:p>
      <w:pPr>
        <w:ind w:firstLine="544"/>
        <w:keepLines/>
        <w:keepNext/>
        <w:pageBreakBefore w:val="0"/>
        <w:spacing w:line="560" w:lineRule="exact"/>
        <w:rPr>
          <w:rFonts w:hint="eastAsia" w:ascii="宋体" w:hAnsi="宋体" w:eastAsia="宋体" w:cs="宋体"/>
          <w:b w:val="0"/>
          <w:bCs/>
          <w:sz w:val="28"/>
          <w:szCs w:val="28"/>
        </w:rPr>
      </w:pPr>
      <w:r>
        <w:rPr>
          <w:rFonts w:hint="eastAsia" w:ascii="宋体" w:hAnsi="宋体" w:eastAsia="宋体" w:cs="宋体"/>
          <w:b w:val="0"/>
          <w:bCs/>
          <w:sz w:val="28"/>
          <w:szCs w:val="28"/>
        </w:rPr>
        <w:t xml:space="preserve">二、申请人的资格要求</w:t>
      </w:r>
      <w:r/>
    </w:p>
    <w:p>
      <w:pPr>
        <w:ind w:firstLine="544"/>
        <w:pageBreakBefore w:val="0"/>
        <w:spacing w:line="560" w:lineRule="exact"/>
        <w:rPr>
          <w:rFonts w:hint="eastAsia" w:ascii="宋体" w:hAnsi="宋体" w:eastAsia="宋体" w:cs="宋体"/>
          <w:sz w:val="28"/>
          <w:szCs w:val="28"/>
        </w:rPr>
      </w:pPr>
      <w:r>
        <w:rPr>
          <w:rFonts w:hint="eastAsia" w:ascii="宋体" w:hAnsi="宋体" w:eastAsia="宋体" w:cs="宋体"/>
          <w:b/>
          <w:bCs/>
          <w:sz w:val="28"/>
          <w:szCs w:val="28"/>
        </w:rPr>
        <w:t xml:space="preserve">1.满足《中华人民共和国政府采购法》第二十二条规定：</w:t>
      </w:r>
      <w:r/>
    </w:p>
    <w:p>
      <w:pPr>
        <w:ind w:firstLine="544"/>
        <w:pageBreakBefore w:val="0"/>
        <w:spacing w:line="560" w:lineRule="exact"/>
        <w:rPr>
          <w:rFonts w:hint="eastAsia" w:ascii="宋体" w:hAnsi="宋体" w:eastAsia="宋体" w:cs="宋体"/>
          <w:sz w:val="28"/>
          <w:szCs w:val="28"/>
        </w:rPr>
      </w:pPr>
      <w:r>
        <w:rPr>
          <w:rFonts w:hint="eastAsia" w:ascii="宋体" w:hAnsi="宋体" w:eastAsia="宋体" w:cs="宋体"/>
          <w:sz w:val="28"/>
          <w:szCs w:val="28"/>
        </w:rPr>
        <w:t xml:space="preserve">（1）具有独立承担民事责任的能力（提供法人或者其他组织的营业执照）；</w:t>
      </w:r>
      <w:r/>
    </w:p>
    <w:p>
      <w:pPr>
        <w:ind w:firstLine="544"/>
        <w:pageBreakBefore w:val="0"/>
        <w:spacing w:line="560" w:lineRule="exact"/>
        <w:rPr>
          <w:rFonts w:hint="eastAsia" w:ascii="宋体" w:hAnsi="宋体" w:eastAsia="宋体" w:cs="宋体"/>
          <w:sz w:val="28"/>
          <w:szCs w:val="28"/>
        </w:rPr>
      </w:pPr>
      <w:r>
        <w:rPr>
          <w:rFonts w:hint="eastAsia" w:ascii="宋体" w:hAnsi="宋体" w:eastAsia="宋体" w:cs="宋体"/>
          <w:sz w:val="28"/>
          <w:szCs w:val="28"/>
        </w:rPr>
        <w:t xml:space="preserve">（2）具有良好的商业信誉和健全的财务会计制度（提供</w:t>
      </w:r>
      <w:r>
        <w:rPr>
          <w:rFonts w:hint="eastAsia" w:ascii="宋体" w:hAnsi="宋体" w:cs="宋体"/>
          <w:sz w:val="28"/>
          <w:szCs w:val="28"/>
          <w:lang w:val="en-US" w:eastAsia="zh-CN"/>
        </w:rPr>
        <w:t xml:space="preserve">2025年12月以来</w:t>
      </w:r>
      <w:r>
        <w:rPr>
          <w:rFonts w:hint="eastAsia" w:ascii="宋体" w:hAnsi="宋体" w:eastAsia="宋体" w:cs="宋体"/>
          <w:sz w:val="28"/>
          <w:szCs w:val="28"/>
        </w:rPr>
        <w:t xml:space="preserve">任意一</w:t>
      </w:r>
      <w:r>
        <w:rPr>
          <w:rFonts w:hint="eastAsia" w:ascii="宋体" w:hAnsi="宋体" w:eastAsia="宋体" w:cs="宋体"/>
          <w:sz w:val="28"/>
          <w:szCs w:val="28"/>
          <w:lang w:val="en-US" w:eastAsia="zh-CN"/>
        </w:rPr>
        <w:t xml:space="preserve">个</w:t>
      </w:r>
      <w:r>
        <w:rPr>
          <w:rFonts w:hint="eastAsia" w:ascii="宋体" w:hAnsi="宋体" w:eastAsia="宋体" w:cs="宋体"/>
          <w:sz w:val="28"/>
          <w:szCs w:val="28"/>
        </w:rPr>
        <w:t xml:space="preserve">月份的财务状况报告且至少包括资产负债表和利润表（法人或者其他组织成立未满三个月的可以不提供)，或银行出具的</w:t>
      </w:r>
      <w:r>
        <w:rPr>
          <w:rFonts w:hint="eastAsia" w:ascii="宋体" w:hAnsi="宋体" w:cs="宋体"/>
          <w:sz w:val="28"/>
          <w:szCs w:val="28"/>
          <w:lang w:val="en-US" w:eastAsia="zh-CN"/>
        </w:rPr>
        <w:t xml:space="preserve">2025年12月以来</w:t>
      </w:r>
      <w:r>
        <w:rPr>
          <w:rFonts w:hint="eastAsia" w:ascii="宋体" w:hAnsi="宋体" w:eastAsia="宋体" w:cs="宋体"/>
          <w:sz w:val="28"/>
          <w:szCs w:val="28"/>
        </w:rPr>
        <w:t xml:space="preserve">的资信证书，或</w:t>
      </w:r>
      <w:r>
        <w:rPr>
          <w:rFonts w:hint="eastAsia" w:ascii="宋体" w:hAnsi="宋体" w:eastAsia="宋体" w:cs="宋体"/>
          <w:color w:val="auto"/>
          <w:sz w:val="28"/>
          <w:szCs w:val="28"/>
          <w:u w:val="single"/>
          <w:lang w:val="en-US" w:eastAsia="zh-CN"/>
        </w:rPr>
        <w:t xml:space="preserve">2024</w:t>
      </w:r>
      <w:r>
        <w:rPr>
          <w:rFonts w:hint="eastAsia" w:ascii="宋体" w:hAnsi="宋体" w:eastAsia="宋体" w:cs="宋体"/>
          <w:color w:val="auto"/>
          <w:sz w:val="28"/>
          <w:szCs w:val="28"/>
          <w:u w:val="none"/>
        </w:rPr>
        <w:t xml:space="preserve">年度</w:t>
      </w:r>
      <w:r>
        <w:rPr>
          <w:rFonts w:hint="eastAsia" w:ascii="宋体" w:hAnsi="宋体" w:cs="宋体"/>
          <w:color w:val="auto"/>
          <w:sz w:val="28"/>
          <w:szCs w:val="28"/>
          <w:u w:val="none"/>
          <w:lang w:val="en-US" w:eastAsia="zh-CN"/>
        </w:rPr>
        <w:t xml:space="preserve">或</w:t>
      </w:r>
      <w:r>
        <w:rPr>
          <w:rFonts w:hint="eastAsia" w:ascii="宋体" w:hAnsi="宋体" w:cs="宋体"/>
          <w:color w:val="auto"/>
          <w:sz w:val="28"/>
          <w:szCs w:val="28"/>
          <w:u w:val="single"/>
          <w:lang w:val="en-US" w:eastAsia="zh-CN"/>
        </w:rPr>
        <w:t xml:space="preserve">2025</w:t>
      </w:r>
      <w:r>
        <w:rPr>
          <w:rFonts w:hint="eastAsia" w:ascii="宋体" w:hAnsi="宋体" w:cs="宋体"/>
          <w:color w:val="auto"/>
          <w:sz w:val="28"/>
          <w:szCs w:val="28"/>
          <w:u w:val="none"/>
          <w:lang w:val="en-US" w:eastAsia="zh-CN"/>
        </w:rPr>
        <w:t xml:space="preserve">年度</w:t>
      </w:r>
      <w:r>
        <w:rPr>
          <w:rFonts w:hint="eastAsia" w:ascii="宋体" w:hAnsi="宋体" w:eastAsia="宋体" w:cs="宋体"/>
          <w:sz w:val="28"/>
          <w:szCs w:val="28"/>
        </w:rPr>
        <w:t xml:space="preserve">经审计的财务报告）；</w:t>
      </w:r>
      <w:r/>
    </w:p>
    <w:p>
      <w:pPr>
        <w:ind w:firstLine="544"/>
        <w:pageBreakBefore w:val="0"/>
        <w:spacing w:line="560" w:lineRule="exact"/>
        <w:rPr>
          <w:rFonts w:hint="eastAsia" w:ascii="宋体" w:hAnsi="宋体" w:eastAsia="宋体" w:cs="宋体"/>
          <w:sz w:val="28"/>
          <w:szCs w:val="28"/>
        </w:rPr>
      </w:pPr>
      <w:r>
        <w:rPr>
          <w:rFonts w:hint="eastAsia" w:ascii="宋体" w:hAnsi="宋体" w:eastAsia="宋体" w:cs="宋体"/>
          <w:sz w:val="28"/>
          <w:szCs w:val="28"/>
        </w:rPr>
        <w:t xml:space="preserve">（3）具有履行合同所必需的设备和专业技术能力（根据项目需求提供履行合同所必需的设备和专业技术能力的声明或证明材料）；</w:t>
      </w:r>
      <w:r/>
    </w:p>
    <w:p>
      <w:pPr>
        <w:ind w:firstLine="544"/>
        <w:pageBreakBefore w:val="0"/>
        <w:spacing w:line="560" w:lineRule="exact"/>
        <w:rPr>
          <w:rFonts w:hint="eastAsia" w:ascii="宋体" w:hAnsi="宋体" w:eastAsia="宋体" w:cs="宋体"/>
          <w:sz w:val="28"/>
          <w:szCs w:val="28"/>
        </w:rPr>
      </w:pPr>
      <w:r>
        <w:rPr>
          <w:rFonts w:hint="eastAsia" w:ascii="宋体" w:hAnsi="宋体" w:eastAsia="宋体" w:cs="宋体"/>
          <w:sz w:val="28"/>
          <w:szCs w:val="28"/>
        </w:rPr>
        <w:t xml:space="preserve">（4）有依法缴纳税收和社会保障资金的良好记录（提供</w:t>
      </w:r>
      <w:r>
        <w:rPr>
          <w:rFonts w:hint="eastAsia" w:ascii="宋体" w:hAnsi="宋体" w:cs="宋体"/>
          <w:sz w:val="28"/>
          <w:szCs w:val="28"/>
          <w:lang w:val="en-US" w:eastAsia="zh-CN"/>
        </w:rPr>
        <w:t xml:space="preserve">2025年12月以来</w:t>
      </w:r>
      <w:r>
        <w:rPr>
          <w:rFonts w:hint="eastAsia" w:ascii="宋体" w:hAnsi="宋体" w:eastAsia="宋体" w:cs="宋体"/>
          <w:sz w:val="28"/>
          <w:szCs w:val="28"/>
          <w:lang w:eastAsia="zh-CN"/>
        </w:rPr>
        <w:t xml:space="preserve">任意</w:t>
      </w:r>
      <w:r>
        <w:rPr>
          <w:rFonts w:hint="eastAsia" w:ascii="宋体" w:hAnsi="宋体" w:eastAsia="宋体" w:cs="宋体"/>
          <w:sz w:val="28"/>
          <w:szCs w:val="28"/>
        </w:rPr>
        <w:t xml:space="preserve">一个月依法缴纳税收和社会保障资金的相关材料）；</w:t>
      </w:r>
      <w:r/>
    </w:p>
    <w:p>
      <w:pPr>
        <w:ind w:firstLine="544"/>
        <w:pageBreakBefore w:val="0"/>
        <w:spacing w:line="560" w:lineRule="exact"/>
        <w:rPr>
          <w:rFonts w:hint="eastAsia" w:ascii="宋体" w:hAnsi="宋体" w:eastAsia="宋体" w:cs="宋体"/>
          <w:sz w:val="28"/>
          <w:szCs w:val="28"/>
        </w:rPr>
      </w:pPr>
      <w:r>
        <w:rPr>
          <w:rFonts w:hint="eastAsia" w:ascii="宋体" w:hAnsi="宋体" w:eastAsia="宋体" w:cs="宋体"/>
          <w:sz w:val="28"/>
          <w:szCs w:val="28"/>
        </w:rPr>
        <w:t xml:space="preserve">（5）参加政府采购活动前三年内，在经营活动中没有重大违法记录（提供距响应截止时间前3年内在经营活动中没有重大违法记录的书面声明）；</w:t>
      </w:r>
      <w:r/>
    </w:p>
    <w:p>
      <w:pPr>
        <w:ind w:firstLine="544"/>
        <w:pageBreakBefore w:val="0"/>
        <w:spacing w:line="560" w:lineRule="exact"/>
        <w:rPr>
          <w:rFonts w:hint="eastAsia" w:ascii="宋体" w:hAnsi="宋体" w:eastAsia="宋体" w:cs="宋体"/>
          <w:sz w:val="28"/>
          <w:szCs w:val="28"/>
        </w:rPr>
      </w:pPr>
      <w:r>
        <w:rPr>
          <w:rFonts w:hint="eastAsia" w:ascii="宋体" w:hAnsi="宋体" w:eastAsia="宋体" w:cs="宋体"/>
          <w:sz w:val="28"/>
          <w:szCs w:val="28"/>
        </w:rPr>
        <w:t xml:space="preserve">（6）法律、行政法规规定的其他条件。</w:t>
      </w:r>
      <w:r/>
    </w:p>
    <w:p>
      <w:pPr>
        <w:ind w:firstLine="544"/>
        <w:pageBreakBefore w:val="0"/>
        <w:spacing w:line="560" w:lineRule="exact"/>
        <w:widowControl/>
        <w:rPr>
          <w:rFonts w:hint="eastAsia" w:ascii="宋体" w:hAnsi="宋体" w:cs="宋体"/>
          <w:b w:val="0"/>
          <w:bCs w:val="0"/>
          <w:color w:val="auto"/>
          <w:sz w:val="28"/>
          <w:szCs w:val="28"/>
          <w:highlight w:val="none"/>
          <w:u w:val="single"/>
          <w:lang w:val="en-US" w:eastAsia="zh-CN"/>
        </w:rPr>
      </w:pPr>
      <w:r>
        <w:rPr>
          <w:rFonts w:hint="eastAsia" w:ascii="宋体" w:hAnsi="宋体" w:eastAsia="宋体" w:cs="宋体"/>
          <w:sz w:val="28"/>
          <w:szCs w:val="28"/>
        </w:rPr>
        <w:t xml:space="preserve">2.落实政府采购政策需满足的资格要求：</w:t>
      </w:r>
      <w:r>
        <w:rPr>
          <w:rFonts w:hint="eastAsia" w:ascii="宋体" w:hAnsi="宋体" w:cs="宋体"/>
          <w:sz w:val="28"/>
          <w:szCs w:val="28"/>
          <w:u w:val="single"/>
          <w:lang w:val="en-US" w:eastAsia="zh-CN"/>
        </w:rPr>
        <w:t xml:space="preserve">/</w:t>
      </w:r>
      <w:r>
        <w:rPr>
          <w:rFonts w:hint="eastAsia" w:ascii="宋体" w:hAnsi="宋体" w:cs="宋体"/>
          <w:sz w:val="28"/>
          <w:szCs w:val="28"/>
          <w:lang w:val="en-US" w:eastAsia="zh-CN"/>
        </w:rPr>
        <w:t xml:space="preserve">。</w:t>
      </w:r>
      <w:r/>
    </w:p>
    <w:p>
      <w:pPr>
        <w:ind w:firstLine="544"/>
        <w:pageBreakBefore w:val="0"/>
        <w:spacing w:line="560" w:lineRule="exact"/>
        <w:rPr>
          <w:rFonts w:hint="eastAsia" w:ascii="宋体" w:hAnsi="宋体" w:eastAsia="宋体" w:cs="宋体"/>
          <w:sz w:val="28"/>
          <w:szCs w:val="28"/>
        </w:rPr>
      </w:pPr>
      <w:r>
        <w:rPr>
          <w:rFonts w:hint="eastAsia" w:ascii="宋体" w:hAnsi="宋体" w:eastAsia="宋体" w:cs="宋体"/>
          <w:sz w:val="28"/>
          <w:szCs w:val="28"/>
        </w:rPr>
        <w:t xml:space="preserve">3.本项目的特定资格要求：</w:t>
      </w:r>
      <w:r/>
    </w:p>
    <w:p>
      <w:pPr>
        <w:ind w:firstLine="544"/>
        <w:pageBreakBefore w:val="0"/>
        <w:spacing w:line="56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（1）供应商资质要求：</w:t>
      </w:r>
      <w:r>
        <w:rPr>
          <w:rFonts w:hint="eastAsia" w:ascii="宋体" w:hAnsi="宋体" w:eastAsia="宋体" w:cs="宋体"/>
          <w:bCs/>
          <w:color w:val="auto"/>
          <w:sz w:val="28"/>
          <w:szCs w:val="28"/>
          <w:u w:val="single"/>
          <w:lang w:val="en-US" w:eastAsia="zh-CN"/>
        </w:rPr>
        <w:t xml:space="preserve">具备建设行政主管部门颁发的有效的消防设施工程专业承包贰级(含)以上资质，并取得</w:t>
      </w:r>
      <w:r>
        <w:rPr>
          <w:rFonts w:hint="eastAsia" w:ascii="宋体" w:hAnsi="宋体" w:eastAsia="宋体" w:cs="宋体"/>
          <w:bCs/>
          <w:color w:val="auto"/>
          <w:sz w:val="28"/>
          <w:szCs w:val="28"/>
          <w:highlight w:val="none"/>
          <w:u w:val="single"/>
          <w:lang w:val="en-US" w:eastAsia="zh-CN"/>
        </w:rPr>
        <w:t xml:space="preserve">安全生产许可证</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rPr>
        <w:t xml:space="preserve">提供有效期内的证书</w:t>
      </w:r>
      <w:r>
        <w:rPr>
          <w:rFonts w:hint="eastAsia" w:ascii="宋体" w:hAnsi="宋体" w:eastAsia="宋体" w:cs="宋体"/>
          <w:bCs/>
          <w:color w:val="auto"/>
          <w:sz w:val="28"/>
          <w:szCs w:val="28"/>
        </w:rPr>
        <w:t xml:space="preserve">）</w:t>
      </w:r>
      <w:r/>
    </w:p>
    <w:p>
      <w:pPr>
        <w:ind w:firstLine="544"/>
        <w:pageBreakBefore w:val="0"/>
        <w:spacing w:line="56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rPr>
        <w:t xml:space="preserve">（2）项目负责人须具备：</w:t>
      </w:r>
      <w:r>
        <w:rPr>
          <w:rFonts w:hint="eastAsia" w:ascii="宋体" w:hAnsi="宋体" w:eastAsia="宋体" w:cs="宋体"/>
          <w:bCs/>
          <w:color w:val="auto"/>
          <w:sz w:val="28"/>
          <w:szCs w:val="28"/>
          <w:u w:val="single"/>
          <w:lang w:val="en-US" w:eastAsia="zh-CN"/>
        </w:rPr>
        <w:t xml:space="preserve">机电工程注册建造师证二级(含)以上资质并取得安全生产考核合格证（B类）</w:t>
      </w:r>
      <w:r>
        <w:rPr>
          <w:rFonts w:hint="eastAsia" w:ascii="宋体" w:hAnsi="宋体" w:eastAsia="宋体" w:cs="宋体"/>
          <w:color w:val="auto"/>
          <w:sz w:val="28"/>
          <w:szCs w:val="28"/>
        </w:rPr>
        <w:t xml:space="preserve">（</w:t>
      </w:r>
      <w:r>
        <w:rPr>
          <w:rFonts w:hint="eastAsia" w:ascii="宋体" w:hAnsi="宋体" w:eastAsia="宋体" w:cs="宋体"/>
          <w:bCs/>
          <w:color w:val="auto"/>
          <w:sz w:val="28"/>
          <w:szCs w:val="28"/>
        </w:rPr>
        <w:t xml:space="preserve">提供有效的证书</w:t>
      </w:r>
      <w:r>
        <w:rPr>
          <w:rFonts w:hint="eastAsia" w:ascii="宋体" w:hAnsi="宋体" w:cs="宋体"/>
          <w:bCs/>
          <w:color w:val="auto"/>
          <w:sz w:val="28"/>
          <w:szCs w:val="28"/>
          <w:lang w:eastAsia="zh-CN"/>
        </w:rPr>
        <w:t xml:space="preserve">、</w:t>
      </w:r>
      <w:r>
        <w:rPr>
          <w:rFonts w:hint="eastAsia" w:ascii="宋体" w:hAnsi="宋体" w:eastAsia="宋体" w:cs="宋体"/>
          <w:bCs/>
          <w:color w:val="auto"/>
          <w:sz w:val="28"/>
          <w:szCs w:val="28"/>
        </w:rPr>
        <w:t xml:space="preserve">劳动合同和为项目负责人连续缴纳的由社保机构出具</w:t>
      </w:r>
      <w:r>
        <w:rPr>
          <w:rFonts w:hint="eastAsia" w:ascii="宋体" w:hAnsi="宋体" w:eastAsia="宋体" w:cs="宋体"/>
          <w:bCs/>
          <w:color w:val="auto"/>
          <w:sz w:val="28"/>
          <w:szCs w:val="28"/>
          <w:highlight w:val="none"/>
        </w:rPr>
        <w:t xml:space="preserve">的</w:t>
      </w:r>
      <w:r>
        <w:rPr>
          <w:rFonts w:hint="eastAsia" w:ascii="宋体" w:hAnsi="宋体" w:eastAsia="宋体" w:cs="宋体"/>
          <w:bCs/>
          <w:color w:val="auto"/>
          <w:sz w:val="28"/>
          <w:szCs w:val="28"/>
          <w:highlight w:val="none"/>
          <w:u w:val="single"/>
          <w:lang w:val="en-US" w:eastAsia="zh-CN"/>
        </w:rPr>
        <w:t xml:space="preserve">2025</w:t>
      </w:r>
      <w:r>
        <w:rPr>
          <w:rFonts w:hint="eastAsia" w:ascii="宋体" w:hAnsi="宋体" w:eastAsia="宋体" w:cs="宋体"/>
          <w:bCs/>
          <w:color w:val="auto"/>
          <w:sz w:val="28"/>
          <w:szCs w:val="28"/>
          <w:highlight w:val="none"/>
          <w:u w:val="single"/>
        </w:rPr>
        <w:t xml:space="preserve">年</w:t>
      </w:r>
      <w:r>
        <w:rPr>
          <w:rFonts w:hint="eastAsia" w:ascii="宋体" w:hAnsi="宋体" w:cs="宋体"/>
          <w:bCs/>
          <w:color w:val="auto"/>
          <w:sz w:val="28"/>
          <w:szCs w:val="28"/>
          <w:highlight w:val="none"/>
          <w:u w:val="single"/>
          <w:lang w:val="en-US" w:eastAsia="zh-CN"/>
        </w:rPr>
        <w:t xml:space="preserve">12</w:t>
      </w:r>
      <w:r>
        <w:rPr>
          <w:rFonts w:hint="eastAsia" w:ascii="宋体" w:hAnsi="宋体" w:eastAsia="宋体" w:cs="宋体"/>
          <w:bCs/>
          <w:color w:val="auto"/>
          <w:sz w:val="28"/>
          <w:szCs w:val="28"/>
          <w:highlight w:val="none"/>
          <w:u w:val="single"/>
        </w:rPr>
        <w:t xml:space="preserve">月至202</w:t>
      </w:r>
      <w:r>
        <w:rPr>
          <w:rFonts w:hint="eastAsia" w:ascii="宋体" w:hAnsi="宋体" w:cs="宋体"/>
          <w:bCs/>
          <w:color w:val="auto"/>
          <w:sz w:val="28"/>
          <w:szCs w:val="28"/>
          <w:highlight w:val="none"/>
          <w:u w:val="single"/>
          <w:lang w:eastAsia="zh-CN"/>
        </w:rPr>
        <w:t xml:space="preserve">6</w:t>
      </w:r>
      <w:r>
        <w:rPr>
          <w:rFonts w:hint="eastAsia" w:ascii="宋体" w:hAnsi="宋体" w:eastAsia="宋体" w:cs="宋体"/>
          <w:bCs/>
          <w:color w:val="auto"/>
          <w:sz w:val="28"/>
          <w:szCs w:val="28"/>
          <w:highlight w:val="none"/>
          <w:u w:val="single"/>
        </w:rPr>
        <w:t xml:space="preserve">年</w:t>
      </w:r>
      <w:r>
        <w:rPr>
          <w:rFonts w:hint="eastAsia" w:ascii="宋体" w:hAnsi="宋体" w:cs="宋体"/>
          <w:bCs/>
          <w:color w:val="auto"/>
          <w:sz w:val="28"/>
          <w:szCs w:val="28"/>
          <w:highlight w:val="none"/>
          <w:u w:val="single"/>
          <w:lang w:val="en-US" w:eastAsia="zh-CN"/>
        </w:rPr>
        <w:t xml:space="preserve">5</w:t>
      </w:r>
      <w:r>
        <w:rPr>
          <w:rFonts w:hint="eastAsia" w:ascii="宋体" w:hAnsi="宋体" w:eastAsia="宋体" w:cs="宋体"/>
          <w:bCs/>
          <w:color w:val="auto"/>
          <w:sz w:val="28"/>
          <w:szCs w:val="28"/>
          <w:highlight w:val="none"/>
          <w:u w:val="single"/>
        </w:rPr>
        <w:t xml:space="preserve">月</w:t>
      </w:r>
      <w:r>
        <w:rPr>
          <w:rFonts w:hint="eastAsia" w:ascii="宋体" w:hAnsi="宋体" w:eastAsia="宋体" w:cs="宋体"/>
          <w:bCs/>
          <w:color w:val="auto"/>
          <w:sz w:val="28"/>
          <w:szCs w:val="28"/>
          <w:highlight w:val="none"/>
        </w:rPr>
        <w:t xml:space="preserve">的</w:t>
      </w:r>
      <w:r>
        <w:rPr>
          <w:rFonts w:hint="eastAsia" w:ascii="宋体" w:hAnsi="宋体" w:cs="宋体"/>
          <w:bCs/>
          <w:color w:val="auto"/>
          <w:sz w:val="28"/>
          <w:szCs w:val="28"/>
          <w:lang w:val="en-US" w:eastAsia="zh-CN"/>
        </w:rPr>
        <w:t xml:space="preserve">社会</w:t>
      </w:r>
      <w:r>
        <w:rPr>
          <w:rFonts w:hint="eastAsia" w:ascii="宋体" w:hAnsi="宋体" w:eastAsia="宋体" w:cs="宋体"/>
          <w:bCs/>
          <w:color w:val="auto"/>
          <w:sz w:val="28"/>
          <w:szCs w:val="28"/>
        </w:rPr>
        <w:t xml:space="preserve">保险缴纳单据凭证。（须明确缴费月份、个人姓名、缴费单位，且加盖社保中心章或社保中心参保缴费证明电子专用章）</w:t>
      </w:r>
      <w:bookmarkEnd w:id="4"/>
      <w:r/>
      <w:bookmarkEnd w:id="5"/>
      <w:r/>
      <w:bookmarkEnd w:id="6"/>
      <w:r/>
      <w:bookmarkEnd w:id="7"/>
      <w:r/>
      <w:bookmarkStart w:id="8" w:name="_Toc35393631"/>
      <w:r/>
      <w:bookmarkStart w:id="9" w:name="_Toc28359014"/>
      <w:r/>
      <w:bookmarkStart w:id="10" w:name="_Toc28359091"/>
      <w:r/>
      <w:bookmarkStart w:id="11" w:name="_Toc35393800"/>
      <w:r>
        <w:rPr>
          <w:rFonts w:hint="eastAsia" w:ascii="宋体" w:hAnsi="宋体" w:cs="宋体"/>
          <w:bCs/>
          <w:color w:val="auto"/>
          <w:sz w:val="28"/>
          <w:szCs w:val="28"/>
          <w:lang w:eastAsia="zh-CN"/>
        </w:rPr>
        <w:t xml:space="preserve">；</w:t>
      </w:r>
      <w:r>
        <w:rPr>
          <w:rFonts w:hint="eastAsia" w:ascii="宋体" w:hAnsi="宋体" w:eastAsia="宋体" w:cs="宋体"/>
          <w:bCs/>
          <w:color w:val="auto"/>
          <w:sz w:val="28"/>
          <w:szCs w:val="28"/>
        </w:rPr>
        <w:t xml:space="preserve">若项目</w:t>
      </w:r>
      <w:r>
        <w:rPr>
          <w:rFonts w:hint="eastAsia" w:ascii="宋体" w:hAnsi="宋体" w:eastAsia="宋体" w:cs="宋体"/>
          <w:bCs/>
          <w:color w:val="auto"/>
          <w:sz w:val="28"/>
          <w:szCs w:val="28"/>
          <w:lang w:val="en-US" w:eastAsia="zh-CN"/>
        </w:rPr>
        <w:t xml:space="preserve">负责人</w:t>
      </w:r>
      <w:r>
        <w:rPr>
          <w:rFonts w:hint="eastAsia" w:ascii="宋体" w:hAnsi="宋体" w:eastAsia="宋体" w:cs="宋体"/>
          <w:bCs/>
          <w:color w:val="auto"/>
          <w:sz w:val="28"/>
          <w:szCs w:val="28"/>
        </w:rPr>
        <w:t xml:space="preserve">属企业退休人员、现役军人、事业单位编制人员等客观原因无法提供</w:t>
      </w:r>
      <w:r>
        <w:rPr>
          <w:rFonts w:hint="eastAsia" w:ascii="宋体" w:hAnsi="宋体" w:cs="宋体"/>
          <w:bCs/>
          <w:color w:val="auto"/>
          <w:sz w:val="28"/>
          <w:szCs w:val="28"/>
          <w:lang w:val="en-US" w:eastAsia="zh-CN"/>
        </w:rPr>
        <w:t xml:space="preserve">社会</w:t>
      </w:r>
      <w:r>
        <w:rPr>
          <w:rFonts w:hint="eastAsia" w:ascii="宋体" w:hAnsi="宋体" w:eastAsia="宋体" w:cs="宋体"/>
          <w:bCs/>
          <w:color w:val="auto"/>
          <w:sz w:val="28"/>
          <w:szCs w:val="28"/>
        </w:rPr>
        <w:t xml:space="preserve">养老保险金缴费证明，必须出具相关证明材料，否则一律按未提供</w:t>
      </w:r>
      <w:r>
        <w:rPr>
          <w:rFonts w:hint="eastAsia" w:ascii="宋体" w:hAnsi="宋体" w:cs="宋体"/>
          <w:bCs/>
          <w:color w:val="auto"/>
          <w:sz w:val="28"/>
          <w:szCs w:val="28"/>
          <w:lang w:val="en-US" w:eastAsia="zh-CN"/>
        </w:rPr>
        <w:t xml:space="preserve">社会</w:t>
      </w:r>
      <w:r>
        <w:rPr>
          <w:rFonts w:hint="eastAsia" w:ascii="宋体" w:hAnsi="宋体" w:eastAsia="宋体" w:cs="宋体"/>
          <w:bCs/>
          <w:color w:val="auto"/>
          <w:sz w:val="28"/>
          <w:szCs w:val="28"/>
        </w:rPr>
        <w:t xml:space="preserve">保险金缴费证明材料处理。</w:t>
      </w:r>
      <w:r/>
    </w:p>
    <w:p>
      <w:pPr>
        <w:pStyle w:val="1067"/>
        <w:ind w:left="0" w:firstLine="544"/>
        <w:keepLines w:val="0"/>
        <w:keepNext w:val="0"/>
        <w:pageBreakBefore w:val="0"/>
        <w:spacing w:line="360" w:lineRule="auto"/>
        <w:widowControl w:val="off"/>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bidi="ar-SA"/>
        </w:rPr>
        <w:t xml:space="preserve">4.拒绝下述供应商参加本次采购活动：</w:t>
      </w:r>
      <w:r/>
    </w:p>
    <w:p>
      <w:pPr>
        <w:ind w:firstLine="544"/>
        <w:spacing w:line="360" w:lineRule="auto"/>
        <w:rPr>
          <w:rFonts w:hint="eastAsia" w:ascii="宋体" w:hAnsi="宋体" w:eastAsia="宋体" w:cs="宋体"/>
          <w:bCs/>
          <w:color w:val="auto"/>
          <w:sz w:val="28"/>
          <w:szCs w:val="28"/>
          <w:highlight w:val="none"/>
          <w:lang w:val="en-US"/>
        </w:rPr>
      </w:pPr>
      <w:r>
        <w:rPr>
          <w:rFonts w:hint="eastAsia" w:ascii="宋体" w:hAnsi="宋体" w:eastAsia="宋体" w:cs="宋体"/>
          <w:bCs/>
          <w:color w:val="auto"/>
          <w:sz w:val="28"/>
          <w:szCs w:val="28"/>
          <w:highlight w:val="none"/>
          <w:lang w:val="en-US"/>
        </w:rPr>
        <w:t xml:space="preserve">（1）供应商单位负责人为同一人或者存在直接控股、管理关系的不同供应商，不得参加同一合同项下的政府采购活动。</w:t>
      </w:r>
      <w:r/>
    </w:p>
    <w:p>
      <w:pPr>
        <w:ind w:firstLine="544"/>
        <w:spacing w:line="360" w:lineRule="auto"/>
        <w:rPr>
          <w:rFonts w:hint="eastAsia" w:ascii="宋体" w:hAnsi="宋体" w:eastAsia="宋体" w:cs="宋体"/>
          <w:bCs/>
          <w:color w:val="auto"/>
          <w:sz w:val="28"/>
          <w:szCs w:val="28"/>
          <w:highlight w:val="none"/>
          <w:lang w:val="en-US"/>
        </w:rPr>
      </w:pPr>
      <w:r>
        <w:rPr>
          <w:rFonts w:hint="eastAsia" w:ascii="宋体" w:hAnsi="宋体" w:eastAsia="宋体" w:cs="宋体"/>
          <w:bCs/>
          <w:color w:val="auto"/>
          <w:sz w:val="28"/>
          <w:szCs w:val="28"/>
          <w:highlight w:val="none"/>
          <w:lang w:val="en-US"/>
        </w:rPr>
        <w:t xml:space="preserve">（2）凡为采购项目提供整体设计、规范编制或者项目管理、监理、检测等服务的供应商，不得再参加本项目的采购活动。</w:t>
      </w:r>
      <w:r/>
    </w:p>
    <w:p>
      <w:pPr>
        <w:ind w:firstLine="544"/>
        <w:spacing w:line="360" w:lineRule="auto"/>
        <w:rPr>
          <w:rFonts w:hint="eastAsia" w:ascii="宋体" w:hAnsi="宋体" w:eastAsia="宋体" w:cs="宋体"/>
          <w:bCs/>
          <w:color w:val="auto"/>
          <w:sz w:val="28"/>
          <w:szCs w:val="28"/>
          <w:highlight w:val="none"/>
          <w:lang w:val="en-US"/>
        </w:rPr>
      </w:pPr>
      <w:r>
        <w:rPr>
          <w:rFonts w:hint="eastAsia" w:ascii="宋体" w:hAnsi="宋体" w:eastAsia="宋体" w:cs="宋体"/>
          <w:bCs/>
          <w:color w:val="auto"/>
          <w:sz w:val="28"/>
          <w:szCs w:val="28"/>
          <w:highlight w:val="none"/>
          <w:lang w:val="en-US"/>
        </w:rPr>
        <w:t xml:space="preserve">（3）供应商被“信用中国”网站（www.creditchina.gov.cn）、“中国政府采购网"(www.ccgp.gov.cn)列入失信被执行人、重大税收违法案件当事人名单、政府采购严重违法失信行为记录名单。</w:t>
      </w:r>
      <w:r/>
    </w:p>
    <w:p>
      <w:pPr>
        <w:ind w:firstLine="544"/>
        <w:spacing w:line="360" w:lineRule="auto"/>
        <w:rPr>
          <w:rFonts w:hint="eastAsia" w:ascii="宋体" w:hAnsi="宋体" w:eastAsia="宋体" w:cs="宋体"/>
          <w:b/>
          <w:bCs w:val="0"/>
          <w:color w:val="auto"/>
          <w:sz w:val="28"/>
          <w:szCs w:val="28"/>
          <w:highlight w:val="none"/>
          <w:lang w:val="en-US" w:eastAsia="zh-CN"/>
        </w:rPr>
      </w:pPr>
      <w:r>
        <w:rPr>
          <w:rFonts w:hint="eastAsia" w:ascii="宋体" w:hAnsi="宋体" w:eastAsia="宋体" w:cs="宋体"/>
          <w:b/>
          <w:bCs w:val="0"/>
          <w:color w:val="auto"/>
          <w:sz w:val="28"/>
          <w:szCs w:val="28"/>
          <w:highlight w:val="none"/>
          <w:lang w:val="en-US" w:eastAsia="zh-CN"/>
        </w:rPr>
        <w:t xml:space="preserve">注：以上（1）（2）提供承诺书，（3）供应商应通过“信用中国”网站(</w:t>
      </w:r>
      <w:r>
        <w:rPr>
          <w:rFonts w:hint="eastAsia" w:ascii="宋体" w:hAnsi="宋体" w:eastAsia="宋体" w:cs="宋体"/>
          <w:b/>
          <w:bCs w:val="0"/>
          <w:color w:val="auto"/>
          <w:sz w:val="28"/>
          <w:szCs w:val="28"/>
          <w:highlight w:val="none"/>
          <w:lang w:val="en-US"/>
        </w:rPr>
        <w:t xml:space="preserve">www.creditchina.gov.cn</w:t>
      </w:r>
      <w:r>
        <w:rPr>
          <w:rFonts w:hint="eastAsia" w:ascii="宋体" w:hAnsi="宋体" w:eastAsia="宋体" w:cs="宋体"/>
          <w:b/>
          <w:bCs w:val="0"/>
          <w:color w:val="auto"/>
          <w:sz w:val="28"/>
          <w:szCs w:val="28"/>
          <w:highlight w:val="none"/>
          <w:lang w:val="en-US" w:eastAsia="zh-CN"/>
        </w:rPr>
        <w:t xml:space="preserve">)、“中国政府采购网”网站(</w:t>
      </w:r>
      <w:r>
        <w:rPr>
          <w:rFonts w:hint="eastAsia" w:ascii="宋体" w:hAnsi="宋体" w:eastAsia="宋体" w:cs="宋体"/>
          <w:b/>
          <w:bCs w:val="0"/>
          <w:color w:val="auto"/>
          <w:sz w:val="28"/>
          <w:szCs w:val="28"/>
          <w:highlight w:val="none"/>
          <w:lang w:val="en-US"/>
        </w:rPr>
        <w:t xml:space="preserve">www.ccgp.gov.cn</w:t>
      </w:r>
      <w:r>
        <w:rPr>
          <w:rFonts w:hint="eastAsia" w:ascii="宋体" w:hAnsi="宋体" w:eastAsia="宋体" w:cs="宋体"/>
          <w:b/>
          <w:bCs w:val="0"/>
          <w:color w:val="auto"/>
          <w:sz w:val="28"/>
          <w:szCs w:val="28"/>
          <w:highlight w:val="none"/>
          <w:lang w:val="en-US" w:eastAsia="zh-CN"/>
        </w:rPr>
        <w:t xml:space="preserve">)等渠道查询信用记录并在响应文件中提供。</w:t>
      </w:r>
      <w:r/>
    </w:p>
    <w:p>
      <w:pPr>
        <w:ind w:firstLine="544"/>
        <w:pageBreakBefore w:val="0"/>
        <w:spacing w:line="560" w:lineRule="exac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三、获取采购文件</w:t>
      </w:r>
      <w:bookmarkEnd w:id="8"/>
      <w:r/>
      <w:bookmarkEnd w:id="9"/>
      <w:r/>
      <w:bookmarkEnd w:id="10"/>
      <w:r/>
      <w:bookmarkEnd w:id="11"/>
      <w:r/>
      <w:bookmarkStart w:id="12" w:name="_Toc28359015"/>
      <w:r/>
      <w:bookmarkStart w:id="13" w:name="_Toc35393801"/>
      <w:r/>
      <w:bookmarkStart w:id="14" w:name="_Toc35393632"/>
      <w:r/>
      <w:bookmarkStart w:id="15" w:name="_Toc28359092"/>
      <w:r/>
      <w:r/>
    </w:p>
    <w:p>
      <w:pPr>
        <w:ind w:firstLine="544"/>
        <w:pageBreakBefore w:val="0"/>
        <w:spacing w:line="560" w:lineRule="exact"/>
        <w:rPr>
          <w:rFonts w:hint="eastAsia" w:ascii="宋体" w:hAnsi="宋体" w:eastAsia="宋体" w:cs="宋体"/>
          <w:bCs/>
          <w:sz w:val="28"/>
          <w:szCs w:val="28"/>
          <w:highlight w:val="none"/>
        </w:rPr>
      </w:pPr>
      <w:r>
        <w:rPr>
          <w:rFonts w:hint="eastAsia" w:ascii="宋体" w:hAnsi="宋体" w:eastAsia="宋体" w:cs="宋体"/>
          <w:bCs/>
          <w:sz w:val="28"/>
          <w:szCs w:val="28"/>
          <w:highlight w:val="none"/>
          <w:lang w:val="en-US" w:eastAsia="zh-CN"/>
        </w:rPr>
        <w:t xml:space="preserve">1.</w:t>
      </w:r>
      <w:r>
        <w:rPr>
          <w:rFonts w:hint="eastAsia" w:ascii="宋体" w:hAnsi="宋体" w:eastAsia="宋体" w:cs="宋体"/>
          <w:bCs/>
          <w:sz w:val="28"/>
          <w:szCs w:val="28"/>
          <w:highlight w:val="none"/>
        </w:rPr>
        <w:t xml:space="preserve">时间：</w:t>
      </w:r>
      <w:r>
        <w:rPr>
          <w:rFonts w:hint="eastAsia" w:ascii="宋体" w:hAnsi="宋体" w:eastAsia="宋体" w:cs="宋体"/>
          <w:bCs/>
          <w:sz w:val="28"/>
          <w:szCs w:val="28"/>
          <w:highlight w:val="none"/>
          <w:u w:val="none"/>
          <w:lang w:eastAsia="zh-CN"/>
        </w:rPr>
        <w:t xml:space="preserve">自磋商文件公告发布之日起5个工作日</w:t>
      </w:r>
      <w:r/>
    </w:p>
    <w:p>
      <w:pPr>
        <w:ind w:firstLine="544"/>
        <w:pageBreakBefore w:val="0"/>
        <w:spacing w:line="560" w:lineRule="exact"/>
        <w:rPr>
          <w:rFonts w:hint="eastAsia" w:ascii="宋体" w:hAnsi="宋体" w:eastAsia="宋体" w:cs="宋体"/>
          <w:bCs/>
          <w:sz w:val="28"/>
          <w:szCs w:val="28"/>
          <w:highlight w:val="none"/>
        </w:rPr>
      </w:pPr>
      <w:r>
        <w:rPr>
          <w:rFonts w:hint="eastAsia" w:ascii="宋体" w:hAnsi="宋体" w:eastAsia="宋体" w:cs="宋体"/>
          <w:bCs/>
          <w:sz w:val="28"/>
          <w:szCs w:val="28"/>
          <w:highlight w:val="none"/>
          <w:lang w:val="en-US" w:eastAsia="zh-CN"/>
        </w:rPr>
        <w:t xml:space="preserve">2.</w:t>
      </w:r>
      <w:r>
        <w:rPr>
          <w:rFonts w:hint="eastAsia" w:ascii="宋体" w:hAnsi="宋体" w:eastAsia="宋体" w:cs="宋体"/>
          <w:bCs/>
          <w:sz w:val="28"/>
          <w:szCs w:val="28"/>
          <w:highlight w:val="none"/>
        </w:rPr>
        <w:t xml:space="preserve">地点:江苏省政府采购管理交易系统(苏采云)(以下简称“苏采云”)(网址:http://jszfcg.jsczt.cn/) </w:t>
      </w:r>
      <w:r/>
    </w:p>
    <w:p>
      <w:pPr>
        <w:ind w:firstLine="544"/>
        <w:pageBreakBefore w:val="0"/>
        <w:spacing w:line="560" w:lineRule="exact"/>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方式:网站下载</w:t>
      </w:r>
      <w:r/>
    </w:p>
    <w:p>
      <w:pPr>
        <w:ind w:firstLine="544"/>
        <w:pageBreakBefore w:val="0"/>
        <w:spacing w:line="560" w:lineRule="exact"/>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售价:0.00元</w:t>
      </w:r>
      <w:r/>
    </w:p>
    <w:p>
      <w:pPr>
        <w:ind w:firstLine="544"/>
        <w:keepLines w:val="0"/>
        <w:keepNext w:val="0"/>
        <w:pageBreakBefore w:val="0"/>
        <w:spacing w:line="560" w:lineRule="exac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四、响应文件提交</w:t>
      </w:r>
      <w:bookmarkEnd w:id="12"/>
      <w:r/>
      <w:bookmarkEnd w:id="13"/>
      <w:r/>
      <w:bookmarkEnd w:id="14"/>
      <w:r/>
      <w:bookmarkEnd w:id="15"/>
      <w:r/>
      <w:r/>
    </w:p>
    <w:p>
      <w:pPr>
        <w:ind w:firstLine="544"/>
        <w:pageBreakBefore w:val="0"/>
        <w:spacing w:line="560" w:lineRule="exact"/>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截止时间：</w:t>
      </w:r>
      <w:r>
        <w:rPr>
          <w:rFonts w:hint="eastAsia" w:ascii="宋体" w:hAnsi="宋体" w:eastAsia="宋体" w:cs="宋体"/>
          <w:b/>
          <w:bCs w:val="0"/>
          <w:sz w:val="28"/>
          <w:szCs w:val="28"/>
          <w:highlight w:val="none"/>
          <w:u w:val="single"/>
          <w:lang w:eastAsia="zh-CN"/>
        </w:rPr>
        <w:t xml:space="preserve">2026年</w:t>
      </w:r>
      <w:r>
        <w:rPr>
          <w:rFonts w:hint="eastAsia" w:ascii="宋体" w:hAnsi="宋体" w:eastAsia="宋体" w:cs="宋体"/>
          <w:b/>
          <w:bCs w:val="0"/>
          <w:sz w:val="28"/>
          <w:szCs w:val="28"/>
          <w:highlight w:val="none"/>
          <w:u w:val="single"/>
          <w:lang w:val="en-US" w:eastAsia="zh-CN"/>
        </w:rPr>
        <w:t xml:space="preserve">05</w:t>
      </w:r>
      <w:r>
        <w:rPr>
          <w:rFonts w:hint="eastAsia" w:ascii="宋体" w:hAnsi="宋体" w:eastAsia="宋体" w:cs="宋体"/>
          <w:b/>
          <w:bCs w:val="0"/>
          <w:sz w:val="28"/>
          <w:szCs w:val="28"/>
          <w:highlight w:val="none"/>
          <w:u w:val="single"/>
          <w:lang w:eastAsia="zh-CN"/>
        </w:rPr>
        <w:t xml:space="preserve">月</w:t>
      </w:r>
      <w:r>
        <w:rPr>
          <w:rFonts w:hint="eastAsia" w:ascii="宋体" w:hAnsi="宋体" w:cs="宋体"/>
          <w:b/>
          <w:bCs w:val="0"/>
          <w:sz w:val="28"/>
          <w:szCs w:val="28"/>
          <w:highlight w:val="none"/>
          <w:u w:val="single"/>
          <w:lang w:val="en-US" w:eastAsia="zh-CN"/>
        </w:rPr>
        <w:t xml:space="preserve">29</w:t>
      </w:r>
      <w:r>
        <w:rPr>
          <w:rFonts w:hint="eastAsia" w:ascii="宋体" w:hAnsi="宋体" w:eastAsia="宋体" w:cs="宋体"/>
          <w:b/>
          <w:bCs w:val="0"/>
          <w:sz w:val="28"/>
          <w:szCs w:val="28"/>
          <w:highlight w:val="none"/>
          <w:u w:val="single"/>
        </w:rPr>
        <w:t xml:space="preserve">日</w:t>
      </w:r>
      <w:r>
        <w:rPr>
          <w:rFonts w:hint="eastAsia" w:ascii="宋体" w:hAnsi="宋体" w:eastAsia="宋体" w:cs="宋体"/>
          <w:b/>
          <w:bCs w:val="0"/>
          <w:sz w:val="28"/>
          <w:szCs w:val="28"/>
          <w:highlight w:val="none"/>
          <w:u w:val="single"/>
          <w:lang w:val="en-US" w:eastAsia="zh-CN"/>
        </w:rPr>
        <w:t xml:space="preserve">09</w:t>
      </w:r>
      <w:r>
        <w:rPr>
          <w:rFonts w:hint="eastAsia" w:ascii="宋体" w:hAnsi="宋体" w:eastAsia="宋体" w:cs="宋体"/>
          <w:b/>
          <w:bCs w:val="0"/>
          <w:sz w:val="28"/>
          <w:szCs w:val="28"/>
          <w:highlight w:val="none"/>
          <w:u w:val="single"/>
        </w:rPr>
        <w:t xml:space="preserve">点</w:t>
      </w:r>
      <w:r>
        <w:rPr>
          <w:rFonts w:hint="eastAsia" w:ascii="宋体" w:hAnsi="宋体" w:eastAsia="宋体" w:cs="宋体"/>
          <w:b/>
          <w:bCs w:val="0"/>
          <w:sz w:val="28"/>
          <w:szCs w:val="28"/>
          <w:highlight w:val="none"/>
          <w:u w:val="single"/>
          <w:lang w:val="en-US" w:eastAsia="zh-CN"/>
        </w:rPr>
        <w:t xml:space="preserve">30</w:t>
      </w:r>
      <w:r>
        <w:rPr>
          <w:rFonts w:hint="eastAsia" w:ascii="宋体" w:hAnsi="宋体" w:eastAsia="宋体" w:cs="宋体"/>
          <w:b/>
          <w:bCs w:val="0"/>
          <w:sz w:val="28"/>
          <w:szCs w:val="28"/>
          <w:highlight w:val="none"/>
          <w:u w:val="single"/>
        </w:rPr>
        <w:t xml:space="preserve">分</w:t>
      </w:r>
      <w:r>
        <w:rPr>
          <w:rFonts w:hint="eastAsia" w:ascii="宋体" w:hAnsi="宋体" w:eastAsia="宋体" w:cs="宋体"/>
          <w:bCs/>
          <w:sz w:val="28"/>
          <w:szCs w:val="28"/>
          <w:highlight w:val="none"/>
        </w:rPr>
        <w:t xml:space="preserve">（北京时间）</w:t>
      </w:r>
      <w:r/>
    </w:p>
    <w:p>
      <w:pPr>
        <w:ind w:firstLine="544"/>
        <w:pageBreakBefore w:val="0"/>
        <w:spacing w:line="560" w:lineRule="exact"/>
        <w:rPr>
          <w:rFonts w:hint="eastAsia" w:ascii="宋体" w:hAnsi="宋体" w:eastAsia="宋体" w:cs="宋体"/>
          <w:bCs/>
          <w:sz w:val="28"/>
          <w:szCs w:val="28"/>
          <w:highlight w:val="none"/>
          <w:u w:val="none"/>
          <w:lang w:val="en-US" w:eastAsia="zh-CN"/>
        </w:rPr>
      </w:pPr>
      <w:r>
        <w:rPr>
          <w:rFonts w:hint="eastAsia" w:ascii="宋体" w:hAnsi="宋体" w:eastAsia="宋体" w:cs="宋体"/>
          <w:bCs/>
          <w:sz w:val="28"/>
          <w:szCs w:val="28"/>
          <w:highlight w:val="none"/>
        </w:rPr>
        <w:t xml:space="preserve">地点：</w:t>
      </w:r>
      <w:bookmarkStart w:id="16" w:name="_Toc28359016"/>
      <w:r/>
      <w:bookmarkStart w:id="17" w:name="_Toc35393633"/>
      <w:r/>
      <w:bookmarkStart w:id="18" w:name="_Toc35393802"/>
      <w:r/>
      <w:bookmarkStart w:id="19" w:name="_Toc28359093"/>
      <w:r>
        <w:rPr>
          <w:rFonts w:hint="eastAsia" w:ascii="宋体" w:hAnsi="宋体" w:eastAsia="宋体" w:cs="宋体"/>
          <w:bCs/>
          <w:sz w:val="28"/>
          <w:szCs w:val="28"/>
          <w:highlight w:val="none"/>
          <w:u w:val="single"/>
          <w:lang w:val="en-US" w:eastAsia="zh-CN"/>
        </w:rPr>
        <w:t xml:space="preserve">江苏省政府采购管理交易系统(苏采云)(网址:http://jszfcg.jsczt.cn/) </w:t>
      </w:r>
      <w:r>
        <w:rPr>
          <w:rFonts w:hint="eastAsia" w:ascii="宋体" w:hAnsi="宋体" w:eastAsia="宋体" w:cs="宋体"/>
          <w:bCs/>
          <w:sz w:val="28"/>
          <w:szCs w:val="28"/>
          <w:highlight w:val="none"/>
          <w:u w:val="none"/>
          <w:lang w:val="en-US" w:eastAsia="zh-CN"/>
        </w:rPr>
        <w:t xml:space="preserve"> </w:t>
      </w:r>
      <w:r/>
    </w:p>
    <w:p>
      <w:pPr>
        <w:ind w:firstLine="544"/>
        <w:pageBreakBefore w:val="0"/>
        <w:spacing w:line="560" w:lineRule="exact"/>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五、开启</w:t>
      </w:r>
      <w:bookmarkEnd w:id="16"/>
      <w:r/>
      <w:bookmarkEnd w:id="17"/>
      <w:r/>
      <w:bookmarkEnd w:id="18"/>
      <w:r/>
      <w:bookmarkEnd w:id="19"/>
      <w:r/>
      <w:r/>
    </w:p>
    <w:p>
      <w:pPr>
        <w:ind w:firstLine="544"/>
        <w:pageBreakBefore w:val="0"/>
        <w:spacing w:line="560" w:lineRule="exact"/>
        <w:rPr>
          <w:rFonts w:hint="eastAsia" w:ascii="宋体" w:hAnsi="宋体" w:eastAsia="宋体" w:cs="宋体"/>
          <w:bCs/>
          <w:color w:val="auto"/>
          <w:sz w:val="28"/>
          <w:szCs w:val="28"/>
          <w:highlight w:val="none"/>
          <w:u w:val="single"/>
        </w:rPr>
      </w:pP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时间：</w:t>
      </w:r>
      <w:r>
        <w:rPr>
          <w:rFonts w:hint="eastAsia" w:ascii="宋体" w:hAnsi="宋体" w:eastAsia="宋体" w:cs="宋体"/>
          <w:b/>
          <w:bCs/>
          <w:color w:val="auto"/>
          <w:sz w:val="28"/>
          <w:szCs w:val="28"/>
          <w:highlight w:val="none"/>
          <w:u w:val="single"/>
          <w:lang w:eastAsia="zh-CN"/>
        </w:rPr>
        <w:t xml:space="preserve">2026年</w:t>
      </w:r>
      <w:r>
        <w:rPr>
          <w:rFonts w:hint="eastAsia" w:ascii="宋体" w:hAnsi="宋体" w:cs="宋体"/>
          <w:b/>
          <w:bCs/>
          <w:color w:val="auto"/>
          <w:sz w:val="28"/>
          <w:szCs w:val="28"/>
          <w:highlight w:val="none"/>
          <w:u w:val="single"/>
          <w:lang w:val="en-US" w:eastAsia="zh-CN"/>
        </w:rPr>
        <w:t xml:space="preserve">05</w:t>
      </w:r>
      <w:r>
        <w:rPr>
          <w:rFonts w:hint="eastAsia" w:ascii="宋体" w:hAnsi="宋体" w:eastAsia="宋体" w:cs="宋体"/>
          <w:b/>
          <w:bCs/>
          <w:color w:val="auto"/>
          <w:sz w:val="28"/>
          <w:szCs w:val="28"/>
          <w:highlight w:val="none"/>
          <w:u w:val="single"/>
          <w:lang w:eastAsia="zh-CN"/>
        </w:rPr>
        <w:t xml:space="preserve">月</w:t>
      </w:r>
      <w:r>
        <w:rPr>
          <w:rFonts w:hint="eastAsia" w:ascii="宋体" w:hAnsi="宋体" w:cs="宋体"/>
          <w:b/>
          <w:bCs/>
          <w:color w:val="auto"/>
          <w:sz w:val="28"/>
          <w:szCs w:val="28"/>
          <w:highlight w:val="none"/>
          <w:u w:val="single"/>
          <w:lang w:val="en-US" w:eastAsia="zh-CN"/>
        </w:rPr>
        <w:t xml:space="preserve">29</w:t>
      </w:r>
      <w:r>
        <w:rPr>
          <w:rFonts w:hint="eastAsia" w:ascii="宋体" w:hAnsi="宋体" w:eastAsia="宋体" w:cs="宋体"/>
          <w:b/>
          <w:bCs/>
          <w:color w:val="auto"/>
          <w:sz w:val="28"/>
          <w:szCs w:val="28"/>
          <w:highlight w:val="none"/>
          <w:u w:val="single"/>
        </w:rPr>
        <w:t xml:space="preserve">日</w:t>
      </w:r>
      <w:r>
        <w:rPr>
          <w:rFonts w:hint="eastAsia" w:ascii="宋体" w:hAnsi="宋体" w:cs="宋体"/>
          <w:b/>
          <w:bCs/>
          <w:color w:val="auto"/>
          <w:sz w:val="28"/>
          <w:szCs w:val="28"/>
          <w:highlight w:val="none"/>
          <w:u w:val="single"/>
          <w:lang w:val="en-US" w:eastAsia="zh-CN"/>
        </w:rPr>
        <w:t xml:space="preserve">09</w:t>
      </w:r>
      <w:r>
        <w:rPr>
          <w:rFonts w:hint="eastAsia" w:ascii="宋体" w:hAnsi="宋体" w:eastAsia="宋体" w:cs="宋体"/>
          <w:b/>
          <w:bCs/>
          <w:color w:val="auto"/>
          <w:sz w:val="28"/>
          <w:szCs w:val="28"/>
          <w:highlight w:val="none"/>
          <w:u w:val="single"/>
        </w:rPr>
        <w:t xml:space="preserve">点</w:t>
      </w:r>
      <w:r>
        <w:rPr>
          <w:rFonts w:hint="eastAsia" w:ascii="宋体" w:hAnsi="宋体" w:eastAsia="宋体" w:cs="宋体"/>
          <w:b/>
          <w:bCs/>
          <w:color w:val="auto"/>
          <w:sz w:val="28"/>
          <w:szCs w:val="28"/>
          <w:highlight w:val="none"/>
          <w:u w:val="single"/>
          <w:lang w:val="en-US" w:eastAsia="zh-CN"/>
        </w:rPr>
        <w:t xml:space="preserve">30</w:t>
      </w:r>
      <w:r>
        <w:rPr>
          <w:rFonts w:hint="eastAsia" w:ascii="宋体" w:hAnsi="宋体" w:eastAsia="宋体" w:cs="宋体"/>
          <w:b/>
          <w:bCs/>
          <w:color w:val="auto"/>
          <w:sz w:val="28"/>
          <w:szCs w:val="28"/>
          <w:highlight w:val="none"/>
          <w:u w:val="single"/>
        </w:rPr>
        <w:t xml:space="preserve">分</w:t>
      </w:r>
      <w:r>
        <w:rPr>
          <w:rFonts w:hint="eastAsia" w:ascii="宋体" w:hAnsi="宋体" w:eastAsia="宋体" w:cs="宋体"/>
          <w:bCs/>
          <w:color w:val="auto"/>
          <w:sz w:val="28"/>
          <w:szCs w:val="28"/>
          <w:highlight w:val="none"/>
        </w:rPr>
        <w:t xml:space="preserve">（北京时间）</w:t>
      </w:r>
      <w:r/>
    </w:p>
    <w:p>
      <w:pPr>
        <w:ind w:firstLine="544"/>
        <w:pageBreakBefore w:val="0"/>
        <w:spacing w:line="560" w:lineRule="exact"/>
        <w:rPr>
          <w:rFonts w:hint="eastAsia" w:ascii="宋体" w:hAnsi="宋体" w:eastAsia="宋体" w:cs="宋体"/>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地点</w:t>
      </w:r>
      <w:r>
        <w:rPr>
          <w:rFonts w:hint="eastAsia" w:ascii="宋体" w:hAnsi="宋体" w:eastAsia="宋体" w:cs="宋体"/>
          <w:color w:val="auto"/>
          <w:sz w:val="28"/>
          <w:szCs w:val="28"/>
          <w:highlight w:val="none"/>
          <w:u w:val="none"/>
        </w:rPr>
        <w:t xml:space="preserve">：</w:t>
      </w:r>
      <w:r>
        <w:rPr>
          <w:rFonts w:hint="eastAsia" w:ascii="宋体" w:hAnsi="宋体" w:eastAsia="宋体" w:cs="宋体"/>
          <w:bCs w:val="0"/>
          <w:color w:val="auto"/>
          <w:sz w:val="28"/>
          <w:szCs w:val="28"/>
          <w:highlight w:val="none"/>
          <w:u w:val="single"/>
          <w:lang w:val="en-US" w:eastAsia="zh-CN"/>
        </w:rPr>
        <w:t xml:space="preserve">“苏采云”网上开标大厅</w:t>
      </w:r>
      <w:r/>
    </w:p>
    <w:p>
      <w:pPr>
        <w:ind w:firstLine="544"/>
        <w:keepLines/>
        <w:keepNext/>
        <w:pageBreakBefore w:val="0"/>
        <w:spacing w:line="560" w:lineRule="exact"/>
        <w:rPr>
          <w:rFonts w:hint="eastAsia" w:ascii="宋体" w:hAnsi="宋体" w:eastAsia="宋体" w:cs="宋体"/>
          <w:b w:val="0"/>
          <w:bCs/>
          <w:sz w:val="28"/>
          <w:szCs w:val="28"/>
          <w:highlight w:val="none"/>
        </w:rPr>
      </w:pPr>
      <w:r/>
      <w:bookmarkStart w:id="20" w:name="_Toc35393803"/>
      <w:r/>
      <w:bookmarkStart w:id="21" w:name="_Toc35393634"/>
      <w:r/>
      <w:bookmarkStart w:id="22" w:name="_Toc28359094"/>
      <w:r/>
      <w:bookmarkStart w:id="23" w:name="_Toc28359017"/>
      <w:r>
        <w:rPr>
          <w:rFonts w:hint="eastAsia" w:ascii="宋体" w:hAnsi="宋体" w:eastAsia="宋体" w:cs="宋体"/>
          <w:b w:val="0"/>
          <w:bCs/>
          <w:sz w:val="28"/>
          <w:szCs w:val="28"/>
          <w:highlight w:val="none"/>
        </w:rPr>
        <w:t xml:space="preserve">六、公告期限</w:t>
      </w:r>
      <w:bookmarkEnd w:id="20"/>
      <w:r/>
      <w:bookmarkEnd w:id="21"/>
      <w:r/>
      <w:bookmarkEnd w:id="22"/>
      <w:r/>
      <w:bookmarkEnd w:id="23"/>
      <w:r/>
      <w:r/>
    </w:p>
    <w:p>
      <w:pPr>
        <w:ind w:firstLine="544"/>
        <w:pageBreakBefore w:val="0"/>
        <w:spacing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自本公告发布之日起</w:t>
      </w:r>
      <w:r>
        <w:rPr>
          <w:rFonts w:hint="eastAsia" w:ascii="宋体" w:hAnsi="宋体" w:eastAsia="宋体" w:cs="宋体"/>
          <w:sz w:val="28"/>
          <w:szCs w:val="28"/>
          <w:highlight w:val="none"/>
          <w:lang w:eastAsia="zh-CN"/>
        </w:rPr>
        <w:t xml:space="preserve">3</w:t>
      </w:r>
      <w:r>
        <w:rPr>
          <w:rFonts w:hint="eastAsia" w:ascii="宋体" w:hAnsi="宋体" w:eastAsia="宋体" w:cs="宋体"/>
          <w:sz w:val="28"/>
          <w:szCs w:val="28"/>
          <w:highlight w:val="none"/>
        </w:rPr>
        <w:t xml:space="preserve">个工作日。</w:t>
      </w:r>
      <w:r/>
    </w:p>
    <w:p>
      <w:pPr>
        <w:ind w:firstLine="544"/>
        <w:keepLines/>
        <w:keepNext/>
        <w:pageBreakBefore w:val="0"/>
        <w:spacing w:line="560" w:lineRule="exact"/>
        <w:rPr>
          <w:rFonts w:hint="eastAsia" w:ascii="宋体" w:hAnsi="宋体" w:eastAsia="宋体" w:cs="宋体"/>
          <w:b w:val="0"/>
          <w:bCs/>
          <w:sz w:val="28"/>
          <w:szCs w:val="28"/>
          <w:highlight w:val="none"/>
        </w:rPr>
      </w:pPr>
      <w:r/>
      <w:bookmarkStart w:id="24" w:name="_Toc35393635"/>
      <w:r/>
      <w:bookmarkStart w:id="25" w:name="_Toc35393804"/>
      <w:r>
        <w:rPr>
          <w:rFonts w:hint="eastAsia" w:ascii="宋体" w:hAnsi="宋体" w:eastAsia="宋体" w:cs="宋体"/>
          <w:b w:val="0"/>
          <w:bCs/>
          <w:sz w:val="28"/>
          <w:szCs w:val="28"/>
          <w:highlight w:val="none"/>
        </w:rPr>
        <w:t xml:space="preserve">七、其他补充事宜</w:t>
      </w:r>
      <w:bookmarkEnd w:id="24"/>
      <w:r/>
      <w:bookmarkEnd w:id="25"/>
      <w:r/>
      <w:r/>
    </w:p>
    <w:p>
      <w:pPr>
        <w:ind w:left="0" w:firstLine="544"/>
        <w:keepLines w:val="0"/>
        <w:keepNext w:val="0"/>
        <w:pageBreakBefore w:val="0"/>
        <w:spacing w:line="560" w:lineRule="exact"/>
        <w:widowControl w:val="off"/>
        <w:rPr>
          <w:rFonts w:hint="eastAsia" w:ascii="宋体" w:hAnsi="宋体" w:eastAsia="宋体" w:cs="宋体"/>
          <w:color w:val="auto"/>
          <w:sz w:val="28"/>
          <w:szCs w:val="28"/>
          <w:highlight w:val="none"/>
          <w:lang w:val="en-US" w:eastAsia="zh-CN" w:bidi="ar-SA"/>
        </w:rPr>
      </w:pPr>
      <w:r/>
      <w:bookmarkStart w:id="26" w:name="_Toc35393636"/>
      <w:r/>
      <w:bookmarkStart w:id="27" w:name="_Toc35393805"/>
      <w:r/>
      <w:bookmarkStart w:id="28" w:name="_Toc28359018"/>
      <w:r/>
      <w:bookmarkStart w:id="29" w:name="_Toc28359095"/>
      <w:r>
        <w:rPr>
          <w:rFonts w:hint="eastAsia" w:ascii="宋体" w:hAnsi="宋体" w:eastAsia="宋体" w:cs="宋体"/>
          <w:color w:val="auto"/>
          <w:sz w:val="28"/>
          <w:szCs w:val="28"/>
          <w:highlight w:val="none"/>
          <w:lang w:val="en-US" w:eastAsia="zh-CN" w:bidi="ar-SA"/>
        </w:rPr>
        <w:t xml:space="preserve">1.本项目不组织集体踏勘，供应商可自行踏勘。踏勘联系人及电话：孙工18951021897。</w:t>
      </w:r>
      <w:r/>
    </w:p>
    <w:p>
      <w:pPr>
        <w:pStyle w:val="1067"/>
        <w:ind w:left="0" w:firstLine="544"/>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2.本公告在“江苏省政府采购”网站（http://www.ccgp-jiangsu.gov.cn/）公示发布，敬请各供应商关注。若有关本次采购存在变动或修改，敬请各供应商及时关注“江苏省政府采购”网站发布的关于本项目的信息更正公告。</w:t>
      </w:r>
      <w:r/>
    </w:p>
    <w:p>
      <w:pPr>
        <w:pStyle w:val="1067"/>
        <w:ind w:left="0" w:firstLine="544"/>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3.本次采购采用“政府采购管理交易系统(苏采云)"，磋商和评审结果发布全程电子化，开标方式为不见面开标。供应商应当按照《“苏采云”系统供应商操作手册》参加磋商活动。如供应商未按要求操作，由此所产生的风险由供应商自行承担。</w:t>
      </w:r>
      <w:r/>
    </w:p>
    <w:p>
      <w:pPr>
        <w:pStyle w:val="1067"/>
        <w:ind w:left="0" w:firstLine="544"/>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4、供应商如确定参加磋商，可自行下载采购文件及有关资料，按照《操作手册》进行注册，领取CA和办理电子签章，并按《操作手册》要求制作、上传电子磋商文件。</w:t>
      </w:r>
      <w:r/>
    </w:p>
    <w:p>
      <w:pPr>
        <w:pStyle w:val="1067"/>
        <w:ind w:left="0" w:firstLine="544"/>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5、本项目工程量清单及图纸获取链接: https://pan.baidu.com/s/1NzXETuuLS2RI8RqnvAOX6Q?pwd=t1qg </w:t>
      </w:r>
      <w:r/>
    </w:p>
    <w:p>
      <w:pPr>
        <w:pStyle w:val="1067"/>
        <w:ind w:left="0" w:firstLine="544"/>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rPr>
        <w:t xml:space="preserve">提取码: t1qg </w:t>
      </w:r>
      <w:r>
        <w:rPr>
          <w:rFonts w:hint="eastAsia" w:ascii="宋体" w:hAnsi="宋体" w:eastAsia="宋体" w:cs="宋体"/>
          <w:color w:val="auto"/>
          <w:sz w:val="28"/>
          <w:szCs w:val="28"/>
          <w:highlight w:val="none"/>
          <w:u w:val="none"/>
          <w:lang w:val="en-US" w:eastAsia="zh-CN"/>
        </w:rPr>
        <w:t xml:space="preserve">。</w:t>
      </w:r>
      <w:r/>
    </w:p>
    <w:p>
      <w:pPr>
        <w:ind w:firstLine="544"/>
        <w:keepLines/>
        <w:keepNext/>
        <w:pageBreakBefore w:val="0"/>
        <w:spacing w:line="560" w:lineRule="exac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八、凡对本次采购提出询问，请按以下方式联系</w:t>
      </w:r>
      <w:bookmarkEnd w:id="26"/>
      <w:r/>
      <w:bookmarkEnd w:id="27"/>
      <w:r/>
      <w:bookmarkEnd w:id="28"/>
      <w:r/>
      <w:bookmarkEnd w:id="29"/>
      <w:r/>
      <w:r/>
    </w:p>
    <w:p>
      <w:pPr>
        <w:pStyle w:val="1067"/>
        <w:ind w:left="0" w:firstLine="544"/>
        <w:keepLines w:val="0"/>
        <w:keepNext w:val="0"/>
        <w:pageBreakBefore w:val="0"/>
        <w:spacing w:line="360" w:lineRule="auto"/>
        <w:widowControl w:val="off"/>
        <w:rPr>
          <w:rFonts w:hint="eastAsia" w:ascii="宋体" w:hAnsi="宋体" w:eastAsia="宋体" w:cs="宋体"/>
          <w:bCs/>
          <w:color w:val="auto"/>
          <w:sz w:val="28"/>
          <w:szCs w:val="28"/>
          <w:highlight w:val="none"/>
        </w:rPr>
      </w:pPr>
      <w:r/>
      <w:bookmarkStart w:id="30" w:name="_Toc35393806"/>
      <w:r/>
      <w:bookmarkStart w:id="31" w:name="_Toc28359019"/>
      <w:r/>
      <w:bookmarkStart w:id="32" w:name="_Toc35393637"/>
      <w:r/>
      <w:bookmarkStart w:id="33" w:name="_Toc28359096"/>
      <w:r>
        <w:rPr>
          <w:rFonts w:hint="eastAsia" w:ascii="宋体" w:hAnsi="宋体" w:eastAsia="宋体" w:cs="宋体"/>
          <w:bCs/>
          <w:color w:val="auto"/>
          <w:sz w:val="28"/>
          <w:szCs w:val="28"/>
          <w:highlight w:val="none"/>
        </w:rPr>
        <w:t xml:space="preserve">1.采购人信息</w:t>
      </w:r>
      <w:r/>
    </w:p>
    <w:p>
      <w:pPr>
        <w:pStyle w:val="1067"/>
        <w:ind w:left="0" w:firstLine="544"/>
        <w:keepLines w:val="0"/>
        <w:keepNext w:val="0"/>
        <w:pageBreakBefore w:val="0"/>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名    称：</w:t>
      </w:r>
      <w:r>
        <w:rPr>
          <w:rFonts w:hint="eastAsia" w:ascii="宋体" w:hAnsi="宋体" w:eastAsia="宋体" w:cs="宋体"/>
          <w:bCs/>
          <w:color w:val="auto"/>
          <w:sz w:val="28"/>
          <w:szCs w:val="28"/>
          <w:highlight w:val="none"/>
          <w:lang w:eastAsia="zh-CN"/>
        </w:rPr>
        <w:t xml:space="preserve">江苏省省级机关房屋建设中心</w:t>
      </w:r>
      <w:r>
        <w:rPr>
          <w:rFonts w:hint="eastAsia" w:ascii="宋体" w:hAnsi="宋体" w:eastAsia="宋体" w:cs="宋体"/>
          <w:bCs/>
          <w:color w:val="auto"/>
          <w:sz w:val="28"/>
          <w:szCs w:val="28"/>
          <w:highlight w:val="none"/>
        </w:rPr>
        <w:t xml:space="preserve"> </w:t>
      </w:r>
      <w:r/>
    </w:p>
    <w:p>
      <w:pPr>
        <w:pStyle w:val="1067"/>
        <w:ind w:left="0" w:firstLine="544"/>
        <w:keepLines w:val="0"/>
        <w:keepNext w:val="0"/>
        <w:pageBreakBefore w:val="0"/>
        <w:spacing w:line="360" w:lineRule="auto"/>
        <w:widowControl w:val="off"/>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rPr>
        <w:t xml:space="preserve">地    址：南京市北京西路16号</w:t>
      </w:r>
      <w:r>
        <w:rPr>
          <w:rFonts w:hint="eastAsia" w:ascii="宋体" w:hAnsi="宋体" w:eastAsia="宋体" w:cs="宋体"/>
          <w:bCs/>
          <w:color w:val="auto"/>
          <w:sz w:val="28"/>
          <w:szCs w:val="28"/>
          <w:highlight w:val="none"/>
          <w:lang w:val="en-US" w:eastAsia="zh-CN"/>
        </w:rPr>
        <w:t xml:space="preserve"> </w:t>
      </w:r>
      <w:r/>
    </w:p>
    <w:p>
      <w:pPr>
        <w:pStyle w:val="1067"/>
        <w:ind w:left="0" w:firstLine="544"/>
        <w:keepLines w:val="0"/>
        <w:keepNext w:val="0"/>
        <w:pageBreakBefore w:val="0"/>
        <w:spacing w:line="360" w:lineRule="auto"/>
        <w:widowControl w:val="off"/>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联 系 人：杨梅   </w:t>
      </w:r>
      <w:r/>
    </w:p>
    <w:p>
      <w:pPr>
        <w:pStyle w:val="1067"/>
        <w:ind w:left="0" w:firstLine="544"/>
        <w:keepLines w:val="0"/>
        <w:keepNext w:val="0"/>
        <w:pageBreakBefore w:val="0"/>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联系方式：025-82212536   </w:t>
      </w:r>
      <w:r/>
    </w:p>
    <w:p>
      <w:pPr>
        <w:pStyle w:val="1067"/>
        <w:numPr>
          <w:ilvl w:val="0"/>
          <w:numId w:val="5"/>
        </w:numPr>
        <w:ind w:left="0" w:firstLine="544"/>
        <w:keepLines w:val="0"/>
        <w:keepNext w:val="0"/>
        <w:pageBreakBefore w:val="0"/>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采购代理机构信息</w:t>
      </w:r>
      <w:r/>
    </w:p>
    <w:p>
      <w:pPr>
        <w:pStyle w:val="1067"/>
        <w:numPr>
          <w:ilvl w:val="0"/>
          <w:numId w:val="0"/>
        </w:numPr>
        <w:keepLines w:val="0"/>
        <w:keepNext w:val="0"/>
        <w:pageBreakBefore w:val="0"/>
        <w:spacing w:line="360" w:lineRule="auto"/>
        <w:widowControl w:val="off"/>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 </w:t>
      </w:r>
      <w:r>
        <w:rPr>
          <w:rFonts w:hint="eastAsia" w:ascii="宋体" w:hAnsi="宋体" w:eastAsia="宋体" w:cs="宋体"/>
          <w:bCs/>
          <w:color w:val="auto"/>
          <w:sz w:val="28"/>
          <w:szCs w:val="28"/>
          <w:highlight w:val="none"/>
        </w:rPr>
        <w:t xml:space="preserve">名    称：</w:t>
      </w:r>
      <w:r>
        <w:rPr>
          <w:rFonts w:hint="eastAsia" w:ascii="宋体" w:hAnsi="宋体" w:eastAsia="宋体" w:cs="宋体"/>
          <w:bCs/>
          <w:color w:val="auto"/>
          <w:sz w:val="28"/>
          <w:szCs w:val="28"/>
          <w:highlight w:val="none"/>
          <w:lang w:eastAsia="zh-CN"/>
        </w:rPr>
        <w:t xml:space="preserve">江苏希地丰华项目管理集团有限公司</w:t>
      </w:r>
      <w:r>
        <w:rPr>
          <w:rFonts w:hint="eastAsia" w:ascii="宋体" w:hAnsi="宋体" w:eastAsia="宋体" w:cs="宋体"/>
          <w:bCs/>
          <w:color w:val="auto"/>
          <w:sz w:val="28"/>
          <w:szCs w:val="28"/>
          <w:highlight w:val="none"/>
          <w:lang w:val="en-US" w:eastAsia="zh-CN"/>
        </w:rPr>
        <w:t xml:space="preserve"> </w:t>
      </w:r>
      <w:r/>
    </w:p>
    <w:p>
      <w:pPr>
        <w:pStyle w:val="1067"/>
        <w:numPr>
          <w:ilvl w:val="0"/>
          <w:numId w:val="0"/>
        </w:numPr>
        <w:ind w:left="404" w:firstLine="182"/>
        <w:keepLines w:val="0"/>
        <w:keepNext w:val="0"/>
        <w:pageBreakBefore w:val="0"/>
        <w:spacing w:line="360" w:lineRule="auto"/>
        <w:widowControl w:val="off"/>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rPr>
        <w:t xml:space="preserve">地    址：</w:t>
      </w:r>
      <w:r>
        <w:rPr>
          <w:rFonts w:hint="eastAsia" w:ascii="宋体" w:hAnsi="宋体" w:eastAsia="宋体" w:cs="宋体"/>
          <w:bCs/>
          <w:color w:val="auto"/>
          <w:sz w:val="28"/>
          <w:szCs w:val="28"/>
          <w:highlight w:val="none"/>
          <w:lang w:eastAsia="zh-CN"/>
        </w:rPr>
        <w:t xml:space="preserve">南京市雨花台区宁双路19号云密城k栋</w:t>
      </w:r>
      <w:r>
        <w:rPr>
          <w:rFonts w:hint="eastAsia" w:ascii="宋体" w:hAnsi="宋体" w:eastAsia="宋体" w:cs="宋体"/>
          <w:bCs/>
          <w:color w:val="auto"/>
          <w:sz w:val="28"/>
          <w:szCs w:val="28"/>
          <w:highlight w:val="none"/>
          <w:lang w:val="en-US" w:eastAsia="zh-CN"/>
        </w:rPr>
        <w:t xml:space="preserve">17楼  </w:t>
      </w:r>
      <w:r/>
    </w:p>
    <w:p>
      <w:pPr>
        <w:ind w:firstLine="544"/>
        <w:keepLines/>
        <w:keepNext/>
        <w:pageBreakBefore w:val="0"/>
        <w:spacing w:line="560" w:lineRule="exact"/>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联 系 人：</w:t>
      </w:r>
      <w:r>
        <w:rPr>
          <w:rFonts w:hint="eastAsia" w:ascii="宋体" w:hAnsi="宋体" w:eastAsia="宋体" w:cs="宋体"/>
          <w:bCs/>
          <w:color w:val="auto"/>
          <w:sz w:val="28"/>
          <w:szCs w:val="28"/>
          <w:highlight w:val="none"/>
        </w:rPr>
        <w:t xml:space="preserve">冯</w:t>
      </w:r>
      <w:r>
        <w:rPr>
          <w:rFonts w:hint="eastAsia" w:ascii="宋体" w:hAnsi="宋体" w:eastAsia="宋体" w:cs="宋体"/>
          <w:bCs/>
          <w:color w:val="auto"/>
          <w:sz w:val="28"/>
          <w:szCs w:val="28"/>
          <w:highlight w:val="none"/>
          <w:lang w:val="en-US" w:eastAsia="zh-CN"/>
        </w:rPr>
        <w:t xml:space="preserve">银芳    </w:t>
      </w:r>
      <w:r/>
    </w:p>
    <w:p>
      <w:pPr>
        <w:ind w:firstLine="544"/>
        <w:keepLines/>
        <w:keepNext/>
        <w:pageBreakBefore w:val="0"/>
        <w:spacing w:line="560" w:lineRule="exact"/>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rPr>
        <w:t xml:space="preserve">联系方式：</w:t>
      </w:r>
      <w:r>
        <w:rPr>
          <w:rFonts w:hint="eastAsia" w:ascii="宋体" w:hAnsi="宋体" w:eastAsia="宋体" w:cs="宋体"/>
          <w:bCs/>
          <w:color w:val="auto"/>
          <w:sz w:val="28"/>
          <w:szCs w:val="28"/>
          <w:highlight w:val="none"/>
          <w:lang w:val="en-US" w:eastAsia="zh-CN"/>
        </w:rPr>
        <w:t xml:space="preserve">18013891933   </w:t>
      </w:r>
      <w:r/>
    </w:p>
    <w:p>
      <w:pPr>
        <w:ind w:firstLine="544"/>
        <w:pageBreakBefore w:val="0"/>
        <w:spacing w:line="560" w:lineRule="exact"/>
        <w:rPr>
          <w:rFonts w:hint="eastAsia" w:ascii="宋体" w:hAnsi="宋体" w:eastAsia="宋体" w:cs="宋体"/>
          <w:color w:val="auto"/>
          <w:sz w:val="30"/>
          <w:szCs w:val="30"/>
          <w:highlight w:val="none"/>
          <w:u w:val="single"/>
          <w:lang w:val="en-US" w:eastAsia="zh-CN"/>
        </w:rPr>
      </w:pPr>
      <w:r>
        <w:rPr>
          <w:rFonts w:hint="eastAsia" w:ascii="宋体" w:hAnsi="宋体" w:eastAsia="宋体" w:cs="宋体"/>
          <w:bCs/>
          <w:color w:val="auto"/>
          <w:sz w:val="28"/>
          <w:szCs w:val="28"/>
          <w:highlight w:val="none"/>
          <w:lang w:val="en-US" w:eastAsia="zh-CN"/>
        </w:rPr>
        <w:t xml:space="preserve">邮箱地址：123593758@qq.com</w:t>
      </w:r>
      <w:bookmarkEnd w:id="30"/>
      <w:r/>
      <w:bookmarkEnd w:id="31"/>
      <w:r/>
      <w:bookmarkEnd w:id="32"/>
      <w:r/>
      <w:bookmarkEnd w:id="33"/>
      <w:r/>
      <w:r/>
    </w:p>
    <w:p>
      <w:pPr>
        <w:ind w:firstLine="704"/>
        <w:jc w:val="center"/>
        <w:pageBreakBefore/>
        <w:spacing w:line="360" w:lineRule="auto"/>
        <w:widowControl/>
        <w:rPr>
          <w:rFonts w:hint="eastAsia" w:ascii="宋体" w:hAnsi="宋体" w:eastAsia="宋体" w:cs="宋体"/>
          <w:b w:val="0"/>
          <w:bCs w:val="0"/>
          <w:spacing w:val="0"/>
          <w:sz w:val="36"/>
          <w:szCs w:val="36"/>
          <w:highlight w:val="none"/>
          <w:lang w:val="zh-CN"/>
        </w:rPr>
        <w:outlineLvl w:val="0"/>
      </w:pPr>
      <w:r/>
      <w:bookmarkStart w:id="34" w:name="_Toc11224"/>
      <w:r>
        <w:rPr>
          <w:rFonts w:hint="eastAsia" w:ascii="宋体" w:hAnsi="宋体" w:eastAsia="宋体" w:cs="宋体"/>
          <w:b w:val="0"/>
          <w:bCs w:val="0"/>
          <w:spacing w:val="0"/>
          <w:sz w:val="36"/>
          <w:szCs w:val="36"/>
          <w:highlight w:val="none"/>
        </w:rPr>
        <w:t xml:space="preserve">第二章 竞争性磋商须知</w:t>
      </w:r>
      <w:bookmarkEnd w:id="34"/>
      <w:r/>
      <w:r/>
    </w:p>
    <w:p>
      <w:pPr>
        <w:ind w:firstLine="544"/>
        <w:keepLines w:val="0"/>
        <w:keepNext w:val="0"/>
        <w:pageBreakBefore w:val="0"/>
        <w:spacing w:line="560" w:lineRule="exact"/>
        <w:rPr>
          <w:rFonts w:hint="eastAsia" w:ascii="方正黑体_GBK" w:hAnsi="方正黑体_GBK" w:eastAsia="方正黑体_GBK" w:cs="方正黑体_GBK"/>
          <w:b w:val="0"/>
          <w:bCs w:val="0"/>
          <w:sz w:val="28"/>
          <w:szCs w:val="28"/>
          <w:highlight w:val="none"/>
          <w:lang w:val="zh-CN"/>
        </w:rPr>
      </w:pPr>
      <w:r>
        <w:rPr>
          <w:rFonts w:hint="eastAsia" w:ascii="方正黑体_GBK" w:hAnsi="方正黑体_GBK" w:eastAsia="方正黑体_GBK" w:cs="方正黑体_GBK"/>
          <w:b/>
          <w:bCs/>
          <w:sz w:val="28"/>
          <w:szCs w:val="28"/>
          <w:highlight w:val="none"/>
          <w:lang w:val="zh-CN"/>
        </w:rPr>
        <w:t xml:space="preserve">一、总则</w:t>
      </w:r>
      <w:r/>
    </w:p>
    <w:p>
      <w:pPr>
        <w:ind w:firstLine="544"/>
        <w:keepLines w:val="0"/>
        <w:keepNext w:val="0"/>
        <w:pageBreakBefore w:val="0"/>
        <w:spacing w:line="560" w:lineRule="exact"/>
        <w:rPr>
          <w:rFonts w:hint="eastAsia" w:ascii="宋体" w:hAnsi="宋体" w:eastAsia="宋体" w:cs="宋体"/>
          <w:b w:val="0"/>
          <w:bCs w:val="0"/>
          <w:color w:val="auto"/>
          <w:sz w:val="28"/>
          <w:szCs w:val="28"/>
          <w:highlight w:val="none"/>
          <w:u w:val="single"/>
          <w:lang w:val="en-US" w:eastAsia="zh-CN"/>
        </w:rPr>
      </w:pPr>
      <w:r>
        <w:rPr>
          <w:rFonts w:hint="eastAsia" w:ascii="宋体" w:hAnsi="宋体" w:eastAsia="宋体" w:cs="宋体"/>
          <w:sz w:val="28"/>
          <w:szCs w:val="28"/>
          <w:highlight w:val="none"/>
          <w:lang w:val="zh-CN"/>
        </w:rPr>
        <w:t xml:space="preserve">1、</w:t>
      </w:r>
      <w:r>
        <w:rPr>
          <w:rFonts w:hint="eastAsia" w:ascii="宋体" w:hAnsi="宋体" w:eastAsia="宋体" w:cs="宋体"/>
          <w:color w:val="auto"/>
          <w:sz w:val="28"/>
          <w:szCs w:val="28"/>
          <w:highlight w:val="none"/>
          <w:u w:val="none"/>
          <w:lang w:val="zh-CN"/>
        </w:rPr>
        <w:t xml:space="preserve">适用</w:t>
      </w:r>
      <w:r>
        <w:rPr>
          <w:rFonts w:hint="eastAsia" w:ascii="宋体" w:hAnsi="宋体" w:eastAsia="宋体" w:cs="宋体"/>
          <w:color w:val="auto"/>
          <w:sz w:val="28"/>
          <w:szCs w:val="28"/>
          <w:highlight w:val="none"/>
          <w:u w:val="none"/>
          <w:lang w:val="en-US" w:eastAsia="zh-CN"/>
        </w:rPr>
        <w:t xml:space="preserve">/参照法律规章</w:t>
      </w:r>
      <w:r/>
    </w:p>
    <w:p>
      <w:pPr>
        <w:ind w:firstLine="544"/>
        <w:keepLines w:val="0"/>
        <w:keepNext w:val="0"/>
        <w:pageBreakBefore w:val="0"/>
        <w:spacing w:line="560" w:lineRule="exact"/>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t xml:space="preserve">1.1 《中华人民共和国政府采购法》《中华人民共和国政府采购法实施条例》《政府采购竞争性磋商采购方式管理暂行办法》等有关法律、规章和规定等。</w:t>
      </w:r>
      <w:r/>
    </w:p>
    <w:p>
      <w:pPr>
        <w:ind w:firstLine="544"/>
        <w:keepLines w:val="0"/>
        <w:keepNext w:val="0"/>
        <w:pageBreakBefore w:val="0"/>
        <w:spacing w:line="560" w:lineRule="exact"/>
        <w:rPr>
          <w:rFonts w:hint="eastAsia" w:ascii="宋体" w:hAnsi="宋体" w:eastAsia="宋体" w:cs="宋体"/>
          <w:b/>
          <w:sz w:val="28"/>
          <w:szCs w:val="28"/>
          <w:highlight w:val="none"/>
          <w:lang w:val="zh-CN"/>
        </w:rPr>
      </w:pPr>
      <w:r>
        <w:rPr>
          <w:rFonts w:hint="eastAsia" w:ascii="宋体" w:hAnsi="宋体" w:eastAsia="宋体" w:cs="宋体"/>
          <w:b/>
          <w:sz w:val="28"/>
          <w:szCs w:val="28"/>
          <w:highlight w:val="none"/>
          <w:lang w:val="zh-CN"/>
        </w:rPr>
        <w:t xml:space="preserve">2、定义</w:t>
      </w:r>
      <w:r/>
    </w:p>
    <w:p>
      <w:pPr>
        <w:ind w:firstLine="544"/>
        <w:keepLines w:val="0"/>
        <w:keepNext w:val="0"/>
        <w:pageBreakBefore w:val="0"/>
        <w:spacing w:line="560" w:lineRule="exac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rPr>
        <w:t xml:space="preserve">2.1 </w:t>
      </w:r>
      <w:r>
        <w:rPr>
          <w:rFonts w:hint="eastAsia" w:ascii="宋体" w:hAnsi="宋体" w:eastAsia="宋体" w:cs="宋体"/>
          <w:sz w:val="28"/>
          <w:szCs w:val="28"/>
          <w:highlight w:val="none"/>
          <w:lang w:val="zh-CN"/>
        </w:rPr>
        <w:t xml:space="preserve">“采购人”是指依法进行政府采购的国家机关、事业单位、团体组织，</w:t>
      </w:r>
      <w:r>
        <w:rPr>
          <w:rFonts w:hint="eastAsia" w:ascii="宋体" w:hAnsi="宋体" w:eastAsia="宋体" w:cs="宋体"/>
          <w:sz w:val="28"/>
          <w:szCs w:val="28"/>
          <w:highlight w:val="none"/>
          <w:lang w:val="en-US" w:eastAsia="zh-CN"/>
        </w:rPr>
        <w:t xml:space="preserve">即合同的发包人。</w:t>
      </w:r>
      <w:r/>
    </w:p>
    <w:p>
      <w:pPr>
        <w:ind w:firstLine="544"/>
        <w:keepLines w:val="0"/>
        <w:keepNext w:val="0"/>
        <w:pageBreakBefore w:val="0"/>
        <w:spacing w:line="560" w:lineRule="exact"/>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t xml:space="preserve">2.</w:t>
      </w:r>
      <w:r>
        <w:rPr>
          <w:rFonts w:hint="eastAsia" w:ascii="宋体" w:hAnsi="宋体" w:eastAsia="宋体" w:cs="宋体"/>
          <w:sz w:val="28"/>
          <w:szCs w:val="28"/>
          <w:highlight w:val="none"/>
        </w:rPr>
        <w:t xml:space="preserve">2</w:t>
      </w:r>
      <w:r>
        <w:rPr>
          <w:rFonts w:hint="eastAsia" w:ascii="宋体" w:hAnsi="宋体" w:eastAsia="宋体" w:cs="宋体"/>
          <w:sz w:val="28"/>
          <w:szCs w:val="28"/>
          <w:highlight w:val="none"/>
          <w:lang w:val="zh-CN"/>
        </w:rPr>
        <w:t xml:space="preserve"> “供应商”</w:t>
      </w:r>
      <w:r>
        <w:rPr>
          <w:rFonts w:hint="eastAsia" w:ascii="宋体" w:hAnsi="宋体" w:eastAsia="宋体" w:cs="宋体"/>
          <w:sz w:val="28"/>
          <w:szCs w:val="28"/>
          <w:highlight w:val="none"/>
        </w:rPr>
        <w:t xml:space="preserve">是指参加磋商竞争，并符合采购文件规定资格条件的法人、其他组织或者自然人。</w:t>
      </w:r>
      <w:r/>
    </w:p>
    <w:p>
      <w:pPr>
        <w:ind w:firstLine="544"/>
        <w:keepLines w:val="0"/>
        <w:keepNext w:val="0"/>
        <w:pageBreakBefore w:val="0"/>
        <w:spacing w:line="560" w:lineRule="exact"/>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t xml:space="preserve">2.</w:t>
      </w:r>
      <w:r>
        <w:rPr>
          <w:rFonts w:hint="eastAsia" w:ascii="宋体" w:hAnsi="宋体" w:eastAsia="宋体" w:cs="宋体"/>
          <w:sz w:val="28"/>
          <w:szCs w:val="28"/>
          <w:highlight w:val="none"/>
        </w:rPr>
        <w:t xml:space="preserve">3</w:t>
      </w:r>
      <w:r>
        <w:rPr>
          <w:rFonts w:hint="eastAsia" w:ascii="宋体" w:hAnsi="宋体" w:eastAsia="宋体" w:cs="宋体"/>
          <w:sz w:val="28"/>
          <w:szCs w:val="28"/>
          <w:highlight w:val="none"/>
          <w:lang w:val="zh-CN"/>
        </w:rPr>
        <w:t xml:space="preserve"> “货物、服务、工程”指本采购文件中所述相关货物、服务、工程。</w:t>
      </w:r>
      <w:r/>
    </w:p>
    <w:p>
      <w:pPr>
        <w:ind w:firstLine="544"/>
        <w:keepLines w:val="0"/>
        <w:keepNext w:val="0"/>
        <w:pageBreakBefore w:val="0"/>
        <w:spacing w:line="560" w:lineRule="exact"/>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t xml:space="preserve">2.</w:t>
      </w:r>
      <w:r>
        <w:rPr>
          <w:rFonts w:hint="eastAsia" w:ascii="宋体" w:hAnsi="宋体" w:eastAsia="宋体" w:cs="宋体"/>
          <w:sz w:val="28"/>
          <w:szCs w:val="28"/>
          <w:highlight w:val="none"/>
        </w:rPr>
        <w:t xml:space="preserve">4</w:t>
      </w:r>
      <w:r>
        <w:rPr>
          <w:rFonts w:hint="eastAsia" w:ascii="宋体" w:hAnsi="宋体" w:eastAsia="宋体" w:cs="宋体"/>
          <w:sz w:val="28"/>
          <w:szCs w:val="28"/>
          <w:highlight w:val="none"/>
          <w:lang w:val="zh-CN"/>
        </w:rPr>
        <w:t xml:space="preserve"> “用户或使用单位”是指</w:t>
      </w:r>
      <w:r>
        <w:rPr>
          <w:rFonts w:hint="eastAsia" w:ascii="宋体" w:hAnsi="宋体" w:eastAsia="宋体" w:cs="宋体"/>
          <w:sz w:val="28"/>
          <w:szCs w:val="28"/>
          <w:highlight w:val="none"/>
          <w:lang w:val="en-US" w:eastAsia="zh-CN"/>
        </w:rPr>
        <w:t xml:space="preserve">合法</w:t>
      </w:r>
      <w:r>
        <w:rPr>
          <w:rFonts w:hint="eastAsia" w:ascii="宋体" w:hAnsi="宋体" w:eastAsia="宋体" w:cs="宋体"/>
          <w:sz w:val="28"/>
          <w:szCs w:val="28"/>
          <w:highlight w:val="none"/>
          <w:lang w:val="zh-CN"/>
        </w:rPr>
        <w:t xml:space="preserve">使用货物、服务、工程的单位。</w:t>
      </w:r>
      <w:r/>
    </w:p>
    <w:p>
      <w:pPr>
        <w:ind w:firstLine="544"/>
        <w:keepLines w:val="0"/>
        <w:keepNext w:val="0"/>
        <w:pageBreakBefore w:val="0"/>
        <w:spacing w:line="56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2.5 “代理人”是指为本采购项目服务的采购代理机构。</w:t>
      </w:r>
      <w:r/>
    </w:p>
    <w:p>
      <w:pPr>
        <w:ind w:firstLine="544"/>
        <w:keepLines w:val="0"/>
        <w:keepNext w:val="0"/>
        <w:pageBreakBefore w:val="0"/>
        <w:spacing w:line="560" w:lineRule="exact"/>
        <w:rPr>
          <w:rFonts w:hint="eastAsia" w:ascii="宋体" w:hAnsi="宋体" w:eastAsia="宋体" w:cs="宋体"/>
          <w:b/>
          <w:sz w:val="28"/>
          <w:szCs w:val="28"/>
          <w:highlight w:val="none"/>
          <w:lang w:val="zh-CN"/>
        </w:rPr>
      </w:pPr>
      <w:r>
        <w:rPr>
          <w:rFonts w:hint="eastAsia" w:ascii="宋体" w:hAnsi="宋体" w:eastAsia="宋体" w:cs="宋体"/>
          <w:b/>
          <w:sz w:val="28"/>
          <w:szCs w:val="28"/>
          <w:highlight w:val="none"/>
          <w:lang w:val="zh-CN"/>
        </w:rPr>
        <w:t xml:space="preserve">3、政策功能</w:t>
      </w:r>
      <w:r/>
    </w:p>
    <w:p>
      <w:pPr>
        <w:ind w:firstLine="544"/>
        <w:keepLines w:val="0"/>
        <w:keepNext w:val="0"/>
        <w:pageBreakBefore w:val="0"/>
        <w:spacing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3.1 政府采购促进中小企业发展，在政府采购活动中，供应商提供的货物、工程或者服务符合《政府采购促进中小企业发展管理办法》（财库〔2020〕46 号）</w:t>
      </w:r>
      <w:r>
        <w:rPr>
          <w:rFonts w:hint="eastAsia" w:ascii="宋体" w:hAnsi="宋体" w:eastAsia="宋体" w:cs="宋体"/>
          <w:sz w:val="28"/>
          <w:szCs w:val="28"/>
          <w:highlight w:val="none"/>
        </w:rPr>
        <w:t xml:space="preserve">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gt;的通知》国统字〔2017〕213 号）。对于专门面向中小企业或小型、微型企业的项目，只面向中小企业或小型、微型企业采购。对于非专门面向中小企业的项目，对符合规定的小微企业报价给予10%的扣除，用扣除后的价格参加评审。</w:t>
      </w:r>
      <w:r/>
    </w:p>
    <w:p>
      <w:pPr>
        <w:ind w:firstLine="544"/>
        <w:keepLines w:val="0"/>
        <w:keepNext w:val="0"/>
        <w:pageBreakBefore w:val="0"/>
        <w:spacing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3.2 政府采购支持监狱和戒毒企业发展政策，监狱和戒毒企业提供的产品和服务在</w:t>
      </w:r>
      <w:r>
        <w:rPr>
          <w:rFonts w:hint="eastAsia" w:ascii="宋体" w:hAnsi="宋体" w:eastAsia="宋体" w:cs="宋体"/>
          <w:sz w:val="28"/>
          <w:szCs w:val="28"/>
          <w:highlight w:val="none"/>
          <w:lang w:eastAsia="zh-CN"/>
        </w:rPr>
        <w:t xml:space="preserve">评审</w:t>
      </w:r>
      <w:r>
        <w:rPr>
          <w:rFonts w:hint="eastAsia" w:ascii="宋体" w:hAnsi="宋体" w:eastAsia="宋体" w:cs="宋体"/>
          <w:sz w:val="28"/>
          <w:szCs w:val="28"/>
          <w:highlight w:val="none"/>
        </w:rPr>
        <w:t xml:space="preserve">时将获得优势，参加</w:t>
      </w:r>
      <w:r>
        <w:rPr>
          <w:rFonts w:hint="eastAsia" w:ascii="宋体" w:hAnsi="宋体" w:eastAsia="宋体" w:cs="宋体"/>
          <w:sz w:val="28"/>
          <w:szCs w:val="28"/>
          <w:highlight w:val="none"/>
          <w:lang w:val="en-US" w:eastAsia="zh-CN"/>
        </w:rPr>
        <w:t xml:space="preserve">磋商</w:t>
      </w:r>
      <w:r>
        <w:rPr>
          <w:rFonts w:hint="eastAsia" w:ascii="宋体" w:hAnsi="宋体" w:eastAsia="宋体" w:cs="宋体"/>
          <w:sz w:val="28"/>
          <w:szCs w:val="28"/>
          <w:highlight w:val="none"/>
        </w:rPr>
        <w:t xml:space="preserve">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 号）。</w:t>
      </w:r>
      <w:r/>
    </w:p>
    <w:p>
      <w:pPr>
        <w:ind w:firstLine="544"/>
        <w:keepLines w:val="0"/>
        <w:keepNext w:val="0"/>
        <w:pageBreakBefore w:val="0"/>
        <w:spacing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3.3 政府采购促进残疾人就业政策，残疾人福利性单位提供的产品和服务在</w:t>
      </w:r>
      <w:r>
        <w:rPr>
          <w:rFonts w:hint="eastAsia" w:ascii="宋体" w:hAnsi="宋体" w:eastAsia="宋体" w:cs="宋体"/>
          <w:sz w:val="28"/>
          <w:szCs w:val="28"/>
          <w:highlight w:val="none"/>
          <w:lang w:eastAsia="zh-CN"/>
        </w:rPr>
        <w:t xml:space="preserve">评审</w:t>
      </w:r>
      <w:r>
        <w:rPr>
          <w:rFonts w:hint="eastAsia" w:ascii="宋体" w:hAnsi="宋体" w:eastAsia="宋体" w:cs="宋体"/>
          <w:sz w:val="28"/>
          <w:szCs w:val="28"/>
          <w:highlight w:val="none"/>
        </w:rPr>
        <w:t xml:space="preserve">时将获得优势，参加</w:t>
      </w:r>
      <w:r>
        <w:rPr>
          <w:rFonts w:hint="eastAsia" w:ascii="宋体" w:hAnsi="宋体" w:eastAsia="宋体" w:cs="宋体"/>
          <w:sz w:val="28"/>
          <w:szCs w:val="28"/>
          <w:highlight w:val="none"/>
          <w:lang w:val="en-US" w:eastAsia="zh-CN"/>
        </w:rPr>
        <w:t xml:space="preserve">磋商</w:t>
      </w:r>
      <w:r>
        <w:rPr>
          <w:rFonts w:hint="eastAsia" w:ascii="宋体" w:hAnsi="宋体" w:eastAsia="宋体" w:cs="宋体"/>
          <w:sz w:val="28"/>
          <w:szCs w:val="28"/>
          <w:highlight w:val="none"/>
        </w:rPr>
        <w:t xml:space="preserve">的残疾人福利性单位，应当提供《残疾人福利性单位声明函》，残疾人福利性单位享受政府采购支持政策的要求详见《关于促进残疾人就业政府采购政策的通知》（财库〔2017〕141 号）。</w:t>
      </w:r>
      <w:r/>
    </w:p>
    <w:p>
      <w:pPr>
        <w:ind w:firstLine="544"/>
        <w:keepLines w:val="0"/>
        <w:keepNext w:val="0"/>
        <w:pageBreakBefore w:val="0"/>
        <w:spacing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3.4 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w:t>
      </w:r>
      <w:r>
        <w:rPr>
          <w:rFonts w:hint="eastAsia" w:ascii="宋体" w:hAnsi="宋体" w:eastAsia="宋体" w:cs="宋体"/>
          <w:sz w:val="28"/>
          <w:szCs w:val="28"/>
          <w:highlight w:val="none"/>
          <w:lang w:eastAsia="zh-CN"/>
        </w:rPr>
        <w:t xml:space="preserve">供应商</w:t>
      </w:r>
      <w:r>
        <w:rPr>
          <w:rFonts w:hint="eastAsia" w:ascii="宋体" w:hAnsi="宋体" w:eastAsia="宋体" w:cs="宋体"/>
          <w:sz w:val="28"/>
          <w:szCs w:val="28"/>
          <w:highlight w:val="none"/>
        </w:rPr>
        <w:t xml:space="preserve">应当提供国家确定的认证机构出具的、处于有效期之内的节能产品、环境标志产品认证证书。</w:t>
      </w:r>
      <w:r/>
    </w:p>
    <w:p>
      <w:pPr>
        <w:ind w:firstLine="544"/>
        <w:keepLines w:val="0"/>
        <w:keepNext w:val="0"/>
        <w:pageBreakBefore w:val="0"/>
        <w:spacing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3.5 强制采购信息安全产品。参加政府采购活动的信息安全产品</w:t>
      </w:r>
      <w:r>
        <w:rPr>
          <w:rFonts w:hint="eastAsia" w:ascii="宋体" w:hAnsi="宋体" w:eastAsia="宋体" w:cs="宋体"/>
          <w:sz w:val="28"/>
          <w:szCs w:val="28"/>
          <w:highlight w:val="none"/>
          <w:lang w:eastAsia="zh-CN"/>
        </w:rPr>
        <w:t xml:space="preserve">供应商</w:t>
      </w:r>
      <w:r>
        <w:rPr>
          <w:rFonts w:hint="eastAsia" w:ascii="宋体" w:hAnsi="宋体" w:eastAsia="宋体" w:cs="宋体"/>
          <w:sz w:val="28"/>
          <w:szCs w:val="28"/>
          <w:highlight w:val="none"/>
        </w:rPr>
        <w:t xml:space="preserve">应当选择经国家认证的信息安全产品</w:t>
      </w:r>
      <w:r>
        <w:rPr>
          <w:rFonts w:hint="eastAsia" w:ascii="宋体" w:hAnsi="宋体" w:eastAsia="宋体" w:cs="宋体"/>
          <w:sz w:val="28"/>
          <w:szCs w:val="28"/>
          <w:highlight w:val="none"/>
          <w:lang w:val="en-US" w:eastAsia="zh-CN"/>
        </w:rPr>
        <w:t xml:space="preserve">响应</w:t>
      </w:r>
      <w:r>
        <w:rPr>
          <w:rFonts w:hint="eastAsia" w:ascii="宋体" w:hAnsi="宋体" w:eastAsia="宋体" w:cs="宋体"/>
          <w:sz w:val="28"/>
          <w:szCs w:val="28"/>
          <w:highlight w:val="none"/>
        </w:rPr>
        <w:t xml:space="preserve">，并提供由国家信息安全认证中心按国家标准认证颁发的有效认证证书。</w:t>
      </w:r>
      <w:r/>
    </w:p>
    <w:p>
      <w:pPr>
        <w:ind w:firstLine="544"/>
        <w:keepLines w:val="0"/>
        <w:keepNext w:val="0"/>
        <w:pageBreakBefore w:val="0"/>
        <w:spacing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3.6 进口产品政策 </w:t>
      </w:r>
      <w:r/>
    </w:p>
    <w:p>
      <w:pPr>
        <w:ind w:firstLine="544"/>
        <w:keepLines w:val="0"/>
        <w:keepNext w:val="0"/>
        <w:pageBreakBefore w:val="0"/>
        <w:spacing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（1）除</w:t>
      </w:r>
      <w:r>
        <w:rPr>
          <w:rFonts w:hint="eastAsia" w:ascii="宋体" w:hAnsi="宋体" w:eastAsia="宋体" w:cs="宋体"/>
          <w:sz w:val="28"/>
          <w:szCs w:val="28"/>
          <w:highlight w:val="none"/>
          <w:lang w:eastAsia="zh-CN"/>
        </w:rPr>
        <w:t xml:space="preserve">采购</w:t>
      </w:r>
      <w:r>
        <w:rPr>
          <w:rFonts w:hint="eastAsia" w:ascii="宋体" w:hAnsi="宋体" w:eastAsia="宋体" w:cs="宋体"/>
          <w:sz w:val="28"/>
          <w:szCs w:val="28"/>
          <w:highlight w:val="none"/>
        </w:rPr>
        <w:t xml:space="preserve">公告载明接受进口产品参加外，不允许进口产品参加。进口产品认定依照《财政部关于政府采购进口产品管理有关问题的通知》（财办库〔2008〕248 号）的规定。</w:t>
      </w:r>
      <w:r/>
    </w:p>
    <w:p>
      <w:pPr>
        <w:ind w:firstLine="544"/>
        <w:keepLines w:val="0"/>
        <w:keepNext w:val="0"/>
        <w:pageBreakBefore w:val="0"/>
        <w:spacing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（2）允许进口产品参加的，满足需求的国内产品可以参加。</w:t>
      </w:r>
      <w:r/>
    </w:p>
    <w:p>
      <w:pPr>
        <w:ind w:firstLine="544"/>
        <w:keepLines w:val="0"/>
        <w:keepNext w:val="0"/>
        <w:pageBreakBefore w:val="0"/>
        <w:spacing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（3）允许进口产品参加的，优先采购向我国企业转让技术、与我国企业签订消化吸收再创新方案的</w:t>
      </w:r>
      <w:r>
        <w:rPr>
          <w:rFonts w:hint="eastAsia" w:ascii="宋体" w:hAnsi="宋体" w:eastAsia="宋体" w:cs="宋体"/>
          <w:sz w:val="28"/>
          <w:szCs w:val="28"/>
          <w:highlight w:val="none"/>
          <w:lang w:eastAsia="zh-CN"/>
        </w:rPr>
        <w:t xml:space="preserve">供应商</w:t>
      </w:r>
      <w:r>
        <w:rPr>
          <w:rFonts w:hint="eastAsia" w:ascii="宋体" w:hAnsi="宋体" w:eastAsia="宋体" w:cs="宋体"/>
          <w:sz w:val="28"/>
          <w:szCs w:val="28"/>
          <w:highlight w:val="none"/>
        </w:rPr>
        <w:t xml:space="preserve">的进口产品。</w:t>
      </w:r>
      <w:r/>
    </w:p>
    <w:p>
      <w:pPr>
        <w:ind w:firstLine="544"/>
        <w:keepLines w:val="0"/>
        <w:keepNext w:val="0"/>
        <w:pageBreakBefore w:val="0"/>
        <w:spacing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3.7 未按要求提供相关材料的，不享受相关政策。</w:t>
      </w:r>
      <w:r/>
    </w:p>
    <w:p>
      <w:pPr>
        <w:ind w:firstLine="544"/>
        <w:keepLines w:val="0"/>
        <w:keepNext w:val="0"/>
        <w:pageBreakBefore w:val="0"/>
        <w:spacing w:line="560" w:lineRule="exact"/>
        <w:rPr>
          <w:rFonts w:hint="eastAsia" w:ascii="宋体" w:hAnsi="宋体" w:eastAsia="宋体" w:cs="宋体"/>
          <w:b/>
          <w:bCs/>
          <w:sz w:val="28"/>
          <w:szCs w:val="28"/>
          <w:highlight w:val="none"/>
          <w:lang w:val="zh-CN"/>
        </w:rPr>
      </w:pPr>
      <w:r>
        <w:rPr>
          <w:rFonts w:hint="eastAsia" w:ascii="宋体" w:hAnsi="宋体" w:eastAsia="宋体" w:cs="宋体"/>
          <w:b/>
          <w:sz w:val="28"/>
          <w:szCs w:val="28"/>
          <w:highlight w:val="none"/>
        </w:rPr>
        <w:t xml:space="preserve">4、</w:t>
      </w:r>
      <w:r>
        <w:rPr>
          <w:rFonts w:hint="eastAsia" w:ascii="宋体" w:hAnsi="宋体" w:eastAsia="宋体" w:cs="宋体"/>
          <w:b/>
          <w:bCs/>
          <w:sz w:val="28"/>
          <w:szCs w:val="28"/>
          <w:highlight w:val="none"/>
          <w:lang w:val="zh-CN"/>
        </w:rPr>
        <w:t xml:space="preserve">磋商费用</w:t>
      </w:r>
      <w:r/>
    </w:p>
    <w:p>
      <w:pPr>
        <w:ind w:firstLine="544"/>
        <w:keepLines w:val="0"/>
        <w:keepNext w:val="0"/>
        <w:pageBreakBefore w:val="0"/>
        <w:spacing w:line="560" w:lineRule="exact"/>
        <w:tabs>
          <w:tab w:val="left" w:pos="525" w:leader="none"/>
          <w:tab w:val="left" w:pos="945" w:leader="none"/>
        </w:tabs>
        <w:rPr>
          <w:rFonts w:hint="eastAsia" w:ascii="宋体" w:hAnsi="宋体" w:eastAsia="宋体" w:cs="宋体"/>
          <w:bCs/>
          <w:sz w:val="28"/>
          <w:szCs w:val="28"/>
          <w:highlight w:val="none"/>
        </w:rPr>
      </w:pPr>
      <w:r>
        <w:rPr>
          <w:rFonts w:hint="eastAsia" w:ascii="宋体" w:hAnsi="宋体" w:eastAsia="宋体" w:cs="宋体"/>
          <w:sz w:val="28"/>
          <w:szCs w:val="28"/>
          <w:highlight w:val="none"/>
          <w:lang w:val="zh-CN"/>
        </w:rPr>
        <w:t xml:space="preserve">4.1 供应商应承担所有与准备和参加磋商有关的费用，无论采购结果如何，代理人和采购人在任</w:t>
      </w:r>
      <w:r>
        <w:rPr>
          <w:rFonts w:hint="eastAsia" w:ascii="宋体" w:hAnsi="宋体" w:eastAsia="宋体" w:cs="宋体"/>
          <w:bCs/>
          <w:sz w:val="28"/>
          <w:szCs w:val="28"/>
          <w:highlight w:val="none"/>
        </w:rPr>
        <w:t xml:space="preserve">何情况下均无义务和责任承担这些费用。</w:t>
      </w:r>
      <w:r/>
    </w:p>
    <w:p>
      <w:pPr>
        <w:ind w:firstLine="544"/>
        <w:keepLines w:val="0"/>
        <w:keepNext w:val="0"/>
        <w:pageBreakBefore w:val="0"/>
        <w:spacing w:line="56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4.2 本项目的</w:t>
      </w:r>
      <w:r>
        <w:rPr>
          <w:rFonts w:hint="eastAsia" w:ascii="宋体" w:hAnsi="宋体" w:eastAsia="宋体" w:cs="宋体"/>
          <w:bCs/>
          <w:color w:val="auto"/>
          <w:sz w:val="28"/>
          <w:szCs w:val="28"/>
          <w:highlight w:val="none"/>
          <w:lang w:eastAsia="zh-CN"/>
        </w:rPr>
        <w:t xml:space="preserve">采购</w:t>
      </w:r>
      <w:r>
        <w:rPr>
          <w:rFonts w:hint="eastAsia" w:ascii="宋体" w:hAnsi="宋体" w:eastAsia="宋体" w:cs="宋体"/>
          <w:bCs/>
          <w:color w:val="auto"/>
          <w:sz w:val="28"/>
          <w:szCs w:val="28"/>
          <w:highlight w:val="none"/>
        </w:rPr>
        <w:t xml:space="preserve">代理服务费由</w:t>
      </w:r>
      <w:r>
        <w:rPr>
          <w:rFonts w:hint="eastAsia" w:ascii="宋体" w:hAnsi="宋体" w:eastAsia="宋体" w:cs="宋体"/>
          <w:bCs/>
          <w:color w:val="auto"/>
          <w:sz w:val="28"/>
          <w:szCs w:val="28"/>
          <w:highlight w:val="none"/>
          <w:lang w:eastAsia="zh-CN"/>
        </w:rPr>
        <w:t xml:space="preserve">江苏省省级机关房屋建设中心</w:t>
      </w:r>
      <w:r>
        <w:rPr>
          <w:rFonts w:hint="eastAsia" w:ascii="宋体" w:hAnsi="宋体" w:eastAsia="宋体" w:cs="宋体"/>
          <w:bCs/>
          <w:color w:val="auto"/>
          <w:sz w:val="28"/>
          <w:szCs w:val="28"/>
          <w:highlight w:val="none"/>
        </w:rPr>
        <w:t xml:space="preserve">承担。</w:t>
      </w:r>
      <w:r/>
    </w:p>
    <w:p>
      <w:pPr>
        <w:ind w:firstLine="544"/>
        <w:keepLines w:val="0"/>
        <w:keepNext w:val="0"/>
        <w:pageBreakBefore w:val="0"/>
        <w:spacing w:line="560" w:lineRule="exact"/>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4.3 本项目不收取磋商保证金。</w:t>
      </w:r>
      <w:r/>
    </w:p>
    <w:p>
      <w:pPr>
        <w:spacing w:line="560" w:lineRule="exact"/>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 xml:space="preserve">二、响应文件编制</w:t>
      </w:r>
      <w:r/>
    </w:p>
    <w:p>
      <w:pPr>
        <w:ind w:firstLine="544"/>
        <w:spacing w:line="560" w:lineRule="exact"/>
        <w:rPr>
          <w:rFonts w:hint="eastAsia" w:ascii="宋体" w:hAnsi="宋体" w:eastAsia="宋体" w:cs="宋体"/>
          <w:b/>
          <w:bCs/>
          <w:color w:val="auto"/>
          <w:sz w:val="28"/>
          <w:szCs w:val="28"/>
          <w:lang w:val="zh-CN"/>
        </w:rPr>
      </w:pPr>
      <w:r>
        <w:rPr>
          <w:rFonts w:hint="eastAsia" w:ascii="宋体" w:hAnsi="宋体" w:eastAsia="宋体" w:cs="宋体"/>
          <w:b/>
          <w:bCs/>
          <w:color w:val="auto"/>
          <w:sz w:val="28"/>
          <w:szCs w:val="28"/>
          <w:lang w:val="zh-CN"/>
        </w:rPr>
        <w:t xml:space="preserve">5、</w:t>
      </w:r>
      <w:r>
        <w:rPr>
          <w:rFonts w:hint="eastAsia" w:ascii="宋体" w:hAnsi="宋体" w:eastAsia="宋体" w:cs="宋体"/>
          <w:color w:val="auto"/>
          <w:sz w:val="28"/>
          <w:szCs w:val="28"/>
          <w:lang w:val="zh-CN"/>
        </w:rPr>
        <w:t xml:space="preserve">供应商应当按照采购文件的要求编制响应文件，并对其提交的响应文件真实性、合法性承担法律责任。</w:t>
      </w:r>
      <w:r/>
    </w:p>
    <w:p>
      <w:pPr>
        <w:ind w:firstLine="544"/>
        <w:spacing w:line="560" w:lineRule="exact"/>
        <w:rPr>
          <w:rFonts w:hint="eastAsia" w:ascii="宋体" w:hAnsi="宋体" w:eastAsia="宋体" w:cs="宋体"/>
          <w:b/>
          <w:bCs/>
          <w:color w:val="auto"/>
          <w:sz w:val="28"/>
          <w:szCs w:val="28"/>
          <w:lang w:val="zh-CN"/>
        </w:rPr>
      </w:pPr>
      <w:r>
        <w:rPr>
          <w:rFonts w:hint="eastAsia" w:ascii="宋体" w:hAnsi="宋体" w:eastAsia="宋体" w:cs="宋体"/>
          <w:b/>
          <w:bCs/>
          <w:color w:val="auto"/>
          <w:sz w:val="28"/>
          <w:szCs w:val="28"/>
          <w:lang w:val="zh-CN"/>
        </w:rPr>
        <w:t xml:space="preserve">6、响应文件的语言、计量单位、货币和编制</w:t>
      </w:r>
      <w:r/>
    </w:p>
    <w:p>
      <w:pPr>
        <w:ind w:firstLine="544"/>
        <w:spacing w:line="560" w:lineRule="exact"/>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 xml:space="preserve">6.1 提交的响应文件、技术文件和资料，包括图纸中的说明，以及供应商与代理人就有关磋商的所有来往函电均应使用中文。响应文件中若有英文或其他语言文字的资料，应提供相应的中文翻译资料。对不同文本响应文件的解释发生异议的，以中文文本为准。</w:t>
      </w:r>
      <w:r/>
    </w:p>
    <w:p>
      <w:pPr>
        <w:ind w:firstLine="544"/>
        <w:spacing w:line="560" w:lineRule="exact"/>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 xml:space="preserve">6.2 供应商所使用的计量单位应为国家法定计量单位。</w:t>
      </w:r>
      <w:r/>
    </w:p>
    <w:p>
      <w:pPr>
        <w:ind w:firstLine="544"/>
        <w:spacing w:line="560" w:lineRule="exact"/>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 xml:space="preserve">6.3 供应商应用人民币报价。</w:t>
      </w:r>
      <w:r/>
    </w:p>
    <w:p>
      <w:pPr>
        <w:ind w:firstLine="544"/>
        <w:spacing w:line="560" w:lineRule="exact"/>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 xml:space="preserve">6.4 响应文件应字迹清楚、内容齐全、不得涂改。如有修改，修改处须有供应商公章或法定代表人或其授权磋商代表签字。</w:t>
      </w:r>
      <w:r/>
    </w:p>
    <w:p>
      <w:pPr>
        <w:ind w:firstLine="544"/>
        <w:spacing w:line="560" w:lineRule="exact"/>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 xml:space="preserve">6.5 响应文件应按照磋商文件规定的顺序，统一用A4规格幅面打印、装订成册并编制目录，由于编排混乱导致磋商文件被误读或查找不到，责任由供应商承担。</w:t>
      </w:r>
      <w:r/>
    </w:p>
    <w:p>
      <w:pPr>
        <w:ind w:firstLine="544"/>
        <w:spacing w:line="560" w:lineRule="exact"/>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 xml:space="preserve">6.6响应文件应逐页编码，不得跳页。</w:t>
      </w:r>
      <w:r/>
    </w:p>
    <w:p>
      <w:pPr>
        <w:ind w:firstLine="544"/>
        <w:spacing w:line="560" w:lineRule="exact"/>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 xml:space="preserve">6.7 供应商应在响应文件中写清相应的项目编号、项目名称、供应商名称、地址、电话、传真等。</w:t>
      </w:r>
      <w:r/>
    </w:p>
    <w:p>
      <w:pPr>
        <w:ind w:firstLine="544"/>
        <w:spacing w:line="560" w:lineRule="exact"/>
        <w:rPr>
          <w:rFonts w:hint="eastAsia" w:ascii="宋体" w:hAnsi="宋体" w:eastAsia="宋体" w:cs="宋体"/>
          <w:b/>
          <w:bCs/>
          <w:color w:val="auto"/>
          <w:sz w:val="28"/>
          <w:szCs w:val="28"/>
          <w:lang w:val="zh-CN"/>
        </w:rPr>
      </w:pPr>
      <w:r>
        <w:rPr>
          <w:rFonts w:hint="eastAsia" w:ascii="宋体" w:hAnsi="宋体" w:eastAsia="宋体" w:cs="宋体"/>
          <w:b/>
          <w:bCs/>
          <w:color w:val="auto"/>
          <w:sz w:val="28"/>
          <w:szCs w:val="28"/>
          <w:lang w:val="zh-CN"/>
        </w:rPr>
        <w:t xml:space="preserve">7、响应文件的组成</w:t>
      </w:r>
      <w:r/>
    </w:p>
    <w:p>
      <w:pPr>
        <w:ind w:firstLine="544"/>
        <w:spacing w:line="560" w:lineRule="exact"/>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 xml:space="preserve">7.1 </w:t>
      </w:r>
      <w:r>
        <w:rPr>
          <w:rFonts w:hint="eastAsia" w:ascii="宋体" w:hAnsi="宋体" w:eastAsia="宋体" w:cs="宋体"/>
          <w:color w:val="auto"/>
          <w:sz w:val="28"/>
          <w:szCs w:val="28"/>
        </w:rPr>
        <w:t xml:space="preserve">供应商应当根据磋商文件要求编制响应文件，并根据自己的商务能力、技术水平对磋商文件提出的要求和条件逐条标明是否响应。</w:t>
      </w:r>
      <w:r>
        <w:rPr>
          <w:rFonts w:hint="eastAsia" w:ascii="宋体" w:hAnsi="宋体" w:eastAsia="宋体" w:cs="宋体"/>
          <w:color w:val="auto"/>
          <w:sz w:val="28"/>
          <w:szCs w:val="28"/>
          <w:lang w:val="zh-CN"/>
        </w:rPr>
        <w:t xml:space="preserve">响应文件由商务部分、技术部分、价格部分，以及其他部分组成。</w:t>
      </w:r>
      <w:r/>
    </w:p>
    <w:p>
      <w:pPr>
        <w:ind w:firstLine="544"/>
        <w:spacing w:line="560" w:lineRule="exact"/>
        <w:rPr>
          <w:rFonts w:hint="eastAsia" w:ascii="宋体" w:hAnsi="宋体" w:eastAsia="宋体" w:cs="宋体"/>
          <w:color w:val="auto"/>
          <w:sz w:val="28"/>
          <w:szCs w:val="28"/>
          <w:lang w:val="zh-CN"/>
        </w:rPr>
      </w:pPr>
      <w:r>
        <w:rPr>
          <w:rFonts w:hint="eastAsia" w:ascii="宋体" w:hAnsi="宋体" w:eastAsia="宋体" w:cs="宋体"/>
          <w:bCs/>
          <w:color w:val="auto"/>
          <w:sz w:val="28"/>
          <w:szCs w:val="28"/>
          <w:lang w:val="zh-CN"/>
        </w:rPr>
        <w:t xml:space="preserve">7.2 </w:t>
      </w:r>
      <w:r>
        <w:rPr>
          <w:rFonts w:hint="eastAsia" w:ascii="宋体" w:hAnsi="宋体" w:eastAsia="宋体" w:cs="宋体"/>
          <w:b/>
          <w:bCs/>
          <w:color w:val="auto"/>
          <w:sz w:val="28"/>
          <w:szCs w:val="28"/>
          <w:lang w:val="zh-CN"/>
        </w:rPr>
        <w:t xml:space="preserve">响应文件的商务部分。</w:t>
      </w:r>
      <w:r>
        <w:rPr>
          <w:rFonts w:hint="eastAsia" w:ascii="宋体" w:hAnsi="宋体" w:eastAsia="宋体" w:cs="宋体"/>
          <w:color w:val="auto"/>
          <w:sz w:val="28"/>
          <w:szCs w:val="28"/>
          <w:lang w:val="zh-CN"/>
        </w:rPr>
        <w:t xml:space="preserve">商务部分是证明供应商有资格参加磋商和成交后有能力履行合同的文件，</w:t>
      </w:r>
      <w:r>
        <w:rPr>
          <w:rFonts w:hint="eastAsia" w:ascii="宋体" w:hAnsi="宋体" w:eastAsia="宋体" w:cs="宋体"/>
          <w:color w:val="auto"/>
          <w:sz w:val="28"/>
          <w:szCs w:val="28"/>
        </w:rPr>
        <w:t xml:space="preserve">这些文件应能满足竞争性磋商采购文件的要求</w:t>
      </w:r>
      <w:r>
        <w:rPr>
          <w:rFonts w:hint="eastAsia" w:ascii="宋体" w:hAnsi="宋体" w:eastAsia="宋体" w:cs="宋体"/>
          <w:color w:val="auto"/>
          <w:sz w:val="28"/>
          <w:szCs w:val="28"/>
          <w:lang w:val="zh-CN"/>
        </w:rPr>
        <w:t xml:space="preserve">，包括但不限于下列文件，其中加“*或★”项目不得有缺失或无效：</w:t>
      </w:r>
      <w:r/>
    </w:p>
    <w:p>
      <w:pPr>
        <w:ind w:firstLine="544"/>
        <w:jc w:val="left"/>
        <w:spacing w:line="560" w:lineRule="exact"/>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 xml:space="preserve">（1）★ 磋商申请及声明；</w:t>
      </w:r>
      <w:r/>
    </w:p>
    <w:p>
      <w:pPr>
        <w:ind w:firstLine="544"/>
        <w:jc w:val="left"/>
        <w:spacing w:line="560" w:lineRule="exact"/>
        <w:widowControl/>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 xml:space="preserve">（2）★ 法定代表人授权委托书及委托代理人的身份证复印件；</w:t>
      </w:r>
      <w:r/>
    </w:p>
    <w:p>
      <w:pPr>
        <w:ind w:firstLine="544"/>
        <w:spacing w:line="560" w:lineRule="exact"/>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 xml:space="preserve">（3）★ </w:t>
      </w:r>
      <w:r>
        <w:rPr>
          <w:rFonts w:hint="eastAsia" w:ascii="宋体" w:hAnsi="宋体" w:eastAsia="宋体" w:cs="宋体"/>
          <w:color w:val="auto"/>
          <w:sz w:val="28"/>
          <w:szCs w:val="28"/>
        </w:rPr>
        <w:t xml:space="preserve">第一章公告中二、申请人的资格要求</w:t>
      </w:r>
      <w:r>
        <w:rPr>
          <w:rFonts w:hint="eastAsia" w:ascii="宋体" w:hAnsi="宋体" w:eastAsia="宋体" w:cs="宋体"/>
          <w:color w:val="auto"/>
          <w:sz w:val="28"/>
          <w:szCs w:val="28"/>
          <w:lang w:val="zh-CN"/>
        </w:rPr>
        <w:t xml:space="preserve">规定的资格条件证明文件；</w:t>
      </w:r>
      <w:r/>
    </w:p>
    <w:p>
      <w:pPr>
        <w:ind w:firstLine="544"/>
        <w:spacing w:line="560" w:lineRule="exact"/>
        <w:widowControl/>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 xml:space="preserve">（</w:t>
      </w:r>
      <w:r>
        <w:rPr>
          <w:rFonts w:hint="eastAsia" w:ascii="宋体" w:hAnsi="宋体" w:eastAsia="宋体" w:cs="宋体"/>
          <w:color w:val="auto"/>
          <w:sz w:val="28"/>
          <w:szCs w:val="28"/>
        </w:rPr>
        <w:t xml:space="preserve">4</w:t>
      </w:r>
      <w:r>
        <w:rPr>
          <w:rFonts w:hint="eastAsia" w:ascii="宋体" w:hAnsi="宋体" w:eastAsia="宋体" w:cs="宋体"/>
          <w:color w:val="auto"/>
          <w:sz w:val="28"/>
          <w:szCs w:val="28"/>
          <w:lang w:val="zh-CN"/>
        </w:rPr>
        <w:t xml:space="preserve">）★报价表（格式见附件）；</w:t>
      </w:r>
      <w:r/>
    </w:p>
    <w:p>
      <w:pPr>
        <w:ind w:firstLine="544"/>
        <w:spacing w:line="560" w:lineRule="exact"/>
        <w:widowControl/>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 xml:space="preserve">（</w:t>
      </w:r>
      <w:r>
        <w:rPr>
          <w:rFonts w:hint="eastAsia" w:ascii="宋体" w:hAnsi="宋体" w:eastAsia="宋体" w:cs="宋体"/>
          <w:color w:val="auto"/>
          <w:sz w:val="28"/>
          <w:szCs w:val="28"/>
        </w:rPr>
        <w:t xml:space="preserve">5</w:t>
      </w:r>
      <w:r>
        <w:rPr>
          <w:rFonts w:hint="eastAsia" w:ascii="宋体" w:hAnsi="宋体" w:eastAsia="宋体" w:cs="宋体"/>
          <w:color w:val="auto"/>
          <w:sz w:val="28"/>
          <w:szCs w:val="28"/>
          <w:lang w:val="zh-CN"/>
        </w:rPr>
        <w:t xml:space="preserve">）分项报价表（如果有）；</w:t>
      </w:r>
      <w:r/>
    </w:p>
    <w:p>
      <w:pPr>
        <w:ind w:firstLine="544"/>
        <w:spacing w:line="560" w:lineRule="exact"/>
        <w:widowControl/>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 xml:space="preserve">（</w:t>
      </w:r>
      <w:r>
        <w:rPr>
          <w:rFonts w:hint="eastAsia" w:ascii="宋体" w:hAnsi="宋体" w:eastAsia="宋体" w:cs="宋体"/>
          <w:color w:val="auto"/>
          <w:sz w:val="28"/>
          <w:szCs w:val="28"/>
        </w:rPr>
        <w:t xml:space="preserve">6</w:t>
      </w:r>
      <w:r>
        <w:rPr>
          <w:rFonts w:hint="eastAsia" w:ascii="宋体" w:hAnsi="宋体" w:eastAsia="宋体" w:cs="宋体"/>
          <w:color w:val="auto"/>
          <w:sz w:val="28"/>
          <w:szCs w:val="28"/>
          <w:lang w:val="zh-CN"/>
        </w:rPr>
        <w:t xml:space="preserve">）《商务条款偏离表》；</w:t>
      </w:r>
      <w:r/>
    </w:p>
    <w:p>
      <w:pPr>
        <w:ind w:firstLine="544"/>
        <w:spacing w:line="56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（7）供应商认为需要</w:t>
      </w:r>
      <w:r>
        <w:rPr>
          <w:rFonts w:hint="eastAsia" w:ascii="宋体" w:hAnsi="宋体" w:eastAsia="宋体" w:cs="宋体"/>
          <w:color w:val="auto"/>
          <w:sz w:val="28"/>
          <w:szCs w:val="28"/>
          <w:lang w:val="zh-CN"/>
        </w:rPr>
        <w:t xml:space="preserve">提供的其他资格证明文件和商务资料。</w:t>
      </w:r>
      <w:r/>
    </w:p>
    <w:p>
      <w:pPr>
        <w:ind w:firstLine="544"/>
        <w:spacing w:line="560" w:lineRule="exact"/>
        <w:rPr>
          <w:rFonts w:hint="eastAsia" w:ascii="宋体" w:hAnsi="宋体" w:eastAsia="宋体" w:cs="宋体"/>
          <w:color w:val="auto"/>
          <w:sz w:val="28"/>
          <w:szCs w:val="28"/>
          <w:lang w:val="zh-CN"/>
        </w:rPr>
      </w:pPr>
      <w:r>
        <w:rPr>
          <w:rFonts w:hint="eastAsia" w:ascii="宋体" w:hAnsi="宋体" w:eastAsia="宋体" w:cs="宋体"/>
          <w:bCs/>
          <w:color w:val="auto"/>
          <w:sz w:val="28"/>
          <w:szCs w:val="28"/>
          <w:lang w:val="zh-CN"/>
        </w:rPr>
        <w:t xml:space="preserve">7.3 </w:t>
      </w:r>
      <w:r>
        <w:rPr>
          <w:rFonts w:hint="eastAsia" w:ascii="宋体" w:hAnsi="宋体" w:eastAsia="宋体" w:cs="宋体"/>
          <w:b/>
          <w:bCs/>
          <w:color w:val="auto"/>
          <w:sz w:val="28"/>
          <w:szCs w:val="28"/>
          <w:lang w:val="zh-CN"/>
        </w:rPr>
        <w:t xml:space="preserve">响应文件的技术部分。</w:t>
      </w:r>
      <w:r>
        <w:rPr>
          <w:rFonts w:hint="eastAsia" w:ascii="宋体" w:hAnsi="宋体" w:eastAsia="宋体" w:cs="宋体"/>
          <w:color w:val="auto"/>
          <w:sz w:val="28"/>
          <w:szCs w:val="28"/>
          <w:lang w:val="zh-CN"/>
        </w:rPr>
        <w:t xml:space="preserve">技术部分是证明</w:t>
      </w:r>
      <w:r>
        <w:rPr>
          <w:rFonts w:hint="eastAsia" w:ascii="宋体" w:hAnsi="宋体" w:eastAsia="宋体" w:cs="宋体"/>
          <w:color w:val="auto"/>
          <w:sz w:val="28"/>
          <w:szCs w:val="28"/>
        </w:rPr>
        <w:t xml:space="preserve">供应商提供的货物、服务和工程是合格的，并符合磋商文件要求的证明文件，以及</w:t>
      </w:r>
      <w:r>
        <w:rPr>
          <w:rFonts w:hint="eastAsia" w:ascii="宋体" w:hAnsi="宋体" w:eastAsia="宋体" w:cs="宋体"/>
          <w:color w:val="auto"/>
          <w:sz w:val="28"/>
          <w:szCs w:val="28"/>
          <w:lang w:val="zh-CN"/>
        </w:rPr>
        <w:t xml:space="preserve">对</w:t>
      </w:r>
      <w:r>
        <w:rPr>
          <w:rFonts w:hint="eastAsia" w:ascii="宋体" w:hAnsi="宋体" w:eastAsia="宋体" w:cs="宋体"/>
          <w:color w:val="auto"/>
          <w:sz w:val="28"/>
          <w:szCs w:val="28"/>
        </w:rPr>
        <w:t xml:space="preserve">货物、服务和工程</w:t>
      </w:r>
      <w:r>
        <w:rPr>
          <w:rFonts w:hint="eastAsia" w:ascii="宋体" w:hAnsi="宋体" w:eastAsia="宋体" w:cs="宋体"/>
          <w:color w:val="auto"/>
          <w:sz w:val="28"/>
          <w:szCs w:val="28"/>
          <w:lang w:val="zh-CN"/>
        </w:rPr>
        <w:t xml:space="preserve">的详细说明，这些文件可以是文字资料、图纸和数据等。提供的</w:t>
      </w:r>
      <w:r>
        <w:rPr>
          <w:rFonts w:hint="eastAsia" w:ascii="宋体" w:hAnsi="宋体" w:eastAsia="宋体" w:cs="宋体"/>
          <w:color w:val="auto"/>
          <w:sz w:val="28"/>
          <w:szCs w:val="28"/>
        </w:rPr>
        <w:t xml:space="preserve">货物、服务和工程</w:t>
      </w:r>
      <w:r>
        <w:rPr>
          <w:rFonts w:hint="eastAsia" w:ascii="宋体" w:hAnsi="宋体" w:eastAsia="宋体" w:cs="宋体"/>
          <w:color w:val="auto"/>
          <w:sz w:val="28"/>
          <w:szCs w:val="28"/>
          <w:lang w:val="zh-CN"/>
        </w:rPr>
        <w:t xml:space="preserve">如与磋商文件要求有不符之处，应说明其差别之所在。包括但不限于下列文件，其中加</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lang w:val="zh-CN"/>
        </w:rPr>
        <w:t xml:space="preserve">*或★</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lang w:val="zh-CN"/>
        </w:rPr>
        <w:t xml:space="preserve">项目不得有缺失或无效：</w:t>
      </w:r>
      <w:r/>
    </w:p>
    <w:p>
      <w:pPr>
        <w:ind w:firstLine="544"/>
        <w:spacing w:line="560" w:lineRule="exact"/>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 xml:space="preserve">项目技术方案或服务说明；</w:t>
      </w:r>
      <w:r/>
    </w:p>
    <w:p>
      <w:pPr>
        <w:ind w:firstLine="544"/>
        <w:spacing w:line="560" w:lineRule="exact"/>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 xml:space="preserve">（</w:t>
      </w:r>
      <w:r>
        <w:rPr>
          <w:rFonts w:hint="eastAsia" w:ascii="宋体" w:hAnsi="宋体" w:eastAsia="宋体" w:cs="宋体"/>
          <w:color w:val="auto"/>
          <w:sz w:val="28"/>
          <w:szCs w:val="28"/>
        </w:rPr>
        <w:t xml:space="preserve">1</w:t>
      </w:r>
      <w:r>
        <w:rPr>
          <w:rFonts w:hint="eastAsia" w:ascii="宋体" w:hAnsi="宋体" w:eastAsia="宋体" w:cs="宋体"/>
          <w:color w:val="auto"/>
          <w:sz w:val="28"/>
          <w:szCs w:val="28"/>
          <w:lang w:val="zh-CN"/>
        </w:rPr>
        <w:t xml:space="preserve">）</w:t>
      </w:r>
      <w:r>
        <w:rPr>
          <w:rFonts w:hint="eastAsia" w:ascii="宋体" w:hAnsi="宋体" w:eastAsia="宋体" w:cs="宋体"/>
          <w:color w:val="auto"/>
          <w:sz w:val="28"/>
          <w:szCs w:val="28"/>
          <w:lang w:val="zh-CN"/>
        </w:rPr>
        <w:t xml:space="preserve">★</w:t>
      </w:r>
      <w:r>
        <w:rPr>
          <w:rFonts w:hint="eastAsia" w:ascii="宋体" w:hAnsi="宋体" w:eastAsia="宋体" w:cs="宋体"/>
          <w:color w:val="auto"/>
          <w:sz w:val="28"/>
          <w:szCs w:val="28"/>
          <w:lang w:val="zh-CN"/>
        </w:rPr>
        <w:t xml:space="preserve">《技术条款偏离表》；</w:t>
      </w:r>
      <w:r/>
    </w:p>
    <w:p>
      <w:pPr>
        <w:ind w:firstLine="544"/>
        <w:spacing w:line="560" w:lineRule="exact"/>
        <w:widowControl/>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 xml:space="preserve">（</w:t>
      </w:r>
      <w:r>
        <w:rPr>
          <w:rFonts w:hint="eastAsia" w:ascii="宋体" w:hAnsi="宋体" w:eastAsia="宋体" w:cs="宋体"/>
          <w:color w:val="auto"/>
          <w:sz w:val="28"/>
          <w:szCs w:val="28"/>
        </w:rPr>
        <w:t xml:space="preserve">2</w:t>
      </w:r>
      <w:r>
        <w:rPr>
          <w:rFonts w:hint="eastAsia" w:ascii="宋体" w:hAnsi="宋体" w:eastAsia="宋体" w:cs="宋体"/>
          <w:color w:val="auto"/>
          <w:sz w:val="28"/>
          <w:szCs w:val="28"/>
          <w:lang w:val="zh-CN"/>
        </w:rPr>
        <w:t xml:space="preserve">）服务承诺；</w:t>
      </w:r>
      <w:r/>
    </w:p>
    <w:p>
      <w:pPr>
        <w:ind w:firstLine="544"/>
        <w:spacing w:line="560" w:lineRule="exact"/>
        <w:widowControl/>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 xml:space="preserve">（</w:t>
      </w:r>
      <w:r>
        <w:rPr>
          <w:rFonts w:hint="eastAsia" w:ascii="宋体" w:hAnsi="宋体" w:eastAsia="宋体" w:cs="宋体"/>
          <w:color w:val="auto"/>
          <w:sz w:val="28"/>
          <w:szCs w:val="28"/>
        </w:rPr>
        <w:t xml:space="preserve">3</w:t>
      </w:r>
      <w:r>
        <w:rPr>
          <w:rFonts w:hint="eastAsia" w:ascii="宋体" w:hAnsi="宋体" w:eastAsia="宋体" w:cs="宋体"/>
          <w:color w:val="auto"/>
          <w:sz w:val="28"/>
          <w:szCs w:val="28"/>
          <w:lang w:val="zh-CN"/>
        </w:rPr>
        <w:t xml:space="preserve">）供应商认为需要提供的其他技术资料。</w:t>
      </w:r>
      <w:r/>
    </w:p>
    <w:p>
      <w:pPr>
        <w:ind w:firstLine="544"/>
        <w:spacing w:line="560" w:lineRule="exact"/>
        <w:rPr>
          <w:rFonts w:hint="eastAsia" w:ascii="宋体" w:hAnsi="宋体" w:eastAsia="宋体" w:cs="宋体"/>
          <w:b/>
          <w:color w:val="auto"/>
          <w:sz w:val="28"/>
          <w:szCs w:val="28"/>
          <w:lang w:val="zh-CN"/>
        </w:rPr>
      </w:pPr>
      <w:r>
        <w:rPr>
          <w:rFonts w:hint="eastAsia" w:ascii="宋体" w:hAnsi="宋体" w:eastAsia="宋体" w:cs="宋体"/>
          <w:color w:val="auto"/>
          <w:sz w:val="28"/>
          <w:szCs w:val="28"/>
          <w:lang w:val="zh-CN"/>
        </w:rPr>
        <w:t xml:space="preserve">7.4 </w:t>
      </w:r>
      <w:r>
        <w:rPr>
          <w:rFonts w:hint="eastAsia" w:ascii="宋体" w:hAnsi="宋体" w:eastAsia="宋体" w:cs="宋体"/>
          <w:b/>
          <w:color w:val="auto"/>
          <w:sz w:val="28"/>
          <w:szCs w:val="28"/>
          <w:lang w:val="zh-CN"/>
        </w:rPr>
        <w:t xml:space="preserve">响应文件的价格部分</w:t>
      </w:r>
      <w:r/>
    </w:p>
    <w:p>
      <w:pPr>
        <w:ind w:firstLine="544"/>
        <w:spacing w:line="560" w:lineRule="exact"/>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 xml:space="preserve">（1）价格部分是对</w:t>
      </w:r>
      <w:r>
        <w:rPr>
          <w:rFonts w:hint="eastAsia" w:ascii="宋体" w:hAnsi="宋体" w:eastAsia="宋体" w:cs="宋体"/>
          <w:color w:val="auto"/>
          <w:sz w:val="28"/>
          <w:szCs w:val="28"/>
        </w:rPr>
        <w:t xml:space="preserve">货物、服务和工程</w:t>
      </w:r>
      <w:r>
        <w:rPr>
          <w:rFonts w:hint="eastAsia" w:ascii="宋体" w:hAnsi="宋体" w:eastAsia="宋体" w:cs="宋体"/>
          <w:color w:val="auto"/>
          <w:sz w:val="28"/>
          <w:szCs w:val="28"/>
          <w:lang w:val="zh-CN"/>
        </w:rPr>
        <w:t xml:space="preserve">价格构成的说明，磋商文件如没有特别说明的话，对每一项货物和服务仅接受一个价格。</w:t>
      </w:r>
      <w:r/>
    </w:p>
    <w:p>
      <w:pPr>
        <w:ind w:firstLine="544"/>
        <w:spacing w:line="560" w:lineRule="exact"/>
        <w:rPr>
          <w:rFonts w:hint="eastAsia" w:ascii="宋体" w:hAnsi="宋体" w:eastAsia="宋体" w:cs="宋体"/>
          <w:b/>
          <w:bCs/>
          <w:color w:val="auto"/>
          <w:sz w:val="28"/>
          <w:szCs w:val="28"/>
          <w:lang w:val="zh-CN"/>
        </w:rPr>
      </w:pPr>
      <w:r>
        <w:rPr>
          <w:rFonts w:hint="eastAsia" w:ascii="宋体" w:hAnsi="宋体" w:eastAsia="宋体" w:cs="宋体"/>
          <w:b/>
          <w:bCs/>
          <w:color w:val="auto"/>
          <w:sz w:val="28"/>
          <w:szCs w:val="28"/>
          <w:lang w:val="zh-CN"/>
        </w:rPr>
        <w:t xml:space="preserve">（2）报价应包含完成本项目发生的所有含税费用、支付给员工的工资和国家强制缴纳的各种社会保障资金</w:t>
      </w:r>
      <w:r>
        <w:rPr>
          <w:rFonts w:hint="eastAsia" w:ascii="宋体" w:hAnsi="宋体" w:eastAsia="宋体" w:cs="宋体"/>
          <w:b/>
          <w:bCs/>
          <w:color w:val="auto"/>
          <w:sz w:val="28"/>
          <w:szCs w:val="28"/>
        </w:rPr>
        <w:t xml:space="preserve">及住房公积金，以及供应商认为需要的其他费用等。</w:t>
      </w:r>
      <w:r/>
    </w:p>
    <w:p>
      <w:pPr>
        <w:ind w:firstLine="544"/>
        <w:spacing w:line="560" w:lineRule="exact"/>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 xml:space="preserve">（3）供应商应充分考虑到市场价格变动，以及项目实施过程中的不可预见因素，一旦成交，单价不变，如果有漏项，视同让利。</w:t>
      </w:r>
      <w:r/>
    </w:p>
    <w:p>
      <w:pPr>
        <w:ind w:firstLine="544"/>
        <w:spacing w:line="560" w:lineRule="exact"/>
        <w:rPr>
          <w:rFonts w:hint="eastAsia" w:ascii="宋体" w:hAnsi="宋体" w:eastAsia="宋体" w:cs="宋体"/>
          <w:b/>
          <w:bCs/>
          <w:color w:val="auto"/>
          <w:sz w:val="28"/>
          <w:szCs w:val="28"/>
          <w:lang w:val="zh-CN"/>
        </w:rPr>
      </w:pPr>
      <w:r>
        <w:rPr>
          <w:rFonts w:hint="eastAsia" w:ascii="宋体" w:hAnsi="宋体" w:eastAsia="宋体" w:cs="宋体"/>
          <w:color w:val="auto"/>
          <w:sz w:val="28"/>
          <w:szCs w:val="28"/>
          <w:lang w:val="zh-CN"/>
        </w:rPr>
        <w:t xml:space="preserve">（4）经磋商后，二次报价为最</w:t>
      </w:r>
      <w:r>
        <w:rPr>
          <w:rFonts w:hint="eastAsia" w:ascii="宋体" w:hAnsi="宋体" w:eastAsia="宋体" w:cs="宋体"/>
          <w:color w:val="auto"/>
          <w:sz w:val="28"/>
          <w:szCs w:val="28"/>
        </w:rPr>
        <w:t xml:space="preserve">后</w:t>
      </w:r>
      <w:r>
        <w:rPr>
          <w:rFonts w:hint="eastAsia" w:ascii="宋体" w:hAnsi="宋体" w:eastAsia="宋体" w:cs="宋体"/>
          <w:color w:val="auto"/>
          <w:sz w:val="28"/>
          <w:szCs w:val="28"/>
          <w:lang w:val="zh-CN"/>
        </w:rPr>
        <w:t xml:space="preserve">报价，二次报价不</w:t>
      </w:r>
      <w:r>
        <w:rPr>
          <w:rFonts w:hint="eastAsia" w:ascii="宋体" w:hAnsi="宋体" w:eastAsia="宋体" w:cs="宋体"/>
          <w:color w:val="auto"/>
          <w:sz w:val="28"/>
          <w:szCs w:val="28"/>
        </w:rPr>
        <w:t xml:space="preserve">得</w:t>
      </w:r>
      <w:r>
        <w:rPr>
          <w:rFonts w:hint="eastAsia" w:ascii="宋体" w:hAnsi="宋体" w:eastAsia="宋体" w:cs="宋体"/>
          <w:color w:val="auto"/>
          <w:sz w:val="28"/>
          <w:szCs w:val="28"/>
          <w:lang w:val="zh-CN"/>
        </w:rPr>
        <w:t xml:space="preserve">高于首次报价。</w:t>
      </w:r>
      <w:r>
        <w:rPr>
          <w:rFonts w:hint="eastAsia" w:ascii="宋体" w:hAnsi="宋体" w:eastAsia="宋体" w:cs="宋体"/>
          <w:b/>
          <w:bCs/>
          <w:color w:val="auto"/>
          <w:sz w:val="28"/>
          <w:szCs w:val="28"/>
          <w:lang w:val="zh-CN"/>
        </w:rPr>
        <w:t xml:space="preserve">如果成交价低于供应商在响应文件中首次报价的，其分项报价（除暂列金、暂估价以外）同比例调整。</w:t>
      </w:r>
      <w:r/>
    </w:p>
    <w:p>
      <w:pPr>
        <w:ind w:firstLine="544"/>
        <w:spacing w:line="560" w:lineRule="exact"/>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 xml:space="preserve">7.5 </w:t>
      </w:r>
      <w:r>
        <w:rPr>
          <w:rFonts w:hint="eastAsia" w:ascii="宋体" w:hAnsi="宋体" w:eastAsia="宋体" w:cs="宋体"/>
          <w:b/>
          <w:color w:val="auto"/>
          <w:sz w:val="28"/>
          <w:szCs w:val="28"/>
          <w:lang w:val="zh-CN"/>
        </w:rPr>
        <w:t xml:space="preserve">响应文件的其他部分。</w:t>
      </w:r>
      <w:r>
        <w:rPr>
          <w:rFonts w:hint="eastAsia" w:ascii="宋体" w:hAnsi="宋体" w:eastAsia="宋体" w:cs="宋体"/>
          <w:color w:val="auto"/>
          <w:sz w:val="28"/>
          <w:szCs w:val="28"/>
          <w:lang w:val="zh-CN"/>
        </w:rPr>
        <w:t xml:space="preserve">其他部分由供应商根据编制响应文件需要提供的其他相关文件。</w:t>
      </w:r>
      <w:r/>
    </w:p>
    <w:p>
      <w:pPr>
        <w:ind w:firstLine="544"/>
        <w:spacing w:line="560" w:lineRule="exact"/>
        <w:rPr>
          <w:rFonts w:hint="eastAsia" w:ascii="宋体" w:hAnsi="宋体" w:eastAsia="宋体" w:cs="宋体"/>
          <w:b/>
          <w:bCs/>
          <w:color w:val="auto"/>
          <w:sz w:val="28"/>
          <w:szCs w:val="28"/>
          <w:lang w:val="zh-CN"/>
        </w:rPr>
      </w:pPr>
      <w:r>
        <w:rPr>
          <w:rFonts w:hint="eastAsia" w:ascii="宋体" w:hAnsi="宋体" w:eastAsia="宋体" w:cs="宋体"/>
          <w:b/>
          <w:bCs/>
          <w:color w:val="auto"/>
          <w:sz w:val="28"/>
          <w:szCs w:val="28"/>
          <w:lang w:val="zh-CN"/>
        </w:rPr>
        <w:t xml:space="preserve">8、磋商保证金</w:t>
      </w:r>
      <w:r/>
    </w:p>
    <w:p>
      <w:pPr>
        <w:ind w:firstLine="544"/>
        <w:spacing w:line="560" w:lineRule="exact"/>
        <w:rPr>
          <w:rFonts w:hint="eastAsia" w:ascii="宋体" w:hAnsi="宋体" w:eastAsia="宋体" w:cs="宋体"/>
          <w:color w:val="auto"/>
          <w:sz w:val="28"/>
          <w:szCs w:val="28"/>
          <w:lang w:val="zh-CN"/>
        </w:rPr>
      </w:pPr>
      <w:r>
        <w:rPr>
          <w:rFonts w:hint="eastAsia" w:ascii="宋体" w:hAnsi="宋体" w:eastAsia="宋体" w:cs="宋体"/>
          <w:color w:val="auto"/>
          <w:sz w:val="28"/>
          <w:szCs w:val="28"/>
        </w:rPr>
        <w:t xml:space="preserve">本项目不收取保证金</w:t>
      </w:r>
      <w:r>
        <w:rPr>
          <w:rFonts w:hint="eastAsia" w:ascii="宋体" w:hAnsi="宋体" w:eastAsia="宋体" w:cs="宋体"/>
          <w:color w:val="auto"/>
          <w:sz w:val="28"/>
          <w:szCs w:val="28"/>
          <w:lang w:val="zh-CN"/>
        </w:rPr>
        <w:t xml:space="preserve">。</w:t>
      </w:r>
      <w:r/>
    </w:p>
    <w:p>
      <w:pPr>
        <w:spacing w:line="560" w:lineRule="exact"/>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 xml:space="preserve">三、响应文件签署与提交</w:t>
      </w:r>
      <w:r/>
    </w:p>
    <w:p>
      <w:pPr>
        <w:numPr>
          <w:ilvl w:val="0"/>
          <w:numId w:val="0"/>
        </w:numPr>
        <w:ind w:firstLine="373"/>
        <w:jc w:val="left"/>
        <w:spacing w:line="560" w:lineRule="exact"/>
        <w:rPr>
          <w:rFonts w:hint="eastAsia" w:ascii="宋体" w:hAnsi="宋体" w:eastAsia="宋体" w:cs="宋体"/>
          <w:color w:val="auto"/>
          <w:sz w:val="28"/>
          <w:szCs w:val="28"/>
          <w:lang w:val="zh-CN"/>
        </w:rPr>
      </w:pPr>
      <w:r>
        <w:rPr>
          <w:rFonts w:hint="eastAsia" w:ascii="宋体" w:hAnsi="宋体" w:eastAsia="宋体" w:cs="宋体"/>
          <w:b w:val="0"/>
          <w:bCs w:val="0"/>
          <w:color w:val="auto"/>
          <w:sz w:val="28"/>
          <w:szCs w:val="28"/>
          <w:lang w:val="zh-CN"/>
        </w:rPr>
        <w:t xml:space="preserve">9</w:t>
      </w:r>
      <w:r>
        <w:rPr>
          <w:rFonts w:hint="eastAsia" w:ascii="宋体" w:hAnsi="宋体" w:eastAsia="宋体" w:cs="宋体"/>
          <w:color w:val="auto"/>
          <w:sz w:val="28"/>
          <w:szCs w:val="28"/>
          <w:lang w:val="zh-CN"/>
        </w:rPr>
        <w:t xml:space="preserve">.1 供应商应当按照《操作手册》规定，在磋商公告规定的提交响应文件截止时间前制作并上传电子响应文件。</w:t>
      </w:r>
      <w:r/>
    </w:p>
    <w:p>
      <w:pPr>
        <w:numPr>
          <w:ilvl w:val="0"/>
          <w:numId w:val="0"/>
        </w:numPr>
        <w:ind w:firstLine="373"/>
        <w:jc w:val="left"/>
        <w:spacing w:line="560" w:lineRule="exact"/>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 xml:space="preserve">9.2 供应商应充分考虑网络环境、网络带宽等因素可能对磋商产生的影响，如因供应商自身原因造成的电子响应文件上传不成功的，按照本磋商文件规定做无效响应处理。</w:t>
      </w:r>
      <w:r/>
    </w:p>
    <w:p>
      <w:pPr>
        <w:numPr>
          <w:ilvl w:val="0"/>
          <w:numId w:val="0"/>
        </w:numPr>
        <w:ind w:firstLine="373"/>
        <w:jc w:val="left"/>
        <w:spacing w:line="560" w:lineRule="exact"/>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 xml:space="preserve">10.响应文件的拒收</w:t>
      </w:r>
      <w:r/>
    </w:p>
    <w:p>
      <w:pPr>
        <w:numPr>
          <w:ilvl w:val="0"/>
          <w:numId w:val="0"/>
        </w:numPr>
        <w:ind w:firstLine="373"/>
        <w:jc w:val="left"/>
        <w:spacing w:line="560" w:lineRule="exact"/>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 xml:space="preserve">10.1 采购代理机构拒绝接收提交响应文件截止时间后上传的任何电子响应文件。</w:t>
      </w:r>
      <w:r/>
    </w:p>
    <w:p>
      <w:pPr>
        <w:numPr>
          <w:ilvl w:val="0"/>
          <w:numId w:val="0"/>
        </w:numPr>
        <w:ind w:firstLine="373"/>
        <w:jc w:val="left"/>
        <w:spacing w:line="560" w:lineRule="exact"/>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 xml:space="preserve">11.响应文件的撤回和修改</w:t>
      </w:r>
      <w:r/>
    </w:p>
    <w:p>
      <w:pPr>
        <w:numPr>
          <w:ilvl w:val="0"/>
          <w:numId w:val="0"/>
        </w:numPr>
        <w:ind w:firstLine="373"/>
        <w:jc w:val="left"/>
        <w:spacing w:line="560" w:lineRule="exact"/>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 xml:space="preserve">11.1响应文件的撤回</w:t>
      </w:r>
      <w:r/>
    </w:p>
    <w:p>
      <w:pPr>
        <w:numPr>
          <w:ilvl w:val="0"/>
          <w:numId w:val="0"/>
        </w:numPr>
        <w:ind w:firstLine="373"/>
        <w:jc w:val="left"/>
        <w:spacing w:line="560" w:lineRule="exact"/>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 xml:space="preserve">（1）供应商可在提交响应文件截止时间前撤回其电子响应文件，具体操作方法见《操作手册》。</w:t>
      </w:r>
      <w:r/>
    </w:p>
    <w:p>
      <w:pPr>
        <w:numPr>
          <w:ilvl w:val="0"/>
          <w:numId w:val="0"/>
        </w:numPr>
        <w:ind w:firstLine="373"/>
        <w:jc w:val="left"/>
        <w:spacing w:line="560" w:lineRule="exact"/>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 xml:space="preserve">（2）供应商撤回电子响应文件，则认为其不再参与本项目磋商活动。</w:t>
      </w:r>
      <w:r/>
    </w:p>
    <w:p>
      <w:pPr>
        <w:numPr>
          <w:ilvl w:val="0"/>
          <w:numId w:val="0"/>
        </w:numPr>
        <w:ind w:firstLine="373"/>
        <w:jc w:val="left"/>
        <w:spacing w:line="560" w:lineRule="exact"/>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 xml:space="preserve">11.2响应文件的修改</w:t>
      </w:r>
      <w:r/>
    </w:p>
    <w:p>
      <w:pPr>
        <w:numPr>
          <w:ilvl w:val="0"/>
          <w:numId w:val="0"/>
        </w:numPr>
        <w:ind w:firstLine="373"/>
        <w:jc w:val="left"/>
        <w:spacing w:line="560" w:lineRule="exact"/>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 xml:space="preserve">（1）供应商可在提交响应文件截止时间前对其电子响应文件进行修改，具体操作方法见《操作手册》。</w:t>
      </w:r>
      <w:r/>
    </w:p>
    <w:p>
      <w:pPr>
        <w:numPr>
          <w:ilvl w:val="0"/>
          <w:numId w:val="0"/>
        </w:numPr>
        <w:ind w:firstLine="373"/>
        <w:jc w:val="left"/>
        <w:spacing w:line="560" w:lineRule="exact"/>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 xml:space="preserve">（2）提交响应文件截止时间之后，供应商不得对其电子响应文件作任何修改。</w:t>
      </w:r>
      <w:r/>
    </w:p>
    <w:p>
      <w:pPr>
        <w:numPr>
          <w:ilvl w:val="0"/>
          <w:numId w:val="0"/>
        </w:numPr>
        <w:ind w:firstLine="373"/>
        <w:jc w:val="left"/>
        <w:spacing w:line="560" w:lineRule="exact"/>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 xml:space="preserve">11.3在提交响应文件截止时间至磋商文件中规定的磋商有效期满之间的这段时间内，供应商不得撤回其响应文件。</w:t>
      </w:r>
      <w:r/>
    </w:p>
    <w:p>
      <w:pPr>
        <w:numPr>
          <w:ilvl w:val="-1"/>
          <w:numId w:val="0"/>
        </w:numPr>
        <w:ind w:firstLine="373"/>
        <w:jc w:val="left"/>
        <w:spacing w:line="56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11.4如标书制作工具中格式和内容与“江苏政府采购网”发布的磋商文件不一致，以上述网站发布的磋商文件为准。</w:t>
      </w:r>
      <w:r/>
    </w:p>
    <w:p>
      <w:pPr>
        <w:numPr>
          <w:ilvl w:val="-1"/>
          <w:numId w:val="0"/>
        </w:numPr>
        <w:ind w:firstLine="272"/>
        <w:jc w:val="left"/>
        <w:spacing w:line="56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11.5成交供应商需无偿提供纸质版响应文件一式叁份（壹份正本、贰份副本）；(加盖公章电子版标书一份,U盘形式，响应文件电子版中必须包含响应文件的全部内容，不得加密，所有文档、图表等采用WORD格式)。</w:t>
      </w:r>
      <w:r/>
    </w:p>
    <w:p>
      <w:pPr>
        <w:spacing w:line="560" w:lineRule="exact"/>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 xml:space="preserve">四、磋商</w:t>
      </w:r>
      <w:r/>
    </w:p>
    <w:p>
      <w:pPr>
        <w:ind w:firstLine="544"/>
        <w:spacing w:line="560" w:lineRule="exact"/>
        <w:rPr>
          <w:rFonts w:hint="eastAsia" w:ascii="宋体" w:hAnsi="宋体" w:eastAsia="宋体" w:cs="宋体"/>
          <w:b/>
          <w:bCs/>
          <w:color w:val="auto"/>
          <w:sz w:val="28"/>
          <w:szCs w:val="28"/>
          <w:lang w:val="zh-CN"/>
        </w:rPr>
      </w:pPr>
      <w:r>
        <w:rPr>
          <w:rFonts w:hint="eastAsia" w:ascii="宋体" w:hAnsi="宋体" w:eastAsia="宋体" w:cs="宋体"/>
          <w:b/>
          <w:bCs/>
          <w:color w:val="auto"/>
          <w:sz w:val="28"/>
          <w:szCs w:val="28"/>
          <w:lang w:val="zh-CN"/>
        </w:rPr>
        <w:t xml:space="preserve">1</w:t>
      </w:r>
      <w:r>
        <w:rPr>
          <w:rFonts w:hint="eastAsia" w:ascii="宋体" w:hAnsi="宋体" w:eastAsia="宋体" w:cs="宋体"/>
          <w:b/>
          <w:bCs/>
          <w:color w:val="auto"/>
          <w:sz w:val="28"/>
          <w:szCs w:val="28"/>
          <w:lang w:val="en-US" w:eastAsia="zh-CN"/>
        </w:rPr>
        <w:t xml:space="preserve">2</w:t>
      </w:r>
      <w:r>
        <w:rPr>
          <w:rFonts w:hint="eastAsia" w:ascii="宋体" w:hAnsi="宋体" w:eastAsia="宋体" w:cs="宋体"/>
          <w:b/>
          <w:bCs/>
          <w:color w:val="auto"/>
          <w:sz w:val="28"/>
          <w:szCs w:val="28"/>
          <w:lang w:val="zh-CN"/>
        </w:rPr>
        <w:t xml:space="preserve">.响应文件解密</w:t>
      </w:r>
      <w:r/>
    </w:p>
    <w:p>
      <w:pPr>
        <w:ind w:firstLine="544"/>
        <w:spacing w:line="560" w:lineRule="exact"/>
        <w:rPr>
          <w:rFonts w:hint="eastAsia" w:ascii="宋体" w:hAnsi="宋体" w:eastAsia="宋体" w:cs="宋体"/>
          <w:b/>
          <w:bCs/>
          <w:color w:val="auto"/>
          <w:sz w:val="28"/>
          <w:szCs w:val="28"/>
          <w:lang w:val="zh-CN"/>
        </w:rPr>
      </w:pPr>
      <w:r>
        <w:rPr>
          <w:rFonts w:hint="eastAsia" w:ascii="宋体" w:hAnsi="宋体" w:eastAsia="宋体" w:cs="宋体"/>
          <w:b w:val="0"/>
          <w:bCs w:val="0"/>
          <w:color w:val="auto"/>
          <w:sz w:val="28"/>
          <w:szCs w:val="28"/>
          <w:lang w:val="en-US" w:eastAsia="zh-CN"/>
        </w:rPr>
        <w:t xml:space="preserve">12</w:t>
      </w:r>
      <w:r>
        <w:rPr>
          <w:rFonts w:hint="eastAsia" w:ascii="宋体" w:hAnsi="宋体" w:eastAsia="宋体" w:cs="宋体"/>
          <w:b w:val="0"/>
          <w:bCs w:val="0"/>
          <w:color w:val="auto"/>
          <w:sz w:val="28"/>
          <w:szCs w:val="28"/>
          <w:lang w:val="zh-CN"/>
        </w:rPr>
        <w:t xml:space="preserve">.1 供应商应当按照《操作手册》规定，在苏采云系统规定的时间内对响应文件进行解密。</w:t>
      </w:r>
      <w:r/>
    </w:p>
    <w:p>
      <w:pPr>
        <w:ind w:firstLine="544"/>
        <w:spacing w:line="560" w:lineRule="exact"/>
        <w:rPr>
          <w:rFonts w:hint="eastAsia" w:ascii="宋体" w:hAnsi="宋体" w:eastAsia="宋体" w:cs="宋体"/>
          <w:b/>
          <w:bCs/>
          <w:color w:val="auto"/>
          <w:sz w:val="28"/>
          <w:szCs w:val="28"/>
          <w:lang w:val="zh-CN"/>
        </w:rPr>
      </w:pPr>
      <w:r>
        <w:rPr>
          <w:rFonts w:hint="eastAsia" w:ascii="宋体" w:hAnsi="宋体" w:eastAsia="宋体" w:cs="宋体"/>
          <w:b/>
          <w:bCs/>
          <w:color w:val="auto"/>
          <w:sz w:val="28"/>
          <w:szCs w:val="28"/>
          <w:lang w:val="zh-CN"/>
        </w:rPr>
        <w:t xml:space="preserve">1</w:t>
      </w:r>
      <w:r>
        <w:rPr>
          <w:rFonts w:hint="eastAsia" w:ascii="宋体" w:hAnsi="宋体" w:eastAsia="宋体" w:cs="宋体"/>
          <w:b/>
          <w:bCs/>
          <w:color w:val="auto"/>
          <w:sz w:val="28"/>
          <w:szCs w:val="28"/>
          <w:lang w:val="en-US" w:eastAsia="zh-CN"/>
        </w:rPr>
        <w:t xml:space="preserve">3</w:t>
      </w:r>
      <w:r>
        <w:rPr>
          <w:rFonts w:hint="eastAsia" w:ascii="宋体" w:hAnsi="宋体" w:eastAsia="宋体" w:cs="宋体"/>
          <w:b/>
          <w:bCs/>
          <w:color w:val="auto"/>
          <w:sz w:val="28"/>
          <w:szCs w:val="28"/>
          <w:lang w:val="zh-CN"/>
        </w:rPr>
        <w:t xml:space="preserve">、磋商组织</w:t>
      </w:r>
      <w:r/>
    </w:p>
    <w:p>
      <w:pPr>
        <w:ind w:firstLine="544"/>
        <w:spacing w:line="560" w:lineRule="exact"/>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 xml:space="preserve">1</w:t>
      </w:r>
      <w:r>
        <w:rPr>
          <w:rFonts w:hint="eastAsia" w:ascii="宋体" w:hAnsi="宋体" w:eastAsia="宋体" w:cs="宋体"/>
          <w:color w:val="auto"/>
          <w:sz w:val="28"/>
          <w:szCs w:val="28"/>
          <w:lang w:val="en-US" w:eastAsia="zh-CN"/>
        </w:rPr>
        <w:t xml:space="preserve">3</w:t>
      </w:r>
      <w:r>
        <w:rPr>
          <w:rFonts w:hint="eastAsia" w:ascii="宋体" w:hAnsi="宋体" w:eastAsia="宋体" w:cs="宋体"/>
          <w:color w:val="auto"/>
          <w:sz w:val="28"/>
          <w:szCs w:val="28"/>
          <w:lang w:val="zh-CN"/>
        </w:rPr>
        <w:t xml:space="preserve">.1 </w:t>
      </w:r>
      <w:r>
        <w:rPr>
          <w:rFonts w:hint="eastAsia" w:ascii="宋体" w:hAnsi="宋体" w:eastAsia="宋体" w:cs="宋体"/>
          <w:color w:val="auto"/>
          <w:sz w:val="28"/>
          <w:szCs w:val="28"/>
        </w:rPr>
        <w:t xml:space="preserve">磋商</w:t>
      </w:r>
      <w:r>
        <w:rPr>
          <w:rFonts w:hint="eastAsia" w:ascii="宋体" w:hAnsi="宋体" w:eastAsia="宋体" w:cs="宋体"/>
          <w:color w:val="auto"/>
          <w:sz w:val="28"/>
          <w:szCs w:val="28"/>
          <w:lang w:val="zh-CN"/>
        </w:rPr>
        <w:t xml:space="preserve">工作由代理人负责组织，具体</w:t>
      </w:r>
      <w:r>
        <w:rPr>
          <w:rFonts w:hint="eastAsia" w:ascii="宋体" w:hAnsi="宋体" w:eastAsia="宋体" w:cs="宋体"/>
          <w:color w:val="auto"/>
          <w:sz w:val="28"/>
          <w:szCs w:val="28"/>
        </w:rPr>
        <w:t xml:space="preserve">磋商</w:t>
      </w:r>
      <w:r>
        <w:rPr>
          <w:rFonts w:hint="eastAsia" w:ascii="宋体" w:hAnsi="宋体" w:eastAsia="宋体" w:cs="宋体"/>
          <w:color w:val="auto"/>
          <w:sz w:val="28"/>
          <w:szCs w:val="28"/>
          <w:lang w:val="zh-CN"/>
        </w:rPr>
        <w:t xml:space="preserve">事务由依法组建的磋商小组负责。</w:t>
      </w:r>
      <w:r/>
    </w:p>
    <w:p>
      <w:pPr>
        <w:ind w:firstLine="544"/>
        <w:spacing w:line="560" w:lineRule="exact"/>
        <w:rPr>
          <w:rFonts w:hint="eastAsia" w:ascii="宋体" w:hAnsi="宋体" w:eastAsia="宋体" w:cs="宋体"/>
          <w:b/>
          <w:color w:val="auto"/>
          <w:sz w:val="28"/>
          <w:szCs w:val="28"/>
          <w:lang w:val="zh-CN"/>
        </w:rPr>
      </w:pPr>
      <w:r>
        <w:rPr>
          <w:rFonts w:hint="eastAsia" w:ascii="宋体" w:hAnsi="宋体" w:eastAsia="宋体" w:cs="宋体"/>
          <w:b/>
          <w:color w:val="auto"/>
          <w:sz w:val="28"/>
          <w:szCs w:val="28"/>
          <w:lang w:val="zh-CN"/>
        </w:rPr>
        <w:t xml:space="preserve">1</w:t>
      </w:r>
      <w:r>
        <w:rPr>
          <w:rFonts w:hint="eastAsia" w:ascii="宋体" w:hAnsi="宋体" w:eastAsia="宋体" w:cs="宋体"/>
          <w:b/>
          <w:color w:val="auto"/>
          <w:sz w:val="28"/>
          <w:szCs w:val="28"/>
          <w:lang w:val="en-US" w:eastAsia="zh-CN"/>
        </w:rPr>
        <w:t xml:space="preserve">4</w:t>
      </w:r>
      <w:r>
        <w:rPr>
          <w:rFonts w:hint="eastAsia" w:ascii="宋体" w:hAnsi="宋体" w:eastAsia="宋体" w:cs="宋体"/>
          <w:b/>
          <w:color w:val="auto"/>
          <w:sz w:val="28"/>
          <w:szCs w:val="28"/>
          <w:lang w:val="zh-CN"/>
        </w:rPr>
        <w:t xml:space="preserve">、磋商程序</w:t>
      </w:r>
      <w:r/>
    </w:p>
    <w:p>
      <w:pPr>
        <w:ind w:firstLine="544"/>
        <w:spacing w:line="560" w:lineRule="exact"/>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 xml:space="preserve">1</w:t>
      </w:r>
      <w:r>
        <w:rPr>
          <w:rFonts w:hint="eastAsia" w:ascii="宋体" w:hAnsi="宋体" w:eastAsia="宋体" w:cs="宋体"/>
          <w:color w:val="auto"/>
          <w:sz w:val="28"/>
          <w:szCs w:val="28"/>
          <w:lang w:val="en-US" w:eastAsia="zh-CN"/>
        </w:rPr>
        <w:t xml:space="preserve">4</w:t>
      </w:r>
      <w:r>
        <w:rPr>
          <w:rFonts w:hint="eastAsia" w:ascii="宋体" w:hAnsi="宋体" w:eastAsia="宋体" w:cs="宋体"/>
          <w:color w:val="auto"/>
          <w:sz w:val="28"/>
          <w:szCs w:val="28"/>
          <w:lang w:val="zh-CN"/>
        </w:rPr>
        <w:t xml:space="preserve">.1 磋商小组评审供应商所递交的响应性文件，</w:t>
      </w:r>
      <w:r>
        <w:rPr>
          <w:rFonts w:hint="eastAsia" w:ascii="宋体" w:hAnsi="宋体" w:eastAsia="宋体" w:cs="宋体"/>
          <w:color w:val="auto"/>
          <w:sz w:val="28"/>
          <w:szCs w:val="28"/>
        </w:rPr>
        <w:t xml:space="preserve">并根据磋商文件规定的程序、评定成交的标准等事项与实质性响应磋商文件要求的供应商进行磋商。未实质性响应磋商文件的响应文件按无效处理，磋商小组应将无效标原因告知有关供应商。</w:t>
      </w:r>
      <w:r/>
    </w:p>
    <w:p>
      <w:pPr>
        <w:ind w:firstLine="544"/>
        <w:spacing w:line="560" w:lineRule="exact"/>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 xml:space="preserve">1</w:t>
      </w:r>
      <w:r>
        <w:rPr>
          <w:rFonts w:hint="eastAsia" w:ascii="宋体" w:hAnsi="宋体" w:eastAsia="宋体" w:cs="宋体"/>
          <w:color w:val="auto"/>
          <w:sz w:val="28"/>
          <w:szCs w:val="28"/>
          <w:lang w:val="en-US" w:eastAsia="zh-CN"/>
        </w:rPr>
        <w:t xml:space="preserve">4</w:t>
      </w:r>
      <w:r>
        <w:rPr>
          <w:rFonts w:hint="eastAsia" w:ascii="宋体" w:hAnsi="宋体" w:eastAsia="宋体" w:cs="宋体"/>
          <w:color w:val="auto"/>
          <w:sz w:val="28"/>
          <w:szCs w:val="28"/>
          <w:lang w:val="zh-CN"/>
        </w:rPr>
        <w:t xml:space="preserve">.</w:t>
      </w:r>
      <w:r>
        <w:rPr>
          <w:rFonts w:hint="eastAsia" w:ascii="宋体" w:hAnsi="宋体" w:eastAsia="宋体" w:cs="宋体"/>
          <w:color w:val="auto"/>
          <w:sz w:val="28"/>
          <w:szCs w:val="28"/>
          <w:lang w:val="en-US" w:eastAsia="zh-CN"/>
        </w:rPr>
        <w:t xml:space="preserve">2</w:t>
      </w:r>
      <w:r>
        <w:rPr>
          <w:rFonts w:hint="eastAsia" w:ascii="宋体" w:hAnsi="宋体" w:eastAsia="宋体" w:cs="宋体"/>
          <w:color w:val="auto"/>
          <w:sz w:val="28"/>
          <w:szCs w:val="28"/>
          <w:lang w:val="zh-CN"/>
        </w:rPr>
        <w:t xml:space="preserve">项目评审期间，磋商小组有权要求供应商对响应文件中含义不明确、同类问题表述不一致或者有明显文字和计算错误的内容等作出必要的澄清、说明或者补正。</w:t>
      </w:r>
      <w:r/>
    </w:p>
    <w:p>
      <w:pPr>
        <w:ind w:firstLine="544"/>
        <w:spacing w:line="560" w:lineRule="exact"/>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 xml:space="preserve">供应商的澄清、说明或者补正不得超出响应文件的范围或者改变响应文件的实质性内容。</w:t>
      </w:r>
      <w:r/>
    </w:p>
    <w:p>
      <w:pPr>
        <w:ind w:firstLine="544"/>
        <w:spacing w:line="560" w:lineRule="exact"/>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 xml:space="preserve">磋商小组并非对每个供应商都作澄清要求。</w:t>
      </w:r>
      <w:r/>
    </w:p>
    <w:p>
      <w:pPr>
        <w:ind w:firstLine="544"/>
        <w:spacing w:line="560" w:lineRule="exact"/>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 xml:space="preserve">1</w:t>
      </w:r>
      <w:r>
        <w:rPr>
          <w:rFonts w:hint="eastAsia" w:ascii="宋体" w:hAnsi="宋体" w:eastAsia="宋体" w:cs="宋体"/>
          <w:color w:val="auto"/>
          <w:sz w:val="28"/>
          <w:szCs w:val="28"/>
          <w:lang w:val="en-US" w:eastAsia="zh-CN"/>
        </w:rPr>
        <w:t xml:space="preserve">4</w:t>
      </w:r>
      <w:r>
        <w:rPr>
          <w:rFonts w:hint="eastAsia" w:ascii="宋体" w:hAnsi="宋体" w:eastAsia="宋体" w:cs="宋体"/>
          <w:color w:val="auto"/>
          <w:sz w:val="28"/>
          <w:szCs w:val="28"/>
          <w:lang w:val="zh-CN"/>
        </w:rPr>
        <w:t xml:space="preserve">.</w:t>
      </w:r>
      <w:r>
        <w:rPr>
          <w:rFonts w:hint="eastAsia" w:ascii="宋体" w:hAnsi="宋体" w:eastAsia="宋体" w:cs="宋体"/>
          <w:color w:val="auto"/>
          <w:sz w:val="28"/>
          <w:szCs w:val="28"/>
          <w:lang w:val="en-US" w:eastAsia="zh-CN"/>
        </w:rPr>
        <w:t xml:space="preserve">3</w:t>
      </w:r>
      <w:r>
        <w:rPr>
          <w:rFonts w:hint="eastAsia" w:ascii="宋体" w:hAnsi="宋体" w:eastAsia="宋体" w:cs="宋体"/>
          <w:color w:val="auto"/>
          <w:sz w:val="28"/>
          <w:szCs w:val="28"/>
          <w:lang w:val="zh-CN"/>
        </w:rPr>
        <w:t xml:space="preserve">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pStyle w:val="1096"/>
        <w:ind w:firstLine="544"/>
        <w:jc w:val="both"/>
        <w:spacing w:before="0" w:beforeAutospacing="0" w:after="0" w:afterAutospacing="0" w:line="560" w:lineRule="exact"/>
        <w:shd w:val="clear" w:color="auto" w:fill="ffffff"/>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 xml:space="preserve">1</w:t>
      </w:r>
      <w:r>
        <w:rPr>
          <w:rFonts w:hint="eastAsia" w:ascii="宋体" w:hAnsi="宋体" w:eastAsia="宋体" w:cs="宋体"/>
          <w:color w:val="auto"/>
          <w:sz w:val="28"/>
          <w:szCs w:val="28"/>
          <w:lang w:val="en-US" w:eastAsia="zh-CN"/>
        </w:rPr>
        <w:t xml:space="preserve">4</w:t>
      </w:r>
      <w:r>
        <w:rPr>
          <w:rFonts w:hint="eastAsia" w:ascii="宋体" w:hAnsi="宋体" w:eastAsia="宋体" w:cs="宋体"/>
          <w:color w:val="auto"/>
          <w:sz w:val="28"/>
          <w:szCs w:val="28"/>
          <w:lang w:val="zh-CN"/>
        </w:rPr>
        <w:t xml:space="preserve">.</w:t>
      </w:r>
      <w:r>
        <w:rPr>
          <w:rFonts w:hint="eastAsia" w:ascii="宋体" w:hAnsi="宋体" w:eastAsia="宋体" w:cs="宋体"/>
          <w:color w:val="auto"/>
          <w:sz w:val="28"/>
          <w:szCs w:val="28"/>
          <w:lang w:val="en-US" w:eastAsia="zh-CN"/>
        </w:rPr>
        <w:t xml:space="preserve">4</w:t>
      </w:r>
      <w:r>
        <w:rPr>
          <w:rFonts w:hint="eastAsia" w:ascii="宋体" w:hAnsi="宋体" w:eastAsia="宋体" w:cs="宋体"/>
          <w:color w:val="auto"/>
          <w:sz w:val="28"/>
          <w:szCs w:val="28"/>
          <w:lang w:val="zh-CN"/>
        </w:rPr>
        <w:t xml:space="preserve">接到磋商小组澄清、说明和补正要求的供应商如未按规定做出澄清、说明和补正，其风险由供应商自行承担。</w:t>
      </w:r>
      <w:r/>
    </w:p>
    <w:p>
      <w:pPr>
        <w:ind w:firstLine="544"/>
        <w:spacing w:line="560" w:lineRule="exact"/>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 xml:space="preserve">1</w:t>
      </w:r>
      <w:r>
        <w:rPr>
          <w:rFonts w:hint="eastAsia" w:ascii="宋体" w:hAnsi="宋体" w:eastAsia="宋体" w:cs="宋体"/>
          <w:color w:val="auto"/>
          <w:sz w:val="28"/>
          <w:szCs w:val="28"/>
          <w:lang w:val="en-US" w:eastAsia="zh-CN"/>
        </w:rPr>
        <w:t xml:space="preserve">4</w:t>
      </w:r>
      <w:r>
        <w:rPr>
          <w:rFonts w:hint="eastAsia" w:ascii="宋体" w:hAnsi="宋体" w:eastAsia="宋体" w:cs="宋体"/>
          <w:color w:val="auto"/>
          <w:sz w:val="28"/>
          <w:szCs w:val="28"/>
          <w:lang w:val="zh-CN"/>
        </w:rPr>
        <w:t xml:space="preserve">.5 磋商结束后，磋商小组将要求所有继续参加磋商的供应商在规定时间内提交最后报价。</w:t>
      </w:r>
      <w:r>
        <w:rPr>
          <w:rFonts w:hint="eastAsia" w:ascii="宋体" w:hAnsi="宋体" w:eastAsia="宋体" w:cs="宋体"/>
          <w:b/>
          <w:bCs/>
          <w:color w:val="auto"/>
          <w:sz w:val="28"/>
          <w:szCs w:val="28"/>
          <w:lang w:val="zh-CN"/>
        </w:rPr>
        <w:t xml:space="preserve">最后报价由其法定代表人或授权代表签字或者加盖公章，最后报价是供应商响应文件的有效组成部分。</w:t>
      </w:r>
      <w:r/>
    </w:p>
    <w:p>
      <w:pPr>
        <w:ind w:firstLine="544"/>
        <w:spacing w:line="560" w:lineRule="exact"/>
        <w:rPr>
          <w:rFonts w:hint="eastAsia" w:ascii="宋体" w:hAnsi="宋体" w:eastAsia="宋体" w:cs="宋体"/>
          <w:b w:val="0"/>
          <w:bCs w:val="0"/>
          <w:color w:val="auto"/>
          <w:sz w:val="28"/>
          <w:szCs w:val="28"/>
          <w:lang w:val="zh-CN"/>
        </w:rPr>
      </w:pPr>
      <w:r>
        <w:rPr>
          <w:rFonts w:hint="eastAsia" w:ascii="宋体" w:hAnsi="宋体" w:eastAsia="宋体" w:cs="宋体"/>
          <w:b w:val="0"/>
          <w:bCs w:val="0"/>
          <w:color w:val="auto"/>
          <w:sz w:val="28"/>
          <w:szCs w:val="28"/>
          <w:lang w:val="zh-CN"/>
        </w:rPr>
        <w:t xml:space="preserve">1</w:t>
      </w:r>
      <w:r>
        <w:rPr>
          <w:rFonts w:hint="eastAsia" w:ascii="宋体" w:hAnsi="宋体" w:eastAsia="宋体" w:cs="宋体"/>
          <w:b w:val="0"/>
          <w:bCs w:val="0"/>
          <w:color w:val="auto"/>
          <w:sz w:val="28"/>
          <w:szCs w:val="28"/>
          <w:lang w:val="en-US" w:eastAsia="zh-CN"/>
        </w:rPr>
        <w:t xml:space="preserve">4</w:t>
      </w:r>
      <w:r>
        <w:rPr>
          <w:rFonts w:hint="eastAsia" w:ascii="宋体" w:hAnsi="宋体" w:eastAsia="宋体" w:cs="宋体"/>
          <w:b w:val="0"/>
          <w:bCs w:val="0"/>
          <w:color w:val="auto"/>
          <w:sz w:val="28"/>
          <w:szCs w:val="28"/>
          <w:lang w:val="zh-CN"/>
        </w:rPr>
        <w:t xml:space="preserve">.</w:t>
      </w:r>
      <w:r>
        <w:rPr>
          <w:rFonts w:hint="eastAsia" w:ascii="宋体" w:hAnsi="宋体" w:eastAsia="宋体" w:cs="宋体"/>
          <w:b w:val="0"/>
          <w:bCs w:val="0"/>
          <w:color w:val="auto"/>
          <w:sz w:val="28"/>
          <w:szCs w:val="28"/>
          <w:lang w:val="en-US" w:eastAsia="zh-CN"/>
        </w:rPr>
        <w:t xml:space="preserve">6</w:t>
      </w:r>
      <w:r>
        <w:rPr>
          <w:rFonts w:hint="eastAsia" w:ascii="宋体" w:hAnsi="宋体" w:eastAsia="宋体" w:cs="宋体"/>
          <w:b w:val="0"/>
          <w:bCs w:val="0"/>
          <w:color w:val="auto"/>
          <w:sz w:val="28"/>
          <w:szCs w:val="28"/>
          <w:lang w:val="zh-CN"/>
        </w:rPr>
        <w:t xml:space="preserve">响应文件报价出现前后不一致的，除采购文件另有规定外，按照下列规定修正：</w:t>
      </w:r>
      <w:r/>
    </w:p>
    <w:p>
      <w:pPr>
        <w:ind w:firstLine="544"/>
        <w:spacing w:line="560" w:lineRule="exact"/>
        <w:rPr>
          <w:rFonts w:hint="eastAsia" w:ascii="宋体" w:hAnsi="宋体" w:eastAsia="宋体" w:cs="宋体"/>
          <w:b w:val="0"/>
          <w:bCs w:val="0"/>
          <w:color w:val="auto"/>
          <w:sz w:val="28"/>
          <w:szCs w:val="28"/>
          <w:lang w:val="zh-CN"/>
        </w:rPr>
      </w:pPr>
      <w:r>
        <w:rPr>
          <w:rFonts w:hint="eastAsia" w:ascii="宋体" w:hAnsi="宋体" w:eastAsia="宋体" w:cs="宋体"/>
          <w:b w:val="0"/>
          <w:bCs w:val="0"/>
          <w:color w:val="auto"/>
          <w:sz w:val="28"/>
          <w:szCs w:val="28"/>
          <w:lang w:val="zh-CN"/>
        </w:rPr>
        <w:t xml:space="preserve">(1)大写金额和小写金额不一致的，以大写金额为准；</w:t>
      </w:r>
      <w:r/>
    </w:p>
    <w:p>
      <w:pPr>
        <w:ind w:firstLine="544"/>
        <w:spacing w:line="560" w:lineRule="exact"/>
        <w:rPr>
          <w:rFonts w:hint="eastAsia" w:ascii="宋体" w:hAnsi="宋体" w:eastAsia="宋体" w:cs="宋体"/>
          <w:b w:val="0"/>
          <w:bCs w:val="0"/>
          <w:color w:val="auto"/>
          <w:sz w:val="28"/>
          <w:szCs w:val="28"/>
          <w:lang w:val="zh-CN"/>
        </w:rPr>
      </w:pPr>
      <w:r>
        <w:rPr>
          <w:rFonts w:hint="eastAsia" w:ascii="宋体" w:hAnsi="宋体" w:eastAsia="宋体" w:cs="宋体"/>
          <w:b w:val="0"/>
          <w:bCs w:val="0"/>
          <w:color w:val="auto"/>
          <w:sz w:val="28"/>
          <w:szCs w:val="28"/>
          <w:lang w:val="zh-CN"/>
        </w:rPr>
        <w:t xml:space="preserve">(2)单价金额小数点或者百分比有明显错位的，以报价表的总价为准，并修改单价；</w:t>
      </w:r>
      <w:r/>
    </w:p>
    <w:p>
      <w:pPr>
        <w:ind w:firstLine="544"/>
        <w:spacing w:line="560" w:lineRule="exact"/>
        <w:rPr>
          <w:rFonts w:hint="eastAsia" w:ascii="宋体" w:hAnsi="宋体" w:eastAsia="宋体" w:cs="宋体"/>
          <w:b w:val="0"/>
          <w:bCs w:val="0"/>
          <w:color w:val="auto"/>
          <w:sz w:val="28"/>
          <w:szCs w:val="28"/>
          <w:lang w:val="zh-CN"/>
        </w:rPr>
      </w:pPr>
      <w:r>
        <w:rPr>
          <w:rFonts w:hint="eastAsia" w:ascii="宋体" w:hAnsi="宋体" w:eastAsia="宋体" w:cs="宋体"/>
          <w:b w:val="0"/>
          <w:bCs w:val="0"/>
          <w:color w:val="auto"/>
          <w:sz w:val="28"/>
          <w:szCs w:val="28"/>
          <w:lang w:val="zh-CN"/>
        </w:rPr>
        <w:t xml:space="preserve">(3)总价金额与按单价汇总金额不一致的，以单价金额计算结果为准。</w:t>
      </w:r>
      <w:r/>
    </w:p>
    <w:p>
      <w:pPr>
        <w:ind w:firstLine="544"/>
        <w:spacing w:line="560" w:lineRule="exact"/>
        <w:rPr>
          <w:rFonts w:hint="eastAsia" w:ascii="宋体" w:hAnsi="宋体" w:eastAsia="宋体" w:cs="宋体"/>
          <w:b w:val="0"/>
          <w:bCs w:val="0"/>
          <w:color w:val="auto"/>
          <w:sz w:val="28"/>
          <w:szCs w:val="28"/>
          <w:lang w:val="zh-CN"/>
        </w:rPr>
      </w:pPr>
      <w:r>
        <w:rPr>
          <w:rFonts w:hint="eastAsia" w:ascii="宋体" w:hAnsi="宋体" w:eastAsia="宋体" w:cs="宋体"/>
          <w:b w:val="0"/>
          <w:bCs w:val="0"/>
          <w:color w:val="auto"/>
          <w:sz w:val="28"/>
          <w:szCs w:val="28"/>
          <w:lang w:val="zh-CN"/>
        </w:rPr>
        <w:t xml:space="preserve">同时出现两种以上不一致的，按照前款规定的顺序修正。</w:t>
      </w:r>
      <w:r/>
    </w:p>
    <w:p>
      <w:pPr>
        <w:ind w:firstLine="544"/>
        <w:spacing w:line="560" w:lineRule="exact"/>
        <w:rPr>
          <w:rFonts w:hint="eastAsia" w:ascii="宋体" w:hAnsi="宋体" w:eastAsia="宋体" w:cs="宋体"/>
          <w:b w:val="0"/>
          <w:bCs w:val="0"/>
          <w:color w:val="auto"/>
          <w:sz w:val="28"/>
          <w:szCs w:val="28"/>
          <w:lang w:val="zh-CN"/>
        </w:rPr>
      </w:pPr>
      <w:r>
        <w:rPr>
          <w:rFonts w:hint="eastAsia" w:ascii="宋体" w:hAnsi="宋体" w:eastAsia="宋体" w:cs="宋体"/>
          <w:b w:val="0"/>
          <w:bCs w:val="0"/>
          <w:color w:val="auto"/>
          <w:sz w:val="28"/>
          <w:szCs w:val="28"/>
          <w:lang w:val="zh-CN"/>
        </w:rPr>
        <w:t xml:space="preserve">磋商小组将按上述修正错误的方法调整响应文件中的</w:t>
      </w:r>
      <w:r>
        <w:rPr>
          <w:rFonts w:hint="eastAsia" w:ascii="宋体" w:hAnsi="宋体" w:eastAsia="宋体" w:cs="宋体"/>
          <w:b w:val="0"/>
          <w:bCs w:val="0"/>
          <w:color w:val="auto"/>
          <w:sz w:val="28"/>
          <w:szCs w:val="28"/>
          <w:lang w:val="en-US" w:eastAsia="zh-CN"/>
        </w:rPr>
        <w:t xml:space="preserve">响应</w:t>
      </w:r>
      <w:r>
        <w:rPr>
          <w:rFonts w:hint="eastAsia" w:ascii="宋体" w:hAnsi="宋体" w:eastAsia="宋体" w:cs="宋体"/>
          <w:b w:val="0"/>
          <w:bCs w:val="0"/>
          <w:color w:val="auto"/>
          <w:sz w:val="28"/>
          <w:szCs w:val="28"/>
          <w:lang w:val="zh-CN"/>
        </w:rPr>
        <w:t xml:space="preserve">报价，并通过苏采云系统告知供应商，调整后的价格对供应商具有约束力。如果供应商不接受修正后的价格，则其</w:t>
      </w:r>
      <w:r>
        <w:rPr>
          <w:rFonts w:hint="eastAsia" w:ascii="宋体" w:hAnsi="宋体" w:cs="宋体"/>
          <w:b w:val="0"/>
          <w:bCs w:val="0"/>
          <w:color w:val="auto"/>
          <w:sz w:val="28"/>
          <w:szCs w:val="28"/>
          <w:lang w:val="en-US" w:eastAsia="zh-CN"/>
        </w:rPr>
        <w:t xml:space="preserve">磋商</w:t>
      </w:r>
      <w:r>
        <w:rPr>
          <w:rFonts w:hint="eastAsia" w:ascii="宋体" w:hAnsi="宋体" w:eastAsia="宋体" w:cs="宋体"/>
          <w:b w:val="0"/>
          <w:bCs w:val="0"/>
          <w:color w:val="auto"/>
          <w:sz w:val="28"/>
          <w:szCs w:val="28"/>
          <w:lang w:val="zh-CN"/>
        </w:rPr>
        <w:t xml:space="preserve">将被拒绝。</w:t>
      </w:r>
      <w:r/>
    </w:p>
    <w:p>
      <w:pPr>
        <w:ind w:firstLine="544"/>
        <w:spacing w:line="560" w:lineRule="exact"/>
        <w:rPr>
          <w:rFonts w:hint="eastAsia" w:ascii="宋体" w:hAnsi="宋体" w:eastAsia="宋体" w:cs="宋体"/>
          <w:b w:val="0"/>
          <w:bCs w:val="0"/>
          <w:color w:val="auto"/>
          <w:sz w:val="28"/>
          <w:szCs w:val="28"/>
          <w:lang w:val="zh-CN"/>
        </w:rPr>
      </w:pPr>
      <w:r>
        <w:rPr>
          <w:rFonts w:hint="eastAsia" w:ascii="宋体" w:hAnsi="宋体" w:eastAsia="宋体" w:cs="宋体"/>
          <w:b w:val="0"/>
          <w:bCs w:val="0"/>
          <w:color w:val="auto"/>
          <w:sz w:val="28"/>
          <w:szCs w:val="28"/>
          <w:lang w:val="zh-CN"/>
        </w:rPr>
        <w:t xml:space="preserve">1</w:t>
      </w:r>
      <w:r>
        <w:rPr>
          <w:rFonts w:hint="eastAsia" w:ascii="宋体" w:hAnsi="宋体" w:eastAsia="宋体" w:cs="宋体"/>
          <w:b w:val="0"/>
          <w:bCs w:val="0"/>
          <w:color w:val="auto"/>
          <w:sz w:val="28"/>
          <w:szCs w:val="28"/>
          <w:lang w:val="en-US" w:eastAsia="zh-CN"/>
        </w:rPr>
        <w:t xml:space="preserve">5</w:t>
      </w:r>
      <w:r>
        <w:rPr>
          <w:rFonts w:hint="eastAsia" w:ascii="宋体" w:hAnsi="宋体" w:eastAsia="宋体" w:cs="宋体"/>
          <w:b w:val="0"/>
          <w:bCs w:val="0"/>
          <w:color w:val="auto"/>
          <w:sz w:val="28"/>
          <w:szCs w:val="28"/>
          <w:lang w:val="zh-CN"/>
        </w:rPr>
        <w:t xml:space="preserve">.响应文件的资格审查</w:t>
      </w:r>
      <w:r/>
    </w:p>
    <w:p>
      <w:pPr>
        <w:ind w:firstLine="544"/>
        <w:spacing w:line="560" w:lineRule="exact"/>
        <w:rPr>
          <w:rFonts w:hint="eastAsia" w:ascii="宋体" w:hAnsi="宋体" w:eastAsia="宋体" w:cs="宋体"/>
          <w:b w:val="0"/>
          <w:bCs w:val="0"/>
          <w:color w:val="auto"/>
          <w:sz w:val="28"/>
          <w:szCs w:val="28"/>
          <w:lang w:val="zh-CN"/>
        </w:rPr>
      </w:pPr>
      <w:r>
        <w:rPr>
          <w:rFonts w:hint="eastAsia" w:ascii="宋体" w:hAnsi="宋体" w:eastAsia="宋体" w:cs="宋体"/>
          <w:b w:val="0"/>
          <w:bCs w:val="0"/>
          <w:color w:val="auto"/>
          <w:sz w:val="28"/>
          <w:szCs w:val="28"/>
          <w:lang w:val="zh-CN"/>
        </w:rPr>
        <w:t xml:space="preserve">1</w:t>
      </w:r>
      <w:r>
        <w:rPr>
          <w:rFonts w:hint="eastAsia" w:ascii="宋体" w:hAnsi="宋体" w:eastAsia="宋体" w:cs="宋体"/>
          <w:b w:val="0"/>
          <w:bCs w:val="0"/>
          <w:color w:val="auto"/>
          <w:sz w:val="28"/>
          <w:szCs w:val="28"/>
          <w:lang w:val="en-US" w:eastAsia="zh-CN"/>
        </w:rPr>
        <w:t xml:space="preserve">5</w:t>
      </w:r>
      <w:r>
        <w:rPr>
          <w:rFonts w:hint="eastAsia" w:ascii="宋体" w:hAnsi="宋体" w:eastAsia="宋体" w:cs="宋体"/>
          <w:b w:val="0"/>
          <w:bCs w:val="0"/>
          <w:color w:val="auto"/>
          <w:sz w:val="28"/>
          <w:szCs w:val="28"/>
          <w:lang w:val="zh-CN"/>
        </w:rPr>
        <w:t xml:space="preserve">.1响应文件审查分为资格审查和符合性审查。</w:t>
      </w:r>
      <w:r/>
    </w:p>
    <w:p>
      <w:pPr>
        <w:ind w:firstLine="544"/>
        <w:spacing w:line="560" w:lineRule="exact"/>
        <w:rPr>
          <w:rFonts w:hint="eastAsia" w:ascii="宋体" w:hAnsi="宋体" w:eastAsia="宋体" w:cs="宋体"/>
          <w:b w:val="0"/>
          <w:bCs w:val="0"/>
          <w:color w:val="auto"/>
          <w:sz w:val="28"/>
          <w:szCs w:val="28"/>
          <w:lang w:val="zh-CN"/>
        </w:rPr>
      </w:pPr>
      <w:r>
        <w:rPr>
          <w:rFonts w:hint="eastAsia" w:ascii="宋体" w:hAnsi="宋体" w:eastAsia="宋体" w:cs="宋体"/>
          <w:b w:val="0"/>
          <w:bCs w:val="0"/>
          <w:color w:val="auto"/>
          <w:sz w:val="28"/>
          <w:szCs w:val="28"/>
          <w:lang w:val="zh-CN"/>
        </w:rPr>
        <w:t xml:space="preserve">1</w:t>
      </w:r>
      <w:r>
        <w:rPr>
          <w:rFonts w:hint="eastAsia" w:ascii="宋体" w:hAnsi="宋体" w:eastAsia="宋体" w:cs="宋体"/>
          <w:b w:val="0"/>
          <w:bCs w:val="0"/>
          <w:color w:val="auto"/>
          <w:sz w:val="28"/>
          <w:szCs w:val="28"/>
          <w:lang w:val="en-US" w:eastAsia="zh-CN"/>
        </w:rPr>
        <w:t xml:space="preserve">5</w:t>
      </w:r>
      <w:r>
        <w:rPr>
          <w:rFonts w:hint="eastAsia" w:ascii="宋体" w:hAnsi="宋体" w:eastAsia="宋体" w:cs="宋体"/>
          <w:b w:val="0"/>
          <w:bCs w:val="0"/>
          <w:color w:val="auto"/>
          <w:sz w:val="28"/>
          <w:szCs w:val="28"/>
          <w:lang w:val="zh-CN"/>
        </w:rPr>
        <w:t xml:space="preserve">.2资格性审查：依据法律法规和磋商文件的规定，磋商小组对响应文件中的资格证明文件进行审查，以确定供应商是否具备参加磋商的资格。</w:t>
      </w:r>
      <w:r/>
    </w:p>
    <w:p>
      <w:pPr>
        <w:ind w:firstLine="544"/>
        <w:spacing w:line="560" w:lineRule="exact"/>
        <w:rPr>
          <w:rFonts w:hint="eastAsia" w:ascii="宋体" w:hAnsi="宋体" w:eastAsia="宋体" w:cs="宋体"/>
          <w:b w:val="0"/>
          <w:bCs w:val="0"/>
          <w:color w:val="auto"/>
          <w:sz w:val="28"/>
          <w:szCs w:val="28"/>
          <w:lang w:val="zh-CN"/>
        </w:rPr>
      </w:pPr>
      <w:r>
        <w:rPr>
          <w:rFonts w:hint="eastAsia" w:ascii="宋体" w:hAnsi="宋体" w:eastAsia="宋体" w:cs="宋体"/>
          <w:b w:val="0"/>
          <w:bCs w:val="0"/>
          <w:color w:val="auto"/>
          <w:sz w:val="28"/>
          <w:szCs w:val="28"/>
          <w:lang w:val="zh-CN"/>
        </w:rPr>
        <w:t xml:space="preserve">1</w:t>
      </w:r>
      <w:r>
        <w:rPr>
          <w:rFonts w:hint="eastAsia" w:ascii="宋体" w:hAnsi="宋体" w:eastAsia="宋体" w:cs="宋体"/>
          <w:b w:val="0"/>
          <w:bCs w:val="0"/>
          <w:color w:val="auto"/>
          <w:sz w:val="28"/>
          <w:szCs w:val="28"/>
          <w:lang w:val="en-US" w:eastAsia="zh-CN"/>
        </w:rPr>
        <w:t xml:space="preserve">5</w:t>
      </w:r>
      <w:r>
        <w:rPr>
          <w:rFonts w:hint="eastAsia" w:ascii="宋体" w:hAnsi="宋体" w:eastAsia="宋体" w:cs="宋体"/>
          <w:b w:val="0"/>
          <w:bCs w:val="0"/>
          <w:color w:val="auto"/>
          <w:sz w:val="28"/>
          <w:szCs w:val="28"/>
          <w:lang w:val="zh-CN"/>
        </w:rPr>
        <w:t xml:space="preserve">.2.1响应文件有下列情况之一的，在资格性审查时按照无效</w:t>
      </w:r>
      <w:r>
        <w:rPr>
          <w:rFonts w:hint="eastAsia" w:ascii="宋体" w:hAnsi="宋体" w:cs="宋体"/>
          <w:b w:val="0"/>
          <w:bCs w:val="0"/>
          <w:color w:val="auto"/>
          <w:sz w:val="28"/>
          <w:szCs w:val="28"/>
          <w:lang w:val="en-US" w:eastAsia="zh-CN"/>
        </w:rPr>
        <w:t xml:space="preserve">磋商</w:t>
      </w:r>
      <w:r>
        <w:rPr>
          <w:rFonts w:hint="eastAsia" w:ascii="宋体" w:hAnsi="宋体" w:eastAsia="宋体" w:cs="宋体"/>
          <w:b w:val="0"/>
          <w:bCs w:val="0"/>
          <w:color w:val="auto"/>
          <w:sz w:val="28"/>
          <w:szCs w:val="28"/>
          <w:lang w:val="zh-CN"/>
        </w:rPr>
        <w:t xml:space="preserve">处理：</w:t>
      </w:r>
      <w:r/>
    </w:p>
    <w:p>
      <w:pPr>
        <w:ind w:firstLine="544"/>
        <w:spacing w:line="560" w:lineRule="exact"/>
        <w:rPr>
          <w:rFonts w:hint="eastAsia" w:ascii="宋体" w:hAnsi="宋体" w:eastAsia="宋体" w:cs="宋体"/>
          <w:b w:val="0"/>
          <w:bCs w:val="0"/>
          <w:color w:val="auto"/>
          <w:sz w:val="28"/>
          <w:szCs w:val="28"/>
          <w:lang w:val="zh-CN"/>
        </w:rPr>
      </w:pPr>
      <w:r>
        <w:rPr>
          <w:rFonts w:hint="eastAsia" w:ascii="宋体" w:hAnsi="宋体" w:eastAsia="宋体" w:cs="宋体"/>
          <w:b w:val="0"/>
          <w:bCs w:val="0"/>
          <w:color w:val="auto"/>
          <w:sz w:val="28"/>
          <w:szCs w:val="28"/>
          <w:lang w:val="zh-CN"/>
        </w:rPr>
        <w:t xml:space="preserve">（1）不具备采购文件中规定资格条件的；</w:t>
      </w:r>
      <w:r/>
    </w:p>
    <w:p>
      <w:pPr>
        <w:ind w:firstLine="544"/>
        <w:spacing w:line="560" w:lineRule="exact"/>
        <w:rPr>
          <w:rFonts w:hint="eastAsia" w:ascii="宋体" w:hAnsi="宋体" w:eastAsia="宋体" w:cs="宋体"/>
          <w:b w:val="0"/>
          <w:bCs w:val="0"/>
          <w:color w:val="auto"/>
          <w:sz w:val="28"/>
          <w:szCs w:val="28"/>
          <w:lang w:val="zh-CN"/>
        </w:rPr>
      </w:pPr>
      <w:r>
        <w:rPr>
          <w:rFonts w:hint="eastAsia" w:ascii="宋体" w:hAnsi="宋体" w:eastAsia="宋体" w:cs="宋体"/>
          <w:b w:val="0"/>
          <w:bCs w:val="0"/>
          <w:color w:val="auto"/>
          <w:sz w:val="28"/>
          <w:szCs w:val="28"/>
          <w:lang w:val="zh-CN"/>
        </w:rPr>
        <w:t xml:space="preserve">（2）未提供</w:t>
      </w:r>
      <w:r>
        <w:rPr>
          <w:rFonts w:hint="eastAsia" w:ascii="宋体" w:hAnsi="宋体" w:eastAsia="宋体" w:cs="宋体"/>
          <w:b w:val="0"/>
          <w:bCs w:val="0"/>
          <w:color w:val="auto"/>
          <w:sz w:val="28"/>
          <w:szCs w:val="28"/>
          <w:lang w:val="en-US" w:eastAsia="zh-CN"/>
        </w:rPr>
        <w:t xml:space="preserve">其它材料的（如有）</w:t>
      </w:r>
      <w:r>
        <w:rPr>
          <w:rFonts w:hint="eastAsia" w:ascii="宋体" w:hAnsi="宋体" w:eastAsia="宋体" w:cs="宋体"/>
          <w:b w:val="0"/>
          <w:bCs w:val="0"/>
          <w:color w:val="auto"/>
          <w:sz w:val="28"/>
          <w:szCs w:val="28"/>
          <w:lang w:val="zh-CN"/>
        </w:rPr>
        <w:t xml:space="preserve">。</w:t>
      </w:r>
      <w:r/>
    </w:p>
    <w:p>
      <w:pPr>
        <w:ind w:firstLine="544"/>
        <w:spacing w:line="560" w:lineRule="exact"/>
        <w:rPr>
          <w:rFonts w:hint="eastAsia" w:ascii="宋体" w:hAnsi="宋体" w:eastAsia="宋体" w:cs="宋体"/>
          <w:b w:val="0"/>
          <w:bCs w:val="0"/>
          <w:color w:val="auto"/>
          <w:sz w:val="28"/>
          <w:szCs w:val="28"/>
          <w:lang w:val="zh-CN"/>
        </w:rPr>
      </w:pPr>
      <w:r>
        <w:rPr>
          <w:rFonts w:hint="eastAsia" w:ascii="宋体" w:hAnsi="宋体" w:eastAsia="宋体" w:cs="宋体"/>
          <w:b w:val="0"/>
          <w:bCs w:val="0"/>
          <w:color w:val="auto"/>
          <w:sz w:val="28"/>
          <w:szCs w:val="28"/>
          <w:lang w:val="zh-CN"/>
        </w:rPr>
        <w:t xml:space="preserve">1</w:t>
      </w:r>
      <w:r>
        <w:rPr>
          <w:rFonts w:hint="eastAsia" w:ascii="宋体" w:hAnsi="宋体" w:eastAsia="宋体" w:cs="宋体"/>
          <w:b w:val="0"/>
          <w:bCs w:val="0"/>
          <w:color w:val="auto"/>
          <w:sz w:val="28"/>
          <w:szCs w:val="28"/>
          <w:lang w:val="en-US" w:eastAsia="zh-CN"/>
        </w:rPr>
        <w:t xml:space="preserve">5</w:t>
      </w:r>
      <w:r>
        <w:rPr>
          <w:rFonts w:hint="eastAsia" w:ascii="宋体" w:hAnsi="宋体" w:eastAsia="宋体" w:cs="宋体"/>
          <w:b w:val="0"/>
          <w:bCs w:val="0"/>
          <w:color w:val="auto"/>
          <w:sz w:val="28"/>
          <w:szCs w:val="28"/>
          <w:lang w:val="zh-CN"/>
        </w:rPr>
        <w:t xml:space="preserve">.3 响应文件的符合性检查</w:t>
      </w:r>
      <w:r/>
    </w:p>
    <w:p>
      <w:pPr>
        <w:ind w:firstLine="544"/>
        <w:spacing w:line="560" w:lineRule="exact"/>
        <w:rPr>
          <w:rFonts w:hint="eastAsia" w:ascii="宋体" w:hAnsi="宋体" w:eastAsia="宋体" w:cs="宋体"/>
          <w:b w:val="0"/>
          <w:bCs w:val="0"/>
          <w:color w:val="auto"/>
          <w:sz w:val="28"/>
          <w:szCs w:val="28"/>
          <w:lang w:val="zh-CN"/>
        </w:rPr>
      </w:pPr>
      <w:r>
        <w:rPr>
          <w:rFonts w:hint="eastAsia" w:ascii="宋体" w:hAnsi="宋体" w:eastAsia="宋体" w:cs="宋体"/>
          <w:b w:val="0"/>
          <w:bCs w:val="0"/>
          <w:color w:val="auto"/>
          <w:sz w:val="28"/>
          <w:szCs w:val="28"/>
          <w:lang w:val="zh-CN"/>
        </w:rPr>
        <w:t xml:space="preserve">1</w:t>
      </w:r>
      <w:r>
        <w:rPr>
          <w:rFonts w:hint="eastAsia" w:ascii="宋体" w:hAnsi="宋体" w:eastAsia="宋体" w:cs="宋体"/>
          <w:b w:val="0"/>
          <w:bCs w:val="0"/>
          <w:color w:val="auto"/>
          <w:sz w:val="28"/>
          <w:szCs w:val="28"/>
          <w:lang w:val="en-US" w:eastAsia="zh-CN"/>
        </w:rPr>
        <w:t xml:space="preserve">5</w:t>
      </w:r>
      <w:r>
        <w:rPr>
          <w:rFonts w:hint="eastAsia" w:ascii="宋体" w:hAnsi="宋体" w:eastAsia="宋体" w:cs="宋体"/>
          <w:b w:val="0"/>
          <w:bCs w:val="0"/>
          <w:color w:val="auto"/>
          <w:sz w:val="28"/>
          <w:szCs w:val="28"/>
          <w:lang w:val="zh-CN"/>
        </w:rPr>
        <w:t xml:space="preserve">.3.1磋商小组将依据法律法规和竞争性磋商文件的规定，对响应文件的有效性、完整性和对竞争性磋商文件的响应程度进行审查，以确定是否对竞争性磋商文件的实质性要求作出响应。</w:t>
      </w:r>
      <w:r/>
    </w:p>
    <w:p>
      <w:pPr>
        <w:ind w:firstLine="544"/>
        <w:spacing w:line="560" w:lineRule="exact"/>
        <w:rPr>
          <w:rFonts w:hint="eastAsia" w:ascii="宋体" w:hAnsi="宋体" w:eastAsia="宋体" w:cs="宋体"/>
          <w:b w:val="0"/>
          <w:bCs w:val="0"/>
          <w:color w:val="auto"/>
          <w:sz w:val="28"/>
          <w:szCs w:val="28"/>
          <w:lang w:val="zh-CN"/>
        </w:rPr>
      </w:pPr>
      <w:r>
        <w:rPr>
          <w:rFonts w:hint="eastAsia" w:ascii="宋体" w:hAnsi="宋体" w:eastAsia="宋体" w:cs="宋体"/>
          <w:b w:val="0"/>
          <w:bCs w:val="0"/>
          <w:color w:val="auto"/>
          <w:sz w:val="28"/>
          <w:szCs w:val="28"/>
          <w:lang w:val="zh-CN"/>
        </w:rPr>
        <w:t xml:space="preserve">1</w:t>
      </w:r>
      <w:r>
        <w:rPr>
          <w:rFonts w:hint="eastAsia" w:ascii="宋体" w:hAnsi="宋体" w:eastAsia="宋体" w:cs="宋体"/>
          <w:b w:val="0"/>
          <w:bCs w:val="0"/>
          <w:color w:val="auto"/>
          <w:sz w:val="28"/>
          <w:szCs w:val="28"/>
          <w:lang w:val="en-US" w:eastAsia="zh-CN"/>
        </w:rPr>
        <w:t xml:space="preserve">5</w:t>
      </w:r>
      <w:r>
        <w:rPr>
          <w:rFonts w:hint="eastAsia" w:ascii="宋体" w:hAnsi="宋体" w:eastAsia="宋体" w:cs="宋体"/>
          <w:b w:val="0"/>
          <w:bCs w:val="0"/>
          <w:color w:val="auto"/>
          <w:sz w:val="28"/>
          <w:szCs w:val="28"/>
          <w:lang w:val="zh-CN"/>
        </w:rPr>
        <w:t xml:space="preserve">.3.2实质性要求是指本竞争性磋商文件中用带星号（“*”）、（“★”）、“必须”或“应（应当）”等其他文字说明的商务和技术要求。</w:t>
      </w:r>
      <w:r/>
    </w:p>
    <w:p>
      <w:pPr>
        <w:ind w:firstLine="544"/>
        <w:spacing w:line="560" w:lineRule="exact"/>
        <w:rPr>
          <w:rFonts w:hint="eastAsia" w:ascii="宋体" w:hAnsi="宋体" w:eastAsia="宋体" w:cs="宋体"/>
          <w:b w:val="0"/>
          <w:bCs w:val="0"/>
          <w:color w:val="auto"/>
          <w:sz w:val="28"/>
          <w:szCs w:val="28"/>
          <w:lang w:val="zh-CN"/>
        </w:rPr>
      </w:pPr>
      <w:r>
        <w:rPr>
          <w:rFonts w:hint="eastAsia" w:ascii="宋体" w:hAnsi="宋体" w:eastAsia="宋体" w:cs="宋体"/>
          <w:b w:val="0"/>
          <w:bCs w:val="0"/>
          <w:color w:val="auto"/>
          <w:sz w:val="28"/>
          <w:szCs w:val="28"/>
          <w:lang w:val="zh-CN"/>
        </w:rPr>
        <w:t xml:space="preserve">1</w:t>
      </w:r>
      <w:r>
        <w:rPr>
          <w:rFonts w:hint="eastAsia" w:ascii="宋体" w:hAnsi="宋体" w:eastAsia="宋体" w:cs="宋体"/>
          <w:b w:val="0"/>
          <w:bCs w:val="0"/>
          <w:color w:val="auto"/>
          <w:sz w:val="28"/>
          <w:szCs w:val="28"/>
          <w:lang w:val="en-US" w:eastAsia="zh-CN"/>
        </w:rPr>
        <w:t xml:space="preserve">5</w:t>
      </w:r>
      <w:r>
        <w:rPr>
          <w:rFonts w:hint="eastAsia" w:ascii="宋体" w:hAnsi="宋体" w:eastAsia="宋体" w:cs="宋体"/>
          <w:b w:val="0"/>
          <w:bCs w:val="0"/>
          <w:color w:val="auto"/>
          <w:sz w:val="28"/>
          <w:szCs w:val="28"/>
          <w:lang w:val="zh-CN"/>
        </w:rPr>
        <w:t xml:space="preserve">.3.3响应文件属下列情形之一的，按照无效响应处理：</w:t>
      </w:r>
      <w:r/>
    </w:p>
    <w:p>
      <w:pPr>
        <w:ind w:firstLine="544"/>
        <w:spacing w:line="560" w:lineRule="exact"/>
        <w:rPr>
          <w:rFonts w:hint="eastAsia" w:ascii="宋体" w:hAnsi="宋体" w:eastAsia="宋体" w:cs="宋体"/>
          <w:b w:val="0"/>
          <w:bCs w:val="0"/>
          <w:color w:val="auto"/>
          <w:sz w:val="28"/>
          <w:szCs w:val="28"/>
          <w:lang w:val="zh-CN"/>
        </w:rPr>
      </w:pPr>
      <w:r>
        <w:rPr>
          <w:rFonts w:hint="eastAsia" w:ascii="宋体" w:hAnsi="宋体" w:eastAsia="宋体" w:cs="宋体"/>
          <w:b w:val="0"/>
          <w:bCs w:val="0"/>
          <w:color w:val="auto"/>
          <w:sz w:val="28"/>
          <w:szCs w:val="28"/>
          <w:lang w:val="zh-CN"/>
        </w:rPr>
        <w:t xml:space="preserve">如果响应文件实质上没有响应竞争性磋商文件的要求，磋商小组将予以拒绝，供应商不得通过修改或撤销不合要求的偏离或保留而使其</w:t>
      </w:r>
      <w:r>
        <w:rPr>
          <w:rFonts w:hint="eastAsia" w:ascii="宋体" w:hAnsi="宋体" w:cs="宋体"/>
          <w:b w:val="0"/>
          <w:bCs w:val="0"/>
          <w:color w:val="auto"/>
          <w:sz w:val="28"/>
          <w:szCs w:val="28"/>
          <w:lang w:val="en-US" w:eastAsia="zh-CN"/>
        </w:rPr>
        <w:t xml:space="preserve">磋商</w:t>
      </w:r>
      <w:r>
        <w:rPr>
          <w:rFonts w:hint="eastAsia" w:ascii="宋体" w:hAnsi="宋体" w:eastAsia="宋体" w:cs="宋体"/>
          <w:b w:val="0"/>
          <w:bCs w:val="0"/>
          <w:color w:val="auto"/>
          <w:sz w:val="28"/>
          <w:szCs w:val="28"/>
          <w:lang w:val="zh-CN"/>
        </w:rPr>
        <w:t xml:space="preserve">成为实质性响应的</w:t>
      </w:r>
      <w:r>
        <w:rPr>
          <w:rFonts w:hint="eastAsia" w:ascii="宋体" w:hAnsi="宋体" w:cs="宋体"/>
          <w:b w:val="0"/>
          <w:bCs w:val="0"/>
          <w:color w:val="auto"/>
          <w:sz w:val="28"/>
          <w:szCs w:val="28"/>
          <w:lang w:val="en-US" w:eastAsia="zh-CN"/>
        </w:rPr>
        <w:t xml:space="preserve">磋商</w:t>
      </w:r>
      <w:r>
        <w:rPr>
          <w:rFonts w:hint="eastAsia" w:ascii="宋体" w:hAnsi="宋体" w:eastAsia="宋体" w:cs="宋体"/>
          <w:b w:val="0"/>
          <w:bCs w:val="0"/>
          <w:color w:val="auto"/>
          <w:sz w:val="28"/>
          <w:szCs w:val="28"/>
          <w:lang w:val="zh-CN"/>
        </w:rPr>
        <w:t xml:space="preserve">。</w:t>
      </w:r>
      <w:r/>
    </w:p>
    <w:p>
      <w:pPr>
        <w:ind w:firstLine="544"/>
        <w:spacing w:line="560" w:lineRule="exact"/>
        <w:rPr>
          <w:rFonts w:hint="eastAsia" w:ascii="宋体" w:hAnsi="宋体" w:eastAsia="宋体" w:cs="宋体"/>
          <w:b w:val="0"/>
          <w:bCs w:val="0"/>
          <w:color w:val="auto"/>
          <w:sz w:val="28"/>
          <w:szCs w:val="28"/>
          <w:lang w:val="zh-CN"/>
        </w:rPr>
      </w:pPr>
      <w:r>
        <w:rPr>
          <w:rFonts w:hint="eastAsia" w:ascii="宋体" w:hAnsi="宋体" w:eastAsia="宋体" w:cs="宋体"/>
          <w:b w:val="0"/>
          <w:bCs w:val="0"/>
          <w:color w:val="auto"/>
          <w:sz w:val="28"/>
          <w:szCs w:val="28"/>
          <w:lang w:val="zh-CN"/>
        </w:rPr>
        <w:t xml:space="preserve">（1）供应商在苏采云系统规定的时间内未成功解密电子响应文件；</w:t>
      </w:r>
      <w:r/>
    </w:p>
    <w:p>
      <w:pPr>
        <w:ind w:firstLine="544"/>
        <w:spacing w:line="560" w:lineRule="exact"/>
        <w:rPr>
          <w:rFonts w:hint="eastAsia" w:ascii="宋体" w:hAnsi="宋体" w:eastAsia="宋体" w:cs="宋体"/>
          <w:b w:val="0"/>
          <w:bCs w:val="0"/>
          <w:color w:val="auto"/>
          <w:sz w:val="28"/>
          <w:szCs w:val="28"/>
          <w:lang w:val="zh-CN"/>
        </w:rPr>
      </w:pPr>
      <w:r>
        <w:rPr>
          <w:rFonts w:hint="eastAsia" w:ascii="宋体" w:hAnsi="宋体" w:eastAsia="宋体" w:cs="宋体"/>
          <w:b w:val="0"/>
          <w:bCs w:val="0"/>
          <w:color w:val="auto"/>
          <w:sz w:val="28"/>
          <w:szCs w:val="28"/>
          <w:lang w:val="zh-CN"/>
        </w:rPr>
        <w:t xml:space="preserve">（2）供应商未按照磋商文件要求上传电子响应文件；</w:t>
      </w:r>
      <w:r/>
    </w:p>
    <w:p>
      <w:pPr>
        <w:ind w:firstLine="544"/>
        <w:spacing w:line="560" w:lineRule="exact"/>
        <w:rPr>
          <w:rFonts w:hint="eastAsia" w:ascii="宋体" w:hAnsi="宋体" w:eastAsia="宋体" w:cs="宋体"/>
          <w:b w:val="0"/>
          <w:bCs w:val="0"/>
          <w:color w:val="auto"/>
          <w:sz w:val="28"/>
          <w:szCs w:val="28"/>
          <w:lang w:val="zh-CN"/>
        </w:rPr>
      </w:pPr>
      <w:r>
        <w:rPr>
          <w:rFonts w:hint="eastAsia" w:ascii="宋体" w:hAnsi="宋体" w:eastAsia="宋体" w:cs="宋体"/>
          <w:b w:val="0"/>
          <w:bCs w:val="0"/>
          <w:color w:val="auto"/>
          <w:sz w:val="28"/>
          <w:szCs w:val="28"/>
          <w:lang w:val="zh-CN"/>
        </w:rPr>
        <w:t xml:space="preserve">（3）响应文件未按照磋商文件要求加盖电子公章；</w:t>
      </w:r>
      <w:r/>
    </w:p>
    <w:p>
      <w:pPr>
        <w:ind w:firstLine="544"/>
        <w:spacing w:line="560" w:lineRule="exact"/>
        <w:rPr>
          <w:rFonts w:hint="eastAsia" w:ascii="宋体" w:hAnsi="宋体" w:eastAsia="宋体" w:cs="宋体"/>
          <w:b w:val="0"/>
          <w:bCs w:val="0"/>
          <w:color w:val="auto"/>
          <w:sz w:val="28"/>
          <w:szCs w:val="28"/>
          <w:lang w:val="zh-CN"/>
        </w:rPr>
      </w:pPr>
      <w:r>
        <w:rPr>
          <w:rFonts w:hint="eastAsia" w:ascii="宋体" w:hAnsi="宋体" w:eastAsia="宋体" w:cs="宋体"/>
          <w:b w:val="0"/>
          <w:bCs w:val="0"/>
          <w:color w:val="auto"/>
          <w:sz w:val="28"/>
          <w:szCs w:val="28"/>
          <w:lang w:val="zh-CN"/>
        </w:rPr>
        <w:t xml:space="preserve">（4）同一供应商提交两个（含两个）以上不同的响应文件或者最后报价；</w:t>
      </w:r>
      <w:r/>
    </w:p>
    <w:p>
      <w:pPr>
        <w:ind w:firstLine="544"/>
        <w:spacing w:line="560" w:lineRule="exact"/>
        <w:rPr>
          <w:rFonts w:hint="eastAsia" w:ascii="宋体" w:hAnsi="宋体" w:eastAsia="宋体" w:cs="宋体"/>
          <w:b w:val="0"/>
          <w:bCs w:val="0"/>
          <w:color w:val="auto"/>
          <w:sz w:val="28"/>
          <w:szCs w:val="28"/>
          <w:lang w:val="zh-CN"/>
        </w:rPr>
      </w:pPr>
      <w:r>
        <w:rPr>
          <w:rFonts w:hint="eastAsia" w:ascii="宋体" w:hAnsi="宋体" w:eastAsia="宋体" w:cs="宋体"/>
          <w:b w:val="0"/>
          <w:bCs w:val="0"/>
          <w:color w:val="auto"/>
          <w:sz w:val="28"/>
          <w:szCs w:val="28"/>
          <w:lang w:val="zh-CN"/>
        </w:rPr>
        <w:t xml:space="preserve">（5）不具备竞争性磋商文件中规定资格要求的；</w:t>
      </w:r>
      <w:r/>
    </w:p>
    <w:p>
      <w:pPr>
        <w:ind w:firstLine="544"/>
        <w:spacing w:line="560" w:lineRule="exact"/>
        <w:rPr>
          <w:rFonts w:hint="eastAsia" w:ascii="宋体" w:hAnsi="宋体" w:eastAsia="宋体" w:cs="宋体"/>
          <w:b w:val="0"/>
          <w:bCs w:val="0"/>
          <w:color w:val="auto"/>
          <w:sz w:val="28"/>
          <w:szCs w:val="28"/>
          <w:lang w:val="zh-CN"/>
        </w:rPr>
      </w:pPr>
      <w:r>
        <w:rPr>
          <w:rFonts w:hint="eastAsia" w:ascii="宋体" w:hAnsi="宋体" w:eastAsia="宋体" w:cs="宋体"/>
          <w:b w:val="0"/>
          <w:bCs w:val="0"/>
          <w:color w:val="auto"/>
          <w:sz w:val="28"/>
          <w:szCs w:val="28"/>
          <w:lang w:val="zh-CN"/>
        </w:rPr>
        <w:t xml:space="preserve">（6）</w:t>
      </w:r>
      <w:r>
        <w:rPr>
          <w:rFonts w:hint="eastAsia" w:ascii="宋体" w:hAnsi="宋体" w:cs="宋体"/>
          <w:b w:val="0"/>
          <w:bCs w:val="0"/>
          <w:color w:val="auto"/>
          <w:sz w:val="28"/>
          <w:szCs w:val="28"/>
          <w:lang w:val="en-US" w:eastAsia="zh-CN"/>
        </w:rPr>
        <w:t xml:space="preserve">磋商</w:t>
      </w:r>
      <w:r>
        <w:rPr>
          <w:rFonts w:hint="eastAsia" w:ascii="宋体" w:hAnsi="宋体" w:eastAsia="宋体" w:cs="宋体"/>
          <w:b w:val="0"/>
          <w:bCs w:val="0"/>
          <w:color w:val="auto"/>
          <w:sz w:val="28"/>
          <w:szCs w:val="28"/>
          <w:lang w:val="zh-CN"/>
        </w:rPr>
        <w:t xml:space="preserve">总价超出采购项目预算或者最高限价的；</w:t>
      </w:r>
      <w:r/>
    </w:p>
    <w:p>
      <w:pPr>
        <w:ind w:firstLine="544"/>
        <w:spacing w:line="560" w:lineRule="exact"/>
        <w:rPr>
          <w:rFonts w:hint="eastAsia" w:ascii="宋体" w:hAnsi="宋体" w:eastAsia="宋体" w:cs="宋体"/>
          <w:b w:val="0"/>
          <w:bCs w:val="0"/>
          <w:color w:val="auto"/>
          <w:sz w:val="28"/>
          <w:szCs w:val="28"/>
          <w:lang w:val="zh-CN"/>
        </w:rPr>
      </w:pPr>
      <w:r>
        <w:rPr>
          <w:rFonts w:hint="eastAsia" w:ascii="宋体" w:hAnsi="宋体" w:eastAsia="宋体" w:cs="宋体"/>
          <w:b w:val="0"/>
          <w:bCs w:val="0"/>
          <w:color w:val="auto"/>
          <w:sz w:val="28"/>
          <w:szCs w:val="28"/>
          <w:lang w:val="zh-CN"/>
        </w:rPr>
        <w:t xml:space="preserve">（7）不同供应商的响应文件由同一单位或者个人编制；</w:t>
      </w:r>
      <w:r/>
    </w:p>
    <w:p>
      <w:pPr>
        <w:ind w:firstLine="544"/>
        <w:spacing w:line="560" w:lineRule="exact"/>
        <w:rPr>
          <w:rFonts w:hint="eastAsia" w:ascii="宋体" w:hAnsi="宋体" w:eastAsia="宋体" w:cs="宋体"/>
          <w:b w:val="0"/>
          <w:bCs w:val="0"/>
          <w:color w:val="auto"/>
          <w:sz w:val="28"/>
          <w:szCs w:val="28"/>
          <w:lang w:val="zh-CN"/>
        </w:rPr>
      </w:pPr>
      <w:r>
        <w:rPr>
          <w:rFonts w:hint="eastAsia" w:ascii="宋体" w:hAnsi="宋体" w:eastAsia="宋体" w:cs="宋体"/>
          <w:b w:val="0"/>
          <w:bCs w:val="0"/>
          <w:color w:val="auto"/>
          <w:sz w:val="28"/>
          <w:szCs w:val="28"/>
          <w:lang w:val="zh-CN"/>
        </w:rPr>
        <w:t xml:space="preserve">（8）不同供应商委托同一单位或者个人办理</w:t>
      </w:r>
      <w:r>
        <w:rPr>
          <w:rFonts w:hint="eastAsia" w:ascii="宋体" w:hAnsi="宋体" w:cs="宋体"/>
          <w:b w:val="0"/>
          <w:bCs w:val="0"/>
          <w:color w:val="auto"/>
          <w:sz w:val="28"/>
          <w:szCs w:val="28"/>
          <w:lang w:val="en-US" w:eastAsia="zh-CN"/>
        </w:rPr>
        <w:t xml:space="preserve">磋商</w:t>
      </w:r>
      <w:r>
        <w:rPr>
          <w:rFonts w:hint="eastAsia" w:ascii="宋体" w:hAnsi="宋体" w:eastAsia="宋体" w:cs="宋体"/>
          <w:b w:val="0"/>
          <w:bCs w:val="0"/>
          <w:color w:val="auto"/>
          <w:sz w:val="28"/>
          <w:szCs w:val="28"/>
          <w:lang w:val="zh-CN"/>
        </w:rPr>
        <w:t xml:space="preserve">事宜；</w:t>
      </w:r>
      <w:r/>
    </w:p>
    <w:p>
      <w:pPr>
        <w:ind w:firstLine="544"/>
        <w:spacing w:line="560" w:lineRule="exact"/>
        <w:rPr>
          <w:rFonts w:hint="eastAsia" w:ascii="宋体" w:hAnsi="宋体" w:eastAsia="宋体" w:cs="宋体"/>
          <w:b w:val="0"/>
          <w:bCs w:val="0"/>
          <w:color w:val="auto"/>
          <w:sz w:val="28"/>
          <w:szCs w:val="28"/>
          <w:lang w:val="zh-CN"/>
        </w:rPr>
      </w:pPr>
      <w:r>
        <w:rPr>
          <w:rFonts w:hint="eastAsia" w:ascii="宋体" w:hAnsi="宋体" w:eastAsia="宋体" w:cs="宋体"/>
          <w:b w:val="0"/>
          <w:bCs w:val="0"/>
          <w:color w:val="auto"/>
          <w:sz w:val="28"/>
          <w:szCs w:val="28"/>
          <w:lang w:val="zh-CN"/>
        </w:rPr>
        <w:t xml:space="preserve">（9）不同供应商的ip地址、MAC地址、标书制作工具客户端标识码一致的；</w:t>
      </w:r>
      <w:r/>
    </w:p>
    <w:p>
      <w:pPr>
        <w:ind w:firstLine="544"/>
        <w:spacing w:line="560" w:lineRule="exact"/>
        <w:rPr>
          <w:rFonts w:hint="eastAsia" w:ascii="宋体" w:hAnsi="宋体" w:eastAsia="宋体" w:cs="宋体"/>
          <w:b w:val="0"/>
          <w:bCs w:val="0"/>
          <w:color w:val="auto"/>
          <w:sz w:val="28"/>
          <w:szCs w:val="28"/>
          <w:lang w:val="zh-CN"/>
        </w:rPr>
      </w:pPr>
      <w:r>
        <w:rPr>
          <w:rFonts w:hint="eastAsia" w:ascii="宋体" w:hAnsi="宋体" w:eastAsia="宋体" w:cs="宋体"/>
          <w:b w:val="0"/>
          <w:bCs w:val="0"/>
          <w:color w:val="auto"/>
          <w:sz w:val="28"/>
          <w:szCs w:val="28"/>
          <w:lang w:val="zh-CN"/>
        </w:rPr>
        <w:t xml:space="preserve">（10）不同供应商的响应文件载明的项目管理成员或者联系人员为同一人；</w:t>
      </w:r>
      <w:r/>
    </w:p>
    <w:p>
      <w:pPr>
        <w:ind w:firstLine="544"/>
        <w:spacing w:line="560" w:lineRule="exact"/>
        <w:rPr>
          <w:rFonts w:hint="eastAsia" w:ascii="宋体" w:hAnsi="宋体" w:eastAsia="宋体" w:cs="宋体"/>
          <w:b w:val="0"/>
          <w:bCs w:val="0"/>
          <w:color w:val="auto"/>
          <w:sz w:val="28"/>
          <w:szCs w:val="28"/>
          <w:lang w:val="zh-CN"/>
        </w:rPr>
      </w:pPr>
      <w:r>
        <w:rPr>
          <w:rFonts w:hint="eastAsia" w:ascii="宋体" w:hAnsi="宋体" w:eastAsia="宋体" w:cs="宋体"/>
          <w:b w:val="0"/>
          <w:bCs w:val="0"/>
          <w:color w:val="auto"/>
          <w:sz w:val="28"/>
          <w:szCs w:val="28"/>
          <w:lang w:val="zh-CN"/>
        </w:rPr>
        <w:t xml:space="preserve">（11）不同供应商的响应文件异常一致或者响应报价呈规律性差异；</w:t>
      </w:r>
      <w:r/>
    </w:p>
    <w:p>
      <w:pPr>
        <w:ind w:firstLine="544"/>
        <w:spacing w:line="560" w:lineRule="exact"/>
        <w:rPr>
          <w:rFonts w:hint="eastAsia" w:ascii="宋体" w:hAnsi="宋体" w:eastAsia="宋体" w:cs="宋体"/>
          <w:b w:val="0"/>
          <w:bCs w:val="0"/>
          <w:color w:val="auto"/>
          <w:sz w:val="28"/>
          <w:szCs w:val="28"/>
          <w:lang w:val="zh-CN"/>
        </w:rPr>
      </w:pPr>
      <w:r>
        <w:rPr>
          <w:rFonts w:hint="eastAsia" w:ascii="宋体" w:hAnsi="宋体" w:eastAsia="宋体" w:cs="宋体"/>
          <w:b w:val="0"/>
          <w:bCs w:val="0"/>
          <w:color w:val="auto"/>
          <w:sz w:val="28"/>
          <w:szCs w:val="28"/>
          <w:lang w:val="zh-CN"/>
        </w:rPr>
        <w:t xml:space="preserve">（12）不同供应商的负责人为同一人或者存在控股、管理关系的；</w:t>
      </w:r>
      <w:r/>
    </w:p>
    <w:p>
      <w:pPr>
        <w:ind w:firstLine="544"/>
        <w:spacing w:line="560" w:lineRule="exact"/>
        <w:rPr>
          <w:rFonts w:hint="eastAsia" w:ascii="宋体" w:hAnsi="宋体" w:eastAsia="宋体" w:cs="宋体"/>
          <w:b w:val="0"/>
          <w:bCs w:val="0"/>
          <w:color w:val="auto"/>
          <w:sz w:val="28"/>
          <w:szCs w:val="28"/>
          <w:lang w:val="zh-CN"/>
        </w:rPr>
      </w:pPr>
      <w:r>
        <w:rPr>
          <w:rFonts w:hint="eastAsia" w:ascii="宋体" w:hAnsi="宋体" w:eastAsia="宋体" w:cs="宋体"/>
          <w:b w:val="0"/>
          <w:bCs w:val="0"/>
          <w:color w:val="auto"/>
          <w:sz w:val="28"/>
          <w:szCs w:val="28"/>
          <w:lang w:val="zh-CN"/>
        </w:rPr>
        <w:t xml:space="preserve">（13）响应文件含有采购人不能接受的附加条件的；</w:t>
      </w:r>
      <w:r/>
    </w:p>
    <w:p>
      <w:pPr>
        <w:ind w:firstLine="544"/>
        <w:spacing w:line="560" w:lineRule="exact"/>
        <w:rPr>
          <w:rFonts w:hint="eastAsia" w:ascii="宋体" w:hAnsi="宋体" w:eastAsia="宋体" w:cs="宋体"/>
          <w:b w:val="0"/>
          <w:bCs w:val="0"/>
          <w:color w:val="auto"/>
          <w:sz w:val="28"/>
          <w:szCs w:val="28"/>
          <w:lang w:val="zh-CN"/>
        </w:rPr>
      </w:pPr>
      <w:r>
        <w:rPr>
          <w:rFonts w:hint="eastAsia" w:ascii="宋体" w:hAnsi="宋体" w:eastAsia="宋体" w:cs="宋体"/>
          <w:b w:val="0"/>
          <w:bCs w:val="0"/>
          <w:color w:val="auto"/>
          <w:sz w:val="28"/>
          <w:szCs w:val="28"/>
          <w:lang w:val="zh-CN"/>
        </w:rPr>
        <w:t xml:space="preserve">（14）不符合法律、法规和竞争性磋商文件规定的其他实质性要求的。</w:t>
      </w:r>
      <w:r/>
    </w:p>
    <w:p>
      <w:pPr>
        <w:ind w:firstLine="544"/>
        <w:spacing w:line="560" w:lineRule="exact"/>
        <w:rPr>
          <w:rFonts w:hint="eastAsia" w:ascii="宋体" w:hAnsi="宋体" w:eastAsia="宋体" w:cs="宋体"/>
          <w:b w:val="0"/>
          <w:bCs w:val="0"/>
          <w:color w:val="auto"/>
          <w:sz w:val="28"/>
          <w:szCs w:val="28"/>
          <w:lang w:val="zh-CN"/>
        </w:rPr>
      </w:pPr>
      <w:r>
        <w:rPr>
          <w:rFonts w:hint="eastAsia" w:ascii="宋体" w:hAnsi="宋体" w:eastAsia="宋体" w:cs="宋体"/>
          <w:b w:val="0"/>
          <w:bCs w:val="0"/>
          <w:color w:val="auto"/>
          <w:sz w:val="28"/>
          <w:szCs w:val="28"/>
          <w:lang w:val="zh-CN"/>
        </w:rPr>
        <w:t xml:space="preserve">1</w:t>
      </w:r>
      <w:r>
        <w:rPr>
          <w:rFonts w:hint="eastAsia" w:ascii="宋体" w:hAnsi="宋体" w:eastAsia="宋体" w:cs="宋体"/>
          <w:b w:val="0"/>
          <w:bCs w:val="0"/>
          <w:color w:val="auto"/>
          <w:sz w:val="28"/>
          <w:szCs w:val="28"/>
          <w:lang w:val="en-US" w:eastAsia="zh-CN"/>
        </w:rPr>
        <w:t xml:space="preserve">5</w:t>
      </w:r>
      <w:r>
        <w:rPr>
          <w:rFonts w:hint="eastAsia" w:ascii="宋体" w:hAnsi="宋体" w:eastAsia="宋体" w:cs="宋体"/>
          <w:b w:val="0"/>
          <w:bCs w:val="0"/>
          <w:color w:val="auto"/>
          <w:sz w:val="28"/>
          <w:szCs w:val="28"/>
          <w:lang w:val="zh-CN"/>
        </w:rPr>
        <w:t xml:space="preserve">.4出现下列情形之一的磋商终止：</w:t>
      </w:r>
      <w:r/>
    </w:p>
    <w:p>
      <w:pPr>
        <w:ind w:firstLine="544"/>
        <w:spacing w:line="560" w:lineRule="exact"/>
        <w:rPr>
          <w:rFonts w:hint="eastAsia" w:ascii="宋体" w:hAnsi="宋体" w:eastAsia="宋体" w:cs="宋体"/>
          <w:b w:val="0"/>
          <w:bCs w:val="0"/>
          <w:color w:val="auto"/>
          <w:sz w:val="28"/>
          <w:szCs w:val="28"/>
          <w:lang w:val="zh-CN"/>
        </w:rPr>
      </w:pPr>
      <w:r>
        <w:rPr>
          <w:rFonts w:hint="eastAsia" w:ascii="宋体" w:hAnsi="宋体" w:eastAsia="宋体" w:cs="宋体"/>
          <w:b w:val="0"/>
          <w:bCs w:val="0"/>
          <w:color w:val="auto"/>
          <w:sz w:val="28"/>
          <w:szCs w:val="28"/>
          <w:lang w:val="zh-CN"/>
        </w:rPr>
        <w:t xml:space="preserve">（1）因情况变化，不再符合规定的竞争性磋商采购方式适用情形的；</w:t>
      </w:r>
      <w:r/>
    </w:p>
    <w:p>
      <w:pPr>
        <w:ind w:firstLine="544"/>
        <w:spacing w:line="560" w:lineRule="exact"/>
        <w:rPr>
          <w:rFonts w:hint="eastAsia" w:ascii="宋体" w:hAnsi="宋体" w:eastAsia="宋体" w:cs="宋体"/>
          <w:b w:val="0"/>
          <w:bCs w:val="0"/>
          <w:color w:val="auto"/>
          <w:sz w:val="28"/>
          <w:szCs w:val="28"/>
          <w:lang w:val="zh-CN"/>
        </w:rPr>
      </w:pPr>
      <w:r>
        <w:rPr>
          <w:rFonts w:hint="eastAsia" w:ascii="宋体" w:hAnsi="宋体" w:eastAsia="宋体" w:cs="宋体"/>
          <w:b w:val="0"/>
          <w:bCs w:val="0"/>
          <w:color w:val="auto"/>
          <w:sz w:val="28"/>
          <w:szCs w:val="28"/>
          <w:lang w:val="zh-CN"/>
        </w:rPr>
        <w:t xml:space="preserve">（2）出现影响采购公正的违法、违规行为的；</w:t>
      </w:r>
      <w:r/>
    </w:p>
    <w:p>
      <w:pPr>
        <w:ind w:firstLine="544"/>
        <w:spacing w:line="560" w:lineRule="exact"/>
        <w:rPr>
          <w:rFonts w:hint="eastAsia" w:ascii="宋体" w:hAnsi="宋体" w:eastAsia="宋体" w:cs="宋体"/>
          <w:b w:val="0"/>
          <w:bCs w:val="0"/>
          <w:color w:val="auto"/>
          <w:sz w:val="28"/>
          <w:szCs w:val="28"/>
          <w:lang w:val="zh-CN"/>
        </w:rPr>
      </w:pPr>
      <w:r>
        <w:rPr>
          <w:rFonts w:hint="eastAsia" w:ascii="宋体" w:hAnsi="宋体" w:eastAsia="宋体" w:cs="宋体"/>
          <w:b w:val="0"/>
          <w:bCs w:val="0"/>
          <w:color w:val="auto"/>
          <w:sz w:val="28"/>
          <w:szCs w:val="28"/>
          <w:lang w:val="zh-CN"/>
        </w:rPr>
        <w:t xml:space="preserve">（3）在苏采云系统规定时间内成功解密电子响应文件的供应商不足3家；</w:t>
      </w:r>
      <w:r/>
    </w:p>
    <w:p>
      <w:pPr>
        <w:ind w:firstLine="544"/>
        <w:spacing w:line="560" w:lineRule="exact"/>
        <w:rPr>
          <w:rFonts w:hint="eastAsia" w:ascii="宋体" w:hAnsi="宋体" w:eastAsia="宋体" w:cs="宋体"/>
          <w:b w:val="0"/>
          <w:bCs w:val="0"/>
          <w:color w:val="auto"/>
          <w:sz w:val="28"/>
          <w:szCs w:val="28"/>
          <w:lang w:val="zh-CN"/>
        </w:rPr>
      </w:pPr>
      <w:r>
        <w:rPr>
          <w:rFonts w:hint="eastAsia" w:ascii="宋体" w:hAnsi="宋体" w:eastAsia="宋体" w:cs="宋体"/>
          <w:b w:val="0"/>
          <w:bCs w:val="0"/>
          <w:color w:val="auto"/>
          <w:sz w:val="28"/>
          <w:szCs w:val="28"/>
          <w:lang w:val="zh-CN"/>
        </w:rPr>
        <w:t xml:space="preserve">（4）除本磋商文件第二章第1</w:t>
      </w:r>
      <w:r>
        <w:rPr>
          <w:rFonts w:hint="eastAsia" w:ascii="宋体" w:hAnsi="宋体" w:eastAsia="宋体" w:cs="宋体"/>
          <w:b w:val="0"/>
          <w:bCs w:val="0"/>
          <w:color w:val="auto"/>
          <w:sz w:val="28"/>
          <w:szCs w:val="28"/>
          <w:lang w:val="en-US" w:eastAsia="zh-CN"/>
        </w:rPr>
        <w:t xml:space="preserve">5</w:t>
      </w:r>
      <w:r>
        <w:rPr>
          <w:rFonts w:hint="eastAsia" w:ascii="宋体" w:hAnsi="宋体" w:eastAsia="宋体" w:cs="宋体"/>
          <w:b w:val="0"/>
          <w:bCs w:val="0"/>
          <w:color w:val="auto"/>
          <w:sz w:val="28"/>
          <w:szCs w:val="28"/>
          <w:lang w:val="zh-CN"/>
        </w:rPr>
        <w:t xml:space="preserve">.3条规定的情形外，磋商过程中符合要求的供应商或者提交最后报价且未超过采购预算（最高限价）的供应商不足3家；</w:t>
      </w:r>
      <w:r/>
    </w:p>
    <w:p>
      <w:pPr>
        <w:ind w:firstLine="544"/>
        <w:spacing w:line="560" w:lineRule="exact"/>
        <w:rPr>
          <w:rFonts w:hint="eastAsia" w:ascii="宋体" w:hAnsi="宋体" w:eastAsia="宋体" w:cs="宋体"/>
          <w:b w:val="0"/>
          <w:bCs w:val="0"/>
          <w:color w:val="auto"/>
          <w:sz w:val="28"/>
          <w:szCs w:val="28"/>
          <w:lang w:val="zh-CN"/>
        </w:rPr>
      </w:pPr>
      <w:r>
        <w:rPr>
          <w:rFonts w:hint="eastAsia" w:ascii="宋体" w:hAnsi="宋体" w:eastAsia="宋体" w:cs="宋体"/>
          <w:b w:val="0"/>
          <w:bCs w:val="0"/>
          <w:color w:val="auto"/>
          <w:sz w:val="28"/>
          <w:szCs w:val="28"/>
          <w:lang w:val="zh-CN"/>
        </w:rPr>
        <w:t xml:space="preserve">（5）法律法规规定的其他应当终止情形。</w:t>
      </w:r>
      <w:r/>
    </w:p>
    <w:p>
      <w:pPr>
        <w:ind w:firstLine="544"/>
        <w:spacing w:line="560" w:lineRule="exact"/>
        <w:rPr>
          <w:rFonts w:hint="eastAsia" w:ascii="宋体" w:hAnsi="宋体" w:eastAsia="宋体" w:cs="宋体"/>
          <w:b w:val="0"/>
          <w:bCs w:val="0"/>
          <w:color w:val="auto"/>
          <w:sz w:val="28"/>
          <w:szCs w:val="28"/>
          <w:lang w:val="zh-CN"/>
        </w:rPr>
      </w:pPr>
      <w:r>
        <w:rPr>
          <w:rFonts w:hint="eastAsia" w:ascii="宋体" w:hAnsi="宋体" w:eastAsia="宋体" w:cs="宋体"/>
          <w:b w:val="0"/>
          <w:bCs w:val="0"/>
          <w:color w:val="auto"/>
          <w:sz w:val="28"/>
          <w:szCs w:val="28"/>
          <w:lang w:val="zh-CN"/>
        </w:rPr>
        <w:t xml:space="preserve">1</w:t>
      </w:r>
      <w:r>
        <w:rPr>
          <w:rFonts w:hint="eastAsia" w:ascii="宋体" w:hAnsi="宋体" w:eastAsia="宋体" w:cs="宋体"/>
          <w:b w:val="0"/>
          <w:bCs w:val="0"/>
          <w:color w:val="auto"/>
          <w:sz w:val="28"/>
          <w:szCs w:val="28"/>
          <w:lang w:val="en-US" w:eastAsia="zh-CN"/>
        </w:rPr>
        <w:t xml:space="preserve">5</w:t>
      </w:r>
      <w:r>
        <w:rPr>
          <w:rFonts w:hint="eastAsia" w:ascii="宋体" w:hAnsi="宋体" w:eastAsia="宋体" w:cs="宋体"/>
          <w:b w:val="0"/>
          <w:bCs w:val="0"/>
          <w:color w:val="auto"/>
          <w:sz w:val="28"/>
          <w:szCs w:val="28"/>
          <w:lang w:val="zh-CN"/>
        </w:rPr>
        <w:t xml:space="preserve">.5 未通过资格审查或符合性审查的供应商，磋商小组将通过苏采云系统告知具体原因，评审结束后将不再接受有关询问。</w:t>
      </w:r>
      <w:r/>
    </w:p>
    <w:p>
      <w:pPr>
        <w:ind w:firstLine="544"/>
        <w:spacing w:line="560" w:lineRule="exact"/>
        <w:rPr>
          <w:rFonts w:hint="eastAsia" w:ascii="宋体" w:hAnsi="宋体" w:eastAsia="宋体" w:cs="宋体"/>
          <w:b w:val="0"/>
          <w:bCs w:val="0"/>
          <w:color w:val="auto"/>
          <w:sz w:val="28"/>
          <w:szCs w:val="28"/>
          <w:lang w:val="zh-CN"/>
        </w:rPr>
      </w:pPr>
      <w:r>
        <w:rPr>
          <w:rFonts w:hint="eastAsia" w:ascii="宋体" w:hAnsi="宋体" w:eastAsia="宋体" w:cs="宋体"/>
          <w:b w:val="0"/>
          <w:bCs w:val="0"/>
          <w:color w:val="auto"/>
          <w:sz w:val="28"/>
          <w:szCs w:val="28"/>
          <w:lang w:val="zh-CN"/>
        </w:rPr>
        <w:t xml:space="preserve">1</w:t>
      </w:r>
      <w:r>
        <w:rPr>
          <w:rFonts w:hint="eastAsia" w:ascii="宋体" w:hAnsi="宋体" w:eastAsia="宋体" w:cs="宋体"/>
          <w:b w:val="0"/>
          <w:bCs w:val="0"/>
          <w:color w:val="auto"/>
          <w:sz w:val="28"/>
          <w:szCs w:val="28"/>
          <w:lang w:val="en-US" w:eastAsia="zh-CN"/>
        </w:rPr>
        <w:t xml:space="preserve">5</w:t>
      </w:r>
      <w:r>
        <w:rPr>
          <w:rFonts w:hint="eastAsia" w:ascii="宋体" w:hAnsi="宋体" w:eastAsia="宋体" w:cs="宋体"/>
          <w:b w:val="0"/>
          <w:bCs w:val="0"/>
          <w:color w:val="auto"/>
          <w:sz w:val="28"/>
          <w:szCs w:val="28"/>
          <w:lang w:val="zh-CN"/>
        </w:rPr>
        <w:t xml:space="preserve">.6供应商在项目评审全过程中应保持通讯畅通，及时登录苏采云系统查阅、答复相关信息，并安排专人与采购代理机构及磋商小组联系。</w:t>
      </w:r>
      <w:r/>
    </w:p>
    <w:p>
      <w:pPr>
        <w:ind w:firstLine="544"/>
        <w:spacing w:line="560" w:lineRule="exact"/>
        <w:rPr>
          <w:rFonts w:hint="eastAsia" w:ascii="宋体" w:hAnsi="宋体" w:eastAsia="宋体" w:cs="宋体"/>
          <w:b w:val="0"/>
          <w:bCs w:val="0"/>
          <w:color w:val="auto"/>
          <w:sz w:val="28"/>
          <w:szCs w:val="28"/>
          <w:lang w:val="zh-CN"/>
        </w:rPr>
      </w:pPr>
      <w:r>
        <w:rPr>
          <w:rFonts w:hint="eastAsia" w:ascii="宋体" w:hAnsi="宋体" w:eastAsia="宋体" w:cs="宋体"/>
          <w:b w:val="0"/>
          <w:bCs w:val="0"/>
          <w:color w:val="auto"/>
          <w:sz w:val="28"/>
          <w:szCs w:val="28"/>
          <w:lang w:val="zh-CN"/>
        </w:rPr>
        <w:t xml:space="preserve">1</w:t>
      </w:r>
      <w:r>
        <w:rPr>
          <w:rFonts w:hint="eastAsia" w:ascii="宋体" w:hAnsi="宋体" w:eastAsia="宋体" w:cs="宋体"/>
          <w:b w:val="0"/>
          <w:bCs w:val="0"/>
          <w:color w:val="auto"/>
          <w:sz w:val="28"/>
          <w:szCs w:val="28"/>
          <w:lang w:val="en-US" w:eastAsia="zh-CN"/>
        </w:rPr>
        <w:t xml:space="preserve">6</w:t>
      </w:r>
      <w:r>
        <w:rPr>
          <w:rFonts w:hint="eastAsia" w:ascii="宋体" w:hAnsi="宋体" w:eastAsia="宋体" w:cs="宋体"/>
          <w:b w:val="0"/>
          <w:bCs w:val="0"/>
          <w:color w:val="auto"/>
          <w:sz w:val="28"/>
          <w:szCs w:val="28"/>
          <w:lang w:val="zh-CN"/>
        </w:rPr>
        <w:t xml:space="preserve">.磋商程序</w:t>
      </w:r>
      <w:r/>
    </w:p>
    <w:p>
      <w:pPr>
        <w:ind w:firstLine="544"/>
        <w:spacing w:line="560" w:lineRule="exact"/>
        <w:rPr>
          <w:rFonts w:hint="eastAsia" w:ascii="宋体" w:hAnsi="宋体" w:eastAsia="宋体" w:cs="宋体"/>
          <w:b w:val="0"/>
          <w:bCs w:val="0"/>
          <w:color w:val="auto"/>
          <w:sz w:val="28"/>
          <w:szCs w:val="28"/>
          <w:lang w:val="zh-CN"/>
        </w:rPr>
      </w:pPr>
      <w:r>
        <w:rPr>
          <w:rFonts w:hint="eastAsia" w:ascii="宋体" w:hAnsi="宋体" w:eastAsia="宋体" w:cs="宋体"/>
          <w:b w:val="0"/>
          <w:bCs w:val="0"/>
          <w:color w:val="auto"/>
          <w:sz w:val="28"/>
          <w:szCs w:val="28"/>
          <w:lang w:val="zh-CN"/>
        </w:rPr>
        <w:t xml:space="preserve">1</w:t>
      </w:r>
      <w:r>
        <w:rPr>
          <w:rFonts w:hint="eastAsia" w:ascii="宋体" w:hAnsi="宋体" w:eastAsia="宋体" w:cs="宋体"/>
          <w:b w:val="0"/>
          <w:bCs w:val="0"/>
          <w:color w:val="auto"/>
          <w:sz w:val="28"/>
          <w:szCs w:val="28"/>
          <w:lang w:val="en-US" w:eastAsia="zh-CN"/>
        </w:rPr>
        <w:t xml:space="preserve">6</w:t>
      </w:r>
      <w:r>
        <w:rPr>
          <w:rFonts w:hint="eastAsia" w:ascii="宋体" w:hAnsi="宋体" w:eastAsia="宋体" w:cs="宋体"/>
          <w:b w:val="0"/>
          <w:bCs w:val="0"/>
          <w:color w:val="auto"/>
          <w:sz w:val="28"/>
          <w:szCs w:val="28"/>
          <w:lang w:val="zh-CN"/>
        </w:rPr>
        <w:t xml:space="preserve">.1 磋商小组将与通过资格审查和符合性审查的供应商分别进行磋商。磋商小组通过苏采云系统向供应商发出《磋商函》，供应商应当按照要求在苏采云系统提交《磋商响应函》并加盖电子公章。</w:t>
      </w:r>
      <w:r/>
    </w:p>
    <w:p>
      <w:pPr>
        <w:ind w:firstLine="544"/>
        <w:spacing w:line="560" w:lineRule="exact"/>
        <w:rPr>
          <w:rFonts w:hint="eastAsia" w:ascii="宋体" w:hAnsi="宋体" w:eastAsia="宋体" w:cs="宋体"/>
          <w:b w:val="0"/>
          <w:bCs w:val="0"/>
          <w:color w:val="auto"/>
          <w:sz w:val="28"/>
          <w:szCs w:val="28"/>
          <w:lang w:val="zh-CN"/>
        </w:rPr>
      </w:pPr>
      <w:r>
        <w:rPr>
          <w:rFonts w:hint="eastAsia" w:ascii="宋体" w:hAnsi="宋体" w:eastAsia="宋体" w:cs="宋体"/>
          <w:b w:val="0"/>
          <w:bCs w:val="0"/>
          <w:color w:val="auto"/>
          <w:sz w:val="28"/>
          <w:szCs w:val="28"/>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544"/>
        <w:spacing w:line="560" w:lineRule="exact"/>
        <w:rPr>
          <w:rFonts w:hint="eastAsia" w:ascii="宋体" w:hAnsi="宋体" w:eastAsia="宋体" w:cs="宋体"/>
          <w:b w:val="0"/>
          <w:bCs w:val="0"/>
          <w:color w:val="auto"/>
          <w:sz w:val="28"/>
          <w:szCs w:val="28"/>
          <w:lang w:val="zh-CN"/>
        </w:rPr>
      </w:pPr>
      <w:r>
        <w:rPr>
          <w:rFonts w:hint="eastAsia" w:ascii="宋体" w:hAnsi="宋体" w:eastAsia="宋体" w:cs="宋体"/>
          <w:b w:val="0"/>
          <w:bCs w:val="0"/>
          <w:color w:val="auto"/>
          <w:sz w:val="28"/>
          <w:szCs w:val="28"/>
          <w:lang w:val="zh-CN"/>
        </w:rPr>
        <w:t xml:space="preserve">1</w:t>
      </w:r>
      <w:r>
        <w:rPr>
          <w:rFonts w:hint="eastAsia" w:ascii="宋体" w:hAnsi="宋体" w:eastAsia="宋体" w:cs="宋体"/>
          <w:b w:val="0"/>
          <w:bCs w:val="0"/>
          <w:color w:val="auto"/>
          <w:sz w:val="28"/>
          <w:szCs w:val="28"/>
          <w:lang w:val="en-US" w:eastAsia="zh-CN"/>
        </w:rPr>
        <w:t xml:space="preserve">6</w:t>
      </w:r>
      <w:r>
        <w:rPr>
          <w:rFonts w:hint="eastAsia" w:ascii="宋体" w:hAnsi="宋体" w:eastAsia="宋体" w:cs="宋体"/>
          <w:b w:val="0"/>
          <w:bCs w:val="0"/>
          <w:color w:val="auto"/>
          <w:sz w:val="28"/>
          <w:szCs w:val="28"/>
          <w:lang w:val="zh-CN"/>
        </w:rPr>
        <w:t xml:space="preserve">.2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544"/>
        <w:spacing w:line="560" w:lineRule="exact"/>
        <w:rPr>
          <w:rFonts w:hint="eastAsia" w:ascii="宋体" w:hAnsi="宋体" w:eastAsia="宋体" w:cs="宋体"/>
          <w:b w:val="0"/>
          <w:bCs w:val="0"/>
          <w:color w:val="auto"/>
          <w:sz w:val="28"/>
          <w:szCs w:val="28"/>
          <w:lang w:val="zh-CN"/>
        </w:rPr>
      </w:pPr>
      <w:r>
        <w:rPr>
          <w:rFonts w:hint="eastAsia" w:ascii="宋体" w:hAnsi="宋体" w:eastAsia="宋体" w:cs="宋体"/>
          <w:b w:val="0"/>
          <w:bCs w:val="0"/>
          <w:color w:val="auto"/>
          <w:sz w:val="28"/>
          <w:szCs w:val="28"/>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544"/>
        <w:spacing w:line="560" w:lineRule="exact"/>
        <w:rPr>
          <w:rFonts w:hint="eastAsia" w:ascii="宋体" w:hAnsi="宋体" w:eastAsia="宋体" w:cs="宋体"/>
          <w:b w:val="0"/>
          <w:bCs w:val="0"/>
          <w:color w:val="auto"/>
          <w:sz w:val="28"/>
          <w:szCs w:val="28"/>
          <w:lang w:val="zh-CN"/>
        </w:rPr>
      </w:pPr>
      <w:r>
        <w:rPr>
          <w:rFonts w:hint="eastAsia" w:ascii="宋体" w:hAnsi="宋体" w:eastAsia="宋体" w:cs="宋体"/>
          <w:b w:val="0"/>
          <w:bCs w:val="0"/>
          <w:color w:val="auto"/>
          <w:sz w:val="28"/>
          <w:szCs w:val="28"/>
          <w:lang w:val="zh-CN"/>
        </w:rPr>
        <w:t xml:space="preserve">1</w:t>
      </w:r>
      <w:r>
        <w:rPr>
          <w:rFonts w:hint="eastAsia" w:ascii="宋体" w:hAnsi="宋体" w:eastAsia="宋体" w:cs="宋体"/>
          <w:b w:val="0"/>
          <w:bCs w:val="0"/>
          <w:color w:val="auto"/>
          <w:sz w:val="28"/>
          <w:szCs w:val="28"/>
          <w:lang w:val="en-US" w:eastAsia="zh-CN"/>
        </w:rPr>
        <w:t xml:space="preserve">6</w:t>
      </w:r>
      <w:r>
        <w:rPr>
          <w:rFonts w:hint="eastAsia" w:ascii="宋体" w:hAnsi="宋体" w:eastAsia="宋体" w:cs="宋体"/>
          <w:b w:val="0"/>
          <w:bCs w:val="0"/>
          <w:color w:val="auto"/>
          <w:sz w:val="28"/>
          <w:szCs w:val="28"/>
          <w:lang w:val="zh-CN"/>
        </w:rPr>
        <w:t xml:space="preserve">.3最后报价是供应商响应文件的有效组成部分。提交最后报价的供应商不得少于3家，原则上不得高于上一轮报价。符合《政府采购竞争性磋商采购方式理暂行办法》第三条第四项及《财政部关于竞争性磋商采购方式管理暂行办法有关问题的补充通知》（财库〔2015〕124号）规定情形的，提交最后报价的供应商可以为2家。</w:t>
      </w:r>
      <w:r/>
    </w:p>
    <w:p>
      <w:pPr>
        <w:ind w:firstLine="544"/>
        <w:spacing w:line="560" w:lineRule="exact"/>
        <w:rPr>
          <w:rFonts w:hint="eastAsia" w:ascii="宋体" w:hAnsi="宋体" w:eastAsia="宋体" w:cs="宋体"/>
          <w:b w:val="0"/>
          <w:bCs w:val="0"/>
          <w:color w:val="auto"/>
          <w:sz w:val="28"/>
          <w:szCs w:val="28"/>
          <w:lang w:val="zh-CN"/>
        </w:rPr>
      </w:pPr>
      <w:r>
        <w:rPr>
          <w:rFonts w:hint="eastAsia" w:ascii="宋体" w:hAnsi="宋体" w:eastAsia="宋体" w:cs="宋体"/>
          <w:b w:val="0"/>
          <w:bCs w:val="0"/>
          <w:color w:val="auto"/>
          <w:sz w:val="28"/>
          <w:szCs w:val="28"/>
          <w:lang w:val="zh-CN"/>
        </w:rPr>
        <w:t xml:space="preserve">1</w:t>
      </w:r>
      <w:r>
        <w:rPr>
          <w:rFonts w:hint="eastAsia" w:ascii="宋体" w:hAnsi="宋体" w:eastAsia="宋体" w:cs="宋体"/>
          <w:b w:val="0"/>
          <w:bCs w:val="0"/>
          <w:color w:val="auto"/>
          <w:sz w:val="28"/>
          <w:szCs w:val="28"/>
          <w:lang w:val="en-US" w:eastAsia="zh-CN"/>
        </w:rPr>
        <w:t xml:space="preserve">6</w:t>
      </w:r>
      <w:r>
        <w:rPr>
          <w:rFonts w:hint="eastAsia" w:ascii="宋体" w:hAnsi="宋体" w:eastAsia="宋体" w:cs="宋体"/>
          <w:b w:val="0"/>
          <w:bCs w:val="0"/>
          <w:color w:val="auto"/>
          <w:sz w:val="28"/>
          <w:szCs w:val="28"/>
          <w:lang w:val="zh-CN"/>
        </w:rPr>
        <w:t xml:space="preserve">.4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544"/>
        <w:spacing w:line="560" w:lineRule="exact"/>
        <w:rPr>
          <w:rFonts w:hint="eastAsia" w:ascii="宋体" w:hAnsi="宋体" w:eastAsia="宋体" w:cs="宋体"/>
          <w:b w:val="0"/>
          <w:bCs w:val="0"/>
          <w:color w:val="auto"/>
          <w:sz w:val="28"/>
          <w:szCs w:val="28"/>
          <w:lang w:val="zh-CN"/>
        </w:rPr>
      </w:pPr>
      <w:r>
        <w:rPr>
          <w:rFonts w:hint="eastAsia" w:ascii="宋体" w:hAnsi="宋体" w:eastAsia="宋体" w:cs="宋体"/>
          <w:b w:val="0"/>
          <w:bCs w:val="0"/>
          <w:color w:val="auto"/>
          <w:sz w:val="28"/>
          <w:szCs w:val="28"/>
          <w:lang w:val="zh-CN"/>
        </w:rPr>
        <w:t xml:space="preserve">1</w:t>
      </w:r>
      <w:r>
        <w:rPr>
          <w:rFonts w:hint="eastAsia" w:ascii="宋体" w:hAnsi="宋体" w:eastAsia="宋体" w:cs="宋体"/>
          <w:b w:val="0"/>
          <w:bCs w:val="0"/>
          <w:color w:val="auto"/>
          <w:sz w:val="28"/>
          <w:szCs w:val="28"/>
          <w:lang w:val="en-US" w:eastAsia="zh-CN"/>
        </w:rPr>
        <w:t xml:space="preserve">7</w:t>
      </w:r>
      <w:r>
        <w:rPr>
          <w:rFonts w:hint="eastAsia" w:ascii="宋体" w:hAnsi="宋体" w:eastAsia="宋体" w:cs="宋体"/>
          <w:b w:val="0"/>
          <w:bCs w:val="0"/>
          <w:color w:val="auto"/>
          <w:sz w:val="28"/>
          <w:szCs w:val="28"/>
          <w:lang w:val="zh-CN"/>
        </w:rPr>
        <w:t xml:space="preserve">.评分方法和标准</w:t>
      </w:r>
      <w:r/>
    </w:p>
    <w:p>
      <w:pPr>
        <w:ind w:firstLine="544"/>
        <w:spacing w:line="560" w:lineRule="exact"/>
        <w:rPr>
          <w:rFonts w:hint="eastAsia" w:ascii="宋体" w:hAnsi="宋体" w:eastAsia="宋体" w:cs="宋体"/>
          <w:b w:val="0"/>
          <w:bCs w:val="0"/>
          <w:color w:val="auto"/>
          <w:sz w:val="28"/>
          <w:szCs w:val="28"/>
          <w:lang w:val="zh-CN"/>
        </w:rPr>
      </w:pPr>
      <w:r>
        <w:rPr>
          <w:rFonts w:hint="eastAsia" w:ascii="宋体" w:hAnsi="宋体" w:eastAsia="宋体" w:cs="宋体"/>
          <w:b w:val="0"/>
          <w:bCs w:val="0"/>
          <w:color w:val="auto"/>
          <w:sz w:val="28"/>
          <w:szCs w:val="28"/>
          <w:lang w:val="zh-CN"/>
        </w:rPr>
        <w:t xml:space="preserve">1</w:t>
      </w:r>
      <w:r>
        <w:rPr>
          <w:rFonts w:hint="eastAsia" w:ascii="宋体" w:hAnsi="宋体" w:eastAsia="宋体" w:cs="宋体"/>
          <w:b w:val="0"/>
          <w:bCs w:val="0"/>
          <w:color w:val="auto"/>
          <w:sz w:val="28"/>
          <w:szCs w:val="28"/>
          <w:lang w:val="en-US" w:eastAsia="zh-CN"/>
        </w:rPr>
        <w:t xml:space="preserve">7</w:t>
      </w:r>
      <w:r>
        <w:rPr>
          <w:rFonts w:hint="eastAsia" w:ascii="宋体" w:hAnsi="宋体" w:eastAsia="宋体" w:cs="宋体"/>
          <w:b w:val="0"/>
          <w:bCs w:val="0"/>
          <w:color w:val="auto"/>
          <w:sz w:val="28"/>
          <w:szCs w:val="28"/>
          <w:lang w:val="zh-CN"/>
        </w:rPr>
        <w:t xml:space="preserve">.1 采用综合评分法。即在最大限度地满足竞争性磋商文件实质性要求前提下，按照竞争性磋商文件中规定的各项因素进行综合评审后，以评审总得分最高的供应商作为成交候选供应商或者成交供应商的评分方法。</w:t>
      </w:r>
      <w:r/>
    </w:p>
    <w:p>
      <w:pPr>
        <w:ind w:firstLine="544"/>
        <w:spacing w:line="560" w:lineRule="exact"/>
        <w:rPr>
          <w:rFonts w:hint="eastAsia" w:ascii="宋体" w:hAnsi="宋体" w:eastAsia="宋体" w:cs="宋体"/>
          <w:b w:val="0"/>
          <w:bCs w:val="0"/>
          <w:color w:val="auto"/>
          <w:sz w:val="28"/>
          <w:szCs w:val="28"/>
          <w:lang w:val="zh-CN"/>
        </w:rPr>
      </w:pPr>
      <w:r>
        <w:rPr>
          <w:rFonts w:hint="eastAsia" w:ascii="宋体" w:hAnsi="宋体" w:eastAsia="宋体" w:cs="宋体"/>
          <w:b w:val="0"/>
          <w:bCs w:val="0"/>
          <w:color w:val="auto"/>
          <w:sz w:val="28"/>
          <w:szCs w:val="28"/>
          <w:lang w:val="zh-CN"/>
        </w:rPr>
        <w:t xml:space="preserve">1</w:t>
      </w:r>
      <w:r>
        <w:rPr>
          <w:rFonts w:hint="eastAsia" w:ascii="宋体" w:hAnsi="宋体" w:eastAsia="宋体" w:cs="宋体"/>
          <w:b w:val="0"/>
          <w:bCs w:val="0"/>
          <w:color w:val="auto"/>
          <w:sz w:val="28"/>
          <w:szCs w:val="28"/>
          <w:lang w:val="en-US" w:eastAsia="zh-CN"/>
        </w:rPr>
        <w:t xml:space="preserve">7</w:t>
      </w:r>
      <w:r>
        <w:rPr>
          <w:rFonts w:hint="eastAsia" w:ascii="宋体" w:hAnsi="宋体" w:eastAsia="宋体" w:cs="宋体"/>
          <w:b w:val="0"/>
          <w:bCs w:val="0"/>
          <w:color w:val="auto"/>
          <w:sz w:val="28"/>
          <w:szCs w:val="28"/>
          <w:lang w:val="zh-CN"/>
        </w:rPr>
        <w:t xml:space="preserve">.2 评分标准详见第三章。</w:t>
      </w:r>
      <w:r/>
    </w:p>
    <w:p>
      <w:pPr>
        <w:ind w:firstLine="544"/>
        <w:spacing w:line="560" w:lineRule="exact"/>
        <w:rPr>
          <w:rFonts w:hint="eastAsia" w:ascii="宋体" w:hAnsi="宋体" w:eastAsia="宋体" w:cs="宋体"/>
          <w:b w:val="0"/>
          <w:bCs w:val="0"/>
          <w:color w:val="auto"/>
          <w:sz w:val="28"/>
          <w:szCs w:val="28"/>
          <w:lang w:val="zh-CN"/>
        </w:rPr>
      </w:pPr>
      <w:r>
        <w:rPr>
          <w:rFonts w:hint="eastAsia" w:ascii="宋体" w:hAnsi="宋体" w:eastAsia="宋体" w:cs="宋体"/>
          <w:b w:val="0"/>
          <w:bCs w:val="0"/>
          <w:color w:val="auto"/>
          <w:sz w:val="28"/>
          <w:szCs w:val="28"/>
          <w:lang w:val="en-US" w:eastAsia="zh-CN"/>
        </w:rPr>
        <w:t xml:space="preserve">18</w:t>
      </w:r>
      <w:r>
        <w:rPr>
          <w:rFonts w:hint="eastAsia" w:ascii="宋体" w:hAnsi="宋体" w:eastAsia="宋体" w:cs="宋体"/>
          <w:b w:val="0"/>
          <w:bCs w:val="0"/>
          <w:color w:val="auto"/>
          <w:sz w:val="28"/>
          <w:szCs w:val="28"/>
          <w:lang w:val="zh-CN"/>
        </w:rPr>
        <w:t xml:space="preserve">.确定成交供应商</w:t>
      </w:r>
      <w:r/>
    </w:p>
    <w:p>
      <w:pPr>
        <w:ind w:firstLine="544"/>
        <w:spacing w:line="560" w:lineRule="exact"/>
        <w:rPr>
          <w:rFonts w:hint="eastAsia" w:ascii="宋体" w:hAnsi="宋体" w:eastAsia="宋体" w:cs="宋体"/>
          <w:b w:val="0"/>
          <w:bCs w:val="0"/>
          <w:color w:val="auto"/>
          <w:sz w:val="28"/>
          <w:szCs w:val="28"/>
          <w:lang w:val="zh-CN"/>
        </w:rPr>
      </w:pPr>
      <w:r>
        <w:rPr>
          <w:rFonts w:hint="eastAsia" w:ascii="宋体" w:hAnsi="宋体" w:eastAsia="宋体" w:cs="宋体"/>
          <w:b w:val="0"/>
          <w:bCs w:val="0"/>
          <w:color w:val="auto"/>
          <w:sz w:val="28"/>
          <w:szCs w:val="28"/>
          <w:lang w:val="en-US" w:eastAsia="zh-CN"/>
        </w:rPr>
        <w:t xml:space="preserve">18</w:t>
      </w:r>
      <w:r>
        <w:rPr>
          <w:rFonts w:hint="eastAsia" w:ascii="宋体" w:hAnsi="宋体" w:eastAsia="宋体" w:cs="宋体"/>
          <w:b w:val="0"/>
          <w:bCs w:val="0"/>
          <w:color w:val="auto"/>
          <w:sz w:val="28"/>
          <w:szCs w:val="28"/>
          <w:lang w:val="zh-CN"/>
        </w:rPr>
        <w:t xml:space="preserve">.1综合比较与评价后按照得分高低顺序对供应商进行排列。评审得分相同的，按照最后报价由低到高顺序排列。评审得分且最后报价相同的，按技术指标优劣顺序排列。综合排名第一的供应商为成交供应商。磋商小组认为，排在前面的成交候选供应商的最低报价或者某些分项报价明显不合理或者低于成本，有可能影响服务质量和不能诚信履约的，应当要求其在规定的期限内提供书面文件予以解释说明，并提交相关证明材料；否则，磋商小组可以取消该供应商的成交候选资格，按顺序由排在后面的成交候选供应商递补，以此类推。</w:t>
      </w:r>
      <w:r/>
    </w:p>
    <w:p>
      <w:pPr>
        <w:ind w:firstLine="544"/>
        <w:spacing w:line="560" w:lineRule="exact"/>
        <w:rPr>
          <w:rFonts w:hint="eastAsia" w:ascii="宋体" w:hAnsi="宋体" w:eastAsia="宋体" w:cs="宋体"/>
          <w:b w:val="0"/>
          <w:bCs w:val="0"/>
          <w:color w:val="auto"/>
          <w:sz w:val="28"/>
          <w:szCs w:val="28"/>
          <w:lang w:val="zh-CN"/>
        </w:rPr>
      </w:pPr>
      <w:r>
        <w:rPr>
          <w:rFonts w:hint="eastAsia" w:ascii="宋体" w:hAnsi="宋体" w:eastAsia="宋体" w:cs="宋体"/>
          <w:b w:val="0"/>
          <w:bCs w:val="0"/>
          <w:color w:val="auto"/>
          <w:sz w:val="28"/>
          <w:szCs w:val="28"/>
          <w:lang w:val="en-US" w:eastAsia="zh-CN"/>
        </w:rPr>
        <w:t xml:space="preserve">18</w:t>
      </w:r>
      <w:r>
        <w:rPr>
          <w:rFonts w:hint="eastAsia" w:ascii="宋体" w:hAnsi="宋体" w:eastAsia="宋体" w:cs="宋体"/>
          <w:b w:val="0"/>
          <w:bCs w:val="0"/>
          <w:color w:val="auto"/>
          <w:sz w:val="28"/>
          <w:szCs w:val="28"/>
          <w:lang w:val="zh-CN"/>
        </w:rPr>
        <w:t xml:space="preserve">.2 采购代理机构将在“江苏政府采购网”发布成交结果公告，公告期限为1个工作日。</w:t>
      </w:r>
      <w:r/>
    </w:p>
    <w:p>
      <w:pPr>
        <w:ind w:firstLine="544"/>
        <w:spacing w:line="560" w:lineRule="exact"/>
        <w:rPr>
          <w:rFonts w:hint="eastAsia" w:ascii="宋体" w:hAnsi="宋体" w:eastAsia="宋体" w:cs="宋体"/>
          <w:b w:val="0"/>
          <w:bCs w:val="0"/>
          <w:color w:val="auto"/>
          <w:sz w:val="28"/>
          <w:szCs w:val="28"/>
          <w:lang w:val="zh-CN"/>
        </w:rPr>
      </w:pPr>
      <w:r>
        <w:rPr>
          <w:rFonts w:hint="eastAsia" w:ascii="宋体" w:hAnsi="宋体" w:eastAsia="宋体" w:cs="宋体"/>
          <w:b w:val="0"/>
          <w:bCs w:val="0"/>
          <w:color w:val="auto"/>
          <w:sz w:val="28"/>
          <w:szCs w:val="28"/>
          <w:lang w:val="en-US" w:eastAsia="zh-CN"/>
        </w:rPr>
        <w:t xml:space="preserve">19</w:t>
      </w:r>
      <w:r>
        <w:rPr>
          <w:rFonts w:hint="eastAsia" w:ascii="宋体" w:hAnsi="宋体" w:eastAsia="宋体" w:cs="宋体"/>
          <w:b w:val="0"/>
          <w:bCs w:val="0"/>
          <w:color w:val="auto"/>
          <w:sz w:val="28"/>
          <w:szCs w:val="28"/>
          <w:lang w:val="zh-CN"/>
        </w:rPr>
        <w:t xml:space="preserve">、编写磋商（评审）报告</w:t>
      </w:r>
      <w:r/>
    </w:p>
    <w:p>
      <w:pPr>
        <w:ind w:firstLine="544"/>
        <w:spacing w:line="560" w:lineRule="exact"/>
        <w:rPr>
          <w:rFonts w:hint="eastAsia" w:ascii="宋体" w:hAnsi="宋体" w:eastAsia="宋体" w:cs="宋体"/>
          <w:b w:val="0"/>
          <w:bCs w:val="0"/>
          <w:color w:val="auto"/>
          <w:sz w:val="28"/>
          <w:szCs w:val="28"/>
          <w:lang w:val="zh-CN"/>
        </w:rPr>
      </w:pPr>
      <w:r>
        <w:rPr>
          <w:rFonts w:hint="eastAsia" w:ascii="宋体" w:hAnsi="宋体" w:eastAsia="宋体" w:cs="宋体"/>
          <w:b w:val="0"/>
          <w:bCs w:val="0"/>
          <w:color w:val="auto"/>
          <w:sz w:val="28"/>
          <w:szCs w:val="28"/>
          <w:lang w:val="en-US" w:eastAsia="zh-CN"/>
        </w:rPr>
        <w:t xml:space="preserve">19</w:t>
      </w:r>
      <w:r>
        <w:rPr>
          <w:rFonts w:hint="eastAsia" w:ascii="宋体" w:hAnsi="宋体" w:eastAsia="宋体" w:cs="宋体"/>
          <w:b w:val="0"/>
          <w:bCs w:val="0"/>
          <w:color w:val="auto"/>
          <w:sz w:val="28"/>
          <w:szCs w:val="28"/>
          <w:lang w:val="zh-CN"/>
        </w:rPr>
        <w:t xml:space="preserve">.1磋商小组根据磋商过程和结果编写磋商（评审）报告。</w:t>
      </w:r>
      <w:r/>
    </w:p>
    <w:p>
      <w:pPr>
        <w:ind w:firstLine="544"/>
        <w:spacing w:line="560" w:lineRule="exact"/>
        <w:rPr>
          <w:rFonts w:hint="eastAsia" w:ascii="宋体" w:hAnsi="宋体" w:eastAsia="宋体" w:cs="宋体"/>
          <w:b w:val="0"/>
          <w:bCs w:val="0"/>
          <w:color w:val="auto"/>
          <w:sz w:val="28"/>
          <w:szCs w:val="28"/>
          <w:lang w:val="zh-CN"/>
        </w:rPr>
      </w:pPr>
      <w:r>
        <w:rPr>
          <w:rFonts w:hint="eastAsia" w:ascii="宋体" w:hAnsi="宋体" w:eastAsia="宋体" w:cs="宋体"/>
          <w:b w:val="0"/>
          <w:bCs w:val="0"/>
          <w:color w:val="auto"/>
          <w:sz w:val="28"/>
          <w:szCs w:val="28"/>
          <w:lang w:val="en-US" w:eastAsia="zh-CN"/>
        </w:rPr>
        <w:t xml:space="preserve">20</w:t>
      </w:r>
      <w:r>
        <w:rPr>
          <w:rFonts w:hint="eastAsia" w:ascii="宋体" w:hAnsi="宋体" w:eastAsia="宋体" w:cs="宋体"/>
          <w:b w:val="0"/>
          <w:bCs w:val="0"/>
          <w:color w:val="auto"/>
          <w:sz w:val="28"/>
          <w:szCs w:val="28"/>
          <w:lang w:val="zh-CN"/>
        </w:rPr>
        <w:t xml:space="preserve">.成交通知书</w:t>
      </w:r>
      <w:r/>
    </w:p>
    <w:p>
      <w:pPr>
        <w:ind w:firstLine="544"/>
        <w:spacing w:line="560" w:lineRule="exact"/>
        <w:rPr>
          <w:rFonts w:hint="eastAsia" w:ascii="宋体" w:hAnsi="宋体" w:eastAsia="宋体" w:cs="宋体"/>
          <w:b w:val="0"/>
          <w:bCs w:val="0"/>
          <w:color w:val="auto"/>
          <w:sz w:val="28"/>
          <w:szCs w:val="28"/>
          <w:lang w:val="zh-CN"/>
        </w:rPr>
      </w:pPr>
      <w:r>
        <w:rPr>
          <w:rFonts w:hint="eastAsia" w:ascii="宋体" w:hAnsi="宋体" w:eastAsia="宋体" w:cs="宋体"/>
          <w:b w:val="0"/>
          <w:bCs w:val="0"/>
          <w:color w:val="auto"/>
          <w:sz w:val="28"/>
          <w:szCs w:val="28"/>
          <w:lang w:val="en-US" w:eastAsia="zh-CN"/>
        </w:rPr>
        <w:t xml:space="preserve">20</w:t>
      </w:r>
      <w:r>
        <w:rPr>
          <w:rFonts w:hint="eastAsia" w:ascii="宋体" w:hAnsi="宋体" w:eastAsia="宋体" w:cs="宋体"/>
          <w:b w:val="0"/>
          <w:bCs w:val="0"/>
          <w:color w:val="auto"/>
          <w:sz w:val="28"/>
          <w:szCs w:val="28"/>
          <w:lang w:val="zh-CN"/>
        </w:rPr>
        <w:t xml:space="preserve">.1 成交结果确定后，采购代理机构将向成交供应商发出成交通知书。成交供应商可在成交结果公告届满之日起三十日内，登录苏采云系统下载。    </w:t>
      </w:r>
      <w:r/>
    </w:p>
    <w:p>
      <w:pPr>
        <w:ind w:firstLine="544"/>
        <w:spacing w:line="560" w:lineRule="exact"/>
        <w:rPr>
          <w:rFonts w:hint="eastAsia" w:ascii="宋体" w:hAnsi="宋体" w:eastAsia="宋体" w:cs="宋体"/>
          <w:b w:val="0"/>
          <w:bCs w:val="0"/>
          <w:color w:val="auto"/>
          <w:sz w:val="28"/>
          <w:szCs w:val="28"/>
          <w:lang w:val="zh-CN"/>
        </w:rPr>
      </w:pPr>
      <w:r>
        <w:rPr>
          <w:rFonts w:hint="eastAsia" w:ascii="宋体" w:hAnsi="宋体" w:eastAsia="宋体" w:cs="宋体"/>
          <w:b w:val="0"/>
          <w:bCs w:val="0"/>
          <w:color w:val="auto"/>
          <w:sz w:val="28"/>
          <w:szCs w:val="28"/>
          <w:lang w:val="zh-CN"/>
        </w:rPr>
        <w:t xml:space="preserve">因系统存储空间有限，成交结果公告届满之日起三十日后，苏采云系统不再保证提供下载成交通知书服务,因未及时下载而造成的不利后果由成交供应商自行承担。</w:t>
      </w:r>
      <w:r/>
    </w:p>
    <w:p>
      <w:pPr>
        <w:ind w:firstLine="544"/>
        <w:spacing w:line="560" w:lineRule="exact"/>
        <w:rPr>
          <w:rFonts w:hint="eastAsia" w:ascii="宋体" w:hAnsi="宋体" w:eastAsia="宋体" w:cs="宋体"/>
          <w:color w:val="auto"/>
          <w:sz w:val="28"/>
          <w:szCs w:val="28"/>
        </w:rPr>
      </w:pPr>
      <w:r>
        <w:rPr>
          <w:rFonts w:hint="eastAsia" w:ascii="宋体" w:hAnsi="宋体" w:eastAsia="宋体" w:cs="宋体"/>
          <w:b w:val="0"/>
          <w:bCs w:val="0"/>
          <w:color w:val="auto"/>
          <w:sz w:val="28"/>
          <w:szCs w:val="28"/>
          <w:lang w:val="zh-CN"/>
        </w:rPr>
        <w:t xml:space="preserve">2</w:t>
      </w:r>
      <w:r>
        <w:rPr>
          <w:rFonts w:hint="eastAsia" w:ascii="宋体" w:hAnsi="宋体" w:eastAsia="宋体" w:cs="宋体"/>
          <w:b w:val="0"/>
          <w:bCs w:val="0"/>
          <w:color w:val="auto"/>
          <w:sz w:val="28"/>
          <w:szCs w:val="28"/>
          <w:lang w:val="en-US" w:eastAsia="zh-CN"/>
        </w:rPr>
        <w:t xml:space="preserve">0</w:t>
      </w:r>
      <w:r>
        <w:rPr>
          <w:rFonts w:hint="eastAsia" w:ascii="宋体" w:hAnsi="宋体" w:eastAsia="宋体" w:cs="宋体"/>
          <w:b w:val="0"/>
          <w:bCs w:val="0"/>
          <w:color w:val="auto"/>
          <w:sz w:val="28"/>
          <w:szCs w:val="28"/>
          <w:lang w:val="zh-CN"/>
        </w:rPr>
        <w:t xml:space="preserve">.2 成交通知书将是合同的一个组成部分，对采购人和成交供应商均具有法律效力。成交通知书发出后，采购人改变成交结果的，或者成交供应商放弃成交项目的，应当依法承担法律责任。</w:t>
      </w:r>
      <w:r/>
    </w:p>
    <w:p>
      <w:pPr>
        <w:ind w:firstLine="544"/>
        <w:spacing w:line="560" w:lineRule="exact"/>
        <w:rPr>
          <w:rFonts w:hint="eastAsia" w:ascii="宋体" w:hAnsi="宋体" w:eastAsia="宋体" w:cs="宋体"/>
          <w:b/>
          <w:bCs/>
          <w:color w:val="auto"/>
          <w:sz w:val="28"/>
          <w:szCs w:val="28"/>
          <w:lang w:val="zh-CN"/>
        </w:rPr>
      </w:pPr>
      <w:r>
        <w:rPr>
          <w:rFonts w:hint="eastAsia" w:ascii="宋体" w:hAnsi="宋体" w:eastAsia="宋体" w:cs="宋体"/>
          <w:b/>
          <w:color w:val="auto"/>
          <w:sz w:val="28"/>
          <w:szCs w:val="28"/>
          <w:lang w:val="en-US" w:eastAsia="zh-CN"/>
        </w:rPr>
        <w:t xml:space="preserve">21</w:t>
      </w:r>
      <w:r>
        <w:rPr>
          <w:rFonts w:hint="eastAsia" w:ascii="宋体" w:hAnsi="宋体" w:eastAsia="宋体" w:cs="宋体"/>
          <w:b/>
          <w:color w:val="auto"/>
          <w:sz w:val="28"/>
          <w:szCs w:val="28"/>
          <w:lang w:val="zh-CN"/>
        </w:rPr>
        <w:t xml:space="preserve">、</w:t>
      </w:r>
      <w:r>
        <w:rPr>
          <w:rFonts w:hint="eastAsia" w:ascii="宋体" w:hAnsi="宋体" w:eastAsia="宋体" w:cs="宋体"/>
          <w:b/>
          <w:bCs/>
          <w:color w:val="auto"/>
          <w:sz w:val="28"/>
          <w:szCs w:val="28"/>
          <w:lang w:val="zh-CN"/>
        </w:rPr>
        <w:t xml:space="preserve">签订合同</w:t>
      </w:r>
      <w:r/>
    </w:p>
    <w:p>
      <w:pPr>
        <w:ind w:firstLine="544"/>
        <w:spacing w:line="560" w:lineRule="exact"/>
        <w:rPr>
          <w:rFonts w:hint="eastAsia" w:ascii="宋体" w:hAnsi="宋体" w:eastAsia="宋体" w:cs="宋体"/>
          <w:color w:val="auto"/>
          <w:sz w:val="28"/>
          <w:szCs w:val="28"/>
          <w:lang w:val="zh-CN"/>
        </w:rPr>
      </w:pPr>
      <w:r>
        <w:rPr>
          <w:rFonts w:hint="eastAsia" w:ascii="宋体" w:hAnsi="宋体" w:eastAsia="宋体" w:cs="宋体"/>
          <w:color w:val="auto"/>
          <w:sz w:val="28"/>
          <w:szCs w:val="28"/>
          <w:lang w:val="en-US" w:eastAsia="zh-CN"/>
        </w:rPr>
        <w:t xml:space="preserve">21</w:t>
      </w:r>
      <w:r>
        <w:rPr>
          <w:rFonts w:hint="eastAsia" w:ascii="宋体" w:hAnsi="宋体" w:eastAsia="宋体" w:cs="宋体"/>
          <w:color w:val="auto"/>
          <w:sz w:val="28"/>
          <w:szCs w:val="28"/>
          <w:lang w:val="zh-CN"/>
        </w:rPr>
        <w:t xml:space="preserve">.</w:t>
      </w:r>
      <w:r>
        <w:rPr>
          <w:rFonts w:hint="eastAsia" w:ascii="宋体" w:hAnsi="宋体" w:eastAsia="宋体" w:cs="宋体"/>
          <w:color w:val="auto"/>
          <w:sz w:val="28"/>
          <w:szCs w:val="28"/>
        </w:rPr>
        <w:t xml:space="preserve">1 成交供应商应当</w:t>
      </w:r>
      <w:r>
        <w:rPr>
          <w:rFonts w:hint="eastAsia" w:ascii="宋体" w:hAnsi="宋体" w:eastAsia="宋体" w:cs="宋体"/>
          <w:color w:val="auto"/>
          <w:sz w:val="28"/>
          <w:szCs w:val="28"/>
          <w:lang w:val="zh-CN"/>
        </w:rPr>
        <w:t xml:space="preserve">自成交通知书发出之日起三十日内，</w:t>
      </w:r>
      <w:r>
        <w:rPr>
          <w:rFonts w:hint="eastAsia" w:ascii="宋体" w:hAnsi="宋体" w:eastAsia="宋体" w:cs="宋体"/>
          <w:color w:val="auto"/>
          <w:sz w:val="28"/>
          <w:szCs w:val="28"/>
        </w:rPr>
        <w:t xml:space="preserve">与采购人签订政府采购合同，所签订的合同不得对采购文件和响应文件作实质性修改。</w:t>
      </w:r>
      <w:r/>
    </w:p>
    <w:p>
      <w:pPr>
        <w:ind w:firstLine="544"/>
        <w:spacing w:line="560" w:lineRule="exact"/>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21</w:t>
      </w:r>
      <w:r>
        <w:rPr>
          <w:rFonts w:hint="eastAsia" w:ascii="宋体" w:hAnsi="宋体" w:eastAsia="宋体" w:cs="宋体"/>
          <w:color w:val="auto"/>
          <w:sz w:val="28"/>
          <w:szCs w:val="28"/>
          <w:lang w:val="zh-CN"/>
        </w:rPr>
        <w:t xml:space="preserve">.2 </w:t>
      </w:r>
      <w:r>
        <w:rPr>
          <w:rFonts w:hint="eastAsia" w:ascii="宋体" w:hAnsi="宋体" w:eastAsia="宋体" w:cs="宋体"/>
          <w:color w:val="auto"/>
          <w:sz w:val="28"/>
          <w:szCs w:val="28"/>
        </w:rPr>
        <w:t xml:space="preserve">采购人不得向成交供应商提出任何不合理的要求作为签订合同的条件，不得与成交供应商私下订立背离合同实质性内容的协议。</w:t>
      </w:r>
      <w:r/>
    </w:p>
    <w:p>
      <w:pPr>
        <w:ind w:firstLine="544"/>
        <w:spacing w:line="560" w:lineRule="exact"/>
        <w:rPr>
          <w:rFonts w:hint="eastAsia" w:ascii="宋体" w:hAnsi="宋体" w:eastAsia="宋体" w:cs="宋体"/>
          <w:color w:val="auto"/>
          <w:sz w:val="28"/>
          <w:szCs w:val="28"/>
          <w:lang w:val="zh-CN"/>
        </w:rPr>
      </w:pPr>
      <w:r>
        <w:rPr>
          <w:rFonts w:hint="eastAsia" w:ascii="宋体" w:hAnsi="宋体" w:eastAsia="宋体" w:cs="宋体"/>
          <w:color w:val="auto"/>
          <w:sz w:val="28"/>
          <w:szCs w:val="28"/>
          <w:lang w:val="en-US" w:eastAsia="zh-CN"/>
        </w:rPr>
        <w:t xml:space="preserve">21</w:t>
      </w:r>
      <w:r>
        <w:rPr>
          <w:rFonts w:hint="eastAsia" w:ascii="宋体" w:hAnsi="宋体" w:eastAsia="宋体" w:cs="宋体"/>
          <w:color w:val="auto"/>
          <w:sz w:val="28"/>
          <w:szCs w:val="28"/>
          <w:lang w:val="zh-CN"/>
        </w:rPr>
        <w:t xml:space="preserve">.3</w:t>
      </w:r>
      <w:r>
        <w:rPr>
          <w:rFonts w:hint="eastAsia" w:ascii="宋体" w:hAnsi="宋体" w:eastAsia="宋体" w:cs="宋体"/>
          <w:color w:val="auto"/>
          <w:sz w:val="28"/>
          <w:szCs w:val="28"/>
        </w:rPr>
        <w:t xml:space="preserve"> 除不可抗力等因素外，</w:t>
      </w:r>
      <w:r>
        <w:rPr>
          <w:rFonts w:hint="eastAsia" w:ascii="宋体" w:hAnsi="宋体" w:eastAsia="宋体" w:cs="宋体"/>
          <w:color w:val="auto"/>
          <w:sz w:val="28"/>
          <w:szCs w:val="28"/>
          <w:lang w:val="zh-CN"/>
        </w:rPr>
        <w:t xml:space="preserve">成交通知书发出后，采购人改变成交结果，或者成交供应商拒绝签订政府采购合同的，应当承担相应的法律责任。</w:t>
      </w:r>
      <w:r/>
    </w:p>
    <w:p>
      <w:pPr>
        <w:ind w:firstLine="544"/>
        <w:spacing w:line="560" w:lineRule="exact"/>
        <w:rPr>
          <w:rFonts w:hint="eastAsia" w:ascii="宋体" w:hAnsi="宋体" w:eastAsia="宋体" w:cs="宋体"/>
          <w:color w:val="auto"/>
          <w:sz w:val="28"/>
          <w:szCs w:val="28"/>
          <w:lang w:val="zh-CN"/>
        </w:rPr>
      </w:pPr>
      <w:r>
        <w:rPr>
          <w:rFonts w:hint="eastAsia" w:ascii="宋体" w:hAnsi="宋体" w:eastAsia="宋体" w:cs="宋体"/>
          <w:color w:val="auto"/>
          <w:sz w:val="28"/>
          <w:szCs w:val="28"/>
          <w:lang w:val="en-US" w:eastAsia="zh-CN"/>
        </w:rPr>
        <w:t xml:space="preserve">21</w:t>
      </w:r>
      <w:r>
        <w:rPr>
          <w:rFonts w:hint="eastAsia" w:ascii="宋体" w:hAnsi="宋体" w:eastAsia="宋体" w:cs="宋体"/>
          <w:color w:val="auto"/>
          <w:sz w:val="28"/>
          <w:szCs w:val="28"/>
          <w:lang w:val="zh-CN"/>
        </w:rPr>
        <w:t xml:space="preserve">.4 成交供应商除发生法律规定的不能预见、不能避免并不能克服的客观情况外不得放弃或拒绝签订合同。放弃或拒绝签订合同的，采购人视情将其列入不良行为名单，在一至三年内不得参加采购人组织的采购活动。</w:t>
      </w:r>
      <w:r/>
    </w:p>
    <w:p>
      <w:pPr>
        <w:ind w:firstLine="544"/>
        <w:spacing w:line="560" w:lineRule="exact"/>
        <w:rPr>
          <w:rFonts w:hint="eastAsia" w:ascii="宋体" w:hAnsi="宋体" w:eastAsia="宋体" w:cs="宋体"/>
          <w:color w:val="auto"/>
          <w:sz w:val="28"/>
          <w:szCs w:val="28"/>
          <w:lang w:val="zh-CN"/>
        </w:rPr>
      </w:pPr>
      <w:r>
        <w:rPr>
          <w:rFonts w:hint="eastAsia" w:ascii="宋体" w:hAnsi="宋体" w:eastAsia="宋体" w:cs="宋体"/>
          <w:color w:val="auto"/>
          <w:sz w:val="28"/>
          <w:szCs w:val="28"/>
          <w:lang w:val="en-US" w:eastAsia="zh-CN"/>
        </w:rPr>
        <w:t xml:space="preserve">21</w:t>
      </w:r>
      <w:r>
        <w:rPr>
          <w:rFonts w:hint="eastAsia" w:ascii="宋体" w:hAnsi="宋体" w:eastAsia="宋体" w:cs="宋体"/>
          <w:color w:val="auto"/>
          <w:sz w:val="28"/>
          <w:szCs w:val="28"/>
          <w:lang w:val="zh-CN"/>
        </w:rPr>
        <w:t xml:space="preserve">.5成交供应商拒绝签订政府采购合同的，</w:t>
      </w:r>
      <w:r>
        <w:rPr>
          <w:rFonts w:hint="eastAsia" w:ascii="宋体" w:hAnsi="宋体" w:eastAsia="宋体" w:cs="宋体"/>
          <w:color w:val="auto"/>
          <w:sz w:val="28"/>
          <w:szCs w:val="28"/>
        </w:rPr>
        <w:t xml:space="preserve">或因不可抗力或者自身原因不能履行政府采购合同的，</w:t>
      </w:r>
      <w:r>
        <w:rPr>
          <w:rFonts w:hint="eastAsia" w:ascii="宋体" w:hAnsi="宋体" w:eastAsia="宋体" w:cs="宋体"/>
          <w:color w:val="auto"/>
          <w:sz w:val="28"/>
          <w:szCs w:val="28"/>
          <w:lang w:val="zh-CN"/>
        </w:rPr>
        <w:t xml:space="preserve">采购人可以视情与排位在成交供应商之后第一位的成交候选供应商签订政府采购合同，也可以重新开展采购活动。</w:t>
      </w:r>
      <w:r/>
    </w:p>
    <w:p>
      <w:pPr>
        <w:ind w:firstLine="544"/>
        <w:spacing w:line="560" w:lineRule="exact"/>
        <w:rPr>
          <w:rFonts w:hint="eastAsia" w:ascii="宋体" w:hAnsi="宋体" w:eastAsia="宋体" w:cs="宋体"/>
          <w:color w:val="auto"/>
          <w:sz w:val="28"/>
          <w:szCs w:val="28"/>
          <w:lang w:val="zh-CN"/>
        </w:rPr>
      </w:pPr>
      <w:r>
        <w:rPr>
          <w:rFonts w:hint="eastAsia" w:ascii="宋体" w:hAnsi="宋体" w:eastAsia="宋体" w:cs="宋体"/>
          <w:color w:val="auto"/>
          <w:sz w:val="28"/>
          <w:szCs w:val="28"/>
          <w:lang w:val="en-US" w:eastAsia="zh-CN"/>
        </w:rPr>
        <w:t xml:space="preserve">21</w:t>
      </w:r>
      <w:r>
        <w:rPr>
          <w:rFonts w:hint="eastAsia" w:ascii="宋体" w:hAnsi="宋体" w:eastAsia="宋体" w:cs="宋体"/>
          <w:color w:val="auto"/>
          <w:sz w:val="28"/>
          <w:szCs w:val="28"/>
          <w:lang w:val="zh-CN"/>
        </w:rPr>
        <w:t xml:space="preserve">.6 政府采购合同履行中，采购人需追加与合同标的相同的服务的，在不改变合同其他条款的前提下，可以与供应商协商签订补充合同，但所有补充合同的采购金额不得超过原合同采购金额的百分之十。</w:t>
      </w:r>
      <w:r/>
    </w:p>
    <w:p>
      <w:pPr>
        <w:spacing w:line="560" w:lineRule="exact"/>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 xml:space="preserve">五、询问、质疑、投诉和诚实信用</w:t>
      </w:r>
      <w:r/>
    </w:p>
    <w:p>
      <w:pPr>
        <w:ind w:firstLine="544"/>
        <w:spacing w:line="560" w:lineRule="exact"/>
        <w:rPr>
          <w:rFonts w:hint="eastAsia" w:ascii="宋体" w:hAnsi="宋体" w:eastAsia="宋体" w:cs="宋体"/>
          <w:b/>
          <w:bCs/>
          <w:color w:val="auto"/>
          <w:sz w:val="28"/>
          <w:szCs w:val="28"/>
          <w:lang w:val="zh-CN"/>
        </w:rPr>
      </w:pPr>
      <w:r>
        <w:rPr>
          <w:rFonts w:hint="eastAsia" w:ascii="宋体" w:hAnsi="宋体" w:eastAsia="宋体" w:cs="宋体"/>
          <w:b/>
          <w:bCs/>
          <w:color w:val="auto"/>
          <w:sz w:val="28"/>
          <w:szCs w:val="28"/>
          <w:lang w:val="en-US" w:eastAsia="zh-CN"/>
        </w:rPr>
        <w:t xml:space="preserve">22</w:t>
      </w:r>
      <w:r>
        <w:rPr>
          <w:rFonts w:hint="eastAsia" w:ascii="宋体" w:hAnsi="宋体" w:eastAsia="宋体" w:cs="宋体"/>
          <w:b/>
          <w:bCs/>
          <w:color w:val="auto"/>
          <w:sz w:val="28"/>
          <w:szCs w:val="28"/>
          <w:lang w:val="zh-CN"/>
        </w:rPr>
        <w:t xml:space="preserve">、询问</w:t>
      </w:r>
      <w:r/>
    </w:p>
    <w:p>
      <w:pPr>
        <w:ind w:firstLine="544"/>
        <w:spacing w:line="560" w:lineRule="exact"/>
        <w:rPr>
          <w:rFonts w:hint="eastAsia" w:ascii="宋体" w:hAnsi="宋体" w:eastAsia="宋体" w:cs="宋体"/>
          <w:b/>
          <w:color w:val="auto"/>
          <w:sz w:val="28"/>
          <w:szCs w:val="28"/>
          <w:lang w:val="zh-CN"/>
        </w:rPr>
      </w:pPr>
      <w:r>
        <w:rPr>
          <w:rFonts w:hint="eastAsia" w:ascii="宋体" w:hAnsi="宋体" w:eastAsia="宋体" w:cs="宋体"/>
          <w:color w:val="auto"/>
          <w:sz w:val="28"/>
          <w:szCs w:val="28"/>
          <w:lang w:val="en-US" w:eastAsia="zh-CN"/>
        </w:rPr>
        <w:t xml:space="preserve">22</w:t>
      </w:r>
      <w:r>
        <w:rPr>
          <w:rFonts w:hint="eastAsia" w:ascii="宋体" w:hAnsi="宋体" w:eastAsia="宋体" w:cs="宋体"/>
          <w:color w:val="auto"/>
          <w:sz w:val="28"/>
          <w:szCs w:val="28"/>
          <w:lang w:val="zh-CN"/>
        </w:rPr>
        <w:t xml:space="preserve">.1 供应商对采购活动事项有疑问的，可以向代理人提出询问，代理人将在两个工作日内作出答复，但答复的内容不涉及商业秘密</w:t>
      </w:r>
      <w:r>
        <w:rPr>
          <w:rFonts w:hint="eastAsia" w:ascii="宋体" w:hAnsi="宋体" w:eastAsia="宋体" w:cs="宋体"/>
          <w:b/>
          <w:color w:val="auto"/>
          <w:sz w:val="28"/>
          <w:szCs w:val="28"/>
          <w:lang w:val="zh-CN"/>
        </w:rPr>
        <w:t xml:space="preserve">。</w:t>
      </w:r>
      <w:r/>
    </w:p>
    <w:p>
      <w:pPr>
        <w:ind w:firstLine="544"/>
        <w:spacing w:line="560" w:lineRule="exact"/>
        <w:rPr>
          <w:rFonts w:hint="eastAsia" w:ascii="宋体" w:hAnsi="宋体" w:eastAsia="宋体" w:cs="宋体"/>
          <w:b/>
          <w:color w:val="auto"/>
          <w:sz w:val="28"/>
          <w:szCs w:val="28"/>
          <w:lang w:val="zh-CN"/>
        </w:rPr>
      </w:pPr>
      <w:r>
        <w:rPr>
          <w:rFonts w:hint="eastAsia" w:ascii="宋体" w:hAnsi="宋体" w:eastAsia="宋体" w:cs="宋体"/>
          <w:b/>
          <w:color w:val="auto"/>
          <w:sz w:val="28"/>
          <w:szCs w:val="28"/>
          <w:lang w:val="en-US" w:eastAsia="zh-CN"/>
        </w:rPr>
        <w:t xml:space="preserve">23</w:t>
      </w:r>
      <w:r>
        <w:rPr>
          <w:rFonts w:hint="eastAsia" w:ascii="宋体" w:hAnsi="宋体" w:eastAsia="宋体" w:cs="宋体"/>
          <w:b/>
          <w:color w:val="auto"/>
          <w:sz w:val="28"/>
          <w:szCs w:val="28"/>
          <w:lang w:val="zh-CN"/>
        </w:rPr>
        <w:t xml:space="preserve">、质疑</w:t>
      </w:r>
      <w:r/>
    </w:p>
    <w:p>
      <w:pPr>
        <w:ind w:firstLine="544"/>
        <w:spacing w:line="560" w:lineRule="exact"/>
        <w:rPr>
          <w:rFonts w:hint="eastAsia" w:ascii="宋体" w:hAnsi="宋体" w:eastAsia="宋体" w:cs="宋体"/>
          <w:color w:val="auto"/>
          <w:sz w:val="28"/>
          <w:szCs w:val="28"/>
          <w:lang w:val="zh-CN"/>
        </w:rPr>
      </w:pPr>
      <w:r>
        <w:rPr>
          <w:rFonts w:hint="eastAsia" w:ascii="宋体" w:hAnsi="宋体" w:eastAsia="宋体" w:cs="宋体"/>
          <w:color w:val="auto"/>
          <w:sz w:val="28"/>
          <w:szCs w:val="28"/>
          <w:lang w:val="en-US" w:eastAsia="zh-CN"/>
        </w:rPr>
        <w:t xml:space="preserve">23</w:t>
      </w:r>
      <w:r>
        <w:rPr>
          <w:rFonts w:hint="eastAsia" w:ascii="宋体" w:hAnsi="宋体" w:eastAsia="宋体" w:cs="宋体"/>
          <w:color w:val="auto"/>
          <w:sz w:val="28"/>
          <w:szCs w:val="28"/>
          <w:lang w:val="zh-CN"/>
        </w:rPr>
        <w:t xml:space="preserve">.1</w:t>
      </w:r>
      <w:r>
        <w:rPr>
          <w:rFonts w:hint="eastAsia" w:ascii="宋体" w:hAnsi="宋体" w:eastAsia="宋体" w:cs="宋体"/>
          <w:color w:val="auto"/>
          <w:sz w:val="28"/>
          <w:szCs w:val="28"/>
        </w:rPr>
        <w:t xml:space="preserve"> </w:t>
      </w:r>
      <w:r>
        <w:rPr>
          <w:rFonts w:hint="eastAsia" w:ascii="宋体" w:hAnsi="宋体" w:eastAsia="宋体" w:cs="宋体"/>
          <w:color w:val="auto"/>
          <w:sz w:val="28"/>
          <w:szCs w:val="28"/>
          <w:lang w:val="zh-CN"/>
        </w:rPr>
        <w:t xml:space="preserve">质疑供应商是指直接参加本次采购活动的供应商，未参加采购活动的供应商或在采购活动中自身权益未受到损害的供应商所提出的质疑不予受理。</w:t>
      </w:r>
      <w:r/>
    </w:p>
    <w:p>
      <w:pPr>
        <w:ind w:firstLine="544"/>
        <w:spacing w:line="560" w:lineRule="exact"/>
        <w:rPr>
          <w:rFonts w:hint="eastAsia" w:ascii="宋体" w:hAnsi="宋体" w:eastAsia="宋体" w:cs="宋体"/>
          <w:color w:val="auto"/>
          <w:sz w:val="28"/>
          <w:szCs w:val="28"/>
          <w:lang w:val="zh-CN"/>
        </w:rPr>
      </w:pPr>
      <w:r>
        <w:rPr>
          <w:rFonts w:hint="eastAsia" w:ascii="宋体" w:hAnsi="宋体" w:eastAsia="宋体" w:cs="宋体"/>
          <w:color w:val="auto"/>
          <w:sz w:val="28"/>
          <w:szCs w:val="28"/>
          <w:lang w:val="en-US" w:eastAsia="zh-CN"/>
        </w:rPr>
        <w:t xml:space="preserve">23</w:t>
      </w:r>
      <w:r>
        <w:rPr>
          <w:rFonts w:hint="eastAsia" w:ascii="宋体" w:hAnsi="宋体" w:eastAsia="宋体" w:cs="宋体"/>
          <w:color w:val="auto"/>
          <w:sz w:val="28"/>
          <w:szCs w:val="28"/>
          <w:lang w:val="zh-CN"/>
        </w:rPr>
        <w:t xml:space="preserve">.2 供应商认为采购文件、采购过程和成交结果使自己的合法权益受到损害的，可以在知道或者应当知道其权益受到损害之日起七个工作日内，将质疑文件</w:t>
      </w:r>
      <w:r>
        <w:rPr>
          <w:rFonts w:hint="eastAsia" w:ascii="宋体" w:hAnsi="宋体" w:eastAsia="宋体" w:cs="宋体"/>
          <w:b/>
          <w:color w:val="auto"/>
          <w:sz w:val="28"/>
          <w:szCs w:val="28"/>
          <w:lang w:val="zh-CN"/>
        </w:rPr>
        <w:t xml:space="preserve">原件送达</w:t>
      </w:r>
      <w:r>
        <w:rPr>
          <w:rFonts w:hint="eastAsia" w:ascii="宋体" w:hAnsi="宋体" w:eastAsia="宋体" w:cs="宋体"/>
          <w:bCs/>
          <w:color w:val="auto"/>
          <w:sz w:val="28"/>
          <w:szCs w:val="28"/>
          <w:lang w:val="zh-CN"/>
        </w:rPr>
        <w:t xml:space="preserve">至</w:t>
      </w:r>
      <w:r>
        <w:rPr>
          <w:rFonts w:hint="eastAsia" w:ascii="宋体" w:hAnsi="宋体" w:eastAsia="宋体" w:cs="宋体"/>
          <w:color w:val="auto"/>
          <w:sz w:val="28"/>
          <w:szCs w:val="28"/>
          <w:lang w:val="zh-CN"/>
        </w:rPr>
        <w:t xml:space="preserve">代理人处。</w:t>
      </w:r>
      <w:r/>
    </w:p>
    <w:p>
      <w:pPr>
        <w:ind w:firstLine="544"/>
        <w:spacing w:line="560" w:lineRule="exact"/>
        <w:rPr>
          <w:rFonts w:hint="eastAsia" w:ascii="宋体" w:hAnsi="宋体" w:eastAsia="宋体" w:cs="宋体"/>
          <w:color w:val="auto"/>
          <w:sz w:val="28"/>
          <w:szCs w:val="28"/>
          <w:lang w:val="zh-CN"/>
        </w:rPr>
      </w:pPr>
      <w:r>
        <w:rPr>
          <w:rFonts w:hint="eastAsia" w:ascii="宋体" w:hAnsi="宋体" w:eastAsia="宋体" w:cs="宋体"/>
          <w:color w:val="auto"/>
          <w:sz w:val="28"/>
          <w:szCs w:val="28"/>
          <w:lang w:val="en-US" w:eastAsia="zh-CN"/>
        </w:rPr>
        <w:t xml:space="preserve">23</w:t>
      </w:r>
      <w:r>
        <w:rPr>
          <w:rFonts w:hint="eastAsia" w:ascii="宋体" w:hAnsi="宋体" w:eastAsia="宋体" w:cs="宋体"/>
          <w:color w:val="auto"/>
          <w:sz w:val="28"/>
          <w:szCs w:val="28"/>
          <w:lang w:val="zh-CN"/>
        </w:rPr>
        <w:t xml:space="preserve">.3</w:t>
      </w:r>
      <w:r>
        <w:rPr>
          <w:rFonts w:hint="eastAsia" w:ascii="宋体" w:hAnsi="宋体" w:eastAsia="宋体" w:cs="宋体"/>
          <w:color w:val="auto"/>
          <w:sz w:val="28"/>
          <w:szCs w:val="28"/>
        </w:rPr>
        <w:t xml:space="preserve"> </w:t>
      </w:r>
      <w:r>
        <w:rPr>
          <w:rFonts w:hint="eastAsia" w:ascii="宋体" w:hAnsi="宋体" w:eastAsia="宋体" w:cs="宋体"/>
          <w:color w:val="auto"/>
          <w:sz w:val="28"/>
          <w:szCs w:val="28"/>
          <w:lang w:val="zh-CN"/>
        </w:rPr>
        <w:t xml:space="preserve">上述应知其权益受到损害之日是指：</w:t>
      </w:r>
      <w:r/>
    </w:p>
    <w:p>
      <w:pPr>
        <w:ind w:firstLine="544"/>
        <w:spacing w:line="560" w:lineRule="exact"/>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 xml:space="preserve">（1）对磋商文件提出质疑的，为磋商文件公告期限届满之日起计算；</w:t>
      </w:r>
      <w:r/>
    </w:p>
    <w:p>
      <w:pPr>
        <w:ind w:firstLine="544"/>
        <w:spacing w:line="560" w:lineRule="exact"/>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 xml:space="preserve">（2）对采购过程提出质疑的，自采购程序环节结束之日起计算；</w:t>
      </w:r>
      <w:r/>
    </w:p>
    <w:p>
      <w:pPr>
        <w:ind w:firstLine="544"/>
        <w:spacing w:line="560" w:lineRule="exact"/>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 xml:space="preserve">（3）对成交结果提出质疑的，自成交结果公告期限届满之日起计算。</w:t>
      </w:r>
      <w:r/>
    </w:p>
    <w:p>
      <w:pPr>
        <w:ind w:firstLine="544"/>
        <w:spacing w:line="560" w:lineRule="exact"/>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23</w:t>
      </w:r>
      <w:r>
        <w:rPr>
          <w:rFonts w:hint="eastAsia" w:ascii="宋体" w:hAnsi="宋体" w:eastAsia="宋体" w:cs="宋体"/>
          <w:color w:val="auto"/>
          <w:sz w:val="28"/>
          <w:szCs w:val="28"/>
          <w:lang w:val="zh-CN"/>
        </w:rPr>
        <w:t xml:space="preserve">.4 质疑文件应包括以下主要内容，并</w:t>
      </w:r>
      <w:r>
        <w:rPr>
          <w:rFonts w:hint="eastAsia" w:ascii="宋体" w:hAnsi="宋体" w:eastAsia="宋体" w:cs="宋体"/>
          <w:color w:val="auto"/>
          <w:sz w:val="28"/>
          <w:szCs w:val="28"/>
        </w:rPr>
        <w:t xml:space="preserve">按照“谁主张、谁举证”的原则，附上相关证明材料。否则，代理人不予受理：</w:t>
      </w:r>
      <w:r/>
    </w:p>
    <w:p>
      <w:pPr>
        <w:ind w:firstLine="544"/>
        <w:spacing w:line="560" w:lineRule="exact"/>
        <w:rPr>
          <w:rFonts w:hint="eastAsia" w:ascii="宋体" w:hAnsi="宋体" w:eastAsia="宋体" w:cs="宋体"/>
          <w:color w:val="auto"/>
          <w:sz w:val="28"/>
          <w:szCs w:val="28"/>
          <w:lang w:val="zh-CN"/>
        </w:rPr>
      </w:pPr>
      <w:r>
        <w:rPr>
          <w:rFonts w:hint="eastAsia" w:ascii="宋体" w:hAnsi="宋体" w:eastAsia="宋体" w:cs="宋体"/>
          <w:color w:val="auto"/>
          <w:sz w:val="28"/>
          <w:szCs w:val="28"/>
        </w:rPr>
        <w:t xml:space="preserve">（1）质疑项目名称、项目编号、包号、采购公告发布时间、磋商时间；</w:t>
      </w:r>
      <w:r/>
    </w:p>
    <w:p>
      <w:pPr>
        <w:ind w:firstLine="544"/>
        <w:spacing w:line="560" w:lineRule="exact"/>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 xml:space="preserve">（2）提起质疑的日期、具体的质疑事项及事实根据（具体条款）；</w:t>
      </w:r>
      <w:r/>
    </w:p>
    <w:p>
      <w:pPr>
        <w:ind w:firstLine="544"/>
        <w:spacing w:line="560" w:lineRule="exact"/>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 xml:space="preserve">（3）认为自己合法权益受到损害或可能受到损害的相关证据材料；</w:t>
      </w:r>
      <w:r/>
    </w:p>
    <w:p>
      <w:pPr>
        <w:ind w:firstLine="544"/>
        <w:spacing w:line="560" w:lineRule="exact"/>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 xml:space="preserve">（4）质疑供应商名称、地址、邮编、联系人、联系电话</w:t>
      </w:r>
      <w:r>
        <w:rPr>
          <w:rFonts w:hint="eastAsia" w:ascii="宋体" w:hAnsi="宋体" w:eastAsia="宋体" w:cs="宋体"/>
          <w:color w:val="auto"/>
          <w:sz w:val="28"/>
          <w:szCs w:val="28"/>
        </w:rPr>
        <w:t xml:space="preserve">（包括座机、手机、传真号码等）</w:t>
      </w:r>
      <w:r>
        <w:rPr>
          <w:rFonts w:hint="eastAsia" w:ascii="宋体" w:hAnsi="宋体" w:eastAsia="宋体" w:cs="宋体"/>
          <w:color w:val="auto"/>
          <w:sz w:val="28"/>
          <w:szCs w:val="28"/>
          <w:lang w:val="zh-CN"/>
        </w:rPr>
        <w:t xml:space="preserve">；</w:t>
      </w:r>
      <w:r/>
    </w:p>
    <w:p>
      <w:pPr>
        <w:ind w:firstLine="544"/>
        <w:spacing w:line="560" w:lineRule="exact"/>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 xml:space="preserve">（5）质疑函应当署名，质疑人为自然人的，应当由本人签字并附有效身份证明；质疑人为法人或其他组织的，应当由法定代表人签字并加盖单位公章；</w:t>
      </w:r>
      <w:r/>
    </w:p>
    <w:p>
      <w:pPr>
        <w:ind w:firstLine="544"/>
        <w:spacing w:line="560" w:lineRule="exact"/>
        <w:rPr>
          <w:rFonts w:hint="eastAsia" w:ascii="宋体" w:hAnsi="宋体" w:eastAsia="宋体" w:cs="宋体"/>
          <w:color w:val="auto"/>
          <w:sz w:val="28"/>
          <w:szCs w:val="28"/>
        </w:rPr>
      </w:pPr>
      <w:r>
        <w:rPr>
          <w:rFonts w:hint="eastAsia" w:ascii="宋体" w:hAnsi="宋体" w:eastAsia="宋体" w:cs="宋体"/>
          <w:color w:val="auto"/>
          <w:sz w:val="28"/>
          <w:szCs w:val="28"/>
          <w:lang w:val="zh-CN"/>
        </w:rPr>
        <w:t xml:space="preserve">（6）供应商委托代理质疑的，应当提交授权委托书，并载明委托代理的具体权限和事项。</w:t>
      </w:r>
      <w:r/>
    </w:p>
    <w:p>
      <w:pPr>
        <w:ind w:firstLine="544"/>
        <w:spacing w:line="560" w:lineRule="exact"/>
        <w:rPr>
          <w:rFonts w:hint="eastAsia" w:ascii="宋体" w:hAnsi="宋体" w:eastAsia="宋体" w:cs="宋体"/>
          <w:color w:val="auto"/>
          <w:sz w:val="28"/>
          <w:szCs w:val="28"/>
          <w:lang w:val="zh-CN"/>
        </w:rPr>
      </w:pPr>
      <w:r>
        <w:rPr>
          <w:rFonts w:hint="eastAsia" w:ascii="宋体" w:hAnsi="宋体" w:eastAsia="宋体" w:cs="宋体"/>
          <w:color w:val="auto"/>
          <w:sz w:val="28"/>
          <w:szCs w:val="28"/>
          <w:lang w:val="en-US" w:eastAsia="zh-CN"/>
        </w:rPr>
        <w:t xml:space="preserve">23</w:t>
      </w:r>
      <w:r>
        <w:rPr>
          <w:rFonts w:hint="eastAsia" w:ascii="宋体" w:hAnsi="宋体" w:eastAsia="宋体" w:cs="宋体"/>
          <w:color w:val="auto"/>
          <w:sz w:val="28"/>
          <w:szCs w:val="28"/>
        </w:rPr>
        <w:t xml:space="preserve">.5 采购人（代理人）在收到供应商的书面质疑后将及时组织调查核实，在</w:t>
      </w:r>
      <w:r>
        <w:rPr>
          <w:rFonts w:hint="eastAsia" w:ascii="宋体" w:hAnsi="宋体" w:eastAsia="宋体" w:cs="宋体"/>
          <w:b/>
          <w:bCs/>
          <w:color w:val="auto"/>
          <w:sz w:val="28"/>
          <w:szCs w:val="28"/>
          <w:lang w:val="zh-CN"/>
        </w:rPr>
        <w:t xml:space="preserve">七个工作日内</w:t>
      </w:r>
      <w:r>
        <w:rPr>
          <w:rFonts w:hint="eastAsia" w:ascii="宋体" w:hAnsi="宋体" w:eastAsia="宋体" w:cs="宋体"/>
          <w:color w:val="auto"/>
          <w:sz w:val="28"/>
          <w:szCs w:val="28"/>
          <w:lang w:val="zh-CN"/>
        </w:rPr>
        <w:t xml:space="preserve">作出答复，并以书面通知质疑供应商和其他有关供应商，答复的内容不涉及商业秘密。代理人</w:t>
      </w:r>
      <w:r>
        <w:rPr>
          <w:rFonts w:hint="eastAsia" w:ascii="宋体" w:hAnsi="宋体" w:eastAsia="宋体" w:cs="宋体"/>
          <w:color w:val="auto"/>
          <w:sz w:val="28"/>
          <w:szCs w:val="28"/>
        </w:rPr>
        <w:t xml:space="preserve">遵循“谁过错谁负担”的原则，有过错的一方承担调查论证费用。</w:t>
      </w:r>
      <w:r/>
    </w:p>
    <w:p>
      <w:pPr>
        <w:ind w:firstLine="544"/>
        <w:spacing w:line="560" w:lineRule="exact"/>
        <w:rPr>
          <w:rFonts w:hint="eastAsia" w:ascii="宋体" w:hAnsi="宋体" w:eastAsia="宋体" w:cs="宋体"/>
          <w:color w:val="auto"/>
          <w:sz w:val="28"/>
          <w:szCs w:val="28"/>
          <w:lang w:val="zh-CN"/>
        </w:rPr>
      </w:pPr>
      <w:r>
        <w:rPr>
          <w:rFonts w:hint="eastAsia" w:ascii="宋体" w:hAnsi="宋体" w:eastAsia="宋体" w:cs="宋体"/>
          <w:b/>
          <w:bCs/>
          <w:color w:val="auto"/>
          <w:sz w:val="28"/>
          <w:szCs w:val="28"/>
          <w:lang w:val="en-US" w:eastAsia="zh-CN"/>
        </w:rPr>
        <w:t xml:space="preserve">24</w:t>
      </w:r>
      <w:r>
        <w:rPr>
          <w:rFonts w:hint="eastAsia" w:ascii="宋体" w:hAnsi="宋体" w:eastAsia="宋体" w:cs="宋体"/>
          <w:b/>
          <w:bCs/>
          <w:color w:val="auto"/>
          <w:sz w:val="28"/>
          <w:szCs w:val="28"/>
          <w:lang w:val="zh-CN"/>
        </w:rPr>
        <w:t xml:space="preserve">、投诉</w:t>
      </w:r>
      <w:r/>
    </w:p>
    <w:p>
      <w:pPr>
        <w:ind w:firstLine="544"/>
        <w:spacing w:line="560" w:lineRule="exact"/>
        <w:rPr>
          <w:rFonts w:hint="eastAsia" w:ascii="宋体" w:hAnsi="宋体" w:eastAsia="宋体" w:cs="宋体"/>
          <w:color w:val="auto"/>
          <w:sz w:val="28"/>
          <w:szCs w:val="28"/>
          <w:lang w:val="zh-CN"/>
        </w:rPr>
      </w:pPr>
      <w:r>
        <w:rPr>
          <w:rFonts w:hint="eastAsia" w:ascii="宋体" w:hAnsi="宋体" w:eastAsia="宋体" w:cs="宋体"/>
          <w:color w:val="auto"/>
          <w:sz w:val="28"/>
          <w:szCs w:val="28"/>
          <w:lang w:val="en-US" w:eastAsia="zh-CN"/>
        </w:rPr>
        <w:t xml:space="preserve">24</w:t>
      </w:r>
      <w:r>
        <w:rPr>
          <w:rFonts w:hint="eastAsia" w:ascii="宋体" w:hAnsi="宋体" w:eastAsia="宋体" w:cs="宋体"/>
          <w:color w:val="auto"/>
          <w:sz w:val="28"/>
          <w:szCs w:val="28"/>
          <w:lang w:val="zh-CN"/>
        </w:rPr>
        <w:t xml:space="preserve">.1 质疑供应商对采购人（代理人）的答复不满意，或采购人（代理人）未在规定的时间内作出答复的，可以在答复期满后</w:t>
      </w:r>
      <w:r>
        <w:rPr>
          <w:rFonts w:hint="eastAsia" w:ascii="宋体" w:hAnsi="宋体" w:eastAsia="宋体" w:cs="宋体"/>
          <w:b/>
          <w:bCs/>
          <w:color w:val="auto"/>
          <w:sz w:val="28"/>
          <w:szCs w:val="28"/>
          <w:lang w:val="zh-CN"/>
        </w:rPr>
        <w:t xml:space="preserve">十五个工作日内</w:t>
      </w:r>
      <w:r>
        <w:rPr>
          <w:rFonts w:hint="eastAsia" w:ascii="宋体" w:hAnsi="宋体" w:eastAsia="宋体" w:cs="宋体"/>
          <w:color w:val="auto"/>
          <w:sz w:val="28"/>
          <w:szCs w:val="28"/>
          <w:lang w:val="zh-CN"/>
        </w:rPr>
        <w:t xml:space="preserve">向采购项目同级财政部门投诉。</w:t>
      </w:r>
      <w:r/>
    </w:p>
    <w:p>
      <w:pPr>
        <w:ind w:firstLine="544"/>
        <w:spacing w:line="560" w:lineRule="exact"/>
        <w:rPr>
          <w:rFonts w:hint="eastAsia" w:ascii="宋体" w:hAnsi="宋体" w:eastAsia="宋体" w:cs="宋体"/>
          <w:b/>
          <w:bCs/>
          <w:color w:val="auto"/>
          <w:sz w:val="28"/>
          <w:szCs w:val="28"/>
          <w:lang w:val="zh-CN"/>
        </w:rPr>
      </w:pPr>
      <w:r>
        <w:rPr>
          <w:rFonts w:hint="eastAsia" w:ascii="宋体" w:hAnsi="宋体" w:eastAsia="宋体" w:cs="宋体"/>
          <w:b/>
          <w:bCs/>
          <w:color w:val="auto"/>
          <w:sz w:val="28"/>
          <w:szCs w:val="28"/>
          <w:lang w:val="en-US" w:eastAsia="zh-CN"/>
        </w:rPr>
        <w:t xml:space="preserve">25</w:t>
      </w:r>
      <w:r>
        <w:rPr>
          <w:rFonts w:hint="eastAsia" w:ascii="宋体" w:hAnsi="宋体" w:eastAsia="宋体" w:cs="宋体"/>
          <w:b/>
          <w:bCs/>
          <w:color w:val="auto"/>
          <w:sz w:val="28"/>
          <w:szCs w:val="28"/>
          <w:lang w:val="zh-CN"/>
        </w:rPr>
        <w:t xml:space="preserve">、诚实信用</w:t>
      </w:r>
      <w:r/>
    </w:p>
    <w:p>
      <w:pPr>
        <w:ind w:firstLine="544"/>
        <w:spacing w:line="560" w:lineRule="exact"/>
        <w:rPr>
          <w:rFonts w:hint="eastAsia" w:ascii="宋体" w:hAnsi="宋体" w:eastAsia="宋体" w:cs="宋体"/>
          <w:color w:val="auto"/>
          <w:sz w:val="28"/>
          <w:szCs w:val="28"/>
          <w:lang w:val="zh-CN"/>
        </w:rPr>
      </w:pPr>
      <w:r>
        <w:rPr>
          <w:rFonts w:hint="eastAsia" w:ascii="宋体" w:hAnsi="宋体" w:eastAsia="宋体" w:cs="宋体"/>
          <w:color w:val="auto"/>
          <w:sz w:val="28"/>
          <w:szCs w:val="28"/>
          <w:lang w:val="en-US" w:eastAsia="zh-CN"/>
        </w:rPr>
        <w:t xml:space="preserve">25</w:t>
      </w:r>
      <w:r>
        <w:rPr>
          <w:rFonts w:hint="eastAsia" w:ascii="宋体" w:hAnsi="宋体" w:eastAsia="宋体" w:cs="宋体"/>
          <w:color w:val="auto"/>
          <w:sz w:val="28"/>
          <w:szCs w:val="28"/>
          <w:lang w:val="zh-CN"/>
        </w:rPr>
        <w:t xml:space="preserve">.1 供应商之间不得相互串通响应报价，不得妨碍其他供应商的公平竞争，不得损害采购人和其他供应商的合法权益。</w:t>
      </w:r>
      <w:r/>
    </w:p>
    <w:p>
      <w:pPr>
        <w:ind w:firstLine="544"/>
        <w:spacing w:line="560" w:lineRule="exact"/>
        <w:rPr>
          <w:rFonts w:hint="eastAsia" w:ascii="宋体" w:hAnsi="宋体" w:eastAsia="宋体" w:cs="宋体"/>
          <w:color w:val="auto"/>
          <w:sz w:val="28"/>
          <w:szCs w:val="28"/>
          <w:lang w:val="zh-CN"/>
        </w:rPr>
      </w:pPr>
      <w:r>
        <w:rPr>
          <w:rFonts w:hint="eastAsia" w:ascii="宋体" w:hAnsi="宋体" w:eastAsia="宋体" w:cs="宋体"/>
          <w:color w:val="auto"/>
          <w:sz w:val="28"/>
          <w:szCs w:val="28"/>
          <w:lang w:val="en-US" w:eastAsia="zh-CN"/>
        </w:rPr>
        <w:t xml:space="preserve">25</w:t>
      </w:r>
      <w:r>
        <w:rPr>
          <w:rFonts w:hint="eastAsia" w:ascii="宋体" w:hAnsi="宋体" w:eastAsia="宋体" w:cs="宋体"/>
          <w:color w:val="auto"/>
          <w:sz w:val="28"/>
          <w:szCs w:val="28"/>
          <w:lang w:val="zh-CN"/>
        </w:rPr>
        <w:t xml:space="preserve">.2 供应商不得以向采购人（代理人）工作人员、磋商小组成员行贿或者采取其他不正当手段谋取成交。经查实供应商有此行为的，</w:t>
      </w:r>
      <w:r>
        <w:rPr>
          <w:rFonts w:hint="eastAsia" w:ascii="宋体" w:hAnsi="宋体" w:eastAsia="宋体" w:cs="宋体"/>
          <w:color w:val="auto"/>
          <w:sz w:val="28"/>
          <w:szCs w:val="28"/>
        </w:rPr>
        <w:t xml:space="preserve">政府采购管理部门将供应商列入不良行为记录名单，按照</w:t>
      </w:r>
      <w:r>
        <w:rPr>
          <w:rFonts w:hint="eastAsia" w:ascii="宋体" w:hAnsi="宋体" w:eastAsia="宋体" w:cs="宋体"/>
          <w:bCs/>
          <w:color w:val="auto"/>
          <w:sz w:val="28"/>
          <w:szCs w:val="28"/>
        </w:rPr>
        <w:t xml:space="preserve">《中华人民共和国政府采购法》</w:t>
      </w:r>
      <w:r>
        <w:rPr>
          <w:rFonts w:hint="eastAsia" w:ascii="宋体" w:hAnsi="宋体" w:eastAsia="宋体" w:cs="宋体"/>
          <w:color w:val="auto"/>
          <w:sz w:val="28"/>
          <w:szCs w:val="28"/>
        </w:rPr>
        <w:t xml:space="preserve">有关规定处理。</w:t>
      </w:r>
      <w:r/>
    </w:p>
    <w:p>
      <w:pPr>
        <w:ind w:firstLine="544"/>
        <w:spacing w:line="560" w:lineRule="exact"/>
        <w:rPr>
          <w:rFonts w:hint="eastAsia" w:ascii="宋体" w:hAnsi="宋体" w:eastAsia="宋体" w:cs="宋体"/>
          <w:color w:val="auto"/>
          <w:sz w:val="28"/>
          <w:szCs w:val="28"/>
          <w:lang w:val="zh-CN"/>
        </w:rPr>
      </w:pPr>
      <w:r>
        <w:rPr>
          <w:rFonts w:hint="eastAsia" w:ascii="宋体" w:hAnsi="宋体" w:eastAsia="宋体" w:cs="宋体"/>
          <w:color w:val="auto"/>
          <w:sz w:val="28"/>
          <w:szCs w:val="28"/>
          <w:lang w:val="en-US" w:eastAsia="zh-CN"/>
        </w:rPr>
        <w:t xml:space="preserve">25</w:t>
      </w:r>
      <w:r>
        <w:rPr>
          <w:rFonts w:hint="eastAsia" w:ascii="宋体" w:hAnsi="宋体" w:eastAsia="宋体" w:cs="宋体"/>
          <w:color w:val="auto"/>
          <w:sz w:val="28"/>
          <w:szCs w:val="28"/>
          <w:lang w:val="zh-CN"/>
        </w:rPr>
        <w:t xml:space="preserve">.3 供应商提出书面质疑必须有理、有据，不得虚假质疑和恶意质疑，并对质疑内容的真实性承担责任。一经查实，采购人（代理人）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采购人（代理人）将提请财政部门将其列入不良行为记录名单，并依法予以处罚。</w:t>
      </w:r>
      <w:r/>
    </w:p>
    <w:p>
      <w:pPr>
        <w:ind w:firstLine="544"/>
        <w:spacing w:line="560" w:lineRule="exact"/>
        <w:rPr>
          <w:rFonts w:hint="eastAsia" w:ascii="宋体" w:hAnsi="宋体" w:eastAsia="宋体" w:cs="宋体"/>
          <w:color w:val="auto"/>
          <w:sz w:val="28"/>
          <w:szCs w:val="28"/>
          <w:lang w:val="zh-CN"/>
        </w:rPr>
      </w:pPr>
      <w:r>
        <w:rPr>
          <w:rFonts w:hint="eastAsia" w:ascii="宋体" w:hAnsi="宋体" w:eastAsia="宋体" w:cs="宋体"/>
          <w:color w:val="auto"/>
          <w:sz w:val="28"/>
          <w:szCs w:val="28"/>
          <w:lang w:val="en-US" w:eastAsia="zh-CN"/>
        </w:rPr>
        <w:t xml:space="preserve">25</w:t>
      </w:r>
      <w:r>
        <w:rPr>
          <w:rFonts w:hint="eastAsia" w:ascii="宋体" w:hAnsi="宋体" w:eastAsia="宋体" w:cs="宋体"/>
          <w:color w:val="auto"/>
          <w:sz w:val="28"/>
          <w:szCs w:val="28"/>
          <w:lang w:val="zh-CN"/>
        </w:rPr>
        <w:t xml:space="preserve">.4 供应商不得虚假承诺，否则，按照提供虚假材料谋取成交处理。</w:t>
      </w:r>
      <w:r/>
    </w:p>
    <w:p>
      <w:pPr>
        <w:ind w:firstLine="544"/>
        <w:spacing w:line="560" w:lineRule="exact"/>
        <w:rPr>
          <w:rFonts w:hint="eastAsia" w:ascii="宋体" w:hAnsi="宋体" w:eastAsia="宋体" w:cs="宋体"/>
          <w:color w:val="auto"/>
          <w:sz w:val="28"/>
          <w:szCs w:val="28"/>
          <w:lang w:val="zh-CN"/>
        </w:rPr>
      </w:pPr>
      <w:r>
        <w:rPr>
          <w:rFonts w:hint="eastAsia" w:ascii="宋体" w:hAnsi="宋体" w:eastAsia="宋体" w:cs="宋体"/>
          <w:color w:val="auto"/>
          <w:sz w:val="28"/>
          <w:szCs w:val="28"/>
          <w:lang w:val="en-US" w:eastAsia="zh-CN"/>
        </w:rPr>
        <w:t xml:space="preserve">25</w:t>
      </w:r>
      <w:r>
        <w:rPr>
          <w:rFonts w:hint="eastAsia" w:ascii="宋体" w:hAnsi="宋体" w:eastAsia="宋体" w:cs="宋体"/>
          <w:color w:val="auto"/>
          <w:sz w:val="28"/>
          <w:szCs w:val="28"/>
          <w:lang w:val="zh-CN"/>
        </w:rPr>
        <w:t xml:space="preserve">.5 供应商应自觉遵守磋商纪律，扰乱磋商现场秩序的，属于失信行为，根据《江苏省政府采购供应商监督管理暂行办法》，失信行为将被记入供应商诚信档案。</w:t>
      </w:r>
      <w:r/>
    </w:p>
    <w:p>
      <w:pPr>
        <w:ind w:firstLine="544"/>
        <w:spacing w:line="56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2</w:t>
      </w:r>
      <w:r>
        <w:rPr>
          <w:rFonts w:hint="eastAsia" w:ascii="宋体" w:hAnsi="宋体" w:eastAsia="宋体" w:cs="宋体"/>
          <w:b/>
          <w:bCs/>
          <w:color w:val="auto"/>
          <w:sz w:val="28"/>
          <w:szCs w:val="28"/>
          <w:lang w:val="en-US" w:eastAsia="zh-CN"/>
        </w:rPr>
        <w:t xml:space="preserve">6</w:t>
      </w:r>
      <w:r>
        <w:rPr>
          <w:rFonts w:hint="eastAsia" w:ascii="宋体" w:hAnsi="宋体" w:eastAsia="宋体" w:cs="宋体"/>
          <w:b/>
          <w:bCs/>
          <w:color w:val="auto"/>
          <w:sz w:val="28"/>
          <w:szCs w:val="28"/>
        </w:rPr>
        <w:t xml:space="preserve">、其他</w:t>
      </w:r>
      <w:r/>
    </w:p>
    <w:p>
      <w:pPr>
        <w:ind w:firstLine="544"/>
        <w:jc w:val="left"/>
        <w:spacing w:line="56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2</w:t>
      </w:r>
      <w:r>
        <w:rPr>
          <w:rFonts w:hint="eastAsia" w:ascii="宋体" w:hAnsi="宋体" w:eastAsia="宋体" w:cs="宋体"/>
          <w:color w:val="auto"/>
          <w:sz w:val="28"/>
          <w:szCs w:val="28"/>
          <w:lang w:val="en-US" w:eastAsia="zh-CN"/>
        </w:rPr>
        <w:t xml:space="preserve">6</w:t>
      </w:r>
      <w:r>
        <w:rPr>
          <w:rFonts w:hint="eastAsia" w:ascii="宋体" w:hAnsi="宋体" w:eastAsia="宋体" w:cs="宋体"/>
          <w:color w:val="auto"/>
          <w:sz w:val="28"/>
          <w:szCs w:val="28"/>
        </w:rPr>
        <w:t xml:space="preserve">.1 本项目施工需做到安全文明，不得影响正常办公活动，施工期间工作时间段需根据采购人要求进行合理安排。供应商综合考虑现场情况及工程施工期间可能的临时停工（如重要会议安排、中高考等）产生人工降效等因素，一旦成交后一律不调增。</w:t>
      </w:r>
      <w:r/>
    </w:p>
    <w:p>
      <w:pPr>
        <w:ind w:firstLine="544"/>
        <w:spacing w:line="560" w:lineRule="exact"/>
        <w:rPr>
          <w:rFonts w:hint="eastAsia" w:ascii="宋体" w:hAnsi="宋体" w:eastAsia="宋体" w:cs="宋体"/>
          <w:b/>
          <w:bCs/>
          <w:color w:val="auto"/>
          <w:sz w:val="28"/>
          <w:szCs w:val="28"/>
          <w:lang w:val="en-US" w:eastAsia="zh-CN" w:bidi="ar-SA"/>
        </w:rPr>
      </w:pPr>
      <w:r>
        <w:rPr>
          <w:rFonts w:hint="eastAsia" w:ascii="宋体" w:hAnsi="宋体" w:eastAsia="宋体" w:cs="宋体"/>
          <w:b/>
          <w:bCs/>
          <w:color w:val="auto"/>
          <w:sz w:val="28"/>
          <w:szCs w:val="28"/>
        </w:rPr>
        <w:t xml:space="preserve">2</w:t>
      </w:r>
      <w:r>
        <w:rPr>
          <w:rFonts w:hint="eastAsia" w:ascii="宋体" w:hAnsi="宋体" w:eastAsia="宋体" w:cs="宋体"/>
          <w:b/>
          <w:bCs/>
          <w:color w:val="auto"/>
          <w:sz w:val="28"/>
          <w:szCs w:val="28"/>
          <w:lang w:val="en-US" w:eastAsia="zh-CN"/>
        </w:rPr>
        <w:t xml:space="preserve">6</w:t>
      </w:r>
      <w:r>
        <w:rPr>
          <w:rFonts w:hint="eastAsia" w:ascii="宋体" w:hAnsi="宋体" w:eastAsia="宋体" w:cs="宋体"/>
          <w:b/>
          <w:bCs/>
          <w:color w:val="auto"/>
          <w:sz w:val="28"/>
          <w:szCs w:val="28"/>
        </w:rPr>
        <w:t xml:space="preserve">.2</w:t>
      </w:r>
      <w:r>
        <w:rPr>
          <w:rFonts w:hint="eastAsia" w:ascii="宋体" w:hAnsi="宋体" w:eastAsia="宋体" w:cs="宋体"/>
          <w:b/>
          <w:bCs/>
          <w:color w:val="auto"/>
          <w:sz w:val="28"/>
          <w:szCs w:val="28"/>
          <w:lang w:val="en-US" w:eastAsia="zh-CN" w:bidi="ar-SA"/>
        </w:rPr>
        <w:t xml:space="preserve">评审过程中出现下列情形之一的，磋商小组应当启动异常低价响应审查程序：</w:t>
      </w:r>
      <w:r/>
    </w:p>
    <w:p>
      <w:pPr>
        <w:pStyle w:val="1243"/>
        <w:ind w:firstLine="0"/>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①响应报价低于全部通过符合性审查供应商响应报价平均值65%的，即响应报价&lt;全部通过符合性审查供应商响应报价平均值×65%；</w:t>
      </w:r>
      <w:r/>
    </w:p>
    <w:p>
      <w:pPr>
        <w:pStyle w:val="1243"/>
        <w:ind w:firstLine="0"/>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②响应报价低于通过符合性审查的次低报价供应商响应报价65%的，即响应报价&lt;通过符合性审查的次低报价供应商响应报价×65%；</w:t>
      </w:r>
      <w:r/>
    </w:p>
    <w:p>
      <w:pPr>
        <w:pStyle w:val="1243"/>
        <w:ind w:firstLine="0"/>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③响应报价低于采购项目最高限价65%的，即响应报价&lt;采购项目最高限价×65%；</w:t>
      </w:r>
      <w:r/>
    </w:p>
    <w:p>
      <w:pPr>
        <w:pStyle w:val="1243"/>
        <w:ind w:firstLine="0"/>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④磋商小组基于专业判断，认为供应商报价过低，有可能影响产品质量或者不能诚信履约的其他情形。</w:t>
      </w:r>
      <w:r/>
    </w:p>
    <w:p>
      <w:pPr>
        <w:pStyle w:val="1243"/>
        <w:ind w:firstLine="544"/>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1）磋商小组启动异常低价响应审查后，属于前述第1项至第4项情形的，相关供应商应在评审现场合理的时间内（不少于30分钟，具体根据评审现场书面通知为准）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pStyle w:val="1243"/>
        <w:ind w:firstLine="544"/>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2）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firstLine="544"/>
        <w:jc w:val="left"/>
        <w:spacing w:line="360" w:lineRule="auto"/>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（3）异常低价响应审查的启动原因、审查意见和审查结果应当在评审报告中记录，并随供应商提供的相关书面说明及证明材料，以及磋商小组有关互联网浏览、查询历史一并归档。</w:t>
      </w:r>
      <w:r/>
    </w:p>
    <w:p>
      <w:pPr>
        <w:ind w:firstLine="464"/>
        <w:jc w:val="left"/>
        <w:spacing w:line="560" w:lineRule="exact"/>
        <w:rPr>
          <w:rFonts w:hint="eastAsia" w:ascii="宋体" w:hAnsi="宋体" w:eastAsia="宋体" w:cs="宋体"/>
          <w:b/>
          <w:bCs/>
          <w:color w:val="ff0000"/>
          <w:sz w:val="24"/>
          <w:szCs w:val="24"/>
          <w:highlight w:val="none"/>
          <w:lang w:val="en-US" w:eastAsia="zh-CN"/>
        </w:rPr>
      </w:pPr>
      <w:r>
        <w:rPr>
          <w:rFonts w:hint="eastAsia" w:ascii="宋体" w:hAnsi="宋体" w:eastAsia="宋体" w:cs="宋体"/>
          <w:b/>
          <w:bCs/>
          <w:color w:val="ff0000"/>
          <w:sz w:val="24"/>
          <w:szCs w:val="24"/>
          <w:highlight w:val="none"/>
          <w:lang w:val="en-US" w:eastAsia="zh-CN"/>
        </w:rPr>
      </w:r>
      <w:r/>
    </w:p>
    <w:p>
      <w:pPr>
        <w:ind w:firstLine="0"/>
        <w:jc w:val="center"/>
        <w:spacing w:line="360" w:lineRule="auto"/>
        <w:rPr>
          <w:rFonts w:hint="eastAsia" w:ascii="宋体" w:hAnsi="宋体" w:eastAsia="宋体" w:cs="宋体"/>
          <w:b w:val="0"/>
          <w:bCs w:val="0"/>
          <w:spacing w:val="0"/>
          <w:sz w:val="36"/>
          <w:szCs w:val="36"/>
          <w:highlight w:val="none"/>
        </w:rPr>
        <w:outlineLvl w:val="0"/>
      </w:pPr>
      <w:r>
        <w:rPr>
          <w:rFonts w:hint="eastAsia" w:ascii="宋体" w:hAnsi="宋体" w:cs="宋体"/>
          <w:sz w:val="28"/>
          <w:szCs w:val="28"/>
          <w:highlight w:val="none"/>
        </w:rPr>
        <w:br w:type="page" w:clear="all"/>
      </w:r>
      <w:bookmarkStart w:id="35" w:name="_Toc11584"/>
      <w:r/>
      <w:bookmarkStart w:id="36" w:name="_Toc7918"/>
      <w:r>
        <w:rPr>
          <w:rFonts w:hint="eastAsia" w:ascii="宋体" w:hAnsi="宋体" w:eastAsia="宋体" w:cs="宋体"/>
          <w:b w:val="0"/>
          <w:bCs w:val="0"/>
          <w:spacing w:val="0"/>
          <w:sz w:val="36"/>
          <w:szCs w:val="36"/>
          <w:highlight w:val="none"/>
        </w:rPr>
        <w:t xml:space="preserve">第三章 成交标准</w:t>
      </w:r>
      <w:bookmarkEnd w:id="35"/>
      <w:r/>
      <w:bookmarkEnd w:id="36"/>
      <w:r/>
      <w:r/>
    </w:p>
    <w:p>
      <w:pPr>
        <w:ind w:firstLine="544"/>
        <w:jc w:val="left"/>
        <w:keepLines w:val="0"/>
        <w:keepNext w:val="0"/>
        <w:pageBreakBefore w:val="0"/>
        <w:spacing w:line="560" w:lineRule="exact"/>
        <w:widowControl w:val="off"/>
        <w:rPr>
          <w:rFonts w:hint="eastAsia" w:ascii="宋体" w:hAnsi="宋体" w:eastAsia="宋体" w:cs="宋体"/>
          <w:b/>
          <w:sz w:val="28"/>
          <w:szCs w:val="28"/>
          <w:highlight w:val="none"/>
        </w:rPr>
        <w:outlineLvl w:val="0"/>
      </w:pPr>
      <w:r>
        <w:rPr>
          <w:rFonts w:hint="eastAsia" w:ascii="宋体" w:hAnsi="宋体" w:eastAsia="宋体" w:cs="宋体"/>
          <w:sz w:val="28"/>
          <w:szCs w:val="28"/>
          <w:highlight w:val="none"/>
        </w:rPr>
        <w:t xml:space="preserve">1、成交标准：质量和服务均能满足采购文件实质性要求，且符合采购人要求</w:t>
      </w:r>
      <w:r>
        <w:rPr>
          <w:rFonts w:hint="eastAsia" w:ascii="宋体" w:hAnsi="宋体" w:eastAsia="宋体" w:cs="宋体"/>
          <w:b/>
          <w:sz w:val="28"/>
          <w:szCs w:val="28"/>
          <w:highlight w:val="none"/>
        </w:rPr>
        <w:t xml:space="preserve">。</w:t>
      </w:r>
      <w:r/>
    </w:p>
    <w:p>
      <w:pPr>
        <w:ind w:firstLine="544"/>
        <w:keepLines w:val="0"/>
        <w:keepNext w:val="0"/>
        <w:pageBreakBefore w:val="0"/>
        <w:spacing w:line="560" w:lineRule="exact"/>
        <w:widowControl w:val="off"/>
        <w:rPr>
          <w:rFonts w:hint="eastAsia" w:ascii="宋体" w:hAnsi="宋体" w:eastAsia="宋体" w:cs="宋体"/>
          <w:b w:val="0"/>
          <w:sz w:val="28"/>
          <w:szCs w:val="28"/>
          <w:highlight w:val="none"/>
          <w:lang w:val="en-US" w:eastAsia="zh-CN"/>
        </w:rPr>
      </w:pPr>
      <w:r>
        <w:rPr>
          <w:rFonts w:hint="eastAsia" w:ascii="宋体" w:hAnsi="宋体" w:eastAsia="宋体" w:cs="宋体"/>
          <w:b w:val="0"/>
          <w:sz w:val="28"/>
          <w:szCs w:val="28"/>
          <w:highlight w:val="none"/>
        </w:rPr>
        <w:t xml:space="preserve">2、评定标准：</w:t>
      </w:r>
      <w:r>
        <w:rPr>
          <w:rFonts w:hint="eastAsia" w:ascii="宋体" w:hAnsi="宋体" w:eastAsia="宋体" w:cs="宋体"/>
          <w:b w:val="0"/>
          <w:sz w:val="28"/>
          <w:szCs w:val="28"/>
          <w:highlight w:val="none"/>
          <w:lang w:val="en-US" w:eastAsia="zh-CN"/>
        </w:rPr>
        <w:t xml:space="preserve">综合评分法</w:t>
      </w:r>
      <w:r>
        <w:rPr>
          <w:rFonts w:hint="eastAsia" w:ascii="宋体" w:hAnsi="宋体" w:eastAsia="宋体" w:cs="宋体"/>
          <w:b w:val="0"/>
          <w:sz w:val="28"/>
          <w:szCs w:val="28"/>
          <w:highlight w:val="none"/>
          <w:lang w:val="zh-CN"/>
        </w:rPr>
        <w:t xml:space="preserve">，</w:t>
      </w:r>
      <w:r>
        <w:rPr>
          <w:rFonts w:hint="eastAsia" w:ascii="宋体" w:hAnsi="宋体" w:eastAsia="宋体" w:cs="宋体"/>
          <w:b w:val="0"/>
          <w:sz w:val="28"/>
          <w:szCs w:val="28"/>
          <w:highlight w:val="none"/>
          <w:lang w:val="en-US" w:eastAsia="zh-CN"/>
        </w:rPr>
        <w:t xml:space="preserve">采用百分制（满分100分）。</w:t>
      </w:r>
      <w:r/>
    </w:p>
    <w:tbl>
      <w:tblPr>
        <w:tblStyle w:val="1044"/>
        <w:tblpPr w:horzAnchor="page" w:tblpX="1383" w:vertAnchor="text" w:tblpY="134" w:leftFromText="180" w:topFromText="0" w:rightFromText="180" w:bottomFromText="0"/>
        <w:tblW w:w="89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10"/>
        <w:gridCol w:w="1442"/>
        <w:gridCol w:w="945"/>
        <w:gridCol w:w="5852"/>
      </w:tblGrid>
      <w:tr>
        <w:trPr>
          <w:trHeight w:val="760"/>
        </w:trPr>
        <w:tc>
          <w:tcPr>
            <w:tcW w:w="710" w:type="dxa"/>
            <w:vAlign w:val="center"/>
            <w:textDirection w:val="lrTb"/>
            <w:noWrap w:val="false"/>
          </w:tcPr>
          <w:p>
            <w:pPr>
              <w:jc w:val="center"/>
              <w:keepLines w:val="0"/>
              <w:keepNext w:val="0"/>
              <w:pageBreakBefore w:val="0"/>
              <w:spacing w:line="400" w:lineRule="exact"/>
              <w:rPr>
                <w:rFonts w:hint="eastAsia" w:ascii="宋体" w:hAnsi="宋体" w:eastAsia="宋体" w:cs="宋体"/>
                <w:b w:val="0"/>
                <w:bCs/>
                <w:sz w:val="28"/>
                <w:szCs w:val="28"/>
              </w:rPr>
            </w:pPr>
            <w:r/>
            <w:bookmarkStart w:id="37" w:name="_Toc4559"/>
            <w:r>
              <w:rPr>
                <w:rFonts w:hint="eastAsia" w:ascii="宋体" w:hAnsi="宋体" w:eastAsia="宋体" w:cs="宋体"/>
                <w:b w:val="0"/>
                <w:bCs/>
                <w:sz w:val="28"/>
                <w:szCs w:val="28"/>
              </w:rPr>
              <w:t xml:space="preserve">序号</w:t>
            </w:r>
            <w:r/>
          </w:p>
        </w:tc>
        <w:tc>
          <w:tcPr>
            <w:tcW w:w="1442" w:type="dxa"/>
            <w:vAlign w:val="center"/>
            <w:textDirection w:val="lrTb"/>
            <w:noWrap w:val="false"/>
          </w:tcPr>
          <w:p>
            <w:pPr>
              <w:jc w:val="center"/>
              <w:keepLines w:val="0"/>
              <w:keepNext w:val="0"/>
              <w:pageBreakBefore w:val="0"/>
              <w:spacing w:line="400" w:lineRule="exact"/>
              <w:rPr>
                <w:rFonts w:hint="eastAsia" w:ascii="宋体" w:hAnsi="宋体" w:eastAsia="宋体" w:cs="宋体"/>
                <w:b w:val="0"/>
                <w:bCs/>
                <w:sz w:val="28"/>
                <w:szCs w:val="28"/>
              </w:rPr>
            </w:pPr>
            <w:r>
              <w:rPr>
                <w:rFonts w:hint="eastAsia" w:ascii="宋体" w:hAnsi="宋体" w:eastAsia="宋体" w:cs="宋体"/>
                <w:b w:val="0"/>
                <w:bCs/>
                <w:sz w:val="28"/>
                <w:szCs w:val="28"/>
              </w:rPr>
              <w:t xml:space="preserve">评分因素</w:t>
            </w:r>
            <w:r/>
          </w:p>
        </w:tc>
        <w:tc>
          <w:tcPr>
            <w:tcW w:w="945" w:type="dxa"/>
            <w:vAlign w:val="center"/>
            <w:textDirection w:val="lrTb"/>
            <w:noWrap w:val="false"/>
          </w:tcPr>
          <w:p>
            <w:pPr>
              <w:jc w:val="center"/>
              <w:keepLines w:val="0"/>
              <w:keepNext w:val="0"/>
              <w:pageBreakBefore w:val="0"/>
              <w:spacing w:line="400" w:lineRule="exact"/>
              <w:rPr>
                <w:rFonts w:hint="eastAsia" w:ascii="宋体" w:hAnsi="宋体" w:eastAsia="宋体" w:cs="宋体"/>
                <w:b w:val="0"/>
                <w:bCs/>
                <w:sz w:val="28"/>
                <w:szCs w:val="28"/>
              </w:rPr>
            </w:pPr>
            <w:r>
              <w:rPr>
                <w:rFonts w:hint="eastAsia" w:ascii="宋体" w:hAnsi="宋体" w:eastAsia="宋体" w:cs="宋体"/>
                <w:b w:val="0"/>
                <w:bCs/>
                <w:sz w:val="28"/>
                <w:szCs w:val="28"/>
              </w:rPr>
              <w:t xml:space="preserve">分值</w:t>
            </w:r>
            <w:r/>
          </w:p>
        </w:tc>
        <w:tc>
          <w:tcPr>
            <w:tcW w:w="5852" w:type="dxa"/>
            <w:vAlign w:val="center"/>
            <w:textDirection w:val="lrTb"/>
            <w:noWrap w:val="false"/>
          </w:tcPr>
          <w:p>
            <w:pPr>
              <w:jc w:val="center"/>
              <w:keepLines w:val="0"/>
              <w:keepNext w:val="0"/>
              <w:pageBreakBefore w:val="0"/>
              <w:spacing w:line="400" w:lineRule="exact"/>
              <w:rPr>
                <w:rFonts w:hint="eastAsia" w:ascii="宋体" w:hAnsi="宋体" w:eastAsia="宋体" w:cs="宋体"/>
                <w:b w:val="0"/>
                <w:bCs/>
                <w:sz w:val="28"/>
                <w:szCs w:val="28"/>
              </w:rPr>
            </w:pPr>
            <w:r>
              <w:rPr>
                <w:rFonts w:hint="eastAsia" w:ascii="宋体" w:hAnsi="宋体" w:eastAsia="宋体" w:cs="宋体"/>
                <w:b w:val="0"/>
                <w:bCs/>
                <w:sz w:val="28"/>
                <w:szCs w:val="28"/>
              </w:rPr>
              <w:t xml:space="preserve">评分标准说明</w:t>
            </w:r>
            <w:r/>
          </w:p>
        </w:tc>
      </w:tr>
      <w:tr>
        <w:trPr>
          <w:trHeight w:val="23"/>
        </w:trPr>
        <w:tc>
          <w:tcPr>
            <w:tcW w:w="710" w:type="dxa"/>
            <w:vAlign w:val="center"/>
            <w:textDirection w:val="lrTb"/>
            <w:noWrap w:val="false"/>
          </w:tcPr>
          <w:p>
            <w:pPr>
              <w:pStyle w:val="1424"/>
              <w:jc w:val="center"/>
              <w:keepLines w:val="0"/>
              <w:keepNext w:val="0"/>
              <w:pageBreakBefore w:val="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p>
        </w:tc>
        <w:tc>
          <w:tcPr>
            <w:tcW w:w="1442" w:type="dxa"/>
            <w:vAlign w:val="center"/>
            <w:textDirection w:val="lrTb"/>
            <w:noWrap w:val="false"/>
          </w:tcPr>
          <w:p>
            <w:pPr>
              <w:pStyle w:val="1424"/>
              <w:jc w:val="center"/>
              <w:keepLines w:val="0"/>
              <w:keepNext w:val="0"/>
              <w:pageBreakBefore w:val="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价格分</w:t>
            </w:r>
            <w:r/>
          </w:p>
          <w:p>
            <w:pPr>
              <w:pStyle w:val="1424"/>
              <w:jc w:val="center"/>
              <w:keepLines w:val="0"/>
              <w:keepNext w:val="0"/>
              <w:pageBreakBefore w:val="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（30分）</w:t>
            </w:r>
            <w:r/>
          </w:p>
        </w:tc>
        <w:tc>
          <w:tcPr>
            <w:tcW w:w="945"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30</w:t>
            </w:r>
            <w:r/>
          </w:p>
        </w:tc>
        <w:tc>
          <w:tcPr>
            <w:tcW w:w="585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采用低价优先法计算，即满足采购文件要求且响应价格最低的响应报价为评审基准价，其价格分为满分。其他供应商的价格分统一按照下列公式计算：响应报价得分=（评审基准价/响应报价）×30，保留小数点后两位。</w:t>
            </w:r>
            <w:r/>
          </w:p>
        </w:tc>
      </w:tr>
      <w:tr>
        <w:trPr>
          <w:trHeight w:val="611"/>
        </w:trPr>
        <w:tc>
          <w:tcPr>
            <w:tcW w:w="710" w:type="dxa"/>
            <w:vAlign w:val="center"/>
            <w:vMerge w:val="restart"/>
            <w:textDirection w:val="lrTb"/>
            <w:noWrap w:val="false"/>
          </w:tcPr>
          <w:p>
            <w:pPr>
              <w:pStyle w:val="1424"/>
              <w:jc w:val="center"/>
              <w:keepLines w:val="0"/>
              <w:keepNext w:val="0"/>
              <w:pageBreakBefore w:val="0"/>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2</w:t>
            </w:r>
            <w:r/>
          </w:p>
        </w:tc>
        <w:tc>
          <w:tcPr>
            <w:tcW w:w="1442" w:type="dxa"/>
            <w:vAlign w:val="center"/>
            <w:vMerge w:val="restart"/>
            <w:textDirection w:val="lrTb"/>
            <w:noWrap w:val="false"/>
          </w:tcPr>
          <w:p>
            <w:pPr>
              <w:pStyle w:val="1424"/>
              <w:jc w:val="center"/>
              <w:keepLines w:val="0"/>
              <w:keepNext w:val="0"/>
              <w:pageBreakBefore w:val="0"/>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 xml:space="preserve">商务分</w:t>
            </w:r>
            <w:r/>
          </w:p>
          <w:p>
            <w:pPr>
              <w:pStyle w:val="1424"/>
              <w:jc w:val="center"/>
              <w:keepLines w:val="0"/>
              <w:keepNext w:val="0"/>
              <w:pageBreakBefore w:val="0"/>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lang w:val="en-US" w:eastAsia="zh-CN"/>
              </w:rPr>
              <w:t xml:space="preserve">3</w:t>
            </w:r>
            <w:r>
              <w:rPr>
                <w:rFonts w:hint="eastAsia" w:ascii="宋体" w:hAnsi="宋体" w:cs="宋体"/>
                <w:color w:val="auto"/>
                <w:sz w:val="28"/>
                <w:szCs w:val="28"/>
                <w:lang w:val="en-US" w:eastAsia="zh-CN"/>
              </w:rPr>
              <w:t xml:space="preserve">0</w:t>
            </w:r>
            <w:r>
              <w:rPr>
                <w:rFonts w:hint="eastAsia" w:ascii="宋体" w:hAnsi="宋体" w:eastAsia="宋体" w:cs="宋体"/>
                <w:color w:val="auto"/>
                <w:sz w:val="28"/>
                <w:szCs w:val="28"/>
                <w:lang w:val="en-US" w:eastAsia="zh-CN"/>
              </w:rPr>
              <w:t xml:space="preserve">分）</w:t>
            </w:r>
            <w:r/>
          </w:p>
        </w:tc>
        <w:tc>
          <w:tcPr>
            <w:tcW w:w="945" w:type="dxa"/>
            <w:vAlign w:val="center"/>
            <w:textDirection w:val="lrTb"/>
            <w:noWrap w:val="false"/>
          </w:tcPr>
          <w:p>
            <w:pPr>
              <w:pStyle w:val="1424"/>
              <w:jc w:val="center"/>
              <w:keepLines w:val="0"/>
              <w:keepNext w:val="0"/>
              <w:pageBreakBefore w:val="0"/>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 xml:space="preserve">供应商业绩</w:t>
            </w:r>
            <w:r/>
          </w:p>
          <w:p>
            <w:pPr>
              <w:pStyle w:val="1424"/>
              <w:jc w:val="center"/>
              <w:keepLines w:val="0"/>
              <w:keepNext w:val="0"/>
              <w:pageBreakBefore w:val="0"/>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eastAsia="zh-CN"/>
              </w:rPr>
              <w:t xml:space="preserve">（10分）</w:t>
            </w:r>
            <w:r/>
          </w:p>
        </w:tc>
        <w:tc>
          <w:tcPr>
            <w:tcW w:w="5852" w:type="dxa"/>
            <w:vAlign w:val="center"/>
            <w:textDirection w:val="lrTb"/>
            <w:noWrap w:val="false"/>
          </w:tcPr>
          <w:p>
            <w:pPr>
              <w:keepLines w:val="0"/>
              <w:keepNext w:val="0"/>
              <w:pageBreakBefore w:val="0"/>
              <w:spacing w:line="400" w:lineRule="exact"/>
              <w:rPr>
                <w:rFonts w:hint="eastAsia" w:ascii="宋体" w:hAnsi="宋体" w:eastAsia="宋体" w:cs="宋体"/>
                <w:color w:val="auto"/>
                <w:sz w:val="28"/>
                <w:szCs w:val="28"/>
              </w:rPr>
            </w:pPr>
            <w:r>
              <w:rPr>
                <w:rFonts w:hint="eastAsia" w:ascii="宋体" w:hAnsi="宋体" w:eastAsia="宋体" w:cs="宋体"/>
                <w:sz w:val="28"/>
                <w:szCs w:val="28"/>
              </w:rPr>
              <w:t xml:space="preserve">供应商自2023年1月1日</w:t>
            </w:r>
            <w:r>
              <w:rPr>
                <w:rFonts w:hint="eastAsia" w:ascii="宋体" w:hAnsi="宋体" w:cs="宋体"/>
                <w:sz w:val="28"/>
                <w:szCs w:val="28"/>
                <w:lang w:eastAsia="zh-CN"/>
              </w:rPr>
              <w:t xml:space="preserve">（</w:t>
            </w:r>
            <w:r>
              <w:rPr>
                <w:rFonts w:hint="eastAsia" w:ascii="宋体" w:hAnsi="宋体" w:eastAsia="宋体" w:cs="宋体"/>
                <w:sz w:val="28"/>
                <w:szCs w:val="28"/>
              </w:rPr>
              <w:t xml:space="preserve">时间以竣工验收证明文件时间为准</w:t>
            </w:r>
            <w:r>
              <w:rPr>
                <w:rFonts w:hint="eastAsia" w:ascii="宋体" w:hAnsi="宋体" w:cs="宋体"/>
                <w:sz w:val="28"/>
                <w:szCs w:val="28"/>
                <w:lang w:eastAsia="zh-CN"/>
              </w:rPr>
              <w:t xml:space="preserve">）</w:t>
            </w:r>
            <w:r>
              <w:rPr>
                <w:rFonts w:hint="eastAsia" w:ascii="宋体" w:hAnsi="宋体" w:eastAsia="宋体" w:cs="宋体"/>
                <w:sz w:val="28"/>
                <w:szCs w:val="28"/>
              </w:rPr>
              <w:t xml:space="preserve">以来具有类似项目业绩的，提供</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个</w:t>
            </w:r>
            <w:r>
              <w:rPr>
                <w:rFonts w:hint="eastAsia" w:ascii="宋体" w:hAnsi="宋体" w:eastAsia="宋体" w:cs="宋体"/>
                <w:sz w:val="28"/>
                <w:szCs w:val="28"/>
                <w:lang w:val="en-US" w:eastAsia="zh-CN"/>
              </w:rPr>
              <w:t xml:space="preserve">及以上</w:t>
            </w:r>
            <w:r>
              <w:rPr>
                <w:rFonts w:hint="eastAsia" w:ascii="宋体" w:hAnsi="宋体" w:eastAsia="宋体" w:cs="宋体"/>
                <w:sz w:val="28"/>
                <w:szCs w:val="28"/>
              </w:rPr>
              <w:t xml:space="preserve">得</w:t>
            </w:r>
            <w:r>
              <w:rPr>
                <w:rFonts w:hint="eastAsia" w:ascii="宋体" w:hAnsi="宋体" w:eastAsia="宋体" w:cs="宋体"/>
                <w:sz w:val="28"/>
                <w:szCs w:val="28"/>
                <w:lang w:val="en-US" w:eastAsia="zh-CN"/>
              </w:rPr>
              <w:t xml:space="preserve">10</w:t>
            </w:r>
            <w:r>
              <w:rPr>
                <w:rFonts w:hint="eastAsia" w:ascii="宋体" w:hAnsi="宋体" w:eastAsia="宋体" w:cs="宋体"/>
                <w:sz w:val="28"/>
                <w:szCs w:val="28"/>
              </w:rPr>
              <w:t xml:space="preserve">分，提供</w:t>
            </w: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个得</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分，提供</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个得</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分，未提供或不符合要求的</w:t>
            </w:r>
            <w:r>
              <w:rPr>
                <w:rFonts w:hint="eastAsia" w:ascii="宋体" w:hAnsi="宋体" w:eastAsia="宋体" w:cs="宋体"/>
                <w:sz w:val="28"/>
                <w:szCs w:val="28"/>
                <w:lang w:val="en-US" w:eastAsia="zh-CN"/>
              </w:rPr>
              <w:t xml:space="preserve">不得分</w:t>
            </w:r>
            <w:r>
              <w:rPr>
                <w:rFonts w:hint="eastAsia" w:ascii="宋体" w:hAnsi="宋体" w:eastAsia="宋体" w:cs="宋体"/>
                <w:sz w:val="28"/>
                <w:szCs w:val="28"/>
              </w:rPr>
              <w:t xml:space="preserve">。（提供中标（成交）通知书、合同、竣工验收证明文件，时间以竣工验收证明文件时间为准，提供的证明材料需能反应上述内容，否则视为未提供。）</w:t>
            </w:r>
            <w:r/>
          </w:p>
        </w:tc>
      </w:tr>
      <w:tr>
        <w:trPr>
          <w:trHeight w:val="852"/>
        </w:trPr>
        <w:tc>
          <w:tcPr>
            <w:tcW w:w="710" w:type="dxa"/>
            <w:vAlign w:val="center"/>
            <w:vMerge w:val="continue"/>
            <w:textDirection w:val="lrTb"/>
            <w:noWrap w:val="false"/>
          </w:tcPr>
          <w:p>
            <w:pPr>
              <w:pStyle w:val="1424"/>
              <w:jc w:val="center"/>
              <w:keepLines w:val="0"/>
              <w:keepNext w:val="0"/>
              <w:pageBreakBefore w:val="0"/>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r>
            <w:r/>
          </w:p>
        </w:tc>
        <w:tc>
          <w:tcPr>
            <w:tcW w:w="1442" w:type="dxa"/>
            <w:vAlign w:val="center"/>
            <w:vMerge w:val="continue"/>
            <w:textDirection w:val="lrTb"/>
            <w:noWrap w:val="false"/>
          </w:tcPr>
          <w:p>
            <w:pPr>
              <w:pStyle w:val="1424"/>
              <w:jc w:val="center"/>
              <w:keepLines w:val="0"/>
              <w:keepNext w:val="0"/>
              <w:pageBreakBefore w:val="0"/>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r>
            <w:r/>
          </w:p>
        </w:tc>
        <w:tc>
          <w:tcPr>
            <w:tcW w:w="945" w:type="dxa"/>
            <w:vAlign w:val="center"/>
            <w:textDirection w:val="lrTb"/>
            <w:noWrap w:val="false"/>
          </w:tcPr>
          <w:p>
            <w:pPr>
              <w:pStyle w:val="1424"/>
              <w:jc w:val="center"/>
              <w:keepLines w:val="0"/>
              <w:keepNext w:val="0"/>
              <w:pageBreakBefore w:val="0"/>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 xml:space="preserve">项目负责人</w:t>
            </w:r>
            <w:r/>
          </w:p>
          <w:p>
            <w:pPr>
              <w:pStyle w:val="1424"/>
              <w:jc w:val="center"/>
              <w:keepLines w:val="0"/>
              <w:keepNext w:val="0"/>
              <w:pageBreakBefore w:val="0"/>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 xml:space="preserve">业绩</w:t>
            </w:r>
            <w:r/>
          </w:p>
          <w:p>
            <w:pPr>
              <w:keepLines w:val="0"/>
              <w:keepNext w:val="0"/>
              <w:pageBreakBefore w:val="0"/>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rPr>
              <w:t xml:space="preserve">（5分）</w:t>
            </w:r>
            <w:r/>
          </w:p>
        </w:tc>
        <w:tc>
          <w:tcPr>
            <w:tcW w:w="5852" w:type="dxa"/>
            <w:vAlign w:val="center"/>
            <w:textDirection w:val="lrTb"/>
            <w:noWrap w:val="false"/>
          </w:tcPr>
          <w:p>
            <w:pPr>
              <w:jc w:val="both"/>
              <w:rPr>
                <w:rFonts w:hint="eastAsia" w:ascii="宋体" w:hAnsi="宋体" w:eastAsia="宋体" w:cs="宋体"/>
                <w:color w:val="auto"/>
                <w:sz w:val="28"/>
                <w:szCs w:val="28"/>
              </w:rPr>
            </w:pPr>
            <w:r>
              <w:rPr>
                <w:rFonts w:hint="eastAsia" w:ascii="宋体" w:hAnsi="宋体" w:eastAsia="宋体" w:cs="宋体"/>
                <w:sz w:val="28"/>
                <w:szCs w:val="28"/>
              </w:rPr>
              <w:t xml:space="preserve">项目负责人自2023年1月1日</w:t>
            </w:r>
            <w:r>
              <w:rPr>
                <w:rFonts w:hint="eastAsia" w:ascii="宋体" w:hAnsi="宋体" w:cs="宋体"/>
                <w:sz w:val="28"/>
                <w:szCs w:val="28"/>
                <w:lang w:eastAsia="zh-CN"/>
              </w:rPr>
              <w:t xml:space="preserve">（</w:t>
            </w:r>
            <w:r>
              <w:rPr>
                <w:rFonts w:hint="eastAsia" w:ascii="宋体" w:hAnsi="宋体" w:eastAsia="宋体" w:cs="宋体"/>
                <w:sz w:val="28"/>
                <w:szCs w:val="28"/>
              </w:rPr>
              <w:t xml:space="preserve">时间以竣工验收证明文件时间为准</w:t>
            </w:r>
            <w:r>
              <w:rPr>
                <w:rFonts w:hint="eastAsia" w:ascii="宋体" w:hAnsi="宋体" w:cs="宋体"/>
                <w:sz w:val="28"/>
                <w:szCs w:val="28"/>
                <w:lang w:eastAsia="zh-CN"/>
              </w:rPr>
              <w:t xml:space="preserve">）</w:t>
            </w:r>
            <w:r>
              <w:rPr>
                <w:rFonts w:hint="eastAsia" w:ascii="宋体" w:hAnsi="宋体" w:eastAsia="宋体" w:cs="宋体"/>
                <w:sz w:val="28"/>
                <w:szCs w:val="28"/>
              </w:rPr>
              <w:t xml:space="preserve">以来具有类似项目业绩的，提供</w:t>
            </w: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个</w:t>
            </w:r>
            <w:r>
              <w:rPr>
                <w:rFonts w:hint="eastAsia" w:ascii="宋体" w:hAnsi="宋体" w:eastAsia="宋体" w:cs="宋体"/>
                <w:sz w:val="28"/>
                <w:szCs w:val="28"/>
                <w:lang w:val="en-US" w:eastAsia="zh-CN"/>
              </w:rPr>
              <w:t xml:space="preserve">及以上</w:t>
            </w:r>
            <w:r>
              <w:rPr>
                <w:rFonts w:hint="eastAsia" w:ascii="宋体" w:hAnsi="宋体" w:eastAsia="宋体" w:cs="宋体"/>
                <w:sz w:val="28"/>
                <w:szCs w:val="28"/>
              </w:rPr>
              <w:t xml:space="preserve">得</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分，提供</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个得</w:t>
            </w: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分，未提供或不符合要求的</w:t>
            </w:r>
            <w:r>
              <w:rPr>
                <w:rFonts w:hint="eastAsia" w:ascii="宋体" w:hAnsi="宋体" w:eastAsia="宋体" w:cs="宋体"/>
                <w:sz w:val="28"/>
                <w:szCs w:val="28"/>
                <w:lang w:val="en-US" w:eastAsia="zh-CN"/>
              </w:rPr>
              <w:t xml:space="preserve">不得分</w:t>
            </w:r>
            <w:r>
              <w:rPr>
                <w:rFonts w:hint="eastAsia" w:ascii="宋体" w:hAnsi="宋体" w:eastAsia="宋体" w:cs="宋体"/>
                <w:sz w:val="28"/>
                <w:szCs w:val="28"/>
              </w:rPr>
              <w:t xml:space="preserve">。（提供中标（成交）通知书、合同、竣工验收证明文件，时间以竣工验收证明文件时间为准，提供的证明材料需能反应上述内容，否则视为未提供。）供应商业绩和项目负责人业绩不可兼得，项目负责人业绩必须是供应商承接的。</w:t>
            </w:r>
            <w:r/>
          </w:p>
        </w:tc>
      </w:tr>
      <w:tr>
        <w:trPr>
          <w:trHeight w:val="534"/>
        </w:trPr>
        <w:tc>
          <w:tcPr>
            <w:tcW w:w="710" w:type="dxa"/>
            <w:vAlign w:val="center"/>
            <w:vMerge w:val="continue"/>
            <w:textDirection w:val="lrTb"/>
            <w:noWrap w:val="false"/>
          </w:tcPr>
          <w:p>
            <w:pPr>
              <w:pStyle w:val="1424"/>
              <w:jc w:val="center"/>
              <w:keepLines w:val="0"/>
              <w:keepNext w:val="0"/>
              <w:pageBreakBefore w:val="0"/>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r>
            <w:r/>
          </w:p>
        </w:tc>
        <w:tc>
          <w:tcPr>
            <w:tcW w:w="1442" w:type="dxa"/>
            <w:vAlign w:val="center"/>
            <w:vMerge w:val="continue"/>
            <w:textDirection w:val="lrTb"/>
            <w:noWrap w:val="false"/>
          </w:tcPr>
          <w:p>
            <w:pPr>
              <w:pStyle w:val="1424"/>
              <w:jc w:val="center"/>
              <w:keepLines w:val="0"/>
              <w:keepNext w:val="0"/>
              <w:pageBreakBefore w:val="0"/>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r>
            <w:r/>
          </w:p>
        </w:tc>
        <w:tc>
          <w:tcPr>
            <w:tcW w:w="945" w:type="dxa"/>
            <w:vAlign w:val="center"/>
            <w:textDirection w:val="lrTb"/>
            <w:noWrap w:val="false"/>
          </w:tcPr>
          <w:p>
            <w:pPr>
              <w:pStyle w:val="1424"/>
              <w:jc w:val="center"/>
              <w:keepLines w:val="0"/>
              <w:keepNext w:val="0"/>
              <w:pageBreakBefore w:val="0"/>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eastAsia="zh-CN"/>
              </w:rPr>
              <w:t xml:space="preserve">项目</w:t>
            </w:r>
            <w:r>
              <w:rPr>
                <w:rFonts w:hint="eastAsia" w:ascii="宋体" w:hAnsi="宋体" w:eastAsia="宋体" w:cs="宋体"/>
                <w:color w:val="auto"/>
                <w:sz w:val="28"/>
                <w:szCs w:val="28"/>
                <w:lang w:val="en-US" w:eastAsia="zh-CN"/>
              </w:rPr>
              <w:t xml:space="preserve">组人员</w:t>
            </w:r>
            <w:r/>
          </w:p>
          <w:p>
            <w:pPr>
              <w:pStyle w:val="1424"/>
              <w:jc w:val="center"/>
              <w:keepLines w:val="0"/>
              <w:keepNext w:val="0"/>
              <w:pageBreakBefore w:val="0"/>
              <w:spacing w:line="400" w:lineRule="exact"/>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配备</w:t>
            </w:r>
            <w:r/>
          </w:p>
          <w:p>
            <w:pPr>
              <w:keepLines w:val="0"/>
              <w:keepNext w:val="0"/>
              <w:pageBreakBefore w:val="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w:t>
            </w:r>
            <w:r>
              <w:rPr>
                <w:rFonts w:hint="eastAsia" w:ascii="宋体" w:hAnsi="宋体" w:eastAsia="宋体" w:cs="宋体"/>
                <w:color w:val="auto"/>
                <w:sz w:val="28"/>
                <w:szCs w:val="28"/>
                <w:lang w:val="en-US" w:eastAsia="zh-CN"/>
              </w:rPr>
              <w:t xml:space="preserve">1</w:t>
            </w:r>
            <w:r>
              <w:rPr>
                <w:rFonts w:hint="eastAsia" w:ascii="宋体" w:hAnsi="宋体" w:eastAsia="宋体" w:cs="宋体"/>
                <w:color w:val="auto"/>
                <w:sz w:val="28"/>
                <w:szCs w:val="28"/>
              </w:rPr>
              <w:t xml:space="preserve">5分）</w:t>
            </w:r>
            <w:r/>
          </w:p>
        </w:tc>
        <w:tc>
          <w:tcPr>
            <w:tcW w:w="5852" w:type="dxa"/>
            <w:vAlign w:val="center"/>
            <w:textDirection w:val="lrTb"/>
            <w:noWrap w:val="false"/>
          </w:tcPr>
          <w:p>
            <w:pPr>
              <w:jc w:val="both"/>
              <w:rPr>
                <w:rFonts w:hint="eastAsia" w:ascii="宋体" w:hAnsi="宋体" w:eastAsia="宋体" w:cs="宋体"/>
                <w:sz w:val="28"/>
                <w:szCs w:val="28"/>
              </w:rPr>
            </w:pPr>
            <w:r>
              <w:rPr>
                <w:rFonts w:hint="eastAsia" w:ascii="宋体" w:hAnsi="宋体" w:eastAsia="宋体" w:cs="宋体"/>
                <w:sz w:val="28"/>
                <w:szCs w:val="28"/>
              </w:rPr>
              <w:t xml:space="preserve">（1）项目负责人具有机电类相关专业中级</w:t>
            </w:r>
            <w:r>
              <w:rPr>
                <w:rFonts w:hint="eastAsia" w:ascii="宋体" w:hAnsi="宋体" w:cs="宋体"/>
                <w:sz w:val="28"/>
                <w:szCs w:val="28"/>
                <w:lang w:val="en-US" w:eastAsia="zh-CN"/>
              </w:rPr>
              <w:t xml:space="preserve">或</w:t>
            </w:r>
            <w:r>
              <w:rPr>
                <w:rFonts w:hint="eastAsia" w:ascii="宋体" w:hAnsi="宋体" w:eastAsia="宋体" w:cs="宋体"/>
                <w:sz w:val="28"/>
                <w:szCs w:val="28"/>
              </w:rPr>
              <w:t xml:space="preserve">以上工程师的得2.5分。（提供职称证书复印件及供应商</w:t>
            </w:r>
            <w:r>
              <w:rPr>
                <w:rFonts w:hint="eastAsia" w:ascii="宋体" w:hAnsi="宋体" w:cs="宋体"/>
                <w:sz w:val="28"/>
                <w:szCs w:val="28"/>
                <w:lang w:val="en-US" w:eastAsia="zh-CN"/>
              </w:rPr>
              <w:t xml:space="preserve">自</w:t>
            </w:r>
            <w:r>
              <w:rPr>
                <w:rFonts w:hint="eastAsia" w:ascii="宋体" w:hAnsi="宋体" w:eastAsia="宋体" w:cs="宋体"/>
                <w:sz w:val="28"/>
                <w:szCs w:val="28"/>
              </w:rPr>
              <w:t xml:space="preserve">202</w:t>
            </w:r>
            <w:r>
              <w:rPr>
                <w:rFonts w:hint="eastAsia" w:ascii="宋体" w:hAnsi="宋体" w:cs="宋体"/>
                <w:sz w:val="28"/>
                <w:szCs w:val="28"/>
                <w:lang w:val="en-US" w:eastAsia="zh-CN"/>
              </w:rPr>
              <w:t xml:space="preserve">5</w:t>
            </w:r>
            <w:r>
              <w:rPr>
                <w:rFonts w:hint="eastAsia" w:ascii="宋体" w:hAnsi="宋体" w:eastAsia="宋体" w:cs="宋体"/>
                <w:sz w:val="28"/>
                <w:szCs w:val="28"/>
              </w:rPr>
              <w:t xml:space="preserve">年</w:t>
            </w:r>
            <w:r>
              <w:rPr>
                <w:rFonts w:hint="eastAsia" w:ascii="宋体" w:hAnsi="宋体" w:eastAsia="宋体" w:cs="宋体"/>
                <w:sz w:val="28"/>
                <w:szCs w:val="28"/>
                <w:lang w:val="en-US" w:eastAsia="zh-CN"/>
              </w:rPr>
              <w:t xml:space="preserve">1</w:t>
            </w:r>
            <w:r>
              <w:rPr>
                <w:rFonts w:hint="eastAsia" w:ascii="宋体" w:hAnsi="宋体" w:cs="宋体"/>
                <w:sz w:val="28"/>
                <w:szCs w:val="28"/>
                <w:lang w:val="en-US" w:eastAsia="zh-CN"/>
              </w:rPr>
              <w:t xml:space="preserve">2</w:t>
            </w:r>
            <w:r>
              <w:rPr>
                <w:rFonts w:hint="eastAsia" w:ascii="宋体" w:hAnsi="宋体" w:eastAsia="宋体" w:cs="宋体"/>
                <w:sz w:val="28"/>
                <w:szCs w:val="28"/>
              </w:rPr>
              <w:t xml:space="preserve">月-202</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年</w:t>
            </w:r>
            <w:r>
              <w:rPr>
                <w:rFonts w:hint="eastAsia" w:ascii="宋体" w:hAnsi="宋体" w:cs="宋体"/>
                <w:sz w:val="28"/>
                <w:szCs w:val="28"/>
                <w:lang w:val="en-US" w:eastAsia="zh-CN"/>
              </w:rPr>
              <w:t xml:space="preserve">5</w:t>
            </w:r>
            <w:r>
              <w:rPr>
                <w:rFonts w:hint="eastAsia" w:ascii="宋体" w:hAnsi="宋体" w:eastAsia="宋体" w:cs="宋体"/>
                <w:sz w:val="28"/>
                <w:szCs w:val="28"/>
              </w:rPr>
              <w:t xml:space="preserve">月任意一个月为其缴纳社</w:t>
            </w:r>
            <w:r>
              <w:rPr>
                <w:rFonts w:hint="eastAsia" w:ascii="宋体" w:hAnsi="宋体" w:cs="宋体"/>
                <w:sz w:val="28"/>
                <w:szCs w:val="28"/>
                <w:lang w:val="en-US" w:eastAsia="zh-CN"/>
              </w:rPr>
              <w:t xml:space="preserve">会</w:t>
            </w:r>
            <w:r>
              <w:rPr>
                <w:rFonts w:hint="eastAsia" w:ascii="宋体" w:hAnsi="宋体" w:eastAsia="宋体" w:cs="宋体"/>
                <w:sz w:val="28"/>
                <w:szCs w:val="28"/>
              </w:rPr>
              <w:t xml:space="preserve">保</w:t>
            </w:r>
            <w:r>
              <w:rPr>
                <w:rFonts w:hint="eastAsia" w:ascii="宋体" w:hAnsi="宋体" w:cs="宋体"/>
                <w:sz w:val="28"/>
                <w:szCs w:val="28"/>
                <w:lang w:val="en-US" w:eastAsia="zh-CN"/>
              </w:rPr>
              <w:t xml:space="preserve">险的</w:t>
            </w:r>
            <w:r>
              <w:rPr>
                <w:rFonts w:hint="eastAsia" w:ascii="宋体" w:hAnsi="宋体" w:eastAsia="宋体" w:cs="宋体"/>
                <w:sz w:val="28"/>
                <w:szCs w:val="28"/>
              </w:rPr>
              <w:t xml:space="preserve">证明材料复印件并加盖公章）</w:t>
            </w:r>
            <w:r/>
          </w:p>
          <w:p>
            <w:pPr>
              <w:jc w:val="both"/>
              <w:rPr>
                <w:rFonts w:hint="eastAsia" w:ascii="宋体" w:hAnsi="宋体" w:eastAsia="宋体" w:cs="宋体"/>
                <w:sz w:val="28"/>
                <w:szCs w:val="28"/>
              </w:rPr>
            </w:pPr>
            <w:r>
              <w:rPr>
                <w:rFonts w:hint="eastAsia" w:ascii="宋体" w:hAnsi="宋体" w:eastAsia="宋体" w:cs="宋体"/>
                <w:sz w:val="28"/>
                <w:szCs w:val="28"/>
              </w:rPr>
              <w:t xml:space="preserve">（2）技术负责人（项目负责人、技术负责人不得兼任）具有注册建造师机电工程二级(含)以上或具有机电类相关专业中级</w:t>
            </w:r>
            <w:r>
              <w:rPr>
                <w:rFonts w:hint="eastAsia" w:ascii="宋体" w:hAnsi="宋体" w:cs="宋体"/>
                <w:sz w:val="28"/>
                <w:szCs w:val="28"/>
                <w:lang w:val="en-US" w:eastAsia="zh-CN"/>
              </w:rPr>
              <w:t xml:space="preserve">或</w:t>
            </w:r>
            <w:r>
              <w:rPr>
                <w:rFonts w:hint="eastAsia" w:ascii="宋体" w:hAnsi="宋体" w:eastAsia="宋体" w:cs="宋体"/>
                <w:sz w:val="28"/>
                <w:szCs w:val="28"/>
              </w:rPr>
              <w:t xml:space="preserve">以上工程师的得2.5分。（提供职称证书复印件及供应商</w:t>
            </w:r>
            <w:r>
              <w:rPr>
                <w:rFonts w:hint="eastAsia" w:ascii="宋体" w:hAnsi="宋体" w:cs="宋体"/>
                <w:sz w:val="28"/>
                <w:szCs w:val="28"/>
                <w:lang w:val="en-US" w:eastAsia="zh-CN"/>
              </w:rPr>
              <w:t xml:space="preserve">自</w:t>
            </w:r>
            <w:r>
              <w:rPr>
                <w:rFonts w:hint="eastAsia" w:ascii="宋体" w:hAnsi="宋体" w:eastAsia="宋体" w:cs="宋体"/>
                <w:sz w:val="28"/>
                <w:szCs w:val="28"/>
              </w:rPr>
              <w:t xml:space="preserve">202</w:t>
            </w:r>
            <w:r>
              <w:rPr>
                <w:rFonts w:hint="eastAsia" w:ascii="宋体" w:hAnsi="宋体" w:cs="宋体"/>
                <w:sz w:val="28"/>
                <w:szCs w:val="28"/>
                <w:lang w:val="en-US" w:eastAsia="zh-CN"/>
              </w:rPr>
              <w:t xml:space="preserve">5</w:t>
            </w:r>
            <w:r>
              <w:rPr>
                <w:rFonts w:hint="eastAsia" w:ascii="宋体" w:hAnsi="宋体" w:eastAsia="宋体" w:cs="宋体"/>
                <w:sz w:val="28"/>
                <w:szCs w:val="28"/>
              </w:rPr>
              <w:t xml:space="preserve">年</w:t>
            </w:r>
            <w:r>
              <w:rPr>
                <w:rFonts w:hint="eastAsia" w:ascii="宋体" w:hAnsi="宋体" w:eastAsia="宋体" w:cs="宋体"/>
                <w:sz w:val="28"/>
                <w:szCs w:val="28"/>
                <w:lang w:val="en-US" w:eastAsia="zh-CN"/>
              </w:rPr>
              <w:t xml:space="preserve">1</w:t>
            </w:r>
            <w:r>
              <w:rPr>
                <w:rFonts w:hint="eastAsia" w:ascii="宋体" w:hAnsi="宋体" w:cs="宋体"/>
                <w:sz w:val="28"/>
                <w:szCs w:val="28"/>
                <w:lang w:val="en-US" w:eastAsia="zh-CN"/>
              </w:rPr>
              <w:t xml:space="preserve">2</w:t>
            </w:r>
            <w:r>
              <w:rPr>
                <w:rFonts w:hint="eastAsia" w:ascii="宋体" w:hAnsi="宋体" w:eastAsia="宋体" w:cs="宋体"/>
                <w:sz w:val="28"/>
                <w:szCs w:val="28"/>
              </w:rPr>
              <w:t xml:space="preserve">月-202</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年</w:t>
            </w:r>
            <w:r>
              <w:rPr>
                <w:rFonts w:hint="eastAsia" w:ascii="宋体" w:hAnsi="宋体" w:cs="宋体"/>
                <w:sz w:val="28"/>
                <w:szCs w:val="28"/>
                <w:lang w:val="en-US" w:eastAsia="zh-CN"/>
              </w:rPr>
              <w:t xml:space="preserve">5</w:t>
            </w:r>
            <w:r>
              <w:rPr>
                <w:rFonts w:hint="eastAsia" w:ascii="宋体" w:hAnsi="宋体" w:eastAsia="宋体" w:cs="宋体"/>
                <w:sz w:val="28"/>
                <w:szCs w:val="28"/>
              </w:rPr>
              <w:t xml:space="preserve">月任意一个月为其缴纳社</w:t>
            </w:r>
            <w:r>
              <w:rPr>
                <w:rFonts w:hint="eastAsia" w:ascii="宋体" w:hAnsi="宋体" w:cs="宋体"/>
                <w:sz w:val="28"/>
                <w:szCs w:val="28"/>
                <w:lang w:val="en-US" w:eastAsia="zh-CN"/>
              </w:rPr>
              <w:t xml:space="preserve">会</w:t>
            </w:r>
            <w:r>
              <w:rPr>
                <w:rFonts w:hint="eastAsia" w:ascii="宋体" w:hAnsi="宋体" w:eastAsia="宋体" w:cs="宋体"/>
                <w:sz w:val="28"/>
                <w:szCs w:val="28"/>
              </w:rPr>
              <w:t xml:space="preserve">保</w:t>
            </w:r>
            <w:r>
              <w:rPr>
                <w:rFonts w:hint="eastAsia" w:ascii="宋体" w:hAnsi="宋体" w:cs="宋体"/>
                <w:sz w:val="28"/>
                <w:szCs w:val="28"/>
                <w:lang w:val="en-US" w:eastAsia="zh-CN"/>
              </w:rPr>
              <w:t xml:space="preserve">险的</w:t>
            </w:r>
            <w:r>
              <w:rPr>
                <w:rFonts w:hint="eastAsia" w:ascii="宋体" w:hAnsi="宋体" w:eastAsia="宋体" w:cs="宋体"/>
                <w:sz w:val="28"/>
                <w:szCs w:val="28"/>
              </w:rPr>
              <w:t xml:space="preserve">证明材料复印件并加盖公章）</w:t>
            </w:r>
            <w:r/>
          </w:p>
          <w:p>
            <w:pPr>
              <w:jc w:val="both"/>
              <w:rPr>
                <w:rFonts w:hint="eastAsia" w:ascii="宋体" w:hAnsi="宋体" w:eastAsia="宋体" w:cs="宋体"/>
                <w:sz w:val="28"/>
                <w:szCs w:val="28"/>
              </w:rPr>
            </w:pPr>
            <w:r>
              <w:rPr>
                <w:rFonts w:hint="eastAsia" w:ascii="宋体" w:hAnsi="宋体" w:eastAsia="宋体" w:cs="宋体"/>
                <w:sz w:val="28"/>
                <w:szCs w:val="28"/>
              </w:rPr>
              <w:t xml:space="preserve">（3）项目组其他人员：具有包括施工员、预算员（二级</w:t>
            </w:r>
            <w:r>
              <w:rPr>
                <w:rFonts w:hint="eastAsia" w:ascii="宋体" w:hAnsi="宋体" w:cs="宋体"/>
                <w:sz w:val="28"/>
                <w:szCs w:val="28"/>
                <w:lang w:val="en-US" w:eastAsia="zh-CN"/>
              </w:rPr>
              <w:t xml:space="preserve">或</w:t>
            </w:r>
            <w:r>
              <w:rPr>
                <w:rFonts w:hint="eastAsia" w:ascii="宋体" w:hAnsi="宋体" w:eastAsia="宋体" w:cs="宋体"/>
                <w:sz w:val="28"/>
                <w:szCs w:val="28"/>
              </w:rPr>
              <w:t xml:space="preserve">以上注册造价师）、安全员、质量员（质检员）对应的岗位证书、注册证书，每提供一种证书得2.5分，</w:t>
            </w:r>
            <w:r>
              <w:rPr>
                <w:rFonts w:hint="eastAsia" w:ascii="宋体" w:hAnsi="宋体" w:cs="宋体"/>
                <w:sz w:val="28"/>
                <w:szCs w:val="28"/>
                <w:lang w:val="en-US" w:eastAsia="zh-CN"/>
              </w:rPr>
              <w:t xml:space="preserve">最高得</w:t>
            </w:r>
            <w:r>
              <w:rPr>
                <w:rFonts w:hint="eastAsia" w:ascii="宋体" w:hAnsi="宋体" w:eastAsia="宋体" w:cs="宋体"/>
                <w:sz w:val="28"/>
                <w:szCs w:val="28"/>
              </w:rPr>
              <w:t xml:space="preserve">10分，未提供不得分。</w:t>
            </w:r>
            <w:r/>
          </w:p>
          <w:p>
            <w:pPr>
              <w:jc w:val="both"/>
              <w:rPr>
                <w:rFonts w:hint="eastAsia" w:ascii="宋体" w:hAnsi="宋体" w:eastAsia="宋体" w:cs="宋体"/>
                <w:sz w:val="28"/>
                <w:szCs w:val="28"/>
              </w:rPr>
            </w:pPr>
            <w:r>
              <w:rPr>
                <w:rFonts w:hint="eastAsia" w:ascii="宋体" w:hAnsi="宋体" w:eastAsia="宋体" w:cs="宋体"/>
                <w:sz w:val="28"/>
                <w:szCs w:val="28"/>
              </w:rPr>
              <w:t xml:space="preserve">注：上述人员一人只计一证。（提供相关证书复印件及供应商</w:t>
            </w:r>
            <w:r>
              <w:rPr>
                <w:rFonts w:hint="eastAsia" w:ascii="宋体" w:hAnsi="宋体" w:cs="宋体"/>
                <w:sz w:val="28"/>
                <w:szCs w:val="28"/>
                <w:lang w:val="en-US" w:eastAsia="zh-CN"/>
              </w:rPr>
              <w:t xml:space="preserve">自</w:t>
            </w:r>
            <w:r>
              <w:rPr>
                <w:rFonts w:hint="eastAsia" w:ascii="宋体" w:hAnsi="宋体" w:eastAsia="宋体" w:cs="宋体"/>
                <w:sz w:val="28"/>
                <w:szCs w:val="28"/>
              </w:rPr>
              <w:t xml:space="preserve">202</w:t>
            </w:r>
            <w:r>
              <w:rPr>
                <w:rFonts w:hint="eastAsia" w:ascii="宋体" w:hAnsi="宋体" w:cs="宋体"/>
                <w:sz w:val="28"/>
                <w:szCs w:val="28"/>
                <w:lang w:val="en-US" w:eastAsia="zh-CN"/>
              </w:rPr>
              <w:t xml:space="preserve">5</w:t>
            </w:r>
            <w:r>
              <w:rPr>
                <w:rFonts w:hint="eastAsia" w:ascii="宋体" w:hAnsi="宋体" w:eastAsia="宋体" w:cs="宋体"/>
                <w:sz w:val="28"/>
                <w:szCs w:val="28"/>
              </w:rPr>
              <w:t xml:space="preserve">年</w:t>
            </w:r>
            <w:r>
              <w:rPr>
                <w:rFonts w:hint="eastAsia" w:ascii="宋体" w:hAnsi="宋体" w:eastAsia="宋体" w:cs="宋体"/>
                <w:sz w:val="28"/>
                <w:szCs w:val="28"/>
                <w:lang w:val="en-US" w:eastAsia="zh-CN"/>
              </w:rPr>
              <w:t xml:space="preserve">1</w:t>
            </w:r>
            <w:r>
              <w:rPr>
                <w:rFonts w:hint="eastAsia" w:ascii="宋体" w:hAnsi="宋体" w:cs="宋体"/>
                <w:sz w:val="28"/>
                <w:szCs w:val="28"/>
                <w:lang w:val="en-US" w:eastAsia="zh-CN"/>
              </w:rPr>
              <w:t xml:space="preserve">2</w:t>
            </w:r>
            <w:r>
              <w:rPr>
                <w:rFonts w:hint="eastAsia" w:ascii="宋体" w:hAnsi="宋体" w:eastAsia="宋体" w:cs="宋体"/>
                <w:sz w:val="28"/>
                <w:szCs w:val="28"/>
              </w:rPr>
              <w:t xml:space="preserve">月-202</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年</w:t>
            </w:r>
            <w:r>
              <w:rPr>
                <w:rFonts w:hint="eastAsia" w:ascii="宋体" w:hAnsi="宋体" w:cs="宋体"/>
                <w:sz w:val="28"/>
                <w:szCs w:val="28"/>
                <w:lang w:val="en-US" w:eastAsia="zh-CN"/>
              </w:rPr>
              <w:t xml:space="preserve">5</w:t>
            </w:r>
            <w:r>
              <w:rPr>
                <w:rFonts w:hint="eastAsia" w:ascii="宋体" w:hAnsi="宋体" w:eastAsia="宋体" w:cs="宋体"/>
                <w:sz w:val="28"/>
                <w:szCs w:val="28"/>
              </w:rPr>
              <w:t xml:space="preserve">月任意一个月为其缴纳社</w:t>
            </w:r>
            <w:r>
              <w:rPr>
                <w:rFonts w:hint="eastAsia" w:ascii="宋体" w:hAnsi="宋体" w:cs="宋体"/>
                <w:sz w:val="28"/>
                <w:szCs w:val="28"/>
                <w:lang w:val="en-US" w:eastAsia="zh-CN"/>
              </w:rPr>
              <w:t xml:space="preserve">会</w:t>
            </w:r>
            <w:r>
              <w:rPr>
                <w:rFonts w:hint="eastAsia" w:ascii="宋体" w:hAnsi="宋体" w:eastAsia="宋体" w:cs="宋体"/>
                <w:sz w:val="28"/>
                <w:szCs w:val="28"/>
              </w:rPr>
              <w:t xml:space="preserve">保</w:t>
            </w:r>
            <w:r>
              <w:rPr>
                <w:rFonts w:hint="eastAsia" w:ascii="宋体" w:hAnsi="宋体" w:cs="宋体"/>
                <w:sz w:val="28"/>
                <w:szCs w:val="28"/>
                <w:lang w:val="en-US" w:eastAsia="zh-CN"/>
              </w:rPr>
              <w:t xml:space="preserve">险的</w:t>
            </w:r>
            <w:r>
              <w:rPr>
                <w:rFonts w:hint="eastAsia" w:ascii="宋体" w:hAnsi="宋体" w:eastAsia="宋体" w:cs="宋体"/>
                <w:sz w:val="28"/>
                <w:szCs w:val="28"/>
              </w:rPr>
              <w:t xml:space="preserve">证明材料）</w:t>
            </w:r>
            <w:r/>
          </w:p>
        </w:tc>
      </w:tr>
      <w:tr>
        <w:trPr>
          <w:trHeight w:val="611"/>
        </w:trPr>
        <w:tc>
          <w:tcPr>
            <w:tcW w:w="710" w:type="dxa"/>
            <w:vAlign w:val="center"/>
            <w:vMerge w:val="restart"/>
            <w:textDirection w:val="lrTb"/>
            <w:noWrap w:val="false"/>
          </w:tcPr>
          <w:p>
            <w:pPr>
              <w:pStyle w:val="1424"/>
              <w:jc w:val="center"/>
              <w:keepLines w:val="0"/>
              <w:keepNext w:val="0"/>
              <w:pageBreakBefore w:val="0"/>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3</w:t>
            </w:r>
            <w:r/>
          </w:p>
        </w:tc>
        <w:tc>
          <w:tcPr>
            <w:tcW w:w="1442" w:type="dxa"/>
            <w:vAlign w:val="center"/>
            <w:vMerge w:val="restart"/>
            <w:textDirection w:val="lrTb"/>
            <w:noWrap w:val="false"/>
          </w:tcPr>
          <w:p>
            <w:pPr>
              <w:pStyle w:val="1424"/>
              <w:jc w:val="center"/>
              <w:keepLines w:val="0"/>
              <w:keepNext w:val="0"/>
              <w:pageBreakBefore w:val="0"/>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 xml:space="preserve">技术分</w:t>
            </w:r>
            <w:r/>
          </w:p>
          <w:p>
            <w:pPr>
              <w:pStyle w:val="1424"/>
              <w:jc w:val="center"/>
              <w:keepLines w:val="0"/>
              <w:keepNext w:val="0"/>
              <w:pageBreakBefore w:val="0"/>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 xml:space="preserve">（</w:t>
            </w:r>
            <w:r>
              <w:rPr>
                <w:rFonts w:hint="eastAsia" w:ascii="宋体" w:hAnsi="宋体" w:cs="宋体"/>
                <w:color w:val="auto"/>
                <w:sz w:val="28"/>
                <w:szCs w:val="28"/>
                <w:lang w:val="en-US" w:eastAsia="zh-CN"/>
              </w:rPr>
              <w:t xml:space="preserve">40</w:t>
            </w:r>
            <w:r>
              <w:rPr>
                <w:rFonts w:hint="eastAsia" w:ascii="宋体" w:hAnsi="宋体" w:eastAsia="宋体" w:cs="宋体"/>
                <w:color w:val="auto"/>
                <w:sz w:val="28"/>
                <w:szCs w:val="28"/>
                <w:lang w:val="en-US" w:eastAsia="zh-CN"/>
              </w:rPr>
              <w:t xml:space="preserve">分</w:t>
            </w:r>
            <w:r>
              <w:rPr>
                <w:rFonts w:hint="eastAsia" w:ascii="宋体" w:hAnsi="宋体" w:eastAsia="宋体" w:cs="宋体"/>
                <w:color w:val="auto"/>
                <w:sz w:val="28"/>
                <w:szCs w:val="28"/>
                <w:lang w:eastAsia="zh-CN"/>
              </w:rPr>
              <w:t xml:space="preserve">）</w:t>
            </w:r>
            <w:r/>
          </w:p>
        </w:tc>
        <w:tc>
          <w:tcPr>
            <w:tcW w:w="945" w:type="dxa"/>
            <w:vAlign w:val="center"/>
            <w:textDirection w:val="lrTb"/>
            <w:noWrap w:val="false"/>
          </w:tcPr>
          <w:p>
            <w:pPr>
              <w:pStyle w:val="1424"/>
              <w:jc w:val="center"/>
              <w:keepLines w:val="0"/>
              <w:keepNext w:val="0"/>
              <w:pageBreakBefore w:val="0"/>
              <w:spacing w:line="400" w:lineRule="exact"/>
              <w:rPr>
                <w:rFonts w:hint="eastAsia" w:ascii="宋体" w:hAnsi="宋体" w:eastAsia="宋体" w:cs="宋体"/>
                <w:sz w:val="28"/>
                <w:szCs w:val="28"/>
                <w:lang w:val="en-US" w:eastAsia="zh-CN"/>
              </w:rPr>
            </w:pPr>
            <w:r>
              <w:rPr>
                <w:rFonts w:hint="eastAsia" w:ascii="宋体" w:hAnsi="宋体" w:eastAsia="宋体" w:cs="宋体"/>
                <w:color w:val="auto"/>
                <w:sz w:val="28"/>
                <w:szCs w:val="28"/>
                <w:lang w:val="zh-TW" w:eastAsia="zh-TW"/>
              </w:rPr>
              <w:t xml:space="preserve">总体实施方案</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lang w:val="en-US" w:eastAsia="zh-CN"/>
              </w:rPr>
              <w:t xml:space="preserve">8</w:t>
            </w:r>
            <w:r>
              <w:rPr>
                <w:rFonts w:hint="eastAsia" w:ascii="宋体" w:hAnsi="宋体" w:eastAsia="宋体" w:cs="宋体"/>
                <w:color w:val="auto"/>
                <w:sz w:val="28"/>
                <w:szCs w:val="28"/>
              </w:rPr>
              <w:t xml:space="preserve">分）</w:t>
            </w:r>
            <w:r/>
          </w:p>
        </w:tc>
        <w:tc>
          <w:tcPr>
            <w:tcW w:w="5852" w:type="dxa"/>
            <w:vAlign w:val="center"/>
            <w:textDirection w:val="lrTb"/>
            <w:noWrap w:val="false"/>
          </w:tcPr>
          <w:p>
            <w:pPr>
              <w:jc w:val="both"/>
              <w:rPr>
                <w:rFonts w:hint="eastAsia" w:ascii="宋体" w:hAnsi="宋体" w:eastAsia="宋体" w:cs="宋体"/>
                <w:sz w:val="28"/>
                <w:szCs w:val="28"/>
                <w:lang w:val="zh-TW" w:eastAsia="zh-TW"/>
              </w:rPr>
            </w:pPr>
            <w:r>
              <w:rPr>
                <w:rFonts w:hint="eastAsia" w:ascii="宋体" w:hAnsi="宋体" w:eastAsia="宋体" w:cs="宋体"/>
                <w:sz w:val="28"/>
                <w:szCs w:val="28"/>
                <w:lang w:val="zh-TW" w:eastAsia="zh-TW"/>
              </w:rPr>
              <w:t xml:space="preserve">评委根据各供应商提供的项目总体实施方案进行评分：</w:t>
            </w:r>
            <w:r/>
          </w:p>
          <w:p>
            <w:pPr>
              <w:jc w:val="both"/>
              <w:rPr>
                <w:rFonts w:hint="eastAsia" w:ascii="宋体" w:hAnsi="宋体" w:eastAsia="宋体" w:cs="宋体"/>
                <w:sz w:val="28"/>
                <w:szCs w:val="28"/>
                <w:lang w:val="zh-TW" w:eastAsia="zh-TW"/>
              </w:rPr>
            </w:pPr>
            <w:r>
              <w:rPr>
                <w:rFonts w:hint="eastAsia" w:ascii="宋体" w:hAnsi="宋体" w:eastAsia="宋体" w:cs="宋体"/>
                <w:sz w:val="28"/>
                <w:szCs w:val="28"/>
                <w:lang w:val="zh-TW" w:eastAsia="zh-TW"/>
              </w:rPr>
              <w:t xml:space="preserve">（1）总体实施方案表述清晰完整、严谨、科学合理，针对性强、可操作性强的得</w:t>
            </w:r>
            <w:r>
              <w:rPr>
                <w:rFonts w:hint="eastAsia" w:ascii="宋体" w:hAnsi="宋体" w:eastAsia="宋体" w:cs="宋体"/>
                <w:sz w:val="28"/>
                <w:szCs w:val="28"/>
              </w:rPr>
              <w:t xml:space="preserve">8</w:t>
            </w:r>
            <w:r>
              <w:rPr>
                <w:rFonts w:hint="eastAsia" w:ascii="宋体" w:hAnsi="宋体" w:eastAsia="宋体" w:cs="宋体"/>
                <w:sz w:val="28"/>
                <w:szCs w:val="28"/>
                <w:lang w:val="zh-TW" w:eastAsia="zh-TW"/>
              </w:rPr>
              <w:t xml:space="preserve">分；</w:t>
            </w:r>
            <w:r/>
          </w:p>
          <w:p>
            <w:pPr>
              <w:jc w:val="both"/>
              <w:rPr>
                <w:rFonts w:hint="eastAsia" w:ascii="宋体" w:hAnsi="宋体" w:eastAsia="宋体" w:cs="宋体"/>
                <w:sz w:val="28"/>
                <w:szCs w:val="28"/>
                <w:lang w:val="zh-TW" w:eastAsia="zh-TW"/>
              </w:rPr>
            </w:pPr>
            <w:r>
              <w:rPr>
                <w:rFonts w:hint="eastAsia" w:ascii="宋体" w:hAnsi="宋体" w:eastAsia="宋体" w:cs="宋体"/>
                <w:sz w:val="28"/>
                <w:szCs w:val="28"/>
                <w:lang w:val="zh-TW" w:eastAsia="zh-TW"/>
              </w:rPr>
              <w:t xml:space="preserve">（2）总体实施方案表述清晰完整但不够严谨、合理，具有针对性和可操作性的得</w:t>
            </w:r>
            <w:r>
              <w:rPr>
                <w:rFonts w:hint="eastAsia" w:ascii="宋体" w:hAnsi="宋体" w:eastAsia="宋体" w:cs="宋体"/>
                <w:sz w:val="28"/>
                <w:szCs w:val="28"/>
              </w:rPr>
              <w:t xml:space="preserve">6</w:t>
            </w:r>
            <w:r>
              <w:rPr>
                <w:rFonts w:hint="eastAsia" w:ascii="宋体" w:hAnsi="宋体" w:eastAsia="宋体" w:cs="宋体"/>
                <w:sz w:val="28"/>
                <w:szCs w:val="28"/>
                <w:lang w:val="zh-TW" w:eastAsia="zh-TW"/>
              </w:rPr>
              <w:t xml:space="preserve">分；</w:t>
            </w:r>
            <w:r/>
          </w:p>
          <w:p>
            <w:pPr>
              <w:jc w:val="both"/>
              <w:rPr>
                <w:rFonts w:hint="eastAsia" w:ascii="宋体" w:hAnsi="宋体" w:eastAsia="宋体" w:cs="宋体"/>
                <w:sz w:val="28"/>
                <w:szCs w:val="28"/>
                <w:lang w:val="zh-TW" w:eastAsia="zh-TW"/>
              </w:rPr>
            </w:pPr>
            <w:r>
              <w:rPr>
                <w:rFonts w:hint="eastAsia" w:ascii="宋体" w:hAnsi="宋体" w:eastAsia="宋体" w:cs="宋体"/>
                <w:sz w:val="28"/>
                <w:szCs w:val="28"/>
                <w:lang w:val="zh-TW" w:eastAsia="zh-TW"/>
              </w:rPr>
              <w:t xml:space="preserve">（3）总体实施方案表述清晰但不够完整、无针对性，可操作性一般的得</w:t>
            </w:r>
            <w:r>
              <w:rPr>
                <w:rFonts w:hint="eastAsia" w:ascii="宋体" w:hAnsi="宋体" w:eastAsia="宋体" w:cs="宋体"/>
                <w:sz w:val="28"/>
                <w:szCs w:val="28"/>
              </w:rPr>
              <w:t xml:space="preserve">4</w:t>
            </w:r>
            <w:r>
              <w:rPr>
                <w:rFonts w:hint="eastAsia" w:ascii="宋体" w:hAnsi="宋体" w:eastAsia="宋体" w:cs="宋体"/>
                <w:sz w:val="28"/>
                <w:szCs w:val="28"/>
                <w:lang w:val="zh-TW" w:eastAsia="zh-TW"/>
              </w:rPr>
              <w:t xml:space="preserve">分；</w:t>
            </w:r>
            <w:r/>
          </w:p>
          <w:p>
            <w:pPr>
              <w:jc w:val="both"/>
              <w:rPr>
                <w:rFonts w:hint="eastAsia" w:ascii="宋体" w:hAnsi="宋体" w:eastAsia="宋体" w:cs="宋体"/>
                <w:sz w:val="28"/>
                <w:szCs w:val="28"/>
                <w:lang w:val="zh-TW" w:eastAsia="zh-TW"/>
              </w:rPr>
            </w:pPr>
            <w:r>
              <w:rPr>
                <w:rFonts w:hint="eastAsia" w:ascii="宋体" w:hAnsi="宋体" w:eastAsia="宋体" w:cs="宋体"/>
                <w:sz w:val="28"/>
                <w:szCs w:val="28"/>
                <w:lang w:val="zh-TW" w:eastAsia="zh-TW"/>
              </w:rPr>
              <w:t xml:space="preserve">（4）总体实施方案表述不清晰可操作性较差的得</w:t>
            </w:r>
            <w:r>
              <w:rPr>
                <w:rFonts w:hint="eastAsia" w:ascii="宋体" w:hAnsi="宋体" w:eastAsia="宋体" w:cs="宋体"/>
                <w:sz w:val="28"/>
                <w:szCs w:val="28"/>
              </w:rPr>
              <w:t xml:space="preserve">2</w:t>
            </w:r>
            <w:r>
              <w:rPr>
                <w:rFonts w:hint="eastAsia" w:ascii="宋体" w:hAnsi="宋体" w:eastAsia="宋体" w:cs="宋体"/>
                <w:sz w:val="28"/>
                <w:szCs w:val="28"/>
                <w:lang w:val="zh-TW" w:eastAsia="zh-TW"/>
              </w:rPr>
              <w:t xml:space="preserve">分；</w:t>
            </w:r>
            <w:r/>
          </w:p>
          <w:p>
            <w:pPr>
              <w:jc w:val="both"/>
              <w:rPr>
                <w:rFonts w:hint="eastAsia" w:ascii="宋体" w:hAnsi="宋体" w:eastAsia="宋体" w:cs="宋体"/>
                <w:sz w:val="28"/>
                <w:szCs w:val="28"/>
              </w:rPr>
            </w:pPr>
            <w:r>
              <w:rPr>
                <w:rFonts w:hint="eastAsia" w:ascii="宋体" w:hAnsi="宋体" w:eastAsia="宋体" w:cs="宋体"/>
                <w:sz w:val="28"/>
                <w:szCs w:val="28"/>
                <w:lang w:val="zh-TW" w:eastAsia="zh-TW"/>
              </w:rPr>
              <w:t xml:space="preserve">（5）未提供不得分。</w:t>
            </w:r>
            <w:r/>
          </w:p>
        </w:tc>
      </w:tr>
      <w:tr>
        <w:trPr>
          <w:trHeight w:val="611"/>
        </w:trPr>
        <w:tc>
          <w:tcPr>
            <w:tcW w:w="710" w:type="dxa"/>
            <w:vAlign w:val="center"/>
            <w:vMerge w:val="continue"/>
            <w:textDirection w:val="lrTb"/>
            <w:noWrap w:val="false"/>
          </w:tcPr>
          <w:p>
            <w:pPr>
              <w:pStyle w:val="1424"/>
              <w:jc w:val="center"/>
              <w:keepLines w:val="0"/>
              <w:keepNext w:val="0"/>
              <w:pageBreakBefore w:val="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442" w:type="dxa"/>
            <w:vAlign w:val="center"/>
            <w:vMerge w:val="continue"/>
            <w:textDirection w:val="lrTb"/>
            <w:noWrap w:val="false"/>
          </w:tcPr>
          <w:p>
            <w:pPr>
              <w:pStyle w:val="1424"/>
              <w:jc w:val="center"/>
              <w:keepLines w:val="0"/>
              <w:keepNext w:val="0"/>
              <w:pageBreakBefore w:val="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945" w:type="dxa"/>
            <w:vAlign w:val="center"/>
            <w:textDirection w:val="lrTb"/>
            <w:noWrap w:val="false"/>
          </w:tcPr>
          <w:p>
            <w:pPr>
              <w:pStyle w:val="1424"/>
              <w:jc w:val="center"/>
              <w:keepLines w:val="0"/>
              <w:keepNext w:val="0"/>
              <w:pageBreakBefore w:val="0"/>
              <w:spacing w:line="400" w:lineRule="exact"/>
              <w:rPr>
                <w:rFonts w:hint="eastAsia" w:ascii="宋体" w:hAnsi="宋体" w:eastAsia="宋体" w:cs="宋体"/>
                <w:sz w:val="28"/>
                <w:szCs w:val="28"/>
                <w:lang w:val="zh-TW" w:eastAsia="zh-TW"/>
              </w:rPr>
            </w:pPr>
            <w:r>
              <w:rPr>
                <w:rFonts w:hint="eastAsia" w:ascii="宋体" w:hAnsi="宋体" w:eastAsia="宋体" w:cs="宋体"/>
                <w:sz w:val="28"/>
                <w:szCs w:val="28"/>
                <w:lang w:val="zh-TW" w:eastAsia="zh-TW"/>
              </w:rPr>
              <w:t xml:space="preserve">项目进度计划和各阶段进度的保证措施</w:t>
            </w:r>
            <w:r/>
          </w:p>
          <w:p>
            <w:pPr>
              <w:pStyle w:val="1424"/>
              <w:jc w:val="center"/>
              <w:keepLines w:val="0"/>
              <w:keepNext w:val="0"/>
              <w:pageBreakBefore w:val="0"/>
              <w:spacing w:line="400" w:lineRule="exact"/>
              <w:rPr>
                <w:rFonts w:hint="eastAsia" w:ascii="宋体" w:hAnsi="宋体" w:eastAsia="宋体" w:cs="宋体"/>
                <w:sz w:val="28"/>
                <w:szCs w:val="28"/>
                <w:lang w:val="en-US" w:eastAsia="zh-CN"/>
              </w:rPr>
            </w:pPr>
            <w:r>
              <w:rPr>
                <w:rFonts w:hint="eastAsia" w:ascii="宋体" w:hAnsi="宋体" w:eastAsia="宋体" w:cs="宋体"/>
                <w:color w:val="auto"/>
                <w:sz w:val="28"/>
                <w:szCs w:val="28"/>
              </w:rPr>
              <w:t xml:space="preserve">（</w:t>
            </w:r>
            <w:r>
              <w:rPr>
                <w:rFonts w:hint="eastAsia" w:ascii="宋体" w:hAnsi="宋体" w:eastAsia="宋体" w:cs="宋体"/>
                <w:color w:val="auto"/>
                <w:sz w:val="28"/>
                <w:szCs w:val="28"/>
                <w:lang w:val="en-US" w:eastAsia="zh-CN"/>
              </w:rPr>
              <w:t xml:space="preserve">6</w:t>
            </w:r>
            <w:r>
              <w:rPr>
                <w:rFonts w:hint="eastAsia" w:ascii="宋体" w:hAnsi="宋体" w:eastAsia="宋体" w:cs="宋体"/>
                <w:color w:val="auto"/>
                <w:sz w:val="28"/>
                <w:szCs w:val="28"/>
              </w:rPr>
              <w:t xml:space="preserve">分）</w:t>
            </w:r>
            <w:r/>
          </w:p>
        </w:tc>
        <w:tc>
          <w:tcPr>
            <w:tcW w:w="5852" w:type="dxa"/>
            <w:vAlign w:val="top"/>
            <w:textDirection w:val="lrTb"/>
            <w:noWrap w:val="false"/>
          </w:tcPr>
          <w:p>
            <w:pPr>
              <w:jc w:val="both"/>
              <w:rPr>
                <w:rFonts w:hint="eastAsia" w:ascii="宋体" w:hAnsi="宋体" w:eastAsia="宋体" w:cs="宋体"/>
                <w:sz w:val="28"/>
                <w:szCs w:val="28"/>
                <w:lang w:val="zh-TW" w:eastAsia="zh-TW"/>
              </w:rPr>
            </w:pPr>
            <w:r>
              <w:rPr>
                <w:rFonts w:hint="eastAsia" w:ascii="宋体" w:hAnsi="宋体" w:eastAsia="宋体" w:cs="宋体"/>
                <w:sz w:val="28"/>
                <w:szCs w:val="28"/>
                <w:lang w:val="zh-TW" w:eastAsia="zh-TW"/>
              </w:rPr>
              <w:t xml:space="preserve">评委根据各供应商提供的项目进度计划和各阶段进度保证措施进行评分：</w:t>
            </w:r>
            <w:r/>
          </w:p>
          <w:p>
            <w:pPr>
              <w:jc w:val="both"/>
              <w:rPr>
                <w:rFonts w:hint="eastAsia" w:ascii="宋体" w:hAnsi="宋体" w:eastAsia="宋体" w:cs="宋体"/>
                <w:sz w:val="28"/>
                <w:szCs w:val="28"/>
                <w:lang w:val="zh-TW" w:eastAsia="zh-TW"/>
              </w:rPr>
            </w:pPr>
            <w:r>
              <w:rPr>
                <w:rFonts w:hint="eastAsia" w:ascii="宋体" w:hAnsi="宋体" w:eastAsia="宋体" w:cs="宋体"/>
                <w:sz w:val="28"/>
                <w:szCs w:val="28"/>
                <w:lang w:val="zh-TW" w:eastAsia="zh-TW"/>
              </w:rPr>
              <w:t xml:space="preserve">（1）进度计划安排清晰完整、严谨、科学合理，针对性强、可操作性强的得</w:t>
            </w:r>
            <w:r>
              <w:rPr>
                <w:rFonts w:hint="eastAsia" w:ascii="宋体" w:hAnsi="宋体" w:eastAsia="宋体" w:cs="宋体"/>
                <w:sz w:val="28"/>
                <w:szCs w:val="28"/>
              </w:rPr>
              <w:t xml:space="preserve">6</w:t>
            </w:r>
            <w:r>
              <w:rPr>
                <w:rFonts w:hint="eastAsia" w:ascii="宋体" w:hAnsi="宋体" w:eastAsia="宋体" w:cs="宋体"/>
                <w:sz w:val="28"/>
                <w:szCs w:val="28"/>
                <w:lang w:val="zh-TW" w:eastAsia="zh-TW"/>
              </w:rPr>
              <w:t xml:space="preserve">分；</w:t>
            </w:r>
            <w:r/>
          </w:p>
          <w:p>
            <w:pPr>
              <w:jc w:val="both"/>
              <w:rPr>
                <w:rFonts w:hint="eastAsia" w:ascii="宋体" w:hAnsi="宋体" w:eastAsia="宋体" w:cs="宋体"/>
                <w:sz w:val="28"/>
                <w:szCs w:val="28"/>
                <w:lang w:val="zh-TW" w:eastAsia="zh-TW"/>
              </w:rPr>
            </w:pPr>
            <w:r>
              <w:rPr>
                <w:rFonts w:hint="eastAsia" w:ascii="宋体" w:hAnsi="宋体" w:eastAsia="宋体" w:cs="宋体"/>
                <w:sz w:val="28"/>
                <w:szCs w:val="28"/>
                <w:lang w:val="zh-TW" w:eastAsia="zh-TW"/>
              </w:rPr>
              <w:t xml:space="preserve">（2）进度计划安排清晰完整但不够严谨、合理，具有针对性和可操作性的得</w:t>
            </w:r>
            <w:r>
              <w:rPr>
                <w:rFonts w:hint="eastAsia" w:ascii="宋体" w:hAnsi="宋体" w:eastAsia="宋体" w:cs="宋体"/>
                <w:sz w:val="28"/>
                <w:szCs w:val="28"/>
              </w:rPr>
              <w:t xml:space="preserve">4</w:t>
            </w:r>
            <w:r>
              <w:rPr>
                <w:rFonts w:hint="eastAsia" w:ascii="宋体" w:hAnsi="宋体" w:eastAsia="宋体" w:cs="宋体"/>
                <w:sz w:val="28"/>
                <w:szCs w:val="28"/>
                <w:lang w:val="zh-TW" w:eastAsia="zh-TW"/>
              </w:rPr>
              <w:t xml:space="preserve">分；</w:t>
            </w:r>
            <w:r/>
          </w:p>
          <w:p>
            <w:pPr>
              <w:jc w:val="both"/>
              <w:rPr>
                <w:rFonts w:hint="eastAsia" w:ascii="宋体" w:hAnsi="宋体" w:eastAsia="宋体" w:cs="宋体"/>
                <w:sz w:val="28"/>
                <w:szCs w:val="28"/>
                <w:lang w:val="zh-TW" w:eastAsia="zh-TW"/>
              </w:rPr>
            </w:pPr>
            <w:r>
              <w:rPr>
                <w:rFonts w:hint="eastAsia" w:ascii="宋体" w:hAnsi="宋体" w:eastAsia="宋体" w:cs="宋体"/>
                <w:sz w:val="28"/>
                <w:szCs w:val="28"/>
                <w:lang w:val="zh-TW" w:eastAsia="zh-TW"/>
              </w:rPr>
              <w:t xml:space="preserve">（3）进度计划安排清晰但不够完整、无针对性，可操作性一般的得</w:t>
            </w:r>
            <w:r>
              <w:rPr>
                <w:rFonts w:hint="eastAsia" w:ascii="宋体" w:hAnsi="宋体" w:eastAsia="宋体" w:cs="宋体"/>
                <w:sz w:val="28"/>
                <w:szCs w:val="28"/>
              </w:rPr>
              <w:t xml:space="preserve">2</w:t>
            </w:r>
            <w:r>
              <w:rPr>
                <w:rFonts w:hint="eastAsia" w:ascii="宋体" w:hAnsi="宋体" w:eastAsia="宋体" w:cs="宋体"/>
                <w:sz w:val="28"/>
                <w:szCs w:val="28"/>
                <w:lang w:val="zh-TW" w:eastAsia="zh-TW"/>
              </w:rPr>
              <w:t xml:space="preserve">分；</w:t>
            </w:r>
            <w:r/>
          </w:p>
          <w:p>
            <w:pPr>
              <w:jc w:val="both"/>
              <w:rPr>
                <w:rFonts w:hint="eastAsia" w:ascii="宋体" w:hAnsi="宋体" w:eastAsia="宋体" w:cs="宋体"/>
                <w:sz w:val="28"/>
                <w:szCs w:val="28"/>
                <w:lang w:val="zh-TW" w:eastAsia="zh-TW"/>
              </w:rPr>
            </w:pPr>
            <w:r>
              <w:rPr>
                <w:rFonts w:hint="eastAsia" w:ascii="宋体" w:hAnsi="宋体" w:eastAsia="宋体" w:cs="宋体"/>
                <w:sz w:val="28"/>
                <w:szCs w:val="28"/>
                <w:lang w:val="zh-TW" w:eastAsia="zh-TW"/>
              </w:rPr>
              <w:t xml:space="preserve">（4）进度计划安排不清晰可操作性较差的得</w:t>
            </w:r>
            <w:r>
              <w:rPr>
                <w:rFonts w:hint="eastAsia" w:ascii="宋体" w:hAnsi="宋体" w:eastAsia="宋体" w:cs="宋体"/>
                <w:sz w:val="28"/>
                <w:szCs w:val="28"/>
              </w:rPr>
              <w:t xml:space="preserve">1</w:t>
            </w:r>
            <w:r>
              <w:rPr>
                <w:rFonts w:hint="eastAsia" w:ascii="宋体" w:hAnsi="宋体" w:eastAsia="宋体" w:cs="宋体"/>
                <w:sz w:val="28"/>
                <w:szCs w:val="28"/>
                <w:lang w:val="zh-TW" w:eastAsia="zh-TW"/>
              </w:rPr>
              <w:t xml:space="preserve">分；</w:t>
            </w:r>
            <w:r/>
          </w:p>
          <w:p>
            <w:pPr>
              <w:jc w:val="both"/>
              <w:rPr>
                <w:rFonts w:hint="eastAsia" w:ascii="宋体" w:hAnsi="宋体" w:eastAsia="宋体" w:cs="宋体"/>
                <w:sz w:val="28"/>
                <w:szCs w:val="28"/>
              </w:rPr>
            </w:pPr>
            <w:r>
              <w:rPr>
                <w:rFonts w:hint="eastAsia" w:ascii="宋体" w:hAnsi="宋体" w:eastAsia="宋体" w:cs="宋体"/>
                <w:sz w:val="28"/>
                <w:szCs w:val="28"/>
                <w:lang w:val="zh-TW" w:eastAsia="zh-TW"/>
              </w:rPr>
              <w:t xml:space="preserve">（5）未提供不得分。</w:t>
            </w:r>
            <w:r/>
          </w:p>
        </w:tc>
      </w:tr>
      <w:tr>
        <w:trPr>
          <w:trHeight w:val="611"/>
        </w:trPr>
        <w:tc>
          <w:tcPr>
            <w:tcW w:w="710" w:type="dxa"/>
            <w:vAlign w:val="center"/>
            <w:vMerge w:val="continue"/>
            <w:textDirection w:val="lrTb"/>
            <w:noWrap w:val="false"/>
          </w:tcPr>
          <w:p>
            <w:pPr>
              <w:pStyle w:val="1424"/>
              <w:jc w:val="center"/>
              <w:keepLines w:val="0"/>
              <w:keepNext w:val="0"/>
              <w:pageBreakBefore w:val="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442" w:type="dxa"/>
            <w:vAlign w:val="center"/>
            <w:vMerge w:val="continue"/>
            <w:textDirection w:val="lrTb"/>
            <w:noWrap w:val="false"/>
          </w:tcPr>
          <w:p>
            <w:pPr>
              <w:pStyle w:val="1424"/>
              <w:jc w:val="center"/>
              <w:keepLines w:val="0"/>
              <w:keepNext w:val="0"/>
              <w:pageBreakBefore w:val="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945" w:type="dxa"/>
            <w:vAlign w:val="center"/>
            <w:textDirection w:val="lrTb"/>
            <w:noWrap w:val="false"/>
          </w:tcPr>
          <w:p>
            <w:pPr>
              <w:pStyle w:val="1424"/>
              <w:jc w:val="center"/>
              <w:keepLines w:val="0"/>
              <w:keepNext w:val="0"/>
              <w:pageBreakBefore w:val="0"/>
              <w:spacing w:line="400" w:lineRule="exact"/>
              <w:rPr>
                <w:rFonts w:hint="eastAsia" w:ascii="宋体" w:hAnsi="宋体" w:eastAsia="宋体" w:cs="宋体"/>
                <w:sz w:val="28"/>
                <w:szCs w:val="28"/>
                <w:lang w:val="zh-TW" w:eastAsia="zh-TW"/>
              </w:rPr>
            </w:pPr>
            <w:r>
              <w:rPr>
                <w:rFonts w:hint="eastAsia" w:ascii="宋体" w:hAnsi="宋体" w:eastAsia="宋体" w:cs="宋体"/>
                <w:sz w:val="28"/>
                <w:szCs w:val="28"/>
                <w:lang w:val="zh-TW" w:eastAsia="zh-TW"/>
              </w:rPr>
              <w:t xml:space="preserve">技术力量、岗位责任</w:t>
            </w:r>
            <w:r/>
          </w:p>
          <w:p>
            <w:pPr>
              <w:pStyle w:val="1424"/>
              <w:jc w:val="center"/>
              <w:keepLines w:val="0"/>
              <w:keepNext w:val="0"/>
              <w:pageBreakBefore w:val="0"/>
              <w:spacing w:line="400" w:lineRule="exact"/>
              <w:rPr>
                <w:rFonts w:hint="eastAsia" w:ascii="宋体" w:hAnsi="宋体" w:eastAsia="宋体" w:cs="宋体"/>
                <w:sz w:val="28"/>
                <w:szCs w:val="28"/>
                <w:lang w:val="en-US" w:eastAsia="zh-CN"/>
              </w:rPr>
            </w:pPr>
            <w:r>
              <w:rPr>
                <w:rFonts w:hint="eastAsia" w:ascii="宋体" w:hAnsi="宋体" w:eastAsia="宋体" w:cs="宋体"/>
                <w:color w:val="auto"/>
                <w:sz w:val="28"/>
                <w:szCs w:val="28"/>
              </w:rPr>
              <w:t xml:space="preserve">（</w:t>
            </w:r>
            <w:r>
              <w:rPr>
                <w:rFonts w:hint="eastAsia" w:ascii="宋体" w:hAnsi="宋体" w:eastAsia="宋体" w:cs="宋体"/>
                <w:color w:val="auto"/>
                <w:sz w:val="28"/>
                <w:szCs w:val="28"/>
                <w:lang w:val="en-US" w:eastAsia="zh-CN"/>
              </w:rPr>
              <w:t xml:space="preserve">6</w:t>
            </w:r>
            <w:r>
              <w:rPr>
                <w:rFonts w:hint="eastAsia" w:ascii="宋体" w:hAnsi="宋体" w:eastAsia="宋体" w:cs="宋体"/>
                <w:color w:val="auto"/>
                <w:sz w:val="28"/>
                <w:szCs w:val="28"/>
              </w:rPr>
              <w:t xml:space="preserve">分）</w:t>
            </w:r>
            <w:r/>
          </w:p>
        </w:tc>
        <w:tc>
          <w:tcPr>
            <w:tcW w:w="5852" w:type="dxa"/>
            <w:vAlign w:val="top"/>
            <w:textDirection w:val="lrTb"/>
            <w:noWrap w:val="false"/>
          </w:tcPr>
          <w:p>
            <w:pPr>
              <w:jc w:val="both"/>
              <w:rPr>
                <w:rFonts w:hint="eastAsia" w:ascii="宋体" w:hAnsi="宋体" w:eastAsia="宋体" w:cs="宋体"/>
                <w:sz w:val="28"/>
                <w:szCs w:val="28"/>
                <w:lang w:val="zh-TW" w:eastAsia="zh-TW"/>
              </w:rPr>
            </w:pPr>
            <w:r>
              <w:rPr>
                <w:rFonts w:hint="eastAsia" w:ascii="宋体" w:hAnsi="宋体" w:eastAsia="宋体" w:cs="宋体"/>
                <w:sz w:val="28"/>
                <w:szCs w:val="28"/>
                <w:lang w:val="zh-TW" w:eastAsia="zh-TW"/>
              </w:rPr>
              <w:t xml:space="preserve">评委根据供应商提供的针对本项目技术力量</w:t>
            </w:r>
            <w:r>
              <w:rPr>
                <w:rFonts w:hint="eastAsia" w:ascii="宋体" w:hAnsi="宋体" w:eastAsia="宋体" w:cs="宋体"/>
                <w:sz w:val="28"/>
                <w:szCs w:val="28"/>
                <w:lang w:val="zh-TW"/>
              </w:rPr>
              <w:t xml:space="preserve">、</w:t>
            </w:r>
            <w:r>
              <w:rPr>
                <w:rFonts w:hint="eastAsia" w:ascii="宋体" w:hAnsi="宋体" w:eastAsia="宋体" w:cs="宋体"/>
                <w:sz w:val="28"/>
                <w:szCs w:val="28"/>
                <w:lang w:val="zh-TW" w:eastAsia="zh-TW"/>
              </w:rPr>
              <w:t xml:space="preserve">岗位</w:t>
            </w:r>
            <w:r>
              <w:rPr>
                <w:rFonts w:hint="eastAsia" w:ascii="宋体" w:hAnsi="宋体" w:eastAsia="宋体" w:cs="宋体"/>
                <w:sz w:val="28"/>
                <w:szCs w:val="28"/>
                <w:lang w:val="zh-TW"/>
              </w:rPr>
              <w:t xml:space="preserve">职责</w:t>
            </w:r>
            <w:r>
              <w:rPr>
                <w:rFonts w:hint="eastAsia" w:ascii="宋体" w:hAnsi="宋体" w:eastAsia="宋体" w:cs="宋体"/>
                <w:sz w:val="28"/>
                <w:szCs w:val="28"/>
                <w:lang w:val="zh-TW" w:eastAsia="zh-TW"/>
              </w:rPr>
              <w:t xml:space="preserve">进行评分：</w:t>
            </w:r>
            <w:r/>
          </w:p>
          <w:p>
            <w:pPr>
              <w:jc w:val="both"/>
              <w:rPr>
                <w:rFonts w:hint="eastAsia" w:ascii="宋体" w:hAnsi="宋体" w:eastAsia="宋体" w:cs="宋体"/>
                <w:sz w:val="28"/>
                <w:szCs w:val="28"/>
                <w:lang w:val="zh-TW" w:eastAsia="zh-TW"/>
              </w:rPr>
            </w:pPr>
            <w:r>
              <w:rPr>
                <w:rFonts w:hint="eastAsia" w:ascii="宋体" w:hAnsi="宋体" w:eastAsia="宋体" w:cs="宋体"/>
                <w:sz w:val="28"/>
                <w:szCs w:val="28"/>
                <w:lang w:val="zh-TW" w:eastAsia="zh-TW"/>
              </w:rPr>
              <w:t xml:space="preserve">（1）技术力量、</w:t>
            </w:r>
            <w:r>
              <w:rPr>
                <w:rFonts w:hint="eastAsia" w:ascii="宋体" w:hAnsi="宋体" w:eastAsia="宋体" w:cs="宋体"/>
                <w:sz w:val="28"/>
                <w:szCs w:val="28"/>
              </w:rPr>
              <w:t xml:space="preserve">岗位职责划分</w:t>
            </w:r>
            <w:r>
              <w:rPr>
                <w:rFonts w:hint="eastAsia" w:ascii="宋体" w:hAnsi="宋体" w:eastAsia="宋体" w:cs="宋体"/>
                <w:sz w:val="28"/>
                <w:szCs w:val="28"/>
                <w:lang w:val="zh-TW" w:eastAsia="zh-TW"/>
              </w:rPr>
              <w:t xml:space="preserve">科学合理，针对性强、可操作性强的得</w:t>
            </w:r>
            <w:r>
              <w:rPr>
                <w:rFonts w:hint="eastAsia" w:ascii="宋体" w:hAnsi="宋体" w:eastAsia="宋体" w:cs="宋体"/>
                <w:sz w:val="28"/>
                <w:szCs w:val="28"/>
              </w:rPr>
              <w:t xml:space="preserve">6</w:t>
            </w:r>
            <w:r>
              <w:rPr>
                <w:rFonts w:hint="eastAsia" w:ascii="宋体" w:hAnsi="宋体" w:eastAsia="宋体" w:cs="宋体"/>
                <w:sz w:val="28"/>
                <w:szCs w:val="28"/>
                <w:lang w:val="zh-TW" w:eastAsia="zh-TW"/>
              </w:rPr>
              <w:t xml:space="preserve">分；</w:t>
            </w:r>
            <w:r/>
          </w:p>
          <w:p>
            <w:pPr>
              <w:jc w:val="both"/>
              <w:rPr>
                <w:rFonts w:hint="eastAsia" w:ascii="宋体" w:hAnsi="宋体" w:eastAsia="宋体" w:cs="宋体"/>
                <w:sz w:val="28"/>
                <w:szCs w:val="28"/>
                <w:lang w:val="zh-TW" w:eastAsia="zh-TW"/>
              </w:rPr>
            </w:pPr>
            <w:r>
              <w:rPr>
                <w:rFonts w:hint="eastAsia" w:ascii="宋体" w:hAnsi="宋体" w:eastAsia="宋体" w:cs="宋体"/>
                <w:sz w:val="28"/>
                <w:szCs w:val="28"/>
                <w:lang w:val="zh-TW" w:eastAsia="zh-TW"/>
              </w:rPr>
              <w:t xml:space="preserve">（2）技术力量、</w:t>
            </w:r>
            <w:r>
              <w:rPr>
                <w:rFonts w:hint="eastAsia" w:ascii="宋体" w:hAnsi="宋体" w:eastAsia="宋体" w:cs="宋体"/>
                <w:sz w:val="28"/>
                <w:szCs w:val="28"/>
              </w:rPr>
              <w:t xml:space="preserve">岗位职责划分</w:t>
            </w:r>
            <w:r>
              <w:rPr>
                <w:rFonts w:hint="eastAsia" w:ascii="宋体" w:hAnsi="宋体" w:eastAsia="宋体" w:cs="宋体"/>
                <w:sz w:val="28"/>
                <w:szCs w:val="28"/>
                <w:lang w:val="zh-TW" w:eastAsia="zh-TW"/>
              </w:rPr>
              <w:t xml:space="preserve">合理但不够科学，具有针对性和可操作性的得</w:t>
            </w:r>
            <w:r>
              <w:rPr>
                <w:rFonts w:hint="eastAsia" w:ascii="宋体" w:hAnsi="宋体" w:eastAsia="宋体" w:cs="宋体"/>
                <w:sz w:val="28"/>
                <w:szCs w:val="28"/>
              </w:rPr>
              <w:t xml:space="preserve">4</w:t>
            </w:r>
            <w:r>
              <w:rPr>
                <w:rFonts w:hint="eastAsia" w:ascii="宋体" w:hAnsi="宋体" w:eastAsia="宋体" w:cs="宋体"/>
                <w:sz w:val="28"/>
                <w:szCs w:val="28"/>
                <w:lang w:val="zh-TW" w:eastAsia="zh-TW"/>
              </w:rPr>
              <w:t xml:space="preserve">分；</w:t>
            </w:r>
            <w:r/>
          </w:p>
          <w:p>
            <w:pPr>
              <w:jc w:val="both"/>
              <w:rPr>
                <w:rFonts w:hint="eastAsia" w:ascii="宋体" w:hAnsi="宋体" w:eastAsia="宋体" w:cs="宋体"/>
                <w:sz w:val="28"/>
                <w:szCs w:val="28"/>
                <w:lang w:val="zh-TW" w:eastAsia="zh-TW"/>
              </w:rPr>
            </w:pPr>
            <w:r>
              <w:rPr>
                <w:rFonts w:hint="eastAsia" w:ascii="宋体" w:hAnsi="宋体" w:eastAsia="宋体" w:cs="宋体"/>
                <w:sz w:val="28"/>
                <w:szCs w:val="28"/>
                <w:lang w:val="zh-TW" w:eastAsia="zh-TW"/>
              </w:rPr>
              <w:t xml:space="preserve">（3）技术力量、</w:t>
            </w:r>
            <w:r>
              <w:rPr>
                <w:rFonts w:hint="eastAsia" w:ascii="宋体" w:hAnsi="宋体" w:eastAsia="宋体" w:cs="宋体"/>
                <w:sz w:val="28"/>
                <w:szCs w:val="28"/>
              </w:rPr>
              <w:t xml:space="preserve">岗位职责划分</w:t>
            </w:r>
            <w:r>
              <w:rPr>
                <w:rFonts w:hint="eastAsia" w:ascii="宋体" w:hAnsi="宋体" w:eastAsia="宋体" w:cs="宋体"/>
                <w:sz w:val="28"/>
                <w:szCs w:val="28"/>
                <w:lang w:val="zh-TW" w:eastAsia="zh-TW"/>
              </w:rPr>
              <w:t xml:space="preserve">无针对性，可操作性一般的得</w:t>
            </w:r>
            <w:r>
              <w:rPr>
                <w:rFonts w:hint="eastAsia" w:ascii="宋体" w:hAnsi="宋体" w:eastAsia="宋体" w:cs="宋体"/>
                <w:sz w:val="28"/>
                <w:szCs w:val="28"/>
              </w:rPr>
              <w:t xml:space="preserve">2</w:t>
            </w:r>
            <w:r>
              <w:rPr>
                <w:rFonts w:hint="eastAsia" w:ascii="宋体" w:hAnsi="宋体" w:eastAsia="宋体" w:cs="宋体"/>
                <w:sz w:val="28"/>
                <w:szCs w:val="28"/>
                <w:lang w:val="zh-TW" w:eastAsia="zh-TW"/>
              </w:rPr>
              <w:t xml:space="preserve">分；</w:t>
            </w:r>
            <w:bookmarkStart w:id="581" w:name="_GoBack"/>
            <w:r/>
            <w:bookmarkEnd w:id="581"/>
            <w:r/>
            <w:r/>
          </w:p>
          <w:p>
            <w:pPr>
              <w:jc w:val="both"/>
              <w:rPr>
                <w:rFonts w:hint="eastAsia" w:ascii="宋体" w:hAnsi="宋体" w:eastAsia="宋体" w:cs="宋体"/>
                <w:sz w:val="28"/>
                <w:szCs w:val="28"/>
                <w:lang w:val="zh-TW" w:eastAsia="zh-TW"/>
              </w:rPr>
            </w:pPr>
            <w:r>
              <w:rPr>
                <w:rFonts w:hint="eastAsia" w:ascii="宋体" w:hAnsi="宋体" w:eastAsia="宋体" w:cs="宋体"/>
                <w:sz w:val="28"/>
                <w:szCs w:val="28"/>
                <w:lang w:val="zh-TW" w:eastAsia="zh-TW"/>
              </w:rPr>
              <w:t xml:space="preserve">（4）技术力量、</w:t>
            </w:r>
            <w:r>
              <w:rPr>
                <w:rFonts w:hint="eastAsia" w:ascii="宋体" w:hAnsi="宋体" w:eastAsia="宋体" w:cs="宋体"/>
                <w:sz w:val="28"/>
                <w:szCs w:val="28"/>
              </w:rPr>
              <w:t xml:space="preserve">岗位职责划分</w:t>
            </w:r>
            <w:r>
              <w:rPr>
                <w:rFonts w:hint="eastAsia" w:ascii="宋体" w:hAnsi="宋体" w:eastAsia="宋体" w:cs="宋体"/>
                <w:sz w:val="28"/>
                <w:szCs w:val="28"/>
                <w:lang w:val="zh-TW" w:eastAsia="zh-TW"/>
              </w:rPr>
              <w:t xml:space="preserve">可操作性较差的得</w:t>
            </w:r>
            <w:r>
              <w:rPr>
                <w:rFonts w:hint="eastAsia" w:ascii="宋体" w:hAnsi="宋体" w:eastAsia="宋体" w:cs="宋体"/>
                <w:sz w:val="28"/>
                <w:szCs w:val="28"/>
              </w:rPr>
              <w:t xml:space="preserve">1</w:t>
            </w:r>
            <w:r>
              <w:rPr>
                <w:rFonts w:hint="eastAsia" w:ascii="宋体" w:hAnsi="宋体" w:eastAsia="宋体" w:cs="宋体"/>
                <w:sz w:val="28"/>
                <w:szCs w:val="28"/>
                <w:lang w:val="zh-TW" w:eastAsia="zh-TW"/>
              </w:rPr>
              <w:t xml:space="preserve">分；</w:t>
            </w:r>
            <w:r/>
          </w:p>
          <w:p>
            <w:pPr>
              <w:jc w:val="both"/>
              <w:rPr>
                <w:rFonts w:hint="eastAsia" w:ascii="宋体" w:hAnsi="宋体" w:eastAsia="宋体" w:cs="宋体"/>
                <w:sz w:val="28"/>
                <w:szCs w:val="28"/>
              </w:rPr>
            </w:pPr>
            <w:r>
              <w:rPr>
                <w:rFonts w:hint="eastAsia" w:ascii="宋体" w:hAnsi="宋体" w:eastAsia="宋体" w:cs="宋体"/>
                <w:sz w:val="28"/>
                <w:szCs w:val="28"/>
                <w:lang w:val="zh-TW" w:eastAsia="zh-TW"/>
              </w:rPr>
              <w:t xml:space="preserve">（5）未提供不得分。</w:t>
            </w:r>
            <w:r/>
          </w:p>
        </w:tc>
      </w:tr>
      <w:tr>
        <w:trPr>
          <w:trHeight w:val="611"/>
        </w:trPr>
        <w:tc>
          <w:tcPr>
            <w:tcW w:w="710" w:type="dxa"/>
            <w:vAlign w:val="center"/>
            <w:vMerge w:val="continue"/>
            <w:textDirection w:val="lrTb"/>
            <w:noWrap w:val="false"/>
          </w:tcPr>
          <w:p>
            <w:pPr>
              <w:pStyle w:val="1424"/>
              <w:jc w:val="center"/>
              <w:keepLines w:val="0"/>
              <w:keepNext w:val="0"/>
              <w:pageBreakBefore w:val="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442" w:type="dxa"/>
            <w:vAlign w:val="center"/>
            <w:vMerge w:val="continue"/>
            <w:textDirection w:val="lrTb"/>
            <w:noWrap w:val="false"/>
          </w:tcPr>
          <w:p>
            <w:pPr>
              <w:pStyle w:val="1424"/>
              <w:jc w:val="center"/>
              <w:keepLines w:val="0"/>
              <w:keepNext w:val="0"/>
              <w:pageBreakBefore w:val="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945" w:type="dxa"/>
            <w:vAlign w:val="center"/>
            <w:textDirection w:val="lrTb"/>
            <w:noWrap w:val="false"/>
          </w:tcPr>
          <w:p>
            <w:pPr>
              <w:pStyle w:val="1424"/>
              <w:jc w:val="center"/>
              <w:keepLines w:val="0"/>
              <w:keepNext w:val="0"/>
              <w:pageBreakBefore w:val="0"/>
              <w:spacing w:line="400" w:lineRule="exact"/>
              <w:rPr>
                <w:rFonts w:hint="eastAsia" w:ascii="宋体" w:hAnsi="宋体" w:eastAsia="宋体" w:cs="宋体"/>
                <w:sz w:val="28"/>
                <w:szCs w:val="28"/>
                <w:lang w:val="en-US" w:eastAsia="zh-CN"/>
              </w:rPr>
            </w:pPr>
            <w:r>
              <w:rPr>
                <w:rFonts w:hint="eastAsia" w:ascii="宋体" w:hAnsi="宋体" w:eastAsia="宋体" w:cs="宋体"/>
                <w:sz w:val="28"/>
                <w:szCs w:val="28"/>
                <w:lang w:val="zh-TW" w:eastAsia="zh-TW"/>
              </w:rPr>
              <w:t xml:space="preserve">安全文明措施</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lang w:val="en-US" w:eastAsia="zh-CN"/>
              </w:rPr>
              <w:t xml:space="preserve">6</w:t>
            </w:r>
            <w:r>
              <w:rPr>
                <w:rFonts w:hint="eastAsia" w:ascii="宋体" w:hAnsi="宋体" w:eastAsia="宋体" w:cs="宋体"/>
                <w:color w:val="auto"/>
                <w:sz w:val="28"/>
                <w:szCs w:val="28"/>
              </w:rPr>
              <w:t xml:space="preserve">分）</w:t>
            </w:r>
            <w:r/>
          </w:p>
        </w:tc>
        <w:tc>
          <w:tcPr>
            <w:tcW w:w="5852" w:type="dxa"/>
            <w:vAlign w:val="top"/>
            <w:textDirection w:val="lrTb"/>
            <w:noWrap w:val="false"/>
          </w:tcPr>
          <w:p>
            <w:pPr>
              <w:jc w:val="both"/>
              <w:rPr>
                <w:rFonts w:hint="eastAsia" w:ascii="宋体" w:hAnsi="宋体" w:eastAsia="宋体" w:cs="宋体"/>
                <w:sz w:val="28"/>
                <w:szCs w:val="28"/>
                <w:lang w:val="zh-TW" w:eastAsia="zh-TW"/>
              </w:rPr>
            </w:pPr>
            <w:r>
              <w:rPr>
                <w:rFonts w:hint="eastAsia" w:ascii="宋体" w:hAnsi="宋体" w:eastAsia="宋体" w:cs="宋体"/>
                <w:sz w:val="28"/>
                <w:szCs w:val="28"/>
                <w:lang w:val="zh-TW" w:eastAsia="zh-TW"/>
              </w:rPr>
              <w:t xml:space="preserve">评委根据供应商提供的针对本项目安全文明措施进行评分：</w:t>
            </w:r>
            <w:r/>
          </w:p>
          <w:p>
            <w:pPr>
              <w:jc w:val="both"/>
              <w:rPr>
                <w:rFonts w:hint="eastAsia" w:ascii="宋体" w:hAnsi="宋体" w:eastAsia="宋体" w:cs="宋体"/>
                <w:sz w:val="28"/>
                <w:szCs w:val="28"/>
                <w:lang w:val="zh-TW" w:eastAsia="zh-TW"/>
              </w:rPr>
            </w:pPr>
            <w:r>
              <w:rPr>
                <w:rFonts w:hint="eastAsia" w:ascii="宋体" w:hAnsi="宋体" w:eastAsia="宋体" w:cs="宋体"/>
                <w:sz w:val="28"/>
                <w:szCs w:val="28"/>
                <w:lang w:val="zh-TW" w:eastAsia="zh-TW"/>
              </w:rPr>
              <w:t xml:space="preserve">（1）安全文明措施表述清晰完整、严谨、科学合理，针对性强、可操作性强的得</w:t>
            </w:r>
            <w:r>
              <w:rPr>
                <w:rFonts w:hint="eastAsia" w:ascii="宋体" w:hAnsi="宋体" w:eastAsia="宋体" w:cs="宋体"/>
                <w:sz w:val="28"/>
                <w:szCs w:val="28"/>
              </w:rPr>
              <w:t xml:space="preserve">6</w:t>
            </w:r>
            <w:r>
              <w:rPr>
                <w:rFonts w:hint="eastAsia" w:ascii="宋体" w:hAnsi="宋体" w:eastAsia="宋体" w:cs="宋体"/>
                <w:sz w:val="28"/>
                <w:szCs w:val="28"/>
                <w:lang w:val="zh-TW" w:eastAsia="zh-TW"/>
              </w:rPr>
              <w:t xml:space="preserve">分；</w:t>
            </w:r>
            <w:r/>
          </w:p>
          <w:p>
            <w:pPr>
              <w:jc w:val="both"/>
              <w:rPr>
                <w:rFonts w:hint="eastAsia" w:ascii="宋体" w:hAnsi="宋体" w:eastAsia="宋体" w:cs="宋体"/>
                <w:sz w:val="28"/>
                <w:szCs w:val="28"/>
                <w:lang w:val="zh-TW" w:eastAsia="zh-TW"/>
              </w:rPr>
            </w:pPr>
            <w:r>
              <w:rPr>
                <w:rFonts w:hint="eastAsia" w:ascii="宋体" w:hAnsi="宋体" w:eastAsia="宋体" w:cs="宋体"/>
                <w:sz w:val="28"/>
                <w:szCs w:val="28"/>
                <w:lang w:val="zh-TW" w:eastAsia="zh-TW"/>
              </w:rPr>
              <w:t xml:space="preserve">（2）安全文明措施表述清晰完整但不够严谨、合理，具有针对性和可操作性的得</w:t>
            </w:r>
            <w:r>
              <w:rPr>
                <w:rFonts w:hint="eastAsia" w:ascii="宋体" w:hAnsi="宋体" w:eastAsia="宋体" w:cs="宋体"/>
                <w:sz w:val="28"/>
                <w:szCs w:val="28"/>
              </w:rPr>
              <w:t xml:space="preserve">4</w:t>
            </w:r>
            <w:r>
              <w:rPr>
                <w:rFonts w:hint="eastAsia" w:ascii="宋体" w:hAnsi="宋体" w:eastAsia="宋体" w:cs="宋体"/>
                <w:sz w:val="28"/>
                <w:szCs w:val="28"/>
                <w:lang w:val="zh-TW" w:eastAsia="zh-TW"/>
              </w:rPr>
              <w:t xml:space="preserve">分；</w:t>
            </w:r>
            <w:r/>
          </w:p>
          <w:p>
            <w:pPr>
              <w:jc w:val="both"/>
              <w:rPr>
                <w:rFonts w:hint="eastAsia" w:ascii="宋体" w:hAnsi="宋体" w:eastAsia="宋体" w:cs="宋体"/>
                <w:sz w:val="28"/>
                <w:szCs w:val="28"/>
                <w:lang w:val="zh-TW" w:eastAsia="zh-TW"/>
              </w:rPr>
            </w:pPr>
            <w:r>
              <w:rPr>
                <w:rFonts w:hint="eastAsia" w:ascii="宋体" w:hAnsi="宋体" w:eastAsia="宋体" w:cs="宋体"/>
                <w:sz w:val="28"/>
                <w:szCs w:val="28"/>
                <w:lang w:val="zh-TW" w:eastAsia="zh-TW"/>
              </w:rPr>
              <w:t xml:space="preserve">（3）安全文明措施表述清晰但不够完整、无针对性，可操作性一般的得</w:t>
            </w:r>
            <w:r>
              <w:rPr>
                <w:rFonts w:hint="eastAsia" w:ascii="宋体" w:hAnsi="宋体" w:eastAsia="宋体" w:cs="宋体"/>
                <w:sz w:val="28"/>
                <w:szCs w:val="28"/>
              </w:rPr>
              <w:t xml:space="preserve">2</w:t>
            </w:r>
            <w:r>
              <w:rPr>
                <w:rFonts w:hint="eastAsia" w:ascii="宋体" w:hAnsi="宋体" w:eastAsia="宋体" w:cs="宋体"/>
                <w:sz w:val="28"/>
                <w:szCs w:val="28"/>
                <w:lang w:val="zh-TW" w:eastAsia="zh-TW"/>
              </w:rPr>
              <w:t xml:space="preserve">分；</w:t>
            </w:r>
            <w:r/>
          </w:p>
          <w:p>
            <w:pPr>
              <w:jc w:val="both"/>
              <w:rPr>
                <w:rFonts w:hint="eastAsia" w:ascii="宋体" w:hAnsi="宋体" w:eastAsia="宋体" w:cs="宋体"/>
                <w:sz w:val="28"/>
                <w:szCs w:val="28"/>
                <w:lang w:val="zh-TW" w:eastAsia="zh-TW"/>
              </w:rPr>
            </w:pPr>
            <w:r>
              <w:rPr>
                <w:rFonts w:hint="eastAsia" w:ascii="宋体" w:hAnsi="宋体" w:eastAsia="宋体" w:cs="宋体"/>
                <w:sz w:val="28"/>
                <w:szCs w:val="28"/>
                <w:lang w:val="zh-TW" w:eastAsia="zh-TW"/>
              </w:rPr>
              <w:t xml:space="preserve">（4）安全文明措施表述不完整可操作性较差的得</w:t>
            </w:r>
            <w:r>
              <w:rPr>
                <w:rFonts w:hint="eastAsia" w:ascii="宋体" w:hAnsi="宋体" w:eastAsia="宋体" w:cs="宋体"/>
                <w:sz w:val="28"/>
                <w:szCs w:val="28"/>
              </w:rPr>
              <w:t xml:space="preserve">1</w:t>
            </w:r>
            <w:r>
              <w:rPr>
                <w:rFonts w:hint="eastAsia" w:ascii="宋体" w:hAnsi="宋体" w:eastAsia="宋体" w:cs="宋体"/>
                <w:sz w:val="28"/>
                <w:szCs w:val="28"/>
                <w:lang w:val="zh-TW" w:eastAsia="zh-TW"/>
              </w:rPr>
              <w:t xml:space="preserve">分；</w:t>
            </w:r>
            <w:r/>
          </w:p>
          <w:p>
            <w:pPr>
              <w:jc w:val="both"/>
              <w:rPr>
                <w:rFonts w:hint="eastAsia" w:ascii="宋体" w:hAnsi="宋体" w:eastAsia="宋体" w:cs="宋体"/>
                <w:sz w:val="28"/>
                <w:szCs w:val="28"/>
              </w:rPr>
            </w:pPr>
            <w:r>
              <w:rPr>
                <w:rFonts w:hint="eastAsia" w:ascii="宋体" w:hAnsi="宋体" w:eastAsia="宋体" w:cs="宋体"/>
                <w:sz w:val="28"/>
                <w:szCs w:val="28"/>
                <w:lang w:val="zh-TW" w:eastAsia="zh-TW"/>
              </w:rPr>
              <w:t xml:space="preserve">（5）未提供不得分。</w:t>
            </w:r>
            <w:r/>
          </w:p>
        </w:tc>
      </w:tr>
      <w:tr>
        <w:trPr>
          <w:trHeight w:val="611"/>
        </w:trPr>
        <w:tc>
          <w:tcPr>
            <w:tcW w:w="710" w:type="dxa"/>
            <w:vAlign w:val="center"/>
            <w:vMerge w:val="continue"/>
            <w:textDirection w:val="lrTb"/>
            <w:noWrap w:val="false"/>
          </w:tcPr>
          <w:p>
            <w:pPr>
              <w:pStyle w:val="1424"/>
              <w:jc w:val="center"/>
              <w:keepLines w:val="0"/>
              <w:keepNext w:val="0"/>
              <w:pageBreakBefore w:val="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442" w:type="dxa"/>
            <w:vAlign w:val="center"/>
            <w:vMerge w:val="continue"/>
            <w:textDirection w:val="lrTb"/>
            <w:noWrap w:val="false"/>
          </w:tcPr>
          <w:p>
            <w:pPr>
              <w:pStyle w:val="1424"/>
              <w:jc w:val="center"/>
              <w:keepLines w:val="0"/>
              <w:keepNext w:val="0"/>
              <w:pageBreakBefore w:val="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945" w:type="dxa"/>
            <w:vAlign w:val="center"/>
            <w:textDirection w:val="lrTb"/>
            <w:noWrap w:val="false"/>
          </w:tcPr>
          <w:p>
            <w:pPr>
              <w:pStyle w:val="1424"/>
              <w:jc w:val="center"/>
              <w:keepLines w:val="0"/>
              <w:keepNext w:val="0"/>
              <w:pageBreakBefore w:val="0"/>
              <w:spacing w:line="400" w:lineRule="exact"/>
              <w:rPr>
                <w:rFonts w:hint="eastAsia" w:ascii="宋体" w:hAnsi="宋体" w:eastAsia="宋体" w:cs="宋体"/>
                <w:sz w:val="28"/>
                <w:szCs w:val="28"/>
                <w:lang w:val="en-US" w:eastAsia="zh-CN"/>
              </w:rPr>
            </w:pPr>
            <w:r>
              <w:rPr>
                <w:rFonts w:hint="eastAsia" w:ascii="宋体" w:hAnsi="宋体" w:eastAsia="宋体" w:cs="宋体"/>
                <w:sz w:val="28"/>
                <w:szCs w:val="28"/>
                <w:lang w:val="zh-TW" w:eastAsia="zh-TW"/>
              </w:rPr>
              <w:t xml:space="preserve">质量保证体系及措施</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lang w:val="en-US" w:eastAsia="zh-CN"/>
              </w:rPr>
              <w:t xml:space="preserve">6</w:t>
            </w:r>
            <w:r>
              <w:rPr>
                <w:rFonts w:hint="eastAsia" w:ascii="宋体" w:hAnsi="宋体" w:eastAsia="宋体" w:cs="宋体"/>
                <w:color w:val="auto"/>
                <w:sz w:val="28"/>
                <w:szCs w:val="28"/>
              </w:rPr>
              <w:t xml:space="preserve">分）</w:t>
            </w:r>
            <w:r/>
          </w:p>
        </w:tc>
        <w:tc>
          <w:tcPr>
            <w:tcW w:w="5852" w:type="dxa"/>
            <w:vAlign w:val="top"/>
            <w:textDirection w:val="lrTb"/>
            <w:noWrap w:val="false"/>
          </w:tcPr>
          <w:p>
            <w:pPr>
              <w:jc w:val="both"/>
              <w:rPr>
                <w:rFonts w:hint="eastAsia" w:ascii="宋体" w:hAnsi="宋体" w:eastAsia="宋体" w:cs="宋体"/>
                <w:sz w:val="28"/>
                <w:szCs w:val="28"/>
                <w:lang w:val="zh-TW" w:eastAsia="zh-TW"/>
              </w:rPr>
            </w:pPr>
            <w:r>
              <w:rPr>
                <w:rFonts w:hint="eastAsia" w:ascii="宋体" w:hAnsi="宋体" w:eastAsia="宋体" w:cs="宋体"/>
                <w:sz w:val="28"/>
                <w:szCs w:val="28"/>
                <w:lang w:val="zh-TW" w:eastAsia="zh-TW"/>
              </w:rPr>
              <w:t xml:space="preserve">评委根据供应商提供的针对本项目质量保证体系及措施进行评分： </w:t>
            </w:r>
            <w:r/>
          </w:p>
          <w:p>
            <w:pPr>
              <w:jc w:val="both"/>
              <w:rPr>
                <w:rFonts w:hint="eastAsia" w:ascii="宋体" w:hAnsi="宋体" w:eastAsia="宋体" w:cs="宋体"/>
                <w:sz w:val="28"/>
                <w:szCs w:val="28"/>
                <w:lang w:val="zh-TW" w:eastAsia="zh-TW"/>
              </w:rPr>
            </w:pPr>
            <w:r>
              <w:rPr>
                <w:rFonts w:hint="eastAsia" w:ascii="宋体" w:hAnsi="宋体" w:eastAsia="宋体" w:cs="宋体"/>
                <w:sz w:val="28"/>
                <w:szCs w:val="28"/>
                <w:lang w:val="zh-TW" w:eastAsia="zh-TW"/>
              </w:rPr>
              <w:t xml:space="preserve">（1）质量保证体系及措施表述清晰完整、严谨、科学合理，针对性强、可操作性强的得</w:t>
            </w:r>
            <w:r>
              <w:rPr>
                <w:rFonts w:hint="eastAsia" w:ascii="宋体" w:hAnsi="宋体" w:eastAsia="宋体" w:cs="宋体"/>
                <w:sz w:val="28"/>
                <w:szCs w:val="28"/>
              </w:rPr>
              <w:t xml:space="preserve">6</w:t>
            </w:r>
            <w:r>
              <w:rPr>
                <w:rFonts w:hint="eastAsia" w:ascii="宋体" w:hAnsi="宋体" w:eastAsia="宋体" w:cs="宋体"/>
                <w:sz w:val="28"/>
                <w:szCs w:val="28"/>
                <w:lang w:val="zh-TW" w:eastAsia="zh-TW"/>
              </w:rPr>
              <w:t xml:space="preserve">分；</w:t>
            </w:r>
            <w:r/>
          </w:p>
          <w:p>
            <w:pPr>
              <w:jc w:val="both"/>
              <w:rPr>
                <w:rFonts w:hint="eastAsia" w:ascii="宋体" w:hAnsi="宋体" w:eastAsia="宋体" w:cs="宋体"/>
                <w:sz w:val="28"/>
                <w:szCs w:val="28"/>
                <w:lang w:val="zh-TW" w:eastAsia="zh-TW"/>
              </w:rPr>
            </w:pPr>
            <w:r>
              <w:rPr>
                <w:rFonts w:hint="eastAsia" w:ascii="宋体" w:hAnsi="宋体" w:eastAsia="宋体" w:cs="宋体"/>
                <w:sz w:val="28"/>
                <w:szCs w:val="28"/>
                <w:lang w:val="zh-TW" w:eastAsia="zh-TW"/>
              </w:rPr>
              <w:t xml:space="preserve">（2）质量保证体系及措施表述清晰完整但不够严谨、合理，具有针对性和可操作性的得</w:t>
            </w:r>
            <w:r>
              <w:rPr>
                <w:rFonts w:hint="eastAsia" w:ascii="宋体" w:hAnsi="宋体" w:eastAsia="宋体" w:cs="宋体"/>
                <w:sz w:val="28"/>
                <w:szCs w:val="28"/>
              </w:rPr>
              <w:t xml:space="preserve">4</w:t>
            </w:r>
            <w:r>
              <w:rPr>
                <w:rFonts w:hint="eastAsia" w:ascii="宋体" w:hAnsi="宋体" w:eastAsia="宋体" w:cs="宋体"/>
                <w:sz w:val="28"/>
                <w:szCs w:val="28"/>
                <w:lang w:val="zh-TW" w:eastAsia="zh-TW"/>
              </w:rPr>
              <w:t xml:space="preserve">分；</w:t>
            </w:r>
            <w:r/>
          </w:p>
          <w:p>
            <w:pPr>
              <w:jc w:val="both"/>
              <w:rPr>
                <w:rFonts w:hint="eastAsia" w:ascii="宋体" w:hAnsi="宋体" w:eastAsia="宋体" w:cs="宋体"/>
                <w:sz w:val="28"/>
                <w:szCs w:val="28"/>
                <w:lang w:val="zh-TW" w:eastAsia="zh-TW"/>
              </w:rPr>
            </w:pPr>
            <w:r>
              <w:rPr>
                <w:rFonts w:hint="eastAsia" w:ascii="宋体" w:hAnsi="宋体" w:eastAsia="宋体" w:cs="宋体"/>
                <w:sz w:val="28"/>
                <w:szCs w:val="28"/>
                <w:lang w:val="zh-TW" w:eastAsia="zh-TW"/>
              </w:rPr>
              <w:t xml:space="preserve">（3）质量保证体系及措施表述清晰但不够完整、无针对性，可操作性一般的得</w:t>
            </w:r>
            <w:r>
              <w:rPr>
                <w:rFonts w:hint="eastAsia" w:ascii="宋体" w:hAnsi="宋体" w:eastAsia="宋体" w:cs="宋体"/>
                <w:sz w:val="28"/>
                <w:szCs w:val="28"/>
              </w:rPr>
              <w:t xml:space="preserve">2</w:t>
            </w:r>
            <w:r>
              <w:rPr>
                <w:rFonts w:hint="eastAsia" w:ascii="宋体" w:hAnsi="宋体" w:eastAsia="宋体" w:cs="宋体"/>
                <w:sz w:val="28"/>
                <w:szCs w:val="28"/>
                <w:lang w:val="zh-TW" w:eastAsia="zh-TW"/>
              </w:rPr>
              <w:t xml:space="preserve">分；</w:t>
            </w:r>
            <w:r/>
          </w:p>
          <w:p>
            <w:pPr>
              <w:jc w:val="both"/>
              <w:rPr>
                <w:rFonts w:hint="eastAsia" w:ascii="宋体" w:hAnsi="宋体" w:eastAsia="宋体" w:cs="宋体"/>
                <w:sz w:val="28"/>
                <w:szCs w:val="28"/>
                <w:lang w:val="zh-TW" w:eastAsia="zh-TW"/>
              </w:rPr>
            </w:pPr>
            <w:r>
              <w:rPr>
                <w:rFonts w:hint="eastAsia" w:ascii="宋体" w:hAnsi="宋体" w:eastAsia="宋体" w:cs="宋体"/>
                <w:sz w:val="28"/>
                <w:szCs w:val="28"/>
                <w:lang w:val="zh-TW" w:eastAsia="zh-TW"/>
              </w:rPr>
              <w:t xml:space="preserve">（4）质量保证体系及措施表述不完整可操作性较差的得</w:t>
            </w:r>
            <w:r>
              <w:rPr>
                <w:rFonts w:hint="eastAsia" w:ascii="宋体" w:hAnsi="宋体" w:eastAsia="宋体" w:cs="宋体"/>
                <w:sz w:val="28"/>
                <w:szCs w:val="28"/>
              </w:rPr>
              <w:t xml:space="preserve">1</w:t>
            </w:r>
            <w:r>
              <w:rPr>
                <w:rFonts w:hint="eastAsia" w:ascii="宋体" w:hAnsi="宋体" w:eastAsia="宋体" w:cs="宋体"/>
                <w:sz w:val="28"/>
                <w:szCs w:val="28"/>
                <w:lang w:val="zh-TW" w:eastAsia="zh-TW"/>
              </w:rPr>
              <w:t xml:space="preserve">分；</w:t>
            </w:r>
            <w:r/>
          </w:p>
          <w:p>
            <w:pPr>
              <w:jc w:val="both"/>
              <w:rPr>
                <w:rFonts w:hint="eastAsia" w:ascii="宋体" w:hAnsi="宋体" w:eastAsia="宋体" w:cs="宋体"/>
                <w:sz w:val="28"/>
                <w:szCs w:val="28"/>
              </w:rPr>
            </w:pPr>
            <w:r>
              <w:rPr>
                <w:rFonts w:hint="eastAsia" w:ascii="宋体" w:hAnsi="宋体" w:eastAsia="宋体" w:cs="宋体"/>
                <w:sz w:val="28"/>
                <w:szCs w:val="28"/>
                <w:lang w:val="zh-TW" w:eastAsia="zh-TW"/>
              </w:rPr>
              <w:t xml:space="preserve">（5）未提供不得分。</w:t>
            </w:r>
            <w:r/>
          </w:p>
        </w:tc>
      </w:tr>
      <w:tr>
        <w:trPr>
          <w:trHeight w:val="611"/>
        </w:trPr>
        <w:tc>
          <w:tcPr>
            <w:tcW w:w="710" w:type="dxa"/>
            <w:vAlign w:val="center"/>
            <w:vMerge w:val="continue"/>
            <w:textDirection w:val="lrTb"/>
            <w:noWrap w:val="false"/>
          </w:tcPr>
          <w:p>
            <w:pPr>
              <w:pStyle w:val="1424"/>
              <w:jc w:val="cente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442" w:type="dxa"/>
            <w:vAlign w:val="center"/>
            <w:vMerge w:val="continue"/>
            <w:textDirection w:val="lrTb"/>
            <w:noWrap w:val="false"/>
          </w:tcPr>
          <w:p>
            <w:pPr>
              <w:pStyle w:val="1424"/>
              <w:jc w:val="cente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945" w:type="dxa"/>
            <w:vAlign w:val="center"/>
            <w:textDirection w:val="lrTb"/>
            <w:noWrap w:val="false"/>
          </w:tcPr>
          <w:p>
            <w:pPr>
              <w:pStyle w:val="1424"/>
              <w:jc w:val="center"/>
              <w:keepLines w:val="0"/>
              <w:keepNext w:val="0"/>
              <w:pageBreakBefore w:val="0"/>
              <w:spacing w:line="400" w:lineRule="exact"/>
              <w:rPr>
                <w:rFonts w:hint="eastAsia" w:ascii="宋体" w:hAnsi="宋体" w:eastAsia="宋体" w:cs="宋体"/>
                <w:sz w:val="28"/>
                <w:szCs w:val="28"/>
                <w:lang w:val="en-US" w:eastAsia="zh-CN"/>
              </w:rPr>
            </w:pPr>
            <w:r>
              <w:rPr>
                <w:rFonts w:hint="eastAsia" w:ascii="宋体" w:hAnsi="宋体" w:eastAsia="宋体" w:cs="宋体"/>
                <w:sz w:val="28"/>
                <w:szCs w:val="28"/>
                <w:lang w:val="zh-TW" w:eastAsia="zh-TW"/>
              </w:rPr>
              <w:t xml:space="preserve">关键施工技术、工艺及工程项目实施的重点、难点和解决方案</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lang w:val="en-US" w:eastAsia="zh-CN"/>
              </w:rPr>
              <w:t xml:space="preserve">8</w:t>
            </w:r>
            <w:r>
              <w:rPr>
                <w:rFonts w:hint="eastAsia" w:ascii="宋体" w:hAnsi="宋体" w:eastAsia="宋体" w:cs="宋体"/>
                <w:color w:val="auto"/>
                <w:sz w:val="28"/>
                <w:szCs w:val="28"/>
              </w:rPr>
              <w:t xml:space="preserve">分）</w:t>
            </w:r>
            <w:r/>
          </w:p>
        </w:tc>
        <w:tc>
          <w:tcPr>
            <w:tcW w:w="5852" w:type="dxa"/>
            <w:vAlign w:val="top"/>
            <w:textDirection w:val="lrTb"/>
            <w:noWrap w:val="false"/>
          </w:tcPr>
          <w:p>
            <w:pPr>
              <w:jc w:val="both"/>
              <w:rPr>
                <w:rFonts w:hint="eastAsia" w:ascii="宋体" w:hAnsi="宋体" w:eastAsia="宋体" w:cs="宋体"/>
                <w:sz w:val="28"/>
                <w:szCs w:val="28"/>
                <w:lang w:val="zh-TW" w:eastAsia="zh-TW"/>
              </w:rPr>
            </w:pPr>
            <w:r>
              <w:rPr>
                <w:rFonts w:hint="eastAsia" w:ascii="宋体" w:hAnsi="宋体" w:eastAsia="宋体" w:cs="宋体"/>
                <w:sz w:val="28"/>
                <w:szCs w:val="28"/>
                <w:lang w:val="zh-TW" w:eastAsia="zh-TW"/>
              </w:rPr>
              <w:t xml:space="preserve">评委根据供应商提供的针对本项目关键施工技术、工艺</w:t>
            </w:r>
            <w:r>
              <w:rPr>
                <w:rFonts w:hint="eastAsia" w:ascii="宋体" w:hAnsi="宋体" w:eastAsia="宋体" w:cs="宋体"/>
                <w:sz w:val="28"/>
                <w:szCs w:val="28"/>
                <w:lang w:val="zh-TW"/>
              </w:rPr>
              <w:t xml:space="preserve">以及</w:t>
            </w:r>
            <w:r>
              <w:rPr>
                <w:rFonts w:hint="eastAsia" w:ascii="宋体" w:hAnsi="宋体" w:eastAsia="宋体" w:cs="宋体"/>
                <w:sz w:val="28"/>
                <w:szCs w:val="28"/>
                <w:lang w:val="zh-TW" w:eastAsia="zh-TW"/>
              </w:rPr>
              <w:t xml:space="preserve">项目实施的重点、难点和解决方案进行评分：</w:t>
            </w:r>
            <w:r/>
          </w:p>
          <w:p>
            <w:pPr>
              <w:jc w:val="both"/>
              <w:rPr>
                <w:rFonts w:hint="eastAsia" w:ascii="宋体" w:hAnsi="宋体" w:eastAsia="宋体" w:cs="宋体"/>
                <w:sz w:val="28"/>
                <w:szCs w:val="28"/>
                <w:lang w:val="zh-TW" w:eastAsia="zh-TW"/>
              </w:rPr>
            </w:pPr>
            <w:r>
              <w:rPr>
                <w:rFonts w:hint="eastAsia" w:ascii="宋体" w:hAnsi="宋体" w:eastAsia="宋体" w:cs="宋体"/>
                <w:sz w:val="28"/>
                <w:szCs w:val="28"/>
                <w:lang w:val="zh-TW" w:eastAsia="zh-TW"/>
              </w:rPr>
              <w:t xml:space="preserve">（1）关键方案表述清晰完整、严谨、科学合理，针对性强、可操作性强的得</w:t>
            </w:r>
            <w:r>
              <w:rPr>
                <w:rFonts w:hint="eastAsia" w:ascii="宋体" w:hAnsi="宋体" w:eastAsia="宋体" w:cs="宋体"/>
                <w:sz w:val="28"/>
                <w:szCs w:val="28"/>
              </w:rPr>
              <w:t xml:space="preserve">8</w:t>
            </w:r>
            <w:r>
              <w:rPr>
                <w:rFonts w:hint="eastAsia" w:ascii="宋体" w:hAnsi="宋体" w:eastAsia="宋体" w:cs="宋体"/>
                <w:sz w:val="28"/>
                <w:szCs w:val="28"/>
                <w:lang w:val="zh-TW" w:eastAsia="zh-TW"/>
              </w:rPr>
              <w:t xml:space="preserve">分；</w:t>
            </w:r>
            <w:r/>
          </w:p>
          <w:p>
            <w:pPr>
              <w:jc w:val="both"/>
              <w:rPr>
                <w:rFonts w:hint="eastAsia" w:ascii="宋体" w:hAnsi="宋体" w:eastAsia="宋体" w:cs="宋体"/>
                <w:sz w:val="28"/>
                <w:szCs w:val="28"/>
                <w:lang w:val="zh-TW" w:eastAsia="zh-TW"/>
              </w:rPr>
            </w:pPr>
            <w:r>
              <w:rPr>
                <w:rFonts w:hint="eastAsia" w:ascii="宋体" w:hAnsi="宋体" w:eastAsia="宋体" w:cs="宋体"/>
                <w:sz w:val="28"/>
                <w:szCs w:val="28"/>
                <w:lang w:val="zh-TW" w:eastAsia="zh-TW"/>
              </w:rPr>
              <w:t xml:space="preserve">（2）关键方案表述清晰完整但不够严谨、合理，具有针对性和可操作性的得</w:t>
            </w:r>
            <w:r>
              <w:rPr>
                <w:rFonts w:hint="eastAsia" w:ascii="宋体" w:hAnsi="宋体" w:eastAsia="宋体" w:cs="宋体"/>
                <w:sz w:val="28"/>
                <w:szCs w:val="28"/>
              </w:rPr>
              <w:t xml:space="preserve">6</w:t>
            </w:r>
            <w:r>
              <w:rPr>
                <w:rFonts w:hint="eastAsia" w:ascii="宋体" w:hAnsi="宋体" w:eastAsia="宋体" w:cs="宋体"/>
                <w:sz w:val="28"/>
                <w:szCs w:val="28"/>
                <w:lang w:val="zh-TW" w:eastAsia="zh-TW"/>
              </w:rPr>
              <w:t xml:space="preserve">分；</w:t>
            </w:r>
            <w:r/>
          </w:p>
          <w:p>
            <w:pPr>
              <w:jc w:val="both"/>
              <w:rPr>
                <w:rFonts w:hint="eastAsia" w:ascii="宋体" w:hAnsi="宋体" w:eastAsia="宋体" w:cs="宋体"/>
                <w:sz w:val="28"/>
                <w:szCs w:val="28"/>
                <w:lang w:val="zh-TW" w:eastAsia="zh-TW"/>
              </w:rPr>
            </w:pPr>
            <w:r>
              <w:rPr>
                <w:rFonts w:hint="eastAsia" w:ascii="宋体" w:hAnsi="宋体" w:eastAsia="宋体" w:cs="宋体"/>
                <w:sz w:val="28"/>
                <w:szCs w:val="28"/>
                <w:lang w:val="zh-TW" w:eastAsia="zh-TW"/>
              </w:rPr>
              <w:t xml:space="preserve">（3）关键方案表述清晰但不够完整、无针对性，可操作性一般的得</w:t>
            </w:r>
            <w:r>
              <w:rPr>
                <w:rFonts w:hint="eastAsia" w:ascii="宋体" w:hAnsi="宋体" w:eastAsia="宋体" w:cs="宋体"/>
                <w:sz w:val="28"/>
                <w:szCs w:val="28"/>
              </w:rPr>
              <w:t xml:space="preserve">4</w:t>
            </w:r>
            <w:r>
              <w:rPr>
                <w:rFonts w:hint="eastAsia" w:ascii="宋体" w:hAnsi="宋体" w:eastAsia="宋体" w:cs="宋体"/>
                <w:sz w:val="28"/>
                <w:szCs w:val="28"/>
                <w:lang w:val="zh-TW" w:eastAsia="zh-TW"/>
              </w:rPr>
              <w:t xml:space="preserve">分；</w:t>
            </w:r>
            <w:r/>
          </w:p>
          <w:p>
            <w:pPr>
              <w:jc w:val="both"/>
              <w:rPr>
                <w:rFonts w:hint="eastAsia" w:ascii="宋体" w:hAnsi="宋体" w:eastAsia="宋体" w:cs="宋体"/>
                <w:sz w:val="28"/>
                <w:szCs w:val="28"/>
                <w:lang w:val="zh-TW" w:eastAsia="zh-TW"/>
              </w:rPr>
            </w:pPr>
            <w:r>
              <w:rPr>
                <w:rFonts w:hint="eastAsia" w:ascii="宋体" w:hAnsi="宋体" w:eastAsia="宋体" w:cs="宋体"/>
                <w:sz w:val="28"/>
                <w:szCs w:val="28"/>
                <w:lang w:val="zh-TW" w:eastAsia="zh-TW"/>
              </w:rPr>
              <w:t xml:space="preserve">（4）关键方案表述不清晰可操作性较差的得</w:t>
            </w:r>
            <w:r>
              <w:rPr>
                <w:rFonts w:hint="eastAsia" w:ascii="宋体" w:hAnsi="宋体" w:eastAsia="宋体" w:cs="宋体"/>
                <w:sz w:val="28"/>
                <w:szCs w:val="28"/>
              </w:rPr>
              <w:t xml:space="preserve">2</w:t>
            </w:r>
            <w:r>
              <w:rPr>
                <w:rFonts w:hint="eastAsia" w:ascii="宋体" w:hAnsi="宋体" w:eastAsia="宋体" w:cs="宋体"/>
                <w:sz w:val="28"/>
                <w:szCs w:val="28"/>
                <w:lang w:val="zh-TW" w:eastAsia="zh-TW"/>
              </w:rPr>
              <w:t xml:space="preserve">分；</w:t>
            </w:r>
            <w:r/>
          </w:p>
          <w:p>
            <w:pPr>
              <w:jc w:val="both"/>
              <w:rPr>
                <w:rFonts w:hint="eastAsia" w:ascii="宋体" w:hAnsi="宋体" w:eastAsia="宋体" w:cs="宋体"/>
                <w:sz w:val="28"/>
                <w:szCs w:val="28"/>
              </w:rPr>
            </w:pPr>
            <w:r>
              <w:rPr>
                <w:rFonts w:hint="eastAsia" w:ascii="宋体" w:hAnsi="宋体" w:eastAsia="宋体" w:cs="宋体"/>
                <w:sz w:val="28"/>
                <w:szCs w:val="28"/>
                <w:lang w:val="zh-TW" w:eastAsia="zh-TW"/>
              </w:rPr>
              <w:t xml:space="preserve">（5）未提供不得分。</w:t>
            </w:r>
            <w:r/>
          </w:p>
        </w:tc>
      </w:tr>
    </w:tbl>
    <w:p>
      <w:pPr>
        <w:ind w:firstLine="544"/>
        <w:jc w:val="left"/>
        <w:spacing w:line="560" w:lineRule="exact"/>
        <w:rPr>
          <w:rFonts w:hint="eastAsia" w:ascii="宋体" w:hAnsi="宋体" w:eastAsia="宋体" w:cs="宋体"/>
          <w:b w:val="0"/>
          <w:bCs w:val="0"/>
          <w:color w:val="auto"/>
          <w:sz w:val="28"/>
          <w:szCs w:val="28"/>
          <w:highlight w:val="none"/>
        </w:rPr>
      </w:pPr>
      <w:r>
        <w:rPr>
          <w:rFonts w:hint="eastAsia" w:ascii="宋体" w:hAnsi="宋体" w:eastAsia="宋体" w:cs="宋体"/>
          <w:b/>
          <w:bCs/>
          <w:color w:val="auto"/>
          <w:sz w:val="28"/>
          <w:szCs w:val="28"/>
          <w:highlight w:val="none"/>
        </w:rPr>
        <w:t xml:space="preserve">说明：</w:t>
      </w:r>
      <w:r/>
    </w:p>
    <w:p>
      <w:pPr>
        <w:numPr>
          <w:ilvl w:val="0"/>
          <w:numId w:val="0"/>
        </w:numPr>
        <w:ind w:firstLine="544"/>
        <w:jc w:val="left"/>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所有证书及合同业绩均以有效的证明文件的</w:t>
      </w:r>
      <w:r>
        <w:rPr>
          <w:rFonts w:hint="eastAsia" w:ascii="宋体" w:hAnsi="宋体" w:cs="宋体"/>
          <w:color w:val="auto"/>
          <w:sz w:val="28"/>
          <w:szCs w:val="28"/>
          <w:highlight w:val="none"/>
          <w:lang w:val="en-US" w:eastAsia="zh-CN"/>
        </w:rPr>
        <w:t xml:space="preserve">原件扫描件</w:t>
      </w:r>
      <w:r>
        <w:rPr>
          <w:rFonts w:hint="eastAsia" w:ascii="宋体" w:hAnsi="宋体" w:eastAsia="宋体" w:cs="宋体"/>
          <w:color w:val="auto"/>
          <w:sz w:val="28"/>
          <w:szCs w:val="28"/>
          <w:highlight w:val="none"/>
        </w:rPr>
        <w:t xml:space="preserve">为依据，当</w:t>
      </w:r>
      <w:r>
        <w:rPr>
          <w:rFonts w:hint="eastAsia" w:ascii="宋体" w:hAnsi="宋体" w:cs="宋体"/>
          <w:color w:val="auto"/>
          <w:sz w:val="28"/>
          <w:szCs w:val="28"/>
          <w:highlight w:val="none"/>
          <w:lang w:val="en-US" w:eastAsia="zh-CN"/>
        </w:rPr>
        <w:t xml:space="preserve">扫描件</w:t>
      </w:r>
      <w:r>
        <w:rPr>
          <w:rFonts w:hint="eastAsia" w:ascii="宋体" w:hAnsi="宋体" w:eastAsia="宋体" w:cs="宋体"/>
          <w:color w:val="auto"/>
          <w:sz w:val="28"/>
          <w:szCs w:val="28"/>
          <w:highlight w:val="none"/>
        </w:rPr>
        <w:t xml:space="preserve">不清晰时该项不得分。</w:t>
      </w:r>
      <w:r/>
    </w:p>
    <w:p>
      <w:pPr>
        <w:numPr>
          <w:ilvl w:val="-1"/>
          <w:numId w:val="0"/>
        </w:numPr>
        <w:ind w:firstLine="544"/>
        <w:jc w:val="left"/>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对国家认定的节能产品和环保产品分别给予最终报价的</w:t>
      </w:r>
      <w:r>
        <w:rPr>
          <w:rFonts w:hint="eastAsia" w:ascii="宋体" w:hAnsi="宋体" w:eastAsia="宋体" w:cs="宋体"/>
          <w:color w:val="auto"/>
          <w:sz w:val="28"/>
          <w:szCs w:val="28"/>
          <w:highlight w:val="none"/>
          <w:lang w:val="en-US" w:eastAsia="zh-CN"/>
        </w:rPr>
        <w:t xml:space="preserve">10</w:t>
      </w:r>
      <w:r>
        <w:rPr>
          <w:rFonts w:hint="eastAsia" w:ascii="宋体" w:hAnsi="宋体" w:eastAsia="宋体" w:cs="宋体"/>
          <w:color w:val="auto"/>
          <w:sz w:val="28"/>
          <w:szCs w:val="28"/>
          <w:highlight w:val="none"/>
        </w:rPr>
        <w:t xml:space="preserve">%的价格扣除，用扣除后的价格参与评审（节能、环保产品必须纳入“中国政府采购网 http://www.ccgp.gov.cn/”等官方网站“节能、环保产品查询系统”，且以提供的有效的证书复印件）。</w:t>
      </w:r>
      <w:r/>
    </w:p>
    <w:p>
      <w:pPr>
        <w:ind w:left="0" w:firstLine="544"/>
        <w:jc w:val="left"/>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u w:val="none"/>
        </w:rPr>
        <w:t xml:space="preserve">根据“关于印发《政府采购促进中小企业发展管理办法》的通知”（财库〔2020〕46号）的规定，对小微企业</w:t>
      </w:r>
      <w:r>
        <w:rPr>
          <w:rFonts w:hint="eastAsia" w:ascii="宋体" w:hAnsi="宋体" w:eastAsia="宋体" w:cs="宋体"/>
          <w:color w:val="auto"/>
          <w:sz w:val="28"/>
          <w:szCs w:val="28"/>
          <w:highlight w:val="none"/>
          <w:u w:val="none"/>
          <w:lang w:val="en-US" w:eastAsia="zh-CN"/>
        </w:rPr>
        <w:t xml:space="preserve">提供的服务</w:t>
      </w:r>
      <w:r>
        <w:rPr>
          <w:rFonts w:hint="eastAsia" w:ascii="宋体" w:hAnsi="宋体" w:eastAsia="宋体" w:cs="宋体"/>
          <w:color w:val="auto"/>
          <w:sz w:val="28"/>
          <w:szCs w:val="28"/>
          <w:highlight w:val="none"/>
          <w:u w:val="none"/>
        </w:rPr>
        <w:t xml:space="preserve">给予</w:t>
      </w:r>
      <w:r>
        <w:rPr>
          <w:rFonts w:hint="eastAsia" w:ascii="宋体" w:hAnsi="宋体" w:eastAsia="宋体" w:cs="宋体"/>
          <w:color w:val="auto"/>
          <w:sz w:val="28"/>
          <w:szCs w:val="28"/>
          <w:highlight w:val="none"/>
          <w:u w:val="none"/>
          <w:lang w:val="en-US" w:eastAsia="zh-CN"/>
        </w:rPr>
        <w:t xml:space="preserve">报</w:t>
      </w:r>
      <w:r>
        <w:rPr>
          <w:rFonts w:hint="eastAsia" w:ascii="宋体" w:hAnsi="宋体" w:eastAsia="宋体" w:cs="宋体"/>
          <w:color w:val="auto"/>
          <w:sz w:val="28"/>
          <w:szCs w:val="28"/>
          <w:highlight w:val="none"/>
          <w:u w:val="none"/>
        </w:rPr>
        <w:t xml:space="preserve">价的10%价格扣除，用扣除后的价格参与评审。</w:t>
      </w:r>
      <w:r/>
    </w:p>
    <w:p>
      <w:pPr>
        <w:ind w:left="0" w:firstLine="544"/>
        <w:jc w:val="left"/>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w:t>
      </w:r>
      <w:r>
        <w:rPr>
          <w:rFonts w:hint="eastAsia" w:ascii="宋体" w:hAnsi="宋体" w:eastAsia="宋体" w:cs="宋体"/>
          <w:color w:val="auto"/>
          <w:sz w:val="28"/>
          <w:szCs w:val="28"/>
          <w:highlight w:val="none"/>
          <w:lang w:val="en-US" w:eastAsia="zh-CN"/>
        </w:rPr>
        <w:t xml:space="preserve">磋商小组</w:t>
      </w:r>
      <w:r>
        <w:rPr>
          <w:rFonts w:hint="eastAsia" w:ascii="宋体" w:hAnsi="宋体" w:eastAsia="宋体" w:cs="宋体"/>
          <w:color w:val="auto"/>
          <w:sz w:val="28"/>
          <w:szCs w:val="28"/>
          <w:highlight w:val="none"/>
        </w:rPr>
        <w:t xml:space="preserve">不保证有效报价最低的供应商成交。 </w:t>
      </w:r>
      <w:r/>
    </w:p>
    <w:p>
      <w:pPr>
        <w:ind w:left="0" w:firstLine="544"/>
        <w:jc w:val="left"/>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5、若供应商提供虚假资料，一经查实作无效</w:t>
      </w:r>
      <w:r>
        <w:rPr>
          <w:rFonts w:hint="eastAsia" w:ascii="宋体" w:hAnsi="宋体" w:eastAsia="宋体" w:cs="宋体"/>
          <w:color w:val="auto"/>
          <w:sz w:val="28"/>
          <w:szCs w:val="28"/>
          <w:highlight w:val="none"/>
          <w:lang w:val="en-US" w:eastAsia="zh-CN"/>
        </w:rPr>
        <w:t xml:space="preserve">响应</w:t>
      </w:r>
      <w:r>
        <w:rPr>
          <w:rFonts w:hint="eastAsia" w:ascii="宋体" w:hAnsi="宋体" w:eastAsia="宋体" w:cs="宋体"/>
          <w:color w:val="auto"/>
          <w:sz w:val="28"/>
          <w:szCs w:val="28"/>
          <w:highlight w:val="none"/>
        </w:rPr>
        <w:t xml:space="preserve">文件处理。</w:t>
      </w:r>
      <w:r/>
    </w:p>
    <w:p>
      <w:pPr>
        <w:ind w:left="0" w:firstLine="0"/>
        <w:jc w:val="center"/>
        <w:keepLines w:val="0"/>
        <w:keepNext w:val="0"/>
        <w:pageBreakBefore w:val="0"/>
        <w:spacing w:line="360" w:lineRule="auto"/>
        <w:widowControl/>
        <w:rPr>
          <w:rFonts w:hint="eastAsia" w:ascii="宋体" w:hAnsi="宋体" w:eastAsia="宋体" w:cs="宋体"/>
          <w:b w:val="0"/>
          <w:bCs w:val="0"/>
          <w:spacing w:val="0"/>
          <w:sz w:val="36"/>
          <w:szCs w:val="36"/>
          <w:highlight w:val="none"/>
          <w:lang w:val="en-US" w:eastAsia="zh-CN"/>
        </w:rPr>
        <w:outlineLvl w:val="0"/>
      </w:pPr>
      <w:r>
        <w:rPr>
          <w:rFonts w:hint="eastAsia" w:ascii="宋体" w:hAnsi="宋体" w:eastAsia="宋体" w:cs="宋体"/>
          <w:b/>
          <w:bCs/>
          <w:spacing w:val="-10"/>
          <w:sz w:val="30"/>
          <w:szCs w:val="30"/>
          <w:highlight w:val="none"/>
        </w:rPr>
        <w:br w:type="page" w:clear="all"/>
      </w:r>
      <w:bookmarkStart w:id="38" w:name="_Toc12729"/>
      <w:r>
        <w:rPr>
          <w:rFonts w:hint="eastAsia" w:ascii="宋体" w:hAnsi="宋体" w:eastAsia="宋体" w:cs="宋体"/>
          <w:b w:val="0"/>
          <w:bCs w:val="0"/>
          <w:spacing w:val="0"/>
          <w:sz w:val="36"/>
          <w:szCs w:val="36"/>
          <w:highlight w:val="none"/>
          <w:lang w:val="zh-CN"/>
        </w:rPr>
        <w:t xml:space="preserve">第四章 采购项目的技术规格、要求和数量等</w:t>
      </w:r>
      <w:bookmarkEnd w:id="37"/>
      <w:r/>
      <w:bookmarkEnd w:id="38"/>
      <w:r/>
      <w:r/>
    </w:p>
    <w:p>
      <w:pPr>
        <w:ind w:firstLine="544"/>
        <w:jc w:val="left"/>
        <w:spacing w:line="560" w:lineRule="exact"/>
        <w:rPr>
          <w:rFonts w:hint="eastAsia" w:ascii="宋体" w:hAnsi="宋体" w:eastAsia="宋体" w:cs="宋体"/>
          <w:b w:val="0"/>
          <w:bCs w:val="0"/>
          <w:color w:val="auto"/>
          <w:sz w:val="28"/>
          <w:szCs w:val="28"/>
          <w:highlight w:val="none"/>
        </w:rPr>
      </w:pPr>
      <w:r/>
      <w:bookmarkStart w:id="39" w:name="_Toc22755"/>
      <w:r/>
      <w:bookmarkStart w:id="40" w:name="_Toc488329636"/>
      <w:r>
        <w:rPr>
          <w:rFonts w:hint="eastAsia" w:ascii="宋体" w:hAnsi="宋体" w:eastAsia="宋体" w:cs="宋体"/>
          <w:b w:val="0"/>
          <w:bCs w:val="0"/>
          <w:color w:val="auto"/>
          <w:sz w:val="28"/>
          <w:szCs w:val="28"/>
          <w:highlight w:val="none"/>
        </w:rPr>
        <w:t xml:space="preserve">一、项目名称：</w:t>
      </w:r>
      <w:r>
        <w:rPr>
          <w:rFonts w:hint="eastAsia" w:ascii="宋体" w:hAnsi="宋体" w:eastAsia="宋体" w:cs="宋体"/>
          <w:b w:val="0"/>
          <w:bCs w:val="0"/>
          <w:color w:val="auto"/>
          <w:sz w:val="28"/>
          <w:szCs w:val="28"/>
          <w:highlight w:val="none"/>
          <w:lang w:eastAsia="zh-CN"/>
        </w:rPr>
        <w:t xml:space="preserve">省级机关河西周转房项目6-2号楼消防及相关配套工程</w:t>
      </w:r>
      <w:r/>
    </w:p>
    <w:p>
      <w:pPr>
        <w:ind w:firstLine="544"/>
        <w:jc w:val="left"/>
        <w:spacing w:line="56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二、工程内容及项目说明</w:t>
      </w:r>
      <w:r/>
    </w:p>
    <w:p>
      <w:pPr>
        <w:ind w:firstLine="544"/>
        <w:jc w:val="left"/>
        <w:spacing w:line="56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详见清单列表附件</w:t>
      </w:r>
      <w:r/>
    </w:p>
    <w:p>
      <w:pPr>
        <w:ind w:firstLine="544"/>
        <w:jc w:val="left"/>
        <w:spacing w:line="56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三、其他要求说明</w:t>
      </w:r>
      <w:r/>
    </w:p>
    <w:p>
      <w:pPr>
        <w:ind w:firstLine="544"/>
        <w:jc w:val="left"/>
        <w:spacing w:line="56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（一）供应商需承诺响应的全部设备、材料技术性能完全符合采购文件的技术要求，承诺在响应文件中说明的技术指标、产品资料、服务承诺、实施方案等是真实的。</w:t>
      </w:r>
      <w:r/>
    </w:p>
    <w:p>
      <w:pPr>
        <w:ind w:firstLine="544"/>
        <w:jc w:val="left"/>
        <w:spacing w:line="56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二）施工质量应符合采购文件及国家相关规范的要求。在实施过程中如发现技术指标、产品资料与采购文件中要求不符，采购人有权或要求成交供应商无条件更换符合采购文件技术要求的产品或取消成交供应商的成交资格或解除合同，供应商需无条件同意采购人及相关部门的处理。</w:t>
      </w:r>
      <w:r/>
    </w:p>
    <w:p>
      <w:pPr>
        <w:ind w:firstLine="544"/>
        <w:jc w:val="left"/>
        <w:spacing w:line="56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（三）供应商需提供质量承诺和售后服务承诺。</w:t>
      </w:r>
      <w:r/>
    </w:p>
    <w:p>
      <w:pPr>
        <w:ind w:firstLine="544"/>
        <w:jc w:val="left"/>
        <w:spacing w:line="56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（四）供应商不得将本项采购合同任务分包或转包。</w:t>
      </w:r>
      <w:r/>
    </w:p>
    <w:p>
      <w:pPr>
        <w:ind w:firstLine="544"/>
        <w:jc w:val="left"/>
        <w:spacing w:line="56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（五）供应商须承诺，成交后安排专人负责项目预决算、施工资料管理等工作。</w:t>
      </w:r>
      <w:r/>
    </w:p>
    <w:p>
      <w:pPr>
        <w:ind w:firstLine="544"/>
        <w:jc w:val="left"/>
        <w:spacing w:line="56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（六）项目经理每周在现场不少于5天，每天不少于8小时，未经采购人批准不得更换。供应商须在响应文件中提供该项要求的承诺书。</w:t>
      </w:r>
      <w:r/>
    </w:p>
    <w:p>
      <w:pPr>
        <w:ind w:firstLine="544"/>
        <w:jc w:val="left"/>
        <w:spacing w:line="56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（七）本工程供应商需按采购文件规定的要求完成拆除、运输、维护、保养等全部工作。供应商应补充本采购文件中未描述的、保证维护保养效果的其他必要的内容，所有费用应计入</w:t>
      </w:r>
      <w:r>
        <w:rPr>
          <w:rFonts w:hint="eastAsia" w:ascii="宋体" w:hAnsi="宋体" w:eastAsia="宋体" w:cs="宋体"/>
          <w:b w:val="0"/>
          <w:bCs w:val="0"/>
          <w:color w:val="auto"/>
          <w:sz w:val="28"/>
          <w:szCs w:val="28"/>
          <w:highlight w:val="none"/>
          <w:lang w:eastAsia="zh-CN"/>
        </w:rPr>
        <w:t xml:space="preserve">磋商总价</w:t>
      </w:r>
      <w:r>
        <w:rPr>
          <w:rFonts w:hint="eastAsia" w:ascii="宋体" w:hAnsi="宋体" w:eastAsia="宋体" w:cs="宋体"/>
          <w:b w:val="0"/>
          <w:bCs w:val="0"/>
          <w:color w:val="auto"/>
          <w:sz w:val="28"/>
          <w:szCs w:val="28"/>
          <w:highlight w:val="none"/>
        </w:rPr>
        <w:t xml:space="preserve">，否则视为免费提供。</w:t>
      </w:r>
      <w:r/>
    </w:p>
    <w:p>
      <w:pPr>
        <w:ind w:firstLine="544"/>
        <w:jc w:val="left"/>
        <w:spacing w:line="56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（八）采购人有权因工程实际情况需要增加或取消部分工程，供应商应接受且不得借机调整单价，否则视为供应商违约，并赔偿由此造成的损失；同时供应商不得以此为理由顺延工期。</w:t>
      </w:r>
      <w:r/>
    </w:p>
    <w:p>
      <w:pPr>
        <w:ind w:firstLine="544"/>
        <w:jc w:val="left"/>
        <w:spacing w:line="56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四、工期要求：</w:t>
      </w:r>
      <w:r>
        <w:rPr>
          <w:rFonts w:hint="eastAsia" w:ascii="宋体" w:hAnsi="宋体" w:cs="宋体"/>
          <w:b w:val="0"/>
          <w:bCs w:val="0"/>
          <w:color w:val="auto"/>
          <w:sz w:val="28"/>
          <w:szCs w:val="28"/>
          <w:highlight w:val="none"/>
          <w:lang w:val="en-US" w:eastAsia="zh-CN"/>
        </w:rPr>
        <w:t xml:space="preserve">12</w:t>
      </w:r>
      <w:r>
        <w:rPr>
          <w:rFonts w:hint="eastAsia" w:ascii="宋体" w:hAnsi="宋体" w:eastAsia="宋体" w:cs="宋体"/>
          <w:b w:val="0"/>
          <w:bCs w:val="0"/>
          <w:color w:val="auto"/>
          <w:sz w:val="28"/>
          <w:szCs w:val="28"/>
          <w:highlight w:val="none"/>
        </w:rPr>
        <w:t xml:space="preserve">0日历</w:t>
      </w:r>
      <w:r>
        <w:rPr>
          <w:rFonts w:hint="eastAsia" w:ascii="宋体" w:hAnsi="宋体" w:eastAsia="宋体" w:cs="宋体"/>
          <w:b w:val="0"/>
          <w:bCs w:val="0"/>
          <w:color w:val="auto"/>
          <w:sz w:val="28"/>
          <w:szCs w:val="28"/>
          <w:highlight w:val="none"/>
          <w:lang w:val="en-US" w:eastAsia="zh-CN"/>
        </w:rPr>
        <w:t xml:space="preserve">天</w:t>
      </w:r>
      <w:r>
        <w:rPr>
          <w:rFonts w:hint="eastAsia" w:ascii="宋体" w:hAnsi="宋体" w:eastAsia="宋体" w:cs="宋体"/>
          <w:b w:val="0"/>
          <w:bCs w:val="0"/>
          <w:color w:val="auto"/>
          <w:sz w:val="28"/>
          <w:szCs w:val="28"/>
          <w:highlight w:val="none"/>
        </w:rPr>
        <w:t xml:space="preserve">。</w:t>
      </w:r>
      <w:r/>
    </w:p>
    <w:p>
      <w:pPr>
        <w:ind w:firstLine="544"/>
        <w:jc w:val="left"/>
        <w:spacing w:line="56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五、售后服务要求</w:t>
      </w:r>
      <w:r/>
    </w:p>
    <w:p>
      <w:pPr>
        <w:ind w:firstLine="544"/>
        <w:jc w:val="left"/>
        <w:spacing w:line="56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（一）免费质保期：按工程质量保修书保修条款执行。</w:t>
      </w:r>
      <w:r/>
    </w:p>
    <w:p>
      <w:pPr>
        <w:ind w:firstLine="544"/>
        <w:jc w:val="left"/>
        <w:spacing w:line="56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（二）售后服务要求</w:t>
      </w:r>
      <w:r/>
    </w:p>
    <w:p>
      <w:pPr>
        <w:ind w:firstLine="544"/>
        <w:jc w:val="left"/>
        <w:spacing w:line="56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1、供应商应当在接到维修通知起12小时内派人维修。供应商不在约定期限内派人维修的，采购人可以委托他人修理，费用由供应商承担。</w:t>
      </w:r>
      <w:r/>
    </w:p>
    <w:p>
      <w:pPr>
        <w:ind w:firstLine="544"/>
        <w:jc w:val="left"/>
        <w:spacing w:line="56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2、发生紧急抢修事故的，供应商在接到事故通知后，应当立即到达事故现场抢修。</w:t>
      </w:r>
      <w:r/>
    </w:p>
    <w:p>
      <w:pPr>
        <w:ind w:firstLine="544"/>
        <w:jc w:val="left"/>
        <w:spacing w:line="56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3、维修费用由造成质量缺陷的责任方承担。</w:t>
      </w:r>
      <w:r/>
    </w:p>
    <w:p>
      <w:pPr>
        <w:ind w:firstLine="544"/>
        <w:jc w:val="left"/>
        <w:spacing w:line="56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六、竣工验收要求</w:t>
      </w:r>
      <w:r/>
    </w:p>
    <w:p>
      <w:pPr>
        <w:ind w:firstLine="544"/>
        <w:jc w:val="left"/>
        <w:spacing w:line="56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（一）所有资料应一式三份装订成册，作为竣工资料归档备用，包括竣工图纸、施工的过程资料等。</w:t>
      </w:r>
      <w:r/>
    </w:p>
    <w:p>
      <w:pPr>
        <w:ind w:firstLine="544"/>
        <w:jc w:val="left"/>
        <w:spacing w:line="56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（二）上述条件具备后，成交供应商应向采购人提交竣工验收申请报告，采购人收到申请报告后需在一月内答复</w:t>
      </w:r>
      <w:r>
        <w:rPr>
          <w:rFonts w:hint="eastAsia" w:ascii="宋体" w:hAnsi="宋体" w:eastAsia="宋体" w:cs="宋体"/>
          <w:b w:val="0"/>
          <w:bCs w:val="0"/>
          <w:color w:val="auto"/>
          <w:sz w:val="28"/>
          <w:szCs w:val="28"/>
          <w:highlight w:val="none"/>
          <w:lang w:eastAsia="zh-CN"/>
        </w:rPr>
        <w:t xml:space="preserve">成交</w:t>
      </w:r>
      <w:r>
        <w:rPr>
          <w:rFonts w:hint="eastAsia" w:ascii="宋体" w:hAnsi="宋体" w:eastAsia="宋体" w:cs="宋体"/>
          <w:b w:val="0"/>
          <w:bCs w:val="0"/>
          <w:color w:val="auto"/>
          <w:sz w:val="28"/>
          <w:szCs w:val="28"/>
          <w:highlight w:val="none"/>
        </w:rPr>
        <w:t xml:space="preserve">单位，确定工程竣工验收日期。</w:t>
      </w:r>
      <w:r/>
    </w:p>
    <w:p>
      <w:pPr>
        <w:ind w:firstLine="544"/>
        <w:jc w:val="left"/>
        <w:spacing w:line="56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（三）工程质量应符合设计要求，且满足国家相关规范并得到采购人的认可方可办理竣工移交手续。</w:t>
      </w:r>
      <w:r/>
    </w:p>
    <w:p>
      <w:pPr>
        <w:ind w:firstLine="544"/>
        <w:jc w:val="left"/>
        <w:spacing w:line="56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七、特别说明</w:t>
      </w:r>
      <w:r/>
    </w:p>
    <w:p>
      <w:pPr>
        <w:ind w:firstLine="544"/>
        <w:jc w:val="left"/>
        <w:spacing w:line="56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一）采购文件中的工程量清单仅是为实现改造目的的主要材料，各供应商应根据采购文件和要求提出详细的施工方案，并根据各自的深化设计图纸，补充和完善响应的材料选择、工艺方式。如果供应商未能在响应文件中说明，则被视为已包含在采购内容及相应报价内。</w:t>
      </w:r>
      <w:r/>
    </w:p>
    <w:p>
      <w:pPr>
        <w:ind w:firstLine="544"/>
        <w:jc w:val="left"/>
        <w:spacing w:line="56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（二）所有的材料使用量、工程量统计，各供应商应充分理解，除非采购人提出变更否则不得调整，漏项视同优惠，并已包含在</w:t>
      </w:r>
      <w:r>
        <w:rPr>
          <w:rFonts w:hint="eastAsia" w:ascii="宋体" w:hAnsi="宋体" w:eastAsia="宋体" w:cs="宋体"/>
          <w:b w:val="0"/>
          <w:bCs w:val="0"/>
          <w:color w:val="auto"/>
          <w:sz w:val="28"/>
          <w:szCs w:val="28"/>
          <w:highlight w:val="none"/>
          <w:lang w:eastAsia="zh-CN"/>
        </w:rPr>
        <w:t xml:space="preserve">磋商总价</w:t>
      </w:r>
      <w:r>
        <w:rPr>
          <w:rFonts w:hint="eastAsia" w:ascii="宋体" w:hAnsi="宋体" w:eastAsia="宋体" w:cs="宋体"/>
          <w:b w:val="0"/>
          <w:bCs w:val="0"/>
          <w:color w:val="auto"/>
          <w:sz w:val="28"/>
          <w:szCs w:val="28"/>
          <w:highlight w:val="none"/>
        </w:rPr>
        <w:t xml:space="preserve">内。</w:t>
      </w:r>
      <w:r/>
    </w:p>
    <w:p>
      <w:pPr>
        <w:ind w:firstLine="544"/>
        <w:jc w:val="left"/>
        <w:spacing w:line="56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（三）成交供应商需提供详细的项目进度计划表，供采购人审批。</w:t>
      </w:r>
      <w:r/>
    </w:p>
    <w:p>
      <w:pPr>
        <w:ind w:firstLine="544"/>
        <w:jc w:val="left"/>
        <w:spacing w:line="56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四）工程质量须满足采购文件及相关规范的要求；施工所使用的材料满足规范的要求，并为正规厂家合格产品，采购人有权对供应商进场材料进行多次抽检，无论检测结果如何检测费用均由供应商承担，若检测不合格采购人有权解除合同并追究相关损失。</w:t>
      </w:r>
      <w:r/>
    </w:p>
    <w:p>
      <w:pPr>
        <w:ind w:firstLine="544"/>
        <w:jc w:val="left"/>
        <w:spacing w:line="56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（五）如果成交供应商拒不更换不达标的材料，采购人有权解除合同并追究成交供应商的责任，由此造成的任何损失都由成交供应商承担。</w:t>
      </w:r>
      <w:r/>
    </w:p>
    <w:p>
      <w:pPr>
        <w:ind w:firstLine="544"/>
        <w:jc w:val="left"/>
        <w:spacing w:line="56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六）如成交供应商在本项目施工过程中未严格履行农民工工资监控制度，对施工工人工资发放监管不力，引发欠薪事件，导致施工工人采用极端方式讨薪，造成较为恶劣的社会影响的，将提请建设主管部门对其进行处罚。</w:t>
      </w:r>
      <w:r/>
    </w:p>
    <w:p>
      <w:pPr>
        <w:ind w:firstLine="0"/>
        <w:jc w:val="left"/>
        <w:spacing w:line="560" w:lineRule="exact"/>
        <w:rPr>
          <w:rFonts w:hint="default" w:ascii="宋体" w:hAnsi="宋体" w:cs="宋体"/>
          <w:b w:val="0"/>
          <w:bCs w:val="0"/>
          <w:color w:val="auto"/>
          <w:sz w:val="28"/>
          <w:szCs w:val="28"/>
          <w:highlight w:val="none"/>
          <w:lang w:val="en-US" w:eastAsia="zh-CN"/>
        </w:rPr>
      </w:pPr>
      <w:r>
        <w:rPr>
          <w:rFonts w:hint="eastAsia" w:ascii="宋体" w:hAnsi="宋体" w:cs="宋体"/>
          <w:b w:val="0"/>
          <w:bCs w:val="0"/>
          <w:color w:val="auto"/>
          <w:sz w:val="28"/>
          <w:szCs w:val="28"/>
          <w:highlight w:val="none"/>
          <w:lang w:val="en-US" w:eastAsia="zh-CN"/>
        </w:rPr>
        <w:t xml:space="preserve">八、主要材料设备品牌参数表</w:t>
      </w:r>
      <w:r/>
    </w:p>
    <w:tbl>
      <w:tblPr>
        <w:tblStyle w:val="1044"/>
        <w:tblW w:w="8815" w:type="dxa"/>
        <w:tblInd w:w="10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4"/>
        <w:gridCol w:w="2366"/>
        <w:gridCol w:w="3623"/>
        <w:gridCol w:w="2042"/>
      </w:tblGrid>
      <w:tr>
        <w:trPr>
          <w:trHeight w:val="640"/>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序号</w:t>
            </w:r>
            <w:r/>
          </w:p>
        </w:tc>
        <w:tc>
          <w:tcPr>
            <w:tcBorders>
              <w:top w:val="single" w:color="000000" w:sz="4" w:space="0"/>
              <w:left w:val="single" w:color="000000" w:sz="4" w:space="0"/>
              <w:bottom w:val="non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材料设备名称</w:t>
            </w:r>
            <w:r/>
          </w:p>
        </w:tc>
        <w:tc>
          <w:tcPr>
            <w:tcBorders>
              <w:top w:val="single" w:color="000000" w:sz="4" w:space="0"/>
              <w:left w:val="single" w:color="000000" w:sz="4" w:space="0"/>
              <w:bottom w:val="none" w:color="000000" w:sz="4" w:space="0"/>
              <w:right w:val="single" w:color="000000" w:sz="4" w:space="0"/>
            </w:tcBorders>
            <w:tcW w:w="362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技术参数、标准</w:t>
            </w:r>
            <w:r/>
          </w:p>
        </w:tc>
        <w:tc>
          <w:tcPr>
            <w:tcBorders>
              <w:top w:val="single" w:color="000000" w:sz="4" w:space="0"/>
              <w:left w:val="none" w:color="000000" w:sz="4" w:space="0"/>
              <w:bottom w:val="none" w:color="000000" w:sz="4" w:space="0"/>
              <w:right w:val="single" w:color="000000" w:sz="4" w:space="0"/>
            </w:tcBorders>
            <w:tcW w:w="204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推荐品牌</w:t>
            </w:r>
            <w:r/>
          </w:p>
        </w:tc>
      </w:tr>
      <w:tr>
        <w:trPr>
          <w:trHeight w:val="800"/>
        </w:trPr>
        <w:tc>
          <w:tcPr>
            <w:tcBorders>
              <w:top w:val="single" w:color="000000" w:sz="4" w:space="0"/>
              <w:left w:val="single" w:color="000000" w:sz="4" w:space="0"/>
              <w:bottom w:val="single" w:color="000000" w:sz="4" w:space="0"/>
              <w:right w:val="none" w:color="000000" w:sz="4" w:space="0"/>
            </w:tcBorders>
            <w:tcW w:w="784"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应急疏散照明灯具</w:t>
            </w:r>
            <w:r/>
          </w:p>
        </w:tc>
        <w:tc>
          <w:tcPr>
            <w:tcBorders>
              <w:top w:val="single" w:color="000000" w:sz="4" w:space="0"/>
              <w:left w:val="single" w:color="000000" w:sz="4" w:space="0"/>
              <w:bottom w:val="single" w:color="000000" w:sz="4" w:space="0"/>
              <w:right w:val="single" w:color="000000" w:sz="4" w:space="0"/>
            </w:tcBorders>
            <w:tcW w:w="3623"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3C认证齐全，工作电220V/36V/24V，应急时间≥90min</w:t>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三雄极光、北大青鸟、广东拿斯特</w:t>
            </w:r>
            <w:r/>
          </w:p>
        </w:tc>
      </w:tr>
      <w:tr>
        <w:trPr>
          <w:trHeight w:val="740"/>
        </w:trPr>
        <w:tc>
          <w:tcPr>
            <w:tcBorders>
              <w:top w:val="single" w:color="000000" w:sz="4" w:space="0"/>
              <w:left w:val="single" w:color="000000" w:sz="4" w:space="0"/>
              <w:bottom w:val="single" w:color="000000" w:sz="4" w:space="0"/>
              <w:right w:val="none" w:color="000000" w:sz="4" w:space="0"/>
            </w:tcBorders>
            <w:tcW w:w="784"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火灾报警系统设备</w:t>
            </w:r>
            <w:r/>
          </w:p>
        </w:tc>
        <w:tc>
          <w:tcPr>
            <w:tcBorders>
              <w:top w:val="single" w:color="000000" w:sz="4" w:space="0"/>
              <w:left w:val="none" w:color="000000" w:sz="4" w:space="0"/>
              <w:bottom w:val="single" w:color="000000" w:sz="4" w:space="0"/>
              <w:right w:val="none" w:color="000000" w:sz="4" w:space="0"/>
            </w:tcBorders>
            <w:tcW w:w="3623"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3C认证齐全，工作电压24V，总线制无极性，带地址编码</w:t>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海湾、北大青鸟、松江</w:t>
            </w:r>
            <w:r/>
          </w:p>
        </w:tc>
      </w:tr>
      <w:tr>
        <w:trPr>
          <w:trHeight w:val="740"/>
        </w:trPr>
        <w:tc>
          <w:tcPr>
            <w:tcBorders>
              <w:top w:val="single" w:color="000000" w:sz="4" w:space="0"/>
              <w:left w:val="single" w:color="000000" w:sz="4" w:space="0"/>
              <w:bottom w:val="single" w:color="000000" w:sz="4" w:space="0"/>
              <w:right w:val="none" w:color="000000" w:sz="4" w:space="0"/>
            </w:tcBorders>
            <w:tcW w:w="784"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镀锌钢管、焊接钢管</w:t>
            </w:r>
            <w:r/>
          </w:p>
        </w:tc>
        <w:tc>
          <w:tcPr>
            <w:tcBorders>
              <w:top w:val="single" w:color="000000" w:sz="4" w:space="0"/>
              <w:left w:val="none" w:color="000000" w:sz="4" w:space="0"/>
              <w:bottom w:val="single" w:color="000000" w:sz="4" w:space="0"/>
              <w:right w:val="none" w:color="000000" w:sz="4" w:space="0"/>
            </w:tcBorders>
            <w:tcW w:w="3623"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材质Q235B；尺寸等指标符合《GB/T3091-2025》要求</w:t>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友发、劳动、湖光、国强</w:t>
            </w:r>
            <w:r/>
          </w:p>
        </w:tc>
      </w:tr>
      <w:tr>
        <w:trPr>
          <w:trHeight w:val="740"/>
        </w:trPr>
        <w:tc>
          <w:tcPr>
            <w:tcBorders>
              <w:top w:val="single" w:color="000000" w:sz="4" w:space="0"/>
              <w:left w:val="single" w:color="000000" w:sz="4" w:space="0"/>
              <w:bottom w:val="single" w:color="000000" w:sz="4" w:space="0"/>
              <w:right w:val="none" w:color="000000" w:sz="4" w:space="0"/>
            </w:tcBorders>
            <w:tcW w:w="784"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消火栓</w:t>
            </w:r>
            <w:r/>
          </w:p>
        </w:tc>
        <w:tc>
          <w:tcPr>
            <w:tcBorders>
              <w:top w:val="single" w:color="000000" w:sz="4" w:space="0"/>
              <w:left w:val="none" w:color="000000" w:sz="4" w:space="0"/>
              <w:bottom w:val="single" w:color="000000" w:sz="4" w:space="0"/>
              <w:right w:val="none" w:color="000000" w:sz="4" w:space="0"/>
            </w:tcBorders>
            <w:tcW w:w="3623"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减压稳压型</w:t>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国泰消防、南消、扬子</w:t>
            </w:r>
            <w:r/>
          </w:p>
        </w:tc>
      </w:tr>
      <w:tr>
        <w:trPr>
          <w:trHeight w:val="740"/>
        </w:trPr>
        <w:tc>
          <w:tcPr>
            <w:tcBorders>
              <w:top w:val="single" w:color="000000" w:sz="4" w:space="0"/>
              <w:left w:val="single" w:color="000000" w:sz="4" w:space="0"/>
              <w:bottom w:val="single" w:color="000000" w:sz="4" w:space="0"/>
              <w:right w:val="none" w:color="000000" w:sz="4" w:space="0"/>
            </w:tcBorders>
            <w:tcW w:w="784"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喷淋头</w:t>
            </w:r>
            <w:r/>
          </w:p>
        </w:tc>
        <w:tc>
          <w:tcPr>
            <w:tcBorders>
              <w:top w:val="single" w:color="000000" w:sz="4" w:space="0"/>
              <w:left w:val="none" w:color="000000" w:sz="4" w:space="0"/>
              <w:bottom w:val="single" w:color="000000" w:sz="4" w:space="0"/>
              <w:right w:val="none" w:color="000000" w:sz="4" w:space="0"/>
            </w:tcBorders>
            <w:tcW w:w="3623"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3C认证齐全，公称压力1.6MPa，动作温度68℃</w:t>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胜捷、南消、川安</w:t>
            </w:r>
            <w:r/>
          </w:p>
        </w:tc>
      </w:tr>
      <w:tr>
        <w:trPr>
          <w:trHeight w:val="740"/>
        </w:trPr>
        <w:tc>
          <w:tcPr>
            <w:tcBorders>
              <w:top w:val="single" w:color="000000" w:sz="4" w:space="0"/>
              <w:left w:val="single" w:color="000000" w:sz="4" w:space="0"/>
              <w:bottom w:val="single" w:color="000000" w:sz="4" w:space="0"/>
              <w:right w:val="none" w:color="000000" w:sz="4" w:space="0"/>
            </w:tcBorders>
            <w:tcW w:w="784"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线缆</w:t>
            </w:r>
            <w:r/>
          </w:p>
        </w:tc>
        <w:tc>
          <w:tcPr>
            <w:tcBorders>
              <w:top w:val="single" w:color="000000" w:sz="4" w:space="0"/>
              <w:left w:val="none" w:color="000000" w:sz="4" w:space="0"/>
              <w:bottom w:val="single" w:color="000000" w:sz="4" w:space="0"/>
              <w:right w:val="none" w:color="000000" w:sz="4" w:space="0"/>
            </w:tcBorders>
            <w:tcW w:w="3623"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铜芯</w:t>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江南、天诚、爱普华顿</w:t>
            </w:r>
            <w:r/>
          </w:p>
        </w:tc>
      </w:tr>
      <w:tr>
        <w:trPr>
          <w:trHeight w:val="740"/>
        </w:trPr>
        <w:tc>
          <w:tcPr>
            <w:tcBorders>
              <w:top w:val="single" w:color="000000" w:sz="4" w:space="0"/>
              <w:left w:val="single" w:color="000000" w:sz="4" w:space="0"/>
              <w:bottom w:val="single" w:color="000000" w:sz="4" w:space="0"/>
              <w:right w:val="none" w:color="000000" w:sz="4" w:space="0"/>
            </w:tcBorders>
            <w:tcW w:w="784"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阀门</w:t>
            </w:r>
            <w:r/>
          </w:p>
        </w:tc>
        <w:tc>
          <w:tcPr>
            <w:tcBorders>
              <w:top w:val="single" w:color="000000" w:sz="4" w:space="0"/>
              <w:left w:val="none" w:color="000000" w:sz="4" w:space="0"/>
              <w:bottom w:val="single" w:color="000000" w:sz="4" w:space="0"/>
              <w:right w:val="none" w:color="000000" w:sz="4" w:space="0"/>
            </w:tcBorders>
            <w:tcW w:w="3623"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铜芯</w:t>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埃美柯、冠龙、沪航</w:t>
            </w:r>
            <w:r/>
          </w:p>
        </w:tc>
      </w:tr>
      <w:tr>
        <w:trPr>
          <w:trHeight w:val="740"/>
        </w:trPr>
        <w:tc>
          <w:tcPr>
            <w:tcBorders>
              <w:top w:val="single" w:color="000000" w:sz="4" w:space="0"/>
              <w:left w:val="single" w:color="000000" w:sz="4" w:space="0"/>
              <w:bottom w:val="single" w:color="000000" w:sz="4" w:space="0"/>
              <w:right w:val="none" w:color="000000" w:sz="4" w:space="0"/>
            </w:tcBorders>
            <w:tcW w:w="784"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配电箱元器件</w:t>
            </w:r>
            <w:r/>
          </w:p>
        </w:tc>
        <w:tc>
          <w:tcPr>
            <w:tcBorders>
              <w:top w:val="single" w:color="000000" w:sz="4" w:space="0"/>
              <w:left w:val="none" w:color="000000" w:sz="4" w:space="0"/>
              <w:bottom w:val="single" w:color="000000" w:sz="4" w:space="0"/>
              <w:right w:val="none" w:color="000000" w:sz="4" w:space="0"/>
            </w:tcBorders>
            <w:tcW w:w="3623"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采用品牌最新系列；工作电压380V/220V/24V</w:t>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施耐德、</w:t>
            </w:r>
            <w:r>
              <w:rPr>
                <w:rStyle w:val="1158"/>
                <w:rFonts w:hint="eastAsia" w:ascii="宋体" w:hAnsi="宋体" w:eastAsia="宋体" w:cs="宋体"/>
                <w:i w:val="0"/>
                <w:iCs/>
                <w:sz w:val="28"/>
                <w:szCs w:val="28"/>
                <w:lang w:val="en-US" w:eastAsia="zh-CN" w:bidi="ar"/>
              </w:rPr>
              <w:t xml:space="preserve">ABB</w:t>
            </w:r>
            <w:r>
              <w:rPr>
                <w:rStyle w:val="1224"/>
                <w:rFonts w:hint="eastAsia" w:ascii="宋体" w:hAnsi="宋体" w:eastAsia="宋体" w:cs="宋体"/>
                <w:sz w:val="28"/>
                <w:szCs w:val="28"/>
                <w:lang w:val="en-US" w:eastAsia="zh-CN" w:bidi="ar"/>
              </w:rPr>
              <w:t xml:space="preserve">、西门子</w:t>
            </w:r>
            <w:r/>
          </w:p>
        </w:tc>
      </w:tr>
      <w:tr>
        <w:trPr>
          <w:trHeight w:val="740"/>
        </w:trPr>
        <w:tc>
          <w:tcPr>
            <w:tcBorders>
              <w:top w:val="single" w:color="000000" w:sz="4" w:space="0"/>
              <w:left w:val="single" w:color="000000" w:sz="4" w:space="0"/>
              <w:bottom w:val="single" w:color="000000" w:sz="4" w:space="0"/>
              <w:right w:val="none" w:color="000000" w:sz="4" w:space="0"/>
            </w:tcBorders>
            <w:tcW w:w="784"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电线电缆</w:t>
            </w:r>
            <w:r/>
          </w:p>
        </w:tc>
        <w:tc>
          <w:tcPr>
            <w:tcBorders>
              <w:top w:val="single" w:color="000000" w:sz="4" w:space="0"/>
              <w:left w:val="none" w:color="000000" w:sz="4" w:space="0"/>
              <w:bottom w:val="single" w:color="000000" w:sz="4" w:space="0"/>
              <w:right w:val="none" w:color="000000" w:sz="4" w:space="0"/>
            </w:tcBorders>
            <w:tcW w:w="3623"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铜芯，性能符合《GB31247-2014》、《GB/T19666-2019》要求</w:t>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远东、江南、宝胜、上上</w:t>
            </w:r>
            <w:r/>
          </w:p>
        </w:tc>
      </w:tr>
      <w:tr>
        <w:trPr>
          <w:trHeight w:val="820"/>
        </w:trPr>
        <w:tc>
          <w:tcPr>
            <w:tcBorders>
              <w:top w:val="single" w:color="000000" w:sz="4" w:space="0"/>
              <w:left w:val="single" w:color="000000" w:sz="4" w:space="0"/>
              <w:bottom w:val="single" w:color="000000" w:sz="4" w:space="0"/>
              <w:right w:val="none" w:color="000000" w:sz="4" w:space="0"/>
            </w:tcBorders>
            <w:tcW w:w="784"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桥架</w:t>
            </w:r>
            <w:r/>
          </w:p>
        </w:tc>
        <w:tc>
          <w:tcPr>
            <w:tcBorders>
              <w:top w:val="single" w:color="000000" w:sz="4" w:space="0"/>
              <w:left w:val="none" w:color="000000" w:sz="4" w:space="0"/>
              <w:bottom w:val="single" w:color="000000" w:sz="4" w:space="0"/>
              <w:right w:val="none" w:color="000000" w:sz="4" w:space="0"/>
            </w:tcBorders>
            <w:tcW w:w="3623"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采用热浸镀锌及防火涂层，材质Q235B，符合《GB/T13912-2020》要求</w:t>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华鹏、振大、固强、万帆</w:t>
            </w:r>
            <w:r/>
          </w:p>
        </w:tc>
      </w:tr>
      <w:tr>
        <w:trPr>
          <w:trHeight w:val="740"/>
        </w:trPr>
        <w:tc>
          <w:tcPr>
            <w:tcBorders>
              <w:top w:val="single" w:color="000000" w:sz="4" w:space="0"/>
              <w:left w:val="single" w:color="000000" w:sz="4" w:space="0"/>
              <w:bottom w:val="single" w:color="000000" w:sz="4" w:space="0"/>
              <w:right w:val="none" w:color="000000" w:sz="4" w:space="0"/>
            </w:tcBorders>
            <w:tcW w:w="784"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抗震支架</w:t>
            </w:r>
            <w:r/>
          </w:p>
        </w:tc>
        <w:tc>
          <w:tcPr>
            <w:tcBorders>
              <w:top w:val="single" w:color="000000" w:sz="4" w:space="0"/>
              <w:left w:val="none" w:color="000000" w:sz="4" w:space="0"/>
              <w:bottom w:val="single" w:color="000000" w:sz="4" w:space="0"/>
              <w:right w:val="none" w:color="000000" w:sz="4" w:space="0"/>
            </w:tcBorders>
            <w:tcW w:w="3623"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采用热浸镀锌，材质Q235B，符合《GB/T13912-2020》要求</w:t>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江苏辉鹏、扬州生诚、深圳置华</w:t>
            </w:r>
            <w:r/>
          </w:p>
        </w:tc>
      </w:tr>
      <w:tr>
        <w:trPr>
          <w:trHeight w:val="740"/>
        </w:trPr>
        <w:tc>
          <w:tcPr>
            <w:tcBorders>
              <w:top w:val="single" w:color="000000" w:sz="4" w:space="0"/>
              <w:left w:val="single" w:color="000000" w:sz="4" w:space="0"/>
              <w:bottom w:val="single" w:color="000000" w:sz="4" w:space="0"/>
              <w:right w:val="none" w:color="000000" w:sz="4" w:space="0"/>
            </w:tcBorders>
            <w:tcW w:w="784"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防火门监控系统</w:t>
            </w:r>
            <w:r/>
          </w:p>
        </w:tc>
        <w:tc>
          <w:tcPr>
            <w:tcBorders>
              <w:top w:val="none" w:color="000000" w:sz="4" w:space="0"/>
              <w:left w:val="none" w:color="000000" w:sz="4" w:space="0"/>
              <w:bottom w:val="single" w:color="000000" w:sz="4" w:space="0"/>
              <w:right w:val="none" w:color="000000" w:sz="4" w:space="0"/>
            </w:tcBorders>
            <w:tcW w:w="3623"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总线制，具备门磁、闭门器联动功能，消防联网兼容</w:t>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海湾、泉州天龙、</w:t>
            </w:r>
            <w:r>
              <w:rPr>
                <w:rStyle w:val="1149"/>
                <w:sz w:val="28"/>
                <w:szCs w:val="28"/>
                <w:lang w:val="en-US" w:eastAsia="zh-CN" w:bidi="ar"/>
              </w:rPr>
              <w:t xml:space="preserve">北大青鸟</w:t>
            </w:r>
            <w:r/>
          </w:p>
        </w:tc>
      </w:tr>
      <w:tr>
        <w:trPr>
          <w:trHeight w:val="740"/>
        </w:trPr>
        <w:tc>
          <w:tcPr>
            <w:tcBorders>
              <w:top w:val="single" w:color="000000" w:sz="4" w:space="0"/>
              <w:left w:val="single" w:color="000000" w:sz="4" w:space="0"/>
              <w:bottom w:val="single" w:color="000000" w:sz="4" w:space="0"/>
              <w:right w:val="none" w:color="000000" w:sz="4" w:space="0"/>
            </w:tcBorders>
            <w:tcW w:w="784"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消防设备电源监控系统</w:t>
            </w:r>
            <w:r/>
          </w:p>
        </w:tc>
        <w:tc>
          <w:tcPr>
            <w:tcBorders>
              <w:top w:val="single" w:color="000000" w:sz="4" w:space="0"/>
              <w:left w:val="none" w:color="000000" w:sz="4" w:space="0"/>
              <w:bottom w:val="single" w:color="000000" w:sz="4" w:space="0"/>
              <w:right w:val="none" w:color="000000" w:sz="4" w:space="0"/>
            </w:tcBorders>
            <w:tcW w:w="3623"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监测消防电源电压、电流，具备报警、记录功能</w:t>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海湾、北京华盛安达、</w:t>
            </w:r>
            <w:r>
              <w:rPr>
                <w:rStyle w:val="1149"/>
                <w:sz w:val="28"/>
                <w:szCs w:val="28"/>
                <w:lang w:val="en-US" w:eastAsia="zh-CN" w:bidi="ar"/>
              </w:rPr>
              <w:t xml:space="preserve">北大青鸟</w:t>
            </w:r>
            <w:r/>
          </w:p>
        </w:tc>
      </w:tr>
      <w:tr>
        <w:trPr>
          <w:trHeight w:val="740"/>
        </w:trPr>
        <w:tc>
          <w:tcPr>
            <w:tcBorders>
              <w:top w:val="single" w:color="000000" w:sz="4" w:space="0"/>
              <w:left w:val="single" w:color="000000" w:sz="4" w:space="0"/>
              <w:bottom w:val="single" w:color="000000" w:sz="4" w:space="0"/>
              <w:right w:val="none" w:color="000000" w:sz="4" w:space="0"/>
            </w:tcBorders>
            <w:tcW w:w="784"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漏电火灾报警系统</w:t>
            </w:r>
            <w:r/>
          </w:p>
        </w:tc>
        <w:tc>
          <w:tcPr>
            <w:tcBorders>
              <w:top w:val="single" w:color="000000" w:sz="4" w:space="0"/>
              <w:left w:val="none" w:color="000000" w:sz="4" w:space="0"/>
              <w:bottom w:val="single" w:color="000000" w:sz="4" w:space="0"/>
              <w:right w:val="none" w:color="000000" w:sz="4" w:space="0"/>
            </w:tcBorders>
            <w:tcW w:w="3623" w:type="dxa"/>
            <w:vAlign w:val="center"/>
            <w:textDirection w:val="lrTb"/>
            <w:noWrap/>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电流监测，电流可调，消防联动兼容</w:t>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海湾、北京华盛安达、</w:t>
            </w:r>
            <w:r>
              <w:rPr>
                <w:rStyle w:val="1149"/>
                <w:sz w:val="28"/>
                <w:szCs w:val="28"/>
                <w:lang w:val="en-US" w:eastAsia="zh-CN" w:bidi="ar"/>
              </w:rPr>
              <w:t xml:space="preserve">北大青鸟</w:t>
            </w:r>
            <w:r/>
          </w:p>
        </w:tc>
      </w:tr>
    </w:tbl>
    <w:p>
      <w:pPr>
        <w:ind w:firstLine="544"/>
        <w:jc w:val="left"/>
        <w:spacing w:line="560" w:lineRule="exact"/>
        <w:rPr>
          <w:rFonts w:hint="eastAsia" w:ascii="宋体" w:hAnsi="宋体" w:eastAsia="宋体" w:cs="宋体"/>
          <w:b w:val="0"/>
          <w:bCs w:val="0"/>
          <w:color w:val="auto"/>
          <w:sz w:val="28"/>
          <w:szCs w:val="28"/>
          <w:highlight w:val="none"/>
        </w:rPr>
      </w:pPr>
      <w:r>
        <w:rPr>
          <w:rFonts w:hint="eastAsia" w:ascii="宋体" w:hAnsi="宋体" w:cs="宋体"/>
          <w:b w:val="0"/>
          <w:bCs w:val="0"/>
          <w:color w:val="auto"/>
          <w:sz w:val="28"/>
          <w:szCs w:val="28"/>
          <w:highlight w:val="none"/>
          <w:lang w:val="en-US" w:eastAsia="zh-CN"/>
        </w:rPr>
        <w:t xml:space="preserve">供应商</w:t>
      </w:r>
      <w:r>
        <w:rPr>
          <w:rFonts w:hint="eastAsia" w:ascii="宋体" w:hAnsi="宋体" w:eastAsia="宋体" w:cs="宋体"/>
          <w:b w:val="0"/>
          <w:bCs w:val="0"/>
          <w:color w:val="auto"/>
          <w:sz w:val="28"/>
          <w:szCs w:val="28"/>
          <w:highlight w:val="none"/>
        </w:rPr>
        <w:t xml:space="preserve">应选用</w:t>
      </w:r>
      <w:r>
        <w:rPr>
          <w:rFonts w:hint="eastAsia" w:ascii="宋体" w:hAnsi="宋体" w:cs="宋体"/>
          <w:b w:val="0"/>
          <w:bCs w:val="0"/>
          <w:color w:val="auto"/>
          <w:sz w:val="28"/>
          <w:szCs w:val="28"/>
          <w:highlight w:val="none"/>
          <w:lang w:val="en-US" w:eastAsia="zh-CN"/>
        </w:rPr>
        <w:t xml:space="preserve">与</w:t>
      </w:r>
      <w:r>
        <w:rPr>
          <w:rFonts w:hint="eastAsia" w:ascii="宋体" w:hAnsi="宋体" w:eastAsia="宋体" w:cs="宋体"/>
          <w:b w:val="0"/>
          <w:bCs w:val="0"/>
          <w:color w:val="auto"/>
          <w:sz w:val="28"/>
          <w:szCs w:val="28"/>
          <w:highlight w:val="none"/>
        </w:rPr>
        <w:t xml:space="preserve">推荐品牌</w:t>
      </w:r>
      <w:r>
        <w:rPr>
          <w:rFonts w:hint="eastAsia" w:ascii="宋体" w:hAnsi="宋体" w:cs="宋体"/>
          <w:b w:val="0"/>
          <w:bCs w:val="0"/>
          <w:color w:val="auto"/>
          <w:sz w:val="28"/>
          <w:szCs w:val="28"/>
          <w:highlight w:val="none"/>
          <w:lang w:val="en-US" w:eastAsia="zh-CN"/>
        </w:rPr>
        <w:t xml:space="preserve">同档次或更高档次的材料设备</w:t>
      </w:r>
      <w:r>
        <w:rPr>
          <w:rFonts w:hint="eastAsia" w:ascii="宋体" w:hAnsi="宋体" w:eastAsia="宋体" w:cs="宋体"/>
          <w:b w:val="0"/>
          <w:bCs w:val="0"/>
          <w:color w:val="auto"/>
          <w:sz w:val="28"/>
          <w:szCs w:val="28"/>
          <w:highlight w:val="none"/>
        </w:rPr>
        <w:t xml:space="preserve">；材料</w:t>
      </w:r>
      <w:r>
        <w:rPr>
          <w:rFonts w:hint="eastAsia" w:ascii="宋体" w:hAnsi="宋体" w:eastAsia="宋体" w:cs="宋体"/>
          <w:b w:val="0"/>
          <w:bCs w:val="0"/>
          <w:color w:val="auto"/>
          <w:sz w:val="28"/>
          <w:szCs w:val="28"/>
          <w:highlight w:val="none"/>
          <w:lang w:val="en-US" w:eastAsia="zh-CN"/>
        </w:rPr>
        <w:t xml:space="preserve">设备</w:t>
      </w:r>
      <w:r>
        <w:rPr>
          <w:rFonts w:hint="eastAsia" w:ascii="宋体" w:hAnsi="宋体" w:eastAsia="宋体" w:cs="宋体"/>
          <w:b w:val="0"/>
          <w:bCs w:val="0"/>
          <w:color w:val="auto"/>
          <w:sz w:val="28"/>
          <w:szCs w:val="28"/>
          <w:highlight w:val="none"/>
        </w:rPr>
        <w:t xml:space="preserve">进场前需</w:t>
      </w:r>
      <w:r>
        <w:rPr>
          <w:rFonts w:hint="eastAsia" w:ascii="宋体" w:hAnsi="宋体" w:eastAsia="宋体" w:cs="宋体"/>
          <w:b w:val="0"/>
          <w:bCs w:val="0"/>
          <w:color w:val="auto"/>
          <w:sz w:val="28"/>
          <w:szCs w:val="28"/>
          <w:highlight w:val="none"/>
          <w:lang w:val="en-US" w:eastAsia="zh-CN"/>
        </w:rPr>
        <w:t xml:space="preserve">经</w:t>
      </w:r>
      <w:r>
        <w:rPr>
          <w:rFonts w:hint="eastAsia" w:ascii="宋体" w:hAnsi="宋体" w:eastAsia="宋体" w:cs="宋体"/>
          <w:b w:val="0"/>
          <w:bCs w:val="0"/>
          <w:color w:val="auto"/>
          <w:sz w:val="28"/>
          <w:szCs w:val="28"/>
          <w:highlight w:val="none"/>
        </w:rPr>
        <w:t xml:space="preserve">监理</w:t>
      </w:r>
      <w:r>
        <w:rPr>
          <w:rFonts w:hint="eastAsia" w:ascii="宋体" w:hAnsi="宋体" w:eastAsia="宋体" w:cs="宋体"/>
          <w:b w:val="0"/>
          <w:bCs w:val="0"/>
          <w:color w:val="auto"/>
          <w:sz w:val="28"/>
          <w:szCs w:val="28"/>
          <w:highlight w:val="none"/>
          <w:lang w:eastAsia="zh-CN"/>
        </w:rPr>
        <w:t xml:space="preserve">、</w:t>
      </w:r>
      <w:r>
        <w:rPr>
          <w:rFonts w:hint="eastAsia" w:ascii="宋体" w:hAnsi="宋体" w:eastAsia="宋体" w:cs="宋体"/>
          <w:b w:val="0"/>
          <w:bCs w:val="0"/>
          <w:color w:val="auto"/>
          <w:sz w:val="28"/>
          <w:szCs w:val="28"/>
          <w:highlight w:val="none"/>
          <w:lang w:val="en-US" w:eastAsia="zh-CN"/>
        </w:rPr>
        <w:t xml:space="preserve">设计、建设</w:t>
      </w:r>
      <w:r>
        <w:rPr>
          <w:rFonts w:hint="eastAsia" w:ascii="宋体" w:hAnsi="宋体" w:eastAsia="宋体" w:cs="宋体"/>
          <w:b w:val="0"/>
          <w:bCs w:val="0"/>
          <w:color w:val="auto"/>
          <w:sz w:val="28"/>
          <w:szCs w:val="28"/>
          <w:highlight w:val="none"/>
        </w:rPr>
        <w:t xml:space="preserve">单位共同确认</w:t>
      </w:r>
      <w:r>
        <w:rPr>
          <w:rFonts w:hint="eastAsia" w:ascii="宋体" w:hAnsi="宋体" w:eastAsia="宋体" w:cs="宋体"/>
          <w:b w:val="0"/>
          <w:bCs w:val="0"/>
          <w:color w:val="auto"/>
          <w:sz w:val="28"/>
          <w:szCs w:val="28"/>
          <w:highlight w:val="none"/>
          <w:lang w:eastAsia="zh-CN"/>
        </w:rPr>
        <w:t xml:space="preserve">；</w:t>
      </w:r>
      <w:r>
        <w:rPr>
          <w:rFonts w:hint="eastAsia" w:ascii="宋体" w:hAnsi="宋体" w:eastAsia="宋体" w:cs="宋体"/>
          <w:b w:val="0"/>
          <w:bCs w:val="0"/>
          <w:color w:val="auto"/>
          <w:sz w:val="28"/>
          <w:szCs w:val="28"/>
          <w:highlight w:val="none"/>
        </w:rPr>
        <w:t xml:space="preserve">否则造成的工期延误、窝工以及材料</w:t>
      </w:r>
      <w:r>
        <w:rPr>
          <w:rFonts w:hint="eastAsia" w:ascii="宋体" w:hAnsi="宋体" w:eastAsia="宋体" w:cs="宋体"/>
          <w:b w:val="0"/>
          <w:bCs w:val="0"/>
          <w:color w:val="auto"/>
          <w:sz w:val="28"/>
          <w:szCs w:val="28"/>
          <w:highlight w:val="none"/>
          <w:lang w:val="en-US" w:eastAsia="zh-CN"/>
        </w:rPr>
        <w:t xml:space="preserve">设备</w:t>
      </w:r>
      <w:r>
        <w:rPr>
          <w:rFonts w:hint="eastAsia" w:ascii="宋体" w:hAnsi="宋体" w:eastAsia="宋体" w:cs="宋体"/>
          <w:b w:val="0"/>
          <w:bCs w:val="0"/>
          <w:color w:val="auto"/>
          <w:sz w:val="28"/>
          <w:szCs w:val="28"/>
          <w:highlight w:val="none"/>
        </w:rPr>
        <w:t xml:space="preserve">的浪费等一切损失均由施工方负责。</w:t>
      </w:r>
      <w:r/>
    </w:p>
    <w:p>
      <w:pPr>
        <w:ind w:firstLine="544"/>
        <w:jc w:val="left"/>
        <w:keepLines w:val="0"/>
        <w:keepNext w:val="0"/>
        <w:pageBreakBefore w:val="0"/>
        <w:spacing w:line="560" w:lineRule="exact"/>
        <w:widowControl/>
        <w:rPr>
          <w:rFonts w:hint="eastAsia" w:ascii="华文仿宋" w:hAnsi="华文仿宋" w:eastAsia="华文仿宋" w:cs="华文仿宋"/>
          <w:bCs/>
          <w:color w:val="auto"/>
          <w:sz w:val="30"/>
          <w:szCs w:val="30"/>
          <w:highlight w:val="none"/>
          <w:lang w:eastAsia="zh-CN"/>
        </w:rPr>
        <w:outlineLvl w:val="9"/>
      </w:pPr>
      <w:r>
        <w:rPr>
          <w:rFonts w:hint="eastAsia" w:ascii="宋体" w:hAnsi="宋体" w:eastAsia="宋体" w:cs="宋体"/>
          <w:b w:val="0"/>
          <w:bCs w:val="0"/>
          <w:color w:val="auto"/>
          <w:sz w:val="28"/>
          <w:szCs w:val="28"/>
          <w:highlight w:val="none"/>
        </w:rPr>
        <w:t xml:space="preserve">材料</w:t>
      </w:r>
      <w:r>
        <w:rPr>
          <w:rFonts w:hint="eastAsia" w:ascii="宋体" w:hAnsi="宋体" w:eastAsia="宋体" w:cs="宋体"/>
          <w:b w:val="0"/>
          <w:bCs w:val="0"/>
          <w:color w:val="auto"/>
          <w:sz w:val="28"/>
          <w:szCs w:val="28"/>
          <w:highlight w:val="none"/>
          <w:lang w:val="en-US" w:eastAsia="zh-CN"/>
        </w:rPr>
        <w:t xml:space="preserve">设备</w:t>
      </w:r>
      <w:r>
        <w:rPr>
          <w:rFonts w:hint="eastAsia" w:ascii="宋体" w:hAnsi="宋体" w:eastAsia="宋体" w:cs="宋体"/>
          <w:b w:val="0"/>
          <w:bCs w:val="0"/>
          <w:color w:val="auto"/>
          <w:sz w:val="28"/>
          <w:szCs w:val="28"/>
          <w:highlight w:val="none"/>
        </w:rPr>
        <w:t xml:space="preserve">进场报验时，承包人须提供</w:t>
      </w:r>
      <w:r>
        <w:rPr>
          <w:rFonts w:hint="eastAsia" w:ascii="宋体" w:hAnsi="宋体" w:eastAsia="宋体" w:cs="宋体"/>
          <w:b w:val="0"/>
          <w:bCs w:val="0"/>
          <w:color w:val="auto"/>
          <w:sz w:val="28"/>
          <w:szCs w:val="28"/>
          <w:highlight w:val="none"/>
          <w:lang w:val="en-US" w:eastAsia="zh-CN"/>
        </w:rPr>
        <w:t xml:space="preserve">符合设计要求的检测报告、</w:t>
      </w:r>
      <w:r>
        <w:rPr>
          <w:rFonts w:hint="eastAsia" w:ascii="宋体" w:hAnsi="宋体" w:eastAsia="宋体" w:cs="宋体"/>
          <w:b w:val="0"/>
          <w:bCs w:val="0"/>
          <w:color w:val="auto"/>
          <w:sz w:val="28"/>
          <w:szCs w:val="28"/>
          <w:highlight w:val="none"/>
        </w:rPr>
        <w:t xml:space="preserve">采购供货合同</w:t>
      </w:r>
      <w:r>
        <w:rPr>
          <w:rFonts w:hint="eastAsia" w:ascii="宋体" w:hAnsi="宋体" w:eastAsia="宋体" w:cs="宋体"/>
          <w:b w:val="0"/>
          <w:bCs w:val="0"/>
          <w:color w:val="auto"/>
          <w:sz w:val="28"/>
          <w:szCs w:val="28"/>
          <w:highlight w:val="none"/>
          <w:lang w:val="en-US" w:eastAsia="zh-CN"/>
        </w:rPr>
        <w:t xml:space="preserve">等资料</w:t>
      </w:r>
      <w:r>
        <w:rPr>
          <w:rFonts w:hint="eastAsia" w:ascii="宋体" w:hAnsi="宋体" w:eastAsia="宋体" w:cs="宋体"/>
          <w:b w:val="0"/>
          <w:bCs w:val="0"/>
          <w:color w:val="auto"/>
          <w:sz w:val="28"/>
          <w:szCs w:val="28"/>
          <w:highlight w:val="none"/>
        </w:rPr>
        <w:t xml:space="preserve">。非发包人指定品牌的材料</w:t>
      </w:r>
      <w:r>
        <w:rPr>
          <w:rFonts w:hint="eastAsia" w:ascii="宋体" w:hAnsi="宋体" w:eastAsia="宋体" w:cs="宋体"/>
          <w:b w:val="0"/>
          <w:bCs w:val="0"/>
          <w:color w:val="auto"/>
          <w:sz w:val="28"/>
          <w:szCs w:val="28"/>
          <w:highlight w:val="none"/>
          <w:lang w:val="en-US" w:eastAsia="zh-CN"/>
        </w:rPr>
        <w:t xml:space="preserve">设备</w:t>
      </w:r>
      <w:r>
        <w:rPr>
          <w:rFonts w:hint="eastAsia" w:ascii="宋体" w:hAnsi="宋体" w:eastAsia="宋体" w:cs="宋体"/>
          <w:b w:val="0"/>
          <w:bCs w:val="0"/>
          <w:color w:val="auto"/>
          <w:sz w:val="28"/>
          <w:szCs w:val="28"/>
          <w:highlight w:val="none"/>
        </w:rPr>
        <w:t xml:space="preserve">，承包人应优选用上市公司生产的产品或在南京市场应用较广泛的高质量，高信誉产品。</w:t>
      </w:r>
      <w:r>
        <w:rPr>
          <w:rFonts w:hint="eastAsia" w:ascii="宋体" w:hAnsi="宋体" w:eastAsia="宋体" w:cs="宋体"/>
          <w:b w:val="0"/>
          <w:bCs w:val="0"/>
          <w:spacing w:val="0"/>
          <w:szCs w:val="21"/>
          <w:highlight w:val="none"/>
          <w:lang w:val="zh-CN"/>
        </w:rPr>
        <w:br w:type="page" w:clear="all"/>
      </w:r>
      <w:bookmarkStart w:id="41" w:name="_Toc300"/>
      <w:r>
        <w:rPr>
          <w:rFonts w:hint="eastAsia" w:ascii="方正小标宋_GBK" w:hAnsi="方正小标宋_GBK" w:eastAsia="方正小标宋_GBK" w:cs="方正小标宋_GBK"/>
          <w:b w:val="0"/>
          <w:bCs w:val="0"/>
          <w:sz w:val="36"/>
          <w:szCs w:val="36"/>
          <w:highlight w:val="none"/>
          <w:lang w:val="zh-CN"/>
        </w:rPr>
        <w:t xml:space="preserve">第五章</w:t>
      </w:r>
      <w:r>
        <w:rPr>
          <w:rFonts w:hint="eastAsia" w:ascii="方正小标宋_GBK" w:hAnsi="方正小标宋_GBK" w:eastAsia="方正小标宋_GBK" w:cs="方正小标宋_GBK"/>
          <w:b w:val="0"/>
          <w:bCs w:val="0"/>
          <w:sz w:val="36"/>
          <w:szCs w:val="36"/>
          <w:highlight w:val="none"/>
        </w:rPr>
        <w:t xml:space="preserve"> </w:t>
      </w:r>
      <w:bookmarkEnd w:id="39"/>
      <w:r/>
      <w:bookmarkEnd w:id="40"/>
      <w:r>
        <w:rPr>
          <w:rFonts w:hint="eastAsia" w:ascii="方正小标宋_GBK" w:hAnsi="方正小标宋_GBK" w:eastAsia="方正小标宋_GBK" w:cs="方正小标宋_GBK"/>
          <w:b w:val="0"/>
          <w:bCs w:val="0"/>
          <w:color w:val="auto"/>
          <w:sz w:val="36"/>
          <w:szCs w:val="36"/>
          <w:highlight w:val="none"/>
        </w:rPr>
        <w:t xml:space="preserve">合同</w:t>
      </w:r>
      <w:r>
        <w:rPr>
          <w:rFonts w:hint="eastAsia" w:ascii="方正小标宋_GBK" w:hAnsi="方正小标宋_GBK" w:eastAsia="方正小标宋_GBK" w:cs="方正小标宋_GBK"/>
          <w:b w:val="0"/>
          <w:bCs w:val="0"/>
          <w:color w:val="auto"/>
          <w:sz w:val="36"/>
          <w:szCs w:val="36"/>
          <w:highlight w:val="none"/>
          <w:lang w:val="en-US" w:eastAsia="zh-CN"/>
        </w:rPr>
        <w:t xml:space="preserve">内容及格式</w:t>
      </w:r>
      <w:bookmarkEnd w:id="41"/>
      <w:r/>
      <w:r/>
    </w:p>
    <w:p>
      <w:pPr>
        <w:jc w:val="center"/>
        <w:keepLines w:val="0"/>
        <w:keepNext w:val="0"/>
        <w:pageBreakBefore w:val="0"/>
        <w:spacing w:line="240" w:lineRule="auto"/>
        <w:widowControl w:val="off"/>
        <w:rPr>
          <w:rFonts w:ascii="方正仿宋_GBK" w:hAnsi="方正仿宋_GBK" w:eastAsia="方正仿宋_GBK" w:cs="方正仿宋_GBK"/>
          <w:b/>
          <w:bCs/>
          <w:sz w:val="36"/>
          <w:szCs w:val="36"/>
        </w:rPr>
      </w:pPr>
      <w:r>
        <w:rPr>
          <w:rFonts w:ascii="方正仿宋_GBK" w:hAnsi="方正仿宋_GBK" w:eastAsia="方正仿宋_GBK" w:cs="方正仿宋_GBK"/>
          <w:b/>
          <w:bCs/>
          <w:sz w:val="36"/>
          <w:szCs w:val="36"/>
        </w:rPr>
      </w:r>
      <w:r/>
    </w:p>
    <w:p>
      <w:pPr>
        <w:jc w:val="center"/>
        <w:keepLines w:val="0"/>
        <w:keepNext w:val="0"/>
        <w:pageBreakBefore w:val="0"/>
        <w:spacing w:line="240" w:lineRule="auto"/>
        <w:widowControl w:val="off"/>
        <w:rPr>
          <w:rFonts w:ascii="方正仿宋_GBK" w:hAnsi="方正仿宋_GBK" w:eastAsia="方正仿宋_GBK" w:cs="方正仿宋_GBK"/>
          <w:b/>
          <w:bCs/>
          <w:sz w:val="36"/>
          <w:szCs w:val="36"/>
        </w:rPr>
      </w:pPr>
      <w:r>
        <w:rPr>
          <w:rFonts w:ascii="方正仿宋_GBK" w:hAnsi="方正仿宋_GBK" w:eastAsia="方正仿宋_GBK" w:cs="方正仿宋_GBK"/>
          <w:b/>
          <w:bCs/>
          <w:sz w:val="36"/>
          <w:szCs w:val="36"/>
        </w:rPr>
      </w:r>
      <w:r/>
    </w:p>
    <w:p>
      <w:pPr>
        <w:pStyle w:val="1067"/>
      </w:pPr>
      <w:r/>
      <w:r/>
    </w:p>
    <w:p>
      <w:pPr>
        <w:pStyle w:val="1346"/>
        <w:jc w:val="center"/>
        <w:widowControl/>
        <w:rPr>
          <w:rStyle w:val="1043"/>
          <w:rFonts w:hint="eastAsia" w:ascii="宋体" w:hAnsi="宋体" w:eastAsia="宋体" w:cs="宋体"/>
          <w:b/>
          <w:bCs/>
          <w:color w:val="000000"/>
          <w:sz w:val="72"/>
          <w:szCs w:val="72"/>
          <w:highlight w:val="none"/>
          <w:lang w:eastAsia="zh-CN"/>
        </w:rPr>
      </w:pPr>
      <w:r>
        <w:rPr>
          <w:rStyle w:val="1043"/>
          <w:rFonts w:hint="eastAsia" w:ascii="宋体" w:hAnsi="宋体" w:eastAsia="宋体" w:cs="宋体"/>
          <w:b/>
          <w:bCs/>
          <w:color w:val="000000"/>
          <w:sz w:val="72"/>
          <w:szCs w:val="72"/>
          <w:highlight w:val="white"/>
        </w:rPr>
        <w:t xml:space="preserve">建设工程施工合同</w:t>
      </w:r>
      <w:r/>
    </w:p>
    <w:p>
      <w:pPr>
        <w:pStyle w:val="1346"/>
        <w:jc w:val="center"/>
        <w:widowControl/>
        <w:rPr>
          <w:rStyle w:val="1043"/>
          <w:rFonts w:hint="eastAsia" w:ascii="宋体" w:hAnsi="宋体" w:eastAsia="宋体" w:cs="宋体"/>
          <w:b/>
          <w:bCs/>
          <w:color w:val="000000"/>
          <w:sz w:val="72"/>
          <w:szCs w:val="72"/>
          <w:highlight w:val="none"/>
          <w:lang w:eastAsia="zh-CN"/>
        </w:rPr>
      </w:pPr>
      <w:r>
        <w:rPr>
          <w:rFonts w:hint="eastAsia" w:ascii="宋体" w:hAnsi="宋体" w:eastAsia="宋体" w:cs="宋体"/>
          <w:b/>
          <w:bCs/>
          <w:color w:val="000000"/>
          <w:sz w:val="72"/>
          <w:szCs w:val="72"/>
          <w:highlight w:val="none"/>
          <w:lang w:eastAsia="zh-CN"/>
        </w:rPr>
      </w:r>
      <w:r/>
    </w:p>
    <w:p>
      <w:pPr>
        <w:pStyle w:val="1346"/>
        <w:jc w:val="center"/>
        <w:widowControl/>
        <w:rPr>
          <w:rStyle w:val="1043"/>
          <w:rFonts w:ascii="Arial" w:hAnsi="Arial" w:cs="Arial"/>
          <w:color w:val="000000"/>
          <w:sz w:val="20"/>
          <w:highlight w:val="none"/>
        </w:rPr>
      </w:pPr>
      <w:r>
        <w:rPr>
          <w:rFonts w:ascii="Arial" w:hAnsi="Arial" w:cs="Arial"/>
          <w:color w:val="000000"/>
          <w:sz w:val="20"/>
          <w:highlight w:val="none"/>
        </w:rPr>
      </w:r>
      <w:r/>
    </w:p>
    <w:p>
      <w:pPr>
        <w:pStyle w:val="1346"/>
        <w:ind w:firstLine="2816"/>
        <w:jc w:val="left"/>
        <w:widowControl/>
        <w:rPr>
          <w:rFonts w:ascii="Arial" w:hAnsi="Arial" w:cs="Arial"/>
        </w:rPr>
      </w:pPr>
      <w:r>
        <w:rPr>
          <w:rStyle w:val="1043"/>
          <w:rFonts w:hint="eastAsia" w:ascii="KNLe" w:hAnsi="KNLe" w:cs="Arial"/>
          <w:b/>
          <w:bCs/>
          <w:color w:val="000000"/>
          <w:sz w:val="36"/>
          <w:szCs w:val="36"/>
          <w:highlight w:val="white"/>
        </w:rPr>
        <w:t xml:space="preserve">（示范文本）</w:t>
      </w:r>
      <w:r/>
    </w:p>
    <w:p>
      <w:pPr>
        <w:ind w:firstLine="3024"/>
        <w:rPr>
          <w:rFonts w:hint="eastAsia"/>
          <w:sz w:val="44"/>
          <w:szCs w:val="44"/>
        </w:rPr>
      </w:pPr>
      <w:r>
        <w:rPr>
          <w:rFonts w:hint="eastAsia"/>
          <w:sz w:val="44"/>
          <w:szCs w:val="44"/>
        </w:rPr>
      </w:r>
      <w:r/>
    </w:p>
    <w:p>
      <w:pPr>
        <w:pStyle w:val="1346"/>
        <w:jc w:val="center"/>
        <w:widowControl/>
        <w:rPr>
          <w:rFonts w:ascii="KNLe" w:hAnsi="KNLe" w:cs="Arial"/>
          <w:sz w:val="44"/>
          <w:szCs w:val="44"/>
        </w:rPr>
      </w:pPr>
      <w:r/>
      <w:bookmarkStart w:id="42" w:name="_Toc111458442"/>
      <w:r/>
      <w:r/>
    </w:p>
    <w:p>
      <w:pPr>
        <w:pStyle w:val="1346"/>
        <w:jc w:val="center"/>
        <w:widowControl/>
        <w:rPr>
          <w:rFonts w:ascii="KNLe" w:hAnsi="KNLe" w:cs="Arial"/>
          <w:sz w:val="32"/>
          <w:szCs w:val="32"/>
        </w:rPr>
      </w:pPr>
      <w:r>
        <w:rPr>
          <w:rFonts w:ascii="KNLe" w:hAnsi="KNLe" w:cs="Arial"/>
          <w:sz w:val="32"/>
          <w:szCs w:val="32"/>
        </w:rPr>
      </w:r>
      <w:r/>
    </w:p>
    <w:p>
      <w:pPr>
        <w:pStyle w:val="1346"/>
        <w:jc w:val="center"/>
        <w:widowControl/>
        <w:rPr>
          <w:rFonts w:ascii="KNLe" w:hAnsi="KNLe" w:cs="Arial"/>
          <w:sz w:val="32"/>
          <w:szCs w:val="32"/>
        </w:rPr>
      </w:pPr>
      <w:r>
        <w:rPr>
          <w:rFonts w:ascii="KNLe" w:hAnsi="KNLe" w:cs="Arial"/>
          <w:sz w:val="32"/>
          <w:szCs w:val="32"/>
        </w:rPr>
      </w:r>
      <w:r/>
    </w:p>
    <w:p>
      <w:pPr>
        <w:pStyle w:val="1346"/>
        <w:jc w:val="center"/>
        <w:widowControl/>
        <w:rPr>
          <w:rFonts w:ascii="Arial" w:hAnsi="Arial" w:cs="Arial"/>
        </w:rPr>
      </w:pPr>
      <w:r>
        <w:rPr>
          <w:rFonts w:ascii="Arial" w:hAnsi="Arial" w:cs="Arial"/>
        </w:rPr>
      </w:r>
      <w:r/>
    </w:p>
    <w:p>
      <w:pPr>
        <w:pStyle w:val="1346"/>
        <w:jc w:val="both"/>
        <w:widowControl/>
        <w:rPr>
          <w:rFonts w:ascii="Arial" w:hAnsi="Arial" w:cs="Arial"/>
        </w:rPr>
      </w:pPr>
      <w:r>
        <w:rPr>
          <w:rFonts w:ascii="Arial" w:hAnsi="Arial" w:cs="Arial"/>
        </w:rPr>
      </w:r>
      <w:r/>
    </w:p>
    <w:p>
      <w:pPr>
        <w:pStyle w:val="1346"/>
        <w:jc w:val="center"/>
        <w:widowControl/>
        <w:rPr>
          <w:rFonts w:ascii="Arial" w:hAnsi="Arial" w:cs="Arial"/>
        </w:rPr>
      </w:pPr>
      <w:r>
        <w:rPr>
          <w:rFonts w:ascii="Arial" w:hAnsi="Arial" w:cs="Arial"/>
        </w:rPr>
      </w:r>
      <w:r/>
    </w:p>
    <w:p>
      <w:pPr>
        <w:pStyle w:val="1346"/>
        <w:jc w:val="center"/>
        <w:widowControl/>
        <w:rPr>
          <w:rFonts w:ascii="Arial" w:hAnsi="Arial" w:cs="Arial"/>
        </w:rPr>
      </w:pPr>
      <w:r>
        <w:rPr>
          <w:rFonts w:ascii="Arial" w:hAnsi="Arial" w:cs="Arial"/>
        </w:rPr>
      </w:r>
      <w:r/>
    </w:p>
    <w:p>
      <w:pPr>
        <w:pStyle w:val="1346"/>
        <w:jc w:val="left"/>
        <w:widowControl/>
        <w:rPr>
          <w:rFonts w:hint="eastAsia" w:ascii="Arial" w:hAnsi="Arial" w:cs="Arial"/>
        </w:rPr>
      </w:pPr>
      <w:r>
        <w:rPr>
          <w:rFonts w:hint="eastAsia" w:ascii="Arial" w:hAnsi="Arial" w:cs="Arial"/>
        </w:rPr>
      </w:r>
      <w:r/>
    </w:p>
    <w:p>
      <w:pPr>
        <w:pStyle w:val="1346"/>
        <w:jc w:val="left"/>
        <w:widowControl/>
        <w:rPr>
          <w:rFonts w:ascii="Arial" w:hAnsi="Arial" w:cs="Arial"/>
        </w:rPr>
      </w:pPr>
      <w:r>
        <w:rPr>
          <w:rFonts w:ascii="Arial" w:hAnsi="Arial" w:cs="Arial"/>
        </w:rPr>
      </w:r>
      <w:r/>
    </w:p>
    <w:p>
      <w:pPr>
        <w:pStyle w:val="1346"/>
        <w:jc w:val="left"/>
        <w:widowControl/>
        <w:rPr>
          <w:rFonts w:ascii="Arial" w:hAnsi="Arial" w:cs="Arial"/>
        </w:rPr>
      </w:pPr>
      <w:r>
        <w:rPr>
          <w:rFonts w:ascii="Arial" w:hAnsi="Arial" w:cs="Arial"/>
        </w:rPr>
      </w:r>
      <w:r/>
    </w:p>
    <w:p>
      <w:pPr>
        <w:pStyle w:val="1346"/>
        <w:jc w:val="left"/>
        <w:widowControl/>
        <w:rPr>
          <w:rFonts w:ascii="Arial" w:hAnsi="Arial" w:cs="Arial"/>
        </w:rPr>
      </w:pPr>
      <w:r>
        <w:rPr>
          <w:rFonts w:ascii="Arial" w:hAnsi="Arial" w:cs="Arial"/>
        </w:rPr>
      </w:r>
      <w:r/>
    </w:p>
    <w:p>
      <w:pPr>
        <w:pStyle w:val="1346"/>
        <w:ind w:firstLine="1872"/>
        <w:jc w:val="left"/>
        <w:widowControl/>
        <w:rPr>
          <w:rStyle w:val="1043"/>
          <w:rFonts w:ascii="Arial" w:hAnsi="Arial" w:cs="Arial"/>
          <w:color w:val="000000"/>
          <w:sz w:val="20"/>
          <w:highlight w:val="none"/>
        </w:rPr>
      </w:pPr>
      <w:r>
        <w:rPr>
          <w:rStyle w:val="1043"/>
          <w:rFonts w:ascii="KNLe" w:hAnsi="KNLe" w:cs="Arial"/>
          <w:b/>
          <w:bCs/>
          <w:color w:val="000000"/>
          <w:sz w:val="32"/>
          <w:szCs w:val="32"/>
          <w:highlight w:val="white"/>
        </w:rPr>
        <w:t xml:space="preserve">住房和城乡建设部</w:t>
      </w:r>
      <w:r>
        <w:rPr>
          <w:rStyle w:val="1043"/>
          <w:rFonts w:ascii="KNLe" w:hAnsi="KNLe" w:cs="Arial"/>
          <w:b/>
          <w:bCs/>
          <w:color w:val="000000"/>
          <w:sz w:val="52"/>
          <w:szCs w:val="52"/>
          <w:highlight w:val="white"/>
        </w:rPr>
        <w:t xml:space="preserve">             </w:t>
      </w:r>
      <w:r>
        <w:rPr>
          <w:rStyle w:val="1043"/>
          <w:rFonts w:ascii="KNLe" w:hAnsi="KNLe" w:cs="Arial"/>
          <w:b/>
          <w:bCs/>
          <w:color w:val="000000"/>
          <w:sz w:val="32"/>
          <w:szCs w:val="32"/>
          <w:highlight w:val="white"/>
        </w:rPr>
        <w:t xml:space="preserve">制定</w:t>
      </w:r>
      <w:r/>
    </w:p>
    <w:p>
      <w:pPr>
        <w:pStyle w:val="1346"/>
        <w:jc w:val="left"/>
        <w:widowControl/>
        <w:rPr>
          <w:rFonts w:hint="eastAsia" w:ascii="KNLe" w:hAnsi="KNLe" w:cs="Arial"/>
          <w:b/>
          <w:bCs/>
          <w:sz w:val="52"/>
          <w:szCs w:val="52"/>
        </w:rPr>
      </w:pPr>
      <w:r>
        <w:rPr>
          <w:rStyle w:val="1043"/>
          <w:rFonts w:ascii="KNLe" w:hAnsi="KNLe" w:cs="Arial"/>
          <w:b/>
          <w:bCs/>
          <w:color w:val="000000"/>
          <w:sz w:val="52"/>
          <w:szCs w:val="52"/>
          <w:highlight w:val="white"/>
        </w:rPr>
        <w:t xml:space="preserve">              </w:t>
      </w:r>
      <w:r>
        <w:rPr>
          <w:rStyle w:val="1043"/>
          <w:rFonts w:ascii="KNLe" w:hAnsi="KNLe" w:cs="Arial"/>
          <w:b/>
          <w:bCs/>
          <w:color w:val="000000"/>
          <w:sz w:val="32"/>
          <w:szCs w:val="32"/>
          <w:highlight w:val="white"/>
        </w:rPr>
        <w:t xml:space="preserve">国家工商行政管理总局</w:t>
      </w:r>
      <w:r>
        <w:rPr>
          <w:rStyle w:val="1043"/>
          <w:rFonts w:ascii="KNLe" w:hAnsi="KNLe" w:cs="Arial"/>
          <w:b/>
          <w:bCs/>
          <w:color w:val="000000"/>
          <w:sz w:val="52"/>
          <w:szCs w:val="52"/>
          <w:highlight w:val="white"/>
        </w:rPr>
        <w:t xml:space="preserve">     </w:t>
      </w:r>
      <w:r/>
    </w:p>
    <w:p>
      <w:pPr>
        <w:pStyle w:val="1346"/>
        <w:jc w:val="center"/>
        <w:pageBreakBefore/>
        <w:spacing w:line="300" w:lineRule="auto"/>
        <w:tabs>
          <w:tab w:val="left" w:pos="4200" w:leader="none"/>
        </w:tabs>
        <w:rPr>
          <w:rFonts w:ascii="宋体" w:hAnsi="宋体"/>
          <w:b/>
          <w:bCs/>
          <w:sz w:val="30"/>
          <w:szCs w:val="30"/>
        </w:rPr>
      </w:pPr>
      <w:r>
        <w:rPr>
          <w:rFonts w:hint="eastAsia" w:ascii="宋体" w:hAnsi="宋体"/>
          <w:b/>
          <w:bCs/>
          <w:sz w:val="30"/>
          <w:szCs w:val="30"/>
        </w:rPr>
        <w:t xml:space="preserve">一、合同协议书</w:t>
      </w:r>
      <w:bookmarkEnd w:id="42"/>
      <w:r/>
      <w:r/>
    </w:p>
    <w:p>
      <w:pPr>
        <w:pStyle w:val="1346"/>
        <w:spacing w:line="360" w:lineRule="exact"/>
        <w:rPr>
          <w:rFonts w:ascii="宋体" w:hAnsi="宋体" w:cs="宋体"/>
          <w:b/>
          <w:sz w:val="24"/>
          <w:szCs w:val="24"/>
          <w:u w:val="single"/>
        </w:rPr>
      </w:pPr>
      <w:r>
        <w:rPr>
          <w:rFonts w:hint="eastAsia" w:ascii="宋体" w:hAnsi="宋体" w:cs="宋体"/>
          <w:b/>
          <w:sz w:val="24"/>
          <w:szCs w:val="24"/>
        </w:rPr>
        <w:t xml:space="preserve">发包人（全称）：</w:t>
      </w:r>
      <w:r>
        <w:rPr>
          <w:rFonts w:hint="eastAsia" w:ascii="宋体" w:hAnsi="宋体" w:cs="宋体"/>
          <w:b/>
          <w:sz w:val="24"/>
          <w:szCs w:val="24"/>
          <w:u w:val="single"/>
        </w:rPr>
        <w:t xml:space="preserve">江苏省省级机关房屋建设中心</w:t>
      </w:r>
      <w:r/>
    </w:p>
    <w:p>
      <w:pPr>
        <w:pStyle w:val="1346"/>
        <w:spacing w:line="360" w:lineRule="exact"/>
        <w:rPr>
          <w:rFonts w:ascii="宋体" w:hAnsi="宋体" w:cs="宋体"/>
          <w:b/>
          <w:sz w:val="24"/>
          <w:szCs w:val="24"/>
          <w:u w:val="single"/>
        </w:rPr>
      </w:pPr>
      <w:r>
        <w:rPr>
          <w:rFonts w:hint="eastAsia" w:ascii="宋体" w:hAnsi="宋体" w:cs="宋体"/>
          <w:b/>
          <w:sz w:val="24"/>
          <w:szCs w:val="24"/>
        </w:rPr>
        <w:t xml:space="preserve">承包人（全称）：</w:t>
      </w:r>
      <w:r>
        <w:rPr>
          <w:rFonts w:hint="eastAsia" w:ascii="宋体" w:hAnsi="宋体" w:cs="宋体"/>
          <w:b/>
          <w:sz w:val="24"/>
          <w:szCs w:val="24"/>
          <w:u w:val="single"/>
        </w:rPr>
        <w:t xml:space="preserve">                         </w:t>
      </w:r>
      <w:r/>
    </w:p>
    <w:p>
      <w:pPr>
        <w:pStyle w:val="1346"/>
        <w:ind w:firstLine="464"/>
        <w:spacing w:line="360" w:lineRule="exact"/>
        <w:rPr>
          <w:rFonts w:ascii="宋体" w:hAnsi="宋体" w:cs="宋体"/>
          <w:sz w:val="24"/>
          <w:szCs w:val="24"/>
        </w:rPr>
      </w:pPr>
      <w:r>
        <w:rPr>
          <w:rFonts w:hint="eastAsia" w:ascii="宋体" w:hAnsi="宋体" w:cs="宋体"/>
          <w:sz w:val="24"/>
          <w:szCs w:val="24"/>
        </w:rPr>
        <w:t xml:space="preserve">根据《中华人民共和国民法典》、《中华人民共和国建筑法》及有关法律规定，遵循平等、自愿、公平和诚实信用的原则，双方就</w:t>
      </w:r>
      <w:r>
        <w:rPr>
          <w:rFonts w:hint="eastAsia" w:ascii="宋体" w:hAnsi="宋体" w:cs="宋体"/>
          <w:sz w:val="24"/>
          <w:szCs w:val="24"/>
          <w:u w:val="single"/>
          <w:lang w:val="en-US" w:eastAsia="zh-CN"/>
        </w:rPr>
        <w:t xml:space="preserve">省级机关河西周转房项目6-2号楼消防及相关配套工程</w:t>
      </w:r>
      <w:r>
        <w:rPr>
          <w:rFonts w:hint="eastAsia" w:ascii="宋体" w:hAnsi="宋体" w:cs="宋体"/>
          <w:sz w:val="24"/>
          <w:szCs w:val="24"/>
        </w:rPr>
        <w:t xml:space="preserve">施工及有关事项协商一致，共同达成如下协议：</w:t>
      </w:r>
      <w:r/>
    </w:p>
    <w:p>
      <w:pPr>
        <w:pStyle w:val="1346"/>
        <w:keepLines/>
        <w:keepNext/>
        <w:spacing w:line="360" w:lineRule="exact"/>
        <w:rPr>
          <w:rFonts w:ascii="宋体" w:hAnsi="宋体" w:cs="宋体"/>
          <w:b/>
          <w:bCs/>
          <w:sz w:val="24"/>
          <w:szCs w:val="24"/>
        </w:rPr>
        <w:outlineLvl w:val="3"/>
      </w:pPr>
      <w:r/>
      <w:bookmarkStart w:id="43" w:name="_Toc351203481"/>
      <w:r>
        <w:rPr>
          <w:rFonts w:hint="eastAsia" w:ascii="宋体" w:hAnsi="宋体" w:cs="宋体"/>
          <w:b/>
          <w:bCs/>
          <w:sz w:val="24"/>
          <w:szCs w:val="24"/>
        </w:rPr>
        <w:t xml:space="preserve">一、工程概况</w:t>
      </w:r>
      <w:bookmarkEnd w:id="43"/>
      <w:r/>
      <w:r/>
    </w:p>
    <w:p>
      <w:pPr>
        <w:pStyle w:val="1346"/>
        <w:ind w:firstLine="455"/>
        <w:spacing w:line="360" w:lineRule="exact"/>
        <w:rPr>
          <w:rFonts w:ascii="宋体" w:hAnsi="宋体" w:cs="宋体"/>
          <w:sz w:val="24"/>
          <w:szCs w:val="24"/>
          <w:u w:val="single"/>
        </w:rPr>
      </w:pPr>
      <w:r>
        <w:rPr>
          <w:rFonts w:hint="eastAsia" w:ascii="宋体" w:hAnsi="宋体" w:cs="宋体"/>
          <w:bCs/>
          <w:sz w:val="24"/>
          <w:szCs w:val="24"/>
        </w:rPr>
        <w:t xml:space="preserve">1.工程名称</w:t>
      </w:r>
      <w:r>
        <w:rPr>
          <w:rFonts w:hint="eastAsia" w:ascii="宋体" w:hAnsi="宋体" w:cs="宋体"/>
          <w:sz w:val="24"/>
          <w:szCs w:val="24"/>
        </w:rPr>
        <w:t xml:space="preserve">：</w:t>
      </w:r>
      <w:r>
        <w:rPr>
          <w:rFonts w:hint="eastAsia" w:ascii="宋体" w:hAnsi="宋体" w:cs="宋体"/>
          <w:sz w:val="24"/>
          <w:szCs w:val="24"/>
          <w:u w:val="single"/>
          <w:lang w:val="en-US" w:eastAsia="zh-CN"/>
        </w:rPr>
        <w:t xml:space="preserve">省级机关河西周转房项目6-2号楼消防及相关配套工程</w:t>
      </w:r>
      <w:r>
        <w:rPr>
          <w:rFonts w:hint="eastAsia" w:ascii="宋体" w:hAnsi="宋体" w:cs="宋体"/>
          <w:sz w:val="24"/>
          <w:szCs w:val="24"/>
          <w:u w:val="single"/>
        </w:rPr>
        <w:t xml:space="preserve"> </w:t>
      </w:r>
      <w:r/>
    </w:p>
    <w:p>
      <w:pPr>
        <w:pStyle w:val="1346"/>
        <w:ind w:firstLine="455"/>
        <w:spacing w:line="360" w:lineRule="exact"/>
        <w:rPr>
          <w:rFonts w:ascii="宋体" w:hAnsi="宋体" w:cs="宋体"/>
          <w:bCs/>
          <w:sz w:val="24"/>
          <w:szCs w:val="24"/>
        </w:rPr>
      </w:pPr>
      <w:r>
        <w:rPr>
          <w:rFonts w:hint="eastAsia" w:ascii="宋体" w:hAnsi="宋体" w:cs="宋体"/>
          <w:bCs/>
          <w:sz w:val="24"/>
          <w:szCs w:val="24"/>
        </w:rPr>
        <w:t xml:space="preserve">2.工程地点：</w:t>
      </w:r>
      <w:r>
        <w:rPr>
          <w:rFonts w:hint="eastAsia" w:ascii="宋体" w:hAnsi="宋体"/>
          <w:b w:val="0"/>
          <w:bCs/>
          <w:sz w:val="24"/>
          <w:szCs w:val="24"/>
          <w:highlight w:val="none"/>
          <w:u w:val="single"/>
        </w:rPr>
        <w:t xml:space="preserve">南京市建邺区</w:t>
      </w:r>
      <w:r>
        <w:rPr>
          <w:rFonts w:hint="eastAsia" w:ascii="宋体" w:hAnsi="宋体"/>
          <w:b w:val="0"/>
          <w:bCs/>
          <w:sz w:val="24"/>
          <w:szCs w:val="24"/>
          <w:highlight w:val="none"/>
          <w:u w:val="single"/>
          <w:lang w:val="en-US" w:eastAsia="zh-CN"/>
        </w:rPr>
        <w:t xml:space="preserve">苍山路以西</w:t>
      </w:r>
      <w:r>
        <w:rPr>
          <w:rFonts w:hint="eastAsia" w:ascii="宋体" w:hAnsi="宋体"/>
          <w:b w:val="0"/>
          <w:bCs/>
          <w:sz w:val="24"/>
          <w:szCs w:val="24"/>
          <w:highlight w:val="none"/>
          <w:u w:val="single"/>
        </w:rPr>
        <w:t xml:space="preserve">，</w:t>
      </w:r>
      <w:r>
        <w:rPr>
          <w:rFonts w:hint="eastAsia" w:ascii="宋体" w:hAnsi="宋体"/>
          <w:b w:val="0"/>
          <w:bCs/>
          <w:sz w:val="24"/>
          <w:szCs w:val="24"/>
          <w:highlight w:val="none"/>
          <w:u w:val="single"/>
          <w:lang w:val="en-US" w:eastAsia="zh-CN"/>
        </w:rPr>
        <w:t xml:space="preserve">集贤街以北，集庆门大街以南</w:t>
      </w:r>
      <w:r/>
    </w:p>
    <w:p>
      <w:pPr>
        <w:pStyle w:val="1346"/>
        <w:ind w:firstLine="455"/>
        <w:spacing w:line="360" w:lineRule="exact"/>
        <w:rPr>
          <w:rFonts w:hint="eastAsia" w:ascii="宋体" w:hAnsi="宋体" w:cs="宋体"/>
          <w:sz w:val="24"/>
          <w:szCs w:val="24"/>
          <w:u w:val="single"/>
          <w:lang w:val="en-US" w:eastAsia="zh-CN" w:bidi="ar-SA"/>
        </w:rPr>
      </w:pPr>
      <w:r>
        <w:rPr>
          <w:rFonts w:hint="eastAsia" w:ascii="宋体" w:hAnsi="宋体" w:cs="宋体"/>
          <w:bCs/>
          <w:sz w:val="24"/>
          <w:szCs w:val="24"/>
        </w:rPr>
        <w:t xml:space="preserve">3.工程立项批准文号：</w:t>
      </w:r>
      <w:r>
        <w:rPr>
          <w:rFonts w:hint="eastAsia" w:ascii="宋体" w:hAnsi="宋体" w:cs="宋体"/>
          <w:bCs/>
          <w:sz w:val="24"/>
          <w:szCs w:val="24"/>
          <w:u w:val="single"/>
        </w:rPr>
        <w:t xml:space="preserve">苏发改投资发[2017]1202号、苏发改投资发[2024]1227号</w:t>
      </w:r>
      <w:r/>
    </w:p>
    <w:p>
      <w:pPr>
        <w:pStyle w:val="1346"/>
        <w:ind w:firstLine="455"/>
        <w:spacing w:line="360" w:lineRule="exact"/>
        <w:rPr>
          <w:rFonts w:hint="eastAsia" w:ascii="宋体" w:hAnsi="宋体" w:cs="宋体"/>
          <w:bCs/>
          <w:sz w:val="24"/>
          <w:szCs w:val="24"/>
          <w:u w:val="single"/>
        </w:rPr>
      </w:pPr>
      <w:r>
        <w:rPr>
          <w:rFonts w:hint="eastAsia" w:ascii="宋体" w:hAnsi="宋体" w:cs="宋体"/>
          <w:bCs/>
          <w:sz w:val="24"/>
          <w:szCs w:val="24"/>
        </w:rPr>
        <w:t xml:space="preserve">4.资金来源：</w:t>
      </w:r>
      <w:r>
        <w:rPr>
          <w:rFonts w:hint="eastAsia" w:ascii="宋体" w:hAnsi="宋体" w:cs="宋体"/>
          <w:sz w:val="24"/>
          <w:szCs w:val="24"/>
          <w:u w:val="single"/>
          <w:lang w:val="en-US" w:eastAsia="zh-CN" w:bidi="ar-SA"/>
        </w:rPr>
        <w:t xml:space="preserve">财政资金</w:t>
      </w:r>
      <w:r/>
    </w:p>
    <w:p>
      <w:pPr>
        <w:pStyle w:val="1346"/>
        <w:ind w:firstLine="455"/>
        <w:spacing w:line="360" w:lineRule="exact"/>
        <w:rPr>
          <w:rFonts w:ascii="宋体" w:hAnsi="宋体" w:cs="宋体"/>
          <w:bCs/>
          <w:sz w:val="24"/>
          <w:szCs w:val="24"/>
        </w:rPr>
      </w:pPr>
      <w:r>
        <w:rPr>
          <w:rFonts w:hint="eastAsia" w:ascii="宋体" w:hAnsi="宋体" w:cs="宋体"/>
          <w:bCs/>
          <w:sz w:val="24"/>
          <w:szCs w:val="24"/>
        </w:rPr>
        <w:t xml:space="preserve">5.工程内容：</w:t>
      </w:r>
      <w:r>
        <w:rPr>
          <w:rFonts w:hint="eastAsia" w:ascii="宋体" w:hAnsi="宋体" w:eastAsia="宋体" w:cs="宋体"/>
          <w:sz w:val="24"/>
          <w:szCs w:val="24"/>
          <w:u w:val="single"/>
          <w:lang w:val="en-US" w:eastAsia="zh-CN"/>
        </w:rPr>
        <w:t xml:space="preserve">省级机关河西周转房项目6-2号楼消防及相关配套工程</w:t>
      </w:r>
      <w:r>
        <w:rPr>
          <w:rFonts w:hint="eastAsia" w:ascii="宋体" w:hAnsi="宋体" w:cs="宋体"/>
          <w:sz w:val="24"/>
          <w:szCs w:val="24"/>
          <w:u w:val="single"/>
        </w:rPr>
        <w:t xml:space="preserve"> </w:t>
      </w:r>
      <w:r>
        <w:rPr>
          <w:rFonts w:hint="eastAsia" w:ascii="宋体" w:hAnsi="宋体" w:cs="宋体"/>
          <w:sz w:val="24"/>
          <w:szCs w:val="24"/>
        </w:rPr>
        <w:t xml:space="preserve">       </w:t>
      </w:r>
      <w:r/>
    </w:p>
    <w:p>
      <w:pPr>
        <w:ind w:right="101" w:firstLine="464"/>
        <w:spacing w:line="360" w:lineRule="exact"/>
        <w:rPr>
          <w:rFonts w:ascii="宋体" w:hAnsi="宋体" w:cs="宋体"/>
          <w:sz w:val="24"/>
          <w:szCs w:val="24"/>
          <w:u w:val="single"/>
        </w:rPr>
      </w:pPr>
      <w:r>
        <w:rPr>
          <w:rFonts w:hint="eastAsia" w:ascii="宋体" w:hAnsi="宋体" w:cs="宋体"/>
          <w:bCs/>
          <w:sz w:val="24"/>
          <w:szCs w:val="24"/>
        </w:rPr>
        <w:t xml:space="preserve">6.工程承包范围：</w:t>
      </w:r>
      <w:r>
        <w:rPr>
          <w:rFonts w:hint="eastAsia" w:ascii="宋体" w:hAnsi="宋体" w:eastAsia="宋体" w:cs="宋体"/>
          <w:sz w:val="24"/>
          <w:szCs w:val="24"/>
          <w:u w:val="single"/>
          <w:lang w:val="en-US" w:eastAsia="zh-CN"/>
        </w:rPr>
        <w:t xml:space="preserve">省级机关河西周转房项目6-2号楼消防及相关配套工程，详</w:t>
      </w:r>
      <w:r>
        <w:rPr>
          <w:rFonts w:hint="eastAsia" w:ascii="Times New Roman" w:hAnsi="Times New Roman"/>
          <w:sz w:val="24"/>
          <w:szCs w:val="24"/>
          <w:u w:val="single"/>
          <w:lang w:val="en-US" w:eastAsia="zh-CN"/>
        </w:rPr>
        <w:t xml:space="preserve">见图纸及清单</w:t>
      </w:r>
      <w:r>
        <w:rPr>
          <w:rStyle w:val="1448"/>
          <w:rFonts w:hint="eastAsia" w:ascii="宋体" w:hAnsi="宋体" w:cs="黑体"/>
          <w:bCs/>
          <w:sz w:val="24"/>
          <w:szCs w:val="24"/>
        </w:rPr>
        <w:t xml:space="preserve">。</w:t>
      </w:r>
      <w:r/>
    </w:p>
    <w:p>
      <w:pPr>
        <w:pStyle w:val="1346"/>
        <w:keepLines/>
        <w:keepNext/>
        <w:spacing w:line="360" w:lineRule="exact"/>
        <w:rPr>
          <w:rFonts w:ascii="宋体" w:hAnsi="宋体" w:cs="宋体"/>
          <w:b/>
          <w:bCs/>
          <w:sz w:val="24"/>
          <w:szCs w:val="24"/>
        </w:rPr>
        <w:outlineLvl w:val="3"/>
      </w:pPr>
      <w:r/>
      <w:bookmarkStart w:id="44" w:name="_Toc351203482"/>
      <w:r>
        <w:rPr>
          <w:rFonts w:hint="eastAsia" w:ascii="宋体" w:hAnsi="宋体" w:cs="宋体"/>
          <w:b/>
          <w:bCs/>
          <w:sz w:val="24"/>
          <w:szCs w:val="24"/>
        </w:rPr>
        <w:t xml:space="preserve">二、合同工期</w:t>
      </w:r>
      <w:bookmarkEnd w:id="44"/>
      <w:r/>
      <w:r/>
    </w:p>
    <w:p>
      <w:pPr>
        <w:pStyle w:val="1346"/>
        <w:ind w:firstLine="459"/>
        <w:spacing w:line="360" w:lineRule="exact"/>
        <w:rPr>
          <w:rFonts w:ascii="宋体" w:hAnsi="宋体" w:cs="宋体"/>
          <w:sz w:val="24"/>
          <w:szCs w:val="24"/>
        </w:rPr>
      </w:pPr>
      <w:r>
        <w:rPr>
          <w:rFonts w:hint="eastAsia" w:ascii="宋体" w:hAnsi="宋体" w:cs="宋体"/>
          <w:sz w:val="24"/>
          <w:szCs w:val="24"/>
        </w:rPr>
        <w:t xml:space="preserve">计划开工日期：</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rPr>
        <w:t xml:space="preserve">日</w:t>
      </w:r>
      <w:r>
        <w:rPr>
          <w:rFonts w:hint="eastAsia" w:ascii="宋体" w:hAnsi="宋体" w:cs="宋体"/>
          <w:sz w:val="24"/>
          <w:szCs w:val="24"/>
          <w:lang w:eastAsia="zh-CN"/>
        </w:rPr>
        <w:t xml:space="preserve">（</w:t>
      </w:r>
      <w:r>
        <w:rPr>
          <w:rFonts w:hint="eastAsia" w:ascii="宋体" w:hAnsi="宋体" w:cs="楷体_GB2312"/>
          <w:b w:val="0"/>
          <w:bCs/>
          <w:sz w:val="24"/>
          <w:szCs w:val="21"/>
          <w:highlight w:val="none"/>
          <w:u w:val="single"/>
          <w:lang w:val="zh-CN"/>
        </w:rPr>
        <w:t xml:space="preserve">以总监签发的书面开工令中的日期</w:t>
      </w:r>
      <w:r>
        <w:rPr>
          <w:rFonts w:hint="eastAsia" w:ascii="宋体" w:hAnsi="宋体" w:cs="楷体_GB2312"/>
          <w:b w:val="0"/>
          <w:bCs/>
          <w:sz w:val="24"/>
          <w:szCs w:val="21"/>
          <w:highlight w:val="none"/>
          <w:u w:val="single"/>
        </w:rPr>
        <w:t xml:space="preserve">为准</w:t>
      </w:r>
      <w:r>
        <w:rPr>
          <w:rFonts w:hint="eastAsia" w:ascii="宋体" w:hAnsi="宋体" w:cs="宋体"/>
          <w:sz w:val="24"/>
          <w:szCs w:val="24"/>
          <w:lang w:eastAsia="zh-CN"/>
        </w:rPr>
        <w:t xml:space="preserve">）</w:t>
      </w:r>
      <w:r/>
    </w:p>
    <w:p>
      <w:pPr>
        <w:pStyle w:val="1346"/>
        <w:ind w:firstLine="459"/>
        <w:spacing w:line="360" w:lineRule="exact"/>
        <w:rPr>
          <w:rFonts w:hint="eastAsia" w:ascii="宋体" w:hAnsi="宋体" w:eastAsia="宋体" w:cs="宋体"/>
          <w:sz w:val="24"/>
          <w:szCs w:val="24"/>
          <w:lang w:eastAsia="zh-CN"/>
        </w:rPr>
      </w:pPr>
      <w:r>
        <w:rPr>
          <w:rFonts w:hint="eastAsia" w:ascii="宋体" w:hAnsi="宋体" w:cs="宋体"/>
          <w:sz w:val="24"/>
          <w:szCs w:val="24"/>
        </w:rPr>
        <w:t xml:space="preserve">计划竣工日期：</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rPr>
          <w:rFonts w:hint="eastAsia" w:ascii="宋体" w:hAnsi="宋体" w:cs="宋体"/>
          <w:sz w:val="24"/>
          <w:szCs w:val="24"/>
          <w:lang w:eastAsia="zh-CN"/>
        </w:rPr>
        <w:t xml:space="preserve">（</w:t>
      </w:r>
      <w:r>
        <w:rPr>
          <w:rFonts w:hint="eastAsia" w:ascii="宋体" w:hAnsi="宋体" w:cs="楷体_GB2312"/>
          <w:b w:val="0"/>
          <w:bCs/>
          <w:sz w:val="24"/>
          <w:szCs w:val="21"/>
          <w:highlight w:val="none"/>
          <w:u w:val="single"/>
        </w:rPr>
        <w:t xml:space="preserve">以竣工验收合格</w:t>
      </w:r>
      <w:r>
        <w:rPr>
          <w:rFonts w:hint="eastAsia" w:ascii="宋体" w:hAnsi="宋体" w:cs="楷体_GB2312"/>
          <w:b w:val="0"/>
          <w:bCs/>
          <w:sz w:val="24"/>
          <w:szCs w:val="21"/>
          <w:highlight w:val="none"/>
          <w:u w:val="single"/>
          <w:lang w:val="en-US" w:eastAsia="zh-CN"/>
        </w:rPr>
        <w:t xml:space="preserve">日期</w:t>
      </w:r>
      <w:r>
        <w:rPr>
          <w:rFonts w:hint="eastAsia" w:ascii="宋体" w:hAnsi="宋体" w:cs="楷体_GB2312"/>
          <w:b w:val="0"/>
          <w:bCs/>
          <w:sz w:val="24"/>
          <w:szCs w:val="21"/>
          <w:highlight w:val="none"/>
          <w:u w:val="single"/>
        </w:rPr>
        <w:t xml:space="preserve">为准</w:t>
      </w:r>
      <w:r>
        <w:rPr>
          <w:rFonts w:hint="eastAsia" w:ascii="宋体" w:hAnsi="宋体" w:cs="宋体"/>
          <w:sz w:val="24"/>
          <w:szCs w:val="24"/>
          <w:lang w:eastAsia="zh-CN"/>
        </w:rPr>
        <w:t xml:space="preserve">）</w:t>
      </w:r>
      <w:r/>
    </w:p>
    <w:p>
      <w:pPr>
        <w:pStyle w:val="1346"/>
        <w:ind w:firstLine="459"/>
        <w:spacing w:line="360" w:lineRule="exact"/>
        <w:rPr>
          <w:rFonts w:ascii="宋体" w:hAnsi="宋体" w:cs="宋体"/>
          <w:sz w:val="24"/>
          <w:szCs w:val="24"/>
        </w:rPr>
      </w:pPr>
      <w:r>
        <w:rPr>
          <w:rFonts w:hint="eastAsia" w:ascii="宋体" w:hAnsi="宋体" w:cs="宋体"/>
          <w:sz w:val="24"/>
          <w:szCs w:val="24"/>
        </w:rPr>
        <w:t xml:space="preserve">工期总日</w:t>
      </w:r>
      <w:r>
        <w:rPr>
          <w:rFonts w:hint="eastAsia" w:ascii="宋体" w:hAnsi="宋体" w:cs="宋体"/>
          <w:sz w:val="24"/>
          <w:szCs w:val="24"/>
          <w:highlight w:val="none"/>
        </w:rPr>
        <w:t xml:space="preserve">历天数：</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u w:val="single"/>
          <w:lang w:val="en-US" w:eastAsia="zh-CN"/>
        </w:rPr>
        <w:t xml:space="preserve">20日历</w:t>
      </w:r>
      <w:r>
        <w:rPr>
          <w:rFonts w:hint="eastAsia" w:ascii="宋体" w:hAnsi="宋体" w:cs="宋体"/>
          <w:sz w:val="24"/>
          <w:szCs w:val="24"/>
          <w:highlight w:val="none"/>
          <w:u w:val="single"/>
        </w:rPr>
        <w:t xml:space="preserve">天</w:t>
      </w:r>
      <w:r>
        <w:rPr>
          <w:rFonts w:hint="eastAsia" w:ascii="宋体" w:hAnsi="宋体" w:cs="宋体"/>
          <w:sz w:val="24"/>
          <w:szCs w:val="24"/>
          <w:highlight w:val="none"/>
        </w:rPr>
        <w:t xml:space="preserve">。工</w:t>
      </w:r>
      <w:r>
        <w:rPr>
          <w:rFonts w:hint="eastAsia" w:ascii="宋体" w:hAnsi="宋体" w:cs="宋体"/>
          <w:sz w:val="24"/>
          <w:szCs w:val="24"/>
        </w:rPr>
        <w:t xml:space="preserve">期总日历天数与根据前述计划开竣工日期计算的工期天数不一致的，以工期总日历天数为准。</w:t>
      </w:r>
      <w:r/>
    </w:p>
    <w:p>
      <w:pPr>
        <w:pStyle w:val="1346"/>
        <w:keepLines/>
        <w:keepNext/>
        <w:spacing w:line="360" w:lineRule="exact"/>
        <w:rPr>
          <w:rFonts w:ascii="宋体" w:hAnsi="宋体" w:cs="宋体"/>
          <w:b/>
          <w:bCs/>
          <w:sz w:val="24"/>
          <w:szCs w:val="24"/>
        </w:rPr>
        <w:outlineLvl w:val="3"/>
      </w:pPr>
      <w:r>
        <w:rPr>
          <w:rFonts w:hint="eastAsia" w:ascii="宋体" w:hAnsi="宋体" w:cs="宋体"/>
          <w:b/>
          <w:bCs/>
          <w:sz w:val="24"/>
          <w:szCs w:val="24"/>
        </w:rPr>
        <w:t xml:space="preserve">三、质量标准</w:t>
      </w:r>
      <w:r/>
    </w:p>
    <w:p>
      <w:pPr>
        <w:pStyle w:val="1346"/>
        <w:ind w:firstLine="459"/>
        <w:spacing w:line="360" w:lineRule="exact"/>
        <w:rPr>
          <w:rFonts w:ascii="宋体" w:hAnsi="宋体" w:cs="宋体"/>
          <w:sz w:val="24"/>
          <w:szCs w:val="24"/>
        </w:rPr>
      </w:pPr>
      <w:r>
        <w:rPr>
          <w:rFonts w:hint="eastAsia" w:ascii="宋体" w:hAnsi="宋体" w:cs="宋体"/>
          <w:sz w:val="24"/>
          <w:szCs w:val="24"/>
        </w:rPr>
        <w:t xml:space="preserve">工程质量符合</w:t>
      </w:r>
      <w:r>
        <w:rPr>
          <w:rFonts w:hint="eastAsia" w:ascii="宋体" w:hAnsi="宋体"/>
          <w:b w:val="0"/>
          <w:bCs/>
          <w:sz w:val="24"/>
          <w:szCs w:val="21"/>
          <w:highlight w:val="none"/>
          <w:u w:val="single"/>
        </w:rPr>
        <w:t xml:space="preserve">国家质量验收</w:t>
      </w:r>
      <w:r>
        <w:rPr>
          <w:rFonts w:hint="eastAsia" w:ascii="宋体" w:hAnsi="宋体"/>
          <w:b w:val="0"/>
          <w:bCs/>
          <w:sz w:val="24"/>
          <w:szCs w:val="21"/>
          <w:highlight w:val="none"/>
          <w:u w:val="single"/>
          <w:lang w:val="en-US" w:eastAsia="zh-CN"/>
        </w:rPr>
        <w:t xml:space="preserve">合格</w:t>
      </w:r>
      <w:r>
        <w:rPr>
          <w:rFonts w:hint="eastAsia" w:ascii="宋体" w:hAnsi="宋体" w:cs="宋体"/>
          <w:sz w:val="24"/>
          <w:szCs w:val="24"/>
        </w:rPr>
        <w:t xml:space="preserve">标准。</w:t>
      </w:r>
      <w:r/>
    </w:p>
    <w:p>
      <w:pPr>
        <w:pStyle w:val="1346"/>
        <w:keepLines/>
        <w:keepNext/>
        <w:spacing w:line="360" w:lineRule="exact"/>
        <w:rPr>
          <w:rFonts w:ascii="宋体" w:hAnsi="宋体" w:cs="宋体"/>
          <w:b/>
          <w:bCs/>
          <w:sz w:val="24"/>
          <w:szCs w:val="24"/>
        </w:rPr>
        <w:outlineLvl w:val="3"/>
      </w:pPr>
      <w:r/>
      <w:bookmarkStart w:id="45" w:name="_Toc351203484"/>
      <w:r>
        <w:rPr>
          <w:rFonts w:hint="eastAsia" w:ascii="宋体" w:hAnsi="宋体" w:cs="宋体"/>
          <w:b/>
          <w:bCs/>
          <w:sz w:val="24"/>
          <w:szCs w:val="24"/>
        </w:rPr>
        <w:t xml:space="preserve">四、签约合同价与合同价格形式</w:t>
      </w:r>
      <w:bookmarkEnd w:id="45"/>
      <w:r>
        <w:rPr>
          <w:rFonts w:hint="eastAsia" w:ascii="宋体" w:hAnsi="宋体" w:cs="宋体"/>
          <w:sz w:val="24"/>
          <w:szCs w:val="24"/>
        </w:rPr>
        <w:tab/>
      </w:r>
      <w:r/>
    </w:p>
    <w:p>
      <w:pPr>
        <w:pStyle w:val="1346"/>
        <w:ind w:firstLine="464"/>
        <w:spacing w:line="360" w:lineRule="exact"/>
        <w:rPr>
          <w:rFonts w:ascii="宋体" w:hAnsi="宋体" w:cs="宋体"/>
          <w:sz w:val="24"/>
          <w:szCs w:val="24"/>
        </w:rPr>
      </w:pPr>
      <w:r>
        <w:rPr>
          <w:rFonts w:hint="eastAsia" w:ascii="宋体" w:hAnsi="宋体" w:cs="宋体"/>
          <w:sz w:val="24"/>
          <w:szCs w:val="24"/>
        </w:rPr>
        <w:t xml:space="preserve">1.签约合同价为：</w:t>
      </w:r>
      <w:r/>
    </w:p>
    <w:p>
      <w:pPr>
        <w:pStyle w:val="1346"/>
        <w:ind w:firstLine="580"/>
        <w:spacing w:line="360" w:lineRule="exact"/>
        <w:rPr>
          <w:rFonts w:ascii="宋体" w:hAnsi="宋体" w:cs="宋体"/>
          <w:sz w:val="24"/>
          <w:szCs w:val="24"/>
        </w:rPr>
      </w:pPr>
      <w:r>
        <w:rPr>
          <w:rFonts w:hint="eastAsia" w:ascii="宋体" w:hAnsi="宋体" w:cs="宋体"/>
          <w:sz w:val="24"/>
          <w:szCs w:val="24"/>
        </w:rPr>
        <w:t xml:space="preserve">人民币（大写</w:t>
      </w:r>
      <w:r>
        <w:rPr>
          <w:rFonts w:ascii="仿宋" w:hAnsi="仿宋" w:eastAsia="仿宋" w:cs="仿宋"/>
          <w:sz w:val="24"/>
          <w:szCs w:val="24"/>
          <w:u w:val="single"/>
        </w:rPr>
        <w:t xml:space="preserve">        </w:t>
      </w:r>
      <w:r>
        <w:rPr>
          <w:rFonts w:hint="eastAsia" w:ascii="仿宋" w:hAnsi="仿宋" w:eastAsia="仿宋" w:cs="仿宋"/>
          <w:sz w:val="24"/>
          <w:szCs w:val="24"/>
        </w:rPr>
        <w:t xml:space="preserve">）</w:t>
      </w:r>
      <w:r>
        <w:rPr>
          <w:rFonts w:ascii="仿宋" w:hAnsi="仿宋" w:eastAsia="仿宋" w:cs="仿宋"/>
          <w:sz w:val="24"/>
          <w:szCs w:val="24"/>
        </w:rPr>
        <w:t xml:space="preserve"> (</w:t>
      </w:r>
      <w:r>
        <w:rPr>
          <w:rFonts w:ascii="宋体" w:cs="宋体"/>
          <w:sz w:val="24"/>
          <w:szCs w:val="24"/>
        </w:rPr>
        <w:t xml:space="preserve">¥</w:t>
      </w:r>
      <w:r>
        <w:rPr>
          <w:rFonts w:hint="eastAsia" w:ascii="仿宋" w:hAnsi="仿宋" w:eastAsia="仿宋" w:cs="仿宋"/>
          <w:sz w:val="24"/>
          <w:szCs w:val="24"/>
        </w:rPr>
        <w:t xml:space="preserve">：</w:t>
      </w:r>
      <w:r>
        <w:rPr>
          <w:rFonts w:ascii="仿宋" w:hAnsi="仿宋" w:eastAsia="仿宋" w:cs="仿宋"/>
          <w:sz w:val="24"/>
          <w:szCs w:val="24"/>
          <w:u w:val="single"/>
        </w:rPr>
        <w:t xml:space="preserve">        </w:t>
      </w:r>
      <w:r>
        <w:rPr>
          <w:rFonts w:ascii="仿宋" w:hAnsi="仿宋" w:eastAsia="仿宋" w:cs="仿宋"/>
          <w:sz w:val="24"/>
          <w:szCs w:val="24"/>
        </w:rPr>
        <w:t xml:space="preserve">)</w:t>
      </w:r>
      <w:r>
        <w:rPr>
          <w:rFonts w:hint="eastAsia" w:ascii="宋体" w:hAnsi="宋体" w:cs="宋体"/>
          <w:sz w:val="24"/>
          <w:szCs w:val="24"/>
        </w:rPr>
        <w:t xml:space="preserve">；</w:t>
      </w:r>
      <w:r/>
    </w:p>
    <w:p>
      <w:pPr>
        <w:pStyle w:val="1346"/>
        <w:ind w:firstLine="464"/>
        <w:spacing w:line="360" w:lineRule="exact"/>
        <w:rPr>
          <w:rFonts w:ascii="宋体" w:hAnsi="宋体" w:cs="宋体"/>
          <w:sz w:val="24"/>
          <w:szCs w:val="24"/>
        </w:rPr>
      </w:pPr>
      <w:r>
        <w:rPr>
          <w:rFonts w:hint="eastAsia" w:ascii="宋体" w:hAnsi="宋体" w:cs="宋体"/>
          <w:sz w:val="24"/>
          <w:szCs w:val="24"/>
        </w:rPr>
        <w:t xml:space="preserve">其中：</w:t>
      </w:r>
      <w:r/>
    </w:p>
    <w:p>
      <w:pPr>
        <w:pStyle w:val="1346"/>
        <w:ind w:firstLine="464"/>
        <w:spacing w:line="360" w:lineRule="exact"/>
        <w:rPr>
          <w:rFonts w:ascii="宋体" w:hAnsi="宋体" w:cs="宋体"/>
          <w:sz w:val="24"/>
          <w:szCs w:val="24"/>
        </w:rPr>
      </w:pPr>
      <w:r>
        <w:rPr>
          <w:rFonts w:hint="eastAsia" w:ascii="宋体" w:hAnsi="宋体" w:cs="宋体"/>
          <w:sz w:val="24"/>
          <w:szCs w:val="24"/>
        </w:rPr>
        <w:t xml:space="preserve">（1）安全文明施工费：</w:t>
      </w:r>
      <w:r/>
    </w:p>
    <w:p>
      <w:pPr>
        <w:pStyle w:val="1346"/>
        <w:ind w:firstLine="1044"/>
        <w:spacing w:line="360" w:lineRule="exact"/>
        <w:rPr>
          <w:rFonts w:ascii="宋体" w:hAnsi="宋体" w:cs="宋体"/>
          <w:sz w:val="24"/>
          <w:szCs w:val="24"/>
        </w:rPr>
      </w:pPr>
      <w:r>
        <w:rPr>
          <w:rFonts w:hint="eastAsia" w:ascii="宋体" w:hAnsi="宋体" w:cs="宋体"/>
          <w:sz w:val="24"/>
          <w:szCs w:val="24"/>
        </w:rPr>
        <w:t xml:space="preserve">人民币（大写）</w:t>
      </w:r>
      <w:r>
        <w:rPr>
          <w:rFonts w:hint="eastAsia" w:ascii="宋体" w:hAnsi="宋体" w:cs="宋体"/>
          <w:sz w:val="24"/>
          <w:szCs w:val="24"/>
          <w:u w:val="single"/>
        </w:rPr>
        <w:t xml:space="preserve">                  </w:t>
      </w:r>
      <w:r>
        <w:rPr>
          <w:rFonts w:hint="eastAsia" w:ascii="宋体" w:hAnsi="宋体" w:cs="宋体"/>
          <w:sz w:val="24"/>
          <w:szCs w:val="24"/>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元)；</w:t>
      </w:r>
      <w:r/>
    </w:p>
    <w:p>
      <w:pPr>
        <w:pStyle w:val="1346"/>
        <w:ind w:firstLine="464"/>
        <w:spacing w:line="360" w:lineRule="exact"/>
        <w:rPr>
          <w:rFonts w:ascii="宋体" w:hAnsi="宋体" w:cs="宋体"/>
          <w:sz w:val="24"/>
          <w:szCs w:val="24"/>
        </w:rPr>
      </w:pPr>
      <w:r>
        <w:rPr>
          <w:rFonts w:hint="eastAsia" w:ascii="宋体" w:hAnsi="宋体" w:cs="宋体"/>
          <w:sz w:val="24"/>
          <w:szCs w:val="24"/>
        </w:rPr>
        <w:t xml:space="preserve">（2）材料和工程设备暂估价金额：</w:t>
      </w:r>
      <w:r/>
    </w:p>
    <w:p>
      <w:pPr>
        <w:pStyle w:val="1346"/>
        <w:ind w:firstLine="1044"/>
        <w:spacing w:line="360" w:lineRule="exact"/>
        <w:rPr>
          <w:rFonts w:ascii="宋体" w:hAnsi="宋体" w:cs="宋体"/>
          <w:sz w:val="24"/>
          <w:szCs w:val="24"/>
        </w:rPr>
      </w:pPr>
      <w:r>
        <w:rPr>
          <w:rFonts w:hint="eastAsia" w:ascii="宋体" w:hAnsi="宋体" w:cs="宋体"/>
          <w:sz w:val="24"/>
          <w:szCs w:val="24"/>
        </w:rPr>
        <w:t xml:space="preserve">人民币（大写）/ (¥/元)；</w:t>
      </w:r>
      <w:r/>
    </w:p>
    <w:p>
      <w:pPr>
        <w:pStyle w:val="1346"/>
        <w:ind w:firstLine="464"/>
        <w:spacing w:line="360" w:lineRule="exact"/>
        <w:rPr>
          <w:rFonts w:ascii="宋体" w:hAnsi="宋体" w:cs="宋体"/>
          <w:sz w:val="24"/>
          <w:szCs w:val="24"/>
        </w:rPr>
      </w:pPr>
      <w:r>
        <w:rPr>
          <w:rFonts w:hint="eastAsia" w:ascii="宋体" w:hAnsi="宋体" w:cs="宋体"/>
          <w:sz w:val="24"/>
          <w:szCs w:val="24"/>
        </w:rPr>
        <w:t xml:space="preserve">（3）专业工程暂估价金额：</w:t>
      </w:r>
      <w:r/>
    </w:p>
    <w:p>
      <w:pPr>
        <w:pStyle w:val="1346"/>
        <w:ind w:firstLine="1044"/>
        <w:spacing w:line="360" w:lineRule="exact"/>
        <w:rPr>
          <w:rFonts w:ascii="宋体" w:hAnsi="宋体" w:cs="宋体"/>
          <w:sz w:val="24"/>
          <w:szCs w:val="24"/>
        </w:rPr>
      </w:pPr>
      <w:r>
        <w:rPr>
          <w:rFonts w:hint="eastAsia" w:ascii="宋体" w:hAnsi="宋体" w:cs="宋体"/>
          <w:sz w:val="24"/>
          <w:szCs w:val="24"/>
        </w:rPr>
        <w:t xml:space="preserve">人民币（大写）/ (¥/元)；</w:t>
      </w:r>
      <w:r/>
    </w:p>
    <w:p>
      <w:pPr>
        <w:pStyle w:val="1346"/>
        <w:ind w:firstLine="464"/>
        <w:spacing w:line="360" w:lineRule="exact"/>
        <w:rPr>
          <w:rFonts w:ascii="宋体" w:hAnsi="宋体" w:cs="宋体"/>
          <w:sz w:val="24"/>
          <w:szCs w:val="24"/>
        </w:rPr>
      </w:pPr>
      <w:r>
        <w:rPr>
          <w:rFonts w:hint="eastAsia" w:ascii="宋体" w:hAnsi="宋体" w:cs="宋体"/>
          <w:sz w:val="24"/>
          <w:szCs w:val="24"/>
        </w:rPr>
        <w:t xml:space="preserve">（4）暂列金额：</w:t>
      </w:r>
      <w:r/>
    </w:p>
    <w:p>
      <w:pPr>
        <w:pStyle w:val="1346"/>
        <w:ind w:firstLine="1044"/>
        <w:spacing w:line="360" w:lineRule="exact"/>
        <w:rPr>
          <w:rFonts w:ascii="宋体" w:hAnsi="宋体" w:cs="宋体"/>
          <w:sz w:val="24"/>
          <w:szCs w:val="24"/>
        </w:rPr>
      </w:pPr>
      <w:r>
        <w:rPr>
          <w:rFonts w:hint="eastAsia" w:ascii="宋体" w:hAnsi="宋体" w:cs="宋体"/>
          <w:sz w:val="24"/>
          <w:szCs w:val="24"/>
        </w:rPr>
        <w:t xml:space="preserve">人民币（大写）</w:t>
      </w:r>
      <w:r>
        <w:rPr>
          <w:rFonts w:hint="eastAsia" w:ascii="宋体" w:hAnsi="宋体" w:cs="宋体"/>
          <w:sz w:val="24"/>
          <w:szCs w:val="24"/>
          <w:u w:val="single"/>
        </w:rPr>
        <w:t xml:space="preserve">                </w:t>
      </w:r>
      <w:r>
        <w:rPr>
          <w:rFonts w:hint="eastAsia" w:ascii="宋体" w:hAnsi="宋体" w:cs="宋体"/>
          <w:sz w:val="24"/>
          <w:szCs w:val="24"/>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 元)。</w:t>
      </w:r>
      <w:r/>
    </w:p>
    <w:p>
      <w:pPr>
        <w:pStyle w:val="1346"/>
        <w:ind w:firstLine="464"/>
        <w:spacing w:line="360" w:lineRule="exact"/>
        <w:rPr>
          <w:rFonts w:ascii="宋体" w:hAnsi="宋体" w:cs="宋体"/>
          <w:sz w:val="24"/>
          <w:szCs w:val="24"/>
        </w:rPr>
      </w:pPr>
      <w:r>
        <w:rPr>
          <w:rFonts w:hint="eastAsia" w:ascii="宋体" w:hAnsi="宋体" w:cs="宋体"/>
          <w:sz w:val="24"/>
          <w:szCs w:val="24"/>
        </w:rPr>
        <w:t xml:space="preserve">2.合同价格形式：</w:t>
      </w:r>
      <w:r>
        <w:rPr>
          <w:rFonts w:hint="eastAsia" w:ascii="宋体" w:hAnsi="宋体" w:cs="宋体"/>
          <w:sz w:val="24"/>
          <w:szCs w:val="24"/>
          <w:u w:val="single"/>
        </w:rPr>
        <w:t xml:space="preserve">固定单价合同</w:t>
      </w:r>
      <w:r>
        <w:rPr>
          <w:rFonts w:hint="eastAsia" w:ascii="宋体" w:hAnsi="宋体" w:cs="宋体"/>
          <w:sz w:val="24"/>
          <w:szCs w:val="24"/>
        </w:rPr>
        <w:t xml:space="preserve">。</w:t>
      </w:r>
      <w:r/>
    </w:p>
    <w:p>
      <w:pPr>
        <w:pStyle w:val="1346"/>
        <w:keepLines/>
        <w:keepNext/>
        <w:spacing w:line="360" w:lineRule="exact"/>
        <w:rPr>
          <w:rFonts w:ascii="宋体" w:hAnsi="宋体" w:cs="宋体"/>
          <w:b/>
          <w:bCs/>
          <w:sz w:val="24"/>
          <w:szCs w:val="24"/>
        </w:rPr>
        <w:outlineLvl w:val="3"/>
      </w:pPr>
      <w:r/>
      <w:bookmarkStart w:id="46" w:name="_Toc351203485"/>
      <w:r>
        <w:rPr>
          <w:rFonts w:hint="eastAsia" w:ascii="宋体" w:hAnsi="宋体" w:cs="宋体"/>
          <w:b/>
          <w:bCs/>
          <w:sz w:val="24"/>
          <w:szCs w:val="24"/>
        </w:rPr>
        <w:t xml:space="preserve">五、</w:t>
      </w:r>
      <w:bookmarkEnd w:id="46"/>
      <w:r>
        <w:rPr>
          <w:rFonts w:hint="eastAsia" w:ascii="宋体" w:hAnsi="宋体" w:cs="宋体"/>
          <w:b/>
          <w:bCs/>
          <w:sz w:val="24"/>
          <w:szCs w:val="24"/>
        </w:rPr>
        <w:t xml:space="preserve">项目经理</w:t>
      </w:r>
      <w:r/>
    </w:p>
    <w:p>
      <w:pPr>
        <w:pStyle w:val="1346"/>
        <w:ind w:firstLine="464"/>
        <w:spacing w:line="360" w:lineRule="exact"/>
        <w:rPr>
          <w:rFonts w:ascii="宋体" w:hAnsi="宋体" w:cs="宋体"/>
          <w:sz w:val="24"/>
          <w:szCs w:val="24"/>
        </w:rPr>
      </w:pPr>
      <w:r>
        <w:rPr>
          <w:rFonts w:hint="eastAsia" w:ascii="宋体" w:hAnsi="宋体" w:cs="宋体"/>
          <w:sz w:val="24"/>
          <w:szCs w:val="24"/>
        </w:rPr>
        <w:t xml:space="preserve">承包人项目经理：</w:t>
      </w:r>
      <w:r>
        <w:rPr>
          <w:rFonts w:hint="eastAsia" w:ascii="宋体" w:hAnsi="宋体" w:cs="宋体"/>
          <w:sz w:val="24"/>
          <w:szCs w:val="24"/>
          <w:u w:val="single"/>
        </w:rPr>
        <w:t xml:space="preserve">                 </w:t>
      </w:r>
      <w:r>
        <w:rPr>
          <w:rFonts w:hint="eastAsia" w:ascii="宋体" w:hAnsi="宋体" w:cs="宋体"/>
          <w:sz w:val="24"/>
          <w:szCs w:val="24"/>
        </w:rPr>
        <w:t xml:space="preserve">。</w:t>
      </w:r>
      <w:r/>
    </w:p>
    <w:p>
      <w:pPr>
        <w:pStyle w:val="1346"/>
        <w:keepLines/>
        <w:keepNext/>
        <w:spacing w:line="360" w:lineRule="exact"/>
        <w:rPr>
          <w:rFonts w:ascii="宋体" w:hAnsi="宋体" w:cs="宋体"/>
          <w:b/>
          <w:bCs/>
          <w:sz w:val="24"/>
          <w:szCs w:val="24"/>
        </w:rPr>
        <w:outlineLvl w:val="3"/>
      </w:pPr>
      <w:r/>
      <w:bookmarkStart w:id="47" w:name="_Toc351203486"/>
      <w:r>
        <w:rPr>
          <w:rFonts w:hint="eastAsia" w:ascii="宋体" w:hAnsi="宋体" w:cs="宋体"/>
          <w:b/>
          <w:bCs/>
          <w:sz w:val="24"/>
          <w:szCs w:val="24"/>
        </w:rPr>
        <w:t xml:space="preserve">六、合同文件构成</w:t>
      </w:r>
      <w:bookmarkEnd w:id="47"/>
      <w:r/>
      <w:r/>
    </w:p>
    <w:p>
      <w:pPr>
        <w:pStyle w:val="1346"/>
        <w:ind w:firstLine="464"/>
        <w:spacing w:line="360" w:lineRule="exact"/>
        <w:rPr>
          <w:rFonts w:ascii="宋体" w:hAnsi="宋体" w:cs="宋体"/>
          <w:bCs/>
          <w:sz w:val="24"/>
          <w:szCs w:val="24"/>
        </w:rPr>
      </w:pPr>
      <w:r>
        <w:rPr>
          <w:rFonts w:hint="eastAsia" w:ascii="宋体" w:hAnsi="宋体" w:cs="宋体"/>
          <w:bCs/>
          <w:sz w:val="24"/>
          <w:szCs w:val="24"/>
        </w:rPr>
        <w:t xml:space="preserve">本协议书与下列文件一起构成合同文件：</w:t>
      </w:r>
      <w:r/>
    </w:p>
    <w:p>
      <w:pPr>
        <w:pStyle w:val="1346"/>
        <w:ind w:firstLine="464"/>
        <w:spacing w:line="360" w:lineRule="exact"/>
        <w:rPr>
          <w:rFonts w:ascii="宋体" w:hAnsi="宋体" w:cs="宋体"/>
          <w:sz w:val="24"/>
          <w:szCs w:val="24"/>
        </w:rPr>
      </w:pPr>
      <w:r>
        <w:rPr>
          <w:rFonts w:hint="eastAsia" w:ascii="宋体" w:hAnsi="宋体" w:cs="宋体"/>
          <w:sz w:val="24"/>
          <w:szCs w:val="24"/>
          <w:lang w:val="en-US" w:eastAsia="zh-CN"/>
        </w:rPr>
        <w:t xml:space="preserve">(1)双方有关工程合同的洽商、变更、补充协议（包括承诺书）、会议纪要等书面记录和文件；(2)本合同协议书；(3)成交通知书；(4)本合同补充条款；(5)本合同专用条款；(6)本合同通用条款；(7)经发包人确认且已定价的工程量清单；(8)标准、规范、有关技术文件要求；(9)图纸；(10)磋商文件；(11)报价书及其附件；(12)发包人和工程师有关通知及工程会议纪要</w:t>
      </w:r>
      <w:r>
        <w:rPr>
          <w:rFonts w:hint="eastAsia" w:ascii="宋体" w:hAnsi="宋体" w:cs="宋体"/>
          <w:sz w:val="24"/>
          <w:szCs w:val="24"/>
        </w:rPr>
        <w:t xml:space="preserve">在合同订立及履行过程中形成的与合同有关的文件均构成合同文件组成部分。上述各项合同文件包括合同当事人就该项合同文件所做出的补充和修改，属于同一类内容的文件，应以最新签署的为准。专用合同条款及其附件须经合同当事人签字或盖章。</w:t>
      </w:r>
      <w:r/>
    </w:p>
    <w:p>
      <w:pPr>
        <w:pStyle w:val="1346"/>
        <w:keepLines/>
        <w:keepNext/>
        <w:spacing w:line="360" w:lineRule="exact"/>
        <w:rPr>
          <w:rFonts w:ascii="宋体" w:hAnsi="宋体" w:cs="宋体"/>
          <w:b/>
          <w:bCs/>
          <w:sz w:val="24"/>
          <w:szCs w:val="24"/>
        </w:rPr>
        <w:outlineLvl w:val="3"/>
      </w:pPr>
      <w:r/>
      <w:bookmarkStart w:id="48" w:name="_Toc351203487"/>
      <w:r>
        <w:rPr>
          <w:rFonts w:hint="eastAsia" w:ascii="宋体" w:hAnsi="宋体" w:cs="宋体"/>
          <w:b/>
          <w:bCs/>
          <w:sz w:val="24"/>
          <w:szCs w:val="24"/>
        </w:rPr>
        <w:t xml:space="preserve">七、承诺</w:t>
      </w:r>
      <w:bookmarkEnd w:id="48"/>
      <w:r/>
      <w:r/>
    </w:p>
    <w:p>
      <w:pPr>
        <w:pStyle w:val="1346"/>
        <w:ind w:firstLine="464"/>
        <w:spacing w:line="360" w:lineRule="exact"/>
        <w:rPr>
          <w:rFonts w:ascii="宋体" w:hAnsi="宋体" w:cs="宋体"/>
          <w:bCs/>
          <w:sz w:val="24"/>
          <w:szCs w:val="24"/>
        </w:rPr>
      </w:pPr>
      <w:r>
        <w:rPr>
          <w:rFonts w:hint="eastAsia" w:ascii="宋体" w:hAnsi="宋体" w:cs="宋体"/>
          <w:bCs/>
          <w:sz w:val="24"/>
          <w:szCs w:val="24"/>
        </w:rPr>
        <w:t xml:space="preserve">1.发包人承诺按照法律规定履行项目审批手续、筹集工程建设资金并按照合同约定的期限和方式支付合同价款。</w:t>
      </w:r>
      <w:r/>
    </w:p>
    <w:p>
      <w:pPr>
        <w:pStyle w:val="1346"/>
        <w:ind w:firstLine="464"/>
        <w:spacing w:line="360" w:lineRule="exact"/>
        <w:rPr>
          <w:rFonts w:ascii="宋体" w:hAnsi="宋体" w:cs="宋体"/>
          <w:bCs/>
          <w:sz w:val="24"/>
          <w:szCs w:val="24"/>
        </w:rPr>
      </w:pPr>
      <w:r>
        <w:rPr>
          <w:rFonts w:hint="eastAsia" w:ascii="宋体" w:hAnsi="宋体" w:cs="宋体"/>
          <w:bCs/>
          <w:sz w:val="24"/>
          <w:szCs w:val="24"/>
        </w:rPr>
        <w:t xml:space="preserve">2.承包人承诺按照法律规定及合同约定组织完成工程施工，确保工程质量和安全，不进行转包及违法分包，并在缺陷责任期及保修期内承担相应的工程维修责任。</w:t>
      </w:r>
      <w:r/>
    </w:p>
    <w:p>
      <w:pPr>
        <w:pStyle w:val="1346"/>
        <w:ind w:firstLine="464"/>
        <w:spacing w:line="360" w:lineRule="exact"/>
        <w:rPr>
          <w:rFonts w:hint="eastAsia" w:ascii="宋体" w:hAnsi="宋体" w:cs="宋体"/>
          <w:bCs/>
          <w:sz w:val="24"/>
          <w:szCs w:val="24"/>
        </w:rPr>
      </w:pPr>
      <w:r>
        <w:rPr>
          <w:rFonts w:hint="eastAsia" w:ascii="宋体" w:hAnsi="宋体" w:cs="宋体"/>
          <w:bCs/>
          <w:sz w:val="24"/>
          <w:szCs w:val="24"/>
        </w:rPr>
        <w:t xml:space="preserve">3.发包人和承包人通过招</w:t>
      </w:r>
      <w:r>
        <w:rPr>
          <w:rFonts w:hint="eastAsia" w:ascii="宋体" w:hAnsi="宋体" w:cs="宋体"/>
          <w:bCs/>
          <w:sz w:val="24"/>
          <w:szCs w:val="24"/>
          <w:lang w:val="en-US" w:eastAsia="zh-CN"/>
        </w:rPr>
        <w:t xml:space="preserve">磋商</w:t>
      </w:r>
      <w:r>
        <w:rPr>
          <w:rFonts w:hint="eastAsia" w:ascii="宋体" w:hAnsi="宋体" w:cs="宋体"/>
          <w:bCs/>
          <w:sz w:val="24"/>
          <w:szCs w:val="24"/>
        </w:rPr>
        <w:t xml:space="preserve">形式签订合同的，双方理解并承诺不再就同一工程另行签订与合同实质性内容相背离的协议。</w:t>
      </w:r>
      <w:r/>
    </w:p>
    <w:p>
      <w:pPr>
        <w:pStyle w:val="1346"/>
        <w:spacing w:line="360" w:lineRule="exact"/>
        <w:rPr>
          <w:rFonts w:ascii="宋体" w:hAnsi="宋体" w:cs="宋体"/>
          <w:bCs/>
          <w:sz w:val="24"/>
          <w:szCs w:val="24"/>
        </w:rPr>
      </w:pPr>
      <w:r/>
      <w:bookmarkStart w:id="49" w:name="_Toc351203488"/>
      <w:r>
        <w:rPr>
          <w:rFonts w:hint="eastAsia" w:ascii="宋体" w:hAnsi="宋体" w:cs="宋体"/>
          <w:b/>
          <w:sz w:val="24"/>
          <w:szCs w:val="24"/>
        </w:rPr>
        <w:t xml:space="preserve"> 八、词语含义</w:t>
      </w:r>
      <w:bookmarkEnd w:id="49"/>
      <w:r/>
      <w:r/>
    </w:p>
    <w:p>
      <w:pPr>
        <w:pStyle w:val="1346"/>
        <w:ind w:firstLine="464"/>
        <w:spacing w:line="360" w:lineRule="exact"/>
        <w:rPr>
          <w:rFonts w:ascii="宋体" w:hAnsi="宋体" w:cs="宋体"/>
          <w:bCs/>
          <w:sz w:val="24"/>
          <w:szCs w:val="24"/>
        </w:rPr>
      </w:pPr>
      <w:r>
        <w:rPr>
          <w:rFonts w:hint="eastAsia" w:ascii="宋体" w:hAnsi="宋体" w:cs="宋体"/>
          <w:bCs/>
          <w:sz w:val="24"/>
          <w:szCs w:val="24"/>
        </w:rPr>
        <w:t xml:space="preserve">本协议书中词语含义与第二部分通用合同条款中赋予的含义相同。</w:t>
      </w:r>
      <w:r/>
    </w:p>
    <w:p>
      <w:pPr>
        <w:pStyle w:val="1346"/>
        <w:keepLines/>
        <w:keepNext/>
        <w:spacing w:line="360" w:lineRule="exact"/>
        <w:rPr>
          <w:rFonts w:ascii="宋体" w:hAnsi="宋体" w:cs="宋体"/>
          <w:b/>
          <w:bCs/>
          <w:sz w:val="24"/>
          <w:szCs w:val="24"/>
        </w:rPr>
        <w:outlineLvl w:val="3"/>
      </w:pPr>
      <w:r/>
      <w:bookmarkStart w:id="50" w:name="_Toc351203489"/>
      <w:r>
        <w:rPr>
          <w:rFonts w:hint="eastAsia" w:ascii="宋体" w:hAnsi="宋体" w:cs="宋体"/>
          <w:b/>
          <w:bCs/>
          <w:sz w:val="24"/>
          <w:szCs w:val="24"/>
        </w:rPr>
        <w:t xml:space="preserve">九、签订时间</w:t>
      </w:r>
      <w:bookmarkEnd w:id="50"/>
      <w:r/>
      <w:r/>
    </w:p>
    <w:p>
      <w:pPr>
        <w:pStyle w:val="1346"/>
        <w:ind w:firstLine="464"/>
        <w:spacing w:line="360" w:lineRule="exact"/>
        <w:rPr>
          <w:rFonts w:ascii="宋体" w:hAnsi="宋体" w:cs="宋体"/>
          <w:bCs/>
          <w:sz w:val="24"/>
          <w:szCs w:val="24"/>
        </w:rPr>
      </w:pPr>
      <w:r>
        <w:rPr>
          <w:rFonts w:hint="eastAsia" w:ascii="宋体" w:hAnsi="宋体" w:cs="宋体"/>
          <w:bCs/>
          <w:sz w:val="24"/>
          <w:szCs w:val="24"/>
        </w:rPr>
        <w:t xml:space="preserve">本合同于</w:t>
      </w:r>
      <w:r>
        <w:rPr>
          <w:rFonts w:hint="eastAsia" w:ascii="宋体" w:hAnsi="宋体" w:cs="宋体"/>
          <w:bCs/>
          <w:sz w:val="24"/>
          <w:szCs w:val="24"/>
          <w:lang w:val="en-US" w:eastAsia="zh-CN"/>
        </w:rPr>
        <w:t xml:space="preserve">2026</w:t>
      </w:r>
      <w:r>
        <w:rPr>
          <w:rFonts w:hint="eastAsia" w:ascii="宋体" w:hAnsi="宋体" w:cs="宋体"/>
          <w:bCs/>
          <w:sz w:val="24"/>
          <w:szCs w:val="24"/>
        </w:rPr>
        <w:t xml:space="preserve">年    月    日签订。</w:t>
      </w:r>
      <w:r/>
    </w:p>
    <w:p>
      <w:pPr>
        <w:pStyle w:val="1346"/>
        <w:keepLines/>
        <w:keepNext/>
        <w:spacing w:line="360" w:lineRule="exact"/>
        <w:rPr>
          <w:rFonts w:ascii="宋体" w:hAnsi="宋体" w:cs="宋体"/>
          <w:b/>
          <w:bCs/>
          <w:sz w:val="24"/>
          <w:szCs w:val="24"/>
        </w:rPr>
        <w:outlineLvl w:val="3"/>
      </w:pPr>
      <w:r/>
      <w:bookmarkStart w:id="51" w:name="_Toc351203490"/>
      <w:r>
        <w:rPr>
          <w:rFonts w:hint="eastAsia" w:ascii="宋体" w:hAnsi="宋体" w:cs="宋体"/>
          <w:b/>
          <w:bCs/>
          <w:sz w:val="24"/>
          <w:szCs w:val="24"/>
        </w:rPr>
        <w:t xml:space="preserve">十、签订地点</w:t>
      </w:r>
      <w:bookmarkEnd w:id="51"/>
      <w:r/>
      <w:r/>
    </w:p>
    <w:p>
      <w:pPr>
        <w:pStyle w:val="1346"/>
        <w:ind w:firstLine="464"/>
        <w:spacing w:line="360" w:lineRule="exact"/>
        <w:rPr>
          <w:rFonts w:ascii="宋体" w:hAnsi="宋体" w:cs="宋体"/>
          <w:bCs/>
          <w:sz w:val="24"/>
          <w:szCs w:val="24"/>
        </w:rPr>
      </w:pPr>
      <w:r>
        <w:rPr>
          <w:rFonts w:hint="eastAsia" w:ascii="宋体" w:hAnsi="宋体" w:cs="宋体"/>
          <w:bCs/>
          <w:sz w:val="24"/>
          <w:szCs w:val="24"/>
        </w:rPr>
        <w:t xml:space="preserve">本合同在</w:t>
      </w:r>
      <w:r>
        <w:rPr>
          <w:rFonts w:hint="eastAsia" w:ascii="宋体" w:hAnsi="宋体" w:cs="宋体"/>
          <w:bCs/>
          <w:sz w:val="24"/>
          <w:szCs w:val="24"/>
          <w:lang w:val="en-US" w:eastAsia="zh-CN"/>
        </w:rPr>
        <w:t xml:space="preserve">南京市鼓楼区</w:t>
      </w:r>
      <w:r>
        <w:rPr>
          <w:rFonts w:hint="eastAsia" w:ascii="宋体" w:hAnsi="宋体" w:cs="宋体"/>
          <w:bCs/>
          <w:sz w:val="24"/>
          <w:szCs w:val="24"/>
        </w:rPr>
        <w:t xml:space="preserve">签订。</w:t>
      </w:r>
      <w:r/>
    </w:p>
    <w:p>
      <w:pPr>
        <w:pStyle w:val="1346"/>
        <w:keepLines/>
        <w:keepNext/>
        <w:spacing w:line="360" w:lineRule="exact"/>
        <w:rPr>
          <w:rFonts w:ascii="宋体" w:hAnsi="宋体" w:cs="宋体"/>
          <w:b/>
          <w:bCs/>
          <w:sz w:val="24"/>
          <w:szCs w:val="24"/>
        </w:rPr>
        <w:outlineLvl w:val="3"/>
      </w:pPr>
      <w:r/>
      <w:bookmarkStart w:id="52" w:name="_Toc351203491"/>
      <w:r>
        <w:rPr>
          <w:rFonts w:hint="eastAsia" w:ascii="宋体" w:hAnsi="宋体" w:cs="宋体"/>
          <w:b/>
          <w:bCs/>
          <w:sz w:val="24"/>
          <w:szCs w:val="24"/>
        </w:rPr>
        <w:t xml:space="preserve">十一、补充协议</w:t>
      </w:r>
      <w:bookmarkEnd w:id="52"/>
      <w:r/>
      <w:r/>
    </w:p>
    <w:p>
      <w:pPr>
        <w:pStyle w:val="1346"/>
        <w:ind w:firstLine="464"/>
        <w:spacing w:line="360" w:lineRule="exact"/>
        <w:rPr>
          <w:rFonts w:ascii="宋体" w:hAnsi="宋体" w:cs="宋体"/>
          <w:b/>
          <w:bCs/>
          <w:sz w:val="24"/>
          <w:szCs w:val="24"/>
        </w:rPr>
      </w:pPr>
      <w:r>
        <w:rPr>
          <w:rFonts w:hint="eastAsia" w:ascii="宋体" w:hAnsi="宋体" w:cs="宋体"/>
          <w:bCs/>
          <w:sz w:val="24"/>
          <w:szCs w:val="24"/>
        </w:rPr>
        <w:t xml:space="preserve">合同未尽事宜，合同当事人另行签订补充协议，补充协议是合同的组成部分。</w:t>
      </w:r>
      <w:r/>
    </w:p>
    <w:p>
      <w:pPr>
        <w:pStyle w:val="1346"/>
        <w:keepLines/>
        <w:keepNext/>
        <w:spacing w:line="360" w:lineRule="exact"/>
        <w:rPr>
          <w:rFonts w:ascii="宋体" w:hAnsi="宋体" w:cs="宋体"/>
          <w:b/>
          <w:bCs/>
          <w:sz w:val="24"/>
          <w:szCs w:val="24"/>
        </w:rPr>
        <w:outlineLvl w:val="3"/>
      </w:pPr>
      <w:r/>
      <w:bookmarkStart w:id="53" w:name="_Toc351203492"/>
      <w:r>
        <w:rPr>
          <w:rFonts w:hint="eastAsia" w:ascii="宋体" w:hAnsi="宋体" w:cs="宋体"/>
          <w:b/>
          <w:bCs/>
          <w:sz w:val="24"/>
          <w:szCs w:val="24"/>
        </w:rPr>
        <w:t xml:space="preserve">十二、合同生效</w:t>
      </w:r>
      <w:bookmarkEnd w:id="53"/>
      <w:r/>
      <w:r/>
    </w:p>
    <w:p>
      <w:pPr>
        <w:pStyle w:val="1346"/>
        <w:ind w:firstLine="464"/>
        <w:spacing w:line="360" w:lineRule="exact"/>
        <w:rPr>
          <w:rFonts w:ascii="宋体" w:hAnsi="宋体" w:cs="宋体"/>
          <w:bCs/>
          <w:sz w:val="24"/>
          <w:szCs w:val="24"/>
        </w:rPr>
      </w:pPr>
      <w:r>
        <w:rPr>
          <w:rFonts w:hint="eastAsia" w:ascii="宋体" w:hAnsi="宋体" w:cs="宋体"/>
          <w:bCs/>
          <w:sz w:val="24"/>
          <w:szCs w:val="24"/>
        </w:rPr>
        <w:t xml:space="preserve">本合同自</w:t>
      </w:r>
      <w:r>
        <w:rPr>
          <w:rFonts w:hint="eastAsia" w:ascii="宋体" w:hAnsi="宋体" w:cs="宋体"/>
          <w:bCs/>
          <w:sz w:val="24"/>
          <w:szCs w:val="24"/>
          <w:u w:val="single"/>
        </w:rPr>
        <w:t xml:space="preserve"> 双方签字盖章</w:t>
      </w:r>
      <w:r>
        <w:rPr>
          <w:rFonts w:hint="eastAsia" w:ascii="宋体" w:hAnsi="宋体" w:cs="宋体"/>
          <w:bCs/>
          <w:sz w:val="24"/>
          <w:szCs w:val="24"/>
        </w:rPr>
        <w:t xml:space="preserve">生效。</w:t>
      </w:r>
      <w:r/>
    </w:p>
    <w:p>
      <w:pPr>
        <w:pStyle w:val="1346"/>
        <w:keepLines/>
        <w:keepNext/>
        <w:spacing w:line="360" w:lineRule="exact"/>
        <w:rPr>
          <w:rFonts w:ascii="宋体" w:hAnsi="宋体" w:cs="宋体"/>
          <w:b/>
          <w:bCs/>
          <w:sz w:val="24"/>
          <w:szCs w:val="24"/>
        </w:rPr>
        <w:outlineLvl w:val="3"/>
      </w:pPr>
      <w:r/>
      <w:bookmarkStart w:id="54" w:name="_Toc351203493"/>
      <w:r>
        <w:rPr>
          <w:rFonts w:hint="eastAsia" w:ascii="宋体" w:hAnsi="宋体" w:cs="宋体"/>
          <w:b/>
          <w:bCs/>
          <w:sz w:val="24"/>
          <w:szCs w:val="24"/>
        </w:rPr>
        <w:t xml:space="preserve">十三、合同份数</w:t>
      </w:r>
      <w:bookmarkEnd w:id="54"/>
      <w:r/>
      <w:r/>
    </w:p>
    <w:p>
      <w:pPr>
        <w:pStyle w:val="1346"/>
        <w:ind w:firstLine="464"/>
        <w:spacing w:line="360" w:lineRule="exact"/>
        <w:rPr>
          <w:rFonts w:ascii="宋体" w:hAnsi="宋体" w:cs="宋体"/>
          <w:bCs/>
          <w:sz w:val="24"/>
          <w:szCs w:val="24"/>
        </w:rPr>
      </w:pPr>
      <w:r>
        <w:rPr>
          <w:rFonts w:hint="eastAsia" w:ascii="宋体" w:hAnsi="宋体" w:cs="宋体"/>
          <w:bCs/>
          <w:sz w:val="24"/>
          <w:szCs w:val="24"/>
        </w:rPr>
        <w:t xml:space="preserve">本合同一式</w:t>
      </w:r>
      <w:r>
        <w:rPr>
          <w:rFonts w:hint="eastAsia" w:ascii="宋体" w:hAnsi="宋体" w:cs="宋体"/>
          <w:bCs/>
          <w:sz w:val="24"/>
          <w:szCs w:val="24"/>
          <w:u w:val="single"/>
        </w:rPr>
        <w:t xml:space="preserve">        </w:t>
      </w:r>
      <w:r>
        <w:rPr>
          <w:rFonts w:hint="eastAsia" w:ascii="宋体" w:hAnsi="宋体" w:cs="宋体"/>
          <w:bCs/>
          <w:sz w:val="24"/>
          <w:szCs w:val="24"/>
        </w:rPr>
        <w:t xml:space="preserve">份，均具有同等法律效力，发包人执</w:t>
      </w:r>
      <w:r>
        <w:rPr>
          <w:rFonts w:hint="eastAsia" w:ascii="宋体" w:hAnsi="宋体" w:cs="宋体"/>
          <w:bCs/>
          <w:sz w:val="24"/>
          <w:szCs w:val="24"/>
          <w:u w:val="single"/>
        </w:rPr>
        <w:t xml:space="preserve">   </w:t>
      </w:r>
      <w:r>
        <w:rPr>
          <w:rFonts w:hint="eastAsia" w:ascii="宋体" w:hAnsi="宋体" w:cs="宋体"/>
          <w:bCs/>
          <w:sz w:val="24"/>
          <w:szCs w:val="24"/>
        </w:rPr>
        <w:t xml:space="preserve">份，承包人执</w:t>
      </w:r>
      <w:r>
        <w:rPr>
          <w:rFonts w:hint="eastAsia" w:ascii="宋体" w:hAnsi="宋体" w:cs="宋体"/>
          <w:bCs/>
          <w:sz w:val="24"/>
          <w:szCs w:val="24"/>
          <w:u w:val="single"/>
        </w:rPr>
        <w:t xml:space="preserve">    </w:t>
      </w:r>
      <w:r>
        <w:rPr>
          <w:rFonts w:hint="eastAsia" w:ascii="宋体" w:hAnsi="宋体" w:cs="宋体"/>
          <w:bCs/>
          <w:sz w:val="24"/>
          <w:szCs w:val="24"/>
        </w:rPr>
        <w:t xml:space="preserve">份。</w:t>
      </w:r>
      <w:r/>
    </w:p>
    <w:p>
      <w:pPr>
        <w:pStyle w:val="1346"/>
        <w:spacing w:line="300" w:lineRule="auto"/>
        <w:rPr>
          <w:rFonts w:hint="eastAsia" w:ascii="宋体" w:hAnsi="宋体" w:cs="宋体"/>
          <w:sz w:val="24"/>
          <w:szCs w:val="24"/>
        </w:rPr>
      </w:pPr>
      <w:r>
        <w:rPr>
          <w:rFonts w:hint="eastAsia" w:ascii="宋体" w:hAnsi="宋体" w:cs="宋体"/>
          <w:sz w:val="24"/>
          <w:szCs w:val="24"/>
        </w:rPr>
      </w:r>
      <w:r/>
    </w:p>
    <w:p>
      <w:pPr>
        <w:pStyle w:val="1346"/>
        <w:spacing w:line="300" w:lineRule="auto"/>
        <w:rPr>
          <w:rFonts w:ascii="宋体" w:hAnsi="宋体" w:cs="宋体"/>
          <w:sz w:val="24"/>
          <w:szCs w:val="24"/>
        </w:rPr>
      </w:pPr>
      <w:r>
        <w:rPr>
          <w:rFonts w:hint="eastAsia" w:ascii="宋体" w:hAnsi="宋体" w:cs="宋体"/>
          <w:sz w:val="24"/>
          <w:szCs w:val="24"/>
        </w:rPr>
        <w:t xml:space="preserve">发包人：  (公章)                         </w:t>
      </w:r>
      <w:r>
        <w:rPr>
          <w:rFonts w:hint="eastAsia" w:ascii="宋体" w:hAnsi="宋体" w:cs="宋体"/>
          <w:sz w:val="24"/>
          <w:szCs w:val="24"/>
          <w:lang w:val="en-US" w:eastAsia="zh-CN"/>
        </w:rPr>
        <w:t xml:space="preserve"> </w:t>
      </w:r>
      <w:r>
        <w:rPr>
          <w:rFonts w:hint="eastAsia" w:ascii="宋体" w:hAnsi="宋体" w:cs="宋体"/>
          <w:sz w:val="24"/>
          <w:szCs w:val="24"/>
        </w:rPr>
        <w:t xml:space="preserve">承包人：        (公章)</w:t>
      </w:r>
      <w:r/>
    </w:p>
    <w:p>
      <w:pPr>
        <w:pStyle w:val="1346"/>
        <w:spacing w:line="300" w:lineRule="auto"/>
        <w:rPr>
          <w:rFonts w:ascii="宋体" w:hAnsi="宋体" w:cs="宋体"/>
          <w:sz w:val="24"/>
          <w:szCs w:val="24"/>
        </w:rPr>
      </w:pPr>
      <w:r>
        <w:rPr>
          <w:rFonts w:hint="eastAsia" w:ascii="宋体" w:hAnsi="宋体" w:cs="宋体"/>
          <w:sz w:val="24"/>
          <w:szCs w:val="24"/>
          <w:lang w:val="en-US" w:eastAsia="zh-CN"/>
        </w:rPr>
        <w:t xml:space="preserve">法定代表或授权代表</w:t>
      </w:r>
      <w:r>
        <w:rPr>
          <w:rFonts w:hint="eastAsia" w:ascii="宋体" w:hAnsi="宋体" w:cs="宋体"/>
          <w:sz w:val="24"/>
          <w:szCs w:val="24"/>
        </w:rPr>
        <w:t xml:space="preserve">：                </w:t>
      </w:r>
      <w:r>
        <w:rPr>
          <w:rFonts w:hint="eastAsia" w:ascii="宋体" w:hAnsi="宋体" w:cs="宋体"/>
          <w:sz w:val="24"/>
          <w:szCs w:val="24"/>
          <w:lang w:val="en-US" w:eastAsia="zh-CN"/>
        </w:rPr>
        <w:t xml:space="preserve">      法定代表或授权代表</w:t>
      </w:r>
      <w:r>
        <w:rPr>
          <w:rFonts w:hint="eastAsia" w:ascii="宋体" w:hAnsi="宋体" w:cs="宋体"/>
          <w:sz w:val="24"/>
          <w:szCs w:val="24"/>
        </w:rPr>
        <w:t xml:space="preserve">：</w:t>
      </w:r>
      <w:r/>
    </w:p>
    <w:p>
      <w:pPr>
        <w:pStyle w:val="1346"/>
        <w:spacing w:line="300" w:lineRule="auto"/>
        <w:rPr>
          <w:rFonts w:ascii="宋体" w:hAnsi="宋体" w:cs="宋体"/>
          <w:sz w:val="24"/>
          <w:szCs w:val="24"/>
        </w:rPr>
      </w:pPr>
      <w:r>
        <w:rPr>
          <w:rFonts w:hint="eastAsia" w:ascii="宋体" w:hAnsi="宋体" w:cs="宋体"/>
          <w:sz w:val="24"/>
          <w:szCs w:val="24"/>
        </w:rPr>
        <w:t xml:space="preserve">（签</w:t>
      </w:r>
      <w:r>
        <w:rPr>
          <w:rFonts w:hint="eastAsia" w:ascii="宋体" w:hAnsi="宋体" w:cs="宋体"/>
          <w:sz w:val="24"/>
          <w:szCs w:val="24"/>
          <w:lang w:val="en-US" w:eastAsia="zh-CN"/>
        </w:rPr>
        <w:t xml:space="preserve">章</w:t>
      </w:r>
      <w:r>
        <w:rPr>
          <w:rFonts w:hint="eastAsia" w:ascii="宋体" w:hAnsi="宋体" w:cs="宋体"/>
          <w:sz w:val="24"/>
          <w:szCs w:val="24"/>
        </w:rPr>
        <w:t xml:space="preserve">）                                 （签</w:t>
      </w:r>
      <w:r>
        <w:rPr>
          <w:rFonts w:hint="eastAsia" w:ascii="宋体" w:hAnsi="宋体" w:cs="宋体"/>
          <w:sz w:val="24"/>
          <w:szCs w:val="24"/>
          <w:lang w:val="en-US" w:eastAsia="zh-CN"/>
        </w:rPr>
        <w:t xml:space="preserve">章</w:t>
      </w:r>
      <w:r>
        <w:rPr>
          <w:rFonts w:hint="eastAsia" w:ascii="宋体" w:hAnsi="宋体" w:cs="宋体"/>
          <w:sz w:val="24"/>
          <w:szCs w:val="24"/>
        </w:rPr>
        <w:t xml:space="preserve">）</w:t>
      </w:r>
      <w:r/>
    </w:p>
    <w:p>
      <w:pPr>
        <w:pStyle w:val="1346"/>
        <w:spacing w:line="300" w:lineRule="auto"/>
        <w:rPr>
          <w:rFonts w:hint="eastAsia" w:ascii="宋体" w:hAnsi="宋体" w:cs="宋体"/>
          <w:sz w:val="24"/>
          <w:szCs w:val="24"/>
          <w:u w:val="single"/>
        </w:rPr>
      </w:pPr>
      <w:r>
        <w:rPr>
          <w:rFonts w:hint="eastAsia" w:ascii="宋体" w:hAnsi="宋体" w:cs="宋体"/>
          <w:sz w:val="24"/>
          <w:szCs w:val="24"/>
        </w:rPr>
        <w:t xml:space="preserve">地  址：</w:t>
      </w:r>
      <w:r>
        <w:rPr>
          <w:rFonts w:hint="eastAsia" w:ascii="宋体" w:hAnsi="宋体" w:cs="宋体"/>
          <w:sz w:val="24"/>
          <w:szCs w:val="24"/>
          <w:u w:val="single"/>
        </w:rPr>
        <w:t xml:space="preserve">     </w:t>
      </w:r>
      <w:r>
        <w:rPr>
          <w:rFonts w:hint="eastAsia" w:ascii="宋体" w:hAnsi="宋体" w:cs="宋体"/>
          <w:sz w:val="24"/>
          <w:szCs w:val="24"/>
        </w:rPr>
        <w:t xml:space="preserve">             地  址：  </w:t>
      </w:r>
      <w:r>
        <w:rPr>
          <w:rFonts w:hint="eastAsia" w:ascii="宋体" w:hAnsi="宋体" w:cs="宋体"/>
          <w:sz w:val="24"/>
          <w:szCs w:val="24"/>
          <w:u w:val="single"/>
        </w:rPr>
        <w:t xml:space="preserve">                      </w:t>
      </w:r>
      <w:r/>
    </w:p>
    <w:p>
      <w:pPr>
        <w:pStyle w:val="1346"/>
        <w:spacing w:line="300" w:lineRule="auto"/>
        <w:rPr>
          <w:rFonts w:hint="eastAsia" w:ascii="宋体" w:hAnsi="宋体" w:cs="宋体"/>
          <w:sz w:val="24"/>
          <w:szCs w:val="24"/>
          <w:u w:val="single"/>
        </w:rPr>
      </w:pPr>
      <w:r>
        <w:rPr>
          <w:rFonts w:hint="eastAsia" w:ascii="宋体" w:hAnsi="宋体" w:cs="宋体"/>
          <w:sz w:val="24"/>
          <w:szCs w:val="24"/>
        </w:rPr>
        <w:t xml:space="preserve">邮政编码：</w:t>
      </w:r>
      <w:r>
        <w:rPr>
          <w:rFonts w:hint="eastAsia" w:ascii="宋体" w:hAnsi="宋体" w:cs="宋体"/>
          <w:sz w:val="24"/>
          <w:szCs w:val="24"/>
          <w:u w:val="single"/>
        </w:rPr>
        <w:t xml:space="preserve">     </w:t>
      </w:r>
      <w:r>
        <w:rPr>
          <w:rFonts w:hint="eastAsia" w:ascii="宋体" w:hAnsi="宋体" w:cs="宋体"/>
          <w:sz w:val="24"/>
          <w:szCs w:val="24"/>
        </w:rPr>
        <w:t xml:space="preserve">             邮政编码：</w:t>
      </w:r>
      <w:r>
        <w:rPr>
          <w:rFonts w:hint="eastAsia" w:ascii="宋体" w:hAnsi="宋体" w:cs="宋体"/>
          <w:sz w:val="24"/>
          <w:szCs w:val="24"/>
          <w:u w:val="single"/>
        </w:rPr>
        <w:t xml:space="preserve">                    </w:t>
      </w:r>
      <w:r/>
    </w:p>
    <w:p>
      <w:pPr>
        <w:pStyle w:val="1346"/>
        <w:spacing w:line="300" w:lineRule="auto"/>
        <w:rPr>
          <w:rFonts w:ascii="宋体" w:hAnsi="宋体" w:cs="宋体"/>
          <w:sz w:val="24"/>
          <w:szCs w:val="24"/>
        </w:rPr>
      </w:pPr>
      <w:r>
        <w:rPr>
          <w:rFonts w:hint="eastAsia" w:ascii="宋体" w:hAnsi="宋体" w:cs="宋体"/>
          <w:sz w:val="24"/>
          <w:szCs w:val="24"/>
        </w:rPr>
        <w:t xml:space="preserve">法定代表人：</w:t>
      </w:r>
      <w:r>
        <w:rPr>
          <w:rFonts w:hint="eastAsia" w:ascii="宋体" w:hAnsi="宋体" w:cs="宋体"/>
          <w:sz w:val="24"/>
          <w:szCs w:val="24"/>
          <w:u w:val="single"/>
        </w:rPr>
        <w:t xml:space="preserve">           </w:t>
      </w:r>
      <w:r>
        <w:rPr>
          <w:rFonts w:hint="eastAsia" w:ascii="宋体" w:hAnsi="宋体" w:cs="宋体"/>
          <w:sz w:val="24"/>
          <w:szCs w:val="24"/>
        </w:rPr>
        <w:t xml:space="preserve">             法定代表人：</w:t>
      </w:r>
      <w:r>
        <w:rPr>
          <w:rFonts w:hint="eastAsia" w:ascii="宋体" w:hAnsi="宋体" w:cs="宋体"/>
          <w:sz w:val="24"/>
          <w:szCs w:val="24"/>
          <w:u w:val="single"/>
        </w:rPr>
        <w:t xml:space="preserve">             </w:t>
      </w:r>
      <w:r/>
    </w:p>
    <w:p>
      <w:pPr>
        <w:pStyle w:val="1346"/>
        <w:spacing w:line="300" w:lineRule="auto"/>
        <w:rPr>
          <w:rFonts w:ascii="宋体" w:hAnsi="宋体" w:cs="宋体"/>
          <w:sz w:val="24"/>
          <w:szCs w:val="24"/>
        </w:rPr>
      </w:pPr>
      <w:r>
        <w:rPr>
          <w:rFonts w:hint="eastAsia" w:ascii="宋体" w:hAnsi="宋体" w:cs="宋体"/>
          <w:sz w:val="24"/>
          <w:szCs w:val="24"/>
        </w:rPr>
        <w:t xml:space="preserve">委托代理人：</w:t>
      </w:r>
      <w:r>
        <w:rPr>
          <w:rFonts w:hint="eastAsia" w:ascii="宋体" w:hAnsi="宋体" w:cs="宋体"/>
          <w:sz w:val="24"/>
          <w:szCs w:val="24"/>
          <w:u w:val="single"/>
        </w:rPr>
        <w:t xml:space="preserve">           </w:t>
      </w:r>
      <w:r>
        <w:rPr>
          <w:rFonts w:hint="eastAsia" w:ascii="宋体" w:hAnsi="宋体" w:cs="宋体"/>
          <w:sz w:val="24"/>
          <w:szCs w:val="24"/>
        </w:rPr>
        <w:t xml:space="preserve">             委托代理人：</w:t>
      </w:r>
      <w:r>
        <w:rPr>
          <w:rFonts w:hint="eastAsia" w:ascii="宋体" w:hAnsi="宋体" w:cs="宋体"/>
          <w:sz w:val="24"/>
          <w:szCs w:val="24"/>
          <w:u w:val="single"/>
        </w:rPr>
        <w:t xml:space="preserve">             </w:t>
      </w:r>
      <w:r/>
    </w:p>
    <w:p>
      <w:pPr>
        <w:pStyle w:val="1346"/>
        <w:spacing w:line="300" w:lineRule="auto"/>
        <w:rPr>
          <w:rFonts w:ascii="宋体" w:hAnsi="宋体" w:cs="宋体"/>
          <w:sz w:val="24"/>
          <w:szCs w:val="24"/>
        </w:rPr>
      </w:pPr>
      <w:r>
        <w:rPr>
          <w:rFonts w:hint="eastAsia" w:ascii="宋体" w:hAnsi="宋体" w:cs="宋体"/>
          <w:sz w:val="24"/>
          <w:szCs w:val="24"/>
        </w:rPr>
        <w:t xml:space="preserve">电  话：</w:t>
      </w:r>
      <w:r>
        <w:rPr>
          <w:rFonts w:hint="eastAsia" w:ascii="宋体" w:hAnsi="宋体" w:cs="宋体"/>
          <w:sz w:val="24"/>
          <w:szCs w:val="24"/>
          <w:u w:val="single"/>
        </w:rPr>
        <w:t xml:space="preserve">   </w:t>
      </w:r>
      <w:r>
        <w:rPr>
          <w:rFonts w:hint="eastAsia" w:ascii="宋体" w:hAnsi="宋体" w:cs="宋体"/>
          <w:sz w:val="24"/>
          <w:szCs w:val="24"/>
        </w:rPr>
        <w:t xml:space="preserve">             电  话：</w:t>
      </w:r>
      <w:r>
        <w:rPr>
          <w:rFonts w:hint="eastAsia" w:ascii="宋体" w:hAnsi="宋体" w:cs="宋体"/>
          <w:sz w:val="24"/>
          <w:szCs w:val="24"/>
          <w:u w:val="single"/>
        </w:rPr>
        <w:t xml:space="preserve">                   </w:t>
      </w:r>
      <w:r/>
    </w:p>
    <w:p>
      <w:pPr>
        <w:pStyle w:val="1346"/>
        <w:spacing w:line="300" w:lineRule="auto"/>
        <w:rPr>
          <w:rFonts w:ascii="宋体" w:hAnsi="宋体" w:cs="宋体"/>
          <w:sz w:val="24"/>
          <w:szCs w:val="24"/>
        </w:rPr>
      </w:pPr>
      <w:r>
        <w:rPr>
          <w:rFonts w:hint="eastAsia" w:ascii="宋体" w:hAnsi="宋体" w:cs="宋体"/>
          <w:sz w:val="24"/>
          <w:szCs w:val="24"/>
        </w:rPr>
        <w:t xml:space="preserve">传  真：</w:t>
      </w:r>
      <w:r>
        <w:rPr>
          <w:rFonts w:hint="eastAsia" w:ascii="宋体" w:hAnsi="宋体" w:cs="宋体"/>
          <w:sz w:val="24"/>
          <w:szCs w:val="24"/>
          <w:u w:val="single"/>
        </w:rPr>
        <w:t xml:space="preserve">   </w:t>
      </w:r>
      <w:r>
        <w:rPr>
          <w:rFonts w:hint="eastAsia" w:ascii="宋体" w:hAnsi="宋体" w:cs="宋体"/>
          <w:sz w:val="24"/>
          <w:szCs w:val="24"/>
        </w:rPr>
        <w:t xml:space="preserve">             传  真：</w:t>
      </w:r>
      <w:r>
        <w:rPr>
          <w:rFonts w:hint="eastAsia" w:ascii="宋体" w:hAnsi="宋体" w:cs="宋体"/>
          <w:sz w:val="24"/>
          <w:szCs w:val="24"/>
          <w:u w:val="single"/>
        </w:rPr>
        <w:t xml:space="preserve">                    </w:t>
      </w:r>
      <w:r/>
    </w:p>
    <w:p>
      <w:pPr>
        <w:pStyle w:val="1346"/>
        <w:spacing w:line="300" w:lineRule="auto"/>
        <w:rPr>
          <w:rFonts w:ascii="宋体" w:hAnsi="宋体" w:cs="宋体"/>
          <w:sz w:val="24"/>
          <w:szCs w:val="24"/>
        </w:rPr>
      </w:pPr>
      <w:r>
        <w:rPr>
          <w:rFonts w:hint="eastAsia" w:ascii="宋体" w:hAnsi="宋体" w:cs="宋体"/>
          <w:sz w:val="24"/>
          <w:szCs w:val="24"/>
        </w:rPr>
        <w:t xml:space="preserve">电子信箱：</w:t>
      </w:r>
      <w:r>
        <w:rPr>
          <w:rFonts w:hint="eastAsia" w:ascii="宋体" w:hAnsi="宋体" w:cs="宋体"/>
          <w:sz w:val="24"/>
          <w:szCs w:val="24"/>
          <w:u w:val="single"/>
        </w:rPr>
        <w:t xml:space="preserve">               </w:t>
      </w:r>
      <w:r>
        <w:rPr>
          <w:rFonts w:hint="eastAsia" w:ascii="宋体" w:hAnsi="宋体" w:cs="宋体"/>
          <w:sz w:val="24"/>
          <w:szCs w:val="24"/>
        </w:rPr>
        <w:t xml:space="preserve">               电子信箱：</w:t>
      </w:r>
      <w:r>
        <w:rPr>
          <w:rFonts w:hint="eastAsia" w:ascii="宋体" w:hAnsi="宋体" w:cs="宋体"/>
          <w:sz w:val="24"/>
          <w:szCs w:val="24"/>
          <w:u w:val="single"/>
        </w:rPr>
        <w:t xml:space="preserve">                      </w:t>
      </w:r>
      <w:r/>
    </w:p>
    <w:p>
      <w:pPr>
        <w:pStyle w:val="1346"/>
        <w:spacing w:line="300" w:lineRule="auto"/>
        <w:rPr>
          <w:rFonts w:ascii="宋体" w:hAnsi="宋体" w:cs="宋体"/>
          <w:sz w:val="24"/>
          <w:szCs w:val="24"/>
        </w:rPr>
      </w:pPr>
      <w:r>
        <w:rPr>
          <w:rFonts w:hint="eastAsia" w:ascii="宋体" w:hAnsi="宋体" w:cs="宋体"/>
          <w:sz w:val="24"/>
          <w:szCs w:val="24"/>
        </w:rPr>
        <w:t xml:space="preserve">开户银行：</w:t>
      </w:r>
      <w:r>
        <w:rPr>
          <w:rFonts w:hint="eastAsia" w:ascii="宋体" w:hAnsi="宋体" w:cs="宋体"/>
          <w:sz w:val="24"/>
          <w:szCs w:val="24"/>
          <w:u w:val="single"/>
        </w:rPr>
        <w:t xml:space="preserve">   </w:t>
      </w:r>
      <w:r>
        <w:rPr>
          <w:rFonts w:hint="eastAsia" w:ascii="宋体" w:hAnsi="宋体" w:cs="宋体"/>
          <w:sz w:val="24"/>
          <w:szCs w:val="24"/>
        </w:rPr>
        <w:t xml:space="preserve">             开户银行：</w:t>
      </w:r>
      <w:r>
        <w:rPr>
          <w:rFonts w:hint="eastAsia" w:ascii="宋体" w:hAnsi="宋体" w:cs="宋体"/>
          <w:sz w:val="24"/>
          <w:szCs w:val="24"/>
          <w:u w:val="single"/>
        </w:rPr>
        <w:t xml:space="preserve">                     </w:t>
      </w:r>
      <w:r/>
    </w:p>
    <w:p>
      <w:pPr>
        <w:pStyle w:val="1346"/>
        <w:spacing w:line="300" w:lineRule="auto"/>
        <w:tabs>
          <w:tab w:val="left" w:pos="4200" w:leader="none"/>
        </w:tabs>
        <w:rPr>
          <w:rFonts w:eastAsia="仿宋_GB2312"/>
          <w:sz w:val="24"/>
          <w:szCs w:val="24"/>
          <w:u w:val="single"/>
        </w:rPr>
      </w:pPr>
      <w:r>
        <w:rPr>
          <w:rFonts w:hint="eastAsia" w:ascii="宋体" w:hAnsi="宋体" w:cs="宋体"/>
          <w:sz w:val="24"/>
          <w:szCs w:val="24"/>
        </w:rPr>
        <w:t xml:space="preserve">账  号：</w:t>
      </w:r>
      <w:r>
        <w:rPr>
          <w:rFonts w:hint="eastAsia" w:ascii="宋体" w:hAnsi="宋体" w:cs="宋体"/>
          <w:sz w:val="24"/>
          <w:szCs w:val="24"/>
          <w:u w:val="single"/>
        </w:rPr>
        <w:t xml:space="preserve">       </w:t>
      </w:r>
      <w:r>
        <w:rPr>
          <w:rFonts w:hint="eastAsia" w:ascii="宋体" w:hAnsi="宋体" w:cs="宋体"/>
          <w:sz w:val="24"/>
          <w:szCs w:val="24"/>
        </w:rPr>
        <w:t xml:space="preserve">             账  号：</w:t>
      </w:r>
      <w:r>
        <w:rPr>
          <w:rFonts w:hint="eastAsia" w:ascii="宋体" w:hAnsi="宋体" w:cs="宋体"/>
          <w:sz w:val="24"/>
          <w:szCs w:val="24"/>
          <w:u w:val="single"/>
        </w:rPr>
        <w:t xml:space="preserve">                    </w:t>
      </w:r>
      <w:r>
        <w:rPr>
          <w:rFonts w:eastAsia="仿宋_GB2312"/>
          <w:sz w:val="24"/>
          <w:szCs w:val="24"/>
          <w:u w:val="single"/>
        </w:rPr>
        <w:t xml:space="preserve"> </w:t>
      </w:r>
      <w:r/>
    </w:p>
    <w:p>
      <w:pPr>
        <w:pStyle w:val="1346"/>
        <w:spacing w:line="300" w:lineRule="auto"/>
        <w:tabs>
          <w:tab w:val="left" w:pos="4200" w:leader="none"/>
        </w:tabs>
        <w:rPr>
          <w:rFonts w:eastAsia="仿宋_GB2312"/>
          <w:sz w:val="24"/>
          <w:szCs w:val="24"/>
          <w:u w:val="single"/>
        </w:rPr>
      </w:pPr>
      <w:r>
        <w:rPr>
          <w:rFonts w:eastAsia="仿宋_GB2312"/>
          <w:sz w:val="24"/>
          <w:szCs w:val="24"/>
          <w:u w:val="single"/>
        </w:rPr>
      </w:r>
      <w:r/>
    </w:p>
    <w:p>
      <w:pPr>
        <w:pStyle w:val="1346"/>
        <w:spacing w:line="300" w:lineRule="auto"/>
        <w:tabs>
          <w:tab w:val="left" w:pos="4200" w:leader="none"/>
        </w:tabs>
        <w:rPr>
          <w:rFonts w:eastAsia="仿宋_GB2312"/>
          <w:sz w:val="24"/>
          <w:szCs w:val="24"/>
          <w:u w:val="single"/>
        </w:rPr>
      </w:pPr>
      <w:r>
        <w:rPr>
          <w:rFonts w:eastAsia="仿宋_GB2312"/>
          <w:sz w:val="24"/>
          <w:szCs w:val="24"/>
          <w:u w:val="single"/>
        </w:rPr>
      </w:r>
      <w:r/>
    </w:p>
    <w:p>
      <w:pPr>
        <w:pStyle w:val="1346"/>
        <w:jc w:val="center"/>
        <w:spacing w:line="300" w:lineRule="auto"/>
        <w:tabs>
          <w:tab w:val="left" w:pos="4200" w:leader="none"/>
        </w:tabs>
        <w:rPr>
          <w:rFonts w:eastAsia="仿宋_GB2312"/>
          <w:sz w:val="24"/>
          <w:szCs w:val="24"/>
          <w:u w:val="single"/>
        </w:rPr>
      </w:pPr>
      <w:r>
        <w:rPr>
          <w:rFonts w:ascii="Arial" w:hAnsi="Arial" w:eastAsia="黑体"/>
          <w:b/>
          <w:sz w:val="24"/>
          <w:szCs w:val="24"/>
        </w:rPr>
        <w:br w:type="page" w:clear="all"/>
      </w:r>
      <w:r>
        <w:rPr>
          <w:rFonts w:hint="eastAsia" w:ascii="宋体" w:hAnsi="宋体"/>
          <w:b/>
          <w:bCs/>
          <w:sz w:val="32"/>
          <w:szCs w:val="32"/>
        </w:rPr>
        <w:t xml:space="preserve">二、 通用条款</w:t>
      </w:r>
      <w:r/>
    </w:p>
    <w:p>
      <w:pPr>
        <w:pStyle w:val="1346"/>
        <w:spacing w:before="0" w:after="0" w:line="360" w:lineRule="auto"/>
        <w:rPr>
          <w:rFonts w:hint="eastAsia" w:ascii="黑体" w:eastAsia="黑体"/>
          <w:sz w:val="24"/>
        </w:rPr>
      </w:pPr>
      <w:r>
        <w:rPr>
          <w:rFonts w:hint="eastAsia" w:ascii="黑体" w:eastAsia="黑体"/>
          <w:sz w:val="24"/>
        </w:rPr>
        <w:t xml:space="preserve">  此部分采用《建设工程施工合同》示范文本（</w:t>
      </w:r>
      <w:r>
        <w:rPr>
          <w:rFonts w:ascii="黑体" w:eastAsia="黑体"/>
          <w:sz w:val="24"/>
        </w:rPr>
        <w:t xml:space="preserve">GF—201</w:t>
      </w:r>
      <w:r>
        <w:rPr>
          <w:rFonts w:hint="eastAsia" w:ascii="黑体" w:eastAsia="黑体"/>
          <w:sz w:val="24"/>
          <w:lang w:val="en-US" w:eastAsia="zh-CN"/>
        </w:rPr>
        <w:t xml:space="preserve">7</w:t>
      </w:r>
      <w:r>
        <w:rPr>
          <w:rFonts w:ascii="黑体" w:eastAsia="黑体"/>
          <w:sz w:val="24"/>
        </w:rPr>
        <w:t xml:space="preserve">—</w:t>
      </w:r>
      <w:r>
        <w:rPr>
          <w:rFonts w:hint="eastAsia" w:ascii="黑体" w:eastAsia="黑体"/>
          <w:sz w:val="24"/>
        </w:rPr>
        <w:t xml:space="preserve">0201）中《第二部分  通用条款》</w:t>
      </w:r>
      <w:r/>
    </w:p>
    <w:p>
      <w:pPr>
        <w:pStyle w:val="1346"/>
        <w:numPr>
          <w:ilvl w:val="-1"/>
          <w:numId w:val="0"/>
        </w:numPr>
        <w:ind w:firstLine="2320"/>
        <w:jc w:val="left"/>
        <w:keepLines w:val="0"/>
        <w:keepNext w:val="0"/>
        <w:pageBreakBefore w:val="0"/>
        <w:spacing w:before="0" w:after="0" w:line="360" w:lineRule="auto"/>
        <w:rPr>
          <w:rFonts w:ascii="宋体" w:hAnsi="宋体"/>
          <w:b/>
          <w:bCs/>
          <w:sz w:val="32"/>
          <w:szCs w:val="32"/>
        </w:rPr>
        <w:outlineLvl w:val="9"/>
      </w:pPr>
      <w:r>
        <w:rPr>
          <w:rFonts w:hint="eastAsia" w:ascii="黑体" w:eastAsia="黑体"/>
          <w:sz w:val="24"/>
          <w:lang w:val="en-US" w:eastAsia="zh-CN"/>
        </w:rPr>
        <w:t xml:space="preserve">  </w:t>
      </w:r>
      <w:r>
        <w:rPr>
          <w:rFonts w:hint="eastAsia" w:ascii="宋体" w:hAnsi="宋体" w:eastAsia="宋体"/>
          <w:b/>
          <w:bCs/>
          <w:sz w:val="32"/>
          <w:szCs w:val="32"/>
          <w:lang w:val="en-US" w:eastAsia="zh-CN"/>
        </w:rPr>
        <w:t xml:space="preserve">      三、</w:t>
      </w:r>
      <w:bookmarkStart w:id="55" w:name="_Toc387644767"/>
      <w:r/>
      <w:bookmarkStart w:id="56" w:name="_Toc511029910"/>
      <w:r/>
      <w:bookmarkStart w:id="57" w:name="_Toc509410383"/>
      <w:r/>
      <w:bookmarkStart w:id="58" w:name="_Toc387644831"/>
      <w:r>
        <w:rPr>
          <w:rFonts w:hint="eastAsia" w:ascii="宋体" w:hAnsi="宋体"/>
          <w:b/>
          <w:bCs/>
          <w:sz w:val="32"/>
          <w:szCs w:val="32"/>
        </w:rPr>
        <w:t xml:space="preserve">专用条款</w:t>
      </w:r>
      <w:bookmarkEnd w:id="55"/>
      <w:r/>
      <w:bookmarkEnd w:id="56"/>
      <w:r/>
      <w:bookmarkEnd w:id="57"/>
      <w:r/>
      <w:bookmarkEnd w:id="58"/>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bookmarkStart w:id="59" w:name="_Toc351203633"/>
      <w:r>
        <w:rPr>
          <w:rFonts w:hint="eastAsia" w:ascii="宋体" w:hAnsi="宋体" w:eastAsia="宋体" w:cs="宋体"/>
          <w:sz w:val="24"/>
          <w:szCs w:val="24"/>
          <w:lang w:val="en-US" w:eastAsia="zh-CN" w:bidi="ar-SA"/>
        </w:rPr>
        <w:t xml:space="preserve">1</w:t>
      </w:r>
      <w:bookmarkStart w:id="60" w:name="_Toc297048342"/>
      <w:r/>
      <w:bookmarkStart w:id="61" w:name="_Toc296944495"/>
      <w:r/>
      <w:bookmarkStart w:id="62" w:name="_Toc296347155"/>
      <w:r/>
      <w:bookmarkStart w:id="63" w:name="_Toc292559361"/>
      <w:r/>
      <w:bookmarkStart w:id="64" w:name="_Toc296346657"/>
      <w:r/>
      <w:bookmarkStart w:id="65" w:name="_Toc292559866"/>
      <w:r/>
      <w:bookmarkStart w:id="66" w:name="_Toc296503156"/>
      <w:r/>
      <w:bookmarkStart w:id="67" w:name="_Toc296891196"/>
      <w:r/>
      <w:bookmarkStart w:id="68" w:name="_Toc296890984"/>
      <w:r/>
      <w:bookmarkStart w:id="69" w:name="_Toc297120456"/>
      <w:r>
        <w:rPr>
          <w:rFonts w:hint="eastAsia" w:ascii="宋体" w:hAnsi="宋体" w:eastAsia="宋体" w:cs="宋体"/>
          <w:sz w:val="24"/>
          <w:szCs w:val="24"/>
          <w:lang w:val="en-US" w:eastAsia="zh-CN" w:bidi="ar-SA"/>
        </w:rPr>
        <w:t xml:space="preserve">. 一般约定</w:t>
      </w:r>
      <w:bookmarkEnd w:id="59"/>
      <w:r/>
      <w:bookmarkEnd w:id="60"/>
      <w:r/>
      <w:bookmarkEnd w:id="61"/>
      <w:r/>
      <w:bookmarkEnd w:id="62"/>
      <w:r/>
      <w:bookmarkEnd w:id="63"/>
      <w:r/>
      <w:bookmarkEnd w:id="64"/>
      <w:r/>
      <w:bookmarkEnd w:id="65"/>
      <w:r/>
      <w:bookmarkEnd w:id="66"/>
      <w:r/>
      <w:bookmarkEnd w:id="67"/>
      <w:r/>
      <w:bookmarkEnd w:id="68"/>
      <w:r/>
      <w:bookmarkEnd w:id="69"/>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1.1 词语定义</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1.1.1合同</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1.1.1.10其他合同文件包括：</w:t>
      </w:r>
      <w:r>
        <w:rPr>
          <w:rFonts w:ascii="宋体" w:hAnsi="宋体"/>
          <w:sz w:val="24"/>
          <w:szCs w:val="24"/>
          <w:u w:val="single"/>
        </w:rPr>
        <w:t xml:space="preserve">双方有关工程合同的洽商、变更、补充协议</w:t>
      </w:r>
      <w:r>
        <w:rPr>
          <w:rFonts w:hint="eastAsia" w:ascii="宋体" w:hAnsi="宋体"/>
          <w:sz w:val="24"/>
          <w:szCs w:val="24"/>
          <w:u w:val="single"/>
        </w:rPr>
        <w:t xml:space="preserve">（包括承诺书）</w:t>
      </w:r>
      <w:r>
        <w:rPr>
          <w:rFonts w:ascii="宋体" w:hAnsi="宋体"/>
          <w:sz w:val="24"/>
          <w:szCs w:val="24"/>
          <w:u w:val="single"/>
        </w:rPr>
        <w:t xml:space="preserve">、会议纪要等书面记录和文件</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1.1.2 合同当事人及其他相关方</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1.1.2.4监理人：</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名    称：                ；</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资质类别和等级：               ；</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联系电话：                ；</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电子信箱：                ；</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通信地址：                。</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1.1.2.5 设计人：</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名    称：                 ；</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资质类别和等级：               ；</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联系电话：                 ；</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电子信箱：                    ；</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通信地址：                。</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1.1.3 工程和设备</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1.1.3.7 作为施工现场组成部分的其他场所包括</w:t>
      </w:r>
      <w:r>
        <w:rPr>
          <w:rFonts w:hint="eastAsia" w:ascii="宋体" w:hAnsi="宋体"/>
          <w:sz w:val="24"/>
          <w:szCs w:val="24"/>
          <w:u w:val="single"/>
          <w:lang w:val="en-US" w:eastAsia="zh-CN"/>
        </w:rPr>
        <w:t xml:space="preserve">/</w:t>
      </w:r>
      <w:r>
        <w:rPr>
          <w:rFonts w:ascii="宋体" w:hAnsi="宋体"/>
          <w:sz w:val="24"/>
          <w:szCs w:val="24"/>
          <w:u w:val="single"/>
        </w:rPr>
        <w:t xml:space="preserve"></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1.1.3.9 永久占地包括：</w:t>
      </w:r>
      <w:r>
        <w:rPr>
          <w:rFonts w:hint="eastAsia" w:ascii="宋体" w:hAnsi="宋体"/>
          <w:sz w:val="24"/>
          <w:szCs w:val="24"/>
          <w:u w:val="single"/>
          <w:lang w:val="en-US" w:eastAsia="zh-CN"/>
        </w:rPr>
        <w:t xml:space="preserve">/</w:t>
      </w:r>
      <w:r>
        <w:rPr>
          <w:rFonts w:ascii="宋体" w:hAnsi="宋体"/>
          <w:sz w:val="24"/>
          <w:szCs w:val="24"/>
          <w:u w:val="single"/>
        </w:rPr>
        <w:t xml:space="preserve"></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1.1.3.10 临时占地包括：</w:t>
      </w:r>
      <w:r>
        <w:rPr>
          <w:rFonts w:hint="eastAsia" w:ascii="宋体" w:hAnsi="宋体"/>
          <w:sz w:val="24"/>
          <w:szCs w:val="24"/>
          <w:u w:val="single"/>
          <w:lang w:val="en-US" w:eastAsia="zh-CN"/>
        </w:rPr>
        <w:t xml:space="preserve">/</w:t>
      </w:r>
      <w:r>
        <w:rPr>
          <w:rFonts w:ascii="宋体" w:hAnsi="宋体"/>
          <w:sz w:val="24"/>
          <w:szCs w:val="24"/>
          <w:u w:val="single"/>
        </w:rPr>
        <w:t xml:space="preserve"></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1.3法律 </w:t>
      </w:r>
      <w:r/>
    </w:p>
    <w:p>
      <w:pPr>
        <w:pStyle w:val="1346"/>
        <w:ind w:firstLine="464"/>
        <w:jc w:val="left"/>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适用于合同的其他规范性文件：</w:t>
      </w:r>
      <w:r>
        <w:rPr>
          <w:rFonts w:hint="eastAsia" w:ascii="宋体" w:hAnsi="宋体"/>
          <w:sz w:val="24"/>
          <w:szCs w:val="24"/>
          <w:u w:val="single"/>
        </w:rPr>
        <w:t xml:space="preserve">按照</w:t>
      </w:r>
      <w:r>
        <w:rPr>
          <w:rFonts w:hint="eastAsia" w:ascii="宋体" w:hAnsi="宋体"/>
          <w:sz w:val="24"/>
          <w:szCs w:val="24"/>
          <w:u w:val="single"/>
          <w:lang w:val="en-US" w:eastAsia="zh-CN"/>
        </w:rPr>
        <w:t xml:space="preserve">磋商</w:t>
      </w:r>
      <w:r>
        <w:rPr>
          <w:rFonts w:hint="eastAsia" w:ascii="宋体" w:hAnsi="宋体"/>
          <w:sz w:val="24"/>
          <w:szCs w:val="24"/>
          <w:u w:val="single"/>
        </w:rPr>
        <w:t xml:space="preserve">文件和现行国家、行业、专业、江苏省和南京市的有关标准、规范、规定和条例及强制性标准。若有不一致，以要求更严格的标准或规范为准</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1.4 标准和规范</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1.4.1适用于工程的标准规范包括：</w:t>
      </w:r>
      <w:r>
        <w:rPr>
          <w:rFonts w:hint="eastAsia" w:ascii="宋体" w:hAnsi="宋体"/>
          <w:sz w:val="24"/>
          <w:szCs w:val="24"/>
          <w:u w:val="single"/>
        </w:rPr>
        <w:t xml:space="preserve">国家和地方现行的有关标准、规范。如在施工期间，相关标准、规范已更新，以更新的版本为准。工程所需的所有标准、规范或按新标准执行产生的施工费用，由承包人自行承担</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1.4.2 发包人提供国外标准、规范的名称：</w:t>
      </w:r>
      <w:r>
        <w:rPr>
          <w:rFonts w:hint="eastAsia" w:ascii="宋体" w:hAnsi="宋体"/>
          <w:sz w:val="24"/>
          <w:szCs w:val="24"/>
          <w:u w:val="single"/>
          <w:lang w:val="en-US" w:eastAsia="zh-CN"/>
        </w:rPr>
        <w:t xml:space="preserve">/</w:t>
      </w:r>
      <w:r>
        <w:rPr>
          <w:rFonts w:ascii="宋体" w:hAnsi="宋体"/>
          <w:sz w:val="24"/>
          <w:szCs w:val="24"/>
          <w:u w:val="single"/>
        </w:rPr>
        <w:t xml:space="preserve"></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发包人提供国外标准、规范的份数：</w:t>
      </w:r>
      <w:r>
        <w:rPr>
          <w:rFonts w:hint="eastAsia" w:ascii="宋体" w:hAnsi="宋体"/>
          <w:sz w:val="24"/>
          <w:szCs w:val="24"/>
          <w:u w:val="single"/>
          <w:lang w:val="en-US" w:eastAsia="zh-CN"/>
        </w:rPr>
        <w:t xml:space="preserve">/</w:t>
      </w:r>
      <w:r>
        <w:rPr>
          <w:rFonts w:ascii="宋体" w:hAnsi="宋体"/>
          <w:sz w:val="24"/>
          <w:szCs w:val="24"/>
          <w:u w:val="single"/>
        </w:rPr>
        <w:t xml:space="preserve"></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发包人提供国外标准、规范的名称：</w:t>
      </w:r>
      <w:r>
        <w:rPr>
          <w:rFonts w:hint="eastAsia" w:ascii="宋体" w:hAnsi="宋体"/>
          <w:sz w:val="24"/>
          <w:szCs w:val="24"/>
          <w:u w:val="single"/>
          <w:lang w:val="en-US" w:eastAsia="zh-CN"/>
        </w:rPr>
        <w:t xml:space="preserve">/</w:t>
      </w:r>
      <w:r>
        <w:rPr>
          <w:rFonts w:ascii="宋体" w:hAnsi="宋体"/>
          <w:sz w:val="24"/>
          <w:szCs w:val="24"/>
          <w:u w:val="single"/>
        </w:rPr>
        <w:t xml:space="preserve"></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1.4.3发包人对工程的技术标准和功能要求的特殊要求：</w:t>
      </w:r>
      <w:r>
        <w:rPr>
          <w:rFonts w:hint="eastAsia" w:ascii="宋体" w:hAnsi="宋体"/>
          <w:sz w:val="24"/>
          <w:szCs w:val="24"/>
          <w:u w:val="single"/>
          <w:lang w:val="en-US" w:eastAsia="zh-CN"/>
        </w:rPr>
        <w:t xml:space="preserve">/</w:t>
      </w:r>
      <w:r>
        <w:rPr>
          <w:rFonts w:ascii="宋体" w:hAnsi="宋体"/>
          <w:sz w:val="24"/>
          <w:szCs w:val="24"/>
          <w:u w:val="single"/>
        </w:rPr>
        <w:t xml:space="preserve"></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1.5 合同文件的优先顺序</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合同文件组成及优先顺序为：</w:t>
      </w:r>
      <w:r>
        <w:rPr>
          <w:rFonts w:hint="eastAsia" w:ascii="宋体" w:hAnsi="宋体" w:eastAsia="宋体" w:cs="宋体"/>
          <w:sz w:val="24"/>
          <w:szCs w:val="24"/>
          <w:u w:val="single"/>
          <w:lang w:val="en-US" w:eastAsia="zh-CN" w:bidi="ar-SA"/>
        </w:rPr>
        <w:t xml:space="preserve">(1)双方有关工程合同的洽商、变更、补充协议（包括承诺书）、会议纪要等书面记录和文件；(2)本合同协议书；(3)</w:t>
      </w:r>
      <w:r>
        <w:rPr>
          <w:rFonts w:hint="eastAsia" w:ascii="宋体" w:hAnsi="宋体" w:cs="宋体"/>
          <w:sz w:val="24"/>
          <w:szCs w:val="24"/>
          <w:u w:val="single"/>
          <w:lang w:val="en-US" w:eastAsia="zh-CN" w:bidi="ar-SA"/>
        </w:rPr>
        <w:t xml:space="preserve">成交</w:t>
      </w:r>
      <w:r>
        <w:rPr>
          <w:rFonts w:hint="eastAsia" w:ascii="宋体" w:hAnsi="宋体" w:eastAsia="宋体" w:cs="宋体"/>
          <w:sz w:val="24"/>
          <w:szCs w:val="24"/>
          <w:u w:val="single"/>
          <w:lang w:val="en-US" w:eastAsia="zh-CN" w:bidi="ar-SA"/>
        </w:rPr>
        <w:t xml:space="preserve">通知书；(4)本合同补充条款；(5)本合同专用条款；(6)本合同通用条款；(7)经发包人确认且已定价的工程量清单；(8)标准、规范、有关技术文件要求；(9)图纸；(10)</w:t>
      </w:r>
      <w:r>
        <w:rPr>
          <w:rFonts w:hint="eastAsia" w:ascii="宋体" w:hAnsi="宋体" w:cs="宋体"/>
          <w:sz w:val="24"/>
          <w:szCs w:val="24"/>
          <w:u w:val="single"/>
          <w:lang w:val="en-US" w:eastAsia="zh-CN" w:bidi="ar-SA"/>
        </w:rPr>
        <w:t xml:space="preserve">磋商</w:t>
      </w:r>
      <w:r>
        <w:rPr>
          <w:rFonts w:hint="eastAsia" w:ascii="宋体" w:hAnsi="宋体" w:eastAsia="宋体" w:cs="宋体"/>
          <w:sz w:val="24"/>
          <w:szCs w:val="24"/>
          <w:u w:val="single"/>
          <w:lang w:val="en-US" w:eastAsia="zh-CN" w:bidi="ar-SA"/>
        </w:rPr>
        <w:t xml:space="preserve">文件；(11)</w:t>
      </w:r>
      <w:r>
        <w:rPr>
          <w:rFonts w:hint="eastAsia" w:ascii="宋体" w:hAnsi="宋体" w:cs="宋体"/>
          <w:sz w:val="24"/>
          <w:szCs w:val="24"/>
          <w:u w:val="single"/>
          <w:lang w:val="en-US" w:eastAsia="zh-CN" w:bidi="ar-SA"/>
        </w:rPr>
        <w:t xml:space="preserve">报价</w:t>
      </w:r>
      <w:r>
        <w:rPr>
          <w:rFonts w:hint="eastAsia" w:ascii="宋体" w:hAnsi="宋体" w:eastAsia="宋体" w:cs="宋体"/>
          <w:sz w:val="24"/>
          <w:szCs w:val="24"/>
          <w:u w:val="single"/>
          <w:lang w:val="en-US" w:eastAsia="zh-CN" w:bidi="ar-SA"/>
        </w:rPr>
        <w:t xml:space="preserve">书及其附件；(12)发包人和工程师有关通知及工程会议纪要；以上解释顺序相同的文件，若出现矛盾或差异，以最晚签订的书面材料为准</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1.6 图纸和承包人文件</w:t>
      </w:r>
      <w:r>
        <w:rPr>
          <w:rFonts w:hint="eastAsia" w:ascii="宋体" w:hAnsi="宋体" w:eastAsia="宋体" w:cs="宋体"/>
          <w:sz w:val="24"/>
          <w:szCs w:val="24"/>
          <w:lang w:val="en-US" w:eastAsia="zh-CN" w:bidi="ar-SA"/>
        </w:rPr>
        <w:tab/>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1.6.1 图纸的提供</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发包人向承包人提供图纸的期限：</w:t>
      </w:r>
      <w:r>
        <w:rPr>
          <w:rFonts w:hint="eastAsia" w:ascii="宋体" w:hAnsi="宋体"/>
          <w:sz w:val="24"/>
          <w:szCs w:val="24"/>
          <w:u w:val="single"/>
        </w:rPr>
        <w:t xml:space="preserve">工程开工前</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发包人向承包人提供图纸的数量：</w:t>
      </w:r>
      <w:r>
        <w:rPr>
          <w:rFonts w:hint="eastAsia" w:ascii="宋体" w:hAnsi="宋体"/>
          <w:sz w:val="24"/>
          <w:szCs w:val="24"/>
          <w:u w:val="single"/>
          <w:lang w:val="en-US" w:eastAsia="zh-CN"/>
        </w:rPr>
        <w:t xml:space="preserve">/</w:t>
      </w:r>
      <w:r>
        <w:rPr>
          <w:rFonts w:ascii="宋体" w:hAnsi="宋体"/>
          <w:sz w:val="24"/>
          <w:szCs w:val="24"/>
          <w:u w:val="single"/>
        </w:rPr>
        <w:t xml:space="preserve"></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发包人向承包人提供图纸的内容：</w:t>
      </w:r>
      <w:r>
        <w:rPr>
          <w:rFonts w:hint="eastAsia" w:ascii="宋体" w:hAnsi="宋体"/>
          <w:sz w:val="24"/>
          <w:szCs w:val="24"/>
          <w:u w:val="single"/>
        </w:rPr>
        <w:t xml:space="preserve">涉及本次</w:t>
      </w:r>
      <w:r>
        <w:rPr>
          <w:rFonts w:hint="eastAsia" w:ascii="宋体" w:hAnsi="宋体"/>
          <w:sz w:val="24"/>
          <w:szCs w:val="24"/>
          <w:u w:val="single"/>
          <w:lang w:val="en-US" w:eastAsia="zh-CN"/>
        </w:rPr>
        <w:t xml:space="preserve">磋商</w:t>
      </w:r>
      <w:r>
        <w:rPr>
          <w:rFonts w:hint="eastAsia" w:ascii="宋体" w:hAnsi="宋体"/>
          <w:sz w:val="24"/>
          <w:szCs w:val="24"/>
          <w:u w:val="single"/>
        </w:rPr>
        <w:t xml:space="preserve">范围的全部施工图纸</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1.6.4 承包人文件</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需要由承包人提供的文件，包括：</w:t>
      </w:r>
      <w:r>
        <w:rPr>
          <w:rFonts w:hint="eastAsia" w:ascii="宋体" w:hAnsi="宋体"/>
          <w:sz w:val="24"/>
          <w:szCs w:val="24"/>
          <w:u w:val="single"/>
        </w:rPr>
        <w:t xml:space="preserve">施工总进度计划、材料进场总计划</w:t>
      </w:r>
      <w:r>
        <w:rPr>
          <w:rFonts w:hint="eastAsia" w:ascii="宋体" w:hAnsi="宋体"/>
          <w:sz w:val="24"/>
          <w:szCs w:val="24"/>
          <w:u w:val="single"/>
          <w:lang w:val="en-US" w:eastAsia="zh-CN"/>
        </w:rPr>
        <w:t xml:space="preserve">等</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承包人提供的文件的期限为：</w:t>
      </w:r>
      <w:r>
        <w:rPr>
          <w:rFonts w:hint="eastAsia" w:ascii="宋体" w:hAnsi="宋体"/>
          <w:sz w:val="24"/>
          <w:szCs w:val="24"/>
          <w:u w:val="single"/>
        </w:rPr>
        <w:t xml:space="preserve">进场后一天内提供材料计划，提供主要设备的产品样本，交甲方和设计单位确认</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承包人提供的文件的数量为：</w:t>
      </w:r>
      <w:r>
        <w:rPr>
          <w:rFonts w:hint="eastAsia" w:ascii="宋体" w:hAnsi="宋体"/>
          <w:sz w:val="24"/>
          <w:szCs w:val="24"/>
          <w:u w:val="single"/>
        </w:rPr>
        <w:t xml:space="preserve">两套</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承包人提供的文件的形式为：</w:t>
      </w:r>
      <w:r>
        <w:rPr>
          <w:rFonts w:hint="eastAsia" w:ascii="宋体" w:hAnsi="宋体"/>
          <w:sz w:val="24"/>
          <w:szCs w:val="24"/>
          <w:u w:val="single"/>
        </w:rPr>
        <w:t xml:space="preserve">书面</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发包人审批承包人文件的期限：</w:t>
      </w:r>
      <w:r>
        <w:rPr>
          <w:rFonts w:hint="eastAsia" w:ascii="宋体" w:hAnsi="宋体"/>
          <w:sz w:val="24"/>
          <w:szCs w:val="24"/>
          <w:u w:val="single"/>
          <w:lang w:val="en-US" w:eastAsia="zh-CN"/>
        </w:rPr>
        <w:t xml:space="preserve">/</w:t>
      </w:r>
      <w:r>
        <w:rPr>
          <w:rFonts w:ascii="宋体" w:hAnsi="宋体"/>
          <w:sz w:val="24"/>
          <w:szCs w:val="24"/>
          <w:u w:val="single"/>
        </w:rPr>
        <w:t xml:space="preserve"></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1.6.5 现场图纸准备</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关于现场图纸准备的约定：</w:t>
      </w:r>
      <w:r>
        <w:rPr>
          <w:rFonts w:hint="eastAsia" w:ascii="宋体" w:hAnsi="宋体"/>
          <w:sz w:val="24"/>
          <w:szCs w:val="24"/>
          <w:u w:val="single"/>
        </w:rPr>
        <w:t xml:space="preserve">由承包人准备并提供</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1.7 联络</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1.7.1发包人和承包人应当在</w:t>
      </w:r>
      <w:r>
        <w:rPr>
          <w:rFonts w:hint="eastAsia" w:ascii="宋体" w:hAnsi="宋体" w:eastAsia="宋体" w:cs="宋体"/>
          <w:sz w:val="24"/>
          <w:szCs w:val="24"/>
          <w:u w:val="single"/>
          <w:lang w:val="en-US" w:eastAsia="zh-CN" w:bidi="ar-SA"/>
        </w:rPr>
        <w:t xml:space="preserve">1</w:t>
      </w:r>
      <w:r>
        <w:rPr>
          <w:rFonts w:hint="eastAsia" w:ascii="宋体" w:hAnsi="宋体" w:eastAsia="宋体" w:cs="宋体"/>
          <w:sz w:val="24"/>
          <w:szCs w:val="24"/>
          <w:lang w:val="en-US" w:eastAsia="zh-CN" w:bidi="ar-SA"/>
        </w:rPr>
        <w:t xml:space="preserve">天内将与合同有关的通知、批准、证明、证书、指示、指令、要求、请求、同意、意见、确定和决定等书面函件送达对方当事人。</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1.7.2 发包人接收文件的地点：</w:t>
      </w:r>
      <w:r>
        <w:rPr>
          <w:rFonts w:hint="eastAsia" w:ascii="宋体" w:hAnsi="宋体"/>
          <w:sz w:val="24"/>
          <w:szCs w:val="24"/>
          <w:u w:val="single"/>
        </w:rPr>
        <w:t xml:space="preserve">南京市北京西路16号</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发包人指定的接收人为：</w:t>
      </w:r>
      <w:r>
        <w:rPr>
          <w:rFonts w:hint="eastAsia" w:ascii="宋体" w:hAnsi="宋体"/>
          <w:sz w:val="24"/>
          <w:szCs w:val="24"/>
          <w:u w:val="single"/>
          <w:lang w:val="en-US" w:eastAsia="zh-CN"/>
        </w:rPr>
        <w:t xml:space="preserve">谢超</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承包人接收文件的地点：</w:t>
      </w:r>
      <w:r>
        <w:rPr>
          <w:rFonts w:hint="eastAsia" w:ascii="宋体" w:hAnsi="宋体"/>
          <w:sz w:val="24"/>
          <w:szCs w:val="24"/>
          <w:u w:val="single"/>
          <w:lang w:val="en-US" w:eastAsia="zh-CN"/>
        </w:rPr>
        <w:t xml:space="preserve">/</w:t>
      </w:r>
      <w:r>
        <w:rPr>
          <w:rFonts w:ascii="宋体" w:hAnsi="宋体"/>
          <w:sz w:val="24"/>
          <w:szCs w:val="24"/>
          <w:u w:val="single"/>
        </w:rPr>
        <w:t xml:space="preserve"></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承包人指定的接收人为：</w:t>
      </w:r>
      <w:r>
        <w:rPr>
          <w:rFonts w:hint="eastAsia" w:ascii="宋体" w:hAnsi="宋体"/>
          <w:sz w:val="24"/>
          <w:szCs w:val="24"/>
          <w:u w:val="single"/>
          <w:lang w:val="en-US" w:eastAsia="zh-CN"/>
        </w:rPr>
        <w:t xml:space="preserve">/</w:t>
      </w:r>
      <w:r>
        <w:rPr>
          <w:rFonts w:ascii="宋体" w:hAnsi="宋体"/>
          <w:sz w:val="24"/>
          <w:szCs w:val="24"/>
          <w:u w:val="single"/>
        </w:rPr>
        <w:t xml:space="preserve"></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监理人接收文件的地点：</w:t>
      </w:r>
      <w:r>
        <w:rPr>
          <w:rFonts w:hint="eastAsia" w:ascii="宋体" w:hAnsi="宋体"/>
          <w:sz w:val="24"/>
          <w:szCs w:val="24"/>
          <w:u w:val="single"/>
          <w:lang w:val="en-US" w:eastAsia="zh-CN"/>
        </w:rPr>
        <w:t xml:space="preserve">/</w:t>
      </w:r>
      <w:r>
        <w:rPr>
          <w:rFonts w:ascii="宋体" w:hAnsi="宋体"/>
          <w:sz w:val="24"/>
          <w:szCs w:val="24"/>
          <w:u w:val="single"/>
        </w:rPr>
        <w:t xml:space="preserve"></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监理人指定的接收人为：</w:t>
      </w:r>
      <w:r>
        <w:rPr>
          <w:rFonts w:hint="eastAsia" w:ascii="宋体" w:hAnsi="宋体"/>
          <w:sz w:val="24"/>
          <w:szCs w:val="24"/>
          <w:u w:val="single"/>
          <w:lang w:val="en-US" w:eastAsia="zh-CN"/>
        </w:rPr>
        <w:t xml:space="preserve">/</w:t>
      </w:r>
      <w:r>
        <w:rPr>
          <w:rFonts w:ascii="宋体" w:hAnsi="宋体"/>
          <w:sz w:val="24"/>
          <w:szCs w:val="24"/>
          <w:u w:val="single"/>
        </w:rPr>
        <w:t xml:space="preserve"></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1.10 交通运输</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bookmarkStart w:id="70" w:name="_Toc300934943"/>
      <w:r/>
      <w:bookmarkStart w:id="71" w:name="_Toc303539100"/>
      <w:r/>
      <w:bookmarkStart w:id="72" w:name="_Toc312677986"/>
      <w:r/>
      <w:bookmarkStart w:id="73" w:name="_Toc318581155"/>
      <w:r/>
      <w:bookmarkStart w:id="74" w:name="_Toc304295521"/>
      <w:r>
        <w:rPr>
          <w:rFonts w:hint="eastAsia" w:ascii="宋体" w:hAnsi="宋体" w:eastAsia="宋体" w:cs="宋体"/>
          <w:sz w:val="24"/>
          <w:szCs w:val="24"/>
          <w:lang w:val="en-US" w:eastAsia="zh-CN" w:bidi="ar-SA"/>
        </w:rPr>
        <w:t xml:space="preserve">.10.1 出入现场的权利</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关于出入现场的权利的约定：</w:t>
      </w:r>
      <w:r>
        <w:rPr>
          <w:rFonts w:hint="eastAsia" w:ascii="宋体" w:hAnsi="宋体"/>
          <w:sz w:val="24"/>
          <w:szCs w:val="24"/>
          <w:u w:val="single"/>
          <w:lang w:val="en-US" w:eastAsia="zh-CN"/>
        </w:rPr>
        <w:t xml:space="preserve">发包人已取得出入现场所需的批准手续和全部权利</w:t>
      </w:r>
      <w:r>
        <w:rPr>
          <w:rFonts w:hint="eastAsia" w:ascii="宋体" w:hAnsi="宋体" w:eastAsia="宋体" w:cs="宋体"/>
          <w:sz w:val="24"/>
          <w:szCs w:val="24"/>
          <w:lang w:val="en-US" w:eastAsia="zh-CN" w:bidi="ar-SA"/>
        </w:rPr>
        <w:t xml:space="preserve">。</w:t>
      </w:r>
      <w:bookmarkEnd w:id="70"/>
      <w:r/>
      <w:bookmarkEnd w:id="71"/>
      <w:r/>
      <w:bookmarkEnd w:id="72"/>
      <w:r/>
      <w:bookmarkEnd w:id="73"/>
      <w:r/>
      <w:bookmarkEnd w:id="74"/>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bookmarkStart w:id="75" w:name="_Toc300934944"/>
      <w:r/>
      <w:bookmarkStart w:id="76" w:name="_Toc318581156"/>
      <w:r/>
      <w:bookmarkStart w:id="77" w:name="_Toc303539101"/>
      <w:r/>
      <w:bookmarkStart w:id="78" w:name="_Toc312677987"/>
      <w:r/>
      <w:bookmarkStart w:id="79" w:name="_Toc304295522"/>
      <w:r>
        <w:rPr>
          <w:rFonts w:hint="eastAsia" w:ascii="宋体" w:hAnsi="宋体" w:eastAsia="宋体" w:cs="宋体"/>
          <w:sz w:val="24"/>
          <w:szCs w:val="24"/>
          <w:lang w:val="en-US" w:eastAsia="zh-CN" w:bidi="ar-SA"/>
        </w:rPr>
        <w:t xml:space="preserve">.10.3 场内交通</w:t>
      </w:r>
      <w:r/>
    </w:p>
    <w:p>
      <w:pPr>
        <w:pStyle w:val="1346"/>
        <w:ind w:firstLine="464"/>
        <w:spacing w:line="36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关于场外交通和场内交通的边界的约定：</w:t>
      </w:r>
      <w:r>
        <w:rPr>
          <w:rFonts w:hint="eastAsia" w:ascii="宋体" w:hAnsi="宋体"/>
          <w:sz w:val="24"/>
          <w:szCs w:val="24"/>
          <w:u w:val="single"/>
        </w:rPr>
        <w:t xml:space="preserve">场</w:t>
      </w:r>
      <w:r>
        <w:rPr>
          <w:rFonts w:hint="eastAsia" w:ascii="宋体" w:hAnsi="宋体"/>
          <w:sz w:val="24"/>
          <w:szCs w:val="24"/>
          <w:u w:val="single"/>
          <w:lang w:val="en-US" w:eastAsia="zh-CN"/>
        </w:rPr>
        <w:t xml:space="preserve">外</w:t>
      </w:r>
      <w:r>
        <w:rPr>
          <w:rFonts w:hint="eastAsia" w:ascii="宋体" w:hAnsi="宋体"/>
          <w:sz w:val="24"/>
          <w:szCs w:val="24"/>
          <w:u w:val="single"/>
        </w:rPr>
        <w:t xml:space="preserve">道路和交通设施由承包人自行解决</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关于发包人向承包人免费提供满足工程施工需要的场内道路和交通设施的约定：</w:t>
      </w:r>
      <w:r>
        <w:rPr>
          <w:rFonts w:hint="eastAsia" w:ascii="宋体" w:hAnsi="宋体"/>
          <w:sz w:val="24"/>
          <w:szCs w:val="24"/>
          <w:u w:val="single"/>
        </w:rPr>
        <w:t xml:space="preserve">场内道路和交通设施由承包人自行解决</w:t>
      </w:r>
      <w:r>
        <w:rPr>
          <w:rFonts w:hint="eastAsia" w:ascii="宋体" w:hAnsi="宋体" w:eastAsia="宋体" w:cs="宋体"/>
          <w:sz w:val="24"/>
          <w:szCs w:val="24"/>
          <w:lang w:val="en-US" w:eastAsia="zh-CN" w:bidi="ar-SA"/>
        </w:rPr>
        <w:t xml:space="preserve">。</w:t>
      </w:r>
      <w:bookmarkEnd w:id="75"/>
      <w:r/>
      <w:bookmarkEnd w:id="76"/>
      <w:r/>
      <w:bookmarkEnd w:id="77"/>
      <w:r/>
      <w:bookmarkEnd w:id="78"/>
      <w:r/>
      <w:bookmarkEnd w:id="79"/>
      <w:r>
        <w:rPr>
          <w:rFonts w:hint="eastAsia" w:ascii="宋体" w:hAnsi="宋体" w:eastAsia="宋体" w:cs="宋体"/>
          <w:sz w:val="24"/>
          <w:szCs w:val="24"/>
          <w:lang w:val="en-US" w:eastAsia="zh-CN" w:bidi="ar-SA"/>
        </w:rPr>
        <w:t xml:space="preserve">  </w:t>
      </w:r>
      <w:bookmarkStart w:id="80" w:name="_Toc318581157"/>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1.10.4超大件和超重件的运输</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运输超大件或超重件所需的道路和桥梁临时加固改造费用和其他有关费用由</w:t>
      </w:r>
      <w:r>
        <w:rPr>
          <w:rFonts w:hint="eastAsia" w:ascii="宋体" w:hAnsi="宋体" w:eastAsia="宋体" w:cs="宋体"/>
          <w:sz w:val="24"/>
          <w:szCs w:val="24"/>
          <w:u w:val="single"/>
          <w:lang w:val="en-US" w:eastAsia="zh-CN" w:bidi="ar-SA"/>
        </w:rPr>
        <w:t xml:space="preserve">承包人</w:t>
      </w:r>
      <w:r>
        <w:rPr>
          <w:rFonts w:hint="eastAsia" w:ascii="宋体" w:hAnsi="宋体" w:eastAsia="宋体" w:cs="宋体"/>
          <w:sz w:val="24"/>
          <w:szCs w:val="24"/>
          <w:lang w:val="en-US" w:eastAsia="zh-CN" w:bidi="ar-SA"/>
        </w:rPr>
        <w:t xml:space="preserve">承担。</w:t>
      </w:r>
      <w:bookmarkEnd w:id="80"/>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1.11 知识产权</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sz w:val="24"/>
          <w:szCs w:val="24"/>
          <w:u w:val="single"/>
        </w:rPr>
        <w:t xml:space="preserve">归发包人所有</w:t>
      </w:r>
      <w:r>
        <w:rPr>
          <w:rFonts w:hint="eastAsia" w:ascii="宋体" w:hAnsi="宋体"/>
          <w:sz w:val="24"/>
          <w:szCs w:val="24"/>
          <w:u w:val="single"/>
          <w:lang w:eastAsia="zh-CN"/>
        </w:rPr>
        <w:t xml:space="preserve">。</w:t>
      </w:r>
      <w:r>
        <w:rPr>
          <w:rFonts w:hint="eastAsia" w:ascii="宋体" w:hAnsi="宋体" w:eastAsia="宋体" w:cs="宋体"/>
          <w:sz w:val="24"/>
          <w:szCs w:val="24"/>
          <w:lang w:val="en-US" w:eastAsia="zh-CN" w:bidi="ar-SA"/>
        </w:rPr>
        <w:t xml:space="preserve">                                     </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关于发包人提供的上述文件的使用限制的要求：</w:t>
      </w:r>
      <w:r>
        <w:rPr>
          <w:rFonts w:hint="eastAsia" w:ascii="宋体" w:hAnsi="宋体"/>
          <w:sz w:val="24"/>
          <w:szCs w:val="24"/>
          <w:u w:val="single"/>
        </w:rPr>
        <w:t xml:space="preserve">仅限用于本工程</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1.11.2 关于承包人为实施工程所编制文件的著作权的归属：</w:t>
      </w:r>
      <w:r>
        <w:rPr>
          <w:rFonts w:hint="eastAsia" w:ascii="宋体" w:hAnsi="宋体"/>
          <w:sz w:val="24"/>
          <w:szCs w:val="24"/>
          <w:u w:val="single"/>
        </w:rPr>
        <w:t xml:space="preserve">归发包人所有</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关于承包人提供的上述文件的使用限制的要求：</w:t>
      </w:r>
      <w:r>
        <w:rPr>
          <w:rFonts w:hint="eastAsia" w:ascii="宋体" w:hAnsi="宋体"/>
          <w:sz w:val="24"/>
          <w:szCs w:val="24"/>
          <w:u w:val="single"/>
        </w:rPr>
        <w:t xml:space="preserve">仅限用于本工程，未经发包人同意不得复制，不得向承包人以外的人员泄露有关图纸内容</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1.11.4 承包人在施工过程中所采用的专利、专有技术、技术秘密的使用费的承担方式：</w:t>
      </w:r>
      <w:r>
        <w:rPr>
          <w:rFonts w:hint="eastAsia" w:ascii="宋体" w:hAnsi="宋体"/>
          <w:sz w:val="24"/>
          <w:szCs w:val="24"/>
          <w:u w:val="single"/>
        </w:rPr>
        <w:t xml:space="preserve">由承包人承担</w:t>
      </w:r>
      <w:r>
        <w:rPr>
          <w:rFonts w:hint="eastAsia" w:ascii="宋体" w:hAnsi="宋体"/>
          <w:sz w:val="24"/>
          <w:szCs w:val="24"/>
          <w:u w:val="single"/>
          <w:lang w:eastAsia="zh-CN"/>
        </w:rPr>
        <w:t xml:space="preserve">。</w:t>
      </w:r>
      <w:r>
        <w:rPr>
          <w:rFonts w:hint="eastAsia" w:ascii="宋体" w:hAnsi="宋体" w:eastAsia="宋体" w:cs="宋体"/>
          <w:sz w:val="24"/>
          <w:szCs w:val="24"/>
          <w:lang w:val="en-US" w:eastAsia="zh-CN" w:bidi="ar-SA"/>
        </w:rPr>
        <w:t xml:space="preserve">                     </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1.13工程量清单错误的修正</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出现工程量清单错误时，是否调整合同价格：</w:t>
      </w:r>
      <w:r>
        <w:rPr>
          <w:rFonts w:hint="eastAsia" w:ascii="宋体" w:hAnsi="宋体"/>
          <w:sz w:val="24"/>
          <w:szCs w:val="24"/>
          <w:u w:val="single"/>
        </w:rPr>
        <w:t xml:space="preserve">调整合同价的方法具体见12.1</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允许调整合同价格的工程量偏差范围：</w:t>
      </w:r>
      <w:r>
        <w:rPr>
          <w:rFonts w:hint="eastAsia" w:ascii="宋体" w:hAnsi="宋体"/>
          <w:sz w:val="24"/>
          <w:szCs w:val="24"/>
          <w:u w:val="single"/>
        </w:rPr>
        <w:t xml:space="preserve">详见12.1</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bookmarkStart w:id="81" w:name="_Toc351203634"/>
      <w:r>
        <w:rPr>
          <w:rFonts w:hint="eastAsia" w:ascii="宋体" w:hAnsi="宋体" w:eastAsia="宋体" w:cs="宋体"/>
          <w:sz w:val="24"/>
          <w:szCs w:val="24"/>
          <w:lang w:val="en-US" w:eastAsia="zh-CN" w:bidi="ar-SA"/>
        </w:rPr>
        <w:t xml:space="preserve">2</w:t>
      </w:r>
      <w:bookmarkStart w:id="82" w:name="_Toc296890985"/>
      <w:r/>
      <w:bookmarkStart w:id="83" w:name="_Toc296891197"/>
      <w:r/>
      <w:bookmarkStart w:id="84" w:name="_Toc292559362"/>
      <w:r/>
      <w:bookmarkStart w:id="85" w:name="_Toc292559867"/>
      <w:r/>
      <w:bookmarkStart w:id="86" w:name="_Toc297120457"/>
      <w:r/>
      <w:bookmarkStart w:id="87" w:name="_Toc297048343"/>
      <w:r/>
      <w:bookmarkStart w:id="88" w:name="_Toc296503157"/>
      <w:r/>
      <w:bookmarkStart w:id="89" w:name="_Toc296347156"/>
      <w:r/>
      <w:bookmarkStart w:id="90" w:name="_Toc296944496"/>
      <w:r/>
      <w:bookmarkStart w:id="91" w:name="_Toc296346658"/>
      <w:r>
        <w:rPr>
          <w:rFonts w:hint="eastAsia" w:ascii="宋体" w:hAnsi="宋体" w:eastAsia="宋体" w:cs="宋体"/>
          <w:sz w:val="24"/>
          <w:szCs w:val="24"/>
          <w:lang w:val="en-US" w:eastAsia="zh-CN" w:bidi="ar-SA"/>
        </w:rPr>
        <w:t xml:space="preserve">. 发包人</w:t>
      </w:r>
      <w:bookmarkEnd w:id="81"/>
      <w:r/>
      <w:bookmarkEnd w:id="82"/>
      <w:r/>
      <w:bookmarkEnd w:id="83"/>
      <w:r/>
      <w:bookmarkEnd w:id="84"/>
      <w:r/>
      <w:bookmarkEnd w:id="85"/>
      <w:r/>
      <w:bookmarkEnd w:id="86"/>
      <w:r/>
      <w:bookmarkEnd w:id="87"/>
      <w:r/>
      <w:bookmarkEnd w:id="88"/>
      <w:r/>
      <w:bookmarkEnd w:id="89"/>
      <w:r/>
      <w:bookmarkEnd w:id="90"/>
      <w:r/>
      <w:bookmarkEnd w:id="91"/>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2.2 发包人代表</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发包人代表：</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姓    名：</w:t>
      </w:r>
      <w:r>
        <w:rPr>
          <w:rFonts w:hint="eastAsia" w:ascii="宋体" w:hAnsi="宋体"/>
          <w:sz w:val="24"/>
          <w:szCs w:val="24"/>
          <w:u w:val="single"/>
          <w:lang w:val="en-US" w:eastAsia="zh-CN"/>
        </w:rPr>
        <w:t xml:space="preserve">谢超</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身份证号：</w:t>
      </w:r>
      <w:r>
        <w:rPr>
          <w:rFonts w:hint="eastAsia" w:ascii="宋体" w:hAnsi="宋体"/>
          <w:sz w:val="24"/>
          <w:szCs w:val="24"/>
          <w:u w:val="single"/>
          <w:lang w:val="en-US" w:eastAsia="zh-CN"/>
        </w:rPr>
        <w:t xml:space="preserve">/</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职    务：</w:t>
      </w:r>
      <w:r>
        <w:rPr>
          <w:rFonts w:hint="eastAsia" w:ascii="宋体" w:hAnsi="宋体"/>
          <w:sz w:val="24"/>
          <w:szCs w:val="24"/>
          <w:u w:val="single"/>
        </w:rPr>
        <w:t xml:space="preserve">现场负责人</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联系电话：</w:t>
      </w:r>
      <w:r>
        <w:rPr>
          <w:rFonts w:hint="eastAsia" w:ascii="宋体" w:hAnsi="宋体"/>
          <w:sz w:val="24"/>
          <w:szCs w:val="24"/>
          <w:u w:val="single"/>
          <w:lang w:val="en-US" w:eastAsia="zh-CN"/>
        </w:rPr>
        <w:t xml:space="preserve">/</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电子信箱：</w:t>
      </w:r>
      <w:r>
        <w:rPr>
          <w:rFonts w:hint="eastAsia" w:ascii="宋体" w:hAnsi="宋体"/>
          <w:sz w:val="24"/>
          <w:szCs w:val="24"/>
          <w:u w:val="single"/>
          <w:lang w:val="en-US" w:eastAsia="zh-CN"/>
        </w:rPr>
        <w:t xml:space="preserve">/</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通信地址：</w:t>
      </w:r>
      <w:r>
        <w:rPr>
          <w:rFonts w:hint="eastAsia" w:ascii="宋体" w:hAnsi="宋体"/>
          <w:sz w:val="24"/>
          <w:szCs w:val="24"/>
          <w:u w:val="single"/>
        </w:rPr>
        <w:t xml:space="preserve">南京市北京西路16号</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发包人对发包人代表的授权范围如下：</w:t>
      </w:r>
      <w:r>
        <w:rPr>
          <w:rFonts w:hint="eastAsia" w:ascii="宋体" w:hAnsi="宋体" w:eastAsia="宋体" w:cs="宋体"/>
          <w:sz w:val="24"/>
          <w:szCs w:val="24"/>
          <w:u w:val="single"/>
          <w:lang w:val="en-US" w:eastAsia="zh-CN" w:bidi="ar-SA"/>
        </w:rPr>
        <w:t xml:space="preserve">(1)确认承包人提出的顺延工期的</w:t>
      </w:r>
      <w:r>
        <w:rPr>
          <w:rFonts w:hint="eastAsia" w:ascii="宋体" w:hAnsi="宋体" w:cs="宋体"/>
          <w:sz w:val="24"/>
          <w:szCs w:val="24"/>
          <w:u w:val="single"/>
          <w:lang w:val="en-US" w:eastAsia="zh-CN" w:bidi="ar-SA"/>
        </w:rPr>
        <w:t xml:space="preserve">说明</w:t>
      </w:r>
      <w:r>
        <w:rPr>
          <w:rFonts w:hint="eastAsia" w:ascii="宋体" w:hAnsi="宋体" w:eastAsia="宋体" w:cs="宋体"/>
          <w:sz w:val="24"/>
          <w:szCs w:val="24"/>
          <w:u w:val="single"/>
          <w:lang w:val="en-US" w:eastAsia="zh-CN" w:bidi="ar-SA"/>
        </w:rPr>
        <w:t xml:space="preserve">；(2)对发生的不可抗力造成工程无法施工的处置；(3)工程量变更、设计变更及施工条件变更等有关签证的确认；(4)工程竣工验收报告的确认；(5)工程预付款和进度款的审批；(6)处理和协调外部施工条件；(7)代表发包人行使本合同约定的其它权利和义务。以上范围授权最终均需符合发包人管理制度，发包人分管领导签字、发包人公章（盖章）方能生效。本合同实施过程中，所有应由承包人负责又需发包人派驻代表/监理审批或确认的事情均不能免除或减轻承包人应负的合同责任。</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2.4 施工现场、施工条件和基础资料的提供</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2.4.1 提供施工现场</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关于发包人移交施工现场的期限要求：</w:t>
      </w:r>
      <w:r>
        <w:rPr>
          <w:rFonts w:hint="eastAsia" w:ascii="宋体" w:hAnsi="宋体"/>
          <w:sz w:val="24"/>
          <w:szCs w:val="24"/>
          <w:u w:val="single"/>
        </w:rPr>
        <w:t xml:space="preserve">开工日期7天前</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2.4.2 提供施工条件</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关于发包人应负责提供施工所需要的条件，包括：</w:t>
      </w:r>
      <w:r>
        <w:rPr>
          <w:rFonts w:hint="eastAsia" w:ascii="宋体" w:hAnsi="宋体"/>
          <w:sz w:val="24"/>
          <w:szCs w:val="24"/>
          <w:u w:val="single"/>
          <w:lang w:val="en-US" w:eastAsia="zh-CN"/>
        </w:rPr>
        <w:t xml:space="preserve">施工现场按既有条件提供，现场水电由承包人装表计量。承包人承担接线费用、现场配电设备费用、水电费及损耗费用，所有费用列入报价。施工过程中按现场管理要求及时向水电缴纳单位支付。</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2.5 资金来源证明及支付担保</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发包人提供资金来源证明的期限要求：</w:t>
      </w:r>
      <w:r>
        <w:rPr>
          <w:rFonts w:hint="eastAsia" w:ascii="宋体" w:hAnsi="宋体"/>
          <w:sz w:val="24"/>
          <w:szCs w:val="24"/>
          <w:u w:val="single"/>
        </w:rPr>
        <w:t xml:space="preserve">资金来源已落实，不提供</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发包人是否提供支付担保：</w:t>
      </w:r>
      <w:r>
        <w:rPr>
          <w:rFonts w:hint="eastAsia" w:ascii="宋体" w:hAnsi="宋体"/>
          <w:sz w:val="24"/>
          <w:szCs w:val="24"/>
          <w:u w:val="single"/>
        </w:rPr>
        <w:t xml:space="preserve">不提供</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发包人提供支付担保的形式：</w:t>
      </w:r>
      <w:r>
        <w:rPr>
          <w:rFonts w:hint="eastAsia" w:ascii="宋体" w:hAnsi="宋体"/>
          <w:sz w:val="24"/>
          <w:szCs w:val="24"/>
          <w:u w:val="single"/>
          <w:lang w:val="en-US" w:eastAsia="zh-CN"/>
        </w:rPr>
        <w:t xml:space="preserve">/</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bookmarkStart w:id="92" w:name="_Toc351203635"/>
      <w:r>
        <w:rPr>
          <w:rFonts w:hint="eastAsia" w:ascii="宋体" w:hAnsi="宋体" w:eastAsia="宋体" w:cs="宋体"/>
          <w:sz w:val="24"/>
          <w:szCs w:val="24"/>
          <w:lang w:val="en-US" w:eastAsia="zh-CN" w:bidi="ar-SA"/>
        </w:rPr>
        <w:t xml:space="preserve">3</w:t>
      </w:r>
      <w:bookmarkStart w:id="93" w:name="_Toc296347157"/>
      <w:r/>
      <w:bookmarkStart w:id="94" w:name="_Toc296891198"/>
      <w:r/>
      <w:bookmarkStart w:id="95" w:name="_Toc296890986"/>
      <w:r/>
      <w:bookmarkStart w:id="96" w:name="_Toc292559868"/>
      <w:r/>
      <w:bookmarkStart w:id="97" w:name="_Toc297120458"/>
      <w:r/>
      <w:bookmarkStart w:id="98" w:name="_Toc297048344"/>
      <w:r/>
      <w:bookmarkStart w:id="99" w:name="_Toc292559363"/>
      <w:r/>
      <w:bookmarkStart w:id="100" w:name="_Toc296503158"/>
      <w:r/>
      <w:bookmarkStart w:id="101" w:name="_Toc296346659"/>
      <w:r/>
      <w:bookmarkStart w:id="102" w:name="_Toc296944497"/>
      <w:r>
        <w:rPr>
          <w:rFonts w:hint="eastAsia" w:ascii="宋体" w:hAnsi="宋体" w:eastAsia="宋体" w:cs="宋体"/>
          <w:sz w:val="24"/>
          <w:szCs w:val="24"/>
          <w:lang w:val="en-US" w:eastAsia="zh-CN" w:bidi="ar-SA"/>
        </w:rPr>
        <w:t xml:space="preserve">. 承包人</w:t>
      </w:r>
      <w:bookmarkEnd w:id="92"/>
      <w:r/>
      <w:bookmarkEnd w:id="93"/>
      <w:r/>
      <w:bookmarkEnd w:id="94"/>
      <w:r/>
      <w:bookmarkEnd w:id="95"/>
      <w:r/>
      <w:bookmarkEnd w:id="96"/>
      <w:r/>
      <w:bookmarkEnd w:id="97"/>
      <w:r/>
      <w:bookmarkEnd w:id="98"/>
      <w:r/>
      <w:bookmarkEnd w:id="99"/>
      <w:r/>
      <w:bookmarkEnd w:id="100"/>
      <w:r/>
      <w:bookmarkEnd w:id="101"/>
      <w:r/>
      <w:bookmarkEnd w:id="102"/>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3.1 承包人的一般义务</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（9）承包人提交的竣工资料的内容：</w:t>
      </w:r>
      <w:r>
        <w:rPr>
          <w:rFonts w:hint="eastAsia" w:ascii="宋体" w:hAnsi="宋体"/>
          <w:sz w:val="24"/>
          <w:szCs w:val="24"/>
          <w:u w:val="single"/>
        </w:rPr>
        <w:t xml:space="preserve">工程竣工时按要求提供发包人肆套完整的竣工图（</w:t>
      </w:r>
      <w:r>
        <w:rPr>
          <w:rFonts w:hint="eastAsia" w:ascii="宋体" w:hAnsi="宋体"/>
          <w:sz w:val="24"/>
          <w:szCs w:val="24"/>
          <w:u w:val="single"/>
          <w:lang w:val="en-US" w:eastAsia="zh-CN"/>
        </w:rPr>
        <w:t xml:space="preserve">含</w:t>
      </w:r>
      <w:r>
        <w:rPr>
          <w:rFonts w:hint="eastAsia" w:ascii="宋体" w:hAnsi="宋体"/>
          <w:sz w:val="24"/>
          <w:szCs w:val="24"/>
          <w:u w:val="single"/>
        </w:rPr>
        <w:t xml:space="preserve">电子版）和竣工结算及其他资料。此外，竣工图纸和资料均要符合南京市城建档案馆要求。相关费用由承包人承担。</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承包人需要提交的竣工资料套数：</w:t>
      </w:r>
      <w:r>
        <w:rPr>
          <w:rFonts w:hint="eastAsia" w:ascii="宋体" w:hAnsi="宋体"/>
          <w:sz w:val="24"/>
          <w:szCs w:val="24"/>
          <w:u w:val="single"/>
        </w:rPr>
        <w:t xml:space="preserve">肆套</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承包人提交的竣工资料的费用承担：</w:t>
      </w:r>
      <w:r>
        <w:rPr>
          <w:rFonts w:hint="eastAsia" w:ascii="宋体" w:hAnsi="宋体"/>
          <w:sz w:val="24"/>
          <w:szCs w:val="24"/>
          <w:u w:val="single"/>
        </w:rPr>
        <w:t xml:space="preserve">由承包人承担</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承包人提交的竣工资料移交时间：</w:t>
      </w:r>
      <w:r>
        <w:rPr>
          <w:rFonts w:hint="eastAsia" w:ascii="宋体" w:hAnsi="宋体"/>
          <w:sz w:val="24"/>
          <w:szCs w:val="24"/>
          <w:u w:val="single"/>
          <w:lang w:val="en-US" w:eastAsia="zh-CN"/>
        </w:rPr>
        <w:t xml:space="preserve">本工程验收合格后28日内提供符合</w:t>
      </w:r>
      <w:r>
        <w:rPr>
          <w:rFonts w:hint="eastAsia" w:ascii="宋体" w:hAnsi="宋体"/>
          <w:sz w:val="24"/>
          <w:szCs w:val="24"/>
          <w:u w:val="single"/>
        </w:rPr>
        <w:t xml:space="preserve">城建档案馆</w:t>
      </w:r>
      <w:r>
        <w:rPr>
          <w:rFonts w:hint="eastAsia" w:ascii="宋体" w:hAnsi="宋体"/>
          <w:sz w:val="24"/>
          <w:szCs w:val="24"/>
          <w:u w:val="single"/>
          <w:lang w:val="en-US" w:eastAsia="zh-CN"/>
        </w:rPr>
        <w:t xml:space="preserve">要求的竣工资料</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承包人提交的竣工资料形式要求：</w:t>
      </w:r>
      <w:r>
        <w:rPr>
          <w:rFonts w:hint="eastAsia" w:ascii="宋体" w:hAnsi="宋体"/>
          <w:sz w:val="24"/>
          <w:szCs w:val="24"/>
          <w:u w:val="single"/>
        </w:rPr>
        <w:t xml:space="preserve">按南京市相关主管部门要求编制</w:t>
      </w:r>
      <w:r>
        <w:rPr>
          <w:rFonts w:hint="eastAsia" w:ascii="宋体" w:hAnsi="宋体" w:eastAsia="宋体" w:cs="宋体"/>
          <w:sz w:val="24"/>
          <w:szCs w:val="24"/>
          <w:lang w:val="en-US" w:eastAsia="zh-CN" w:bidi="ar-SA"/>
        </w:rPr>
        <w:t xml:space="preserve">。</w:t>
      </w:r>
      <w:r/>
    </w:p>
    <w:p>
      <w:pPr>
        <w:pStyle w:val="1346"/>
        <w:numPr>
          <w:ilvl w:val="0"/>
          <w:numId w:val="6"/>
        </w:numPr>
        <w:ind w:left="7" w:firstLine="464"/>
        <w:jc w:val="left"/>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承包人应履行的其他义务：                                    </w:t>
      </w:r>
      <w:r/>
    </w:p>
    <w:p>
      <w:pPr>
        <w:pStyle w:val="1346"/>
        <w:numPr>
          <w:ilvl w:val="-1"/>
          <w:numId w:val="0"/>
        </w:numPr>
        <w:ind w:left="404" w:firstLine="0"/>
        <w:jc w:val="left"/>
        <w:keepLines w:val="0"/>
        <w:keepNext w:val="0"/>
        <w:pageBreakBefore w:val="0"/>
        <w:spacing w:line="360" w:lineRule="exact"/>
        <w:widowControl w:val="off"/>
        <w:rPr>
          <w:rFonts w:hint="eastAsia" w:ascii="宋体" w:hAnsi="宋体" w:eastAsia="宋体" w:cs="Times New Roman"/>
          <w:sz w:val="24"/>
          <w:szCs w:val="24"/>
          <w:u w:val="single"/>
          <w:lang w:val="en-US" w:eastAsia="zh-CN" w:bidi="ar-SA"/>
        </w:rPr>
      </w:pPr>
      <w:r>
        <w:rPr>
          <w:rFonts w:hint="eastAsia" w:ascii="宋体" w:hAnsi="宋体" w:eastAsia="宋体" w:cs="Times New Roman"/>
          <w:sz w:val="24"/>
          <w:szCs w:val="24"/>
          <w:u w:val="single"/>
          <w:lang w:val="en-US" w:eastAsia="zh-CN" w:bidi="ar-SA"/>
        </w:rPr>
        <w:t xml:space="preserve">a、承包人须按政府有关规定按时支付工人的工资，否则因此发生矛盾而影响工程工期，发包人有权停止对乙方的付款，并追究因此而造成的一切损失；</w:t>
      </w:r>
      <w:r/>
    </w:p>
    <w:p>
      <w:pPr>
        <w:pStyle w:val="1346"/>
        <w:ind w:firstLine="464"/>
        <w:jc w:val="left"/>
        <w:keepLines w:val="0"/>
        <w:keepNext w:val="0"/>
        <w:pageBreakBefore w:val="0"/>
        <w:spacing w:line="360" w:lineRule="exact"/>
        <w:widowControl w:val="off"/>
        <w:rPr>
          <w:rFonts w:hint="eastAsia" w:ascii="宋体" w:hAnsi="宋体" w:eastAsia="宋体" w:cs="Times New Roman"/>
          <w:sz w:val="24"/>
          <w:szCs w:val="24"/>
          <w:u w:val="single"/>
          <w:lang w:val="en-US" w:eastAsia="zh-CN" w:bidi="ar-SA"/>
        </w:rPr>
      </w:pPr>
      <w:r>
        <w:rPr>
          <w:rFonts w:hint="eastAsia" w:ascii="宋体" w:hAnsi="宋体" w:eastAsia="宋体" w:cs="Times New Roman"/>
          <w:sz w:val="24"/>
          <w:szCs w:val="24"/>
          <w:u w:val="single"/>
          <w:lang w:val="en-US" w:eastAsia="zh-CN" w:bidi="ar-SA"/>
        </w:rPr>
        <w:t xml:space="preserve">b、按国家规定相关要求，无条件做好相关检测、监测等工作；</w:t>
      </w:r>
      <w:r/>
    </w:p>
    <w:p>
      <w:pPr>
        <w:pStyle w:val="1346"/>
        <w:ind w:firstLine="464"/>
        <w:jc w:val="left"/>
        <w:keepLines w:val="0"/>
        <w:keepNext w:val="0"/>
        <w:pageBreakBefore w:val="0"/>
        <w:spacing w:line="360" w:lineRule="exact"/>
        <w:widowControl w:val="off"/>
        <w:rPr>
          <w:rFonts w:hint="eastAsia" w:ascii="宋体" w:hAnsi="宋体" w:eastAsia="宋体" w:cs="Times New Roman"/>
          <w:sz w:val="24"/>
          <w:szCs w:val="24"/>
          <w:u w:val="single"/>
          <w:lang w:val="en-US" w:eastAsia="zh-CN" w:bidi="ar-SA"/>
        </w:rPr>
      </w:pPr>
      <w:r>
        <w:rPr>
          <w:rFonts w:hint="eastAsia" w:ascii="宋体" w:hAnsi="宋体" w:eastAsia="宋体" w:cs="Times New Roman"/>
          <w:sz w:val="24"/>
          <w:szCs w:val="24"/>
          <w:u w:val="single"/>
          <w:lang w:val="en-US" w:eastAsia="zh-CN" w:bidi="ar-SA"/>
        </w:rPr>
        <w:t xml:space="preserve">c、做好与市容、环保、交通、公安、街道等部门和周边居民的协调工作；</w:t>
      </w:r>
      <w:r/>
    </w:p>
    <w:p>
      <w:pPr>
        <w:pStyle w:val="1346"/>
        <w:ind w:firstLine="464"/>
        <w:jc w:val="left"/>
        <w:keepLines w:val="0"/>
        <w:keepNext w:val="0"/>
        <w:pageBreakBefore w:val="0"/>
        <w:spacing w:line="360" w:lineRule="exact"/>
        <w:widowControl w:val="off"/>
        <w:rPr>
          <w:rFonts w:hint="eastAsia" w:ascii="宋体" w:hAnsi="宋体" w:eastAsia="宋体" w:cs="Times New Roman"/>
          <w:sz w:val="24"/>
          <w:szCs w:val="24"/>
          <w:u w:val="single"/>
          <w:lang w:val="en-US" w:eastAsia="zh-CN" w:bidi="ar-SA"/>
        </w:rPr>
      </w:pPr>
      <w:r>
        <w:rPr>
          <w:rFonts w:hint="eastAsia" w:ascii="宋体" w:hAnsi="宋体" w:eastAsia="宋体" w:cs="Times New Roman"/>
          <w:sz w:val="24"/>
          <w:szCs w:val="24"/>
          <w:u w:val="single"/>
          <w:lang w:val="en-US" w:eastAsia="zh-CN" w:bidi="ar-SA"/>
        </w:rPr>
        <w:t xml:space="preserve">d、施工现场卫生按标准化现场要求管理，材料和设备堆放整齐，施工区和居住区保持整洁卫生；</w:t>
      </w:r>
      <w:r/>
    </w:p>
    <w:p>
      <w:pPr>
        <w:pStyle w:val="1346"/>
        <w:ind w:firstLine="464"/>
        <w:jc w:val="left"/>
        <w:keepLines w:val="0"/>
        <w:keepNext w:val="0"/>
        <w:pageBreakBefore w:val="0"/>
        <w:spacing w:line="360" w:lineRule="exact"/>
        <w:widowControl w:val="off"/>
        <w:rPr>
          <w:rFonts w:hint="eastAsia" w:ascii="宋体" w:hAnsi="宋体" w:eastAsia="宋体" w:cs="Times New Roman"/>
          <w:sz w:val="24"/>
          <w:szCs w:val="24"/>
          <w:u w:val="single"/>
          <w:lang w:val="en-US" w:eastAsia="zh-CN" w:bidi="ar-SA"/>
        </w:rPr>
      </w:pPr>
      <w:r>
        <w:rPr>
          <w:rFonts w:hint="eastAsia" w:ascii="宋体" w:hAnsi="宋体" w:eastAsia="宋体" w:cs="Times New Roman"/>
          <w:sz w:val="24"/>
          <w:szCs w:val="24"/>
          <w:u w:val="single"/>
          <w:lang w:val="en-US" w:eastAsia="zh-CN" w:bidi="ar-SA"/>
        </w:rPr>
        <w:t xml:space="preserve">e、负责甲供材料设备的卸货、堆放和保管工作，承包人需将相应费用列入报价中，结算时不作调整；</w:t>
      </w:r>
      <w:r/>
    </w:p>
    <w:p>
      <w:pPr>
        <w:pStyle w:val="1346"/>
        <w:ind w:firstLine="464"/>
        <w:jc w:val="left"/>
        <w:keepLines w:val="0"/>
        <w:keepNext w:val="0"/>
        <w:pageBreakBefore w:val="0"/>
        <w:spacing w:line="360" w:lineRule="exact"/>
        <w:widowControl w:val="off"/>
        <w:rPr>
          <w:rFonts w:hint="eastAsia" w:ascii="宋体" w:hAnsi="宋体" w:eastAsia="宋体" w:cs="Times New Roman"/>
          <w:sz w:val="24"/>
          <w:szCs w:val="24"/>
          <w:u w:val="single"/>
          <w:lang w:val="en-US" w:eastAsia="zh-CN" w:bidi="ar-SA"/>
        </w:rPr>
      </w:pPr>
      <w:r>
        <w:rPr>
          <w:rFonts w:hint="eastAsia" w:ascii="宋体" w:hAnsi="宋体" w:eastAsia="宋体" w:cs="Times New Roman"/>
          <w:sz w:val="24"/>
          <w:szCs w:val="24"/>
          <w:u w:val="single"/>
          <w:lang w:val="en-US" w:eastAsia="zh-CN" w:bidi="ar-SA"/>
        </w:rPr>
        <w:t xml:space="preserve">f、发包人对</w:t>
      </w:r>
      <w:r>
        <w:rPr>
          <w:rFonts w:hint="eastAsia" w:ascii="宋体" w:hAnsi="宋体" w:cs="Times New Roman"/>
          <w:sz w:val="24"/>
          <w:szCs w:val="24"/>
          <w:u w:val="single"/>
          <w:lang w:val="en-US" w:eastAsia="zh-CN" w:bidi="ar-SA"/>
        </w:rPr>
        <w:t xml:space="preserve">磋商</w:t>
      </w:r>
      <w:r>
        <w:rPr>
          <w:rFonts w:hint="eastAsia" w:ascii="宋体" w:hAnsi="宋体" w:eastAsia="宋体" w:cs="Times New Roman"/>
          <w:sz w:val="24"/>
          <w:szCs w:val="24"/>
          <w:u w:val="single"/>
          <w:lang w:val="en-US" w:eastAsia="zh-CN" w:bidi="ar-SA"/>
        </w:rPr>
        <w:t xml:space="preserve">工程项目范围内的工程变更或调整，承包人应接受并予以施工；</w:t>
      </w:r>
      <w:r/>
    </w:p>
    <w:p>
      <w:pPr>
        <w:pStyle w:val="1346"/>
        <w:ind w:firstLine="464"/>
        <w:jc w:val="left"/>
        <w:keepLines w:val="0"/>
        <w:keepNext w:val="0"/>
        <w:pageBreakBefore w:val="0"/>
        <w:spacing w:line="360" w:lineRule="exact"/>
        <w:widowControl w:val="off"/>
        <w:rPr>
          <w:rFonts w:hint="eastAsia" w:ascii="宋体" w:hAnsi="宋体" w:eastAsia="宋体" w:cs="Times New Roman"/>
          <w:sz w:val="24"/>
          <w:szCs w:val="24"/>
          <w:u w:val="single"/>
          <w:lang w:val="en-US" w:eastAsia="zh-CN" w:bidi="ar-SA"/>
        </w:rPr>
      </w:pPr>
      <w:r>
        <w:rPr>
          <w:rFonts w:hint="eastAsia" w:ascii="宋体" w:hAnsi="宋体" w:eastAsia="宋体" w:cs="Times New Roman"/>
          <w:sz w:val="24"/>
          <w:szCs w:val="24"/>
          <w:u w:val="single"/>
          <w:lang w:val="en-US" w:eastAsia="zh-CN" w:bidi="ar-SA"/>
        </w:rPr>
        <w:t xml:space="preserve">g、按照发包人及有关法律、法规、规定的要求，提交发包人报批报建所需要的有关文件资料。</w:t>
      </w:r>
      <w:r/>
    </w:p>
    <w:p>
      <w:pPr>
        <w:pStyle w:val="1346"/>
        <w:ind w:firstLine="464"/>
        <w:keepLines w:val="0"/>
        <w:keepNext w:val="0"/>
        <w:pageBreakBefore w:val="0"/>
        <w:spacing w:line="360" w:lineRule="exact"/>
        <w:widowControl w:val="off"/>
        <w:rPr>
          <w:rFonts w:hint="eastAsia" w:ascii="宋体" w:hAnsi="宋体" w:eastAsia="宋体" w:cs="Times New Roman"/>
          <w:sz w:val="24"/>
          <w:szCs w:val="24"/>
          <w:u w:val="single"/>
          <w:lang w:val="en-US" w:eastAsia="zh-CN" w:bidi="ar-SA"/>
        </w:rPr>
      </w:pPr>
      <w:r>
        <w:rPr>
          <w:rFonts w:hint="eastAsia" w:ascii="宋体" w:hAnsi="宋体" w:eastAsia="宋体" w:cs="Times New Roman"/>
          <w:sz w:val="24"/>
          <w:szCs w:val="24"/>
          <w:u w:val="single"/>
          <w:lang w:val="en-US" w:eastAsia="zh-CN" w:bidi="ar-SA"/>
        </w:rPr>
        <w:t xml:space="preserve">h、认真做好工地现场的安全防护工作（包括照明、安全设施等），保证闲杂人员、外单位施工车辆等未经允许不得进入现场。</w:t>
      </w:r>
      <w:r/>
    </w:p>
    <w:p>
      <w:pPr>
        <w:pStyle w:val="1346"/>
        <w:ind w:firstLine="464"/>
        <w:jc w:val="left"/>
        <w:keepLines w:val="0"/>
        <w:keepNext w:val="0"/>
        <w:pageBreakBefore w:val="0"/>
        <w:spacing w:line="360" w:lineRule="exact"/>
        <w:widowControl w:val="off"/>
        <w:rPr>
          <w:rFonts w:hint="eastAsia" w:ascii="宋体" w:hAnsi="宋体" w:eastAsia="宋体" w:cs="Times New Roman"/>
          <w:sz w:val="24"/>
          <w:szCs w:val="24"/>
          <w:u w:val="single"/>
          <w:lang w:val="en-US" w:eastAsia="zh-CN" w:bidi="ar-SA"/>
        </w:rPr>
      </w:pPr>
      <w:r>
        <w:rPr>
          <w:rFonts w:hint="eastAsia" w:ascii="宋体" w:hAnsi="宋体" w:eastAsia="宋体" w:cs="Times New Roman"/>
          <w:sz w:val="24"/>
          <w:szCs w:val="24"/>
          <w:u w:val="single"/>
          <w:lang w:val="en-US" w:eastAsia="zh-CN" w:bidi="ar-SA"/>
        </w:rPr>
        <w:t xml:space="preserve">I 、按省市有关要求办理施工场地交通、环卫和施工噪音管理等手续，相关手续由承包人负责办理，发包人协助，并妥善解决扰民和民扰问题，所发生的一切费用由承包人承担。夜间必须施工时，承包人自行解决四邻及交通、市容、环卫和施工噪音等问题、处理好四邻关系所发生的费用由承包人承担。</w:t>
      </w:r>
      <w:r/>
    </w:p>
    <w:p>
      <w:pPr>
        <w:pStyle w:val="1346"/>
        <w:ind w:firstLine="464"/>
        <w:jc w:val="left"/>
        <w:keepLines w:val="0"/>
        <w:keepNext w:val="0"/>
        <w:pageBreakBefore w:val="0"/>
        <w:spacing w:line="360" w:lineRule="exact"/>
        <w:widowControl w:val="off"/>
        <w:rPr>
          <w:rFonts w:hint="eastAsia" w:ascii="宋体" w:hAnsi="宋体" w:eastAsia="宋体" w:cs="Times New Roman"/>
          <w:sz w:val="24"/>
          <w:szCs w:val="24"/>
          <w:u w:val="single"/>
          <w:lang w:val="en-US" w:eastAsia="zh-CN" w:bidi="ar-SA"/>
        </w:rPr>
      </w:pPr>
      <w:r>
        <w:rPr>
          <w:rFonts w:hint="eastAsia" w:ascii="宋体" w:hAnsi="宋体" w:eastAsia="宋体" w:cs="Times New Roman"/>
          <w:sz w:val="24"/>
          <w:szCs w:val="24"/>
          <w:u w:val="single"/>
          <w:lang w:val="en-US" w:eastAsia="zh-CN" w:bidi="ar-SA"/>
        </w:rPr>
        <w:t xml:space="preserve">J、施工场地周围地下管线和邻近建筑物、构筑物（含文物保护建筑）、古树名木的保护由承包人承担直接保护的责任，因承包人原因导致的相应费用由承包人承担。如承包人未及时解决上述问题引起不良影响的，发包人有权直接按赔付费用从工程款中扣除。</w:t>
      </w:r>
      <w:r/>
    </w:p>
    <w:p>
      <w:pPr>
        <w:pStyle w:val="1346"/>
        <w:ind w:firstLine="464"/>
        <w:jc w:val="left"/>
        <w:keepLines w:val="0"/>
        <w:keepNext w:val="0"/>
        <w:pageBreakBefore w:val="0"/>
        <w:spacing w:line="360" w:lineRule="exact"/>
        <w:widowControl w:val="off"/>
        <w:rPr>
          <w:rFonts w:hint="eastAsia" w:ascii="宋体" w:hAnsi="宋体" w:eastAsia="宋体" w:cs="Times New Roman"/>
          <w:sz w:val="24"/>
          <w:szCs w:val="24"/>
          <w:u w:val="single"/>
          <w:lang w:val="en-US" w:eastAsia="zh-CN" w:bidi="ar-SA"/>
        </w:rPr>
      </w:pPr>
      <w:r>
        <w:rPr>
          <w:rFonts w:hint="eastAsia" w:ascii="宋体" w:hAnsi="宋体" w:eastAsia="宋体" w:cs="Times New Roman"/>
          <w:sz w:val="24"/>
          <w:szCs w:val="24"/>
          <w:u w:val="single"/>
          <w:lang w:val="en-US" w:eastAsia="zh-CN" w:bidi="ar-SA"/>
        </w:rPr>
        <w:t xml:space="preserve">K、施工场地清洁卫生的要求：完工后建筑垃圾全部清理外运，费用由承包人承担；承包人需对现场进行硬地坪施工；按江苏省及南京市标化现场、文明施工有关规定执行，费用由承包人承担。</w:t>
      </w:r>
      <w:r/>
    </w:p>
    <w:p>
      <w:pPr>
        <w:pStyle w:val="1346"/>
        <w:ind w:firstLine="464"/>
        <w:jc w:val="left"/>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Times New Roman"/>
          <w:sz w:val="24"/>
          <w:szCs w:val="24"/>
          <w:u w:val="single"/>
          <w:lang w:val="en-US" w:eastAsia="zh-CN" w:bidi="ar-SA"/>
        </w:rPr>
        <w:t xml:space="preserve">L、承包人应遵守工程建设安全生产有关管理规定，严格按安全标准组织施工，并随时接受行业安全检查人员依法实施的监督检查，采取必要的安全防护措施，消除事故隐患，落实现场临电、施工机械、临边防护等施工安全技术措施。由于承包人造成事故的责任和因此发生的费用，由承包人承担。承包人负责施工现场的安全及第三方人身安全，执行安全施工和文明现场条款。</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3.2 项目经理</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3.2.1 项目经理：</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姓    名：         ；</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身份证号：         ；</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建造师执业资格等级：   ；</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建造师注册证书号： ；</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建造师执业印章号： ；</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安全生产考核合格证书号： ；</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联系电话：         ；</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电子信箱：         ；</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通信地址：         ；</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承包人对项目经理的授权范围如下：</w:t>
      </w:r>
      <w:r>
        <w:rPr>
          <w:rFonts w:hint="eastAsia" w:ascii="宋体" w:hAnsi="宋体"/>
          <w:sz w:val="24"/>
          <w:szCs w:val="24"/>
          <w:u w:val="single"/>
        </w:rPr>
        <w:t xml:space="preserve">代表承包人负责履行合同</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关于项目经理每月在施工现场的时间要求：</w:t>
      </w:r>
      <w:r>
        <w:rPr>
          <w:rFonts w:hint="eastAsia" w:ascii="宋体" w:hAnsi="宋体"/>
          <w:sz w:val="24"/>
          <w:szCs w:val="24"/>
          <w:u w:val="single"/>
        </w:rPr>
        <w:t xml:space="preserve">项目经理除国家法定节假日外必须常驻现场（一周不得少于</w:t>
      </w:r>
      <w:r>
        <w:rPr>
          <w:rFonts w:hint="eastAsia" w:ascii="宋体" w:hAnsi="宋体"/>
          <w:sz w:val="24"/>
          <w:szCs w:val="24"/>
          <w:u w:val="single"/>
          <w:lang w:val="en-US" w:eastAsia="zh-CN"/>
        </w:rPr>
        <w:t xml:space="preserve">6</w:t>
      </w:r>
      <w:r>
        <w:rPr>
          <w:rFonts w:hint="eastAsia" w:ascii="宋体" w:hAnsi="宋体"/>
          <w:sz w:val="24"/>
          <w:szCs w:val="24"/>
          <w:u w:val="single"/>
        </w:rPr>
        <w:t xml:space="preserve">天，每天工作不得少于8小时），且必须参加工地例会（有事须请假）</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承包人未提交劳动合同，以及没有为项目经理缴纳社会保险证明的违约责任：</w:t>
      </w:r>
      <w:r>
        <w:rPr>
          <w:rFonts w:hint="eastAsia" w:ascii="宋体" w:hAnsi="宋体"/>
          <w:sz w:val="24"/>
          <w:szCs w:val="24"/>
          <w:u w:val="single"/>
        </w:rPr>
        <w:t xml:space="preserve">发包人有权解除合同，追究违约责任，并报监管部门备案</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项目经理未经批准，擅自离开施工现场的违约责任：</w:t>
      </w:r>
      <w:r>
        <w:rPr>
          <w:rFonts w:hint="eastAsia" w:ascii="宋体" w:hAnsi="宋体"/>
          <w:sz w:val="24"/>
          <w:szCs w:val="24"/>
          <w:u w:val="single"/>
        </w:rPr>
        <w:t xml:space="preserve">承包人将支付5000元/天的违约金（请假经发包人批准除外）；项目经理未经发包人批准连续五天或二个月内累计10天不在现场，承包人将另支付20000元人民币的违约金；项目经理应准时参加工程例会、工程协调会等有关会议，否则承包人将支付2000元/次的违约金（请假经发包人批准除外）</w:t>
      </w:r>
      <w:r>
        <w:rPr>
          <w:rFonts w:hint="eastAsia" w:ascii="宋体" w:hAnsi="宋体"/>
          <w:sz w:val="24"/>
          <w:szCs w:val="24"/>
          <w:u w:val="single"/>
          <w:lang w:eastAsia="zh-CN"/>
        </w:rPr>
        <w:t xml:space="preserve">。</w:t>
      </w:r>
      <w:r>
        <w:rPr>
          <w:rFonts w:hint="eastAsia" w:ascii="宋体" w:hAnsi="宋体"/>
          <w:sz w:val="24"/>
          <w:szCs w:val="24"/>
          <w:u w:val="single"/>
          <w:lang w:val="en-US" w:eastAsia="zh-CN"/>
        </w:rPr>
        <w:t xml:space="preserve">上述</w:t>
      </w:r>
      <w:r>
        <w:rPr>
          <w:rFonts w:hint="eastAsia" w:ascii="宋体" w:hAnsi="宋体"/>
          <w:sz w:val="24"/>
          <w:szCs w:val="24"/>
          <w:u w:val="single"/>
        </w:rPr>
        <w:t xml:space="preserve">款项发包人在支付工程进度款时扣除。</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3.2.3 承包人擅自更换项目经理的违约责任：</w:t>
      </w:r>
      <w:r>
        <w:rPr>
          <w:rFonts w:hint="eastAsia" w:ascii="宋体" w:hAnsi="宋体"/>
          <w:sz w:val="24"/>
          <w:szCs w:val="24"/>
          <w:u w:val="single"/>
        </w:rPr>
        <w:t xml:space="preserve">项目经理不得擅自更换，否则发包人有权解除合同，承包人应赔偿发包人的损失；如有特殊原因确需更换，承包人应向发包人提出书面申请，发包人同意后方可更换</w:t>
      </w:r>
      <w:r>
        <w:rPr>
          <w:rFonts w:ascii="宋体" w:hAnsi="宋体"/>
          <w:sz w:val="24"/>
          <w:szCs w:val="24"/>
          <w:u w:val="single"/>
        </w:rPr>
        <w:t xml:space="preserve">。</w:t>
      </w:r>
      <w:r>
        <w:rPr>
          <w:rFonts w:hint="eastAsia" w:ascii="宋体" w:hAnsi="宋体"/>
          <w:sz w:val="24"/>
          <w:szCs w:val="24"/>
          <w:u w:val="single"/>
        </w:rPr>
        <w:t xml:space="preserve">并同时支付5000元/人的违约金</w:t>
      </w:r>
      <w:r>
        <w:rPr>
          <w:rFonts w:hint="eastAsia" w:ascii="宋体" w:hAnsi="宋体"/>
          <w:sz w:val="24"/>
          <w:szCs w:val="24"/>
          <w:u w:val="single"/>
          <w:lang w:eastAsia="zh-CN"/>
        </w:rPr>
        <w:t xml:space="preserve">。</w:t>
      </w:r>
      <w:r/>
    </w:p>
    <w:p>
      <w:pPr>
        <w:pStyle w:val="1346"/>
        <w:ind w:firstLine="464"/>
        <w:jc w:val="left"/>
        <w:keepLines w:val="0"/>
        <w:keepNext w:val="0"/>
        <w:pageBreakBefore w:val="0"/>
        <w:spacing w:line="360" w:lineRule="exact"/>
        <w:widowControl w:val="off"/>
        <w:rPr>
          <w:rFonts w:ascii="宋体" w:hAnsi="宋体"/>
          <w:sz w:val="24"/>
          <w:szCs w:val="24"/>
          <w:u w:val="single"/>
        </w:rPr>
      </w:pPr>
      <w:r>
        <w:rPr>
          <w:rFonts w:hint="eastAsia" w:ascii="宋体" w:hAnsi="宋体" w:eastAsia="宋体" w:cs="宋体"/>
          <w:sz w:val="24"/>
          <w:szCs w:val="24"/>
          <w:lang w:val="en-US" w:eastAsia="zh-CN" w:bidi="ar-SA"/>
        </w:rPr>
        <w:t xml:space="preserve">3.2.4 承包人无正当理由拒绝更换项目经理的违约责任：</w:t>
      </w:r>
      <w:r>
        <w:rPr>
          <w:rFonts w:hint="eastAsia" w:ascii="宋体" w:hAnsi="宋体"/>
          <w:sz w:val="24"/>
          <w:szCs w:val="24"/>
          <w:u w:val="single"/>
        </w:rPr>
        <w:t xml:space="preserve">发包人有权解除合同，追究违约责任，并报监管部门备案。发包人有权要求承包人更换发包人认为不称职的项目经理，承包人对此不得有异议。</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3.3 承包人人员</w:t>
      </w:r>
      <w:r/>
    </w:p>
    <w:p>
      <w:pPr>
        <w:pStyle w:val="1346"/>
        <w:ind w:firstLine="464"/>
        <w:keepLines w:val="0"/>
        <w:keepNext w:val="0"/>
        <w:pageBreakBefore w:val="0"/>
        <w:spacing w:line="360" w:lineRule="exact"/>
        <w:widowControl w:val="off"/>
        <w:rPr>
          <w:rFonts w:ascii="宋体" w:hAnsi="宋体"/>
          <w:sz w:val="24"/>
          <w:szCs w:val="24"/>
        </w:rPr>
      </w:pPr>
      <w:r>
        <w:rPr>
          <w:rFonts w:hint="eastAsia" w:ascii="宋体" w:hAnsi="宋体" w:eastAsia="宋体" w:cs="宋体"/>
          <w:sz w:val="24"/>
          <w:szCs w:val="24"/>
          <w:lang w:val="en-US" w:eastAsia="zh-CN" w:bidi="ar-SA"/>
        </w:rPr>
        <w:t xml:space="preserve">3.3.1 承包人提交项目管理机构及施工现场管理人员安排报告的期限：</w:t>
      </w:r>
      <w:r>
        <w:rPr>
          <w:rFonts w:hint="eastAsia" w:ascii="宋体" w:hAnsi="宋体"/>
          <w:sz w:val="24"/>
          <w:szCs w:val="24"/>
          <w:u w:val="single"/>
        </w:rPr>
        <w:t xml:space="preserve">按通用条款有关规定执行</w:t>
      </w:r>
      <w:r>
        <w:rPr>
          <w:rFonts w:ascii="宋体" w:hAnsi="宋体"/>
          <w:sz w:val="24"/>
          <w:szCs w:val="24"/>
        </w:rPr>
        <w:t xml:space="preserve">。</w:t>
      </w:r>
      <w:r/>
    </w:p>
    <w:p>
      <w:pPr>
        <w:pStyle w:val="1346"/>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3.3.3 承包人无正当理由拒绝撤换主要施工管理人员的违约责任：              </w:t>
      </w:r>
      <w:r>
        <w:rPr>
          <w:rFonts w:hint="eastAsia" w:ascii="宋体" w:hAnsi="宋体"/>
          <w:sz w:val="24"/>
          <w:szCs w:val="24"/>
          <w:u w:val="single"/>
        </w:rPr>
        <w:t xml:space="preserve">按通用条款有关规定执行</w:t>
      </w:r>
      <w:r>
        <w:rPr>
          <w:rFonts w:ascii="宋体" w:hAnsi="宋体"/>
          <w:sz w:val="24"/>
          <w:szCs w:val="24"/>
        </w:rPr>
        <w:t xml:space="preserve">。</w:t>
      </w:r>
      <w:r/>
    </w:p>
    <w:p>
      <w:pPr>
        <w:pStyle w:val="1346"/>
        <w:ind w:firstLine="464"/>
        <w:spacing w:line="360" w:lineRule="exact"/>
        <w:rPr>
          <w:rFonts w:ascii="宋体" w:hAnsi="宋体"/>
          <w:sz w:val="24"/>
          <w:szCs w:val="24"/>
        </w:rPr>
      </w:pPr>
      <w:r>
        <w:rPr>
          <w:rFonts w:hint="eastAsia" w:ascii="宋体" w:hAnsi="宋体" w:eastAsia="宋体" w:cs="宋体"/>
          <w:sz w:val="24"/>
          <w:szCs w:val="24"/>
          <w:lang w:val="en-US" w:eastAsia="zh-CN" w:bidi="ar-SA"/>
        </w:rPr>
        <w:t xml:space="preserve">3.3.4 承包人主要施工管理人员离开施工现场的批准要求：</w:t>
      </w:r>
      <w:r>
        <w:rPr>
          <w:rFonts w:hint="eastAsia" w:ascii="宋体" w:hAnsi="宋体"/>
          <w:sz w:val="24"/>
          <w:szCs w:val="24"/>
          <w:u w:val="single"/>
        </w:rPr>
        <w:t xml:space="preserve">按通用条款有关规定执行</w:t>
      </w:r>
      <w:r>
        <w:rPr>
          <w:rFonts w:ascii="宋体" w:hAnsi="宋体"/>
          <w:sz w:val="24"/>
          <w:szCs w:val="24"/>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3.3.5承包人擅自更换主要施工管理人员的违约责任：</w:t>
      </w:r>
      <w:r>
        <w:rPr>
          <w:rFonts w:hint="eastAsia" w:ascii="宋体" w:hAnsi="宋体"/>
          <w:sz w:val="24"/>
          <w:szCs w:val="24"/>
          <w:u w:val="single"/>
        </w:rPr>
        <w:t xml:space="preserve">承包人在</w:t>
      </w:r>
      <w:r>
        <w:rPr>
          <w:rFonts w:hint="eastAsia" w:ascii="宋体" w:hAnsi="宋体"/>
          <w:sz w:val="24"/>
          <w:szCs w:val="24"/>
          <w:u w:val="single"/>
          <w:lang w:val="en-US" w:eastAsia="zh-CN"/>
        </w:rPr>
        <w:t xml:space="preserve">报价</w:t>
      </w:r>
      <w:r>
        <w:rPr>
          <w:rFonts w:hint="eastAsia" w:ascii="宋体" w:hAnsi="宋体"/>
          <w:sz w:val="24"/>
          <w:szCs w:val="24"/>
          <w:u w:val="single"/>
        </w:rPr>
        <w:t xml:space="preserve">书中明确的项目部主要人员不得擅自变更，开工时和施工过程中若有擅自变更，发包人有权解除合同，并要求承包人承担由此给发包人带来的一切损失费用；若项目部主要人员要更换，必须经发包人同意批准，并同时支付2000元/人的违约金</w:t>
      </w:r>
      <w:r>
        <w:rPr>
          <w:rFonts w:ascii="宋体" w:hAnsi="宋体"/>
          <w:sz w:val="24"/>
          <w:szCs w:val="24"/>
        </w:rPr>
        <w:t xml:space="preserve">。</w:t>
      </w:r>
      <w:r/>
    </w:p>
    <w:p>
      <w:pPr>
        <w:pStyle w:val="1346"/>
        <w:ind w:firstLine="464"/>
        <w:spacing w:line="360" w:lineRule="exact"/>
        <w:rPr>
          <w:rFonts w:ascii="宋体" w:hAnsi="宋体"/>
          <w:sz w:val="24"/>
          <w:szCs w:val="24"/>
        </w:rPr>
      </w:pPr>
      <w:r>
        <w:rPr>
          <w:rFonts w:hint="eastAsia" w:ascii="宋体" w:hAnsi="宋体" w:eastAsia="宋体" w:cs="宋体"/>
          <w:sz w:val="24"/>
          <w:szCs w:val="24"/>
          <w:lang w:val="en-US" w:eastAsia="zh-CN" w:bidi="ar-SA"/>
        </w:rPr>
        <w:t xml:space="preserve">承包人主要施工管理人员擅自离开施工现场的违约责任：</w:t>
      </w:r>
      <w:r>
        <w:rPr>
          <w:rFonts w:hint="eastAsia" w:ascii="宋体" w:hAnsi="宋体"/>
          <w:sz w:val="24"/>
          <w:szCs w:val="24"/>
          <w:u w:val="single"/>
        </w:rPr>
        <w:t xml:space="preserve">与项目经理同样处罚</w:t>
      </w:r>
      <w:r>
        <w:rPr>
          <w:rFonts w:ascii="宋体" w:hAnsi="宋体"/>
          <w:sz w:val="24"/>
          <w:szCs w:val="24"/>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w:t>
      </w:r>
      <w:bookmarkStart w:id="103" w:name="_Toc303539102"/>
      <w:r/>
      <w:bookmarkStart w:id="104" w:name="_Toc297120459"/>
      <w:r/>
      <w:bookmarkStart w:id="105" w:name="_Toc296503159"/>
      <w:r/>
      <w:bookmarkStart w:id="106" w:name="_Toc297048345"/>
      <w:r/>
      <w:bookmarkStart w:id="107" w:name="_Toc292559364"/>
      <w:r/>
      <w:bookmarkStart w:id="108" w:name="_Toc296890987"/>
      <w:r/>
      <w:bookmarkStart w:id="109" w:name="_Toc296346660"/>
      <w:r/>
      <w:bookmarkStart w:id="110" w:name="_Toc296891199"/>
      <w:r/>
      <w:bookmarkStart w:id="111" w:name="_Toc297216151"/>
      <w:r/>
      <w:bookmarkStart w:id="112" w:name="_Toc296944498"/>
      <w:r/>
      <w:bookmarkStart w:id="113" w:name="_Toc296347158"/>
      <w:r/>
      <w:bookmarkStart w:id="114" w:name="_Toc304295523"/>
      <w:r/>
      <w:bookmarkStart w:id="115" w:name="_Toc297123492"/>
      <w:r/>
      <w:bookmarkStart w:id="116" w:name="_Toc300934945"/>
      <w:r/>
      <w:bookmarkStart w:id="117" w:name="_Toc312677988"/>
      <w:r/>
      <w:bookmarkStart w:id="118" w:name="_Toc292559869"/>
      <w:r>
        <w:rPr>
          <w:rFonts w:hint="eastAsia" w:ascii="宋体" w:hAnsi="宋体" w:eastAsia="宋体" w:cs="宋体"/>
          <w:sz w:val="24"/>
          <w:szCs w:val="24"/>
          <w:lang w:val="en-US" w:eastAsia="zh-CN" w:bidi="ar-SA"/>
        </w:rPr>
        <w:t xml:space="preserve">.5 分包</w:t>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w:t>
      </w:r>
      <w:bookmarkStart w:id="119" w:name="_Toc292559870"/>
      <w:r/>
      <w:bookmarkStart w:id="120" w:name="_Toc296346661"/>
      <w:r/>
      <w:bookmarkStart w:id="121" w:name="_Toc303539103"/>
      <w:r/>
      <w:bookmarkStart w:id="122" w:name="_Toc296503160"/>
      <w:r/>
      <w:bookmarkStart w:id="123" w:name="_Toc297048346"/>
      <w:r/>
      <w:bookmarkStart w:id="124" w:name="_Toc318581158"/>
      <w:r/>
      <w:bookmarkStart w:id="125" w:name="_Toc296944499"/>
      <w:r/>
      <w:bookmarkStart w:id="126" w:name="_Toc304295524"/>
      <w:r/>
      <w:bookmarkStart w:id="127" w:name="_Toc297216152"/>
      <w:r/>
      <w:bookmarkStart w:id="128" w:name="_Toc296891200"/>
      <w:r/>
      <w:bookmarkStart w:id="129" w:name="_Toc312677989"/>
      <w:r/>
      <w:bookmarkStart w:id="130" w:name="_Toc297123493"/>
      <w:r/>
      <w:bookmarkStart w:id="131" w:name="_Toc300934946"/>
      <w:r/>
      <w:bookmarkStart w:id="132" w:name="_Toc296890988"/>
      <w:r/>
      <w:bookmarkStart w:id="133" w:name="_Toc292559365"/>
      <w:r/>
      <w:bookmarkStart w:id="134" w:name="_Toc296347159"/>
      <w:r/>
      <w:bookmarkStart w:id="135" w:name="_Toc297120460"/>
      <w:r>
        <w:rPr>
          <w:rFonts w:hint="eastAsia" w:ascii="宋体" w:hAnsi="宋体" w:eastAsia="宋体" w:cs="宋体"/>
          <w:sz w:val="24"/>
          <w:szCs w:val="24"/>
          <w:lang w:val="en-US" w:eastAsia="zh-CN" w:bidi="ar-SA"/>
        </w:rPr>
        <w:t xml:space="preserve">.5.1 分包的一般约定</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禁止分包的工程包括：</w:t>
      </w:r>
      <w:r>
        <w:rPr>
          <w:rFonts w:hint="eastAsia" w:ascii="宋体" w:hAnsi="宋体"/>
          <w:sz w:val="24"/>
          <w:szCs w:val="24"/>
          <w:u w:val="single"/>
        </w:rPr>
        <w:t xml:space="preserve">工程主要设备安装及关键性工作</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主体结构、关键性工作的范围：</w:t>
      </w:r>
      <w:r>
        <w:rPr>
          <w:rFonts w:hint="eastAsia" w:ascii="宋体" w:hAnsi="宋体"/>
          <w:sz w:val="24"/>
          <w:szCs w:val="24"/>
          <w:u w:val="single"/>
        </w:rPr>
        <w:t xml:space="preserve">按国家现行相关规定</w:t>
      </w:r>
      <w:r>
        <w:rPr>
          <w:rFonts w:ascii="宋体" w:hAnsi="宋体"/>
          <w:sz w:val="24"/>
          <w:szCs w:val="24"/>
        </w:rPr>
        <w:t xml:space="preserve">。</w:t>
      </w:r>
      <w:r>
        <w:rPr>
          <w:rFonts w:hint="eastAsia" w:ascii="宋体" w:hAnsi="宋体" w:eastAsia="宋体" w:cs="宋体"/>
          <w:sz w:val="24"/>
          <w:szCs w:val="24"/>
          <w:lang w:val="en-US" w:eastAsia="zh-CN" w:bidi="ar-SA"/>
        </w:rPr>
        <w:t xml:space="preserve"> </w:t>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w:t>
      </w:r>
      <w:bookmarkStart w:id="136" w:name="_Toc312677990"/>
      <w:r/>
      <w:bookmarkStart w:id="137" w:name="_Toc318581159"/>
      <w:r>
        <w:rPr>
          <w:rFonts w:hint="eastAsia" w:ascii="宋体" w:hAnsi="宋体" w:eastAsia="宋体" w:cs="宋体"/>
          <w:sz w:val="24"/>
          <w:szCs w:val="24"/>
          <w:lang w:val="en-US" w:eastAsia="zh-CN" w:bidi="ar-SA"/>
        </w:rPr>
        <w:t xml:space="preserve">.5.2分包的确定</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允许分包的专业工程包括：</w:t>
      </w:r>
      <w:r>
        <w:rPr>
          <w:rFonts w:hint="eastAsia" w:ascii="宋体" w:hAnsi="宋体"/>
          <w:sz w:val="24"/>
          <w:szCs w:val="24"/>
          <w:u w:val="single"/>
        </w:rPr>
        <w:t xml:space="preserve">无</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其他关于分包的约定：</w:t>
      </w:r>
      <w:r>
        <w:rPr>
          <w:rFonts w:ascii="宋体" w:hAnsi="宋体"/>
          <w:sz w:val="24"/>
          <w:szCs w:val="24"/>
          <w:u w:val="single"/>
        </w:rPr>
        <w:t xml:space="preserve">本工程应由承包人自行完成，不准转包或擅自分包，若发现擅自分包，发包人有权解除合同并要求承包人退场，一切损失和后果均由承包人承担，并视情况向建设行政主管部门报告。对确实需要分包的工程，必须征得发包人书面同意和确认，并向发包人提供分包单位资质证书、分包合同、进退场时间、分包工程施工方案。本合同规定的工程项目，如确认有未经发包人批准的第三方施工单位进场，发包人有权主张该分包合同无效，同时由承包人向发包人支付违约金</w:t>
      </w:r>
      <w:r>
        <w:rPr>
          <w:rFonts w:hint="eastAsia" w:ascii="宋体" w:hAnsi="宋体"/>
          <w:sz w:val="24"/>
          <w:szCs w:val="24"/>
          <w:u w:val="single"/>
        </w:rPr>
        <w:t xml:space="preserve">5</w:t>
      </w:r>
      <w:r>
        <w:rPr>
          <w:rFonts w:ascii="宋体" w:hAnsi="宋体"/>
          <w:sz w:val="24"/>
          <w:szCs w:val="24"/>
          <w:u w:val="single"/>
        </w:rPr>
        <w:t xml:space="preserve">万元，并赔偿由此给发包人造成的经济损失；分包合同不得与本合同发生抵触。分包合同不解除承包人对该</w:t>
      </w:r>
      <w:r>
        <w:rPr>
          <w:rFonts w:hint="eastAsia" w:ascii="宋体" w:hAnsi="宋体"/>
          <w:sz w:val="24"/>
          <w:szCs w:val="24"/>
          <w:u w:val="single"/>
        </w:rPr>
        <w:t xml:space="preserve">分包工程的任何义务与责任，承包人在分包现场派驻监督管理人员，保证合同的履行。分包单位的任何违约行为，均视为承包人违约。分包单位对所分包的项目和承包人一样负有连带责任</w:t>
      </w:r>
      <w:r>
        <w:rPr>
          <w:rFonts w:ascii="宋体" w:hAnsi="宋体"/>
          <w:sz w:val="24"/>
          <w:szCs w:val="24"/>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3.5.4 分包合同价款</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关于分包合同价款支付的约定：</w:t>
      </w:r>
      <w:r>
        <w:rPr>
          <w:rFonts w:hint="eastAsia" w:ascii="宋体" w:hAnsi="宋体"/>
          <w:sz w:val="24"/>
          <w:szCs w:val="24"/>
          <w:u w:val="single"/>
        </w:rPr>
        <w:t xml:space="preserve">按照通用条款有关规定执行</w:t>
      </w:r>
      <w:r>
        <w:rPr>
          <w:rFonts w:hint="eastAsia" w:ascii="宋体" w:hAnsi="宋体" w:eastAsia="宋体" w:cs="宋体"/>
          <w:sz w:val="24"/>
          <w:szCs w:val="24"/>
          <w:lang w:val="en-US" w:eastAsia="zh-CN" w:bidi="ar-SA"/>
        </w:rPr>
        <w:t xml:space="preserve">。</w:t>
      </w:r>
      <w:bookmarkEnd w:id="136"/>
      <w:r/>
      <w:bookmarkEnd w:id="137"/>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3.6 工程照管与成品、半成品保护</w:t>
      </w:r>
      <w:r/>
    </w:p>
    <w:p>
      <w:pPr>
        <w:pStyle w:val="1346"/>
        <w:ind w:firstLine="464"/>
        <w:keepLines w:val="0"/>
        <w:keepNext w:val="0"/>
        <w:pageBreakBefore w:val="0"/>
        <w:spacing w:before="120" w:after="120"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承包人负责照管工程及工程相关的材料、工程设备的起始时间：</w:t>
      </w:r>
      <w:r>
        <w:rPr>
          <w:rFonts w:hint="eastAsia" w:ascii="宋体" w:hAnsi="宋体"/>
          <w:sz w:val="24"/>
          <w:szCs w:val="24"/>
          <w:u w:val="single"/>
        </w:rPr>
        <w:t xml:space="preserve">自发包人向承包人移交施工现场之日起，承包人应负责照管工程及工程相关的材料、工程设备，直到颁发工程接收证书之日止</w:t>
      </w:r>
      <w:r>
        <w:rPr>
          <w:rFonts w:ascii="宋体" w:hAnsi="宋体"/>
          <w:sz w:val="24"/>
          <w:szCs w:val="24"/>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3.7 履约担保</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承包人是否提供履约担保：</w:t>
      </w:r>
      <w:r>
        <w:rPr>
          <w:rFonts w:hint="eastAsia" w:ascii="宋体" w:hAnsi="宋体"/>
          <w:sz w:val="24"/>
          <w:szCs w:val="24"/>
          <w:u w:val="single"/>
          <w:lang w:val="en-US" w:eastAsia="zh-CN"/>
        </w:rPr>
        <w:t xml:space="preserve">/</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承包人提供履约担保的形式、金额及期限的：</w:t>
      </w:r>
      <w:r>
        <w:rPr>
          <w:rFonts w:hint="eastAsia" w:ascii="宋体" w:hAnsi="宋体"/>
          <w:sz w:val="24"/>
          <w:szCs w:val="24"/>
          <w:u w:val="single"/>
          <w:lang w:val="en-US" w:eastAsia="zh-CN"/>
        </w:rPr>
        <w:t xml:space="preserve">/</w:t>
      </w:r>
      <w:r>
        <w:rPr>
          <w:rFonts w:hint="eastAsia" w:ascii="宋体" w:hAnsi="宋体"/>
          <w:sz w:val="24"/>
          <w:szCs w:val="24"/>
          <w:u w:val="single"/>
        </w:rPr>
        <w:t xml:space="preserve"> </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bookmarkStart w:id="138" w:name="_Toc351203636"/>
      <w:r>
        <w:rPr>
          <w:rFonts w:hint="eastAsia" w:ascii="宋体" w:hAnsi="宋体" w:eastAsia="宋体" w:cs="宋体"/>
          <w:sz w:val="24"/>
          <w:szCs w:val="24"/>
          <w:lang w:val="en-US" w:eastAsia="zh-CN" w:bidi="ar-SA"/>
        </w:rPr>
        <w:t xml:space="preserve">4</w:t>
      </w:r>
      <w:bookmarkStart w:id="139" w:name="_Toc296944501"/>
      <w:r/>
      <w:bookmarkStart w:id="140" w:name="_Toc267251413"/>
      <w:r/>
      <w:bookmarkStart w:id="141" w:name="_Toc297120462"/>
      <w:r/>
      <w:bookmarkStart w:id="142" w:name="_Toc296347161"/>
      <w:r/>
      <w:bookmarkStart w:id="143" w:name="_Toc292559366"/>
      <w:r/>
      <w:bookmarkStart w:id="144" w:name="_Toc296891202"/>
      <w:r/>
      <w:bookmarkStart w:id="145" w:name="_Toc296890990"/>
      <w:r/>
      <w:bookmarkStart w:id="146" w:name="_Toc296503162"/>
      <w:r/>
      <w:bookmarkStart w:id="147" w:name="_Toc296346663"/>
      <w:r/>
      <w:bookmarkStart w:id="148" w:name="_Toc292559871"/>
      <w:r/>
      <w:bookmarkStart w:id="149" w:name="_Toc297048348"/>
      <w:r>
        <w:rPr>
          <w:rFonts w:hint="eastAsia" w:ascii="宋体" w:hAnsi="宋体" w:eastAsia="宋体" w:cs="宋体"/>
          <w:sz w:val="24"/>
          <w:szCs w:val="24"/>
          <w:lang w:val="en-US" w:eastAsia="zh-CN" w:bidi="ar-SA"/>
        </w:rPr>
        <w:t xml:space="preserve">. 监</w:t>
      </w:r>
      <w:bookmarkEnd w:id="139"/>
      <w:r/>
      <w:bookmarkEnd w:id="140"/>
      <w:r/>
      <w:bookmarkEnd w:id="141"/>
      <w:r/>
      <w:bookmarkEnd w:id="142"/>
      <w:r/>
      <w:bookmarkEnd w:id="143"/>
      <w:r/>
      <w:bookmarkEnd w:id="144"/>
      <w:r/>
      <w:bookmarkEnd w:id="145"/>
      <w:r/>
      <w:bookmarkEnd w:id="146"/>
      <w:r/>
      <w:bookmarkEnd w:id="147"/>
      <w:r/>
      <w:bookmarkEnd w:id="148"/>
      <w:r/>
      <w:bookmarkEnd w:id="149"/>
      <w:r>
        <w:rPr>
          <w:rFonts w:hint="eastAsia" w:ascii="宋体" w:hAnsi="宋体" w:eastAsia="宋体" w:cs="宋体"/>
          <w:sz w:val="24"/>
          <w:szCs w:val="24"/>
          <w:lang w:val="en-US" w:eastAsia="zh-CN" w:bidi="ar-SA"/>
        </w:rPr>
        <w:t xml:space="preserve">理人</w:t>
      </w:r>
      <w:bookmarkEnd w:id="138"/>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4.1监理人的一般规定</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关于监理人的监理内容：</w:t>
      </w:r>
      <w:r>
        <w:rPr>
          <w:rFonts w:hint="eastAsia" w:ascii="宋体" w:hAnsi="宋体"/>
          <w:sz w:val="24"/>
          <w:szCs w:val="24"/>
          <w:u w:val="single"/>
        </w:rPr>
        <w:t xml:space="preserve">工程质量控制、进度控制、造价控制、信息管理、合同管理、安全监督、现场协调</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关于监理人的监理权限：</w:t>
      </w:r>
      <w:r>
        <w:rPr>
          <w:rFonts w:hint="eastAsia" w:ascii="宋体" w:hAnsi="宋体"/>
          <w:sz w:val="24"/>
          <w:szCs w:val="24"/>
          <w:u w:val="single"/>
        </w:rPr>
        <w:t xml:space="preserve">发包人委托的职权：</w:t>
      </w:r>
      <w:r>
        <w:rPr>
          <w:rFonts w:ascii="宋体" w:hAnsi="宋体"/>
          <w:sz w:val="24"/>
          <w:szCs w:val="24"/>
          <w:u w:val="single"/>
        </w:rPr>
        <w:t xml:space="preserve">工程质量控制、进度控制、造价控制、信息管理、合同管理、安全监督、现场协调。需要取得发包人批准才能行使的职权：(1)增加的工程量、设计变更、签证等的确认；(2)标准的确认；(3)分包单位的确认；(4)开工令、停工令、复工令及工程施工过程中需发生经济费用的一切事宜</w:t>
      </w:r>
      <w:r>
        <w:rPr>
          <w:rFonts w:ascii="宋体" w:hAnsi="宋体"/>
          <w:sz w:val="24"/>
          <w:szCs w:val="24"/>
        </w:rPr>
        <w:t xml:space="preserve">。</w:t>
      </w:r>
      <w:r>
        <w:rPr>
          <w:rFonts w:hint="eastAsia" w:ascii="宋体" w:hAnsi="宋体" w:eastAsia="宋体" w:cs="宋体"/>
          <w:sz w:val="24"/>
          <w:szCs w:val="24"/>
          <w:lang w:val="en-US" w:eastAsia="zh-CN" w:bidi="ar-SA"/>
        </w:rPr>
        <w:t xml:space="preserve"> </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关于监理人在施工现场的办公场所、生活场所的提供和费用承担的约定：</w:t>
      </w:r>
      <w:r>
        <w:rPr>
          <w:rFonts w:hint="eastAsia" w:ascii="宋体" w:hAnsi="宋体"/>
          <w:sz w:val="24"/>
          <w:szCs w:val="24"/>
          <w:u w:val="single"/>
          <w:lang w:val="en-US" w:eastAsia="zh-CN"/>
        </w:rPr>
        <w:t xml:space="preserve">/</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4.2 监理人员</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总监理工程师：</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姓    名：   ；</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职    务：   ；</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监理工程师执业资格证书号： ；</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联系电话：   ；</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电子信箱：   ；</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通信地址：   ；</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关于监理人的其他约定：</w:t>
      </w:r>
      <w:r>
        <w:rPr>
          <w:rFonts w:hint="eastAsia" w:ascii="宋体" w:hAnsi="宋体"/>
          <w:sz w:val="24"/>
          <w:szCs w:val="24"/>
          <w:u w:val="single"/>
          <w:lang w:val="en-US" w:eastAsia="zh-CN"/>
        </w:rPr>
        <w:t xml:space="preserve">/</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4.4 商定或确定</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bookmarkStart w:id="150" w:name="_Toc267251418"/>
      <w:r>
        <w:rPr>
          <w:rFonts w:hint="eastAsia" w:ascii="宋体" w:hAnsi="宋体" w:eastAsia="宋体" w:cs="宋体"/>
          <w:sz w:val="24"/>
          <w:szCs w:val="24"/>
          <w:lang w:val="en-US" w:eastAsia="zh-CN" w:bidi="ar-SA"/>
        </w:rPr>
        <w:t xml:space="preserve">在发包人和承包人不能通过协商达成一致意见时，发包人授权监理人对以下事项进行确定：</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u w:val="single"/>
        </w:rPr>
        <w:t xml:space="preserve">/</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u w:val="single"/>
        </w:rPr>
        <w:t xml:space="preserve">/</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u w:val="single"/>
        </w:rPr>
        <w:t xml:space="preserve">/</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bookmarkStart w:id="151" w:name="_Toc351203637"/>
      <w:r>
        <w:rPr>
          <w:rFonts w:hint="eastAsia" w:ascii="宋体" w:hAnsi="宋体" w:eastAsia="宋体" w:cs="宋体"/>
          <w:sz w:val="24"/>
          <w:szCs w:val="24"/>
          <w:lang w:val="en-US" w:eastAsia="zh-CN" w:bidi="ar-SA"/>
        </w:rPr>
        <w:t xml:space="preserve">5</w:t>
      </w:r>
      <w:bookmarkEnd w:id="150"/>
      <w:r/>
      <w:bookmarkStart w:id="152" w:name="_Toc297120463"/>
      <w:r/>
      <w:bookmarkStart w:id="153" w:name="_Toc296890991"/>
      <w:r/>
      <w:bookmarkStart w:id="154" w:name="_Toc296347162"/>
      <w:r/>
      <w:bookmarkStart w:id="155" w:name="_Toc292559872"/>
      <w:r/>
      <w:bookmarkStart w:id="156" w:name="_Toc297048349"/>
      <w:r/>
      <w:bookmarkStart w:id="157" w:name="_Toc292559367"/>
      <w:r/>
      <w:bookmarkStart w:id="158" w:name="_Toc296503163"/>
      <w:r/>
      <w:bookmarkStart w:id="159" w:name="_Toc296891203"/>
      <w:r/>
      <w:bookmarkStart w:id="160" w:name="_Toc296346664"/>
      <w:r/>
      <w:bookmarkStart w:id="161" w:name="_Toc296944502"/>
      <w:r>
        <w:rPr>
          <w:rFonts w:hint="eastAsia" w:ascii="宋体" w:hAnsi="宋体" w:eastAsia="宋体" w:cs="宋体"/>
          <w:sz w:val="24"/>
          <w:szCs w:val="24"/>
          <w:lang w:val="en-US" w:eastAsia="zh-CN" w:bidi="ar-SA"/>
        </w:rPr>
        <w:t xml:space="preserve">. 工程质量</w:t>
      </w:r>
      <w:bookmarkEnd w:id="151"/>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5.1 质量要求</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w:t>
      </w:r>
      <w:bookmarkStart w:id="162" w:name="_Toc297216155"/>
      <w:r/>
      <w:bookmarkStart w:id="163" w:name="_Toc297123496"/>
      <w:r/>
      <w:bookmarkStart w:id="164" w:name="_Toc318581164"/>
      <w:r/>
      <w:bookmarkStart w:id="165" w:name="_Toc303539106"/>
      <w:r/>
      <w:bookmarkStart w:id="166" w:name="_Toc312677997"/>
      <w:r/>
      <w:bookmarkStart w:id="167" w:name="_Toc300934949"/>
      <w:r/>
      <w:bookmarkStart w:id="168" w:name="_Toc304295527"/>
      <w:r>
        <w:rPr>
          <w:rFonts w:hint="eastAsia" w:ascii="宋体" w:hAnsi="宋体" w:eastAsia="宋体" w:cs="宋体"/>
          <w:sz w:val="24"/>
          <w:szCs w:val="24"/>
          <w:lang w:val="en-US" w:eastAsia="zh-CN" w:bidi="ar-SA"/>
        </w:rPr>
        <w:t xml:space="preserve">.1.1 特殊质量标准和要求：</w:t>
      </w:r>
      <w:r>
        <w:rPr>
          <w:rFonts w:ascii="宋体" w:hAnsi="宋体"/>
          <w:sz w:val="24"/>
          <w:szCs w:val="24"/>
          <w:u w:val="single"/>
        </w:rPr>
        <w:t xml:space="preserve">/</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关于工程奖项的约定：</w:t>
      </w:r>
      <w:r>
        <w:rPr>
          <w:rFonts w:ascii="宋体" w:hAnsi="宋体"/>
          <w:sz w:val="24"/>
          <w:szCs w:val="24"/>
          <w:u w:val="single"/>
        </w:rPr>
        <w:t xml:space="preserve">/</w:t>
      </w:r>
      <w:r>
        <w:rPr>
          <w:rFonts w:hint="eastAsia" w:ascii="宋体" w:hAnsi="宋体" w:eastAsia="宋体" w:cs="宋体"/>
          <w:sz w:val="24"/>
          <w:szCs w:val="24"/>
          <w:lang w:val="en-US" w:eastAsia="zh-CN" w:bidi="ar-SA"/>
        </w:rPr>
        <w:t xml:space="preserve"> 。</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5.3 隐蔽工程检查</w:t>
      </w:r>
      <w:r/>
    </w:p>
    <w:p>
      <w:pPr>
        <w:pStyle w:val="1346"/>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5.3.2承包人提前通知监理人隐蔽工程检查的期限的约定：</w:t>
      </w:r>
      <w:r>
        <w:rPr>
          <w:rFonts w:hint="eastAsia" w:ascii="宋体" w:hAnsi="宋体"/>
          <w:sz w:val="24"/>
          <w:szCs w:val="24"/>
          <w:u w:val="single"/>
        </w:rPr>
        <w:t xml:space="preserve">承包人必须按照相关规定通知监理单位组织人员对本工程施工过程中的隐蔽工程进行严格的验收，同时发包人有权要求按规范及质监部门的有关规定对工程任何部位进行中间验收，每道工序均由现场监理进行验收确认后才能进入下道工序。</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监理人不能按时进行检查时，应提前</w:t>
      </w:r>
      <w:r>
        <w:rPr>
          <w:rFonts w:ascii="宋体" w:hAnsi="宋体"/>
          <w:sz w:val="24"/>
          <w:szCs w:val="24"/>
          <w:u w:val="single"/>
        </w:rPr>
        <w:t xml:space="preserve">24</w:t>
      </w:r>
      <w:r>
        <w:rPr>
          <w:rFonts w:hint="eastAsia" w:ascii="宋体" w:hAnsi="宋体" w:eastAsia="宋体" w:cs="宋体"/>
          <w:sz w:val="24"/>
          <w:szCs w:val="24"/>
          <w:lang w:val="en-US" w:eastAsia="zh-CN" w:bidi="ar-SA"/>
        </w:rPr>
        <w:t xml:space="preserve">小时提交书面延期要求。</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关于延期最长不得超过：</w:t>
      </w:r>
      <w:r>
        <w:rPr>
          <w:rFonts w:ascii="宋体" w:hAnsi="宋体"/>
          <w:sz w:val="24"/>
          <w:szCs w:val="24"/>
          <w:u w:val="single"/>
        </w:rPr>
        <w:t xml:space="preserve">48</w:t>
      </w:r>
      <w:r>
        <w:rPr>
          <w:rFonts w:hint="eastAsia" w:ascii="宋体" w:hAnsi="宋体" w:eastAsia="宋体" w:cs="宋体"/>
          <w:sz w:val="24"/>
          <w:szCs w:val="24"/>
          <w:lang w:val="en-US" w:eastAsia="zh-CN" w:bidi="ar-SA"/>
        </w:rPr>
        <w:t xml:space="preserve">小时。</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bookmarkStart w:id="169" w:name="_Toc351203638"/>
      <w:r>
        <w:rPr>
          <w:rFonts w:hint="eastAsia" w:ascii="宋体" w:hAnsi="宋体" w:eastAsia="宋体" w:cs="宋体"/>
          <w:sz w:val="24"/>
          <w:szCs w:val="24"/>
          <w:lang w:val="en-US" w:eastAsia="zh-CN" w:bidi="ar-SA"/>
        </w:rPr>
        <w:t xml:space="preserve">6. 安全文明施工与环境保护</w:t>
      </w:r>
      <w:bookmarkEnd w:id="169"/>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6.1安全文明施工</w:t>
      </w:r>
      <w:r/>
    </w:p>
    <w:p>
      <w:pPr>
        <w:pStyle w:val="1346"/>
        <w:ind w:firstLine="464"/>
        <w:jc w:val="left"/>
        <w:keepLines w:val="0"/>
        <w:keepNext w:val="0"/>
        <w:pageBreakBefore w:val="0"/>
        <w:spacing w:line="360" w:lineRule="exact"/>
        <w:widowControl w:val="off"/>
        <w:rPr>
          <w:rFonts w:ascii="宋体" w:hAnsi="宋体"/>
          <w:sz w:val="24"/>
          <w:szCs w:val="24"/>
          <w:u w:val="single"/>
        </w:rPr>
      </w:pPr>
      <w:r>
        <w:rPr>
          <w:rFonts w:hint="eastAsia" w:ascii="宋体" w:hAnsi="宋体" w:eastAsia="宋体" w:cs="宋体"/>
          <w:sz w:val="24"/>
          <w:szCs w:val="24"/>
          <w:lang w:val="en-US" w:eastAsia="zh-CN" w:bidi="ar-SA"/>
        </w:rPr>
        <w:t xml:space="preserve">6.1.1 项目安全生产的达标目标及相应事项的约定：</w:t>
      </w:r>
      <w:r>
        <w:rPr>
          <w:rFonts w:hint="eastAsia" w:ascii="宋体" w:hAnsi="宋体"/>
          <w:sz w:val="24"/>
          <w:szCs w:val="24"/>
          <w:u w:val="single"/>
        </w:rPr>
        <w:t xml:space="preserve">承包人应遵守工程建设安全生产有关管理规定，严格按安全标准组织施工，并随时接受行业安全检查人员依法实施的监督检查，采取必要的安全防护措施，消除事故隐患，落实现场临电、施工机械、临边防护等施工安全技术措施。由于承包人造成事故的责任和因此发生的费用，由承包人承担。承包人负责施工现场的安全及第三方人身安全，执行安全施工和文明现场条款。</w:t>
      </w:r>
      <w:r/>
    </w:p>
    <w:p>
      <w:pPr>
        <w:pStyle w:val="1346"/>
        <w:ind w:firstLine="464"/>
        <w:jc w:val="left"/>
        <w:keepLines w:val="0"/>
        <w:keepNext w:val="0"/>
        <w:pageBreakBefore w:val="0"/>
        <w:spacing w:line="360" w:lineRule="exact"/>
        <w:widowControl w:val="off"/>
        <w:rPr>
          <w:rFonts w:ascii="宋体" w:hAnsi="宋体"/>
          <w:sz w:val="24"/>
          <w:szCs w:val="24"/>
        </w:rPr>
      </w:pPr>
      <w:r>
        <w:rPr>
          <w:rFonts w:hint="eastAsia" w:ascii="宋体" w:hAnsi="宋体" w:eastAsia="宋体" w:cs="宋体"/>
          <w:sz w:val="24"/>
          <w:szCs w:val="24"/>
          <w:lang w:val="en-US" w:eastAsia="zh-CN" w:bidi="ar-SA"/>
        </w:rPr>
        <w:t xml:space="preserve">6.1.4 关于治安保卫的特别约定：</w:t>
      </w:r>
      <w:r>
        <w:rPr>
          <w:rFonts w:hint="eastAsia" w:ascii="宋体" w:hAnsi="宋体"/>
          <w:sz w:val="24"/>
          <w:szCs w:val="24"/>
          <w:u w:val="single"/>
        </w:rPr>
        <w:t xml:space="preserve">施工现场内的所有治安保卫由承包人负责并承担责任</w:t>
      </w:r>
      <w:r>
        <w:rPr>
          <w:rFonts w:ascii="宋体" w:hAnsi="宋体"/>
          <w:sz w:val="24"/>
          <w:szCs w:val="24"/>
        </w:rPr>
        <w:t xml:space="preserve">。</w:t>
      </w:r>
      <w:r/>
    </w:p>
    <w:p>
      <w:pPr>
        <w:pStyle w:val="1346"/>
        <w:ind w:firstLine="464"/>
        <w:jc w:val="left"/>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关于编制施工场地治安管理计划的约定：</w:t>
      </w:r>
      <w:r>
        <w:rPr>
          <w:rFonts w:hint="eastAsia" w:ascii="宋体" w:hAnsi="宋体"/>
          <w:sz w:val="24"/>
          <w:szCs w:val="24"/>
          <w:u w:val="single"/>
        </w:rPr>
        <w:t xml:space="preserve">承包人应在工程开工后1</w:t>
      </w:r>
      <w:r>
        <w:rPr>
          <w:rFonts w:ascii="宋体" w:hAnsi="宋体"/>
          <w:sz w:val="24"/>
          <w:szCs w:val="24"/>
          <w:u w:val="single"/>
        </w:rPr>
        <w:t xml:space="preserve">天内编制施工场地治安管理计划并报送监理和甲方</w:t>
      </w:r>
      <w:r>
        <w:rPr>
          <w:rFonts w:ascii="宋体" w:hAnsi="宋体"/>
          <w:sz w:val="24"/>
          <w:szCs w:val="24"/>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6.1.5 文明施工</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合同当事人对文明施工的要求：</w:t>
      </w:r>
      <w:r>
        <w:rPr>
          <w:rFonts w:ascii="宋体" w:hAnsi="宋体"/>
          <w:sz w:val="24"/>
          <w:szCs w:val="24"/>
          <w:u w:val="single"/>
        </w:rPr>
        <w:t xml:space="preserve">承包人必须遵守政府有关主管部门对施工场地交通、施工噪音以及环境保护和安全生产等的管理规定，按规定办理有关手续、承担有关费用，该费用已含在合同价款中。所有的废水、污水排放应按批准的方法处理后排入排污系统，不得污染环境，由此而引起的后果由承包人自行解决。所有的施工垃圾应按照批准的方法运往批准的地点进行处理，生活垃圾应按照城市规定每天集中，纳入城市垃圾处理系统，费用由承包人承担。施工期间，施工现场必要的</w:t>
      </w:r>
      <w:r>
        <w:rPr>
          <w:rFonts w:hint="eastAsia" w:ascii="宋体" w:hAnsi="宋体"/>
          <w:sz w:val="24"/>
          <w:szCs w:val="24"/>
          <w:u w:val="single"/>
        </w:rPr>
        <w:t xml:space="preserve">场地硬化的工作包含在报价的其他费用中</w:t>
      </w:r>
      <w:r>
        <w:rPr>
          <w:rFonts w:ascii="宋体" w:hAnsi="宋体"/>
          <w:sz w:val="24"/>
          <w:szCs w:val="24"/>
          <w:u w:val="single"/>
        </w:rPr>
        <w:t xml:space="preserve">。在施工实施过程中要求安全、文明施工，做好场容、场貌的工作；在施工过程中，承包人必须按监理、发包人的要求，将施工过程中的垃圾、及时出施工现场，做到文明施工，所有费用均已含在合同价款中</w:t>
      </w:r>
      <w:r>
        <w:rPr>
          <w:rFonts w:hint="eastAsia" w:ascii="宋体" w:hAnsi="宋体"/>
          <w:sz w:val="24"/>
          <w:szCs w:val="24"/>
          <w:u w:val="single"/>
        </w:rPr>
        <w:t xml:space="preserve">，以后不再另行计取；如果承包人垃圾清理外运不及时，发包人有权指派人员清理，所发生的实际费用从随后向承包人支付的工程款中双倍扣除。工程完工后，在发包人要求的退场时间内，须全面退场，并清理好现场的垃圾，如果现场垃圾的清理不符合监理及发包人的要求，发包人另行委托其他单位进行实施，所发生的费用由承包人承担，并向发包人支付</w:t>
      </w:r>
      <w:r>
        <w:rPr>
          <w:rFonts w:ascii="宋体" w:hAnsi="宋体"/>
          <w:sz w:val="24"/>
          <w:szCs w:val="24"/>
          <w:u w:val="single"/>
        </w:rPr>
        <w:t xml:space="preserve">2万元违约金</w:t>
      </w:r>
      <w:r>
        <w:rPr>
          <w:rFonts w:hint="eastAsia" w:ascii="宋体" w:hAnsi="宋体"/>
          <w:sz w:val="24"/>
          <w:szCs w:val="24"/>
        </w:rPr>
        <w:t xml:space="preserve">。</w:t>
      </w:r>
      <w:r/>
    </w:p>
    <w:p>
      <w:pPr>
        <w:pStyle w:val="1346"/>
        <w:ind w:firstLine="464"/>
        <w:jc w:val="left"/>
        <w:spacing w:line="360" w:lineRule="exact"/>
        <w:rPr>
          <w:rFonts w:ascii="宋体" w:hAnsi="宋体"/>
          <w:sz w:val="24"/>
          <w:szCs w:val="24"/>
        </w:rPr>
      </w:pPr>
      <w:r>
        <w:rPr>
          <w:rFonts w:hint="eastAsia" w:ascii="宋体" w:hAnsi="宋体" w:eastAsia="宋体" w:cs="宋体"/>
          <w:sz w:val="24"/>
          <w:szCs w:val="24"/>
          <w:lang w:val="en-US" w:eastAsia="zh-CN" w:bidi="ar-SA"/>
        </w:rPr>
        <w:t xml:space="preserve">6.1.6 关于安全文明施工费支付比例和支付期限的约定：</w:t>
      </w:r>
      <w:r>
        <w:rPr>
          <w:rFonts w:hint="eastAsia" w:ascii="宋体" w:hAnsi="宋体"/>
          <w:sz w:val="24"/>
          <w:szCs w:val="24"/>
          <w:u w:val="single"/>
        </w:rPr>
        <w:t xml:space="preserve">按南京市相关主管部门规定执行</w:t>
      </w:r>
      <w:r>
        <w:rPr>
          <w:rFonts w:ascii="宋体" w:hAnsi="宋体"/>
          <w:sz w:val="24"/>
          <w:szCs w:val="24"/>
        </w:rPr>
        <w:t xml:space="preserve">。</w:t>
      </w:r>
      <w:bookmarkEnd w:id="162"/>
      <w:r/>
      <w:bookmarkEnd w:id="163"/>
      <w:r/>
      <w:bookmarkEnd w:id="164"/>
      <w:r/>
      <w:bookmarkEnd w:id="165"/>
      <w:r/>
      <w:bookmarkEnd w:id="166"/>
      <w:r/>
      <w:bookmarkEnd w:id="167"/>
      <w:r/>
      <w:bookmarkEnd w:id="168"/>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bookmarkStart w:id="170" w:name="_Toc351203639"/>
      <w:r>
        <w:rPr>
          <w:rFonts w:hint="eastAsia" w:ascii="宋体" w:hAnsi="宋体" w:eastAsia="宋体" w:cs="宋体"/>
          <w:sz w:val="24"/>
          <w:szCs w:val="24"/>
          <w:lang w:val="en-US" w:eastAsia="zh-CN" w:bidi="ar-SA"/>
        </w:rPr>
        <w:t xml:space="preserve">7. 工期和进度</w:t>
      </w:r>
      <w:bookmarkEnd w:id="170"/>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7.1 施工组织设计</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7.1.1 合同当事人约定的施工组织设计应包括的其他内容：</w:t>
      </w:r>
      <w:r>
        <w:rPr>
          <w:rFonts w:hint="eastAsia" w:ascii="宋体" w:hAnsi="宋体"/>
          <w:sz w:val="24"/>
          <w:szCs w:val="24"/>
          <w:u w:val="single"/>
        </w:rPr>
        <w:t xml:space="preserve">另行约定</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7.1.2 施工组织设计的提交和修改</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承包人提交详细施工组织设计的期限的约定：</w:t>
      </w:r>
      <w:r>
        <w:rPr>
          <w:rFonts w:hint="eastAsia" w:ascii="宋体" w:hAnsi="宋体"/>
          <w:sz w:val="24"/>
          <w:szCs w:val="24"/>
          <w:u w:val="single"/>
        </w:rPr>
        <w:t xml:space="preserve">按照通用条款有关规定执行</w:t>
      </w:r>
      <w:r>
        <w:rPr>
          <w:rFonts w:hint="eastAsia" w:ascii="宋体" w:hAnsi="宋体"/>
          <w:sz w:val="24"/>
          <w:szCs w:val="24"/>
          <w:u w:val="single"/>
          <w:lang w:eastAsia="zh-CN"/>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发包人和监理人在收到详细的施工组织设计后确认或提出修改意见的期限：</w:t>
      </w:r>
      <w:r>
        <w:rPr>
          <w:rFonts w:hint="eastAsia" w:ascii="宋体" w:hAnsi="宋体"/>
          <w:sz w:val="24"/>
          <w:szCs w:val="24"/>
          <w:u w:val="single"/>
        </w:rPr>
        <w:t xml:space="preserve">按照通用条款有关规定执行。</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w:t>
      </w:r>
      <w:bookmarkStart w:id="171" w:name="_Toc297216173"/>
      <w:r/>
      <w:bookmarkStart w:id="172" w:name="_Toc312678005"/>
      <w:r/>
      <w:bookmarkStart w:id="173" w:name="_Toc303539123"/>
      <w:r/>
      <w:bookmarkStart w:id="174" w:name="_Toc312677479"/>
      <w:r/>
      <w:bookmarkStart w:id="175" w:name="_Toc297123514"/>
      <w:r/>
      <w:bookmarkStart w:id="176" w:name="_Toc300934966"/>
      <w:r/>
      <w:bookmarkStart w:id="177" w:name="_Toc304295541"/>
      <w:r>
        <w:rPr>
          <w:rFonts w:hint="eastAsia" w:ascii="宋体" w:hAnsi="宋体" w:eastAsia="宋体" w:cs="宋体"/>
          <w:sz w:val="24"/>
          <w:szCs w:val="24"/>
          <w:lang w:val="en-US" w:eastAsia="zh-CN" w:bidi="ar-SA"/>
        </w:rPr>
        <w:t xml:space="preserve">.2 施工进度计划</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7.2.2 施工进度计划的修订</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发包人和监理人在收到修订的施工进度计划后确认或提出修改意见的期限：</w:t>
      </w:r>
      <w:r>
        <w:rPr>
          <w:rFonts w:hint="eastAsia" w:ascii="宋体" w:hAnsi="宋体"/>
          <w:sz w:val="24"/>
          <w:szCs w:val="24"/>
          <w:u w:val="single"/>
        </w:rPr>
        <w:t xml:space="preserve">按照通用条款有关规定执行。</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7.3 开工</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7.3.1 开工准备</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关于承包人提交工程开工报审表的期限：</w:t>
      </w:r>
      <w:r>
        <w:rPr>
          <w:rFonts w:hint="eastAsia" w:ascii="宋体" w:hAnsi="宋体"/>
          <w:sz w:val="24"/>
          <w:szCs w:val="24"/>
          <w:u w:val="single"/>
        </w:rPr>
        <w:t xml:space="preserve">按照通用条款有关规定执行</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关于发包人应完成的其他开工准备工作及期限：</w:t>
      </w:r>
      <w:r>
        <w:rPr>
          <w:rFonts w:hint="eastAsia" w:ascii="宋体" w:hAnsi="宋体"/>
          <w:sz w:val="24"/>
          <w:szCs w:val="24"/>
          <w:u w:val="single"/>
        </w:rPr>
        <w:t xml:space="preserve">按照通用条款有关规定执行。</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关于承包人应完成的其他开工准备工作及期限：</w:t>
      </w:r>
      <w:r>
        <w:rPr>
          <w:rFonts w:hint="eastAsia" w:ascii="宋体" w:hAnsi="宋体"/>
          <w:sz w:val="24"/>
          <w:szCs w:val="24"/>
          <w:u w:val="single"/>
        </w:rPr>
        <w:t xml:space="preserve">按照通用条款有关规定执行。</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7.3.2开工通知</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因发包人原因造成监理人未能在计划开工日期之日起</w:t>
      </w:r>
      <w:r>
        <w:rPr>
          <w:rFonts w:hint="eastAsia" w:ascii="宋体" w:hAnsi="宋体"/>
          <w:sz w:val="24"/>
          <w:szCs w:val="24"/>
          <w:u w:val="single"/>
        </w:rPr>
        <w:t xml:space="preserve">120</w:t>
      </w:r>
      <w:r>
        <w:rPr>
          <w:rFonts w:hint="eastAsia" w:ascii="宋体" w:hAnsi="宋体" w:eastAsia="宋体" w:cs="宋体"/>
          <w:sz w:val="24"/>
          <w:szCs w:val="24"/>
          <w:lang w:val="en-US" w:eastAsia="zh-CN" w:bidi="ar-SA"/>
        </w:rPr>
        <w:t xml:space="preserve">天内发出开工通知的，承包人有权提出价格调整要求，或者解除合同。</w:t>
      </w:r>
      <w:bookmarkEnd w:id="171"/>
      <w:r/>
      <w:bookmarkEnd w:id="172"/>
      <w:r/>
      <w:bookmarkEnd w:id="173"/>
      <w:r/>
      <w:bookmarkEnd w:id="174"/>
      <w:r/>
      <w:bookmarkEnd w:id="175"/>
      <w:r/>
      <w:bookmarkEnd w:id="176"/>
      <w:r/>
      <w:bookmarkEnd w:id="177"/>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7.4 测量放线</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7.4.1发包人通过监理人向承包人提供测量基准点、基准线和水准点及其书面资料的期限：</w:t>
      </w:r>
      <w:r>
        <w:rPr>
          <w:rFonts w:hint="eastAsia" w:ascii="宋体" w:hAnsi="宋体"/>
          <w:sz w:val="24"/>
          <w:szCs w:val="24"/>
          <w:u w:val="single"/>
        </w:rPr>
        <w:t xml:space="preserve">开工日期前</w:t>
      </w:r>
      <w:r>
        <w:rPr>
          <w:rFonts w:ascii="宋体" w:hAnsi="宋体"/>
          <w:sz w:val="24"/>
          <w:szCs w:val="24"/>
          <w:u w:val="single"/>
        </w:rPr>
        <w:t xml:space="preserve">7天</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w:t>
      </w:r>
      <w:bookmarkStart w:id="178" w:name="_Toc300934968"/>
      <w:r/>
      <w:bookmarkStart w:id="179" w:name="_Toc312678010"/>
      <w:r/>
      <w:bookmarkStart w:id="180" w:name="_Toc297216175"/>
      <w:r/>
      <w:bookmarkStart w:id="181" w:name="_Toc304295546"/>
      <w:r/>
      <w:bookmarkStart w:id="182" w:name="_Toc312677484"/>
      <w:r/>
      <w:bookmarkStart w:id="183" w:name="_Toc303539125"/>
      <w:r/>
      <w:bookmarkStart w:id="184" w:name="_Toc297123516"/>
      <w:r>
        <w:rPr>
          <w:rFonts w:hint="eastAsia" w:ascii="宋体" w:hAnsi="宋体" w:eastAsia="宋体" w:cs="宋体"/>
          <w:sz w:val="24"/>
          <w:szCs w:val="24"/>
          <w:lang w:val="en-US" w:eastAsia="zh-CN" w:bidi="ar-SA"/>
        </w:rPr>
        <w:t xml:space="preserve">.5 工期延误</w:t>
      </w:r>
      <w:bookmarkEnd w:id="178"/>
      <w:r/>
      <w:bookmarkEnd w:id="179"/>
      <w:r/>
      <w:bookmarkEnd w:id="180"/>
      <w:r/>
      <w:bookmarkEnd w:id="181"/>
      <w:r/>
      <w:bookmarkEnd w:id="182"/>
      <w:r/>
      <w:bookmarkEnd w:id="183"/>
      <w:r/>
      <w:bookmarkEnd w:id="184"/>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7.5.1 因发包人原因导致工期延误</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（7）因发包人原因导致工期延误的其他情形：</w:t>
      </w:r>
      <w:r>
        <w:rPr>
          <w:rFonts w:hint="eastAsia" w:ascii="宋体" w:hAnsi="宋体"/>
          <w:sz w:val="24"/>
          <w:szCs w:val="24"/>
          <w:u w:val="single"/>
        </w:rPr>
        <w:t xml:space="preserve">因发包人原因造成的工期延误，工期顺延，发包方不承担任何费用（包括不限于窝工怠工费用）</w:t>
      </w:r>
      <w:r>
        <w:rPr>
          <w:rFonts w:ascii="宋体" w:hAnsi="宋体"/>
          <w:sz w:val="24"/>
          <w:szCs w:val="24"/>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w:t>
      </w:r>
      <w:bookmarkStart w:id="185" w:name="_Toc312677486"/>
      <w:r/>
      <w:bookmarkStart w:id="186" w:name="_Toc312678012"/>
      <w:r/>
      <w:bookmarkStart w:id="187" w:name="_Toc318581169"/>
      <w:r/>
      <w:bookmarkStart w:id="188" w:name="_Toc297216177"/>
      <w:r/>
      <w:bookmarkStart w:id="189" w:name="_Toc300934970"/>
      <w:r/>
      <w:bookmarkStart w:id="190" w:name="_Toc297123518"/>
      <w:r/>
      <w:bookmarkStart w:id="191" w:name="_Toc304295548"/>
      <w:r/>
      <w:bookmarkStart w:id="192" w:name="_Toc303539127"/>
      <w:r>
        <w:rPr>
          <w:rFonts w:hint="eastAsia" w:ascii="宋体" w:hAnsi="宋体" w:eastAsia="宋体" w:cs="宋体"/>
          <w:sz w:val="24"/>
          <w:szCs w:val="24"/>
          <w:lang w:val="en-US" w:eastAsia="zh-CN" w:bidi="ar-SA"/>
        </w:rPr>
        <w:t xml:space="preserve">.5.2 因承包人原因导致工期延误</w:t>
      </w:r>
      <w:bookmarkEnd w:id="185"/>
      <w:r/>
      <w:bookmarkEnd w:id="186"/>
      <w:r/>
      <w:bookmarkEnd w:id="187"/>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因</w:t>
      </w:r>
      <w:bookmarkStart w:id="193" w:name="_Toc312677487"/>
      <w:r/>
      <w:bookmarkStart w:id="194" w:name="_Toc312678013"/>
      <w:r/>
      <w:bookmarkStart w:id="195" w:name="_Toc318581170"/>
      <w:r>
        <w:rPr>
          <w:rFonts w:hint="eastAsia" w:ascii="宋体" w:hAnsi="宋体" w:eastAsia="宋体" w:cs="宋体"/>
          <w:sz w:val="24"/>
          <w:szCs w:val="24"/>
          <w:lang w:val="en-US" w:eastAsia="zh-CN" w:bidi="ar-SA"/>
        </w:rPr>
        <w:t xml:space="preserve">承包人原因造成工期延误，逾期竣工违约金的计算方法为：</w:t>
      </w:r>
      <w:r>
        <w:rPr>
          <w:rFonts w:hint="eastAsia" w:ascii="宋体" w:hAnsi="宋体"/>
          <w:sz w:val="24"/>
          <w:szCs w:val="24"/>
          <w:u w:val="single"/>
        </w:rPr>
        <w:t xml:space="preserve">承包人原因造成的工期延误，发包人按8000元/天在工程进度款中予以扣罚</w:t>
      </w:r>
      <w:r>
        <w:rPr>
          <w:rFonts w:hint="eastAsia" w:ascii="宋体" w:hAnsi="宋体" w:eastAsia="宋体" w:cs="宋体"/>
          <w:sz w:val="24"/>
          <w:szCs w:val="24"/>
          <w:lang w:val="en-US" w:eastAsia="zh-CN" w:bidi="ar-SA"/>
        </w:rPr>
        <w:t xml:space="preserve">。</w:t>
      </w:r>
      <w:bookmarkEnd w:id="188"/>
      <w:r/>
      <w:bookmarkEnd w:id="189"/>
      <w:r/>
      <w:bookmarkEnd w:id="190"/>
      <w:r/>
      <w:bookmarkEnd w:id="191"/>
      <w:r/>
      <w:bookmarkEnd w:id="192"/>
      <w:r/>
      <w:bookmarkEnd w:id="193"/>
      <w:r/>
      <w:bookmarkEnd w:id="194"/>
      <w:r/>
      <w:bookmarkEnd w:id="195"/>
      <w:r/>
      <w:r/>
    </w:p>
    <w:p>
      <w:pPr>
        <w:pStyle w:val="1346"/>
        <w:ind w:firstLine="464"/>
        <w:spacing w:line="36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因承包人原因造成工期延误，逾</w:t>
      </w:r>
      <w:bookmarkStart w:id="196" w:name="_Toc318581171"/>
      <w:r/>
      <w:bookmarkStart w:id="197" w:name="_Toc312678014"/>
      <w:r>
        <w:rPr>
          <w:rFonts w:hint="eastAsia" w:ascii="宋体" w:hAnsi="宋体" w:eastAsia="宋体" w:cs="宋体"/>
          <w:sz w:val="24"/>
          <w:szCs w:val="24"/>
          <w:lang w:val="en-US" w:eastAsia="zh-CN" w:bidi="ar-SA"/>
        </w:rPr>
        <w:t xml:space="preserve">期竣工违约金的上限：</w:t>
      </w:r>
      <w:r>
        <w:rPr>
          <w:rFonts w:hint="eastAsia" w:ascii="宋体" w:hAnsi="宋体"/>
          <w:sz w:val="24"/>
          <w:szCs w:val="24"/>
          <w:u w:val="single"/>
        </w:rPr>
        <w:t xml:space="preserve">违约金上限为竣工结算价的10%，承包人支付逾期竣工违约金后，不免除承包人继续完成工程及修补缺陷的义务。</w:t>
      </w:r>
      <w:bookmarkEnd w:id="196"/>
      <w:r/>
      <w:bookmarkEnd w:id="197"/>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w:t>
      </w:r>
      <w:bookmarkStart w:id="198" w:name="_Toc297216178"/>
      <w:r/>
      <w:bookmarkStart w:id="199" w:name="_Toc303539128"/>
      <w:r/>
      <w:bookmarkStart w:id="200" w:name="_Toc297123519"/>
      <w:r/>
      <w:bookmarkStart w:id="201" w:name="_Toc304295549"/>
      <w:r/>
      <w:bookmarkStart w:id="202" w:name="_Toc300934971"/>
      <w:r/>
      <w:bookmarkStart w:id="203" w:name="_Toc312678015"/>
      <w:r>
        <w:rPr>
          <w:rFonts w:hint="eastAsia" w:ascii="宋体" w:hAnsi="宋体" w:eastAsia="宋体" w:cs="宋体"/>
          <w:sz w:val="24"/>
          <w:szCs w:val="24"/>
          <w:lang w:val="en-US" w:eastAsia="zh-CN" w:bidi="ar-SA"/>
        </w:rPr>
        <w:t xml:space="preserve">.6 不</w:t>
      </w:r>
      <w:bookmarkEnd w:id="198"/>
      <w:r/>
      <w:bookmarkEnd w:id="199"/>
      <w:r/>
      <w:bookmarkEnd w:id="200"/>
      <w:r/>
      <w:bookmarkEnd w:id="201"/>
      <w:r/>
      <w:bookmarkEnd w:id="202"/>
      <w:r/>
      <w:bookmarkEnd w:id="203"/>
      <w:r>
        <w:rPr>
          <w:rFonts w:hint="eastAsia" w:ascii="宋体" w:hAnsi="宋体" w:eastAsia="宋体" w:cs="宋体"/>
          <w:sz w:val="24"/>
          <w:szCs w:val="24"/>
          <w:lang w:val="en-US" w:eastAsia="zh-CN" w:bidi="ar-SA"/>
        </w:rPr>
        <w:t xml:space="preserve">利物质条件</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bookmarkStart w:id="204" w:name="_Toc297216179"/>
      <w:r/>
      <w:bookmarkStart w:id="205" w:name="_Toc318581172"/>
      <w:r/>
      <w:bookmarkStart w:id="206" w:name="_Toc297123520"/>
      <w:r/>
      <w:bookmarkStart w:id="207" w:name="_Toc300934972"/>
      <w:r/>
      <w:bookmarkStart w:id="208" w:name="_Toc304295550"/>
      <w:r/>
      <w:bookmarkStart w:id="209" w:name="_Toc312678016"/>
      <w:r/>
      <w:bookmarkStart w:id="210" w:name="_Toc303539129"/>
      <w:r>
        <w:rPr>
          <w:rFonts w:hint="eastAsia" w:ascii="宋体" w:hAnsi="宋体" w:eastAsia="宋体" w:cs="宋体"/>
          <w:sz w:val="24"/>
          <w:szCs w:val="24"/>
          <w:lang w:val="en-US" w:eastAsia="zh-CN" w:bidi="ar-SA"/>
        </w:rPr>
        <w:t xml:space="preserve">不利物质条件的其他情形和有关约定：</w:t>
      </w:r>
      <w:r>
        <w:rPr>
          <w:rFonts w:hint="eastAsia" w:ascii="宋体" w:hAnsi="宋体"/>
          <w:sz w:val="24"/>
          <w:szCs w:val="24"/>
          <w:u w:val="single"/>
        </w:rPr>
        <w:t xml:space="preserve">按照通用条款有关规定执行</w:t>
      </w:r>
      <w:r>
        <w:rPr>
          <w:rFonts w:hint="eastAsia" w:ascii="宋体" w:hAnsi="宋体" w:eastAsia="宋体" w:cs="宋体"/>
          <w:sz w:val="24"/>
          <w:szCs w:val="24"/>
          <w:lang w:val="en-US" w:eastAsia="zh-CN" w:bidi="ar-SA"/>
        </w:rPr>
        <w:t xml:space="preserve">。</w:t>
      </w:r>
      <w:bookmarkEnd w:id="204"/>
      <w:r/>
      <w:bookmarkEnd w:id="205"/>
      <w:r/>
      <w:bookmarkEnd w:id="206"/>
      <w:r/>
      <w:bookmarkEnd w:id="207"/>
      <w:r/>
      <w:bookmarkEnd w:id="208"/>
      <w:r/>
      <w:bookmarkEnd w:id="209"/>
      <w:r/>
      <w:bookmarkEnd w:id="210"/>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w:t>
      </w:r>
      <w:bookmarkStart w:id="211" w:name="_Toc297216180"/>
      <w:r/>
      <w:bookmarkStart w:id="212" w:name="_Toc297123521"/>
      <w:r/>
      <w:bookmarkStart w:id="213" w:name="_Toc312678017"/>
      <w:r/>
      <w:bookmarkStart w:id="214" w:name="_Toc304295551"/>
      <w:r/>
      <w:bookmarkStart w:id="215" w:name="_Toc300934973"/>
      <w:r/>
      <w:bookmarkStart w:id="216" w:name="_Toc303539130"/>
      <w:r>
        <w:rPr>
          <w:rFonts w:hint="eastAsia" w:ascii="宋体" w:hAnsi="宋体" w:eastAsia="宋体" w:cs="宋体"/>
          <w:sz w:val="24"/>
          <w:szCs w:val="24"/>
          <w:lang w:val="en-US" w:eastAsia="zh-CN" w:bidi="ar-SA"/>
        </w:rPr>
        <w:t xml:space="preserve">.7异常恶劣的气候条件</w:t>
      </w:r>
      <w:bookmarkEnd w:id="211"/>
      <w:r/>
      <w:bookmarkEnd w:id="212"/>
      <w:r/>
      <w:bookmarkEnd w:id="213"/>
      <w:r/>
      <w:bookmarkEnd w:id="214"/>
      <w:r/>
      <w:bookmarkEnd w:id="215"/>
      <w:r/>
      <w:bookmarkEnd w:id="216"/>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发包人和承包人同意以下情形视为异常恶劣的气候条件：</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ascii="宋体" w:hAnsi="宋体"/>
          <w:sz w:val="24"/>
          <w:szCs w:val="24"/>
          <w:u w:val="single"/>
        </w:rPr>
        <w:t xml:space="preserve">/</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w:t>
      </w:r>
      <w:r>
        <w:rPr>
          <w:rFonts w:ascii="宋体" w:hAnsi="宋体"/>
          <w:sz w:val="24"/>
          <w:szCs w:val="24"/>
          <w:u w:val="single"/>
        </w:rPr>
        <w:t xml:space="preserve">/</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w:t>
      </w:r>
      <w:r>
        <w:rPr>
          <w:rFonts w:ascii="宋体" w:hAnsi="宋体"/>
          <w:sz w:val="24"/>
          <w:szCs w:val="24"/>
          <w:u w:val="single"/>
        </w:rPr>
        <w:t xml:space="preserve">/</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7.9 提前竣工的奖励</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7.9.2提前竣工的奖励：</w:t>
      </w:r>
      <w:r>
        <w:rPr>
          <w:rFonts w:ascii="宋体" w:hAnsi="宋体"/>
          <w:sz w:val="24"/>
          <w:szCs w:val="24"/>
          <w:u w:val="single"/>
        </w:rPr>
        <w:t xml:space="preserve">/</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bookmarkStart w:id="217" w:name="_Toc351203640"/>
      <w:r>
        <w:rPr>
          <w:rFonts w:hint="eastAsia" w:ascii="宋体" w:hAnsi="宋体" w:eastAsia="宋体" w:cs="宋体"/>
          <w:sz w:val="24"/>
          <w:szCs w:val="24"/>
          <w:lang w:val="en-US" w:eastAsia="zh-CN" w:bidi="ar-SA"/>
        </w:rPr>
        <w:t xml:space="preserve">8. 材料与设备</w:t>
      </w:r>
      <w:bookmarkEnd w:id="217"/>
      <w:r/>
      <w:bookmarkEnd w:id="152"/>
      <w:r/>
      <w:bookmarkEnd w:id="153"/>
      <w:r/>
      <w:bookmarkEnd w:id="154"/>
      <w:r/>
      <w:bookmarkEnd w:id="155"/>
      <w:r/>
      <w:bookmarkEnd w:id="156"/>
      <w:r/>
      <w:bookmarkEnd w:id="157"/>
      <w:r/>
      <w:bookmarkEnd w:id="158"/>
      <w:r/>
      <w:bookmarkEnd w:id="159"/>
      <w:r/>
      <w:bookmarkEnd w:id="160"/>
      <w:r/>
      <w:bookmarkEnd w:id="161"/>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w:t>
      </w:r>
      <w:bookmarkStart w:id="218" w:name="_Toc296503167"/>
      <w:r/>
      <w:bookmarkStart w:id="219" w:name="_Toc297048353"/>
      <w:r/>
      <w:bookmarkStart w:id="220" w:name="_Toc300934979"/>
      <w:r/>
      <w:bookmarkStart w:id="221" w:name="_Toc296890995"/>
      <w:r/>
      <w:bookmarkStart w:id="222" w:name="_Toc297216186"/>
      <w:r/>
      <w:bookmarkStart w:id="223" w:name="_Toc292559877"/>
      <w:r/>
      <w:bookmarkStart w:id="224" w:name="_Toc297123527"/>
      <w:r/>
      <w:bookmarkStart w:id="225" w:name="_Toc312678019"/>
      <w:r/>
      <w:bookmarkStart w:id="226" w:name="_Toc280868654"/>
      <w:r/>
      <w:bookmarkStart w:id="227" w:name="_Toc312677493"/>
      <w:r/>
      <w:bookmarkStart w:id="228" w:name="_Toc296891207"/>
      <w:r/>
      <w:bookmarkStart w:id="229" w:name="_Toc296346668"/>
      <w:r/>
      <w:bookmarkStart w:id="230" w:name="_Toc296944506"/>
      <w:r/>
      <w:bookmarkStart w:id="231" w:name="_Toc303539136"/>
      <w:r/>
      <w:bookmarkStart w:id="232" w:name="_Toc296347166"/>
      <w:r/>
      <w:bookmarkStart w:id="233" w:name="_Toc304295556"/>
      <w:r/>
      <w:bookmarkStart w:id="234" w:name="_Toc292559372"/>
      <w:r/>
      <w:bookmarkStart w:id="235" w:name="_Toc297120467"/>
      <w:r/>
      <w:bookmarkStart w:id="236" w:name="_Toc280868656"/>
      <w:r/>
      <w:bookmarkStart w:id="237" w:name="_Toc267251424"/>
      <w:r/>
      <w:bookmarkStart w:id="238" w:name="_Toc280868655"/>
      <w:r>
        <w:rPr>
          <w:rFonts w:hint="eastAsia" w:ascii="宋体" w:hAnsi="宋体" w:eastAsia="宋体" w:cs="宋体"/>
          <w:sz w:val="24"/>
          <w:szCs w:val="24"/>
          <w:lang w:val="en-US" w:eastAsia="zh-CN" w:bidi="ar-SA"/>
        </w:rPr>
        <w:t xml:space="preserve">.4材料与工程设备的保管与使用</w:t>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w:t>
      </w:r>
      <w:bookmarkStart w:id="239" w:name="_Toc292559878"/>
      <w:r/>
      <w:bookmarkStart w:id="240" w:name="_Toc292559373"/>
      <w:r/>
      <w:bookmarkStart w:id="241" w:name="_Toc296890996"/>
      <w:r/>
      <w:bookmarkStart w:id="242" w:name="_Toc296346669"/>
      <w:r/>
      <w:bookmarkStart w:id="243" w:name="_Toc297123528"/>
      <w:r/>
      <w:bookmarkStart w:id="244" w:name="_Toc303539137"/>
      <w:r/>
      <w:bookmarkStart w:id="245" w:name="_Toc318581173"/>
      <w:r/>
      <w:bookmarkStart w:id="246" w:name="_Toc312677494"/>
      <w:r/>
      <w:bookmarkStart w:id="247" w:name="_Toc300934980"/>
      <w:r/>
      <w:bookmarkStart w:id="248" w:name="_Toc297120468"/>
      <w:r/>
      <w:bookmarkStart w:id="249" w:name="_Toc296891208"/>
      <w:r/>
      <w:bookmarkStart w:id="250" w:name="_Toc304295557"/>
      <w:r/>
      <w:bookmarkStart w:id="251" w:name="_Toc296347167"/>
      <w:r/>
      <w:bookmarkStart w:id="252" w:name="_Toc297048354"/>
      <w:r/>
      <w:bookmarkStart w:id="253" w:name="_Toc312678020"/>
      <w:r/>
      <w:bookmarkStart w:id="254" w:name="_Toc297216187"/>
      <w:r/>
      <w:bookmarkStart w:id="255" w:name="_Toc296503168"/>
      <w:r/>
      <w:bookmarkStart w:id="256" w:name="_Toc296944507"/>
      <w:r>
        <w:rPr>
          <w:rFonts w:hint="eastAsia" w:ascii="宋体" w:hAnsi="宋体" w:eastAsia="宋体" w:cs="宋体"/>
          <w:sz w:val="24"/>
          <w:szCs w:val="24"/>
          <w:lang w:val="en-US" w:eastAsia="zh-CN" w:bidi="ar-SA"/>
        </w:rPr>
        <w:t xml:space="preserve">.4.1发包人供应的材料设备的保管费用的承担：</w:t>
      </w:r>
      <w:bookmarkEnd w:id="239"/>
      <w:r/>
      <w:bookmarkEnd w:id="240"/>
      <w:r>
        <w:rPr>
          <w:rFonts w:hint="eastAsia" w:ascii="宋体" w:hAnsi="宋体"/>
          <w:sz w:val="24"/>
          <w:szCs w:val="24"/>
          <w:u w:val="single"/>
        </w:rPr>
        <w:t xml:space="preserve">发包人供应的材料和工程设备，承包人清点后由承包人妥善保管，保管费用由承包人承担</w:t>
      </w:r>
      <w:r>
        <w:rPr>
          <w:rFonts w:ascii="宋体" w:hAnsi="宋体"/>
          <w:sz w:val="24"/>
          <w:szCs w:val="24"/>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8.6 样品</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8.6.1</w:t>
      </w:r>
      <w:r>
        <w:rPr>
          <w:rFonts w:hint="eastAsia" w:ascii="宋体" w:hAnsi="宋体" w:eastAsia="宋体" w:cs="宋体"/>
          <w:sz w:val="24"/>
          <w:szCs w:val="24"/>
          <w:lang w:val="en-US" w:eastAsia="zh-CN" w:bidi="ar-SA"/>
        </w:rPr>
        <w:tab/>
      </w:r>
      <w:r>
        <w:rPr>
          <w:rFonts w:hint="eastAsia" w:ascii="宋体" w:hAnsi="宋体" w:eastAsia="宋体" w:cs="宋体"/>
          <w:sz w:val="24"/>
          <w:szCs w:val="24"/>
          <w:lang w:val="en-US" w:eastAsia="zh-CN" w:bidi="ar-SA"/>
        </w:rPr>
        <w:t xml:space="preserve">样品的报送与封存</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需要承包人报送样品的材料或工程设备，样品的种类、名称、规格、数量要求：                                          </w:t>
      </w:r>
      <w:r/>
    </w:p>
    <w:p>
      <w:pPr>
        <w:ind w:firstLine="464"/>
        <w:keepLines w:val="0"/>
        <w:keepNext w:val="0"/>
        <w:pageBreakBefore w:val="0"/>
        <w:spacing w:line="360" w:lineRule="exact"/>
        <w:widowControl w:val="off"/>
        <w:rPr>
          <w:rFonts w:hint="eastAsia" w:ascii="宋体" w:hAnsi="宋体"/>
          <w:sz w:val="24"/>
          <w:szCs w:val="24"/>
          <w:u w:val="single"/>
        </w:rPr>
      </w:pPr>
      <w:r>
        <w:rPr>
          <w:rFonts w:hint="eastAsia" w:ascii="宋体" w:hAnsi="宋体"/>
          <w:sz w:val="24"/>
          <w:szCs w:val="24"/>
          <w:u w:val="single"/>
        </w:rPr>
        <w:t xml:space="preserve">由甲方及现场监理按规定现场提出要求。</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8.8 施工设备和临时设施</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8.8.1 承包人提供的施工设备和临时设施</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关于修建临时设施费用承担的约定：</w:t>
      </w:r>
      <w:r>
        <w:rPr>
          <w:rFonts w:hint="eastAsia" w:ascii="宋体" w:hAnsi="宋体"/>
          <w:sz w:val="24"/>
          <w:szCs w:val="24"/>
          <w:u w:val="single"/>
        </w:rPr>
        <w:t xml:space="preserve">由承包人承担</w:t>
      </w:r>
      <w:r>
        <w:rPr>
          <w:rFonts w:hint="eastAsia" w:ascii="宋体" w:hAnsi="宋体" w:eastAsia="宋体" w:cs="宋体"/>
          <w:sz w:val="24"/>
          <w:szCs w:val="24"/>
          <w:lang w:val="en-US" w:eastAsia="zh-CN" w:bidi="ar-SA"/>
        </w:rPr>
        <w:t xml:space="preserve">。</w:t>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bookmarkStart w:id="257" w:name="_Toc351203641"/>
      <w:r>
        <w:rPr>
          <w:rFonts w:hint="eastAsia" w:ascii="宋体" w:hAnsi="宋体" w:eastAsia="宋体" w:cs="宋体"/>
          <w:sz w:val="24"/>
          <w:szCs w:val="24"/>
          <w:lang w:val="en-US" w:eastAsia="zh-CN" w:bidi="ar-SA"/>
        </w:rPr>
        <w:t xml:space="preserve">9</w:t>
      </w:r>
      <w:bookmarkEnd w:id="236"/>
      <w:r/>
      <w:bookmarkEnd w:id="237"/>
      <w:r/>
      <w:bookmarkEnd w:id="238"/>
      <w:r/>
      <w:bookmarkStart w:id="258" w:name="_Toc304295559"/>
      <w:r/>
      <w:bookmarkStart w:id="259" w:name="_Toc297123533"/>
      <w:r/>
      <w:bookmarkStart w:id="260" w:name="_Toc297216192"/>
      <w:r/>
      <w:bookmarkStart w:id="261" w:name="_Toc303539139"/>
      <w:r/>
      <w:bookmarkStart w:id="262" w:name="_Toc312677495"/>
      <w:r/>
      <w:bookmarkStart w:id="263" w:name="_Toc312678021"/>
      <w:r/>
      <w:bookmarkStart w:id="264" w:name="_Toc300934982"/>
      <w:r/>
      <w:bookmarkStart w:id="265" w:name="_Toc292559883"/>
      <w:r/>
      <w:bookmarkStart w:id="266" w:name="_Toc296944512"/>
      <w:r/>
      <w:bookmarkStart w:id="267" w:name="_Toc296503173"/>
      <w:r/>
      <w:bookmarkStart w:id="268" w:name="_Toc267251427"/>
      <w:r/>
      <w:bookmarkStart w:id="269" w:name="_Toc292559378"/>
      <w:r/>
      <w:bookmarkStart w:id="270" w:name="_Toc297120473"/>
      <w:r/>
      <w:bookmarkStart w:id="271" w:name="_Toc267251428"/>
      <w:r/>
      <w:bookmarkStart w:id="272" w:name="_Toc297048359"/>
      <w:r/>
      <w:bookmarkStart w:id="273" w:name="_Toc296891001"/>
      <w:r/>
      <w:bookmarkStart w:id="274" w:name="_Toc296891213"/>
      <w:r/>
      <w:bookmarkStart w:id="275" w:name="_Toc296347172"/>
      <w:r/>
      <w:bookmarkStart w:id="276" w:name="_Toc296346674"/>
      <w:r>
        <w:rPr>
          <w:rFonts w:hint="eastAsia" w:ascii="宋体" w:hAnsi="宋体" w:eastAsia="宋体" w:cs="宋体"/>
          <w:sz w:val="24"/>
          <w:szCs w:val="24"/>
          <w:lang w:val="en-US" w:eastAsia="zh-CN" w:bidi="ar-SA"/>
        </w:rPr>
        <w:t xml:space="preserve">. 试验与检验</w:t>
      </w:r>
      <w:bookmarkEnd w:id="257"/>
      <w:r/>
      <w:bookmarkEnd w:id="258"/>
      <w:r/>
      <w:bookmarkEnd w:id="259"/>
      <w:r/>
      <w:bookmarkEnd w:id="260"/>
      <w:r/>
      <w:bookmarkEnd w:id="261"/>
      <w:r/>
      <w:bookmarkEnd w:id="262"/>
      <w:r/>
      <w:bookmarkEnd w:id="263"/>
      <w:r/>
      <w:bookmarkEnd w:id="264"/>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w:t>
      </w:r>
      <w:bookmarkStart w:id="277" w:name="_Toc312678022"/>
      <w:r/>
      <w:bookmarkStart w:id="278" w:name="_Toc297123534"/>
      <w:r/>
      <w:bookmarkStart w:id="279" w:name="_Toc297216193"/>
      <w:r/>
      <w:bookmarkStart w:id="280" w:name="_Toc303539140"/>
      <w:r/>
      <w:bookmarkStart w:id="281" w:name="_Toc312677496"/>
      <w:r/>
      <w:bookmarkStart w:id="282" w:name="_Toc300934983"/>
      <w:r/>
      <w:bookmarkStart w:id="283" w:name="_Toc304295560"/>
      <w:r>
        <w:rPr>
          <w:rFonts w:hint="eastAsia" w:ascii="宋体" w:hAnsi="宋体" w:eastAsia="宋体" w:cs="宋体"/>
          <w:sz w:val="24"/>
          <w:szCs w:val="24"/>
          <w:lang w:val="en-US" w:eastAsia="zh-CN" w:bidi="ar-SA"/>
        </w:rPr>
        <w:t xml:space="preserve">.1试验设备与试验人员</w:t>
      </w:r>
      <w:bookmarkEnd w:id="277"/>
      <w:r/>
      <w:bookmarkEnd w:id="278"/>
      <w:r/>
      <w:bookmarkEnd w:id="279"/>
      <w:r/>
      <w:bookmarkEnd w:id="280"/>
      <w:r/>
      <w:bookmarkEnd w:id="281"/>
      <w:r/>
      <w:bookmarkEnd w:id="282"/>
      <w:r/>
      <w:bookmarkEnd w:id="283"/>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w:t>
      </w:r>
      <w:bookmarkStart w:id="284" w:name="_Toc312678023"/>
      <w:r/>
      <w:bookmarkStart w:id="285" w:name="_Toc297216194"/>
      <w:r/>
      <w:bookmarkStart w:id="286" w:name="_Toc312677497"/>
      <w:r/>
      <w:bookmarkStart w:id="287" w:name="_Toc304295561"/>
      <w:r/>
      <w:bookmarkStart w:id="288" w:name="_Toc303539141"/>
      <w:r/>
      <w:bookmarkStart w:id="289" w:name="_Toc297123535"/>
      <w:r/>
      <w:bookmarkStart w:id="290" w:name="_Toc300934984"/>
      <w:r/>
      <w:bookmarkStart w:id="291" w:name="_Toc318581174"/>
      <w:r>
        <w:rPr>
          <w:rFonts w:hint="eastAsia" w:ascii="宋体" w:hAnsi="宋体" w:eastAsia="宋体" w:cs="宋体"/>
          <w:sz w:val="24"/>
          <w:szCs w:val="24"/>
          <w:lang w:val="en-US" w:eastAsia="zh-CN" w:bidi="ar-SA"/>
        </w:rPr>
        <w:t xml:space="preserve">.1.2 试验设备</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施工现场需要配置的试验场所：</w:t>
      </w:r>
      <w:bookmarkEnd w:id="284"/>
      <w:r/>
      <w:bookmarkEnd w:id="285"/>
      <w:r/>
      <w:bookmarkEnd w:id="286"/>
      <w:r/>
      <w:bookmarkEnd w:id="287"/>
      <w:r/>
      <w:bookmarkEnd w:id="288"/>
      <w:r/>
      <w:bookmarkEnd w:id="289"/>
      <w:r/>
      <w:bookmarkEnd w:id="290"/>
      <w:r/>
      <w:bookmarkStart w:id="292" w:name="_Toc300934985"/>
      <w:r/>
      <w:bookmarkStart w:id="293" w:name="_Toc297123536"/>
      <w:r/>
      <w:bookmarkStart w:id="294" w:name="_Toc304295562"/>
      <w:r/>
      <w:bookmarkStart w:id="295" w:name="_Toc297216195"/>
      <w:r/>
      <w:bookmarkStart w:id="296" w:name="_Toc303539142"/>
      <w:r/>
      <w:bookmarkStart w:id="297" w:name="_Toc312677498"/>
      <w:r/>
      <w:bookmarkStart w:id="298" w:name="_Toc312678024"/>
      <w:r>
        <w:rPr>
          <w:rFonts w:hint="eastAsia" w:ascii="宋体" w:hAnsi="宋体"/>
          <w:sz w:val="24"/>
          <w:szCs w:val="24"/>
          <w:u w:val="single"/>
        </w:rPr>
        <w:t xml:space="preserve">由甲方及现场监理按规定提出要求</w:t>
      </w:r>
      <w:r>
        <w:rPr>
          <w:rFonts w:hint="eastAsia" w:ascii="宋体" w:hAnsi="宋体"/>
          <w:sz w:val="24"/>
          <w:szCs w:val="24"/>
          <w:u w:val="single"/>
          <w:lang w:eastAsia="zh-CN"/>
        </w:rPr>
        <w:t xml:space="preserve">。</w:t>
      </w:r>
      <w:r>
        <w:rPr>
          <w:rFonts w:hint="eastAsia" w:ascii="宋体" w:hAnsi="宋体" w:eastAsia="宋体" w:cs="宋体"/>
          <w:sz w:val="24"/>
          <w:szCs w:val="24"/>
          <w:lang w:val="en-US" w:eastAsia="zh-CN" w:bidi="ar-SA"/>
        </w:rPr>
        <w:t xml:space="preserve"> </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施工现场需要配备的试验设备：</w:t>
      </w:r>
      <w:r>
        <w:rPr>
          <w:rFonts w:hint="eastAsia" w:ascii="宋体" w:hAnsi="宋体"/>
          <w:sz w:val="24"/>
          <w:szCs w:val="24"/>
          <w:u w:val="single"/>
        </w:rPr>
        <w:t xml:space="preserve">由甲方及现场监理按规定提出要求</w:t>
      </w:r>
      <w:r>
        <w:rPr>
          <w:rFonts w:hint="eastAsia" w:ascii="宋体" w:hAnsi="宋体"/>
          <w:sz w:val="24"/>
          <w:szCs w:val="24"/>
          <w:u w:val="single"/>
          <w:lang w:eastAsia="zh-CN"/>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施工现场需要具备的其他试验条件：</w:t>
      </w:r>
      <w:r>
        <w:rPr>
          <w:rFonts w:hint="eastAsia" w:ascii="宋体" w:hAnsi="宋体"/>
          <w:sz w:val="24"/>
          <w:szCs w:val="24"/>
          <w:u w:val="single"/>
        </w:rPr>
        <w:t xml:space="preserve">由甲方及现场监理按规定提出要求</w:t>
      </w:r>
      <w:r>
        <w:rPr>
          <w:rFonts w:hint="eastAsia" w:ascii="宋体" w:hAnsi="宋体"/>
          <w:sz w:val="24"/>
          <w:szCs w:val="24"/>
          <w:u w:val="single"/>
          <w:lang w:eastAsia="zh-CN"/>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9.4 现场工艺试验 </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现场工艺试验的有关约定：</w:t>
      </w:r>
      <w:r>
        <w:rPr>
          <w:rFonts w:hint="eastAsia" w:ascii="宋体" w:hAnsi="宋体"/>
          <w:sz w:val="24"/>
          <w:szCs w:val="24"/>
          <w:u w:val="single"/>
        </w:rPr>
        <w:t xml:space="preserve">由甲方及现场监理按规定提出要求</w:t>
      </w:r>
      <w:r>
        <w:rPr>
          <w:rFonts w:hint="eastAsia" w:ascii="宋体" w:hAnsi="宋体"/>
          <w:sz w:val="24"/>
          <w:szCs w:val="24"/>
          <w:u w:val="single"/>
          <w:lang w:eastAsia="zh-CN"/>
        </w:rPr>
        <w:t xml:space="preserve">。</w:t>
      </w:r>
      <w:bookmarkEnd w:id="291"/>
      <w:r/>
      <w:bookmarkEnd w:id="292"/>
      <w:r/>
      <w:bookmarkEnd w:id="293"/>
      <w:r/>
      <w:bookmarkEnd w:id="294"/>
      <w:r/>
      <w:bookmarkEnd w:id="295"/>
      <w:r/>
      <w:bookmarkEnd w:id="296"/>
      <w:r/>
      <w:bookmarkEnd w:id="297"/>
      <w:r/>
      <w:bookmarkEnd w:id="298"/>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bookmarkStart w:id="299" w:name="_Toc351203642"/>
      <w:r>
        <w:rPr>
          <w:rFonts w:hint="eastAsia" w:ascii="宋体" w:hAnsi="宋体" w:eastAsia="宋体" w:cs="宋体"/>
          <w:sz w:val="24"/>
          <w:szCs w:val="24"/>
          <w:lang w:val="en-US" w:eastAsia="zh-CN" w:bidi="ar-SA"/>
        </w:rPr>
        <w:t xml:space="preserve">1</w:t>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Start w:id="300" w:name="_Toc303539146"/>
      <w:r/>
      <w:bookmarkStart w:id="301" w:name="_Toc297216199"/>
      <w:r/>
      <w:bookmarkStart w:id="302" w:name="_Toc304295566"/>
      <w:r/>
      <w:bookmarkStart w:id="303" w:name="_Toc296891021"/>
      <w:r/>
      <w:bookmarkStart w:id="304" w:name="_Toc296347192"/>
      <w:r/>
      <w:bookmarkStart w:id="305" w:name="_Toc292559903"/>
      <w:r/>
      <w:bookmarkStart w:id="306" w:name="_Toc296503193"/>
      <w:r/>
      <w:bookmarkStart w:id="307" w:name="_Toc297048379"/>
      <w:r/>
      <w:bookmarkStart w:id="308" w:name="_Toc296891233"/>
      <w:r/>
      <w:bookmarkStart w:id="309" w:name="_Toc296346694"/>
      <w:r/>
      <w:bookmarkStart w:id="310" w:name="_Toc300934989"/>
      <w:r/>
      <w:bookmarkStart w:id="311" w:name="_Toc292559398"/>
      <w:r/>
      <w:bookmarkStart w:id="312" w:name="_Toc296944532"/>
      <w:r/>
      <w:bookmarkStart w:id="313" w:name="_Toc297123540"/>
      <w:r/>
      <w:bookmarkStart w:id="314" w:name="_Toc297120493"/>
      <w:r/>
      <w:bookmarkStart w:id="315" w:name="_Toc312677499"/>
      <w:r/>
      <w:bookmarkStart w:id="316" w:name="_Toc312678025"/>
      <w:r/>
      <w:bookmarkStart w:id="317" w:name="_Toc267251437"/>
      <w:r/>
      <w:bookmarkStart w:id="318" w:name="_Toc267251441"/>
      <w:r/>
      <w:bookmarkStart w:id="319" w:name="_Toc267251440"/>
      <w:r/>
      <w:bookmarkStart w:id="320" w:name="_Toc267251433"/>
      <w:r/>
      <w:bookmarkStart w:id="321" w:name="_Toc267251439"/>
      <w:r/>
      <w:bookmarkStart w:id="322" w:name="_Toc267251435"/>
      <w:r/>
      <w:bookmarkStart w:id="323" w:name="_Toc267251442"/>
      <w:r>
        <w:rPr>
          <w:rFonts w:hint="eastAsia" w:ascii="宋体" w:hAnsi="宋体" w:eastAsia="宋体" w:cs="宋体"/>
          <w:sz w:val="24"/>
          <w:szCs w:val="24"/>
          <w:lang w:val="en-US" w:eastAsia="zh-CN" w:bidi="ar-SA"/>
        </w:rPr>
        <w:t xml:space="preserve">0. 变更</w:t>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bookmarkStart w:id="324" w:name="_Toc296891234"/>
      <w:r/>
      <w:bookmarkStart w:id="325" w:name="_Toc303539147"/>
      <w:r/>
      <w:bookmarkStart w:id="326" w:name="_Toc296944533"/>
      <w:r/>
      <w:bookmarkStart w:id="327" w:name="_Toc312678026"/>
      <w:r/>
      <w:bookmarkStart w:id="328" w:name="_Toc312677500"/>
      <w:r/>
      <w:bookmarkStart w:id="329" w:name="_Toc297123541"/>
      <w:r/>
      <w:bookmarkStart w:id="330" w:name="_Toc297216200"/>
      <w:r/>
      <w:bookmarkStart w:id="331" w:name="_Toc292559904"/>
      <w:r/>
      <w:bookmarkStart w:id="332" w:name="_Toc297048380"/>
      <w:r/>
      <w:bookmarkStart w:id="333" w:name="_Toc296346695"/>
      <w:r/>
      <w:bookmarkStart w:id="334" w:name="_Toc296891022"/>
      <w:r/>
      <w:bookmarkStart w:id="335" w:name="_Toc292559399"/>
      <w:r/>
      <w:bookmarkStart w:id="336" w:name="_Toc296347193"/>
      <w:r/>
      <w:bookmarkStart w:id="337" w:name="_Toc304295567"/>
      <w:r/>
      <w:bookmarkStart w:id="338" w:name="_Toc300934990"/>
      <w:r/>
      <w:bookmarkStart w:id="339" w:name="_Toc296503194"/>
      <w:r/>
      <w:bookmarkStart w:id="340" w:name="_Toc297120494"/>
      <w:r>
        <w:rPr>
          <w:rFonts w:hint="eastAsia" w:ascii="宋体" w:hAnsi="宋体" w:eastAsia="宋体" w:cs="宋体"/>
          <w:sz w:val="24"/>
          <w:szCs w:val="24"/>
          <w:lang w:val="en-US" w:eastAsia="zh-CN" w:bidi="ar-SA"/>
        </w:rPr>
        <w:t xml:space="preserve">0.1变更的范围</w:t>
      </w:r>
      <w:r/>
    </w:p>
    <w:p>
      <w:pPr>
        <w:pStyle w:val="1346"/>
        <w:ind w:firstLine="464"/>
        <w:jc w:val="left"/>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关于变更的范围的约定：</w:t>
      </w:r>
      <w:r/>
    </w:p>
    <w:p>
      <w:pPr>
        <w:ind w:firstLine="464"/>
        <w:keepLines w:val="0"/>
        <w:keepNext w:val="0"/>
        <w:pageBreakBefore w:val="0"/>
        <w:spacing w:line="36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u w:val="single"/>
          <w:lang w:val="en-US" w:eastAsia="zh-CN" w:bidi="ar-SA"/>
        </w:rPr>
        <w:t xml:space="preserve">（1）发包人书面认可的工程设计变更；</w:t>
      </w:r>
      <w:r/>
    </w:p>
    <w:p>
      <w:pPr>
        <w:ind w:firstLine="464"/>
        <w:keepLines w:val="0"/>
        <w:keepNext w:val="0"/>
        <w:pageBreakBefore w:val="0"/>
        <w:spacing w:line="36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u w:val="single"/>
          <w:lang w:val="en-US" w:eastAsia="zh-CN" w:bidi="ar-SA"/>
        </w:rPr>
        <w:t xml:space="preserve">（2）发包人、监理人和审计部门均书面认可的签证；</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u w:val="single"/>
          <w:lang w:val="en-US" w:eastAsia="zh-CN" w:bidi="ar-SA"/>
        </w:rPr>
        <w:t xml:space="preserve">（3）承包人不得随意更改设计及施工方案，因承包人自身原因导致的工程及施工方案变更，承包人无权要求追加合同价款。</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10.4 变更估价</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10.4.1 变更估价原则</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关于变更估价的约定：</w:t>
      </w:r>
      <w:r>
        <w:rPr>
          <w:rFonts w:hint="eastAsia" w:ascii="宋体" w:hAnsi="宋体" w:cs="宋体"/>
          <w:sz w:val="24"/>
          <w:szCs w:val="24"/>
          <w:lang w:val="en-US" w:eastAsia="zh-CN" w:bidi="ar-SA"/>
        </w:rPr>
        <w:t xml:space="preserve">详见12.1</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Start w:id="341" w:name="_Toc300934993"/>
      <w:r/>
      <w:bookmarkStart w:id="342" w:name="_Toc296503197"/>
      <w:r/>
      <w:bookmarkStart w:id="343" w:name="_Toc296891025"/>
      <w:r/>
      <w:bookmarkStart w:id="344" w:name="_Toc297123544"/>
      <w:r/>
      <w:bookmarkStart w:id="345" w:name="_Toc292559907"/>
      <w:r/>
      <w:bookmarkStart w:id="346" w:name="_Toc296346698"/>
      <w:r/>
      <w:bookmarkStart w:id="347" w:name="_Toc297216203"/>
      <w:r/>
      <w:bookmarkStart w:id="348" w:name="_Toc296944536"/>
      <w:r/>
      <w:bookmarkStart w:id="349" w:name="_Toc296891237"/>
      <w:r/>
      <w:bookmarkStart w:id="350" w:name="_Toc303539150"/>
      <w:r/>
      <w:bookmarkStart w:id="351" w:name="_Toc296347196"/>
      <w:r/>
      <w:bookmarkStart w:id="352" w:name="_Toc292559402"/>
      <w:r/>
      <w:bookmarkStart w:id="353" w:name="_Toc297120497"/>
      <w:r/>
      <w:bookmarkStart w:id="354" w:name="_Toc297048383"/>
      <w:r/>
      <w:bookmarkStart w:id="355" w:name="_Toc312678029"/>
      <w:r/>
      <w:bookmarkStart w:id="356" w:name="_Toc312677503"/>
      <w:r/>
      <w:bookmarkStart w:id="357" w:name="_Toc304295570"/>
      <w:r>
        <w:rPr>
          <w:rFonts w:hint="eastAsia" w:ascii="宋体" w:hAnsi="宋体" w:eastAsia="宋体" w:cs="宋体"/>
          <w:sz w:val="24"/>
          <w:szCs w:val="24"/>
          <w:lang w:val="en-US" w:eastAsia="zh-CN" w:bidi="ar-SA"/>
        </w:rPr>
        <w:t xml:space="preserve">0.5承</w:t>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Start w:id="358" w:name="_Toc296891243"/>
      <w:r/>
      <w:bookmarkStart w:id="359" w:name="_Toc297120503"/>
      <w:r/>
      <w:bookmarkStart w:id="360" w:name="_Toc297048389"/>
      <w:r/>
      <w:bookmarkStart w:id="361" w:name="_Toc296503203"/>
      <w:r/>
      <w:bookmarkStart w:id="362" w:name="_Toc296891031"/>
      <w:r/>
      <w:bookmarkStart w:id="363" w:name="_Toc292559913"/>
      <w:r/>
      <w:bookmarkStart w:id="364" w:name="_Toc296346704"/>
      <w:r/>
      <w:bookmarkStart w:id="365" w:name="_Toc296944542"/>
      <w:r/>
      <w:bookmarkStart w:id="366" w:name="_Toc300934994"/>
      <w:r/>
      <w:bookmarkStart w:id="367" w:name="_Toc297123545"/>
      <w:r/>
      <w:bookmarkStart w:id="368" w:name="_Toc296347202"/>
      <w:r/>
      <w:bookmarkStart w:id="369" w:name="_Toc303539151"/>
      <w:r/>
      <w:bookmarkStart w:id="370" w:name="_Toc292559408"/>
      <w:r/>
      <w:bookmarkStart w:id="371" w:name="_Toc297216204"/>
      <w:r>
        <w:rPr>
          <w:rFonts w:hint="eastAsia" w:ascii="宋体" w:hAnsi="宋体" w:eastAsia="宋体" w:cs="宋体"/>
          <w:sz w:val="24"/>
          <w:szCs w:val="24"/>
          <w:lang w:val="en-US" w:eastAsia="zh-CN" w:bidi="ar-SA"/>
        </w:rPr>
        <w:t xml:space="preserve">包人的合理化建议</w:t>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监理人审查承包人合理化建议的期限：</w:t>
      </w:r>
      <w:r>
        <w:rPr>
          <w:rFonts w:hint="eastAsia" w:ascii="宋体" w:hAnsi="宋体"/>
          <w:sz w:val="24"/>
          <w:szCs w:val="24"/>
          <w:u w:val="single"/>
        </w:rPr>
        <w:t xml:space="preserve">按通用条款执行</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发包人审批承包人合理化建议的期限：</w:t>
      </w:r>
      <w:r>
        <w:rPr>
          <w:rFonts w:hint="eastAsia" w:ascii="宋体" w:hAnsi="宋体"/>
          <w:sz w:val="24"/>
          <w:szCs w:val="24"/>
          <w:u w:val="single"/>
        </w:rPr>
        <w:t xml:space="preserve">按通用条款执行</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承</w:t>
      </w:r>
      <w:bookmarkStart w:id="372" w:name="_Toc297048390"/>
      <w:r/>
      <w:bookmarkStart w:id="373" w:name="_Toc304295571"/>
      <w:r/>
      <w:bookmarkStart w:id="374" w:name="_Toc312677504"/>
      <w:r/>
      <w:bookmarkStart w:id="375" w:name="_Toc300934995"/>
      <w:r/>
      <w:bookmarkStart w:id="376" w:name="_Toc303539152"/>
      <w:r/>
      <w:bookmarkStart w:id="377" w:name="_Toc296944543"/>
      <w:r/>
      <w:bookmarkStart w:id="378" w:name="_Toc292559409"/>
      <w:r/>
      <w:bookmarkStart w:id="379" w:name="_Toc296891244"/>
      <w:r/>
      <w:bookmarkStart w:id="380" w:name="_Toc296347203"/>
      <w:r/>
      <w:bookmarkStart w:id="381" w:name="_Toc296891032"/>
      <w:r/>
      <w:bookmarkStart w:id="382" w:name="_Toc296346705"/>
      <w:r/>
      <w:bookmarkStart w:id="383" w:name="_Toc292559914"/>
      <w:r/>
      <w:bookmarkStart w:id="384" w:name="_Toc296503204"/>
      <w:r/>
      <w:bookmarkStart w:id="385" w:name="_Toc312678030"/>
      <w:r/>
      <w:bookmarkStart w:id="386" w:name="_Toc318581175"/>
      <w:r/>
      <w:bookmarkStart w:id="387" w:name="_Toc297120504"/>
      <w:r/>
      <w:bookmarkStart w:id="388" w:name="_Toc297216205"/>
      <w:r/>
      <w:bookmarkStart w:id="389" w:name="_Toc297123546"/>
      <w:r>
        <w:rPr>
          <w:rFonts w:hint="eastAsia" w:ascii="宋体" w:hAnsi="宋体" w:eastAsia="宋体" w:cs="宋体"/>
          <w:sz w:val="24"/>
          <w:szCs w:val="24"/>
          <w:lang w:val="en-US" w:eastAsia="zh-CN" w:bidi="ar-SA"/>
        </w:rPr>
        <w:t xml:space="preserve">包人提出的合理化建议降低了合同价格或者提高了工程经济效益的奖励的方法和金额为：</w:t>
      </w:r>
      <w:r>
        <w:rPr>
          <w:rFonts w:hint="eastAsia" w:ascii="宋体" w:hAnsi="宋体"/>
          <w:sz w:val="24"/>
          <w:szCs w:val="24"/>
          <w:u w:val="single"/>
        </w:rPr>
        <w:t xml:space="preserve">另行协商</w:t>
      </w:r>
      <w:r>
        <w:rPr>
          <w:rFonts w:hint="eastAsia" w:ascii="宋体" w:hAnsi="宋体" w:eastAsia="宋体" w:cs="宋体"/>
          <w:sz w:val="24"/>
          <w:szCs w:val="24"/>
          <w:lang w:val="en-US" w:eastAsia="zh-CN" w:bidi="ar-SA"/>
        </w:rPr>
        <w:t xml:space="preserve">。</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bookmarkStart w:id="390" w:name="_Toc296347198"/>
      <w:r/>
      <w:bookmarkStart w:id="391" w:name="_Toc296503199"/>
      <w:r/>
      <w:bookmarkStart w:id="392" w:name="_Toc296891027"/>
      <w:r/>
      <w:bookmarkStart w:id="393" w:name="_Toc304295574"/>
      <w:r/>
      <w:bookmarkStart w:id="394" w:name="_Toc296944538"/>
      <w:r/>
      <w:bookmarkStart w:id="395" w:name="_Toc312677507"/>
      <w:r/>
      <w:bookmarkStart w:id="396" w:name="_Toc300934997"/>
      <w:r/>
      <w:bookmarkStart w:id="397" w:name="_Toc292559404"/>
      <w:r/>
      <w:bookmarkStart w:id="398" w:name="_Toc292559909"/>
      <w:r/>
      <w:bookmarkStart w:id="399" w:name="_Toc297120499"/>
      <w:r/>
      <w:bookmarkStart w:id="400" w:name="_Toc297123548"/>
      <w:r/>
      <w:bookmarkStart w:id="401" w:name="_Toc303539154"/>
      <w:r/>
      <w:bookmarkStart w:id="402" w:name="_Toc296346700"/>
      <w:r/>
      <w:bookmarkStart w:id="403" w:name="_Toc297048385"/>
      <w:r/>
      <w:bookmarkStart w:id="404" w:name="_Toc296891239"/>
      <w:r/>
      <w:bookmarkStart w:id="405" w:name="_Toc297216207"/>
      <w:r/>
      <w:bookmarkStart w:id="406" w:name="_Toc312678033"/>
      <w:r>
        <w:rPr>
          <w:rFonts w:hint="eastAsia" w:ascii="宋体" w:hAnsi="宋体" w:eastAsia="宋体" w:cs="宋体"/>
          <w:sz w:val="24"/>
          <w:szCs w:val="24"/>
          <w:lang w:val="en-US" w:eastAsia="zh-CN" w:bidi="ar-SA"/>
        </w:rPr>
        <w:t xml:space="preserve">0.7 暂估价</w:t>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暂</w:t>
      </w:r>
      <w:bookmarkStart w:id="407" w:name="_Toc312677508"/>
      <w:r/>
      <w:bookmarkStart w:id="408" w:name="_Toc318581176"/>
      <w:r/>
      <w:bookmarkStart w:id="409" w:name="_Toc312678034"/>
      <w:r>
        <w:rPr>
          <w:rFonts w:hint="eastAsia" w:ascii="宋体" w:hAnsi="宋体" w:eastAsia="宋体" w:cs="宋体"/>
          <w:sz w:val="24"/>
          <w:szCs w:val="24"/>
          <w:lang w:val="en-US" w:eastAsia="zh-CN" w:bidi="ar-SA"/>
        </w:rPr>
        <w:t xml:space="preserve">估价材料和工程设备的明细详见工程量清单。</w:t>
      </w:r>
      <w:bookmarkEnd w:id="407"/>
      <w:r/>
      <w:bookmarkEnd w:id="408"/>
      <w:r/>
      <w:bookmarkEnd w:id="409"/>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bookmarkStart w:id="410" w:name="_Toc312677509"/>
      <w:r/>
      <w:bookmarkStart w:id="411" w:name="_Toc318581177"/>
      <w:r/>
      <w:bookmarkStart w:id="412" w:name="_Toc312678035"/>
      <w:r>
        <w:rPr>
          <w:rFonts w:hint="eastAsia" w:ascii="宋体" w:hAnsi="宋体" w:eastAsia="宋体" w:cs="宋体"/>
          <w:sz w:val="24"/>
          <w:szCs w:val="24"/>
          <w:lang w:val="en-US" w:eastAsia="zh-CN" w:bidi="ar-SA"/>
        </w:rPr>
        <w:t xml:space="preserve">0.7.1 依法必须招标的暂估价项目</w:t>
      </w:r>
      <w:bookmarkEnd w:id="410"/>
      <w:r/>
      <w:bookmarkEnd w:id="411"/>
      <w:r/>
      <w:bookmarkEnd w:id="412"/>
      <w:r/>
      <w:r/>
    </w:p>
    <w:p>
      <w:pPr>
        <w:ind w:firstLine="464"/>
        <w:keepLines w:val="0"/>
        <w:keepNext w:val="0"/>
        <w:pageBreakBefore w:val="0"/>
        <w:spacing w:line="360" w:lineRule="exact"/>
        <w:widowControl w:val="off"/>
        <w:rPr>
          <w:rFonts w:ascii="宋体" w:hAnsi="宋体"/>
          <w:sz w:val="24"/>
          <w:szCs w:val="24"/>
        </w:rPr>
      </w:pPr>
      <w:r>
        <w:rPr>
          <w:rFonts w:hint="eastAsia" w:ascii="宋体" w:hAnsi="宋体"/>
          <w:sz w:val="24"/>
          <w:szCs w:val="24"/>
        </w:rPr>
        <w:t xml:space="preserve">应由发包人按规定予以招标或确认批准</w:t>
      </w:r>
      <w:r>
        <w:rPr>
          <w:rFonts w:ascii="宋体" w:hAnsi="宋体"/>
          <w:sz w:val="24"/>
          <w:szCs w:val="24"/>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10.7.2 不属于依法必须招标的暂估价项目</w:t>
      </w:r>
      <w:r/>
    </w:p>
    <w:p>
      <w:pPr>
        <w:ind w:firstLine="464"/>
        <w:keepLines w:val="0"/>
        <w:keepNext w:val="0"/>
        <w:pageBreakBefore w:val="0"/>
        <w:spacing w:line="360" w:lineRule="exact"/>
        <w:widowControl w:val="off"/>
        <w:rPr>
          <w:rFonts w:ascii="宋体" w:hAnsi="宋体"/>
          <w:sz w:val="24"/>
          <w:szCs w:val="24"/>
        </w:rPr>
      </w:pPr>
      <w:r>
        <w:rPr>
          <w:rFonts w:hint="eastAsia" w:ascii="宋体" w:hAnsi="宋体"/>
          <w:sz w:val="24"/>
          <w:szCs w:val="24"/>
        </w:rPr>
        <w:t xml:space="preserve">应由发包人按规定予以确认批准</w:t>
      </w:r>
      <w:r>
        <w:rPr>
          <w:rFonts w:ascii="宋体" w:hAnsi="宋体"/>
          <w:sz w:val="24"/>
          <w:szCs w:val="24"/>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第3种方式：承包人直接实施的暂估价项目</w:t>
      </w:r>
      <w:r/>
    </w:p>
    <w:p>
      <w:pPr>
        <w:pStyle w:val="1346"/>
        <w:ind w:firstLine="464"/>
        <w:jc w:val="left"/>
        <w:spacing w:line="36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承包人直接实施的暂估价项目的约定：</w:t>
      </w:r>
      <w:r>
        <w:rPr>
          <w:rFonts w:hint="eastAsia" w:ascii="宋体" w:hAnsi="宋体"/>
          <w:sz w:val="24"/>
          <w:szCs w:val="24"/>
          <w:u w:val="single"/>
        </w:rPr>
        <w:t xml:space="preserve">没有发包人的书面授权，承包人不可以直接实施暂估价项目</w:t>
      </w:r>
      <w:r>
        <w:rPr>
          <w:rFonts w:ascii="宋体" w:hAnsi="宋体"/>
          <w:sz w:val="24"/>
          <w:szCs w:val="24"/>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10.8 暂列金额</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合同当事人关于暂列金额使用的约定：</w:t>
      </w:r>
      <w:r>
        <w:rPr>
          <w:rFonts w:hint="eastAsia" w:ascii="宋体" w:hAnsi="宋体"/>
          <w:sz w:val="24"/>
          <w:szCs w:val="24"/>
          <w:u w:val="single"/>
        </w:rPr>
        <w:t xml:space="preserve">按照通用条款执行</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bookmarkStart w:id="413" w:name="_Toc351203643"/>
      <w:r>
        <w:rPr>
          <w:rFonts w:hint="eastAsia" w:ascii="宋体" w:hAnsi="宋体" w:eastAsia="宋体" w:cs="宋体"/>
          <w:sz w:val="24"/>
          <w:szCs w:val="24"/>
          <w:lang w:val="en-US" w:eastAsia="zh-CN" w:bidi="ar-SA"/>
        </w:rPr>
        <w:t xml:space="preserve">11. 价格调整</w:t>
      </w:r>
      <w:bookmarkEnd w:id="413"/>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bookmarkStart w:id="414" w:name="_Toc296347200"/>
      <w:r/>
      <w:bookmarkStart w:id="415" w:name="_Toc296503201"/>
      <w:r/>
      <w:bookmarkStart w:id="416" w:name="_Toc304295577"/>
      <w:r/>
      <w:bookmarkStart w:id="417" w:name="_Toc312678039"/>
      <w:r/>
      <w:bookmarkStart w:id="418" w:name="_Toc297048387"/>
      <w:r/>
      <w:bookmarkStart w:id="419" w:name="_Toc297120501"/>
      <w:r/>
      <w:bookmarkStart w:id="420" w:name="_Toc292559911"/>
      <w:r/>
      <w:bookmarkStart w:id="421" w:name="_Toc297216209"/>
      <w:r/>
      <w:bookmarkStart w:id="422" w:name="_Toc292559406"/>
      <w:r/>
      <w:bookmarkStart w:id="423" w:name="_Toc300935000"/>
      <w:r/>
      <w:bookmarkStart w:id="424" w:name="_Toc297123550"/>
      <w:r/>
      <w:bookmarkStart w:id="425" w:name="_Toc296346702"/>
      <w:r/>
      <w:bookmarkStart w:id="426" w:name="_Toc296891241"/>
      <w:r/>
      <w:bookmarkStart w:id="427" w:name="_Toc296944540"/>
      <w:r/>
      <w:bookmarkStart w:id="428" w:name="_Toc296891029"/>
      <w:r/>
      <w:bookmarkStart w:id="429" w:name="_Toc303539157"/>
      <w:r>
        <w:rPr>
          <w:rFonts w:hint="eastAsia" w:ascii="宋体" w:hAnsi="宋体" w:eastAsia="宋体" w:cs="宋体"/>
          <w:sz w:val="24"/>
          <w:szCs w:val="24"/>
          <w:lang w:val="en-US" w:eastAsia="zh-CN" w:bidi="ar-SA"/>
        </w:rPr>
        <w:t xml:space="preserve">11.1 市场价格波动引起的调整</w:t>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市场价格波动是否调整合同价格的约定：</w:t>
      </w:r>
      <w:r/>
    </w:p>
    <w:p>
      <w:pPr>
        <w:ind w:firstLine="464"/>
        <w:keepLines w:val="0"/>
        <w:keepNext w:val="0"/>
        <w:pageBreakBefore w:val="0"/>
        <w:spacing w:line="36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u w:val="single"/>
          <w:lang w:val="en-US" w:eastAsia="zh-CN" w:bidi="ar-SA"/>
        </w:rPr>
        <w:t xml:space="preserve">1、人工单价不调整；</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u w:val="single"/>
          <w:lang w:val="en-US" w:eastAsia="zh-CN" w:bidi="ar-SA"/>
        </w:rPr>
        <w:t xml:space="preserve">2、材料差价不调整；</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因市场价格波动调整合同价格，采用以下第</w:t>
      </w:r>
      <w:r>
        <w:rPr>
          <w:rFonts w:ascii="宋体" w:hAnsi="宋体"/>
          <w:sz w:val="24"/>
          <w:szCs w:val="24"/>
          <w:u w:val="single"/>
        </w:rPr>
        <w:t xml:space="preserve"></w:t>
      </w:r>
      <w:r>
        <w:rPr>
          <w:rFonts w:hint="eastAsia" w:ascii="宋体" w:hAnsi="宋体"/>
          <w:sz w:val="24"/>
          <w:szCs w:val="24"/>
          <w:u w:val="single"/>
        </w:rPr>
        <w:t xml:space="preserve">/ </w:t>
      </w:r>
      <w:r>
        <w:rPr>
          <w:rFonts w:hint="eastAsia" w:ascii="宋体" w:hAnsi="宋体" w:eastAsia="宋体" w:cs="宋体"/>
          <w:sz w:val="24"/>
          <w:szCs w:val="24"/>
          <w:lang w:val="en-US" w:eastAsia="zh-CN" w:bidi="ar-SA"/>
        </w:rPr>
        <w:t xml:space="preserve">种方式对合同价格进行调整：</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第1种方式：采用价格指数进行价格调整。</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关于各可调因子、定值和变值权重，以及基本价格指数及其来源的约定：</w:t>
      </w:r>
      <w:r>
        <w:rPr>
          <w:rFonts w:ascii="宋体" w:hAnsi="宋体"/>
          <w:sz w:val="24"/>
          <w:szCs w:val="24"/>
          <w:u w:val="single"/>
        </w:rPr>
        <w:t xml:space="preserve"></w:t>
      </w:r>
      <w:r>
        <w:rPr>
          <w:rFonts w:hint="eastAsia" w:ascii="宋体" w:hAnsi="宋体"/>
          <w:sz w:val="24"/>
          <w:szCs w:val="24"/>
          <w:u w:val="single"/>
        </w:rPr>
        <w:t xml:space="preserve">/ </w:t>
      </w:r>
      <w:r>
        <w:rPr>
          <w:rFonts w:hint="eastAsia" w:ascii="宋体" w:hAnsi="宋体" w:eastAsia="宋体" w:cs="宋体"/>
          <w:sz w:val="24"/>
          <w:szCs w:val="24"/>
          <w:lang w:val="en-US" w:eastAsia="zh-CN" w:bidi="ar-SA"/>
        </w:rPr>
        <w:t xml:space="preserve">；  </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第2种方式：采用造价信息进行价格调整。</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（2）关于基准价格的约定：            </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专用合同条款①承包人在已标价工程量清单或预算书中载明的材料单价低于基准价格的：专用合同条款合同履行期间材料单价涨幅以基准价格为基础超过</w:t>
      </w:r>
      <w:r>
        <w:rPr>
          <w:rFonts w:ascii="宋体" w:hAnsi="宋体"/>
          <w:sz w:val="24"/>
          <w:szCs w:val="24"/>
          <w:u w:val="single"/>
        </w:rPr>
        <w:t xml:space="preserve"></w:t>
      </w:r>
      <w:r>
        <w:rPr>
          <w:rFonts w:hint="eastAsia" w:ascii="宋体" w:hAnsi="宋体"/>
          <w:sz w:val="24"/>
          <w:szCs w:val="24"/>
          <w:u w:val="single"/>
        </w:rPr>
        <w:t xml:space="preserve">/ </w:t>
      </w:r>
      <w:r>
        <w:rPr>
          <w:rFonts w:hint="eastAsia" w:ascii="宋体" w:hAnsi="宋体" w:eastAsia="宋体" w:cs="宋体"/>
          <w:sz w:val="24"/>
          <w:szCs w:val="24"/>
          <w:lang w:val="en-US" w:eastAsia="zh-CN" w:bidi="ar-SA"/>
        </w:rPr>
        <w:t xml:space="preserve">%时，或材料单价跌幅以已标价工程量清单或预算书中载明材料单价为基础超过</w:t>
      </w:r>
      <w:r>
        <w:rPr>
          <w:rFonts w:ascii="宋体" w:hAnsi="宋体"/>
          <w:sz w:val="24"/>
          <w:szCs w:val="24"/>
          <w:u w:val="single"/>
        </w:rPr>
        <w:t xml:space="preserve"></w:t>
      </w:r>
      <w:r>
        <w:rPr>
          <w:rFonts w:hint="eastAsia" w:ascii="宋体" w:hAnsi="宋体"/>
          <w:sz w:val="24"/>
          <w:szCs w:val="24"/>
          <w:u w:val="single"/>
        </w:rPr>
        <w:t xml:space="preserve">/ </w:t>
      </w:r>
      <w:r>
        <w:rPr>
          <w:rFonts w:hint="eastAsia" w:ascii="宋体" w:hAnsi="宋体" w:eastAsia="宋体" w:cs="宋体"/>
          <w:sz w:val="24"/>
          <w:szCs w:val="24"/>
          <w:lang w:val="en-US" w:eastAsia="zh-CN" w:bidi="ar-SA"/>
        </w:rPr>
        <w:t xml:space="preserve">%时，其超过部分据实调整。</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②承包人在已标价工程量清单或预算书中载明的材料单价高于基准价格的：专用合同条款合同履行期间材料单价跌幅以基准价格为基础超过</w:t>
      </w:r>
      <w:r>
        <w:rPr>
          <w:rFonts w:ascii="宋体" w:hAnsi="宋体"/>
          <w:sz w:val="24"/>
          <w:szCs w:val="24"/>
          <w:u w:val="single"/>
        </w:rPr>
        <w:t xml:space="preserve"></w:t>
      </w:r>
      <w:r>
        <w:rPr>
          <w:rFonts w:hint="eastAsia" w:ascii="宋体" w:hAnsi="宋体"/>
          <w:sz w:val="24"/>
          <w:szCs w:val="24"/>
          <w:u w:val="single"/>
        </w:rPr>
        <w:t xml:space="preserve">/ </w:t>
      </w:r>
      <w:r>
        <w:rPr>
          <w:rFonts w:hint="eastAsia" w:ascii="宋体" w:hAnsi="宋体" w:eastAsia="宋体" w:cs="宋体"/>
          <w:sz w:val="24"/>
          <w:szCs w:val="24"/>
          <w:lang w:val="en-US" w:eastAsia="zh-CN" w:bidi="ar-SA"/>
        </w:rPr>
        <w:t xml:space="preserve">%时，材料单价涨幅以已标价工程量清单或预算书中载明材料单价为基础超过</w:t>
      </w:r>
      <w:r>
        <w:rPr>
          <w:rFonts w:ascii="宋体" w:hAnsi="宋体"/>
          <w:sz w:val="24"/>
          <w:szCs w:val="24"/>
          <w:u w:val="single"/>
        </w:rPr>
        <w:t xml:space="preserve"></w:t>
      </w:r>
      <w:r>
        <w:rPr>
          <w:rFonts w:hint="eastAsia" w:ascii="宋体" w:hAnsi="宋体"/>
          <w:sz w:val="24"/>
          <w:szCs w:val="24"/>
          <w:u w:val="single"/>
        </w:rPr>
        <w:t xml:space="preserve">/ </w:t>
      </w:r>
      <w:r>
        <w:rPr>
          <w:rFonts w:hint="eastAsia" w:ascii="宋体" w:hAnsi="宋体" w:eastAsia="宋体" w:cs="宋体"/>
          <w:sz w:val="24"/>
          <w:szCs w:val="24"/>
          <w:lang w:val="en-US" w:eastAsia="zh-CN" w:bidi="ar-SA"/>
        </w:rPr>
        <w:t xml:space="preserve">%时，其超过部分据实调整。</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③承包人在已标价工程量清单或预算书中载明的材料单价等于基准单价的：专用合同条款合同履行期间材料单价涨跌幅以基准单价为基础超过±</w:t>
      </w:r>
      <w:r>
        <w:rPr>
          <w:rFonts w:ascii="宋体" w:hAnsi="宋体"/>
          <w:sz w:val="24"/>
          <w:szCs w:val="24"/>
          <w:u w:val="single"/>
        </w:rPr>
        <w:t xml:space="preserve"></w:t>
      </w:r>
      <w:r>
        <w:rPr>
          <w:rFonts w:hint="eastAsia" w:ascii="宋体" w:hAnsi="宋体"/>
          <w:sz w:val="24"/>
          <w:szCs w:val="24"/>
          <w:u w:val="single"/>
        </w:rPr>
        <w:t xml:space="preserve">/ </w:t>
      </w:r>
      <w:r>
        <w:rPr>
          <w:rFonts w:hint="eastAsia" w:ascii="宋体" w:hAnsi="宋体" w:eastAsia="宋体" w:cs="宋体"/>
          <w:sz w:val="24"/>
          <w:szCs w:val="24"/>
          <w:lang w:val="en-US" w:eastAsia="zh-CN" w:bidi="ar-SA"/>
        </w:rPr>
        <w:t xml:space="preserve">%时，其超过部分据实调整。</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第3种方式：其他价格调整方式：</w:t>
      </w:r>
      <w:r>
        <w:rPr>
          <w:rFonts w:ascii="宋体" w:hAnsi="宋体"/>
          <w:sz w:val="24"/>
          <w:szCs w:val="24"/>
          <w:u w:val="single"/>
        </w:rPr>
        <w:t xml:space="preserve"></w:t>
      </w:r>
      <w:r>
        <w:rPr>
          <w:rFonts w:hint="eastAsia" w:ascii="宋体" w:hAnsi="宋体"/>
          <w:sz w:val="24"/>
          <w:szCs w:val="24"/>
          <w:u w:val="single"/>
        </w:rPr>
        <w:t xml:space="preserve">/ </w:t>
      </w:r>
      <w:r>
        <w:rPr>
          <w:rFonts w:hint="eastAsia" w:ascii="宋体" w:hAnsi="宋体" w:eastAsia="宋体" w:cs="宋体"/>
          <w:sz w:val="24"/>
          <w:szCs w:val="24"/>
          <w:lang w:val="en-US" w:eastAsia="zh-CN" w:bidi="ar-SA"/>
        </w:rPr>
        <w:t xml:space="preserve">。</w:t>
      </w:r>
      <w:bookmarkEnd w:id="317"/>
      <w:r/>
      <w:bookmarkEnd w:id="318"/>
      <w:r/>
      <w:bookmarkEnd w:id="319"/>
      <w:r/>
      <w:bookmarkEnd w:id="320"/>
      <w:r/>
      <w:bookmarkEnd w:id="321"/>
      <w:r/>
      <w:bookmarkEnd w:id="322"/>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bookmarkStart w:id="430" w:name="_Toc296891033"/>
      <w:r/>
      <w:bookmarkStart w:id="431" w:name="_Toc296503205"/>
      <w:r/>
      <w:bookmarkStart w:id="432" w:name="_Toc297120505"/>
      <w:r/>
      <w:bookmarkStart w:id="433" w:name="_Toc296944544"/>
      <w:r/>
      <w:bookmarkStart w:id="434" w:name="_Toc297048391"/>
      <w:r/>
      <w:bookmarkStart w:id="435" w:name="_Toc296347204"/>
      <w:r/>
      <w:bookmarkStart w:id="436" w:name="_Toc292559410"/>
      <w:r/>
      <w:bookmarkStart w:id="437" w:name="_Toc296891245"/>
      <w:r/>
      <w:bookmarkStart w:id="438" w:name="_Toc296346706"/>
      <w:r/>
      <w:bookmarkStart w:id="439" w:name="_Toc292559915"/>
      <w:r/>
      <w:bookmarkStart w:id="440" w:name="_Toc351203644"/>
      <w:r/>
      <w:bookmarkStart w:id="441" w:name="_Toc303539159"/>
      <w:r/>
      <w:bookmarkStart w:id="442" w:name="_Toc297123552"/>
      <w:r/>
      <w:bookmarkStart w:id="443" w:name="_Toc297216211"/>
      <w:r/>
      <w:bookmarkStart w:id="444" w:name="_Toc312678040"/>
      <w:r/>
      <w:bookmarkStart w:id="445" w:name="_Toc300935002"/>
      <w:r/>
      <w:bookmarkStart w:id="446" w:name="_Toc304295579"/>
      <w:r>
        <w:rPr>
          <w:rFonts w:hint="eastAsia" w:ascii="宋体" w:hAnsi="宋体" w:eastAsia="宋体" w:cs="宋体"/>
          <w:sz w:val="24"/>
          <w:szCs w:val="24"/>
          <w:lang w:val="en-US" w:eastAsia="zh-CN" w:bidi="ar-SA"/>
        </w:rPr>
        <w:t xml:space="preserve">12. </w:t>
      </w:r>
      <w:bookmarkEnd w:id="430"/>
      <w:r/>
      <w:bookmarkEnd w:id="431"/>
      <w:r/>
      <w:bookmarkEnd w:id="432"/>
      <w:r/>
      <w:bookmarkEnd w:id="433"/>
      <w:r/>
      <w:bookmarkEnd w:id="434"/>
      <w:r/>
      <w:bookmarkEnd w:id="435"/>
      <w:r/>
      <w:bookmarkEnd w:id="436"/>
      <w:r/>
      <w:bookmarkEnd w:id="437"/>
      <w:r/>
      <w:bookmarkEnd w:id="438"/>
      <w:r/>
      <w:bookmarkEnd w:id="439"/>
      <w:r>
        <w:rPr>
          <w:rFonts w:hint="eastAsia" w:ascii="宋体" w:hAnsi="宋体" w:eastAsia="宋体" w:cs="宋体"/>
          <w:sz w:val="24"/>
          <w:szCs w:val="24"/>
          <w:lang w:val="en-US" w:eastAsia="zh-CN" w:bidi="ar-SA"/>
        </w:rPr>
        <w:t xml:space="preserve">合同价格、计量与支付</w:t>
      </w:r>
      <w:bookmarkEnd w:id="440"/>
      <w:r/>
      <w:bookmarkEnd w:id="441"/>
      <w:r/>
      <w:bookmarkEnd w:id="442"/>
      <w:r/>
      <w:bookmarkEnd w:id="443"/>
      <w:r/>
      <w:bookmarkEnd w:id="444"/>
      <w:r/>
      <w:bookmarkEnd w:id="445"/>
      <w:r/>
      <w:bookmarkEnd w:id="446"/>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bookmarkStart w:id="447" w:name="_Toc267251461"/>
      <w:r/>
      <w:bookmarkStart w:id="448" w:name="_Toc292559411"/>
      <w:r/>
      <w:bookmarkStart w:id="449" w:name="_Toc292559916"/>
      <w:r/>
      <w:bookmarkStart w:id="450" w:name="_Toc296347205"/>
      <w:r/>
      <w:bookmarkStart w:id="451" w:name="_Toc296346707"/>
      <w:r/>
      <w:bookmarkStart w:id="452" w:name="_Toc297120506"/>
      <w:r/>
      <w:bookmarkStart w:id="453" w:name="_Toc296503206"/>
      <w:r/>
      <w:bookmarkStart w:id="454" w:name="_Toc296891034"/>
      <w:r/>
      <w:bookmarkStart w:id="455" w:name="_Toc296944545"/>
      <w:r/>
      <w:bookmarkStart w:id="456" w:name="_Toc296891246"/>
      <w:r/>
      <w:bookmarkStart w:id="457" w:name="_Toc297048392"/>
      <w:r/>
      <w:bookmarkStart w:id="458" w:name="_Toc303539160"/>
      <w:r/>
      <w:bookmarkStart w:id="459" w:name="_Toc304295580"/>
      <w:r/>
      <w:bookmarkStart w:id="460" w:name="_Toc312678041"/>
      <w:r/>
      <w:bookmarkStart w:id="461" w:name="_Toc300935003"/>
      <w:r/>
      <w:bookmarkStart w:id="462" w:name="_Toc297216212"/>
      <w:r/>
      <w:bookmarkStart w:id="463" w:name="_Toc297123553"/>
      <w:r>
        <w:rPr>
          <w:rFonts w:hint="eastAsia" w:ascii="宋体" w:hAnsi="宋体" w:eastAsia="宋体" w:cs="宋体"/>
          <w:sz w:val="24"/>
          <w:szCs w:val="24"/>
          <w:lang w:val="en-US" w:eastAsia="zh-CN" w:bidi="ar-SA"/>
        </w:rPr>
        <w:t xml:space="preserve">12.1 合</w:t>
      </w:r>
      <w:bookmarkEnd w:id="447"/>
      <w:r/>
      <w:bookmarkEnd w:id="448"/>
      <w:r/>
      <w:bookmarkEnd w:id="449"/>
      <w:r>
        <w:rPr>
          <w:rFonts w:hint="eastAsia" w:ascii="宋体" w:hAnsi="宋体" w:eastAsia="宋体" w:cs="宋体"/>
          <w:sz w:val="24"/>
          <w:szCs w:val="24"/>
          <w:lang w:val="en-US" w:eastAsia="zh-CN" w:bidi="ar-SA"/>
        </w:rPr>
        <w:t xml:space="preserve">同价</w:t>
      </w:r>
      <w:bookmarkEnd w:id="450"/>
      <w:r/>
      <w:bookmarkEnd w:id="451"/>
      <w:r/>
      <w:bookmarkEnd w:id="452"/>
      <w:r/>
      <w:bookmarkEnd w:id="453"/>
      <w:r/>
      <w:bookmarkEnd w:id="454"/>
      <w:r/>
      <w:bookmarkEnd w:id="455"/>
      <w:r/>
      <w:bookmarkEnd w:id="456"/>
      <w:r/>
      <w:bookmarkEnd w:id="457"/>
      <w:r>
        <w:rPr>
          <w:rFonts w:hint="eastAsia" w:ascii="宋体" w:hAnsi="宋体" w:eastAsia="宋体" w:cs="宋体"/>
          <w:sz w:val="24"/>
          <w:szCs w:val="24"/>
          <w:lang w:val="en-US" w:eastAsia="zh-CN" w:bidi="ar-SA"/>
        </w:rPr>
        <w:t xml:space="preserve">格形式</w:t>
      </w:r>
      <w:bookmarkEnd w:id="458"/>
      <w:r/>
      <w:bookmarkEnd w:id="459"/>
      <w:r/>
      <w:bookmarkEnd w:id="460"/>
      <w:r/>
      <w:bookmarkEnd w:id="461"/>
      <w:r/>
      <w:bookmarkEnd w:id="462"/>
      <w:r/>
      <w:bookmarkEnd w:id="463"/>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1、单价合同。</w:t>
      </w:r>
      <w:r/>
    </w:p>
    <w:p>
      <w:pPr>
        <w:ind w:firstLine="464"/>
        <w:keepLines w:val="0"/>
        <w:keepNext w:val="0"/>
        <w:pageBreakBefore w:val="0"/>
        <w:spacing w:line="36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u w:val="single"/>
          <w:lang w:val="en-US" w:eastAsia="zh-CN" w:bidi="ar-SA"/>
        </w:rPr>
        <w:t xml:space="preserve">综合单价包含的风险范围：（1）承包人施工技术、管理、组织、措施的风险；(2）</w:t>
      </w:r>
      <w:r>
        <w:rPr>
          <w:rFonts w:hint="eastAsia" w:ascii="宋体" w:hAnsi="宋体" w:cs="宋体"/>
          <w:sz w:val="24"/>
          <w:szCs w:val="24"/>
          <w:u w:val="single"/>
          <w:lang w:val="en-US" w:eastAsia="zh-CN" w:bidi="ar-SA"/>
        </w:rPr>
        <w:t xml:space="preserve">磋商</w:t>
      </w:r>
      <w:r>
        <w:rPr>
          <w:rFonts w:hint="eastAsia" w:ascii="宋体" w:hAnsi="宋体" w:eastAsia="宋体" w:cs="宋体"/>
          <w:sz w:val="24"/>
          <w:szCs w:val="24"/>
          <w:u w:val="single"/>
          <w:lang w:val="en-US" w:eastAsia="zh-CN" w:bidi="ar-SA"/>
        </w:rPr>
        <w:t xml:space="preserve">文件（含答疑）、工程量清单（含编制说明）、合同文件等明示或暗示的风险；（3）合同约定的价格调整幅度范围内的市场风险；（4）承包人</w:t>
      </w:r>
      <w:r>
        <w:rPr>
          <w:rFonts w:hint="eastAsia" w:ascii="宋体" w:hAnsi="宋体" w:cs="宋体"/>
          <w:sz w:val="24"/>
          <w:szCs w:val="24"/>
          <w:u w:val="single"/>
          <w:lang w:val="en-US" w:eastAsia="zh-CN" w:bidi="ar-SA"/>
        </w:rPr>
        <w:t xml:space="preserve">磋商</w:t>
      </w:r>
      <w:r>
        <w:rPr>
          <w:rFonts w:hint="eastAsia" w:ascii="宋体" w:hAnsi="宋体" w:eastAsia="宋体" w:cs="宋体"/>
          <w:sz w:val="24"/>
          <w:szCs w:val="24"/>
          <w:u w:val="single"/>
          <w:lang w:val="en-US" w:eastAsia="zh-CN" w:bidi="ar-SA"/>
        </w:rPr>
        <w:t xml:space="preserve">报价偏离或遗漏的风险；（</w:t>
      </w:r>
      <w:r>
        <w:rPr>
          <w:rFonts w:hint="eastAsia" w:ascii="宋体" w:hAnsi="宋体" w:cs="宋体"/>
          <w:sz w:val="24"/>
          <w:szCs w:val="24"/>
          <w:u w:val="single"/>
          <w:lang w:val="en-US" w:eastAsia="zh-CN" w:bidi="ar-SA"/>
        </w:rPr>
        <w:t xml:space="preserve">5</w:t>
      </w:r>
      <w:r>
        <w:rPr>
          <w:rFonts w:hint="eastAsia" w:ascii="宋体" w:hAnsi="宋体" w:eastAsia="宋体" w:cs="宋体"/>
          <w:sz w:val="24"/>
          <w:szCs w:val="24"/>
          <w:u w:val="single"/>
          <w:lang w:val="en-US" w:eastAsia="zh-CN" w:bidi="ar-SA"/>
        </w:rPr>
        <w:t xml:space="preserve">）主要材料、机械台班、燃油动力费等调整；（</w:t>
      </w:r>
      <w:r>
        <w:rPr>
          <w:rFonts w:hint="eastAsia" w:ascii="宋体" w:hAnsi="宋体" w:cs="宋体"/>
          <w:sz w:val="24"/>
          <w:szCs w:val="24"/>
          <w:u w:val="single"/>
          <w:lang w:val="en-US" w:eastAsia="zh-CN" w:bidi="ar-SA"/>
        </w:rPr>
        <w:t xml:space="preserve">6</w:t>
      </w:r>
      <w:r>
        <w:rPr>
          <w:rFonts w:hint="eastAsia" w:ascii="宋体" w:hAnsi="宋体" w:eastAsia="宋体" w:cs="宋体"/>
          <w:sz w:val="24"/>
          <w:szCs w:val="24"/>
          <w:u w:val="single"/>
          <w:lang w:val="en-US" w:eastAsia="zh-CN" w:bidi="ar-SA"/>
        </w:rPr>
        <w:t xml:space="preserve">）有经验的承包商可以预见的其他风险等；（</w:t>
      </w:r>
      <w:r>
        <w:rPr>
          <w:rFonts w:hint="eastAsia" w:ascii="宋体" w:hAnsi="宋体" w:cs="宋体"/>
          <w:sz w:val="24"/>
          <w:szCs w:val="24"/>
          <w:u w:val="single"/>
          <w:lang w:val="en-US" w:eastAsia="zh-CN" w:bidi="ar-SA"/>
        </w:rPr>
        <w:t xml:space="preserve">7</w:t>
      </w:r>
      <w:r>
        <w:rPr>
          <w:rFonts w:hint="eastAsia" w:ascii="宋体" w:hAnsi="宋体" w:eastAsia="宋体" w:cs="宋体"/>
          <w:sz w:val="24"/>
          <w:szCs w:val="24"/>
          <w:u w:val="single"/>
          <w:lang w:val="en-US" w:eastAsia="zh-CN" w:bidi="ar-SA"/>
        </w:rPr>
        <w:t xml:space="preserve">）法律、法规、条例中约定的承包人应该承担的风险。</w:t>
      </w:r>
      <w:r/>
    </w:p>
    <w:p>
      <w:pPr>
        <w:ind w:firstLine="464"/>
        <w:keepLines w:val="0"/>
        <w:keepNext w:val="0"/>
        <w:pageBreakBefore w:val="0"/>
        <w:spacing w:line="360" w:lineRule="exact"/>
        <w:widowControl w:val="off"/>
        <w:rPr>
          <w:rFonts w:hint="eastAsia"/>
          <w:bCs/>
          <w:sz w:val="24"/>
          <w:szCs w:val="24"/>
          <w:u w:val="single"/>
        </w:rPr>
      </w:pPr>
      <w:r>
        <w:rPr>
          <w:rFonts w:hint="eastAsia" w:ascii="宋体" w:hAnsi="宋体" w:eastAsia="宋体" w:cs="宋体"/>
          <w:sz w:val="24"/>
          <w:szCs w:val="24"/>
          <w:u w:val="single"/>
          <w:lang w:val="en-US" w:eastAsia="zh-CN" w:bidi="ar-SA"/>
        </w:rPr>
        <w:t xml:space="preserve">风险费用的计算方法：风险费用应包含在报价中。</w:t>
      </w:r>
      <w:r>
        <w:rPr>
          <w:sz w:val="24"/>
          <w:szCs w:val="24"/>
          <w:u w:val="single"/>
        </w:rPr>
        <w:t xml:space="preserve">承包人</w:t>
      </w:r>
      <w:r>
        <w:rPr>
          <w:rFonts w:hint="eastAsia"/>
          <w:sz w:val="24"/>
          <w:szCs w:val="24"/>
          <w:u w:val="single"/>
          <w:lang w:val="en-US" w:eastAsia="zh-CN"/>
        </w:rPr>
        <w:t xml:space="preserve">磋商</w:t>
      </w:r>
      <w:r>
        <w:rPr>
          <w:sz w:val="24"/>
          <w:szCs w:val="24"/>
          <w:u w:val="single"/>
        </w:rPr>
        <w:t xml:space="preserve">时充分考虑风险范围并计算风险费用。现场的风险由承包单位在</w:t>
      </w:r>
      <w:r>
        <w:rPr>
          <w:rFonts w:hint="eastAsia"/>
          <w:sz w:val="24"/>
          <w:szCs w:val="24"/>
          <w:u w:val="single"/>
          <w:lang w:val="en-US" w:eastAsia="zh-CN"/>
        </w:rPr>
        <w:t xml:space="preserve">磋商</w:t>
      </w:r>
      <w:r>
        <w:rPr>
          <w:sz w:val="24"/>
          <w:szCs w:val="24"/>
          <w:u w:val="single"/>
        </w:rPr>
        <w:t xml:space="preserve">前勘察现场、对图纸及地勘报告了解后进行确定，包括上级职能部门要求的安全防护、文明施工、现场排水等的一系列措施，</w:t>
      </w:r>
      <w:r>
        <w:rPr>
          <w:rFonts w:hint="eastAsia"/>
          <w:sz w:val="24"/>
          <w:szCs w:val="24"/>
          <w:u w:val="single"/>
          <w:lang w:val="en-US" w:eastAsia="zh-CN"/>
        </w:rPr>
        <w:t xml:space="preserve">均含在报价中，结算时不予调整</w:t>
      </w:r>
      <w:r>
        <w:rPr>
          <w:rFonts w:hint="eastAsia"/>
          <w:sz w:val="24"/>
          <w:szCs w:val="24"/>
          <w:u w:val="single"/>
        </w:rPr>
        <w:t xml:space="preserve">。</w:t>
      </w:r>
      <w:r/>
    </w:p>
    <w:p>
      <w:pPr>
        <w:ind w:firstLine="464"/>
        <w:keepLines w:val="0"/>
        <w:keepNext w:val="0"/>
        <w:pageBreakBefore w:val="0"/>
        <w:spacing w:line="36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u w:val="single"/>
          <w:lang w:val="en-US" w:eastAsia="zh-CN" w:bidi="ar-SA"/>
        </w:rPr>
        <w:t xml:space="preserve">风险范围以外合同价格的调整方法：</w:t>
      </w:r>
      <w:r/>
    </w:p>
    <w:p>
      <w:pPr>
        <w:ind w:firstLine="464"/>
        <w:keepLines w:val="0"/>
        <w:keepNext w:val="0"/>
        <w:pageBreakBefore w:val="0"/>
        <w:spacing w:line="36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u w:val="single"/>
          <w:lang w:val="en-US" w:eastAsia="zh-CN" w:bidi="ar-SA"/>
        </w:rPr>
        <w:t xml:space="preserve">（1）工程量清单项目的项目特征与</w:t>
      </w:r>
      <w:r>
        <w:rPr>
          <w:rFonts w:hint="eastAsia" w:ascii="宋体" w:hAnsi="宋体" w:cs="宋体"/>
          <w:sz w:val="24"/>
          <w:szCs w:val="24"/>
          <w:u w:val="single"/>
          <w:lang w:val="en-US" w:eastAsia="zh-CN" w:bidi="ar-SA"/>
        </w:rPr>
        <w:t xml:space="preserve">磋商</w:t>
      </w:r>
      <w:r>
        <w:rPr>
          <w:rFonts w:hint="eastAsia" w:ascii="宋体" w:hAnsi="宋体" w:eastAsia="宋体" w:cs="宋体"/>
          <w:sz w:val="24"/>
          <w:szCs w:val="24"/>
          <w:u w:val="single"/>
          <w:lang w:val="en-US" w:eastAsia="zh-CN" w:bidi="ar-SA"/>
        </w:rPr>
        <w:t xml:space="preserve">报价中项目相同的，按</w:t>
      </w:r>
      <w:r>
        <w:rPr>
          <w:rFonts w:hint="eastAsia" w:ascii="宋体" w:hAnsi="宋体" w:cs="宋体"/>
          <w:sz w:val="24"/>
          <w:szCs w:val="24"/>
          <w:u w:val="single"/>
          <w:lang w:val="en-US" w:eastAsia="zh-CN" w:bidi="ar-SA"/>
        </w:rPr>
        <w:t xml:space="preserve">磋商</w:t>
      </w:r>
      <w:r>
        <w:rPr>
          <w:rFonts w:hint="eastAsia" w:ascii="宋体" w:hAnsi="宋体" w:eastAsia="宋体" w:cs="宋体"/>
          <w:sz w:val="24"/>
          <w:szCs w:val="24"/>
          <w:u w:val="single"/>
          <w:lang w:val="en-US" w:eastAsia="zh-CN" w:bidi="ar-SA"/>
        </w:rPr>
        <w:t xml:space="preserve">报价的综合单价计算。</w:t>
      </w:r>
      <w:r/>
    </w:p>
    <w:p>
      <w:pPr>
        <w:ind w:firstLine="464"/>
        <w:keepLines w:val="0"/>
        <w:keepNext w:val="0"/>
        <w:pageBreakBefore w:val="0"/>
        <w:spacing w:line="36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u w:val="single"/>
          <w:lang w:val="en-US" w:eastAsia="zh-CN" w:bidi="ar-SA"/>
        </w:rPr>
        <w:t xml:space="preserve">（2）新增工程量清单项目的项目特征与</w:t>
      </w:r>
      <w:r>
        <w:rPr>
          <w:rFonts w:hint="eastAsia" w:ascii="宋体" w:hAnsi="宋体" w:cs="宋体"/>
          <w:sz w:val="24"/>
          <w:szCs w:val="24"/>
          <w:u w:val="single"/>
          <w:lang w:val="en-US" w:eastAsia="zh-CN" w:bidi="ar-SA"/>
        </w:rPr>
        <w:t xml:space="preserve">磋商</w:t>
      </w:r>
      <w:r>
        <w:rPr>
          <w:rFonts w:hint="eastAsia" w:ascii="宋体" w:hAnsi="宋体" w:eastAsia="宋体" w:cs="宋体"/>
          <w:sz w:val="24"/>
          <w:szCs w:val="24"/>
          <w:u w:val="single"/>
          <w:lang w:val="en-US" w:eastAsia="zh-CN" w:bidi="ar-SA"/>
        </w:rPr>
        <w:t xml:space="preserve">报价中项目类似的，综合单价按类似项目在《建设工程工程量清单计价规范》(GB505000-2013)、《江苏省建筑与装饰工程计价定额》（2014）、《江苏省安装工程计价定额》（2014版）等中的人工、材料、机械台班耗用量、类似项目</w:t>
      </w:r>
      <w:r>
        <w:rPr>
          <w:rFonts w:hint="eastAsia" w:ascii="宋体" w:hAnsi="宋体" w:cs="宋体"/>
          <w:sz w:val="24"/>
          <w:szCs w:val="24"/>
          <w:u w:val="single"/>
          <w:lang w:val="en-US" w:eastAsia="zh-CN" w:bidi="ar-SA"/>
        </w:rPr>
        <w:t xml:space="preserve">磋商</w:t>
      </w:r>
      <w:r>
        <w:rPr>
          <w:rFonts w:hint="eastAsia" w:ascii="宋体" w:hAnsi="宋体" w:eastAsia="宋体" w:cs="宋体"/>
          <w:sz w:val="24"/>
          <w:szCs w:val="24"/>
          <w:u w:val="single"/>
          <w:lang w:val="en-US" w:eastAsia="zh-CN" w:bidi="ar-SA"/>
        </w:rPr>
        <w:t xml:space="preserve">报价时的人工、机械台班单价、管理费、利润等费用标准</w:t>
      </w:r>
      <w:r>
        <w:rPr>
          <w:rFonts w:hint="eastAsia" w:ascii="宋体" w:hAnsi="宋体" w:cs="宋体"/>
          <w:sz w:val="24"/>
          <w:szCs w:val="24"/>
          <w:u w:val="single"/>
          <w:lang w:val="en-US" w:eastAsia="zh-CN" w:bidi="ar-SA"/>
        </w:rPr>
        <w:t xml:space="preserve">，</w:t>
      </w:r>
      <w:r>
        <w:rPr>
          <w:rFonts w:hint="eastAsia" w:ascii="宋体" w:hAnsi="宋体" w:eastAsia="宋体" w:cs="宋体"/>
          <w:sz w:val="24"/>
          <w:szCs w:val="24"/>
          <w:u w:val="single"/>
          <w:lang w:val="en-US" w:eastAsia="zh-CN" w:bidi="ar-SA"/>
        </w:rPr>
        <w:t xml:space="preserve">材料价格</w:t>
      </w:r>
      <w:r>
        <w:rPr>
          <w:rFonts w:hint="eastAsia" w:ascii="宋体" w:hAnsi="宋体" w:cs="宋体"/>
          <w:sz w:val="24"/>
          <w:szCs w:val="24"/>
          <w:u w:val="single"/>
          <w:lang w:val="en-US" w:eastAsia="zh-CN" w:bidi="ar-SA"/>
        </w:rPr>
        <w:t xml:space="preserve">按磋商时的信息指导价</w:t>
      </w:r>
      <w:r>
        <w:rPr>
          <w:rFonts w:hint="eastAsia" w:ascii="宋体" w:hAnsi="宋体" w:eastAsia="宋体" w:cs="宋体"/>
          <w:sz w:val="24"/>
          <w:szCs w:val="24"/>
          <w:u w:val="single"/>
          <w:lang w:val="en-US" w:eastAsia="zh-CN" w:bidi="ar-SA"/>
        </w:rPr>
        <w:t xml:space="preserve">（无</w:t>
      </w:r>
      <w:r>
        <w:rPr>
          <w:rFonts w:hint="eastAsia" w:ascii="宋体" w:hAnsi="宋体" w:cs="宋体"/>
          <w:sz w:val="24"/>
          <w:szCs w:val="24"/>
          <w:u w:val="single"/>
          <w:lang w:val="en-US" w:eastAsia="zh-CN" w:bidi="ar-SA"/>
        </w:rPr>
        <w:t xml:space="preserve">信息价的</w:t>
      </w:r>
      <w:r>
        <w:rPr>
          <w:rFonts w:hint="eastAsia" w:ascii="宋体" w:hAnsi="宋体" w:eastAsia="宋体" w:cs="宋体"/>
          <w:sz w:val="24"/>
          <w:szCs w:val="24"/>
          <w:u w:val="single"/>
          <w:lang w:val="en-US" w:eastAsia="zh-CN" w:bidi="ar-SA"/>
        </w:rPr>
        <w:t xml:space="preserve">按施工时期的市场价）计算。相应内容含在签证或合同内进行结算。</w:t>
      </w:r>
      <w:r/>
    </w:p>
    <w:p>
      <w:pPr>
        <w:ind w:firstLine="464"/>
        <w:keepLines w:val="0"/>
        <w:keepNext w:val="0"/>
        <w:pageBreakBefore w:val="0"/>
        <w:spacing w:line="36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u w:val="single"/>
          <w:lang w:val="en-US" w:eastAsia="zh-CN" w:bidi="ar-SA"/>
        </w:rPr>
        <w:t xml:space="preserve">（3）</w:t>
      </w:r>
      <w:r>
        <w:rPr>
          <w:rFonts w:hint="eastAsia" w:ascii="宋体" w:hAnsi="宋体" w:cs="宋体"/>
          <w:sz w:val="24"/>
          <w:szCs w:val="24"/>
          <w:u w:val="single"/>
          <w:lang w:val="en-US" w:eastAsia="zh-CN" w:bidi="ar-SA"/>
        </w:rPr>
        <w:t xml:space="preserve">磋商</w:t>
      </w:r>
      <w:r>
        <w:rPr>
          <w:rFonts w:hint="eastAsia" w:ascii="宋体" w:hAnsi="宋体" w:eastAsia="宋体" w:cs="宋体"/>
          <w:sz w:val="24"/>
          <w:szCs w:val="24"/>
          <w:u w:val="single"/>
          <w:lang w:val="en-US" w:eastAsia="zh-CN" w:bidi="ar-SA"/>
        </w:rPr>
        <w:t xml:space="preserve">报价中没有综合单价的新的工程量清单项目，新增综合单价按《建设工程工程量清单计价规范》(GB505000-2013)、《江苏省建筑与装饰工程计价定额》（2014）、《江苏省安装工程计价定额》（2014版）等中的人工、材料、机械台班耗用量、</w:t>
      </w:r>
      <w:r>
        <w:rPr>
          <w:rFonts w:hint="eastAsia" w:ascii="宋体" w:hAnsi="宋体" w:cs="宋体"/>
          <w:sz w:val="24"/>
          <w:szCs w:val="24"/>
          <w:u w:val="single"/>
          <w:lang w:val="en-US" w:eastAsia="zh-CN" w:bidi="ar-SA"/>
        </w:rPr>
        <w:t xml:space="preserve">磋商</w:t>
      </w:r>
      <w:r>
        <w:rPr>
          <w:rFonts w:hint="eastAsia" w:ascii="宋体" w:hAnsi="宋体" w:eastAsia="宋体" w:cs="宋体"/>
          <w:sz w:val="24"/>
          <w:szCs w:val="24"/>
          <w:u w:val="single"/>
          <w:lang w:val="en-US" w:eastAsia="zh-CN" w:bidi="ar-SA"/>
        </w:rPr>
        <w:t xml:space="preserve">报价时的人工、机械台班单价</w:t>
      </w:r>
      <w:r>
        <w:rPr>
          <w:rFonts w:hint="eastAsia" w:ascii="宋体" w:hAnsi="宋体" w:cs="宋体"/>
          <w:sz w:val="24"/>
          <w:szCs w:val="24"/>
          <w:u w:val="single"/>
          <w:lang w:val="en-US" w:eastAsia="zh-CN" w:bidi="ar-SA"/>
        </w:rPr>
        <w:t xml:space="preserve">，</w:t>
      </w:r>
      <w:r>
        <w:rPr>
          <w:rFonts w:hint="eastAsia" w:ascii="宋体" w:hAnsi="宋体" w:eastAsia="宋体" w:cs="宋体"/>
          <w:sz w:val="24"/>
          <w:szCs w:val="24"/>
          <w:u w:val="single"/>
          <w:lang w:val="en-US" w:eastAsia="zh-CN" w:bidi="ar-SA"/>
        </w:rPr>
        <w:t xml:space="preserve">材料价格</w:t>
      </w:r>
      <w:r>
        <w:rPr>
          <w:rFonts w:hint="eastAsia" w:ascii="宋体" w:hAnsi="宋体" w:cs="宋体"/>
          <w:sz w:val="24"/>
          <w:szCs w:val="24"/>
          <w:u w:val="single"/>
          <w:lang w:val="en-US" w:eastAsia="zh-CN" w:bidi="ar-SA"/>
        </w:rPr>
        <w:t xml:space="preserve">按磋商时的信息指导价</w:t>
      </w:r>
      <w:r>
        <w:rPr>
          <w:rFonts w:hint="eastAsia" w:ascii="宋体" w:hAnsi="宋体" w:eastAsia="宋体" w:cs="宋体"/>
          <w:sz w:val="24"/>
          <w:szCs w:val="24"/>
          <w:u w:val="single"/>
          <w:lang w:val="en-US" w:eastAsia="zh-CN" w:bidi="ar-SA"/>
        </w:rPr>
        <w:t xml:space="preserve">（无</w:t>
      </w:r>
      <w:r>
        <w:rPr>
          <w:rFonts w:hint="eastAsia" w:ascii="宋体" w:hAnsi="宋体" w:cs="宋体"/>
          <w:sz w:val="24"/>
          <w:szCs w:val="24"/>
          <w:u w:val="single"/>
          <w:lang w:val="en-US" w:eastAsia="zh-CN" w:bidi="ar-SA"/>
        </w:rPr>
        <w:t xml:space="preserve">信息价的</w:t>
      </w:r>
      <w:r>
        <w:rPr>
          <w:rFonts w:hint="eastAsia" w:ascii="宋体" w:hAnsi="宋体" w:eastAsia="宋体" w:cs="宋体"/>
          <w:sz w:val="24"/>
          <w:szCs w:val="24"/>
          <w:u w:val="single"/>
          <w:lang w:val="en-US" w:eastAsia="zh-CN" w:bidi="ar-SA"/>
        </w:rPr>
        <w:t xml:space="preserve">按施工时期的市场</w:t>
      </w:r>
      <w:r>
        <w:rPr>
          <w:rFonts w:hint="eastAsia" w:ascii="宋体" w:hAnsi="宋体" w:eastAsia="宋体" w:cs="宋体"/>
          <w:sz w:val="24"/>
          <w:szCs w:val="24"/>
          <w:highlight w:val="none"/>
          <w:u w:val="single"/>
          <w:lang w:val="en-US" w:eastAsia="zh-CN" w:bidi="ar-SA"/>
        </w:rPr>
        <w:t xml:space="preserve">价）</w:t>
      </w:r>
      <w:r>
        <w:rPr>
          <w:rFonts w:hint="eastAsia" w:ascii="宋体" w:hAnsi="宋体" w:cs="宋体"/>
          <w:sz w:val="24"/>
          <w:szCs w:val="24"/>
          <w:highlight w:val="none"/>
          <w:u w:val="single"/>
          <w:lang w:val="en-US" w:eastAsia="zh-CN" w:bidi="ar-SA"/>
        </w:rPr>
        <w:t xml:space="preserve">，</w:t>
      </w:r>
      <w:r>
        <w:rPr>
          <w:rFonts w:hint="eastAsia" w:ascii="宋体" w:hAnsi="宋体" w:eastAsia="宋体" w:cs="宋体"/>
          <w:sz w:val="24"/>
          <w:szCs w:val="24"/>
          <w:highlight w:val="none"/>
          <w:u w:val="single"/>
          <w:lang w:val="en-US" w:eastAsia="zh-CN" w:bidi="ar-SA"/>
        </w:rPr>
        <w:t xml:space="preserve">按照计价表相应的管理费和利润的取费标准后，并按照总价</w:t>
      </w:r>
      <w:r>
        <w:rPr>
          <w:rFonts w:hint="eastAsia" w:ascii="宋体" w:hAnsi="宋体" w:cs="宋体"/>
          <w:sz w:val="24"/>
          <w:szCs w:val="24"/>
          <w:highlight w:val="none"/>
          <w:u w:val="single"/>
          <w:lang w:val="en-US" w:eastAsia="zh-CN" w:bidi="ar-SA"/>
        </w:rPr>
        <w:t xml:space="preserve">磋商</w:t>
      </w:r>
      <w:r>
        <w:rPr>
          <w:rFonts w:hint="eastAsia" w:ascii="宋体" w:hAnsi="宋体" w:eastAsia="宋体" w:cs="宋体"/>
          <w:sz w:val="24"/>
          <w:szCs w:val="24"/>
          <w:highlight w:val="none"/>
          <w:u w:val="single"/>
          <w:lang w:val="en-US" w:eastAsia="zh-CN" w:bidi="ar-SA"/>
        </w:rPr>
        <w:t xml:space="preserve">的优惠率（1-</w:t>
      </w:r>
      <w:r>
        <w:rPr>
          <w:rFonts w:hint="eastAsia" w:ascii="宋体" w:hAnsi="宋体" w:cs="宋体"/>
          <w:sz w:val="24"/>
          <w:szCs w:val="24"/>
          <w:highlight w:val="none"/>
          <w:u w:val="single"/>
          <w:lang w:val="en-US" w:eastAsia="zh-CN" w:bidi="ar-SA"/>
        </w:rPr>
        <w:t xml:space="preserve">成交</w:t>
      </w:r>
      <w:r>
        <w:rPr>
          <w:rFonts w:hint="eastAsia" w:ascii="宋体" w:hAnsi="宋体" w:eastAsia="宋体" w:cs="宋体"/>
          <w:sz w:val="24"/>
          <w:szCs w:val="24"/>
          <w:highlight w:val="none"/>
          <w:u w:val="single"/>
          <w:lang w:val="en-US" w:eastAsia="zh-CN" w:bidi="ar-SA"/>
        </w:rPr>
        <w:t xml:space="preserve">价</w:t>
      </w:r>
      <w:r>
        <w:rPr>
          <w:rFonts w:hint="eastAsia" w:ascii="宋体" w:hAnsi="宋体" w:cs="宋体"/>
          <w:sz w:val="24"/>
          <w:szCs w:val="24"/>
          <w:highlight w:val="none"/>
          <w:u w:val="single"/>
          <w:lang w:val="en-US" w:eastAsia="zh-CN" w:bidi="ar-SA"/>
        </w:rPr>
        <w:t xml:space="preserve">（扣除暂列金、专业工程暂估价等）</w:t>
      </w:r>
      <w:r>
        <w:rPr>
          <w:rFonts w:hint="eastAsia" w:ascii="宋体" w:hAnsi="宋体" w:eastAsia="宋体" w:cs="宋体"/>
          <w:sz w:val="24"/>
          <w:szCs w:val="24"/>
          <w:highlight w:val="none"/>
          <w:u w:val="single"/>
          <w:lang w:val="en-US" w:eastAsia="zh-CN" w:bidi="ar-SA"/>
        </w:rPr>
        <w:t xml:space="preserve">/控制价</w:t>
      </w:r>
      <w:r>
        <w:rPr>
          <w:rFonts w:hint="eastAsia" w:ascii="宋体" w:hAnsi="宋体" w:cs="宋体"/>
          <w:sz w:val="24"/>
          <w:szCs w:val="24"/>
          <w:highlight w:val="none"/>
          <w:u w:val="single"/>
          <w:lang w:val="en-US" w:eastAsia="zh-CN" w:bidi="ar-SA"/>
        </w:rPr>
        <w:t xml:space="preserve">（扣除暂列金、专业工程暂估价等）</w:t>
      </w:r>
      <w:r>
        <w:rPr>
          <w:rFonts w:hint="eastAsia" w:ascii="宋体" w:hAnsi="宋体" w:eastAsia="宋体" w:cs="宋体"/>
          <w:sz w:val="24"/>
          <w:szCs w:val="24"/>
          <w:highlight w:val="none"/>
          <w:u w:val="single"/>
          <w:lang w:val="en-US" w:eastAsia="zh-CN" w:bidi="ar-SA"/>
        </w:rPr>
        <w:t xml:space="preserve">*1</w:t>
      </w:r>
      <w:r>
        <w:rPr>
          <w:rFonts w:hint="eastAsia" w:ascii="宋体" w:hAnsi="宋体" w:eastAsia="宋体" w:cs="宋体"/>
          <w:sz w:val="24"/>
          <w:szCs w:val="24"/>
          <w:u w:val="single"/>
          <w:lang w:val="en-US" w:eastAsia="zh-CN" w:bidi="ar-SA"/>
        </w:rPr>
        <w:t xml:space="preserve">00%下浮</w:t>
      </w:r>
      <w:r>
        <w:rPr>
          <w:rFonts w:hint="eastAsia" w:ascii="宋体" w:hAnsi="宋体" w:cs="宋体"/>
          <w:sz w:val="24"/>
          <w:szCs w:val="24"/>
          <w:u w:val="single"/>
          <w:lang w:val="en-US" w:eastAsia="zh-CN" w:bidi="ar-SA"/>
        </w:rPr>
        <w:t xml:space="preserve">计算</w:t>
      </w:r>
      <w:r>
        <w:rPr>
          <w:rFonts w:hint="eastAsia" w:ascii="宋体" w:hAnsi="宋体" w:eastAsia="宋体" w:cs="宋体"/>
          <w:sz w:val="24"/>
          <w:szCs w:val="24"/>
          <w:u w:val="single"/>
          <w:lang w:val="en-US" w:eastAsia="zh-CN" w:bidi="ar-SA"/>
        </w:rPr>
        <w:t xml:space="preserve">后作为结算单价。相应内容含在签证或合同内进行结算。 </w:t>
      </w:r>
      <w:r/>
    </w:p>
    <w:p>
      <w:pPr>
        <w:ind w:firstLine="464"/>
        <w:keepLines w:val="0"/>
        <w:keepNext w:val="0"/>
        <w:pageBreakBefore w:val="0"/>
        <w:spacing w:line="360" w:lineRule="exact"/>
        <w:widowControl w:val="off"/>
        <w:rPr>
          <w:rFonts w:hint="eastAsia" w:ascii="宋体" w:hAnsi="宋体" w:eastAsia="宋体" w:cs="宋体"/>
          <w:sz w:val="24"/>
          <w:szCs w:val="24"/>
          <w:u w:val="single"/>
          <w:lang w:val="en-US" w:eastAsia="zh-CN" w:bidi="ar-SA"/>
        </w:rPr>
      </w:pPr>
      <w:r>
        <w:rPr>
          <w:rFonts w:hint="eastAsia" w:ascii="宋体" w:hAnsi="宋体" w:cs="宋体"/>
          <w:sz w:val="24"/>
          <w:szCs w:val="24"/>
          <w:u w:val="single"/>
          <w:lang w:val="en-US" w:eastAsia="zh-CN" w:bidi="ar-SA"/>
        </w:rPr>
        <w:t xml:space="preserve">（4）</w:t>
      </w:r>
      <w:r>
        <w:rPr>
          <w:rFonts w:hint="eastAsia" w:ascii="宋体" w:hAnsi="宋体" w:eastAsia="宋体" w:cs="宋体"/>
          <w:sz w:val="24"/>
          <w:szCs w:val="24"/>
          <w:u w:val="single"/>
          <w:lang w:val="en-US" w:eastAsia="zh-CN" w:bidi="ar-SA"/>
        </w:rPr>
        <w:t xml:space="preserve">合同履行期间，当实际工程量与</w:t>
      </w:r>
      <w:r>
        <w:rPr>
          <w:rFonts w:hint="eastAsia" w:ascii="宋体" w:hAnsi="宋体" w:cs="宋体"/>
          <w:sz w:val="24"/>
          <w:szCs w:val="24"/>
          <w:u w:val="single"/>
          <w:lang w:val="en-US" w:eastAsia="zh-CN" w:bidi="ar-SA"/>
        </w:rPr>
        <w:t xml:space="preserve">磋商文件</w:t>
      </w:r>
      <w:r>
        <w:rPr>
          <w:rFonts w:hint="eastAsia" w:ascii="宋体" w:hAnsi="宋体" w:eastAsia="宋体" w:cs="宋体"/>
          <w:sz w:val="24"/>
          <w:szCs w:val="24"/>
          <w:u w:val="single"/>
          <w:lang w:val="en-US" w:eastAsia="zh-CN" w:bidi="ar-SA"/>
        </w:rPr>
        <w:t xml:space="preserve">工程量清单出现偏差时，综合单价不调整。</w:t>
      </w:r>
      <w:r/>
    </w:p>
    <w:p>
      <w:pPr>
        <w:numPr>
          <w:ilvl w:val="0"/>
          <w:numId w:val="0"/>
        </w:numPr>
        <w:ind w:firstLine="464"/>
        <w:spacing w:line="360" w:lineRule="exact"/>
        <w:rPr>
          <w:rFonts w:hint="default" w:eastAsia="宋体"/>
          <w:lang w:val="en-US" w:eastAsia="zh-CN"/>
        </w:rPr>
      </w:pPr>
      <w:r>
        <w:rPr>
          <w:rFonts w:hint="eastAsia" w:ascii="宋体" w:hAnsi="宋体"/>
          <w:sz w:val="24"/>
          <w:szCs w:val="24"/>
          <w:u w:val="single"/>
          <w:lang w:val="en-US" w:eastAsia="zh-CN"/>
        </w:rPr>
        <w:t xml:space="preserve">（5）</w:t>
      </w:r>
      <w:r>
        <w:rPr>
          <w:rFonts w:hint="eastAsia" w:ascii="宋体" w:hAnsi="宋体"/>
          <w:sz w:val="24"/>
          <w:szCs w:val="24"/>
          <w:u w:val="single"/>
        </w:rPr>
        <w:t xml:space="preserve">承包人在</w:t>
      </w:r>
      <w:r>
        <w:rPr>
          <w:rFonts w:hint="eastAsia" w:ascii="宋体" w:hAnsi="宋体"/>
          <w:sz w:val="24"/>
          <w:szCs w:val="24"/>
          <w:u w:val="single"/>
          <w:lang w:val="en-US" w:eastAsia="zh-CN"/>
        </w:rPr>
        <w:t xml:space="preserve">磋商</w:t>
      </w:r>
      <w:r>
        <w:rPr>
          <w:rFonts w:hint="eastAsia" w:ascii="宋体" w:hAnsi="宋体"/>
          <w:sz w:val="24"/>
          <w:szCs w:val="24"/>
          <w:u w:val="single"/>
        </w:rPr>
        <w:t xml:space="preserve">报价时已经将实施该工程所有措施项目费考虑在内,费用标准自定，以包干形式计入报价，各种</w:t>
      </w:r>
      <w:r>
        <w:rPr>
          <w:rFonts w:hint="eastAsia" w:ascii="宋体" w:hAnsi="宋体"/>
          <w:sz w:val="24"/>
          <w:szCs w:val="24"/>
          <w:u w:val="single"/>
          <w:lang w:val="en-US" w:eastAsia="zh-CN"/>
        </w:rPr>
        <w:t xml:space="preserve">总价</w:t>
      </w:r>
      <w:r>
        <w:rPr>
          <w:rFonts w:hint="eastAsia" w:ascii="宋体" w:hAnsi="宋体"/>
          <w:sz w:val="24"/>
          <w:szCs w:val="24"/>
          <w:u w:val="single"/>
        </w:rPr>
        <w:t xml:space="preserve">措施费</w:t>
      </w:r>
      <w:r>
        <w:rPr>
          <w:rFonts w:hint="eastAsia" w:ascii="宋体" w:hAnsi="宋体"/>
          <w:sz w:val="24"/>
          <w:szCs w:val="24"/>
          <w:u w:val="single"/>
          <w:lang w:val="en-US" w:eastAsia="zh-CN"/>
        </w:rPr>
        <w:t xml:space="preserve">及按项计量的单价措施费</w:t>
      </w:r>
      <w:r>
        <w:rPr>
          <w:rFonts w:hint="eastAsia" w:ascii="宋体" w:hAnsi="宋体"/>
          <w:sz w:val="24"/>
          <w:szCs w:val="24"/>
          <w:u w:val="single"/>
        </w:rPr>
        <w:t xml:space="preserve">无论在工程量清单中是否单独列，均视同承包人已包含在</w:t>
      </w:r>
      <w:r>
        <w:rPr>
          <w:rFonts w:hint="eastAsia" w:ascii="宋体" w:hAnsi="宋体"/>
          <w:sz w:val="24"/>
          <w:szCs w:val="24"/>
          <w:u w:val="single"/>
          <w:lang w:val="en-US" w:eastAsia="zh-CN"/>
        </w:rPr>
        <w:t xml:space="preserve">磋商</w:t>
      </w:r>
      <w:r>
        <w:rPr>
          <w:rFonts w:hint="eastAsia" w:ascii="宋体" w:hAnsi="宋体"/>
          <w:sz w:val="24"/>
          <w:szCs w:val="24"/>
          <w:u w:val="single"/>
        </w:rPr>
        <w:t xml:space="preserve">报价中，结算时与分部分项工程量变化、设计变更、现场</w:t>
      </w:r>
      <w:r>
        <w:rPr>
          <w:rFonts w:hint="eastAsia" w:ascii="宋体" w:hAnsi="宋体"/>
          <w:sz w:val="24"/>
          <w:szCs w:val="24"/>
          <w:u w:val="single"/>
          <w:lang w:val="en-US" w:eastAsia="zh-CN"/>
        </w:rPr>
        <w:t xml:space="preserve">签证</w:t>
      </w:r>
      <w:r>
        <w:rPr>
          <w:rFonts w:hint="eastAsia" w:ascii="宋体" w:hAnsi="宋体"/>
          <w:sz w:val="24"/>
          <w:szCs w:val="24"/>
          <w:u w:val="single"/>
        </w:rPr>
        <w:t xml:space="preserve">等无关，不再调整(安全文明施工费除外)。</w:t>
      </w:r>
      <w:r/>
    </w:p>
    <w:p>
      <w:pPr>
        <w:ind w:firstLine="464"/>
        <w:keepLines w:val="0"/>
        <w:keepNext w:val="0"/>
        <w:pageBreakBefore w:val="0"/>
        <w:spacing w:line="36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u w:val="single"/>
          <w:lang w:val="en-US" w:eastAsia="zh-CN" w:bidi="ar-SA"/>
        </w:rPr>
        <w:t xml:space="preserve">结算时最终以审计部门审定价为准。</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2、总价合同。</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总价包含的风险范围：</w:t>
      </w:r>
      <w:r>
        <w:rPr>
          <w:rFonts w:hint="eastAsia" w:ascii="宋体" w:hAnsi="宋体"/>
          <w:sz w:val="24"/>
          <w:szCs w:val="24"/>
          <w:u w:val="single"/>
          <w:lang w:val="en-US" w:eastAsia="zh-CN"/>
        </w:rPr>
        <w:t xml:space="preserve">/</w:t>
      </w:r>
      <w:r>
        <w:rPr>
          <w:rFonts w:ascii="宋体" w:hAnsi="宋体"/>
          <w:sz w:val="24"/>
          <w:szCs w:val="24"/>
          <w:u w:val="single"/>
        </w:rPr>
        <w:t xml:space="preserve"></w:t>
      </w:r>
      <w:r>
        <w:rPr>
          <w:rFonts w:hint="eastAsia" w:ascii="宋体" w:hAnsi="宋体" w:eastAsia="宋体" w:cs="宋体"/>
          <w:sz w:val="24"/>
          <w:szCs w:val="24"/>
          <w:lang w:val="en-US" w:eastAsia="zh-CN" w:bidi="ar-SA"/>
        </w:rPr>
        <w:t xml:space="preserve"> 。</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风险费用的计算方法：</w:t>
      </w:r>
      <w:r>
        <w:rPr>
          <w:rFonts w:hint="eastAsia" w:ascii="宋体" w:hAnsi="宋体"/>
          <w:sz w:val="24"/>
          <w:szCs w:val="24"/>
          <w:u w:val="single"/>
          <w:lang w:val="en-US" w:eastAsia="zh-CN"/>
        </w:rPr>
        <w:t xml:space="preserve">/</w:t>
      </w:r>
      <w:r>
        <w:rPr>
          <w:rFonts w:ascii="宋体" w:hAnsi="宋体"/>
          <w:sz w:val="24"/>
          <w:szCs w:val="24"/>
          <w:u w:val="single"/>
        </w:rPr>
        <w:t xml:space="preserve"></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风险范围以外合同价格的调整方法：</w:t>
      </w:r>
      <w:r>
        <w:rPr>
          <w:rFonts w:hint="eastAsia" w:ascii="宋体" w:hAnsi="宋体"/>
          <w:sz w:val="24"/>
          <w:szCs w:val="24"/>
          <w:u w:val="single"/>
          <w:lang w:val="en-US" w:eastAsia="zh-CN"/>
        </w:rPr>
        <w:t xml:space="preserve">/</w:t>
      </w:r>
      <w:r>
        <w:rPr>
          <w:rFonts w:ascii="宋体" w:hAnsi="宋体"/>
          <w:sz w:val="24"/>
          <w:szCs w:val="24"/>
          <w:u w:val="single"/>
        </w:rPr>
        <w:t xml:space="preserve"></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3、其他价格方式：</w:t>
      </w:r>
      <w:r>
        <w:rPr>
          <w:rFonts w:hint="eastAsia" w:ascii="宋体" w:hAnsi="宋体"/>
          <w:sz w:val="24"/>
          <w:szCs w:val="24"/>
          <w:u w:val="single"/>
          <w:lang w:val="en-US" w:eastAsia="zh-CN"/>
        </w:rPr>
        <w:t xml:space="preserve">/</w:t>
      </w:r>
      <w:r>
        <w:rPr>
          <w:rFonts w:ascii="宋体" w:hAnsi="宋体"/>
          <w:sz w:val="24"/>
          <w:szCs w:val="24"/>
          <w:u w:val="single"/>
        </w:rPr>
        <w:t xml:space="preserve"></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bookmarkStart w:id="464" w:name="_Toc297123554"/>
      <w:r/>
      <w:bookmarkStart w:id="465" w:name="_Toc297216213"/>
      <w:r/>
      <w:bookmarkStart w:id="466" w:name="_Toc312678042"/>
      <w:r/>
      <w:bookmarkStart w:id="467" w:name="_Toc300935004"/>
      <w:r/>
      <w:bookmarkStart w:id="468" w:name="_Toc303539161"/>
      <w:r/>
      <w:bookmarkStart w:id="469" w:name="_Toc304295581"/>
      <w:r/>
      <w:bookmarkStart w:id="470" w:name="_Toc296944546"/>
      <w:r/>
      <w:bookmarkStart w:id="471" w:name="_Toc292559917"/>
      <w:r/>
      <w:bookmarkStart w:id="472" w:name="_Toc297120507"/>
      <w:r/>
      <w:bookmarkStart w:id="473" w:name="_Toc296891247"/>
      <w:r/>
      <w:bookmarkStart w:id="474" w:name="_Toc292559412"/>
      <w:r/>
      <w:bookmarkStart w:id="475" w:name="_Toc296503207"/>
      <w:r/>
      <w:bookmarkStart w:id="476" w:name="_Toc296891035"/>
      <w:r/>
      <w:bookmarkStart w:id="477" w:name="_Toc296346708"/>
      <w:r/>
      <w:bookmarkStart w:id="478" w:name="_Toc297048393"/>
      <w:r/>
      <w:bookmarkStart w:id="479" w:name="_Toc296347206"/>
      <w:r>
        <w:rPr>
          <w:rFonts w:hint="eastAsia" w:ascii="宋体" w:hAnsi="宋体" w:eastAsia="宋体" w:cs="宋体"/>
          <w:sz w:val="24"/>
          <w:szCs w:val="24"/>
          <w:lang w:val="en-US" w:eastAsia="zh-CN" w:bidi="ar-SA"/>
        </w:rPr>
        <w:t xml:space="preserve">12.2 预付款</w:t>
      </w:r>
      <w:bookmarkEnd w:id="464"/>
      <w:r/>
      <w:bookmarkEnd w:id="465"/>
      <w:r/>
      <w:bookmarkEnd w:id="466"/>
      <w:r/>
      <w:bookmarkEnd w:id="467"/>
      <w:r/>
      <w:bookmarkEnd w:id="468"/>
      <w:r/>
      <w:bookmarkEnd w:id="469"/>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12.2.1 预付款的支付</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预付款支付比例或金额：</w:t>
      </w:r>
      <w:r>
        <w:rPr>
          <w:rFonts w:hint="eastAsia" w:ascii="宋体" w:hAnsi="宋体"/>
          <w:sz w:val="24"/>
          <w:szCs w:val="24"/>
          <w:u w:val="single"/>
        </w:rPr>
        <w:t xml:space="preserve">无</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预付款支付期限：</w:t>
      </w:r>
      <w:r>
        <w:rPr>
          <w:rFonts w:hint="eastAsia" w:ascii="宋体" w:hAnsi="宋体"/>
          <w:sz w:val="24"/>
          <w:szCs w:val="24"/>
          <w:u w:val="single"/>
        </w:rPr>
        <w:t xml:space="preserve">无</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预付款扣回的方式：</w:t>
      </w:r>
      <w:r>
        <w:rPr>
          <w:rFonts w:hint="eastAsia" w:ascii="宋体" w:hAnsi="宋体"/>
          <w:sz w:val="24"/>
          <w:szCs w:val="24"/>
          <w:u w:val="single"/>
        </w:rPr>
        <w:t xml:space="preserve">无</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12.2.2 预付款担保</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承包人提交预付款担保的期限：</w:t>
      </w:r>
      <w:r>
        <w:rPr>
          <w:rFonts w:hint="eastAsia" w:ascii="宋体" w:hAnsi="宋体"/>
          <w:sz w:val="24"/>
          <w:szCs w:val="24"/>
          <w:u w:val="single"/>
          <w:lang w:val="en-US" w:eastAsia="zh-CN"/>
        </w:rPr>
        <w:t xml:space="preserve">/</w:t>
      </w:r>
      <w:r>
        <w:rPr>
          <w:rFonts w:ascii="宋体" w:hAnsi="宋体"/>
          <w:sz w:val="24"/>
          <w:szCs w:val="24"/>
          <w:u w:val="single"/>
        </w:rPr>
        <w:t xml:space="preserve"></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预付款担保的形式为：</w:t>
      </w:r>
      <w:r>
        <w:rPr>
          <w:rFonts w:hint="eastAsia" w:ascii="宋体" w:hAnsi="宋体"/>
          <w:sz w:val="24"/>
          <w:szCs w:val="24"/>
          <w:u w:val="single"/>
          <w:lang w:val="en-US" w:eastAsia="zh-CN"/>
        </w:rPr>
        <w:t xml:space="preserve">/</w:t>
      </w:r>
      <w:r>
        <w:rPr>
          <w:rFonts w:ascii="宋体" w:hAnsi="宋体"/>
          <w:sz w:val="24"/>
          <w:szCs w:val="24"/>
          <w:u w:val="single"/>
        </w:rPr>
        <w:t xml:space="preserve"></w:t>
      </w:r>
      <w:r>
        <w:rPr>
          <w:rFonts w:hint="eastAsia" w:ascii="宋体" w:hAnsi="宋体" w:eastAsia="宋体" w:cs="宋体"/>
          <w:sz w:val="24"/>
          <w:szCs w:val="24"/>
          <w:lang w:val="en-US" w:eastAsia="zh-CN" w:bidi="ar-SA"/>
        </w:rPr>
        <w:t xml:space="preserve">。</w:t>
      </w:r>
      <w:bookmarkEnd w:id="470"/>
      <w:r/>
      <w:bookmarkEnd w:id="471"/>
      <w:r/>
      <w:bookmarkEnd w:id="472"/>
      <w:r/>
      <w:bookmarkEnd w:id="473"/>
      <w:r/>
      <w:bookmarkEnd w:id="474"/>
      <w:r/>
      <w:bookmarkEnd w:id="475"/>
      <w:r/>
      <w:bookmarkEnd w:id="476"/>
      <w:r/>
      <w:bookmarkEnd w:id="477"/>
      <w:r/>
      <w:bookmarkEnd w:id="478"/>
      <w:r/>
      <w:bookmarkEnd w:id="479"/>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12.3 计量</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12.3.1 计量原则</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工程量计算规则：</w:t>
      </w:r>
      <w:r>
        <w:rPr>
          <w:rFonts w:hint="eastAsia" w:ascii="宋体" w:hAnsi="宋体"/>
          <w:sz w:val="24"/>
          <w:szCs w:val="24"/>
          <w:u w:val="single"/>
        </w:rPr>
        <w:t xml:space="preserve">按通用条款执行</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12.3.2 计量周期</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关于计量周期的约定：</w:t>
      </w:r>
      <w:r>
        <w:rPr>
          <w:rFonts w:hint="eastAsia" w:ascii="宋体" w:hAnsi="宋体"/>
          <w:sz w:val="24"/>
          <w:szCs w:val="24"/>
          <w:u w:val="single"/>
        </w:rPr>
        <w:t xml:space="preserve">按通用条款执行</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12.3.3 单价合同的计量</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关于单价合同计量的约定：</w:t>
      </w:r>
      <w:r>
        <w:rPr>
          <w:rFonts w:hint="eastAsia" w:ascii="宋体" w:hAnsi="宋体"/>
          <w:sz w:val="24"/>
          <w:szCs w:val="24"/>
          <w:u w:val="single"/>
        </w:rPr>
        <w:t xml:space="preserve">按通用条款执行</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12.3.4 总价合同的计量</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关于总价合同计量的约定：</w:t>
      </w:r>
      <w:r>
        <w:rPr>
          <w:rFonts w:hint="eastAsia" w:ascii="宋体" w:hAnsi="宋体"/>
          <w:sz w:val="24"/>
          <w:szCs w:val="24"/>
          <w:u w:val="single"/>
          <w:lang w:val="en-US" w:eastAsia="zh-CN"/>
        </w:rPr>
        <w:t xml:space="preserve">/</w:t>
      </w:r>
      <w:r>
        <w:rPr>
          <w:rFonts w:ascii="宋体" w:hAnsi="宋体"/>
          <w:sz w:val="24"/>
          <w:szCs w:val="24"/>
          <w:u w:val="single"/>
        </w:rPr>
        <w:t xml:space="preserve"></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12.3.5总价合同采用支付分解表计量支付的，是否适用第12.3.4 项〔总价合同的计量〕约定进行计量：</w:t>
      </w:r>
      <w:r>
        <w:rPr>
          <w:rFonts w:hint="eastAsia" w:ascii="宋体" w:hAnsi="宋体"/>
          <w:sz w:val="24"/>
          <w:szCs w:val="24"/>
          <w:u w:val="single"/>
          <w:lang w:val="en-US" w:eastAsia="zh-CN"/>
        </w:rPr>
        <w:t xml:space="preserve">/</w:t>
      </w:r>
      <w:r>
        <w:rPr>
          <w:rFonts w:ascii="宋体" w:hAnsi="宋体"/>
          <w:sz w:val="24"/>
          <w:szCs w:val="24"/>
          <w:u w:val="single"/>
        </w:rPr>
        <w:t xml:space="preserve"></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12.3.6 其他价格形式合同的计量</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其他价格形式的计量方式和程序：</w:t>
      </w:r>
      <w:r>
        <w:rPr>
          <w:rFonts w:hint="eastAsia" w:ascii="宋体" w:hAnsi="宋体"/>
          <w:sz w:val="24"/>
          <w:szCs w:val="24"/>
          <w:u w:val="single"/>
          <w:lang w:val="en-US" w:eastAsia="zh-CN"/>
        </w:rPr>
        <w:t xml:space="preserve">/</w:t>
      </w:r>
      <w:r>
        <w:rPr>
          <w:rFonts w:ascii="宋体" w:hAnsi="宋体"/>
          <w:sz w:val="24"/>
          <w:szCs w:val="24"/>
          <w:u w:val="single"/>
        </w:rPr>
        <w:t xml:space="preserve"></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12.4 工程进度款支付</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bookmarkStart w:id="480" w:name="_Toc296346712"/>
      <w:r/>
      <w:bookmarkStart w:id="481" w:name="_Toc296891251"/>
      <w:r/>
      <w:bookmarkStart w:id="482" w:name="_Toc303539163"/>
      <w:r/>
      <w:bookmarkStart w:id="483" w:name="_Toc292559416"/>
      <w:r/>
      <w:bookmarkStart w:id="484" w:name="_Toc292559921"/>
      <w:r/>
      <w:bookmarkStart w:id="485" w:name="_Toc297216215"/>
      <w:r/>
      <w:bookmarkStart w:id="486" w:name="_Toc297123556"/>
      <w:r/>
      <w:bookmarkStart w:id="487" w:name="_Toc297048397"/>
      <w:r/>
      <w:bookmarkStart w:id="488" w:name="_Toc296891039"/>
      <w:r/>
      <w:bookmarkStart w:id="489" w:name="_Toc296944550"/>
      <w:r/>
      <w:bookmarkStart w:id="490" w:name="_Toc300935006"/>
      <w:r/>
      <w:bookmarkStart w:id="491" w:name="_Toc296503211"/>
      <w:r/>
      <w:bookmarkStart w:id="492" w:name="_Toc297120511"/>
      <w:r/>
      <w:bookmarkStart w:id="493" w:name="_Toc296347210"/>
      <w:r>
        <w:rPr>
          <w:rFonts w:hint="eastAsia" w:ascii="宋体" w:hAnsi="宋体" w:eastAsia="宋体" w:cs="宋体"/>
          <w:sz w:val="24"/>
          <w:szCs w:val="24"/>
          <w:lang w:val="en-US" w:eastAsia="zh-CN" w:bidi="ar-SA"/>
        </w:rPr>
        <w:t xml:space="preserve">12.4.1 付款</w:t>
      </w:r>
      <w:r/>
    </w:p>
    <w:p>
      <w:pPr>
        <w:ind w:firstLine="464"/>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合同签订，工程开工、人员进场后支付合同价（不含暂列金、专业工程暂估价、总包服务费、发包人垫付的各项费用）的10%，包含安全文明施工措施费的60%作为落实安全文明施工措施的预付款项（承包人须专款专用）；</w:t>
      </w:r>
      <w:r/>
    </w:p>
    <w:p>
      <w:pPr>
        <w:ind w:firstLine="464"/>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完成合同工程量产值的50%时，按经监理、跟踪审计、发包人审核的已完合格工程量产值（不含暂列金、专业工程暂估价、总包服务费、发包人垫付的各项费用）的80%支付；</w:t>
      </w:r>
      <w:r/>
    </w:p>
    <w:p>
      <w:pPr>
        <w:ind w:firstLine="464"/>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工程竣工验收合格，支付至合同价（不含暂列金、专业工程暂估价、总包服务费、发包人垫付的各项费用）的80%；</w:t>
      </w:r>
      <w:r/>
    </w:p>
    <w:p>
      <w:pPr>
        <w:ind w:firstLine="464"/>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工程结算审核完成后支付至结算</w:t>
      </w:r>
      <w:r>
        <w:rPr>
          <w:rFonts w:hint="eastAsia" w:ascii="宋体" w:hAnsi="宋体" w:cs="宋体"/>
          <w:color w:val="auto"/>
          <w:sz w:val="24"/>
          <w:szCs w:val="24"/>
          <w:highlight w:val="none"/>
          <w:lang w:val="en-US" w:eastAsia="zh-CN"/>
        </w:rPr>
        <w:t xml:space="preserve">审定</w:t>
      </w:r>
      <w:r>
        <w:rPr>
          <w:rFonts w:hint="eastAsia" w:ascii="宋体" w:hAnsi="宋体" w:eastAsia="宋体" w:cs="宋体"/>
          <w:color w:val="auto"/>
          <w:sz w:val="24"/>
          <w:szCs w:val="24"/>
          <w:highlight w:val="none"/>
          <w:lang w:val="en-US" w:eastAsia="zh-CN"/>
        </w:rPr>
        <w:t xml:space="preserve">价的90%；项目竣工财务决算审计批复完成后一周内支付至决算价的97%；其余3%为质</w:t>
      </w:r>
      <w:r>
        <w:rPr>
          <w:rFonts w:hint="eastAsia" w:ascii="宋体" w:hAnsi="宋体" w:cs="宋体"/>
          <w:color w:val="auto"/>
          <w:sz w:val="24"/>
          <w:szCs w:val="24"/>
          <w:highlight w:val="none"/>
          <w:lang w:val="en-US" w:eastAsia="zh-CN"/>
        </w:rPr>
        <w:t xml:space="preserve">量</w:t>
      </w:r>
      <w:r>
        <w:rPr>
          <w:rFonts w:hint="eastAsia" w:ascii="宋体" w:hAnsi="宋体" w:eastAsia="宋体" w:cs="宋体"/>
          <w:color w:val="auto"/>
          <w:sz w:val="24"/>
          <w:szCs w:val="24"/>
          <w:highlight w:val="none"/>
          <w:lang w:val="en-US" w:eastAsia="zh-CN"/>
        </w:rPr>
        <w:t xml:space="preserve">保</w:t>
      </w:r>
      <w:r>
        <w:rPr>
          <w:rFonts w:hint="eastAsia" w:ascii="宋体" w:hAnsi="宋体" w:cs="宋体"/>
          <w:color w:val="auto"/>
          <w:sz w:val="24"/>
          <w:szCs w:val="24"/>
          <w:highlight w:val="none"/>
          <w:lang w:val="en-US" w:eastAsia="zh-CN"/>
        </w:rPr>
        <w:t xml:space="preserve">证</w:t>
      </w:r>
      <w:r>
        <w:rPr>
          <w:rFonts w:hint="eastAsia" w:ascii="宋体" w:hAnsi="宋体" w:eastAsia="宋体" w:cs="宋体"/>
          <w:color w:val="auto"/>
          <w:sz w:val="24"/>
          <w:szCs w:val="24"/>
          <w:highlight w:val="none"/>
          <w:lang w:val="en-US" w:eastAsia="zh-CN"/>
        </w:rPr>
        <w:t xml:space="preserve">金，待缺陷责任期满之后一周内无息付清。</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以上工程款皆为扣除发包人代缴的费用及其他应扣款的相应款项（付款时，承包人必须设立本工程的专用帐户，保证专款专用，否则发包人有权不予付款）。                    </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12.4.2 进度付款申请单的编制</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关于进度付款申请单编制的约定：</w:t>
      </w:r>
      <w:r>
        <w:rPr>
          <w:rFonts w:hint="eastAsia" w:ascii="宋体" w:hAnsi="宋体"/>
          <w:sz w:val="24"/>
          <w:szCs w:val="24"/>
          <w:u w:val="single"/>
        </w:rPr>
        <w:t xml:space="preserve"> 按通用条款执行</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rPr>
          <w:rFonts w:hint="eastAsia" w:ascii="宋体" w:hAnsi="宋体" w:eastAsia="宋体" w:cs="宋体"/>
          <w:sz w:val="24"/>
          <w:szCs w:val="24"/>
          <w:lang w:val="en-US" w:eastAsia="zh-CN" w:bidi="ar-SA"/>
        </w:rPr>
        <w:t xml:space="preserve">2.4.3 进度付款申请单的提交</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（1）单价合同进度付款申请单提交的约定：</w:t>
      </w:r>
      <w:r>
        <w:rPr>
          <w:rFonts w:hint="eastAsia" w:ascii="宋体" w:hAnsi="宋体"/>
          <w:sz w:val="24"/>
          <w:szCs w:val="24"/>
          <w:u w:val="single"/>
        </w:rPr>
        <w:t xml:space="preserve">按通用条款执行</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（2）总价合同进度付款申请单提交的约定：</w:t>
      </w:r>
      <w:r>
        <w:rPr>
          <w:rFonts w:hint="eastAsia" w:ascii="宋体" w:hAnsi="宋体"/>
          <w:sz w:val="24"/>
          <w:szCs w:val="24"/>
          <w:u w:val="single"/>
          <w:lang w:val="en-US" w:eastAsia="zh-CN"/>
        </w:rPr>
        <w:t xml:space="preserve">/</w:t>
      </w:r>
      <w:r>
        <w:rPr>
          <w:rFonts w:ascii="宋体" w:hAnsi="宋体"/>
          <w:sz w:val="24"/>
          <w:szCs w:val="24"/>
          <w:u w:val="single"/>
        </w:rPr>
        <w:t xml:space="preserve"></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（3）其他价格形式合同进度付款申请单提交的约定：</w:t>
      </w:r>
      <w:r>
        <w:rPr>
          <w:rFonts w:hint="eastAsia" w:ascii="宋体" w:hAnsi="宋体"/>
          <w:sz w:val="24"/>
          <w:szCs w:val="24"/>
          <w:u w:val="single"/>
          <w:lang w:val="en-US" w:eastAsia="zh-CN"/>
        </w:rPr>
        <w:t xml:space="preserve">/</w:t>
      </w:r>
      <w:r>
        <w:rPr>
          <w:rFonts w:ascii="宋体" w:hAnsi="宋体"/>
          <w:sz w:val="24"/>
          <w:szCs w:val="24"/>
          <w:u w:val="single"/>
        </w:rPr>
        <w:t xml:space="preserve"></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12.4.4 进度款审核和支付</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（1）监理人审查并报送发包人的期限：</w:t>
      </w:r>
      <w:r>
        <w:rPr>
          <w:rFonts w:hint="eastAsia" w:ascii="宋体" w:hAnsi="宋体"/>
          <w:sz w:val="24"/>
          <w:szCs w:val="24"/>
          <w:u w:val="single"/>
          <w:lang w:val="en-US" w:eastAsia="zh-CN"/>
        </w:rPr>
        <w:t xml:space="preserve">/</w:t>
      </w:r>
      <w:r>
        <w:rPr>
          <w:rFonts w:ascii="宋体" w:hAnsi="宋体"/>
          <w:sz w:val="24"/>
          <w:szCs w:val="24"/>
          <w:u w:val="single"/>
        </w:rPr>
        <w:t xml:space="preserve"></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发包人完成审批并签发进度款支付证书的期限：</w:t>
      </w:r>
      <w:r>
        <w:rPr>
          <w:rFonts w:hint="eastAsia" w:ascii="宋体" w:hAnsi="宋体"/>
          <w:sz w:val="24"/>
          <w:szCs w:val="24"/>
          <w:u w:val="single"/>
          <w:lang w:val="en-US" w:eastAsia="zh-CN"/>
        </w:rPr>
        <w:t xml:space="preserve">/</w:t>
      </w:r>
      <w:r>
        <w:rPr>
          <w:rFonts w:ascii="宋体" w:hAnsi="宋体"/>
          <w:sz w:val="24"/>
          <w:szCs w:val="24"/>
          <w:u w:val="single"/>
        </w:rPr>
        <w:t xml:space="preserve"></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（2）发包人支付进度款的期限：</w:t>
      </w:r>
      <w:r>
        <w:rPr>
          <w:rFonts w:hint="eastAsia" w:ascii="宋体" w:hAnsi="宋体"/>
          <w:sz w:val="24"/>
          <w:szCs w:val="24"/>
          <w:u w:val="single"/>
          <w:lang w:val="en-US" w:eastAsia="zh-CN"/>
        </w:rPr>
        <w:t xml:space="preserve">/</w:t>
      </w:r>
      <w:r>
        <w:rPr>
          <w:rFonts w:ascii="宋体" w:hAnsi="宋体"/>
          <w:sz w:val="24"/>
          <w:szCs w:val="24"/>
          <w:u w:val="single"/>
        </w:rPr>
        <w:t xml:space="preserve"></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发包人逾期支付进度款的违约金的计算方式：</w:t>
      </w:r>
      <w:r>
        <w:rPr>
          <w:rFonts w:hint="eastAsia" w:ascii="宋体" w:hAnsi="宋体"/>
          <w:sz w:val="24"/>
          <w:szCs w:val="24"/>
          <w:u w:val="single"/>
          <w:lang w:val="en-US" w:eastAsia="zh-CN"/>
        </w:rPr>
        <w:t xml:space="preserve">/</w:t>
      </w:r>
      <w:r>
        <w:rPr>
          <w:rFonts w:ascii="宋体" w:hAnsi="宋体"/>
          <w:sz w:val="24"/>
          <w:szCs w:val="24"/>
          <w:u w:val="single"/>
        </w:rPr>
        <w:t xml:space="preserve"></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12.4.6 支付分解表的编制</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2、总价合同支付分解表的编制与审批：</w:t>
      </w:r>
      <w:r>
        <w:rPr>
          <w:rFonts w:hint="eastAsia" w:ascii="宋体" w:hAnsi="宋体"/>
          <w:sz w:val="24"/>
          <w:szCs w:val="24"/>
          <w:u w:val="single"/>
          <w:lang w:val="en-US" w:eastAsia="zh-CN"/>
        </w:rPr>
        <w:t xml:space="preserve">/</w:t>
      </w:r>
      <w:r>
        <w:rPr>
          <w:rFonts w:ascii="宋体" w:hAnsi="宋体"/>
          <w:sz w:val="24"/>
          <w:szCs w:val="24"/>
          <w:u w:val="single"/>
        </w:rPr>
        <w:t xml:space="preserve"></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3、单价合同的总价项目支付分解表的编制与审批：</w:t>
      </w:r>
      <w:r>
        <w:rPr>
          <w:rFonts w:hint="eastAsia" w:ascii="宋体" w:hAnsi="宋体"/>
          <w:sz w:val="24"/>
          <w:szCs w:val="24"/>
          <w:u w:val="single"/>
        </w:rPr>
        <w:t xml:space="preserve"> 按通用条款执行</w:t>
      </w:r>
      <w:r>
        <w:rPr>
          <w:rFonts w:ascii="宋体" w:hAnsi="宋体"/>
          <w:sz w:val="24"/>
          <w:szCs w:val="24"/>
          <w:u w:val="single"/>
        </w:rPr>
        <w:t xml:space="preserve"></w:t>
      </w:r>
      <w:r>
        <w:rPr>
          <w:rFonts w:hint="eastAsia" w:ascii="宋体" w:hAnsi="宋体" w:eastAsia="宋体" w:cs="宋体"/>
          <w:sz w:val="24"/>
          <w:szCs w:val="24"/>
          <w:lang w:val="en-US" w:eastAsia="zh-CN" w:bidi="ar-SA"/>
        </w:rPr>
        <w:t xml:space="preserve">。</w:t>
      </w:r>
      <w:bookmarkEnd w:id="323"/>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bookmarkStart w:id="494" w:name="_Toc351203645"/>
      <w:r/>
      <w:bookmarkStart w:id="495" w:name="_Toc297048405"/>
      <w:r/>
      <w:bookmarkStart w:id="496" w:name="_Toc297216223"/>
      <w:r/>
      <w:bookmarkStart w:id="497" w:name="_Toc292559929"/>
      <w:r/>
      <w:bookmarkStart w:id="498" w:name="_Toc303539172"/>
      <w:r/>
      <w:bookmarkStart w:id="499" w:name="_Toc296891259"/>
      <w:r/>
      <w:bookmarkStart w:id="500" w:name="_Toc292559424"/>
      <w:r/>
      <w:bookmarkStart w:id="501" w:name="_Toc296891047"/>
      <w:r/>
      <w:bookmarkStart w:id="502" w:name="_Toc312678053"/>
      <w:r/>
      <w:bookmarkStart w:id="503" w:name="_Toc296346720"/>
      <w:r/>
      <w:bookmarkStart w:id="504" w:name="_Toc296944558"/>
      <w:r/>
      <w:bookmarkStart w:id="505" w:name="_Toc296503219"/>
      <w:r/>
      <w:bookmarkStart w:id="506" w:name="_Toc297120519"/>
      <w:r/>
      <w:bookmarkStart w:id="507" w:name="_Toc300935015"/>
      <w:r/>
      <w:bookmarkStart w:id="508" w:name="_Toc304295593"/>
      <w:r/>
      <w:bookmarkStart w:id="509" w:name="_Toc297123564"/>
      <w:r/>
      <w:bookmarkStart w:id="510" w:name="_Toc296347218"/>
      <w:r>
        <w:rPr>
          <w:rFonts w:hint="eastAsia" w:ascii="宋体" w:hAnsi="宋体" w:eastAsia="宋体" w:cs="宋体"/>
          <w:sz w:val="24"/>
          <w:szCs w:val="24"/>
          <w:lang w:val="en-US" w:eastAsia="zh-CN" w:bidi="ar-SA"/>
        </w:rPr>
        <w:t xml:space="preserve">13. 验收和工程试车</w:t>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13.1 分部分项工程验收</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13.1.2监理人不能按时进行验收时，应提前</w:t>
      </w:r>
      <w:r>
        <w:rPr>
          <w:rFonts w:ascii="宋体" w:hAnsi="宋体"/>
          <w:sz w:val="24"/>
          <w:szCs w:val="24"/>
          <w:u w:val="single"/>
        </w:rPr>
        <w:t xml:space="preserve">24</w:t>
      </w:r>
      <w:r>
        <w:rPr>
          <w:rFonts w:hint="eastAsia" w:ascii="宋体" w:hAnsi="宋体" w:eastAsia="宋体" w:cs="宋体"/>
          <w:sz w:val="24"/>
          <w:szCs w:val="24"/>
          <w:lang w:val="en-US" w:eastAsia="zh-CN" w:bidi="ar-SA"/>
        </w:rPr>
        <w:t xml:space="preserve">小时提交书面延期要求。</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关于延期最长不得超过：</w:t>
      </w:r>
      <w:r>
        <w:rPr>
          <w:rFonts w:ascii="宋体" w:hAnsi="宋体"/>
          <w:sz w:val="24"/>
          <w:szCs w:val="24"/>
          <w:u w:val="single"/>
        </w:rPr>
        <w:t xml:space="preserve">48</w:t>
      </w:r>
      <w:r>
        <w:rPr>
          <w:rFonts w:hint="eastAsia" w:ascii="宋体" w:hAnsi="宋体" w:eastAsia="宋体" w:cs="宋体"/>
          <w:sz w:val="24"/>
          <w:szCs w:val="24"/>
          <w:lang w:val="en-US" w:eastAsia="zh-CN" w:bidi="ar-SA"/>
        </w:rPr>
        <w:t xml:space="preserve">小时。</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bookmarkStart w:id="511" w:name="_Toc297216224"/>
      <w:r/>
      <w:bookmarkStart w:id="512" w:name="_Toc303539173"/>
      <w:r/>
      <w:bookmarkStart w:id="513" w:name="_Toc296891051"/>
      <w:r/>
      <w:bookmarkStart w:id="514" w:name="_Toc297048409"/>
      <w:r/>
      <w:bookmarkStart w:id="515" w:name="_Toc296891263"/>
      <w:r/>
      <w:bookmarkStart w:id="516" w:name="_Toc296944562"/>
      <w:r/>
      <w:bookmarkStart w:id="517" w:name="_Toc296347222"/>
      <w:r/>
      <w:bookmarkStart w:id="518" w:name="_Toc304295596"/>
      <w:r/>
      <w:bookmarkStart w:id="519" w:name="_Toc296346724"/>
      <w:r/>
      <w:bookmarkStart w:id="520" w:name="_Toc292559933"/>
      <w:r/>
      <w:bookmarkStart w:id="521" w:name="_Toc297123565"/>
      <w:r/>
      <w:bookmarkStart w:id="522" w:name="_Toc300935016"/>
      <w:r/>
      <w:bookmarkStart w:id="523" w:name="_Toc297120523"/>
      <w:r/>
      <w:bookmarkStart w:id="524" w:name="_Toc292559428"/>
      <w:r/>
      <w:bookmarkStart w:id="525" w:name="_Toc296503223"/>
      <w:r/>
      <w:bookmarkStart w:id="526" w:name="_Toc312678056"/>
      <w:r/>
      <w:bookmarkStart w:id="527" w:name="_Toc267251470"/>
      <w:r/>
      <w:bookmarkStart w:id="528" w:name="_Toc267251471"/>
      <w:r/>
      <w:bookmarkStart w:id="529" w:name="_Toc267251472"/>
      <w:r/>
      <w:bookmarkStart w:id="530" w:name="_Toc267251474"/>
      <w:r/>
      <w:bookmarkStart w:id="531" w:name="_Toc267251475"/>
      <w:r/>
      <w:bookmarkStart w:id="532" w:name="_Toc267251476"/>
      <w:r/>
      <w:bookmarkStart w:id="533" w:name="_Toc267251473"/>
      <w:r>
        <w:rPr>
          <w:rFonts w:hint="eastAsia" w:ascii="宋体" w:hAnsi="宋体" w:eastAsia="宋体" w:cs="宋体"/>
          <w:sz w:val="24"/>
          <w:szCs w:val="24"/>
          <w:lang w:val="en-US" w:eastAsia="zh-CN" w:bidi="ar-SA"/>
        </w:rPr>
        <w:t xml:space="preserve">13.2 竣工验收</w:t>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bookmarkStart w:id="534" w:name="_Toc280868704"/>
      <w:r/>
      <w:bookmarkStart w:id="535" w:name="_Toc280868705"/>
      <w:r/>
      <w:bookmarkStart w:id="536" w:name="_Toc280868706"/>
      <w:r/>
      <w:bookmarkStart w:id="537" w:name="_Toc280868707"/>
      <w:r/>
      <w:bookmarkStart w:id="538" w:name="_Toc280868708"/>
      <w:r/>
      <w:bookmarkStart w:id="539" w:name="_Toc280868709"/>
      <w:r>
        <w:rPr>
          <w:rFonts w:hint="eastAsia" w:ascii="宋体" w:hAnsi="宋体" w:eastAsia="宋体" w:cs="宋体"/>
          <w:sz w:val="24"/>
          <w:szCs w:val="24"/>
          <w:lang w:val="en-US" w:eastAsia="zh-CN" w:bidi="ar-SA"/>
        </w:rPr>
        <w:t xml:space="preserve">13.2.2竣工验收程序</w:t>
      </w:r>
      <w:bookmarkEnd w:id="534"/>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关于竣工验收程序的约定：</w:t>
      </w:r>
      <w:r>
        <w:rPr>
          <w:rFonts w:hint="eastAsia" w:ascii="宋体" w:hAnsi="宋体"/>
          <w:sz w:val="24"/>
          <w:szCs w:val="24"/>
          <w:u w:val="single"/>
        </w:rPr>
        <w:t xml:space="preserve">按通用条款执行</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发包人不按照本项约定组织竣工验收、颁发工程接收证书的违约金的计算方法：</w:t>
      </w:r>
      <w:r>
        <w:rPr>
          <w:rFonts w:hint="eastAsia" w:ascii="宋体" w:hAnsi="宋体"/>
          <w:sz w:val="24"/>
          <w:szCs w:val="24"/>
          <w:u w:val="single"/>
          <w:lang w:val="en-US" w:eastAsia="zh-CN"/>
        </w:rPr>
        <w:t xml:space="preserve">/</w:t>
      </w:r>
      <w:r>
        <w:rPr>
          <w:rFonts w:hint="eastAsia" w:ascii="宋体" w:hAnsi="宋体" w:eastAsia="宋体" w:cs="宋体"/>
          <w:sz w:val="24"/>
          <w:szCs w:val="24"/>
          <w:lang w:val="en-US" w:eastAsia="zh-CN" w:bidi="ar-SA"/>
        </w:rPr>
        <w:t xml:space="preserve">。</w:t>
      </w:r>
      <w:bookmarkEnd w:id="535"/>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13.2.5移交、接收全部与部分工程</w:t>
      </w:r>
      <w:bookmarkEnd w:id="536"/>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承包人向发包人移交工程的期限：</w:t>
      </w:r>
      <w:r>
        <w:rPr>
          <w:rFonts w:hint="eastAsia" w:ascii="宋体" w:hAnsi="宋体"/>
          <w:sz w:val="24"/>
          <w:szCs w:val="24"/>
          <w:u w:val="single"/>
        </w:rPr>
        <w:t xml:space="preserve">竣工验收合格后7天内完成工程的移交。</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发包人未按本合同约定接收全部或部分工程的，违约金的计算方法为：</w:t>
      </w:r>
      <w:r>
        <w:rPr>
          <w:rFonts w:hint="eastAsia" w:ascii="宋体" w:hAnsi="宋体" w:eastAsia="宋体" w:cs="宋体"/>
          <w:sz w:val="24"/>
          <w:szCs w:val="24"/>
          <w:u w:val="single"/>
        </w:rPr>
        <w:t xml:space="preserve">/</w:t>
      </w:r>
      <w:r>
        <w:rPr>
          <w:rFonts w:hint="eastAsia" w:ascii="宋体" w:hAnsi="宋体" w:eastAsia="宋体" w:cs="宋体"/>
          <w:sz w:val="24"/>
          <w:szCs w:val="24"/>
          <w:lang w:val="en-US" w:eastAsia="zh-CN" w:bidi="ar-SA"/>
        </w:rPr>
        <w:t xml:space="preserve">。</w:t>
      </w:r>
      <w:bookmarkEnd w:id="537"/>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承包人未按时移交工程的，违约金的计算方法为：</w:t>
      </w:r>
      <w:r>
        <w:rPr>
          <w:rFonts w:hint="eastAsia" w:ascii="宋体" w:hAnsi="宋体"/>
          <w:sz w:val="24"/>
          <w:szCs w:val="24"/>
          <w:u w:val="single"/>
        </w:rPr>
        <w:t xml:space="preserve">另行协商</w:t>
      </w:r>
      <w:r>
        <w:rPr>
          <w:rFonts w:ascii="宋体" w:hAnsi="宋体"/>
          <w:sz w:val="24"/>
          <w:szCs w:val="24"/>
          <w:u w:val="single"/>
        </w:rPr>
        <w:t xml:space="preserve"></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13.3 工程试车</w:t>
      </w:r>
      <w:bookmarkEnd w:id="538"/>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13.3.1 试车程序</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工程试车内容：</w:t>
      </w:r>
      <w:r>
        <w:rPr>
          <w:rFonts w:hint="eastAsia" w:ascii="宋体" w:hAnsi="宋体"/>
          <w:sz w:val="24"/>
          <w:szCs w:val="24"/>
          <w:u w:val="single"/>
        </w:rPr>
        <w:t xml:space="preserve">按通用条款执行</w:t>
      </w:r>
      <w:r>
        <w:rPr>
          <w:rFonts w:hint="eastAsia" w:ascii="宋体" w:hAnsi="宋体"/>
          <w:sz w:val="24"/>
          <w:szCs w:val="24"/>
          <w:u w:val="single"/>
          <w:lang w:eastAsia="zh-CN"/>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（1）单机无负荷试车费用由</w:t>
      </w:r>
      <w:r>
        <w:rPr>
          <w:rFonts w:hint="eastAsia" w:ascii="宋体" w:hAnsi="宋体"/>
          <w:sz w:val="24"/>
          <w:szCs w:val="24"/>
          <w:u w:val="single"/>
        </w:rPr>
        <w:t xml:space="preserve">承包人</w:t>
      </w:r>
      <w:r>
        <w:rPr>
          <w:rFonts w:hint="eastAsia" w:ascii="宋体" w:hAnsi="宋体" w:eastAsia="宋体" w:cs="宋体"/>
          <w:sz w:val="24"/>
          <w:szCs w:val="24"/>
          <w:lang w:val="en-US" w:eastAsia="zh-CN" w:bidi="ar-SA"/>
        </w:rPr>
        <w:t xml:space="preserve">承担；</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（2）无负荷联动试车费用由</w:t>
      </w:r>
      <w:r>
        <w:rPr>
          <w:rFonts w:hint="eastAsia" w:ascii="宋体" w:hAnsi="宋体"/>
          <w:sz w:val="24"/>
          <w:szCs w:val="24"/>
          <w:u w:val="single"/>
        </w:rPr>
        <w:t xml:space="preserve">承包人</w:t>
      </w:r>
      <w:r>
        <w:rPr>
          <w:rFonts w:hint="eastAsia" w:ascii="宋体" w:hAnsi="宋体" w:eastAsia="宋体" w:cs="宋体"/>
          <w:sz w:val="24"/>
          <w:szCs w:val="24"/>
          <w:lang w:val="en-US" w:eastAsia="zh-CN" w:bidi="ar-SA"/>
        </w:rPr>
        <w:t xml:space="preserve">承担。</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13.3.3 投料试车</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关于投料试车相关事项的约定：</w:t>
      </w:r>
      <w:r>
        <w:rPr>
          <w:rFonts w:hint="eastAsia" w:ascii="宋体" w:hAnsi="宋体"/>
          <w:sz w:val="24"/>
          <w:szCs w:val="24"/>
          <w:u w:val="single"/>
        </w:rPr>
        <w:t xml:space="preserve">按通用条款执行</w:t>
      </w:r>
      <w:r>
        <w:rPr>
          <w:rFonts w:ascii="宋体" w:hAnsi="宋体"/>
          <w:sz w:val="24"/>
          <w:szCs w:val="24"/>
          <w:u w:val="single"/>
        </w:rPr>
        <w:t xml:space="preserve"></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13.6 竣工退场</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13.6.1 竣工退场</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承包人完成竣工退场的期限：</w:t>
      </w:r>
      <w:r>
        <w:rPr>
          <w:rFonts w:hint="eastAsia" w:ascii="宋体" w:hAnsi="宋体"/>
          <w:sz w:val="24"/>
          <w:szCs w:val="24"/>
          <w:u w:val="single"/>
        </w:rPr>
        <w:t xml:space="preserve">在竣工验收后15天内</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bookmarkStart w:id="540" w:name="_Toc351203646"/>
      <w:r>
        <w:rPr>
          <w:rFonts w:hint="eastAsia" w:ascii="宋体" w:hAnsi="宋体" w:eastAsia="宋体" w:cs="宋体"/>
          <w:sz w:val="24"/>
          <w:szCs w:val="24"/>
          <w:lang w:val="en-US" w:eastAsia="zh-CN" w:bidi="ar-SA"/>
        </w:rPr>
        <w:t xml:space="preserve">14. 竣工结算</w:t>
      </w:r>
      <w:bookmarkEnd w:id="540"/>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14.1 竣工结算申请</w:t>
      </w:r>
      <w:r/>
    </w:p>
    <w:p>
      <w:pPr>
        <w:pStyle w:val="1346"/>
        <w:ind w:firstLine="464"/>
        <w:keepLines w:val="0"/>
        <w:keepNext w:val="0"/>
        <w:pageBreakBefore w:val="0"/>
        <w:spacing w:line="360" w:lineRule="exact"/>
        <w:widowControl w:val="off"/>
        <w:rPr>
          <w:rFonts w:ascii="宋体" w:hAnsi="宋体"/>
          <w:sz w:val="24"/>
          <w:szCs w:val="24"/>
        </w:rPr>
      </w:pPr>
      <w:r>
        <w:rPr>
          <w:rFonts w:hint="eastAsia" w:ascii="宋体" w:hAnsi="宋体" w:eastAsia="宋体" w:cs="宋体"/>
          <w:sz w:val="24"/>
          <w:szCs w:val="24"/>
          <w:lang w:val="en-US" w:eastAsia="zh-CN" w:bidi="ar-SA"/>
        </w:rPr>
        <w:t xml:space="preserve">承包人提交竣工结算申请单的期限：</w:t>
      </w:r>
      <w:r>
        <w:rPr>
          <w:rFonts w:hint="eastAsia" w:ascii="宋体" w:hAnsi="宋体"/>
          <w:sz w:val="24"/>
          <w:szCs w:val="24"/>
          <w:u w:val="single"/>
        </w:rPr>
        <w:t xml:space="preserve">承包人在工程完工后一个月内将竣工结算报监理人进行初审，监理人初审后由发包方及跟踪审计方进行审计，在审计过程中发包人不接受承包人提交的任何补充资料（除非这些补充资料的内容被证实是发生在工程完工以后的），所有遗漏的结算资料发包人将视为承包人做出的优惠。</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竣工结算申请单应包括的内容：</w:t>
      </w:r>
      <w:r>
        <w:rPr>
          <w:rFonts w:hint="eastAsia" w:ascii="宋体" w:hAnsi="宋体"/>
          <w:sz w:val="24"/>
          <w:szCs w:val="24"/>
          <w:u w:val="single"/>
        </w:rPr>
        <w:t xml:space="preserve">按通用条款执行</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14.2 竣工结算审核</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发包人审批竣工付款申请单的期限：</w:t>
      </w:r>
      <w:r>
        <w:rPr>
          <w:rFonts w:ascii="宋体" w:hAnsi="宋体"/>
          <w:sz w:val="24"/>
          <w:szCs w:val="24"/>
          <w:u w:val="single"/>
        </w:rPr>
        <w:t xml:space="preserve">90个工作日</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发包人完成竣工付款的期限：</w:t>
      </w:r>
      <w:r>
        <w:rPr>
          <w:rFonts w:hint="eastAsia" w:ascii="宋体" w:hAnsi="宋体"/>
          <w:sz w:val="24"/>
          <w:szCs w:val="24"/>
          <w:u w:val="single"/>
        </w:rPr>
        <w:t xml:space="preserve">工程结算审计完成后合理</w:t>
      </w:r>
      <w:r>
        <w:rPr>
          <w:rFonts w:ascii="宋体" w:hAnsi="宋体"/>
          <w:sz w:val="24"/>
          <w:szCs w:val="24"/>
          <w:u w:val="single"/>
        </w:rPr>
        <w:t xml:space="preserve">期限</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关于竣工付款证书异议部分复核的方式和程序：</w:t>
      </w:r>
      <w:r>
        <w:rPr>
          <w:rFonts w:hint="eastAsia" w:ascii="宋体" w:hAnsi="宋体"/>
          <w:sz w:val="24"/>
          <w:szCs w:val="24"/>
          <w:u w:val="single"/>
        </w:rPr>
        <w:t xml:space="preserve">按通用条款执行</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14.4 最终结清</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14.4.1 最终结清申请单</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承包人提交最终结清申请单的份数：</w:t>
      </w:r>
      <w:r>
        <w:rPr>
          <w:rFonts w:hint="eastAsia" w:ascii="宋体" w:hAnsi="宋体"/>
          <w:sz w:val="24"/>
          <w:szCs w:val="24"/>
          <w:u w:val="single"/>
        </w:rPr>
        <w:t xml:space="preserve">五份</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承包人提交最终结算申请单的期限：</w:t>
      </w:r>
      <w:r>
        <w:rPr>
          <w:rFonts w:hint="eastAsia" w:ascii="宋体" w:hAnsi="宋体"/>
          <w:sz w:val="24"/>
          <w:szCs w:val="24"/>
          <w:u w:val="single"/>
        </w:rPr>
        <w:t xml:space="preserve">按通用条款执行</w:t>
      </w:r>
      <w:r>
        <w:rPr>
          <w:rFonts w:ascii="宋体" w:hAnsi="宋体"/>
          <w:sz w:val="24"/>
          <w:szCs w:val="24"/>
          <w:u w:val="single"/>
        </w:rPr>
        <w:t xml:space="preserve"></w:t>
      </w:r>
      <w:r>
        <w:rPr>
          <w:rFonts w:hint="eastAsia" w:ascii="宋体" w:hAnsi="宋体" w:eastAsia="宋体" w:cs="宋体"/>
          <w:sz w:val="24"/>
          <w:szCs w:val="24"/>
          <w:lang w:val="en-US" w:eastAsia="zh-CN" w:bidi="ar-SA"/>
        </w:rPr>
        <w:t xml:space="preserve">。 </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14.4.2 最终结清证书和支付</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（1）发包人完成最终结清申请单的审批并颁发最终结清证书的期限：</w:t>
      </w:r>
      <w:r>
        <w:rPr>
          <w:rFonts w:hint="eastAsia" w:ascii="宋体" w:hAnsi="宋体"/>
          <w:sz w:val="24"/>
          <w:szCs w:val="24"/>
          <w:u w:val="single"/>
        </w:rPr>
        <w:t xml:space="preserve">按通用条款执行</w:t>
      </w:r>
      <w:r>
        <w:rPr>
          <w:rFonts w:hint="eastAsia" w:ascii="宋体" w:hAnsi="宋体"/>
          <w:sz w:val="24"/>
          <w:szCs w:val="24"/>
          <w:u w:val="single"/>
          <w:lang w:eastAsia="zh-CN"/>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（2）发包人完成支付的期限：</w:t>
      </w:r>
      <w:r>
        <w:rPr>
          <w:rFonts w:hint="eastAsia" w:ascii="宋体" w:hAnsi="宋体"/>
          <w:sz w:val="24"/>
          <w:szCs w:val="24"/>
          <w:u w:val="single"/>
        </w:rPr>
        <w:t xml:space="preserve">按通用条款执行</w:t>
      </w:r>
      <w:r>
        <w:rPr>
          <w:rFonts w:hint="eastAsia" w:ascii="宋体" w:hAnsi="宋体" w:eastAsia="宋体" w:cs="宋体"/>
          <w:sz w:val="24"/>
          <w:szCs w:val="24"/>
          <w:lang w:val="en-US" w:eastAsia="zh-CN" w:bidi="ar-SA"/>
        </w:rPr>
        <w:t xml:space="preserve">。</w:t>
      </w:r>
      <w:bookmarkEnd w:id="527"/>
      <w:r/>
      <w:bookmarkEnd w:id="528"/>
      <w:r/>
      <w:bookmarkEnd w:id="529"/>
      <w:r/>
      <w:bookmarkEnd w:id="530"/>
      <w:r/>
      <w:bookmarkEnd w:id="531"/>
      <w:r/>
      <w:bookmarkEnd w:id="532"/>
      <w:r/>
      <w:bookmarkEnd w:id="533"/>
      <w:r/>
      <w:bookmarkEnd w:id="539"/>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bookmarkStart w:id="541" w:name="_Toc351203647"/>
      <w:r/>
      <w:bookmarkStart w:id="542" w:name="_Toc267251483"/>
      <w:r/>
      <w:bookmarkStart w:id="543" w:name="_Toc267251489"/>
      <w:r/>
      <w:bookmarkStart w:id="544" w:name="_Toc267251486"/>
      <w:r/>
      <w:bookmarkStart w:id="545" w:name="_Toc267251488"/>
      <w:r/>
      <w:bookmarkStart w:id="546" w:name="_Toc267251485"/>
      <w:r/>
      <w:bookmarkStart w:id="547" w:name="_Toc267251490"/>
      <w:r/>
      <w:bookmarkStart w:id="548" w:name="_Toc267251482"/>
      <w:r/>
      <w:bookmarkStart w:id="549" w:name="_Toc267251484"/>
      <w:r/>
      <w:bookmarkStart w:id="550" w:name="_Toc267251504"/>
      <w:r/>
      <w:bookmarkStart w:id="551" w:name="_Toc267251509"/>
      <w:r/>
      <w:bookmarkStart w:id="552" w:name="_Toc267251503"/>
      <w:r/>
      <w:bookmarkStart w:id="553" w:name="_Toc267251496"/>
      <w:r/>
      <w:bookmarkStart w:id="554" w:name="_Toc267251511"/>
      <w:r/>
      <w:bookmarkStart w:id="555" w:name="_Toc267251499"/>
      <w:r/>
      <w:bookmarkStart w:id="556" w:name="_Toc267251501"/>
      <w:r/>
      <w:bookmarkStart w:id="557" w:name="_Toc267251491"/>
      <w:r/>
      <w:bookmarkStart w:id="558" w:name="_Toc267251502"/>
      <w:r/>
      <w:bookmarkStart w:id="559" w:name="_Toc267251506"/>
      <w:r/>
      <w:bookmarkStart w:id="560" w:name="_Toc267251497"/>
      <w:r/>
      <w:bookmarkStart w:id="561" w:name="_Toc267251514"/>
      <w:r/>
      <w:bookmarkStart w:id="562" w:name="_Toc267251515"/>
      <w:r/>
      <w:bookmarkStart w:id="563" w:name="_Toc267251493"/>
      <w:r/>
      <w:bookmarkStart w:id="564" w:name="_Toc267251510"/>
      <w:r/>
      <w:bookmarkStart w:id="565" w:name="_Toc267251495"/>
      <w:r/>
      <w:bookmarkStart w:id="566" w:name="_Toc267251513"/>
      <w:r/>
      <w:bookmarkStart w:id="567" w:name="_Toc267251498"/>
      <w:r/>
      <w:bookmarkStart w:id="568" w:name="_Toc267251492"/>
      <w:r/>
      <w:bookmarkStart w:id="569" w:name="_Toc267251494"/>
      <w:r/>
      <w:bookmarkStart w:id="570" w:name="_Toc267251507"/>
      <w:r/>
      <w:bookmarkStart w:id="571" w:name="_Toc267251508"/>
      <w:r>
        <w:rPr>
          <w:rFonts w:hint="eastAsia" w:ascii="宋体" w:hAnsi="宋体" w:eastAsia="宋体" w:cs="宋体"/>
          <w:sz w:val="24"/>
          <w:szCs w:val="24"/>
          <w:lang w:val="en-US" w:eastAsia="zh-CN" w:bidi="ar-SA"/>
        </w:rPr>
        <w:t xml:space="preserve">15. 缺陷责任期与保修</w:t>
      </w:r>
      <w:bookmarkEnd w:id="541"/>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15.2缺陷责任期</w:t>
      </w:r>
      <w:bookmarkEnd w:id="542"/>
      <w:r/>
      <w:r/>
    </w:p>
    <w:p>
      <w:pPr>
        <w:pStyle w:val="1346"/>
        <w:ind w:firstLine="464"/>
        <w:jc w:val="left"/>
        <w:spacing w:line="36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缺陷责任期的具体期限：</w:t>
      </w:r>
      <w:r>
        <w:rPr>
          <w:rFonts w:hint="eastAsia" w:ascii="宋体" w:hAnsi="宋体"/>
          <w:sz w:val="24"/>
          <w:szCs w:val="24"/>
          <w:u w:val="single"/>
          <w:lang w:val="en-US" w:eastAsia="zh-CN"/>
        </w:rPr>
        <w:t xml:space="preserve">2年</w:t>
      </w:r>
      <w:r>
        <w:rPr>
          <w:rFonts w:hint="eastAsia" w:ascii="宋体" w:hAnsi="宋体" w:eastAsia="宋体" w:cs="宋体"/>
          <w:sz w:val="24"/>
          <w:szCs w:val="24"/>
          <w:lang w:val="en-US" w:eastAsia="zh-CN" w:bidi="ar-SA"/>
        </w:rPr>
        <w:t xml:space="preserve">。</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15.3 质量保证金</w:t>
      </w:r>
      <w:bookmarkEnd w:id="543"/>
      <w:r/>
      <w:bookmarkEnd w:id="544"/>
      <w:r/>
      <w:bookmarkEnd w:id="545"/>
      <w:r/>
      <w:bookmarkEnd w:id="546"/>
      <w:r/>
      <w:bookmarkEnd w:id="547"/>
      <w:r/>
      <w:bookmarkEnd w:id="548"/>
      <w:r/>
      <w:bookmarkEnd w:id="549"/>
      <w:r/>
      <w:r/>
    </w:p>
    <w:p>
      <w:pPr>
        <w:pStyle w:val="1346"/>
        <w:ind w:firstLine="464"/>
        <w:keepLines w:val="0"/>
        <w:keepNext w:val="0"/>
        <w:pageBreakBefore w:val="0"/>
        <w:spacing w:line="360" w:lineRule="exact"/>
        <w:widowControl w:val="off"/>
        <w:rPr>
          <w:rFonts w:ascii="宋体" w:hAnsi="宋体"/>
          <w:sz w:val="24"/>
          <w:szCs w:val="24"/>
          <w:u w:val="single"/>
        </w:rPr>
      </w:pPr>
      <w:r/>
      <w:bookmarkStart w:id="572" w:name="_Toc351203648"/>
      <w:r/>
      <w:bookmarkStart w:id="573" w:name="_Toc280868717"/>
      <w:r/>
      <w:bookmarkStart w:id="574" w:name="_Toc280868718"/>
      <w:r>
        <w:rPr>
          <w:rFonts w:hint="eastAsia" w:ascii="宋体" w:hAnsi="宋体"/>
          <w:sz w:val="24"/>
          <w:szCs w:val="24"/>
        </w:rPr>
        <w:t xml:space="preserve">关于是否扣留质量保证金的约定：</w:t>
      </w:r>
      <w:r>
        <w:rPr>
          <w:rFonts w:hint="eastAsia" w:ascii="宋体" w:hAnsi="宋体"/>
          <w:sz w:val="24"/>
          <w:szCs w:val="24"/>
          <w:u w:val="single"/>
          <w:lang w:val="en-US" w:eastAsia="zh-CN"/>
        </w:rPr>
        <w:t xml:space="preserve">扣留3%工程款作为质量保证金</w:t>
      </w:r>
      <w:r>
        <w:rPr>
          <w:rFonts w:hint="eastAsia" w:ascii="宋体" w:hAnsi="宋体"/>
          <w:sz w:val="24"/>
          <w:szCs w:val="24"/>
          <w:u w:val="single"/>
        </w:rPr>
        <w:t xml:space="preserve">。</w:t>
      </w:r>
      <w:r/>
    </w:p>
    <w:p>
      <w:pPr>
        <w:pStyle w:val="1346"/>
        <w:ind w:firstLine="464"/>
        <w:jc w:val="left"/>
        <w:keepLines w:val="0"/>
        <w:keepNext w:val="0"/>
        <w:pageBreakBefore w:val="0"/>
        <w:spacing w:line="360" w:lineRule="exact"/>
        <w:widowControl w:val="off"/>
        <w:rPr>
          <w:rFonts w:ascii="宋体" w:hAnsi="宋体"/>
          <w:sz w:val="24"/>
          <w:szCs w:val="24"/>
        </w:rPr>
      </w:pPr>
      <w:r>
        <w:rPr>
          <w:rFonts w:ascii="宋体" w:hAnsi="宋体"/>
          <w:sz w:val="24"/>
          <w:szCs w:val="24"/>
        </w:rPr>
        <w:t xml:space="preserve">15.3.1 </w:t>
      </w:r>
      <w:r>
        <w:rPr>
          <w:rFonts w:hint="eastAsia" w:ascii="宋体" w:hAnsi="宋体"/>
          <w:sz w:val="24"/>
          <w:szCs w:val="24"/>
        </w:rPr>
        <w:t xml:space="preserve">承包人提供</w:t>
      </w:r>
      <w:r>
        <w:rPr>
          <w:rFonts w:ascii="宋体" w:hAnsi="宋体"/>
          <w:sz w:val="24"/>
          <w:szCs w:val="24"/>
        </w:rPr>
        <w:t xml:space="preserve">质量保证金的</w:t>
      </w:r>
      <w:r>
        <w:rPr>
          <w:rFonts w:hint="eastAsia" w:ascii="宋体" w:hAnsi="宋体"/>
          <w:sz w:val="24"/>
          <w:szCs w:val="24"/>
        </w:rPr>
        <w:t xml:space="preserve">方</w:t>
      </w:r>
      <w:r>
        <w:rPr>
          <w:rFonts w:ascii="宋体" w:hAnsi="宋体"/>
          <w:sz w:val="24"/>
          <w:szCs w:val="24"/>
        </w:rPr>
        <w:t xml:space="preserve">式</w:t>
      </w:r>
      <w:r/>
    </w:p>
    <w:p>
      <w:pPr>
        <w:pStyle w:val="1346"/>
        <w:ind w:firstLine="464"/>
        <w:jc w:val="left"/>
        <w:keepLines w:val="0"/>
        <w:keepNext w:val="0"/>
        <w:pageBreakBefore w:val="0"/>
        <w:spacing w:line="360" w:lineRule="exact"/>
        <w:widowControl w:val="off"/>
        <w:rPr>
          <w:rFonts w:ascii="宋体" w:hAnsi="宋体"/>
          <w:sz w:val="24"/>
          <w:szCs w:val="24"/>
        </w:rPr>
      </w:pPr>
      <w:r>
        <w:rPr>
          <w:rFonts w:ascii="宋体" w:hAnsi="宋体"/>
          <w:sz w:val="24"/>
          <w:szCs w:val="24"/>
        </w:rPr>
        <w:t xml:space="preserve">质量保证金采用以下第</w:t>
      </w:r>
      <w:r>
        <w:rPr>
          <w:rFonts w:ascii="宋体" w:hAnsi="宋体"/>
          <w:sz w:val="24"/>
          <w:szCs w:val="24"/>
          <w:u w:val="single"/>
        </w:rPr>
        <w:t xml:space="preserve">2</w:t>
      </w:r>
      <w:r>
        <w:rPr>
          <w:rFonts w:ascii="宋体" w:hAnsi="宋体"/>
          <w:sz w:val="24"/>
          <w:szCs w:val="24"/>
        </w:rPr>
        <w:t xml:space="preserve">种方式：</w:t>
      </w:r>
      <w:r/>
    </w:p>
    <w:p>
      <w:pPr>
        <w:pStyle w:val="1346"/>
        <w:ind w:firstLine="464"/>
        <w:jc w:val="left"/>
        <w:keepLines w:val="0"/>
        <w:keepNext w:val="0"/>
        <w:pageBreakBefore w:val="0"/>
        <w:spacing w:line="360" w:lineRule="exact"/>
        <w:widowControl w:val="off"/>
        <w:rPr>
          <w:rFonts w:ascii="宋体" w:hAnsi="宋体"/>
          <w:sz w:val="24"/>
          <w:szCs w:val="24"/>
        </w:rPr>
      </w:pPr>
      <w:r>
        <w:rPr>
          <w:rFonts w:ascii="宋体" w:hAnsi="宋体"/>
          <w:sz w:val="24"/>
          <w:szCs w:val="24"/>
        </w:rPr>
        <w:t xml:space="preserve">（1）质量保证金保函，保证金额为：</w:t>
      </w:r>
      <w:r>
        <w:rPr>
          <w:rFonts w:ascii="宋体" w:hAnsi="宋体"/>
          <w:sz w:val="24"/>
          <w:szCs w:val="24"/>
          <w:u w:val="single"/>
        </w:rPr>
        <w:t xml:space="preserve"></w:t>
      </w:r>
      <w:r>
        <w:rPr>
          <w:rFonts w:ascii="宋体" w:hAnsi="宋体"/>
          <w:sz w:val="24"/>
          <w:szCs w:val="24"/>
        </w:rPr>
        <w:t xml:space="preserve">； </w:t>
      </w:r>
      <w:r/>
    </w:p>
    <w:p>
      <w:pPr>
        <w:pStyle w:val="1346"/>
        <w:ind w:firstLine="464"/>
        <w:jc w:val="left"/>
        <w:keepLines w:val="0"/>
        <w:keepNext w:val="0"/>
        <w:pageBreakBefore w:val="0"/>
        <w:spacing w:line="360" w:lineRule="exact"/>
        <w:widowControl w:val="off"/>
        <w:rPr>
          <w:rFonts w:ascii="宋体" w:hAnsi="宋体"/>
          <w:sz w:val="24"/>
          <w:szCs w:val="24"/>
        </w:rPr>
      </w:pPr>
      <w:r>
        <w:rPr>
          <w:rFonts w:ascii="宋体" w:hAnsi="宋体"/>
          <w:sz w:val="24"/>
          <w:szCs w:val="24"/>
        </w:rPr>
        <w:t xml:space="preserve">（2）</w:t>
      </w:r>
      <w:r>
        <w:rPr>
          <w:rFonts w:ascii="宋体" w:hAnsi="宋体"/>
          <w:sz w:val="24"/>
          <w:szCs w:val="24"/>
          <w:u w:val="single"/>
        </w:rPr>
        <w:t xml:space="preserve"></w:t>
      </w:r>
      <w:r>
        <w:rPr>
          <w:rFonts w:hint="eastAsia" w:ascii="宋体" w:hAnsi="宋体" w:eastAsia="宋体" w:cs="宋体"/>
          <w:sz w:val="24"/>
          <w:szCs w:val="24"/>
          <w:u w:val="single"/>
        </w:rPr>
        <w:t xml:space="preserve">3</w:t>
      </w:r>
      <w:r>
        <w:rPr>
          <w:rFonts w:ascii="宋体" w:hAnsi="宋体"/>
          <w:sz w:val="24"/>
          <w:szCs w:val="24"/>
          <w:u w:val="single"/>
        </w:rPr>
        <w:t xml:space="preserve"></w:t>
      </w:r>
      <w:r>
        <w:rPr>
          <w:rFonts w:ascii="宋体" w:hAnsi="宋体"/>
          <w:sz w:val="24"/>
          <w:szCs w:val="24"/>
        </w:rPr>
        <w:t xml:space="preserve">%的工程款；</w:t>
      </w:r>
      <w:r/>
    </w:p>
    <w:p>
      <w:pPr>
        <w:pStyle w:val="1346"/>
        <w:ind w:firstLine="464"/>
        <w:jc w:val="left"/>
        <w:keepLines w:val="0"/>
        <w:keepNext w:val="0"/>
        <w:pageBreakBefore w:val="0"/>
        <w:spacing w:line="360" w:lineRule="exact"/>
        <w:widowControl w:val="off"/>
        <w:rPr>
          <w:rFonts w:ascii="宋体" w:hAnsi="宋体"/>
          <w:sz w:val="24"/>
          <w:szCs w:val="24"/>
        </w:rPr>
      </w:pPr>
      <w:r>
        <w:rPr>
          <w:rFonts w:ascii="宋体" w:hAnsi="宋体"/>
          <w:sz w:val="24"/>
          <w:szCs w:val="24"/>
        </w:rPr>
        <w:t xml:space="preserve">（3）其他</w:t>
      </w:r>
      <w:r>
        <w:rPr>
          <w:rFonts w:hint="eastAsia" w:ascii="宋体" w:hAnsi="宋体"/>
          <w:sz w:val="24"/>
          <w:szCs w:val="24"/>
        </w:rPr>
        <w:t xml:space="preserve">方</w:t>
      </w:r>
      <w:r>
        <w:rPr>
          <w:rFonts w:ascii="宋体" w:hAnsi="宋体"/>
          <w:sz w:val="24"/>
          <w:szCs w:val="24"/>
        </w:rPr>
        <w:t xml:space="preserve">式:</w:t>
      </w:r>
      <w:r>
        <w:rPr>
          <w:rFonts w:ascii="宋体" w:hAnsi="宋体"/>
          <w:sz w:val="24"/>
          <w:szCs w:val="24"/>
          <w:u w:val="single"/>
        </w:rPr>
        <w:t xml:space="preserve"> </w:t>
      </w:r>
      <w:r>
        <w:rPr>
          <w:rFonts w:ascii="宋体" w:hAnsi="宋体"/>
          <w:sz w:val="24"/>
          <w:szCs w:val="24"/>
        </w:rPr>
        <w:t xml:space="preserve">。</w:t>
      </w:r>
      <w:r/>
    </w:p>
    <w:p>
      <w:pPr>
        <w:pStyle w:val="1346"/>
        <w:ind w:firstLine="464"/>
        <w:jc w:val="left"/>
        <w:keepLines w:val="0"/>
        <w:keepNext w:val="0"/>
        <w:pageBreakBefore w:val="0"/>
        <w:spacing w:line="360" w:lineRule="exact"/>
        <w:widowControl w:val="off"/>
        <w:rPr>
          <w:rFonts w:ascii="宋体" w:hAnsi="宋体"/>
          <w:sz w:val="24"/>
          <w:szCs w:val="24"/>
        </w:rPr>
      </w:pPr>
      <w:r>
        <w:rPr>
          <w:rFonts w:ascii="宋体" w:hAnsi="宋体"/>
          <w:sz w:val="24"/>
          <w:szCs w:val="24"/>
        </w:rPr>
        <w:t xml:space="preserve">15.3.2 质量保证金的扣留 </w:t>
      </w:r>
      <w:r/>
    </w:p>
    <w:p>
      <w:pPr>
        <w:pStyle w:val="1346"/>
        <w:ind w:firstLine="464"/>
        <w:jc w:val="left"/>
        <w:keepLines w:val="0"/>
        <w:keepNext w:val="0"/>
        <w:pageBreakBefore w:val="0"/>
        <w:spacing w:line="360" w:lineRule="exact"/>
        <w:widowControl w:val="off"/>
        <w:rPr>
          <w:rFonts w:ascii="宋体" w:hAnsi="宋体"/>
          <w:sz w:val="24"/>
          <w:szCs w:val="24"/>
        </w:rPr>
      </w:pPr>
      <w:r>
        <w:rPr>
          <w:rFonts w:ascii="宋体" w:hAnsi="宋体"/>
          <w:sz w:val="24"/>
          <w:szCs w:val="24"/>
        </w:rPr>
        <w:t xml:space="preserve">质量保证金的扣留采取以下第</w:t>
      </w:r>
      <w:r>
        <w:rPr>
          <w:rFonts w:ascii="宋体" w:hAnsi="宋体"/>
          <w:sz w:val="24"/>
          <w:szCs w:val="24"/>
          <w:u w:val="single"/>
        </w:rPr>
        <w:t xml:space="preserve">2</w:t>
      </w:r>
      <w:r>
        <w:rPr>
          <w:rFonts w:ascii="宋体" w:hAnsi="宋体"/>
          <w:sz w:val="24"/>
          <w:szCs w:val="24"/>
        </w:rPr>
        <w:t xml:space="preserve">种方式：</w:t>
      </w:r>
      <w:r/>
    </w:p>
    <w:p>
      <w:pPr>
        <w:pStyle w:val="1346"/>
        <w:ind w:firstLine="464"/>
        <w:jc w:val="left"/>
        <w:keepLines w:val="0"/>
        <w:keepNext w:val="0"/>
        <w:pageBreakBefore w:val="0"/>
        <w:spacing w:line="360" w:lineRule="exact"/>
        <w:widowControl w:val="off"/>
        <w:rPr>
          <w:rFonts w:ascii="宋体" w:hAnsi="宋体"/>
          <w:sz w:val="24"/>
          <w:szCs w:val="24"/>
        </w:rPr>
      </w:pPr>
      <w:r>
        <w:rPr>
          <w:rFonts w:ascii="宋体" w:hAnsi="宋体"/>
          <w:sz w:val="24"/>
          <w:szCs w:val="24"/>
        </w:rPr>
        <w:t xml:space="preserve">（1）在支付工程进度款时逐次扣留，在此情形下，质量保证金的计算基数不包括预付款的支付、扣回以及价格调整的金额；</w:t>
      </w:r>
      <w:r/>
    </w:p>
    <w:p>
      <w:pPr>
        <w:pStyle w:val="1346"/>
        <w:ind w:firstLine="464"/>
        <w:jc w:val="left"/>
        <w:keepLines w:val="0"/>
        <w:keepNext w:val="0"/>
        <w:pageBreakBefore w:val="0"/>
        <w:spacing w:line="360" w:lineRule="exact"/>
        <w:widowControl w:val="off"/>
        <w:rPr>
          <w:rFonts w:ascii="宋体" w:hAnsi="宋体"/>
          <w:sz w:val="24"/>
          <w:szCs w:val="24"/>
        </w:rPr>
      </w:pPr>
      <w:r>
        <w:rPr>
          <w:rFonts w:ascii="宋体" w:hAnsi="宋体"/>
          <w:sz w:val="24"/>
          <w:szCs w:val="24"/>
        </w:rPr>
        <w:t xml:space="preserve">（2）工程竣工结算时一次性扣留质量保证金；</w:t>
      </w:r>
      <w:r/>
    </w:p>
    <w:p>
      <w:pPr>
        <w:pStyle w:val="1346"/>
        <w:ind w:firstLine="464"/>
        <w:jc w:val="left"/>
        <w:keepLines w:val="0"/>
        <w:keepNext w:val="0"/>
        <w:pageBreakBefore w:val="0"/>
        <w:spacing w:line="360" w:lineRule="exact"/>
        <w:widowControl w:val="off"/>
        <w:rPr>
          <w:rFonts w:ascii="宋体" w:hAnsi="宋体"/>
          <w:sz w:val="24"/>
          <w:szCs w:val="24"/>
        </w:rPr>
      </w:pPr>
      <w:r>
        <w:rPr>
          <w:rFonts w:ascii="宋体" w:hAnsi="宋体"/>
          <w:sz w:val="24"/>
          <w:szCs w:val="24"/>
        </w:rPr>
        <w:t xml:space="preserve">（3）其他扣留方式</w:t>
      </w:r>
      <w:r>
        <w:rPr>
          <w:rFonts w:hint="eastAsia" w:ascii="宋体" w:hAnsi="宋体"/>
          <w:sz w:val="24"/>
          <w:szCs w:val="24"/>
          <w:lang w:eastAsia="zh-CN"/>
        </w:rPr>
        <w:t xml:space="preserve">：</w:t>
      </w:r>
      <w:r>
        <w:rPr>
          <w:rFonts w:ascii="宋体" w:hAnsi="宋体"/>
          <w:sz w:val="24"/>
          <w:szCs w:val="24"/>
          <w:u w:val="single"/>
        </w:rPr>
        <w:t xml:space="preserve"></w:t>
      </w:r>
      <w:r>
        <w:rPr>
          <w:rFonts w:ascii="宋体" w:hAnsi="宋体"/>
          <w:sz w:val="24"/>
          <w:szCs w:val="24"/>
        </w:rPr>
        <w:t xml:space="preserve">。</w:t>
      </w:r>
      <w:r/>
    </w:p>
    <w:p>
      <w:pPr>
        <w:pStyle w:val="1346"/>
        <w:ind w:firstLine="464"/>
        <w:jc w:val="left"/>
        <w:keepLines w:val="0"/>
        <w:keepNext w:val="0"/>
        <w:pageBreakBefore w:val="0"/>
        <w:spacing w:line="360" w:lineRule="exact"/>
        <w:widowControl w:val="off"/>
        <w:rPr>
          <w:rFonts w:hint="eastAsia" w:ascii="宋体" w:hAnsi="宋体"/>
          <w:sz w:val="24"/>
          <w:szCs w:val="24"/>
        </w:rPr>
      </w:pPr>
      <w:r>
        <w:rPr>
          <w:rFonts w:ascii="宋体" w:hAnsi="宋体"/>
          <w:sz w:val="24"/>
          <w:szCs w:val="24"/>
        </w:rPr>
        <w:t xml:space="preserve">关于质量保证金的补充约定：</w:t>
      </w:r>
      <w:r>
        <w:rPr>
          <w:rFonts w:hint="eastAsia" w:ascii="宋体" w:hAnsi="宋体"/>
          <w:sz w:val="24"/>
          <w:szCs w:val="24"/>
          <w:u w:val="single"/>
          <w:lang w:val="en-US" w:eastAsia="zh-CN"/>
        </w:rPr>
        <w:t xml:space="preserve">/</w:t>
      </w:r>
      <w:r>
        <w:rPr>
          <w:rFonts w:hint="eastAsia" w:ascii="宋体" w:hAnsi="宋体"/>
          <w:sz w:val="24"/>
          <w:szCs w:val="24"/>
          <w:u w:val="single"/>
        </w:rPr>
        <w:t xml:space="preserve">   </w:t>
      </w:r>
      <w:r/>
    </w:p>
    <w:p>
      <w:pPr>
        <w:pStyle w:val="1346"/>
        <w:ind w:firstLine="464"/>
        <w:keepLines w:val="0"/>
        <w:keepNext w:val="0"/>
        <w:pageBreakBefore w:val="0"/>
        <w:spacing w:after="120" w:line="360" w:lineRule="exact"/>
        <w:widowControl w:val="off"/>
        <w:rPr>
          <w:rFonts w:eastAsia="黑体"/>
          <w:sz w:val="24"/>
          <w:szCs w:val="24"/>
        </w:rPr>
      </w:pPr>
      <w:r>
        <w:rPr>
          <w:rFonts w:eastAsia="黑体"/>
          <w:sz w:val="24"/>
          <w:szCs w:val="24"/>
        </w:rPr>
        <w:t xml:space="preserve">15.4保修</w:t>
      </w:r>
      <w:r/>
    </w:p>
    <w:p>
      <w:pPr>
        <w:pStyle w:val="1346"/>
        <w:ind w:firstLine="464"/>
        <w:jc w:val="left"/>
        <w:keepLines w:val="0"/>
        <w:keepNext w:val="0"/>
        <w:pageBreakBefore w:val="0"/>
        <w:spacing w:line="360" w:lineRule="exact"/>
        <w:widowControl w:val="off"/>
        <w:rPr>
          <w:rFonts w:ascii="宋体" w:hAnsi="宋体"/>
          <w:sz w:val="24"/>
          <w:szCs w:val="24"/>
        </w:rPr>
      </w:pPr>
      <w:r>
        <w:rPr>
          <w:rFonts w:ascii="宋体" w:hAnsi="宋体"/>
          <w:sz w:val="24"/>
          <w:szCs w:val="24"/>
        </w:rPr>
        <w:t xml:space="preserve">15.4.1 保修责任</w:t>
      </w:r>
      <w:r/>
    </w:p>
    <w:p>
      <w:pPr>
        <w:pStyle w:val="1346"/>
        <w:ind w:firstLine="453"/>
        <w:keepLines w:val="0"/>
        <w:keepNext w:val="0"/>
        <w:pageBreakBefore w:val="0"/>
        <w:spacing w:line="360" w:lineRule="exact"/>
        <w:widowControl w:val="off"/>
        <w:rPr>
          <w:rFonts w:ascii="宋体" w:hAnsi="宋体"/>
          <w:sz w:val="24"/>
          <w:szCs w:val="24"/>
        </w:rPr>
      </w:pPr>
      <w:r>
        <w:rPr>
          <w:rFonts w:ascii="宋体" w:hAnsi="宋体"/>
          <w:sz w:val="24"/>
          <w:szCs w:val="24"/>
        </w:rPr>
        <w:t xml:space="preserve">工程保修期为：</w:t>
      </w:r>
      <w:r>
        <w:rPr>
          <w:rFonts w:hint="eastAsia" w:ascii="宋体" w:hAnsi="宋体"/>
          <w:sz w:val="24"/>
          <w:szCs w:val="24"/>
          <w:u w:val="single"/>
        </w:rPr>
        <w:t xml:space="preserve">本工程的保修范围和期限按建设部2000年6月30日发布的80号令执行。</w:t>
      </w:r>
      <w:r/>
    </w:p>
    <w:p>
      <w:pPr>
        <w:pStyle w:val="1346"/>
        <w:ind w:firstLine="464"/>
        <w:jc w:val="left"/>
        <w:keepLines w:val="0"/>
        <w:keepNext w:val="0"/>
        <w:pageBreakBefore w:val="0"/>
        <w:spacing w:line="360" w:lineRule="exact"/>
        <w:widowControl w:val="off"/>
        <w:rPr>
          <w:rFonts w:ascii="宋体" w:hAnsi="宋体"/>
          <w:sz w:val="24"/>
          <w:szCs w:val="24"/>
        </w:rPr>
      </w:pPr>
      <w:r>
        <w:rPr>
          <w:rFonts w:ascii="宋体" w:hAnsi="宋体"/>
          <w:sz w:val="24"/>
          <w:szCs w:val="24"/>
        </w:rPr>
        <w:t xml:space="preserve">15.4.3 修复通知</w:t>
      </w:r>
      <w:r/>
    </w:p>
    <w:p>
      <w:pPr>
        <w:ind w:firstLine="453"/>
        <w:pageBreakBefore w:val="0"/>
        <w:spacing w:line="360" w:lineRule="exact"/>
        <w:rPr>
          <w:rFonts w:ascii="宋体" w:hAnsi="宋体"/>
          <w:sz w:val="24"/>
          <w:szCs w:val="24"/>
          <w:u w:val="single"/>
        </w:rPr>
      </w:pPr>
      <w:r>
        <w:rPr>
          <w:rFonts w:ascii="宋体" w:hAnsi="宋体"/>
          <w:sz w:val="24"/>
          <w:szCs w:val="24"/>
        </w:rPr>
        <w:t xml:space="preserve">承包人收到保修通知并到达工程现场的合理时间：</w:t>
      </w:r>
      <w:r>
        <w:rPr>
          <w:rFonts w:hint="eastAsia" w:ascii="宋体" w:hAnsi="宋体"/>
          <w:sz w:val="24"/>
          <w:szCs w:val="24"/>
          <w:u w:val="single"/>
        </w:rPr>
        <w:t xml:space="preserve">1、属于保修范围、内容的项目，承包人应当在接到保修通知之日起2天内派人保修。承包人不在约定期限内派人保修的，发包人可以委托他人修理,由此产生保修费并加收10%的保管费后从质量保修金内扣除。</w:t>
      </w:r>
      <w:r/>
    </w:p>
    <w:p>
      <w:pPr>
        <w:ind w:firstLine="453"/>
        <w:pageBreakBefore w:val="0"/>
        <w:spacing w:line="360" w:lineRule="exact"/>
        <w:rPr>
          <w:rFonts w:ascii="宋体" w:hAnsi="宋体"/>
          <w:sz w:val="24"/>
          <w:szCs w:val="24"/>
          <w:u w:val="single"/>
        </w:rPr>
      </w:pPr>
      <w:r>
        <w:rPr>
          <w:rFonts w:hint="eastAsia" w:ascii="宋体" w:hAnsi="宋体"/>
          <w:sz w:val="24"/>
          <w:szCs w:val="24"/>
          <w:u w:val="single"/>
        </w:rPr>
        <w:t xml:space="preserve">2、发生紧急抢修事故的，承包人在接到事故通知后，应在2小时内到达到事故现场抢修。非承包人施工质量引起的事故，抢修费用由发包人承担。</w:t>
      </w:r>
      <w:r/>
    </w:p>
    <w:p>
      <w:pPr>
        <w:pStyle w:val="1346"/>
        <w:ind w:firstLine="453"/>
        <w:jc w:val="left"/>
        <w:keepLines w:val="0"/>
        <w:keepNext w:val="0"/>
        <w:pageBreakBefore w:val="0"/>
        <w:spacing w:line="360" w:lineRule="exact"/>
        <w:widowControl w:val="off"/>
        <w:rPr>
          <w:rFonts w:ascii="宋体" w:hAnsi="宋体"/>
          <w:sz w:val="24"/>
          <w:szCs w:val="24"/>
        </w:rPr>
      </w:pPr>
      <w:r>
        <w:rPr>
          <w:rFonts w:hint="eastAsia" w:ascii="宋体" w:hAnsi="宋体"/>
          <w:sz w:val="24"/>
          <w:szCs w:val="24"/>
          <w:u w:val="single"/>
        </w:rPr>
        <w:t xml:space="preserve">3、在质保期满后，如发生损坏等质量问题时，承包人仍需做好售后服务，并在上述时限内赶到现场，及时处理解决。承包人可收取相应的材料费用及服务的费用。</w:t>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16. 违约</w:t>
      </w:r>
      <w:bookmarkEnd w:id="572"/>
      <w:r/>
      <w:r/>
    </w:p>
    <w:p>
      <w:pPr>
        <w:ind w:firstLine="464"/>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16.1 发包人违约</w:t>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3"/>
      <w:r/>
      <w:bookmarkEnd w:id="574"/>
      <w:r/>
      <w:r/>
    </w:p>
    <w:p>
      <w:pPr>
        <w:pStyle w:val="1346"/>
        <w:ind w:firstLine="464"/>
        <w:jc w:val="left"/>
        <w:pageBreakBefore w:val="0"/>
        <w:spacing w:line="360" w:lineRule="exact"/>
        <w:widowControl w:val="off"/>
        <w:rPr>
          <w:rFonts w:ascii="宋体" w:hAnsi="宋体"/>
          <w:sz w:val="24"/>
          <w:szCs w:val="24"/>
        </w:rPr>
      </w:pPr>
      <w:r>
        <w:rPr>
          <w:rFonts w:ascii="宋体" w:hAnsi="宋体"/>
          <w:sz w:val="24"/>
          <w:szCs w:val="24"/>
        </w:rPr>
        <w:t xml:space="preserve">16.1.1发包人违约的情形</w:t>
      </w:r>
      <w:r/>
    </w:p>
    <w:p>
      <w:pPr>
        <w:pStyle w:val="1346"/>
        <w:ind w:firstLine="464"/>
        <w:jc w:val="left"/>
        <w:pageBreakBefore w:val="0"/>
        <w:spacing w:line="360" w:lineRule="exact"/>
        <w:widowControl w:val="off"/>
        <w:rPr>
          <w:rFonts w:ascii="宋体" w:hAnsi="宋体"/>
          <w:sz w:val="24"/>
          <w:szCs w:val="24"/>
        </w:rPr>
      </w:pPr>
      <w:r>
        <w:rPr>
          <w:rFonts w:ascii="宋体" w:hAnsi="宋体"/>
          <w:sz w:val="24"/>
          <w:szCs w:val="24"/>
        </w:rPr>
        <w:t xml:space="preserve">发包人违约的其他情形：</w:t>
      </w:r>
      <w:r>
        <w:rPr>
          <w:rFonts w:ascii="宋体" w:hAnsi="宋体"/>
          <w:sz w:val="24"/>
          <w:szCs w:val="24"/>
          <w:u w:val="single"/>
        </w:rPr>
        <w:t xml:space="preserve"></w:t>
      </w:r>
      <w:r>
        <w:rPr>
          <w:rFonts w:eastAsia="仿宋_GB2312"/>
          <w:sz w:val="24"/>
          <w:szCs w:val="24"/>
          <w:u w:val="single"/>
        </w:rPr>
        <w:t xml:space="preserve">/</w:t>
      </w:r>
      <w:r>
        <w:rPr>
          <w:rFonts w:ascii="宋体" w:hAnsi="宋体"/>
          <w:sz w:val="24"/>
          <w:szCs w:val="24"/>
          <w:u w:val="single"/>
        </w:rPr>
        <w:t xml:space="preserve"></w:t>
      </w:r>
      <w:r>
        <w:rPr>
          <w:rFonts w:ascii="宋体" w:hAnsi="宋体"/>
          <w:sz w:val="24"/>
          <w:szCs w:val="24"/>
        </w:rPr>
        <w:t xml:space="preserve">。</w:t>
      </w:r>
      <w:r/>
    </w:p>
    <w:p>
      <w:pPr>
        <w:pStyle w:val="1346"/>
        <w:ind w:firstLine="464"/>
        <w:jc w:val="left"/>
        <w:pageBreakBefore w:val="0"/>
        <w:spacing w:line="360" w:lineRule="exact"/>
        <w:widowControl w:val="off"/>
        <w:rPr>
          <w:rFonts w:ascii="宋体" w:hAnsi="宋体"/>
          <w:sz w:val="24"/>
          <w:szCs w:val="24"/>
        </w:rPr>
      </w:pPr>
      <w:r>
        <w:rPr>
          <w:rFonts w:ascii="宋体" w:hAnsi="宋体"/>
          <w:sz w:val="24"/>
          <w:szCs w:val="24"/>
        </w:rPr>
        <w:t xml:space="preserve">16.1.2 发包人违约的责任</w:t>
      </w:r>
      <w:r/>
    </w:p>
    <w:p>
      <w:pPr>
        <w:pStyle w:val="1346"/>
        <w:ind w:firstLine="464"/>
        <w:jc w:val="left"/>
        <w:pageBreakBefore w:val="0"/>
        <w:spacing w:line="360" w:lineRule="exact"/>
        <w:widowControl w:val="off"/>
        <w:rPr>
          <w:rFonts w:ascii="宋体" w:hAnsi="宋体"/>
          <w:sz w:val="24"/>
          <w:szCs w:val="24"/>
        </w:rPr>
      </w:pPr>
      <w:r>
        <w:rPr>
          <w:rFonts w:ascii="宋体" w:hAnsi="宋体"/>
          <w:sz w:val="24"/>
          <w:szCs w:val="24"/>
        </w:rPr>
        <w:t xml:space="preserve">发包人违约责任的承担方式和计算方法：</w:t>
      </w:r>
      <w:r/>
    </w:p>
    <w:p>
      <w:pPr>
        <w:pStyle w:val="1346"/>
        <w:ind w:firstLine="464"/>
        <w:jc w:val="left"/>
        <w:pageBreakBefore w:val="0"/>
        <w:spacing w:line="360" w:lineRule="exact"/>
        <w:widowControl w:val="off"/>
        <w:rPr>
          <w:rFonts w:eastAsia="仿宋_GB2312"/>
          <w:sz w:val="24"/>
          <w:szCs w:val="24"/>
          <w:u w:val="single"/>
        </w:rPr>
      </w:pPr>
      <w:r>
        <w:rPr>
          <w:rFonts w:ascii="宋体" w:hAnsi="宋体"/>
          <w:sz w:val="24"/>
          <w:szCs w:val="24"/>
        </w:rPr>
        <w:t xml:space="preserve">（1）因发包人原因未能在计划开工日期前7天内下达开工通知的违约责任：</w:t>
      </w:r>
      <w:r>
        <w:rPr>
          <w:rFonts w:hint="eastAsia" w:ascii="宋体" w:hAnsi="宋体"/>
          <w:sz w:val="24"/>
          <w:szCs w:val="24"/>
          <w:u w:val="single"/>
        </w:rPr>
        <w:t xml:space="preserve">工期顺延</w:t>
      </w:r>
      <w:r>
        <w:rPr>
          <w:rFonts w:hint="eastAsia" w:ascii="宋体" w:hAnsi="宋体"/>
          <w:sz w:val="24"/>
          <w:szCs w:val="24"/>
          <w:u w:val="single"/>
          <w:lang w:eastAsia="zh-CN"/>
        </w:rPr>
        <w:t xml:space="preserve">，</w:t>
      </w:r>
      <w:r>
        <w:rPr>
          <w:rFonts w:hint="eastAsia" w:ascii="宋体" w:hAnsi="宋体"/>
          <w:sz w:val="24"/>
          <w:u w:val="single"/>
        </w:rPr>
        <w:t xml:space="preserve">费用不索赔</w:t>
      </w:r>
      <w:r>
        <w:rPr>
          <w:rFonts w:ascii="宋体" w:hAnsi="宋体"/>
          <w:sz w:val="24"/>
          <w:szCs w:val="24"/>
        </w:rPr>
        <w:t xml:space="preserve">。</w:t>
      </w:r>
      <w:r/>
    </w:p>
    <w:p>
      <w:pPr>
        <w:pStyle w:val="1346"/>
        <w:ind w:firstLine="464"/>
        <w:jc w:val="left"/>
        <w:pageBreakBefore w:val="0"/>
        <w:spacing w:line="360" w:lineRule="exact"/>
        <w:widowControl w:val="off"/>
        <w:rPr>
          <w:rFonts w:ascii="宋体" w:hAnsi="宋体"/>
          <w:sz w:val="24"/>
          <w:szCs w:val="24"/>
        </w:rPr>
      </w:pPr>
      <w:r>
        <w:rPr>
          <w:rFonts w:ascii="宋体" w:hAnsi="宋体"/>
          <w:sz w:val="24"/>
          <w:szCs w:val="24"/>
        </w:rPr>
        <w:t xml:space="preserve">（2）因发包人原因未能按合同约定支付合同价款的违约责任：</w:t>
      </w:r>
      <w:r>
        <w:rPr>
          <w:rFonts w:hint="eastAsia" w:ascii="宋体" w:hAnsi="宋体"/>
          <w:sz w:val="24"/>
          <w:szCs w:val="24"/>
          <w:u w:val="single"/>
        </w:rPr>
        <w:t xml:space="preserve">另行协商</w:t>
      </w:r>
      <w:r>
        <w:rPr>
          <w:rFonts w:ascii="宋体" w:hAnsi="宋体"/>
          <w:sz w:val="24"/>
          <w:szCs w:val="24"/>
        </w:rPr>
        <w:t xml:space="preserve">。</w:t>
      </w:r>
      <w:r/>
    </w:p>
    <w:p>
      <w:pPr>
        <w:pStyle w:val="1346"/>
        <w:ind w:firstLine="464"/>
        <w:jc w:val="left"/>
        <w:pageBreakBefore w:val="0"/>
        <w:spacing w:line="360" w:lineRule="exact"/>
        <w:widowControl w:val="off"/>
        <w:rPr>
          <w:rFonts w:ascii="宋体" w:hAnsi="宋体"/>
          <w:sz w:val="24"/>
          <w:szCs w:val="24"/>
        </w:rPr>
      </w:pPr>
      <w:r>
        <w:rPr>
          <w:rFonts w:ascii="宋体" w:hAnsi="宋体"/>
          <w:sz w:val="24"/>
          <w:szCs w:val="24"/>
        </w:rPr>
        <w:t xml:space="preserve">（3）发包人违反第10.1款</w:t>
      </w:r>
      <w:r>
        <w:rPr>
          <w:rFonts w:hint="eastAsia" w:ascii="宋体" w:hAnsi="宋体"/>
          <w:sz w:val="24"/>
          <w:szCs w:val="24"/>
        </w:rPr>
        <w:t xml:space="preserve">〔</w:t>
      </w:r>
      <w:r>
        <w:rPr>
          <w:rFonts w:ascii="宋体" w:hAnsi="宋体"/>
          <w:sz w:val="24"/>
          <w:szCs w:val="24"/>
        </w:rPr>
        <w:t xml:space="preserve">变更的范围</w:t>
      </w:r>
      <w:r>
        <w:rPr>
          <w:rFonts w:hint="eastAsia" w:ascii="宋体" w:hAnsi="宋体"/>
          <w:sz w:val="24"/>
          <w:szCs w:val="24"/>
        </w:rPr>
        <w:t xml:space="preserve">〕</w:t>
      </w:r>
      <w:r>
        <w:rPr>
          <w:rFonts w:ascii="宋体" w:hAnsi="宋体"/>
          <w:sz w:val="24"/>
          <w:szCs w:val="24"/>
        </w:rPr>
        <w:t xml:space="preserve">第（2）项约定，自行实施被取消的工作或转由他人实施的违约责任：</w:t>
      </w:r>
      <w:r>
        <w:rPr>
          <w:rFonts w:hint="eastAsia" w:ascii="宋体" w:hAnsi="宋体"/>
          <w:sz w:val="24"/>
          <w:szCs w:val="24"/>
          <w:u w:val="single"/>
        </w:rPr>
        <w:t xml:space="preserve">另行协商</w:t>
      </w:r>
      <w:r>
        <w:rPr>
          <w:rFonts w:ascii="宋体" w:hAnsi="宋体"/>
          <w:sz w:val="24"/>
          <w:szCs w:val="24"/>
          <w:u w:val="single"/>
        </w:rPr>
        <w:t xml:space="preserve"></w:t>
      </w:r>
      <w:r>
        <w:rPr>
          <w:rFonts w:ascii="宋体" w:hAnsi="宋体"/>
          <w:sz w:val="24"/>
          <w:szCs w:val="24"/>
        </w:rPr>
        <w:t xml:space="preserve">。</w:t>
      </w:r>
      <w:r/>
    </w:p>
    <w:p>
      <w:pPr>
        <w:pStyle w:val="1346"/>
        <w:ind w:firstLine="464"/>
        <w:jc w:val="left"/>
        <w:pageBreakBefore w:val="0"/>
        <w:spacing w:line="360" w:lineRule="exact"/>
        <w:widowControl w:val="off"/>
        <w:rPr>
          <w:rFonts w:ascii="宋体" w:hAnsi="宋体"/>
          <w:sz w:val="24"/>
          <w:szCs w:val="24"/>
        </w:rPr>
      </w:pPr>
      <w:r>
        <w:rPr>
          <w:rFonts w:ascii="宋体" w:hAnsi="宋体"/>
          <w:sz w:val="24"/>
          <w:szCs w:val="24"/>
        </w:rPr>
        <w:t xml:space="preserve">（4）发包人提供的材料、工程设备的规格、数量或质量不符合合同约定，或因发包人原因导致交货日期延误或交货地点变更等情况的违约责任：</w:t>
      </w:r>
      <w:r>
        <w:rPr>
          <w:rFonts w:hint="eastAsia" w:ascii="宋体" w:hAnsi="宋体"/>
          <w:sz w:val="24"/>
          <w:szCs w:val="24"/>
          <w:u w:val="single"/>
        </w:rPr>
        <w:t xml:space="preserve">工期顺延</w:t>
      </w:r>
      <w:r>
        <w:rPr>
          <w:rFonts w:hint="eastAsia" w:ascii="宋体" w:hAnsi="宋体"/>
          <w:sz w:val="24"/>
          <w:szCs w:val="24"/>
          <w:u w:val="single"/>
          <w:lang w:eastAsia="zh-CN"/>
        </w:rPr>
        <w:t xml:space="preserve">，</w:t>
      </w:r>
      <w:r>
        <w:rPr>
          <w:rFonts w:hint="eastAsia" w:ascii="宋体" w:hAnsi="宋体"/>
          <w:sz w:val="24"/>
          <w:u w:val="single"/>
        </w:rPr>
        <w:t xml:space="preserve">费用不索赔</w:t>
      </w:r>
      <w:r>
        <w:rPr>
          <w:rFonts w:ascii="宋体" w:hAnsi="宋体"/>
          <w:sz w:val="24"/>
          <w:szCs w:val="24"/>
        </w:rPr>
        <w:t xml:space="preserve">。</w:t>
      </w:r>
      <w:r/>
    </w:p>
    <w:p>
      <w:pPr>
        <w:pStyle w:val="1346"/>
        <w:ind w:firstLine="464"/>
        <w:jc w:val="left"/>
        <w:pageBreakBefore w:val="0"/>
        <w:spacing w:line="360" w:lineRule="exact"/>
        <w:widowControl w:val="off"/>
        <w:rPr>
          <w:rFonts w:ascii="宋体" w:hAnsi="宋体"/>
          <w:sz w:val="24"/>
          <w:szCs w:val="24"/>
        </w:rPr>
      </w:pPr>
      <w:r>
        <w:rPr>
          <w:rFonts w:ascii="宋体" w:hAnsi="宋体"/>
          <w:sz w:val="24"/>
          <w:szCs w:val="24"/>
        </w:rPr>
        <w:t xml:space="preserve">（5）因发包人违反合同约定造成暂停施工的违约责任：</w:t>
      </w:r>
      <w:r>
        <w:rPr>
          <w:rFonts w:hint="eastAsia" w:ascii="宋体" w:hAnsi="宋体"/>
          <w:sz w:val="24"/>
          <w:szCs w:val="24"/>
          <w:u w:val="single"/>
        </w:rPr>
        <w:t xml:space="preserve">工期顺延</w:t>
      </w:r>
      <w:r>
        <w:rPr>
          <w:rFonts w:hint="eastAsia" w:ascii="宋体" w:hAnsi="宋体"/>
          <w:sz w:val="24"/>
          <w:szCs w:val="24"/>
          <w:u w:val="single"/>
          <w:lang w:eastAsia="zh-CN"/>
        </w:rPr>
        <w:t xml:space="preserve">，</w:t>
      </w:r>
      <w:r>
        <w:rPr>
          <w:rFonts w:hint="eastAsia" w:ascii="宋体" w:hAnsi="宋体"/>
          <w:sz w:val="24"/>
          <w:u w:val="single"/>
        </w:rPr>
        <w:t xml:space="preserve">费用不索赔</w:t>
      </w:r>
      <w:r>
        <w:rPr>
          <w:rFonts w:ascii="宋体" w:hAnsi="宋体"/>
          <w:sz w:val="24"/>
          <w:szCs w:val="24"/>
        </w:rPr>
        <w:t xml:space="preserve">。</w:t>
      </w:r>
      <w:r/>
    </w:p>
    <w:p>
      <w:pPr>
        <w:pStyle w:val="1346"/>
        <w:ind w:firstLine="464"/>
        <w:jc w:val="left"/>
        <w:pageBreakBefore w:val="0"/>
        <w:spacing w:line="360" w:lineRule="exact"/>
        <w:widowControl w:val="off"/>
        <w:rPr>
          <w:rFonts w:ascii="宋体" w:hAnsi="宋体"/>
          <w:sz w:val="24"/>
          <w:szCs w:val="24"/>
        </w:rPr>
      </w:pPr>
      <w:r>
        <w:rPr>
          <w:rFonts w:ascii="宋体" w:hAnsi="宋体"/>
          <w:sz w:val="24"/>
          <w:szCs w:val="24"/>
        </w:rPr>
        <w:t xml:space="preserve">（6）发包人无正当理由没有在约定期限内发出复工指示，导致承包人无法复工的违约责任：</w:t>
      </w:r>
      <w:r>
        <w:rPr>
          <w:rFonts w:hint="eastAsia" w:ascii="宋体" w:hAnsi="宋体"/>
          <w:sz w:val="24"/>
          <w:szCs w:val="24"/>
          <w:u w:val="single"/>
        </w:rPr>
        <w:t xml:space="preserve">工期顺延</w:t>
      </w:r>
      <w:r>
        <w:rPr>
          <w:rFonts w:hint="eastAsia" w:ascii="宋体" w:hAnsi="宋体"/>
          <w:sz w:val="24"/>
          <w:szCs w:val="24"/>
          <w:u w:val="single"/>
          <w:lang w:eastAsia="zh-CN"/>
        </w:rPr>
        <w:t xml:space="preserve">，</w:t>
      </w:r>
      <w:r>
        <w:rPr>
          <w:rFonts w:hint="eastAsia" w:ascii="宋体" w:hAnsi="宋体"/>
          <w:sz w:val="24"/>
          <w:u w:val="single"/>
        </w:rPr>
        <w:t xml:space="preserve">费用不索赔</w:t>
      </w:r>
      <w:r>
        <w:rPr>
          <w:rFonts w:ascii="宋体" w:hAnsi="宋体"/>
          <w:sz w:val="24"/>
          <w:szCs w:val="24"/>
        </w:rPr>
        <w:t xml:space="preserve">。</w:t>
      </w:r>
      <w:r/>
    </w:p>
    <w:p>
      <w:pPr>
        <w:pStyle w:val="1346"/>
        <w:ind w:firstLine="464"/>
        <w:jc w:val="left"/>
        <w:pageBreakBefore w:val="0"/>
        <w:spacing w:line="360" w:lineRule="exact"/>
        <w:widowControl w:val="off"/>
        <w:rPr>
          <w:rFonts w:ascii="宋体" w:hAnsi="宋体"/>
          <w:sz w:val="24"/>
          <w:szCs w:val="24"/>
        </w:rPr>
      </w:pPr>
      <w:r>
        <w:rPr>
          <w:rFonts w:ascii="宋体" w:hAnsi="宋体"/>
          <w:sz w:val="24"/>
          <w:szCs w:val="24"/>
        </w:rPr>
        <w:t xml:space="preserve">（7）</w:t>
      </w:r>
      <w:r>
        <w:rPr>
          <w:rFonts w:hint="eastAsia" w:ascii="宋体" w:hAnsi="宋体"/>
          <w:sz w:val="24"/>
          <w:szCs w:val="24"/>
        </w:rPr>
        <w:t xml:space="preserve">其他：</w:t>
      </w:r>
      <w:r>
        <w:rPr>
          <w:rFonts w:ascii="宋体" w:hAnsi="宋体"/>
          <w:sz w:val="24"/>
          <w:szCs w:val="24"/>
          <w:u w:val="single"/>
        </w:rPr>
        <w:t xml:space="preserve"></w:t>
      </w:r>
      <w:r>
        <w:rPr>
          <w:rFonts w:hint="eastAsia" w:ascii="宋体" w:hAnsi="宋体"/>
          <w:sz w:val="24"/>
          <w:szCs w:val="24"/>
          <w:u w:val="single"/>
        </w:rPr>
        <w:t xml:space="preserve">/</w:t>
      </w:r>
      <w:r>
        <w:rPr>
          <w:rFonts w:ascii="宋体" w:hAnsi="宋体"/>
          <w:sz w:val="24"/>
          <w:szCs w:val="24"/>
          <w:u w:val="single"/>
        </w:rPr>
        <w:t xml:space="preserve"></w:t>
      </w:r>
      <w:r>
        <w:rPr>
          <w:rFonts w:ascii="宋体" w:hAnsi="宋体"/>
          <w:sz w:val="24"/>
          <w:szCs w:val="24"/>
        </w:rPr>
        <w:t xml:space="preserve">。</w:t>
      </w:r>
      <w:r/>
    </w:p>
    <w:p>
      <w:pPr>
        <w:pStyle w:val="1346"/>
        <w:ind w:firstLine="464"/>
        <w:jc w:val="left"/>
        <w:pageBreakBefore w:val="0"/>
        <w:spacing w:line="360" w:lineRule="exact"/>
        <w:widowControl w:val="off"/>
        <w:rPr>
          <w:rFonts w:ascii="宋体" w:hAnsi="宋体"/>
          <w:sz w:val="24"/>
          <w:szCs w:val="24"/>
        </w:rPr>
      </w:pPr>
      <w:r>
        <w:rPr>
          <w:rFonts w:ascii="宋体" w:hAnsi="宋体"/>
          <w:sz w:val="24"/>
          <w:szCs w:val="24"/>
        </w:rPr>
        <w:t xml:space="preserve">16.1.3 因发包人违约解除合同</w:t>
      </w:r>
      <w:r/>
    </w:p>
    <w:p>
      <w:pPr>
        <w:pStyle w:val="1346"/>
        <w:ind w:firstLine="464"/>
        <w:jc w:val="left"/>
        <w:pageBreakBefore w:val="0"/>
        <w:spacing w:line="360" w:lineRule="exact"/>
        <w:widowControl w:val="off"/>
        <w:rPr>
          <w:rFonts w:ascii="宋体" w:hAnsi="宋体"/>
          <w:sz w:val="24"/>
          <w:szCs w:val="24"/>
        </w:rPr>
      </w:pPr>
      <w:r>
        <w:rPr>
          <w:rFonts w:ascii="宋体" w:hAnsi="宋体"/>
          <w:sz w:val="24"/>
          <w:szCs w:val="24"/>
        </w:rPr>
        <w:t xml:space="preserve">承包人按16.1.1项</w:t>
      </w:r>
      <w:r>
        <w:rPr>
          <w:rFonts w:hint="eastAsia" w:ascii="宋体" w:hAnsi="宋体"/>
          <w:sz w:val="24"/>
          <w:szCs w:val="24"/>
        </w:rPr>
        <w:t xml:space="preserve">〔</w:t>
      </w:r>
      <w:r>
        <w:rPr>
          <w:rFonts w:ascii="宋体" w:hAnsi="宋体"/>
          <w:sz w:val="24"/>
          <w:szCs w:val="24"/>
        </w:rPr>
        <w:t xml:space="preserve">发包人违约的情形</w:t>
      </w:r>
      <w:r>
        <w:rPr>
          <w:rFonts w:hint="eastAsia" w:ascii="宋体" w:hAnsi="宋体"/>
          <w:sz w:val="24"/>
          <w:szCs w:val="24"/>
        </w:rPr>
        <w:t xml:space="preserve">〕</w:t>
      </w:r>
      <w:r>
        <w:rPr>
          <w:rFonts w:ascii="宋体" w:hAnsi="宋体"/>
          <w:sz w:val="24"/>
          <w:szCs w:val="24"/>
        </w:rPr>
        <w:t xml:space="preserve">约定暂停施工满</w:t>
      </w:r>
      <w:r>
        <w:rPr>
          <w:rFonts w:ascii="宋体" w:hAnsi="宋体"/>
          <w:sz w:val="24"/>
          <w:szCs w:val="24"/>
          <w:u w:val="single"/>
        </w:rPr>
        <w:t xml:space="preserve"></w:t>
      </w:r>
      <w:r>
        <w:rPr>
          <w:rFonts w:eastAsia="仿宋_GB2312"/>
          <w:sz w:val="24"/>
          <w:szCs w:val="24"/>
          <w:u w:val="single"/>
        </w:rPr>
        <w:t xml:space="preserve">28</w:t>
      </w:r>
      <w:r>
        <w:rPr>
          <w:rFonts w:ascii="宋体" w:hAnsi="宋体"/>
          <w:sz w:val="24"/>
          <w:szCs w:val="24"/>
          <w:u w:val="single"/>
        </w:rPr>
        <w:t xml:space="preserve"></w:t>
      </w:r>
      <w:r>
        <w:rPr>
          <w:rFonts w:ascii="宋体" w:hAnsi="宋体"/>
          <w:sz w:val="24"/>
          <w:szCs w:val="24"/>
        </w:rPr>
        <w:t xml:space="preserve">天后发包人仍不纠正其违约行为并致使合同目的不能实现的，承包人有权解除合同。</w:t>
      </w:r>
      <w:r/>
    </w:p>
    <w:p>
      <w:pPr>
        <w:pStyle w:val="1346"/>
        <w:ind w:firstLine="464"/>
        <w:pageBreakBefore w:val="0"/>
        <w:spacing w:after="120" w:line="360" w:lineRule="exact"/>
        <w:widowControl w:val="off"/>
        <w:rPr>
          <w:rFonts w:eastAsia="黑体"/>
          <w:sz w:val="24"/>
          <w:szCs w:val="24"/>
        </w:rPr>
      </w:pPr>
      <w:r>
        <w:rPr>
          <w:rFonts w:eastAsia="黑体"/>
          <w:sz w:val="24"/>
          <w:szCs w:val="24"/>
        </w:rPr>
        <w:t xml:space="preserve">16.2 承包人违约</w:t>
      </w:r>
      <w:r/>
    </w:p>
    <w:p>
      <w:pPr>
        <w:pStyle w:val="1346"/>
        <w:ind w:firstLine="464"/>
        <w:jc w:val="left"/>
        <w:pageBreakBefore w:val="0"/>
        <w:spacing w:line="360" w:lineRule="exact"/>
        <w:widowControl w:val="off"/>
        <w:rPr>
          <w:rFonts w:ascii="宋体" w:hAnsi="宋体"/>
          <w:sz w:val="24"/>
          <w:szCs w:val="24"/>
          <w:u w:val="single"/>
        </w:rPr>
      </w:pPr>
      <w:r>
        <w:rPr>
          <w:rFonts w:ascii="宋体" w:hAnsi="宋体"/>
          <w:sz w:val="24"/>
          <w:szCs w:val="24"/>
        </w:rPr>
        <w:t xml:space="preserve">16.2.1 承包人违约的情形</w:t>
      </w:r>
      <w:r/>
    </w:p>
    <w:p>
      <w:pPr>
        <w:ind w:firstLine="404"/>
        <w:pageBreakBefore w:val="0"/>
        <w:spacing w:line="360" w:lineRule="exact"/>
        <w:rPr>
          <w:rFonts w:ascii="宋体" w:hAnsi="宋体"/>
          <w:sz w:val="24"/>
          <w:szCs w:val="24"/>
          <w:u w:val="single"/>
        </w:rPr>
      </w:pPr>
      <w:r>
        <w:rPr>
          <w:rFonts w:hint="eastAsia" w:ascii="宋体" w:hAnsi="宋体"/>
          <w:szCs w:val="21"/>
          <w:u w:val="single"/>
        </w:rPr>
        <w:t xml:space="preserve">1</w:t>
      </w:r>
      <w:r>
        <w:rPr>
          <w:rFonts w:hint="eastAsia" w:ascii="宋体" w:hAnsi="宋体"/>
          <w:sz w:val="24"/>
          <w:szCs w:val="24"/>
          <w:u w:val="single"/>
        </w:rPr>
        <w:t xml:space="preserve">、合同履行过程中，无论发生任何情况，承包人均应及时主动与发包人沟通联系以解决问题。承包人不得以任何理由暂停工程或影响工程进度，只有经发包人书面同意才可顺延工期；未经发包人书面同意，不能顺延工期。若承包人擅自停工而影响工程进度，发包人可以有权随时解除合同，并没收承包人的各种担保、保证。解除合同后，发包人可以依其认为适当之条件与方式与其它施工单位签约以完成工程，承包人应赔偿发包人因此所受之损失及所增加之费用。</w:t>
      </w:r>
      <w:r/>
    </w:p>
    <w:p>
      <w:pPr>
        <w:ind w:firstLine="464"/>
        <w:pageBreakBefore w:val="0"/>
        <w:spacing w:line="360" w:lineRule="exact"/>
        <w:rPr>
          <w:rFonts w:ascii="宋体" w:hAnsi="宋体"/>
          <w:sz w:val="24"/>
          <w:szCs w:val="24"/>
          <w:u w:val="single"/>
        </w:rPr>
      </w:pPr>
      <w:r>
        <w:rPr>
          <w:rFonts w:hint="eastAsia" w:ascii="宋体" w:hAnsi="宋体"/>
          <w:sz w:val="24"/>
          <w:szCs w:val="24"/>
          <w:u w:val="single"/>
        </w:rPr>
        <w:t xml:space="preserve">2、承包人工程质量必须达到约定工程质量标准，达不到约定质量标准的，必须自费返工至约定质量标准；经多次返工工程质量仍达不到约定质量标准的，经发包人同意后请有关部门鉴证为可使用工程的采取降级使用，但必须承担质量违约金，质量违约金为不合格部分工程总额的20%；对多次返工达不到约定质量标准且不能降级使用的工程，发包人有权聘请第三方进场施工该部分工程，使其质量达到约定质量等级，第三方修建费用由发包人从承包人的工程款项中扣除，工程款不够扣除的，作为承包人对发包人的债务，由承包人支付给发包人。</w:t>
      </w:r>
      <w:r/>
    </w:p>
    <w:p>
      <w:pPr>
        <w:ind w:firstLine="464"/>
        <w:pageBreakBefore w:val="0"/>
        <w:spacing w:line="360" w:lineRule="exact"/>
        <w:rPr>
          <w:rFonts w:ascii="宋体" w:hAnsi="宋体"/>
          <w:sz w:val="24"/>
          <w:szCs w:val="24"/>
          <w:u w:val="single"/>
        </w:rPr>
      </w:pPr>
      <w:r>
        <w:rPr>
          <w:rFonts w:hint="eastAsia" w:ascii="宋体" w:hAnsi="宋体"/>
          <w:sz w:val="24"/>
          <w:szCs w:val="24"/>
          <w:u w:val="single"/>
        </w:rPr>
        <w:t xml:space="preserve">3、承包人应严格执行南京市政府办公厅印发的《南京市建筑业施工企业民工工资保障金管理办法(暂行)》(宁政办发[2006]51号)文件和南京市清欠办印发的《关于切实做好民工工资保障金缴纳工作的通知》(宁清字(2006)86号)文件的规定。（如果相关部门发布了新的规定或管理办法，按新的</w:t>
      </w:r>
      <w:r>
        <w:rPr>
          <w:rFonts w:hint="eastAsia" w:ascii="宋体" w:hAnsi="宋体"/>
          <w:sz w:val="24"/>
          <w:szCs w:val="24"/>
          <w:u w:val="single"/>
        </w:rPr>
        <w:t xml:space="preserve">规定执行）不论何种原因，均不得拖欠民工工资。因承包人原因造成民工工资拖欠的，每发现一次，处以违约金5万元（现金或从工程款中直接扣除）。发包人有权定期或不定期对承包人施工期间的农民工工资发放进行调查，承包人拒绝接受调查或未及时提供调查资料或违反南京市农民工工资问题有关文件，每发现或发生一次上述情况，发包人有权对承包人进行5-10万元/次的罚款（现金或从工程款中直接扣除）。承包人若拖欠民工工资引起民工上访事件将视为承包人违约，发包人将扣除承包人工程款用于支付民工工资，或启用银行履约保函（或保证金）支付民工工资。</w:t>
      </w:r>
      <w:r/>
    </w:p>
    <w:p>
      <w:pPr>
        <w:ind w:firstLine="464"/>
        <w:pageBreakBefore w:val="0"/>
        <w:spacing w:line="360" w:lineRule="exact"/>
        <w:rPr>
          <w:rFonts w:hint="eastAsia" w:ascii="宋体" w:hAnsi="宋体"/>
          <w:sz w:val="24"/>
          <w:szCs w:val="24"/>
          <w:u w:val="single"/>
        </w:rPr>
      </w:pPr>
      <w:r>
        <w:rPr>
          <w:rFonts w:hint="eastAsia" w:ascii="宋体" w:hAnsi="宋体"/>
          <w:sz w:val="24"/>
          <w:szCs w:val="24"/>
          <w:u w:val="single"/>
        </w:rPr>
        <w:t xml:space="preserve">4、承包人的工人、供应商因承包人拖欠工资、货款、工程款而直接向发包人追索价款或到发包人处、政府滋生事端的，承包人向发包人支付本合同价款5％的违约金，发包人有权动用工程款支付民工工资或材料款。</w:t>
      </w:r>
      <w:r/>
    </w:p>
    <w:p>
      <w:pPr>
        <w:ind w:firstLine="464"/>
        <w:pageBreakBefore w:val="0"/>
        <w:spacing w:line="360" w:lineRule="exact"/>
        <w:rPr>
          <w:rFonts w:hint="eastAsia" w:ascii="宋体" w:hAnsi="宋体"/>
          <w:sz w:val="24"/>
          <w:szCs w:val="24"/>
          <w:u w:val="single"/>
        </w:rPr>
      </w:pPr>
      <w:r>
        <w:rPr>
          <w:rFonts w:hint="eastAsia" w:ascii="宋体" w:hAnsi="宋体"/>
          <w:sz w:val="24"/>
          <w:szCs w:val="24"/>
          <w:u w:val="single"/>
          <w:lang w:val="en-US" w:eastAsia="zh-CN"/>
        </w:rPr>
        <w:t xml:space="preserve">5、</w:t>
      </w:r>
      <w:r>
        <w:rPr>
          <w:rFonts w:hint="eastAsia" w:ascii="宋体" w:hAnsi="宋体"/>
          <w:sz w:val="24"/>
          <w:szCs w:val="24"/>
          <w:u w:val="single"/>
        </w:rPr>
        <w:t xml:space="preserve">承包人承担由于承包人违约造成的第三方损失；</w:t>
      </w:r>
      <w:r/>
    </w:p>
    <w:p>
      <w:pPr>
        <w:ind w:firstLine="464"/>
        <w:pageBreakBefore w:val="0"/>
        <w:spacing w:line="360" w:lineRule="exact"/>
        <w:rPr>
          <w:rFonts w:hint="eastAsia" w:ascii="宋体" w:hAnsi="宋体"/>
          <w:sz w:val="24"/>
          <w:szCs w:val="24"/>
          <w:u w:val="single"/>
        </w:rPr>
      </w:pPr>
      <w:r>
        <w:rPr>
          <w:rFonts w:hint="eastAsia" w:ascii="宋体" w:hAnsi="宋体"/>
          <w:sz w:val="24"/>
          <w:szCs w:val="24"/>
          <w:u w:val="single"/>
          <w:lang w:val="en-US" w:eastAsia="zh-CN"/>
        </w:rPr>
        <w:t xml:space="preserve">6、</w:t>
      </w:r>
      <w:r>
        <w:rPr>
          <w:rFonts w:hint="eastAsia" w:ascii="宋体" w:hAnsi="宋体"/>
          <w:sz w:val="24"/>
          <w:szCs w:val="24"/>
          <w:u w:val="single"/>
        </w:rPr>
        <w:t xml:space="preserve">发包人有权要求承包人更换发包人认为不称职的项目经理及项目部其他人员，承包人对此不得有异议；</w:t>
      </w:r>
      <w:r/>
    </w:p>
    <w:p>
      <w:pPr>
        <w:ind w:firstLine="464"/>
        <w:pageBreakBefore w:val="0"/>
        <w:spacing w:line="360" w:lineRule="exact"/>
        <w:rPr>
          <w:rFonts w:hint="eastAsia" w:ascii="宋体" w:hAnsi="宋体"/>
          <w:sz w:val="24"/>
          <w:szCs w:val="24"/>
          <w:u w:val="single"/>
        </w:rPr>
      </w:pPr>
      <w:r>
        <w:rPr>
          <w:rFonts w:hint="eastAsia" w:ascii="宋体" w:hAnsi="宋体"/>
          <w:sz w:val="24"/>
          <w:szCs w:val="24"/>
          <w:u w:val="single"/>
          <w:lang w:val="en-US" w:eastAsia="zh-CN"/>
        </w:rPr>
        <w:t xml:space="preserve">7、</w:t>
      </w:r>
      <w:r>
        <w:rPr>
          <w:rFonts w:hint="eastAsia" w:ascii="宋体" w:hAnsi="宋体"/>
          <w:sz w:val="24"/>
          <w:szCs w:val="24"/>
          <w:u w:val="single"/>
        </w:rPr>
        <w:t xml:space="preserve">若因承包人原因，导致周边住户和单位投诉或新闻媒体负面曝光的，承包人承担由此产生的一切后果及费用，每曝光一次承包人向发包人支付5000元的违约金。</w:t>
      </w:r>
      <w:r/>
    </w:p>
    <w:p>
      <w:pPr>
        <w:ind w:firstLine="464"/>
        <w:pageBreakBefore w:val="0"/>
        <w:spacing w:line="360" w:lineRule="exact"/>
        <w:rPr>
          <w:rFonts w:hint="eastAsia" w:ascii="宋体" w:hAnsi="宋体"/>
          <w:sz w:val="24"/>
          <w:szCs w:val="24"/>
          <w:u w:val="single"/>
        </w:rPr>
      </w:pPr>
      <w:r>
        <w:rPr>
          <w:rFonts w:hint="eastAsia" w:ascii="宋体" w:hAnsi="宋体"/>
          <w:sz w:val="24"/>
          <w:szCs w:val="24"/>
          <w:u w:val="single"/>
          <w:lang w:val="en-US" w:eastAsia="zh-CN"/>
        </w:rPr>
        <w:t xml:space="preserve">8、</w:t>
      </w:r>
      <w:r>
        <w:rPr>
          <w:rFonts w:hint="eastAsia" w:ascii="宋体" w:hAnsi="宋体"/>
          <w:sz w:val="24"/>
          <w:szCs w:val="24"/>
          <w:u w:val="single"/>
        </w:rPr>
        <w:t xml:space="preserve">未经发包人同意批准，无合理合法原因向发包人提出减少合同约定发包范围内工作内容的，发包人有权另行委托其他单位进行实施，所发生的一切费用由承包人承担，并向发包人支付</w:t>
      </w:r>
      <w:r>
        <w:rPr>
          <w:rFonts w:hint="eastAsia" w:ascii="宋体" w:hAnsi="宋体"/>
          <w:sz w:val="24"/>
          <w:szCs w:val="24"/>
          <w:u w:val="single"/>
          <w:lang w:val="en-US" w:eastAsia="zh-CN"/>
        </w:rPr>
        <w:t xml:space="preserve">5</w:t>
      </w:r>
      <w:r>
        <w:rPr>
          <w:rFonts w:hint="eastAsia" w:ascii="宋体" w:hAnsi="宋体"/>
          <w:sz w:val="24"/>
          <w:szCs w:val="24"/>
          <w:u w:val="single"/>
        </w:rPr>
        <w:t xml:space="preserve">万元违约金。</w:t>
      </w:r>
      <w:r/>
    </w:p>
    <w:p>
      <w:pPr>
        <w:pStyle w:val="1346"/>
        <w:pageBreakBefore w:val="0"/>
        <w:spacing w:line="360" w:lineRule="exact"/>
        <w:widowControl w:val="off"/>
        <w:rPr>
          <w:rFonts w:ascii="宋体" w:hAnsi="宋体"/>
          <w:sz w:val="24"/>
          <w:szCs w:val="24"/>
        </w:rPr>
      </w:pPr>
      <w:r>
        <w:rPr>
          <w:rFonts w:hint="eastAsia" w:ascii="宋体" w:hAnsi="宋体"/>
          <w:sz w:val="24"/>
          <w:szCs w:val="24"/>
        </w:rPr>
        <w:t xml:space="preserve">    </w:t>
      </w:r>
      <w:r>
        <w:rPr>
          <w:rFonts w:ascii="宋体" w:hAnsi="宋体"/>
          <w:sz w:val="24"/>
          <w:szCs w:val="24"/>
        </w:rPr>
        <w:t xml:space="preserve">16.2.2承包人违约的责任</w:t>
      </w:r>
      <w:r/>
    </w:p>
    <w:p>
      <w:pPr>
        <w:pStyle w:val="1346"/>
        <w:ind w:firstLine="464"/>
        <w:jc w:val="left"/>
        <w:pageBreakBefore w:val="0"/>
        <w:spacing w:line="360" w:lineRule="exact"/>
        <w:widowControl w:val="off"/>
        <w:rPr>
          <w:rFonts w:eastAsia="仿宋_GB2312"/>
          <w:sz w:val="24"/>
          <w:szCs w:val="24"/>
          <w:u w:val="single"/>
        </w:rPr>
      </w:pPr>
      <w:r>
        <w:rPr>
          <w:rFonts w:ascii="宋体" w:hAnsi="宋体"/>
          <w:sz w:val="24"/>
          <w:szCs w:val="24"/>
        </w:rPr>
        <w:t xml:space="preserve">承包人违约责任的承担方式和计算方法：</w:t>
      </w:r>
      <w:r>
        <w:rPr>
          <w:rFonts w:ascii="宋体" w:hAnsi="宋体"/>
          <w:sz w:val="24"/>
          <w:szCs w:val="24"/>
          <w:u w:val="single"/>
        </w:rPr>
        <w:t xml:space="preserve">/</w:t>
      </w:r>
      <w:r>
        <w:rPr>
          <w:rFonts w:ascii="宋体" w:hAnsi="宋体"/>
          <w:sz w:val="24"/>
          <w:szCs w:val="24"/>
        </w:rPr>
        <w:t xml:space="preserve">。</w:t>
      </w:r>
      <w:r>
        <w:rPr>
          <w:rFonts w:ascii="宋体" w:hAnsi="宋体"/>
          <w:sz w:val="24"/>
          <w:szCs w:val="24"/>
        </w:rPr>
        <w:t xml:space="preserve">    </w:t>
      </w:r>
      <w:r/>
    </w:p>
    <w:p>
      <w:pPr>
        <w:pStyle w:val="1346"/>
        <w:ind w:firstLine="464"/>
        <w:jc w:val="left"/>
        <w:pageBreakBefore w:val="0"/>
        <w:spacing w:line="360" w:lineRule="exact"/>
        <w:widowControl w:val="off"/>
        <w:rPr>
          <w:rFonts w:ascii="宋体" w:hAnsi="宋体"/>
          <w:sz w:val="24"/>
          <w:szCs w:val="24"/>
        </w:rPr>
      </w:pPr>
      <w:r>
        <w:rPr>
          <w:rFonts w:ascii="宋体" w:hAnsi="宋体"/>
          <w:sz w:val="24"/>
          <w:szCs w:val="24"/>
        </w:rPr>
        <w:t xml:space="preserve">16.2.3 因承包人违约解除合同</w:t>
      </w:r>
      <w:r/>
    </w:p>
    <w:p>
      <w:pPr>
        <w:ind w:firstLine="464"/>
        <w:pageBreakBefore w:val="0"/>
        <w:spacing w:line="360" w:lineRule="exact"/>
        <w:rPr>
          <w:rFonts w:hint="eastAsia" w:ascii="宋体" w:hAnsi="宋体"/>
          <w:sz w:val="24"/>
          <w:szCs w:val="24"/>
          <w:u w:val="single"/>
        </w:rPr>
      </w:pPr>
      <w:r>
        <w:rPr>
          <w:rFonts w:ascii="宋体" w:hAnsi="宋体"/>
          <w:sz w:val="24"/>
          <w:szCs w:val="24"/>
        </w:rPr>
        <w:t xml:space="preserve">关于承包人违约解除合同的特别约定：</w:t>
      </w:r>
      <w:r>
        <w:rPr>
          <w:rFonts w:hint="eastAsia" w:ascii="宋体" w:hAnsi="宋体"/>
          <w:sz w:val="24"/>
          <w:szCs w:val="24"/>
          <w:u w:val="single"/>
        </w:rPr>
        <w:t xml:space="preserve">无论何种原因导致</w:t>
      </w:r>
      <w:r/>
    </w:p>
    <w:p>
      <w:pPr>
        <w:ind w:firstLine="464"/>
        <w:pageBreakBefore w:val="0"/>
        <w:spacing w:line="360" w:lineRule="exact"/>
        <w:rPr>
          <w:rFonts w:ascii="宋体" w:hAnsi="宋体"/>
          <w:sz w:val="24"/>
          <w:szCs w:val="24"/>
          <w:u w:val="single"/>
        </w:rPr>
      </w:pPr>
      <w:r>
        <w:rPr>
          <w:rFonts w:hint="eastAsia" w:ascii="宋体" w:hAnsi="宋体"/>
          <w:sz w:val="24"/>
          <w:szCs w:val="24"/>
          <w:u w:val="single"/>
          <w:lang w:val="en-US" w:eastAsia="zh-CN"/>
        </w:rPr>
        <w:t xml:space="preserve">1、</w:t>
      </w:r>
      <w:r>
        <w:rPr>
          <w:rFonts w:hint="eastAsia" w:ascii="宋体" w:hAnsi="宋体"/>
          <w:sz w:val="24"/>
          <w:szCs w:val="24"/>
          <w:u w:val="single"/>
        </w:rPr>
        <w:t xml:space="preserve">发生挂靠、转包、违法分包；</w:t>
      </w:r>
      <w:r/>
    </w:p>
    <w:p>
      <w:pPr>
        <w:ind w:firstLine="464"/>
        <w:pageBreakBefore w:val="0"/>
        <w:spacing w:line="360" w:lineRule="exact"/>
        <w:rPr>
          <w:rFonts w:ascii="宋体" w:hAnsi="宋体"/>
          <w:sz w:val="24"/>
          <w:szCs w:val="24"/>
          <w:u w:val="single"/>
        </w:rPr>
      </w:pPr>
      <w:r>
        <w:rPr>
          <w:rFonts w:hint="eastAsia" w:ascii="宋体" w:hAnsi="宋体"/>
          <w:sz w:val="24"/>
          <w:szCs w:val="24"/>
          <w:u w:val="single"/>
          <w:lang w:val="en-US" w:eastAsia="zh-CN"/>
        </w:rPr>
        <w:t xml:space="preserve">2、</w:t>
      </w:r>
      <w:r>
        <w:rPr>
          <w:rFonts w:hint="eastAsia" w:ascii="宋体" w:hAnsi="宋体"/>
          <w:sz w:val="24"/>
          <w:szCs w:val="24"/>
          <w:u w:val="single"/>
        </w:rPr>
        <w:t xml:space="preserve">施工任务、计划工期进度因承包人自身原因延误合同工期30%以上天数或发生重大质量安全事故的；</w:t>
      </w:r>
      <w:r/>
    </w:p>
    <w:p>
      <w:pPr>
        <w:ind w:firstLine="464"/>
        <w:pageBreakBefore w:val="0"/>
        <w:spacing w:line="360" w:lineRule="exact"/>
        <w:rPr>
          <w:rFonts w:ascii="宋体" w:hAnsi="宋体"/>
          <w:sz w:val="24"/>
          <w:szCs w:val="24"/>
          <w:u w:val="single"/>
        </w:rPr>
      </w:pPr>
      <w:r>
        <w:rPr>
          <w:rFonts w:hint="eastAsia" w:ascii="宋体" w:hAnsi="宋体"/>
          <w:sz w:val="24"/>
          <w:szCs w:val="24"/>
          <w:u w:val="single"/>
          <w:lang w:val="en-US" w:eastAsia="zh-CN"/>
        </w:rPr>
        <w:t xml:space="preserve">3、</w:t>
      </w:r>
      <w:r>
        <w:rPr>
          <w:rFonts w:hint="eastAsia" w:ascii="宋体" w:hAnsi="宋体"/>
          <w:sz w:val="24"/>
          <w:szCs w:val="24"/>
          <w:u w:val="single"/>
        </w:rPr>
        <w:t xml:space="preserve">连续两个月以上不按法律、法规规定要求发放工人工资或因其造成工地工人群体上访恶性事件的（因被拖欠工程款引发的除外）；</w:t>
      </w:r>
      <w:r/>
    </w:p>
    <w:p>
      <w:pPr>
        <w:ind w:firstLine="464"/>
        <w:pageBreakBefore w:val="0"/>
        <w:spacing w:line="360" w:lineRule="exact"/>
        <w:rPr>
          <w:rFonts w:ascii="宋体" w:hAnsi="宋体"/>
          <w:sz w:val="24"/>
          <w:szCs w:val="24"/>
          <w:u w:val="single"/>
        </w:rPr>
      </w:pPr>
      <w:r>
        <w:rPr>
          <w:rFonts w:hint="eastAsia" w:ascii="宋体" w:hAnsi="宋体"/>
          <w:sz w:val="24"/>
          <w:szCs w:val="24"/>
          <w:u w:val="single"/>
          <w:lang w:val="en-US" w:eastAsia="zh-CN"/>
        </w:rPr>
        <w:t xml:space="preserve">4、</w:t>
      </w:r>
      <w:r>
        <w:rPr>
          <w:rFonts w:hint="eastAsia" w:ascii="宋体" w:hAnsi="宋体"/>
          <w:sz w:val="24"/>
          <w:szCs w:val="24"/>
          <w:u w:val="single"/>
        </w:rPr>
        <w:t xml:space="preserve">拒不履行</w:t>
      </w:r>
      <w:r>
        <w:rPr>
          <w:rFonts w:hint="eastAsia" w:ascii="宋体" w:hAnsi="宋体"/>
          <w:sz w:val="24"/>
          <w:szCs w:val="24"/>
          <w:u w:val="single"/>
          <w:lang w:val="en-US" w:eastAsia="zh-CN"/>
        </w:rPr>
        <w:t xml:space="preserve">磋商</w:t>
      </w:r>
      <w:r>
        <w:rPr>
          <w:rFonts w:hint="eastAsia" w:ascii="宋体" w:hAnsi="宋体"/>
          <w:sz w:val="24"/>
          <w:szCs w:val="24"/>
          <w:u w:val="single"/>
        </w:rPr>
        <w:t xml:space="preserve">承诺及合约职责与义务的。</w:t>
      </w:r>
      <w:r/>
    </w:p>
    <w:p>
      <w:pPr>
        <w:pStyle w:val="1346"/>
        <w:ind w:firstLine="464"/>
        <w:pageBreakBefore w:val="0"/>
        <w:spacing w:before="120" w:after="120" w:line="360" w:lineRule="exact"/>
        <w:widowControl w:val="off"/>
        <w:rPr>
          <w:rFonts w:ascii="宋体" w:hAnsi="宋体"/>
          <w:sz w:val="24"/>
          <w:szCs w:val="24"/>
        </w:rPr>
      </w:pPr>
      <w:r>
        <w:rPr>
          <w:rFonts w:hint="eastAsia" w:ascii="宋体" w:hAnsi="宋体"/>
          <w:sz w:val="24"/>
          <w:szCs w:val="24"/>
          <w:u w:val="single"/>
        </w:rPr>
        <w:t xml:space="preserve">施工单位中途退场，结算时应按</w:t>
      </w:r>
      <w:r>
        <w:rPr>
          <w:rFonts w:hint="eastAsia" w:ascii="宋体" w:hAnsi="宋体"/>
          <w:sz w:val="24"/>
          <w:szCs w:val="24"/>
          <w:u w:val="single"/>
          <w:lang w:val="en-US" w:eastAsia="zh-CN"/>
        </w:rPr>
        <w:t xml:space="preserve">承包商</w:t>
      </w:r>
      <w:r>
        <w:rPr>
          <w:rFonts w:hint="eastAsia" w:ascii="宋体" w:hAnsi="宋体"/>
          <w:sz w:val="24"/>
          <w:szCs w:val="24"/>
          <w:u w:val="single"/>
        </w:rPr>
        <w:t xml:space="preserve">完成工作量的</w:t>
      </w:r>
      <w:r>
        <w:rPr>
          <w:rFonts w:hint="eastAsia" w:ascii="宋体" w:hAnsi="宋体"/>
          <w:sz w:val="24"/>
          <w:szCs w:val="24"/>
          <w:u w:val="single"/>
          <w:lang w:val="en-US" w:eastAsia="zh-CN"/>
        </w:rPr>
        <w:t xml:space="preserve">磋商</w:t>
      </w:r>
      <w:r>
        <w:rPr>
          <w:rFonts w:hint="eastAsia" w:ascii="宋体" w:hAnsi="宋体"/>
          <w:sz w:val="24"/>
          <w:szCs w:val="24"/>
          <w:u w:val="single"/>
        </w:rPr>
        <w:t xml:space="preserve">报价结算，不可按实际施工时发生的价格结算。同时建设单位按结算总价的30%作为施工单位违约金，从结算总价中扣除。结算完毕后，建设方可单方解除合同，施工单位需立即清场退出。同时施工单位需赔偿由此给建设单位造成的相关损失。</w:t>
      </w:r>
      <w:r/>
    </w:p>
    <w:p>
      <w:pPr>
        <w:pStyle w:val="1346"/>
        <w:ind w:firstLine="464"/>
        <w:pageBreakBefore w:val="0"/>
        <w:spacing w:before="120" w:after="120" w:line="360" w:lineRule="exact"/>
        <w:widowControl w:val="off"/>
        <w:rPr>
          <w:rFonts w:ascii="宋体" w:hAnsi="宋体"/>
          <w:sz w:val="24"/>
          <w:szCs w:val="24"/>
        </w:rPr>
      </w:pPr>
      <w:r>
        <w:rPr>
          <w:rFonts w:ascii="宋体" w:hAnsi="宋体"/>
          <w:sz w:val="24"/>
          <w:szCs w:val="24"/>
        </w:rPr>
        <w:t xml:space="preserve">发包人</w:t>
      </w:r>
      <w:r>
        <w:rPr>
          <w:rFonts w:hint="eastAsia" w:ascii="宋体" w:hAnsi="宋体"/>
          <w:sz w:val="24"/>
          <w:szCs w:val="24"/>
        </w:rPr>
        <w:t xml:space="preserve">继续</w:t>
      </w:r>
      <w:r>
        <w:rPr>
          <w:rFonts w:ascii="宋体" w:hAnsi="宋体"/>
          <w:sz w:val="24"/>
          <w:szCs w:val="24"/>
        </w:rPr>
        <w:t xml:space="preserve">使用承包人在施工现场的材料、设备、临时工程、承包人文件和由承包人或以其名义编制的其他文件</w:t>
      </w:r>
      <w:r>
        <w:rPr>
          <w:rFonts w:hint="eastAsia" w:ascii="宋体" w:hAnsi="宋体"/>
          <w:sz w:val="24"/>
          <w:szCs w:val="24"/>
        </w:rPr>
        <w:t xml:space="preserve">的费用承担方式</w:t>
      </w:r>
      <w:r>
        <w:rPr>
          <w:rFonts w:ascii="宋体" w:hAnsi="宋体"/>
          <w:sz w:val="24"/>
          <w:szCs w:val="24"/>
        </w:rPr>
        <w:t xml:space="preserve">：</w:t>
      </w:r>
      <w:r>
        <w:rPr>
          <w:rFonts w:ascii="宋体" w:hAnsi="宋体"/>
          <w:sz w:val="24"/>
          <w:szCs w:val="24"/>
          <w:u w:val="single"/>
        </w:rPr>
        <w:t xml:space="preserve">/</w:t>
      </w:r>
      <w:r>
        <w:rPr>
          <w:rFonts w:hint="eastAsia" w:ascii="宋体" w:hAnsi="宋体"/>
          <w:sz w:val="24"/>
          <w:szCs w:val="24"/>
        </w:rPr>
        <w:t xml:space="preserve">。</w:t>
      </w:r>
      <w:r/>
    </w:p>
    <w:p>
      <w:pPr>
        <w:pStyle w:val="1346"/>
        <w:keepLines/>
        <w:keepNext/>
        <w:pageBreakBefore w:val="0"/>
        <w:spacing w:before="120" w:after="120" w:line="360" w:lineRule="exact"/>
        <w:widowControl w:val="off"/>
        <w:rPr>
          <w:rFonts w:eastAsia="黑体"/>
          <w:sz w:val="24"/>
          <w:szCs w:val="24"/>
        </w:rPr>
        <w:outlineLvl w:val="3"/>
      </w:pPr>
      <w:r/>
      <w:bookmarkStart w:id="575" w:name="_Toc351203649"/>
      <w:r>
        <w:rPr>
          <w:rFonts w:eastAsia="黑体"/>
          <w:sz w:val="24"/>
          <w:szCs w:val="24"/>
        </w:rPr>
        <w:t xml:space="preserve">17. 不可抗力</w:t>
      </w:r>
      <w:bookmarkEnd w:id="575"/>
      <w:r>
        <w:rPr>
          <w:rFonts w:eastAsia="黑体"/>
          <w:sz w:val="24"/>
          <w:szCs w:val="24"/>
        </w:rPr>
        <w:t xml:space="preserve"> </w:t>
      </w:r>
      <w:r/>
    </w:p>
    <w:p>
      <w:pPr>
        <w:pStyle w:val="1346"/>
        <w:ind w:firstLine="464"/>
        <w:pageBreakBefore w:val="0"/>
        <w:spacing w:after="120" w:line="360" w:lineRule="exact"/>
        <w:widowControl w:val="off"/>
        <w:rPr>
          <w:rFonts w:eastAsia="黑体"/>
          <w:sz w:val="24"/>
          <w:szCs w:val="24"/>
        </w:rPr>
      </w:pPr>
      <w:r>
        <w:rPr>
          <w:rFonts w:eastAsia="黑体"/>
          <w:sz w:val="24"/>
          <w:szCs w:val="24"/>
        </w:rPr>
        <w:t xml:space="preserve">17.1 不可抗力的确认</w:t>
      </w:r>
      <w:r/>
    </w:p>
    <w:p>
      <w:pPr>
        <w:pStyle w:val="1346"/>
        <w:ind w:firstLine="464"/>
        <w:jc w:val="left"/>
        <w:pageBreakBefore w:val="0"/>
        <w:spacing w:line="360" w:lineRule="exact"/>
        <w:widowControl w:val="off"/>
        <w:rPr>
          <w:rFonts w:ascii="宋体" w:hAnsi="宋体"/>
          <w:sz w:val="24"/>
          <w:szCs w:val="24"/>
        </w:rPr>
      </w:pPr>
      <w:r>
        <w:rPr>
          <w:rFonts w:ascii="宋体" w:hAnsi="宋体"/>
          <w:sz w:val="24"/>
          <w:szCs w:val="24"/>
        </w:rPr>
        <w:t xml:space="preserve">除通用合同条款约定的不可抗力事件之外，视为不可抗力的其他情形： </w:t>
      </w:r>
      <w:r>
        <w:rPr>
          <w:rFonts w:hint="eastAsia" w:ascii="宋体" w:hAnsi="宋体"/>
          <w:sz w:val="24"/>
          <w:szCs w:val="24"/>
          <w:u w:val="single"/>
          <w:lang w:val="en-US" w:eastAsia="zh-CN"/>
        </w:rPr>
        <w:t xml:space="preserve">1.</w:t>
      </w:r>
      <w:r>
        <w:rPr>
          <w:rFonts w:hint="eastAsia" w:ascii="宋体" w:hAnsi="宋体"/>
          <w:sz w:val="24"/>
          <w:szCs w:val="24"/>
          <w:u w:val="single"/>
        </w:rPr>
        <w:t xml:space="preserve">按通用条款</w:t>
      </w:r>
      <w:r>
        <w:rPr>
          <w:rFonts w:ascii="宋体" w:hAnsi="宋体"/>
          <w:sz w:val="24"/>
          <w:szCs w:val="24"/>
        </w:rPr>
        <w:t xml:space="preserve">。</w:t>
      </w:r>
      <w:r/>
    </w:p>
    <w:p>
      <w:pPr>
        <w:pStyle w:val="1346"/>
        <w:ind w:firstLine="464"/>
        <w:jc w:val="left"/>
        <w:pageBreakBefore w:val="0"/>
        <w:spacing w:line="360" w:lineRule="exact"/>
        <w:widowControl w:val="off"/>
        <w:rPr>
          <w:rFonts w:hint="default" w:ascii="宋体" w:hAnsi="宋体"/>
          <w:sz w:val="24"/>
          <w:szCs w:val="24"/>
        </w:rPr>
      </w:pPr>
      <w:r>
        <w:rPr>
          <w:rFonts w:hint="eastAsia" w:ascii="宋体" w:hAnsi="宋体"/>
          <w:sz w:val="24"/>
          <w:szCs w:val="24"/>
          <w:u w:val="single"/>
          <w:lang w:val="en-US" w:eastAsia="zh-CN"/>
        </w:rPr>
        <w:t xml:space="preserve">2.</w:t>
      </w:r>
      <w:r>
        <w:rPr>
          <w:rFonts w:hint="default" w:ascii="宋体" w:hAnsi="宋体"/>
          <w:sz w:val="24"/>
          <w:szCs w:val="24"/>
          <w:u w:val="single"/>
        </w:rPr>
        <w:t xml:space="preserve">不可抗力事件发生后，承包方应立即通知监理，在力所能及的条件下迅速采取措施，尽力减少损失，发包方应协助承包方采取措施。不可抗力事件结束后48小时内承包方向监理通报受害情况和损失情况，及预计清理和修复的费用。不可抗事件持续发生，承包方应每隔7天向监理报告一次受害情况。不可抗力事件结束后14天内，承包方向监理提交清理和修复费用的正式报告及有关资料</w:t>
      </w:r>
      <w:r>
        <w:rPr>
          <w:rFonts w:hint="default" w:ascii="宋体" w:hAnsi="宋体"/>
          <w:sz w:val="24"/>
          <w:szCs w:val="24"/>
        </w:rPr>
        <w:t xml:space="preserve">。 </w:t>
      </w:r>
      <w:r/>
    </w:p>
    <w:p>
      <w:pPr>
        <w:pStyle w:val="1346"/>
        <w:ind w:firstLine="464"/>
        <w:jc w:val="left"/>
        <w:pageBreakBefore w:val="0"/>
        <w:spacing w:line="360" w:lineRule="exact"/>
        <w:widowControl w:val="off"/>
        <w:rPr>
          <w:rFonts w:hint="default" w:ascii="宋体" w:hAnsi="宋体"/>
          <w:sz w:val="24"/>
          <w:szCs w:val="24"/>
          <w:u w:val="single"/>
        </w:rPr>
      </w:pPr>
      <w:r>
        <w:rPr>
          <w:rFonts w:hint="default" w:ascii="宋体" w:hAnsi="宋体"/>
          <w:sz w:val="24"/>
          <w:szCs w:val="24"/>
          <w:u w:val="single"/>
        </w:rPr>
        <w:t xml:space="preserve">3.因不可抗力事件导致的费用由双方按以下方法分别承担： </w:t>
      </w:r>
      <w:r/>
    </w:p>
    <w:p>
      <w:pPr>
        <w:pStyle w:val="1346"/>
        <w:ind w:firstLine="464"/>
        <w:jc w:val="left"/>
        <w:pageBreakBefore w:val="0"/>
        <w:spacing w:line="360" w:lineRule="exact"/>
        <w:widowControl w:val="off"/>
        <w:rPr>
          <w:rFonts w:hint="default" w:ascii="宋体" w:hAnsi="宋体"/>
          <w:sz w:val="24"/>
          <w:szCs w:val="24"/>
          <w:u w:val="single"/>
        </w:rPr>
      </w:pPr>
      <w:r>
        <w:rPr>
          <w:rFonts w:hint="default" w:ascii="宋体" w:hAnsi="宋体"/>
          <w:sz w:val="24"/>
          <w:szCs w:val="24"/>
          <w:u w:val="single"/>
        </w:rPr>
        <w:t xml:space="preserve">3.1 工程本身（承包方施工质量未达标准除外）的损害、因工程损害导致第三人人员伤亡和财产损失以及运至施工场地用于施工的材料和待安装的设备的损害、清理、修复费用，由发包方承担； </w:t>
      </w:r>
      <w:r/>
    </w:p>
    <w:p>
      <w:pPr>
        <w:pStyle w:val="1346"/>
        <w:ind w:firstLine="464"/>
        <w:jc w:val="left"/>
        <w:pageBreakBefore w:val="0"/>
        <w:spacing w:line="360" w:lineRule="exact"/>
        <w:widowControl w:val="off"/>
        <w:rPr>
          <w:rFonts w:hint="default" w:ascii="宋体" w:hAnsi="宋体"/>
          <w:sz w:val="24"/>
          <w:szCs w:val="24"/>
          <w:u w:val="single"/>
        </w:rPr>
      </w:pPr>
      <w:r>
        <w:rPr>
          <w:rFonts w:hint="default" w:ascii="宋体" w:hAnsi="宋体"/>
          <w:sz w:val="24"/>
          <w:szCs w:val="24"/>
          <w:u w:val="single"/>
        </w:rPr>
        <w:t xml:space="preserve">3.2 发包方承包方人员伤亡由其所在单位负责，并承担相应费用； </w:t>
      </w:r>
      <w:r/>
    </w:p>
    <w:p>
      <w:pPr>
        <w:pStyle w:val="1346"/>
        <w:ind w:firstLine="464"/>
        <w:jc w:val="left"/>
        <w:pageBreakBefore w:val="0"/>
        <w:spacing w:line="360" w:lineRule="exact"/>
        <w:widowControl w:val="off"/>
        <w:rPr>
          <w:rFonts w:hint="default" w:ascii="宋体" w:hAnsi="宋体"/>
          <w:sz w:val="24"/>
          <w:szCs w:val="24"/>
          <w:u w:val="single"/>
        </w:rPr>
      </w:pPr>
      <w:r>
        <w:rPr>
          <w:rFonts w:hint="default" w:ascii="宋体" w:hAnsi="宋体"/>
          <w:sz w:val="24"/>
          <w:szCs w:val="24"/>
          <w:u w:val="single"/>
        </w:rPr>
        <w:t xml:space="preserve">3.3 承包方机械设备损坏及停工损失，由承包方承担； </w:t>
      </w:r>
      <w:r/>
    </w:p>
    <w:p>
      <w:pPr>
        <w:pStyle w:val="1346"/>
        <w:ind w:firstLine="464"/>
        <w:jc w:val="left"/>
        <w:pageBreakBefore w:val="0"/>
        <w:spacing w:line="360" w:lineRule="exact"/>
        <w:widowControl w:val="off"/>
        <w:rPr>
          <w:rFonts w:hint="default" w:ascii="宋体" w:hAnsi="宋体"/>
          <w:sz w:val="24"/>
          <w:szCs w:val="24"/>
          <w:u w:val="single"/>
        </w:rPr>
      </w:pPr>
      <w:r>
        <w:rPr>
          <w:rFonts w:hint="default" w:ascii="宋体" w:hAnsi="宋体"/>
          <w:sz w:val="24"/>
          <w:szCs w:val="24"/>
          <w:u w:val="single"/>
        </w:rPr>
        <w:t xml:space="preserve">3.4 停工期间，承包方应发包方、监理要求留在施工场地的必要的管理人员及保卫人员的费用由发包方承担； </w:t>
      </w:r>
      <w:r/>
    </w:p>
    <w:p>
      <w:pPr>
        <w:pStyle w:val="1346"/>
        <w:ind w:firstLine="464"/>
        <w:jc w:val="left"/>
        <w:pageBreakBefore w:val="0"/>
        <w:spacing w:line="360" w:lineRule="exact"/>
        <w:widowControl w:val="off"/>
        <w:rPr>
          <w:rFonts w:ascii="宋体" w:hAnsi="宋体"/>
          <w:sz w:val="24"/>
          <w:szCs w:val="24"/>
          <w:u w:val="single"/>
        </w:rPr>
      </w:pPr>
      <w:r>
        <w:rPr>
          <w:rFonts w:hint="default" w:ascii="宋体" w:hAnsi="宋体"/>
          <w:sz w:val="24"/>
          <w:szCs w:val="24"/>
          <w:u w:val="single"/>
        </w:rPr>
        <w:t xml:space="preserve">3.5 因合同一方迟延履行合同后发生不可抗力的，不能免除迟延履行方的相应责任。</w:t>
      </w:r>
      <w:r/>
    </w:p>
    <w:p>
      <w:pPr>
        <w:pStyle w:val="1346"/>
        <w:ind w:firstLine="464"/>
        <w:pageBreakBefore w:val="0"/>
        <w:spacing w:after="120" w:line="360" w:lineRule="exact"/>
        <w:widowControl w:val="off"/>
        <w:rPr>
          <w:rFonts w:eastAsia="黑体"/>
          <w:sz w:val="24"/>
          <w:szCs w:val="24"/>
        </w:rPr>
      </w:pPr>
      <w:r>
        <w:rPr>
          <w:rFonts w:eastAsia="黑体"/>
          <w:sz w:val="24"/>
          <w:szCs w:val="24"/>
        </w:rPr>
        <w:t xml:space="preserve">17.4 因不可抗力解除合同</w:t>
      </w:r>
      <w:r/>
    </w:p>
    <w:p>
      <w:pPr>
        <w:pStyle w:val="1346"/>
        <w:ind w:firstLine="464"/>
        <w:jc w:val="left"/>
        <w:pageBreakBefore w:val="0"/>
        <w:spacing w:line="360" w:lineRule="exact"/>
        <w:widowControl w:val="off"/>
        <w:rPr>
          <w:rFonts w:ascii="宋体" w:hAnsi="宋体"/>
          <w:sz w:val="24"/>
          <w:szCs w:val="24"/>
        </w:rPr>
      </w:pPr>
      <w:r>
        <w:rPr>
          <w:rFonts w:ascii="宋体" w:hAnsi="宋体"/>
          <w:sz w:val="24"/>
          <w:szCs w:val="24"/>
        </w:rPr>
        <w:t xml:space="preserve">合同解除后，发包人应在商定或确定发包人应支付款项后</w:t>
      </w:r>
      <w:r>
        <w:rPr>
          <w:rFonts w:ascii="宋体" w:hAnsi="宋体"/>
          <w:sz w:val="24"/>
          <w:szCs w:val="24"/>
          <w:u w:val="single"/>
        </w:rPr>
        <w:t xml:space="preserve">28</w:t>
      </w:r>
      <w:r>
        <w:rPr>
          <w:rFonts w:ascii="宋体" w:hAnsi="宋体"/>
          <w:sz w:val="24"/>
          <w:szCs w:val="24"/>
        </w:rPr>
        <w:t xml:space="preserve">天内完成款项的支付。</w:t>
      </w:r>
      <w:r/>
    </w:p>
    <w:p>
      <w:pPr>
        <w:pStyle w:val="1346"/>
        <w:keepLines/>
        <w:keepNext/>
        <w:pageBreakBefore w:val="0"/>
        <w:spacing w:before="120" w:after="120" w:line="360" w:lineRule="exact"/>
        <w:widowControl w:val="off"/>
        <w:rPr>
          <w:rFonts w:eastAsia="黑体"/>
          <w:sz w:val="24"/>
          <w:szCs w:val="24"/>
        </w:rPr>
        <w:outlineLvl w:val="3"/>
      </w:pPr>
      <w:r/>
      <w:bookmarkStart w:id="576" w:name="_Toc351203650"/>
      <w:r>
        <w:rPr>
          <w:rFonts w:eastAsia="黑体"/>
          <w:sz w:val="24"/>
          <w:szCs w:val="24"/>
        </w:rPr>
        <w:t xml:space="preserve">18. 保险</w:t>
      </w:r>
      <w:bookmarkEnd w:id="576"/>
      <w:r/>
      <w:r/>
    </w:p>
    <w:p>
      <w:pPr>
        <w:pStyle w:val="1346"/>
        <w:ind w:firstLine="464"/>
        <w:pageBreakBefore w:val="0"/>
        <w:spacing w:after="120" w:line="360" w:lineRule="exact"/>
        <w:widowControl w:val="off"/>
        <w:rPr>
          <w:rFonts w:eastAsia="黑体"/>
          <w:sz w:val="24"/>
          <w:szCs w:val="24"/>
        </w:rPr>
      </w:pPr>
      <w:r>
        <w:rPr>
          <w:rFonts w:eastAsia="黑体"/>
          <w:sz w:val="24"/>
          <w:szCs w:val="24"/>
        </w:rPr>
        <w:t xml:space="preserve">18.1 工程保险</w:t>
      </w:r>
      <w:r/>
    </w:p>
    <w:p>
      <w:pPr>
        <w:ind w:firstLine="464"/>
        <w:pageBreakBefore w:val="0"/>
        <w:spacing w:line="360" w:lineRule="exact"/>
        <w:rPr>
          <w:rFonts w:ascii="宋体" w:hAnsi="宋体"/>
          <w:sz w:val="24"/>
          <w:szCs w:val="24"/>
          <w:u w:val="single"/>
        </w:rPr>
      </w:pPr>
      <w:r>
        <w:rPr>
          <w:rFonts w:ascii="宋体" w:hAnsi="宋体"/>
          <w:sz w:val="24"/>
          <w:szCs w:val="24"/>
        </w:rPr>
        <w:t xml:space="preserve">关于工程保险的特别约定：</w:t>
      </w:r>
      <w:r>
        <w:rPr>
          <w:rFonts w:hint="eastAsia" w:ascii="宋体" w:hAnsi="宋体"/>
          <w:sz w:val="24"/>
          <w:szCs w:val="24"/>
          <w:u w:val="single"/>
        </w:rPr>
        <w:t xml:space="preserve">承包人必须按国家、江苏省、南京市有关规定执行，同时承包人必须办理业主人员及第三方人员意外伤害保险。以上保险由承包人统一办理，费用已包含在</w:t>
      </w:r>
      <w:r>
        <w:rPr>
          <w:rFonts w:hint="eastAsia" w:ascii="宋体" w:hAnsi="宋体"/>
          <w:sz w:val="24"/>
          <w:szCs w:val="24"/>
          <w:u w:val="single"/>
          <w:lang w:val="en-US" w:eastAsia="zh-CN"/>
        </w:rPr>
        <w:t xml:space="preserve">磋商</w:t>
      </w:r>
      <w:r>
        <w:rPr>
          <w:rFonts w:hint="eastAsia" w:ascii="宋体" w:hAnsi="宋体"/>
          <w:sz w:val="24"/>
          <w:szCs w:val="24"/>
          <w:u w:val="single"/>
        </w:rPr>
        <w:t xml:space="preserve">报价内。</w:t>
      </w:r>
      <w:r/>
    </w:p>
    <w:p>
      <w:pPr>
        <w:ind w:firstLine="464"/>
        <w:pageBreakBefore w:val="0"/>
        <w:spacing w:line="360" w:lineRule="exact"/>
        <w:rPr>
          <w:rFonts w:ascii="宋体" w:hAnsi="宋体"/>
          <w:sz w:val="24"/>
          <w:szCs w:val="24"/>
        </w:rPr>
      </w:pPr>
      <w:r>
        <w:rPr>
          <w:rFonts w:hint="eastAsia" w:ascii="宋体" w:hAnsi="宋体"/>
          <w:sz w:val="24"/>
          <w:szCs w:val="24"/>
          <w:u w:val="single"/>
        </w:rPr>
        <w:t xml:space="preserve">承包人必须按国家相关规定为从事作业的职工办理意外伤害保险、第三方人身险以及其他依据国家、江苏省、南京市有关法律、法规、规章、规范性文件应当办理的人身、财产保险，并为施工场地内自有人员生命财产和施工机械设备办理保险，支付保险费用。发包人必要时有权要求承包人提供保单或其他证据。如果承包人不能提供、拒绝提供或提供了但是不符合要求，发包人有权要求停工，造成的工期延误由承包人承担。</w:t>
      </w:r>
      <w:r/>
    </w:p>
    <w:p>
      <w:pPr>
        <w:pStyle w:val="1346"/>
        <w:ind w:firstLine="464"/>
        <w:pageBreakBefore w:val="0"/>
        <w:spacing w:after="120" w:line="360" w:lineRule="exact"/>
        <w:widowControl w:val="off"/>
        <w:rPr>
          <w:rFonts w:eastAsia="黑体"/>
          <w:sz w:val="24"/>
          <w:szCs w:val="24"/>
        </w:rPr>
      </w:pPr>
      <w:r>
        <w:rPr>
          <w:rFonts w:eastAsia="黑体"/>
          <w:sz w:val="24"/>
          <w:szCs w:val="24"/>
        </w:rPr>
        <w:t xml:space="preserve">18.3 其他保险</w:t>
      </w:r>
      <w:r/>
    </w:p>
    <w:p>
      <w:pPr>
        <w:pStyle w:val="1346"/>
        <w:ind w:firstLine="464"/>
        <w:jc w:val="left"/>
        <w:pageBreakBefore w:val="0"/>
        <w:spacing w:line="360" w:lineRule="exact"/>
        <w:widowControl w:val="off"/>
        <w:rPr>
          <w:rFonts w:ascii="宋体" w:hAnsi="宋体"/>
          <w:sz w:val="24"/>
          <w:szCs w:val="24"/>
        </w:rPr>
      </w:pPr>
      <w:r>
        <w:rPr>
          <w:rFonts w:ascii="宋体" w:hAnsi="宋体"/>
          <w:sz w:val="24"/>
          <w:szCs w:val="24"/>
        </w:rPr>
        <w:t xml:space="preserve">关于其他保险的约定：</w:t>
      </w:r>
      <w:r>
        <w:rPr>
          <w:rFonts w:hint="eastAsia" w:ascii="宋体" w:hAnsi="宋体"/>
          <w:sz w:val="24"/>
          <w:szCs w:val="24"/>
          <w:u w:val="single"/>
        </w:rPr>
        <w:t xml:space="preserve">按建设行政主管部门和相关法律规定执行</w:t>
      </w:r>
      <w:r>
        <w:rPr>
          <w:rFonts w:hint="eastAsia" w:ascii="宋体" w:hAnsi="宋体"/>
          <w:sz w:val="24"/>
          <w:szCs w:val="24"/>
          <w:u w:val="single"/>
          <w:lang w:val="en-US" w:eastAsia="zh-CN"/>
        </w:rPr>
        <w:t xml:space="preserve">.</w:t>
      </w:r>
      <w:r>
        <w:rPr>
          <w:rFonts w:hint="eastAsia" w:ascii="宋体" w:hAnsi="宋体"/>
          <w:sz w:val="24"/>
          <w:u w:val="single"/>
        </w:rPr>
        <w:t xml:space="preserve">承包人必须按国家或地方相关规定的全部险种投保，含为从事危险作业的职工办理意外伤害保险，并为施工现场内自有人员生命财产和施工机械设备办理保险，涉及的全部费用均由承包人承担</w:t>
      </w:r>
      <w:r>
        <w:rPr>
          <w:rFonts w:ascii="宋体" w:hAnsi="宋体"/>
          <w:sz w:val="24"/>
          <w:szCs w:val="24"/>
        </w:rPr>
        <w:t xml:space="preserve">。</w:t>
      </w:r>
      <w:r/>
    </w:p>
    <w:p>
      <w:pPr>
        <w:pStyle w:val="1346"/>
        <w:ind w:firstLine="464"/>
        <w:jc w:val="left"/>
        <w:pageBreakBefore w:val="0"/>
        <w:spacing w:line="360" w:lineRule="exact"/>
        <w:widowControl w:val="off"/>
        <w:rPr>
          <w:rFonts w:ascii="宋体" w:hAnsi="宋体"/>
          <w:sz w:val="24"/>
          <w:szCs w:val="24"/>
        </w:rPr>
      </w:pPr>
      <w:r>
        <w:rPr>
          <w:rFonts w:ascii="宋体" w:hAnsi="宋体"/>
          <w:sz w:val="24"/>
          <w:szCs w:val="24"/>
        </w:rPr>
        <w:t xml:space="preserve">承包人是否应为其施工设备等办理财产保险：</w:t>
      </w:r>
      <w:r>
        <w:rPr>
          <w:rFonts w:hint="eastAsia" w:ascii="宋体" w:hAnsi="宋体"/>
          <w:sz w:val="24"/>
          <w:szCs w:val="24"/>
          <w:u w:val="single"/>
        </w:rPr>
        <w:t xml:space="preserve">按建设行政主管部门和相关法律规定执行</w:t>
      </w:r>
      <w:r/>
    </w:p>
    <w:p>
      <w:pPr>
        <w:pStyle w:val="1346"/>
        <w:ind w:firstLine="464"/>
        <w:pageBreakBefore w:val="0"/>
        <w:spacing w:after="120" w:line="360" w:lineRule="exact"/>
        <w:widowControl w:val="off"/>
        <w:rPr>
          <w:rFonts w:eastAsia="黑体"/>
          <w:sz w:val="24"/>
          <w:szCs w:val="24"/>
        </w:rPr>
      </w:pPr>
      <w:r>
        <w:rPr>
          <w:rFonts w:eastAsia="黑体"/>
          <w:sz w:val="24"/>
          <w:szCs w:val="24"/>
        </w:rPr>
        <w:t xml:space="preserve">18.7 通知义务</w:t>
      </w:r>
      <w:r/>
    </w:p>
    <w:p>
      <w:pPr>
        <w:pStyle w:val="1346"/>
        <w:ind w:firstLine="464"/>
        <w:jc w:val="left"/>
        <w:pageBreakBefore w:val="0"/>
        <w:spacing w:line="360" w:lineRule="exact"/>
        <w:widowControl w:val="off"/>
        <w:rPr>
          <w:rFonts w:ascii="宋体" w:hAnsi="宋体"/>
          <w:sz w:val="24"/>
          <w:szCs w:val="24"/>
        </w:rPr>
      </w:pPr>
      <w:r>
        <w:rPr>
          <w:rFonts w:ascii="宋体" w:hAnsi="宋体"/>
          <w:sz w:val="24"/>
          <w:szCs w:val="24"/>
        </w:rPr>
        <w:t xml:space="preserve">关于变更保险合同时的通知义务的约定：</w:t>
      </w:r>
      <w:r>
        <w:rPr>
          <w:rFonts w:hint="eastAsia" w:ascii="宋体" w:hAnsi="宋体"/>
          <w:sz w:val="24"/>
          <w:szCs w:val="24"/>
          <w:u w:val="single"/>
        </w:rPr>
        <w:t xml:space="preserve">按通用条款执行</w:t>
      </w:r>
      <w:r>
        <w:rPr>
          <w:rFonts w:ascii="宋体" w:hAnsi="宋体"/>
          <w:sz w:val="24"/>
          <w:szCs w:val="24"/>
          <w:u w:val="single"/>
        </w:rPr>
        <w:t xml:space="preserve"></w:t>
      </w:r>
      <w:r>
        <w:rPr>
          <w:rFonts w:ascii="宋体" w:hAnsi="宋体"/>
          <w:sz w:val="24"/>
          <w:szCs w:val="24"/>
        </w:rPr>
        <w:t xml:space="preserve">。</w:t>
      </w:r>
      <w:r/>
    </w:p>
    <w:p>
      <w:pPr>
        <w:pStyle w:val="1346"/>
        <w:keepLines/>
        <w:keepNext/>
        <w:pageBreakBefore w:val="0"/>
        <w:spacing w:before="120" w:after="120" w:line="360" w:lineRule="exact"/>
        <w:widowControl w:val="off"/>
        <w:rPr>
          <w:rFonts w:eastAsia="黑体"/>
          <w:sz w:val="24"/>
          <w:szCs w:val="24"/>
        </w:rPr>
        <w:outlineLvl w:val="3"/>
      </w:pPr>
      <w:r/>
      <w:bookmarkStart w:id="577" w:name="_Toc351203651"/>
      <w:r>
        <w:rPr>
          <w:rFonts w:eastAsia="黑体"/>
          <w:sz w:val="24"/>
          <w:szCs w:val="24"/>
        </w:rPr>
        <w:t xml:space="preserve">20. 争议解决</w:t>
      </w:r>
      <w:bookmarkEnd w:id="577"/>
      <w:r/>
      <w:r/>
    </w:p>
    <w:p>
      <w:pPr>
        <w:pStyle w:val="1346"/>
        <w:ind w:firstLine="464"/>
        <w:pageBreakBefore w:val="0"/>
        <w:spacing w:after="120" w:line="360" w:lineRule="exact"/>
        <w:widowControl w:val="off"/>
        <w:rPr>
          <w:rFonts w:eastAsia="黑体"/>
          <w:sz w:val="24"/>
          <w:szCs w:val="24"/>
        </w:rPr>
      </w:pPr>
      <w:r>
        <w:rPr>
          <w:rFonts w:eastAsia="黑体"/>
          <w:sz w:val="24"/>
          <w:szCs w:val="24"/>
        </w:rPr>
        <w:t xml:space="preserve">20.3 争议评审</w:t>
      </w:r>
      <w:r/>
    </w:p>
    <w:p>
      <w:pPr>
        <w:pStyle w:val="1346"/>
        <w:ind w:left="143" w:firstLine="348"/>
        <w:jc w:val="left"/>
        <w:pageBreakBefore w:val="0"/>
        <w:spacing w:line="360" w:lineRule="exact"/>
        <w:widowControl w:val="off"/>
        <w:rPr>
          <w:rFonts w:ascii="宋体" w:hAnsi="宋体"/>
          <w:sz w:val="24"/>
          <w:szCs w:val="24"/>
        </w:rPr>
      </w:pPr>
      <w:r>
        <w:rPr>
          <w:rFonts w:ascii="宋体" w:hAnsi="宋体"/>
          <w:sz w:val="24"/>
          <w:szCs w:val="24"/>
        </w:rPr>
        <w:t xml:space="preserve">合同当事人是否同意将工程争议提交争议评审小组决</w:t>
      </w:r>
      <w:r>
        <w:rPr>
          <w:rFonts w:hint="eastAsia" w:ascii="宋体" w:hAnsi="宋体"/>
          <w:sz w:val="24"/>
          <w:szCs w:val="24"/>
        </w:rPr>
        <w:t xml:space="preserve">定：</w:t>
      </w:r>
      <w:r>
        <w:rPr>
          <w:rFonts w:ascii="宋体" w:hAnsi="宋体"/>
          <w:sz w:val="24"/>
          <w:szCs w:val="24"/>
          <w:u w:val="single"/>
        </w:rPr>
        <w:t xml:space="preserve"></w:t>
      </w:r>
      <w:r>
        <w:rPr>
          <w:rFonts w:hint="eastAsia" w:ascii="宋体" w:hAnsi="宋体"/>
          <w:sz w:val="24"/>
          <w:szCs w:val="24"/>
          <w:u w:val="single"/>
        </w:rPr>
        <w:t xml:space="preserve">否</w:t>
      </w:r>
      <w:r>
        <w:rPr>
          <w:rFonts w:ascii="宋体" w:hAnsi="宋体"/>
          <w:sz w:val="24"/>
          <w:szCs w:val="24"/>
          <w:u w:val="single"/>
        </w:rPr>
        <w:t xml:space="preserve"></w:t>
      </w:r>
      <w:r>
        <w:rPr>
          <w:rFonts w:hint="eastAsia" w:ascii="宋体" w:hAnsi="宋体"/>
          <w:sz w:val="24"/>
          <w:szCs w:val="24"/>
        </w:rPr>
        <w:t xml:space="preserve">。  </w:t>
      </w:r>
      <w:r/>
    </w:p>
    <w:p>
      <w:pPr>
        <w:pStyle w:val="1346"/>
        <w:ind w:firstLine="464"/>
        <w:jc w:val="left"/>
        <w:pageBreakBefore w:val="0"/>
        <w:spacing w:line="360" w:lineRule="exact"/>
        <w:widowControl w:val="off"/>
        <w:rPr>
          <w:rFonts w:ascii="宋体" w:hAnsi="宋体"/>
          <w:sz w:val="24"/>
          <w:szCs w:val="24"/>
        </w:rPr>
      </w:pPr>
      <w:r>
        <w:rPr>
          <w:rFonts w:ascii="宋体" w:hAnsi="宋体"/>
          <w:sz w:val="24"/>
          <w:szCs w:val="24"/>
        </w:rPr>
        <w:t xml:space="preserve">20.3.1 争议评审小组的确定</w:t>
      </w:r>
      <w:r/>
    </w:p>
    <w:p>
      <w:pPr>
        <w:pStyle w:val="1346"/>
        <w:ind w:firstLine="464"/>
        <w:jc w:val="left"/>
        <w:pageBreakBefore w:val="0"/>
        <w:spacing w:line="360" w:lineRule="exact"/>
        <w:widowControl w:val="off"/>
        <w:rPr>
          <w:rFonts w:ascii="宋体" w:hAnsi="宋体"/>
          <w:sz w:val="24"/>
          <w:szCs w:val="24"/>
          <w:u w:val="single"/>
        </w:rPr>
      </w:pPr>
      <w:r>
        <w:rPr>
          <w:rFonts w:ascii="宋体" w:hAnsi="宋体"/>
          <w:sz w:val="24"/>
          <w:szCs w:val="24"/>
        </w:rPr>
        <w:t xml:space="preserve">争议评审小组成员的确定：</w:t>
      </w:r>
      <w:r>
        <w:rPr>
          <w:rFonts w:hint="eastAsia" w:ascii="宋体" w:hAnsi="宋体"/>
          <w:sz w:val="24"/>
          <w:szCs w:val="24"/>
          <w:u w:val="single"/>
          <w:lang w:val="en-US" w:eastAsia="zh-CN"/>
        </w:rPr>
        <w:t xml:space="preserve">/</w:t>
      </w:r>
      <w:r>
        <w:rPr>
          <w:rFonts w:ascii="宋体" w:hAnsi="宋体"/>
          <w:sz w:val="24"/>
          <w:szCs w:val="24"/>
        </w:rPr>
        <w:t xml:space="preserve">。</w:t>
      </w:r>
      <w:r/>
    </w:p>
    <w:p>
      <w:pPr>
        <w:pStyle w:val="1346"/>
        <w:ind w:firstLine="464"/>
        <w:jc w:val="left"/>
        <w:pageBreakBefore w:val="0"/>
        <w:spacing w:line="360" w:lineRule="exact"/>
        <w:widowControl w:val="off"/>
        <w:rPr>
          <w:rFonts w:ascii="宋体" w:hAnsi="宋体"/>
          <w:sz w:val="24"/>
          <w:szCs w:val="24"/>
        </w:rPr>
      </w:pPr>
      <w:r>
        <w:rPr>
          <w:rFonts w:ascii="宋体" w:hAnsi="宋体"/>
          <w:sz w:val="24"/>
          <w:szCs w:val="24"/>
        </w:rPr>
        <w:t xml:space="preserve">选定争议评审员的期限：</w:t>
      </w:r>
      <w:r>
        <w:rPr>
          <w:rFonts w:hint="eastAsia" w:ascii="宋体" w:hAnsi="宋体"/>
          <w:sz w:val="24"/>
          <w:szCs w:val="24"/>
          <w:u w:val="single"/>
          <w:lang w:val="en-US" w:eastAsia="zh-CN"/>
        </w:rPr>
        <w:t xml:space="preserve">/</w:t>
      </w:r>
      <w:r>
        <w:rPr>
          <w:rFonts w:ascii="宋体" w:hAnsi="宋体"/>
          <w:sz w:val="24"/>
          <w:szCs w:val="24"/>
        </w:rPr>
        <w:t xml:space="preserve">。</w:t>
      </w:r>
      <w:r/>
    </w:p>
    <w:p>
      <w:pPr>
        <w:pStyle w:val="1346"/>
        <w:ind w:firstLine="464"/>
        <w:jc w:val="left"/>
        <w:pageBreakBefore w:val="0"/>
        <w:spacing w:line="360" w:lineRule="exact"/>
        <w:widowControl w:val="off"/>
        <w:rPr>
          <w:rFonts w:ascii="宋体" w:hAnsi="宋体"/>
          <w:sz w:val="24"/>
          <w:szCs w:val="24"/>
        </w:rPr>
      </w:pPr>
      <w:r>
        <w:rPr>
          <w:rFonts w:ascii="宋体" w:hAnsi="宋体"/>
          <w:sz w:val="24"/>
          <w:szCs w:val="24"/>
        </w:rPr>
        <w:t xml:space="preserve">争议评审小组成员的报酬承担方式：</w:t>
      </w:r>
      <w:r>
        <w:rPr>
          <w:rFonts w:hint="eastAsia" w:ascii="宋体" w:hAnsi="宋体"/>
          <w:sz w:val="24"/>
          <w:szCs w:val="24"/>
          <w:u w:val="single"/>
          <w:lang w:val="en-US" w:eastAsia="zh-CN"/>
        </w:rPr>
        <w:t xml:space="preserve">/</w:t>
      </w:r>
      <w:r>
        <w:rPr>
          <w:rFonts w:ascii="宋体" w:hAnsi="宋体"/>
          <w:sz w:val="24"/>
          <w:szCs w:val="24"/>
        </w:rPr>
        <w:t xml:space="preserve">。</w:t>
      </w:r>
      <w:r/>
    </w:p>
    <w:p>
      <w:pPr>
        <w:pStyle w:val="1346"/>
        <w:ind w:firstLine="464"/>
        <w:jc w:val="left"/>
        <w:pageBreakBefore w:val="0"/>
        <w:spacing w:line="360" w:lineRule="exact"/>
        <w:widowControl w:val="off"/>
        <w:rPr>
          <w:rFonts w:ascii="宋体" w:hAnsi="宋体"/>
          <w:sz w:val="24"/>
          <w:szCs w:val="24"/>
        </w:rPr>
      </w:pPr>
      <w:r>
        <w:rPr>
          <w:rFonts w:ascii="宋体" w:hAnsi="宋体"/>
          <w:sz w:val="24"/>
          <w:szCs w:val="24"/>
        </w:rPr>
        <w:t xml:space="preserve">其他事项的约定</w:t>
      </w:r>
      <w:r>
        <w:rPr>
          <w:rFonts w:hint="eastAsia" w:ascii="宋体" w:hAnsi="宋体"/>
          <w:sz w:val="24"/>
          <w:szCs w:val="24"/>
        </w:rPr>
        <w:t xml:space="preserve">：</w:t>
      </w:r>
      <w:r>
        <w:rPr>
          <w:rFonts w:hint="eastAsia" w:ascii="宋体" w:hAnsi="宋体"/>
          <w:sz w:val="24"/>
          <w:szCs w:val="24"/>
          <w:u w:val="single"/>
          <w:lang w:val="en-US" w:eastAsia="zh-CN"/>
        </w:rPr>
        <w:t xml:space="preserve">/</w:t>
      </w:r>
      <w:r>
        <w:rPr>
          <w:rFonts w:ascii="宋体" w:hAnsi="宋体"/>
          <w:sz w:val="24"/>
          <w:szCs w:val="24"/>
        </w:rPr>
        <w:t xml:space="preserve">。</w:t>
      </w:r>
      <w:r/>
    </w:p>
    <w:p>
      <w:pPr>
        <w:pStyle w:val="1346"/>
        <w:ind w:firstLine="464"/>
        <w:jc w:val="left"/>
        <w:pageBreakBefore w:val="0"/>
        <w:spacing w:line="360" w:lineRule="exact"/>
        <w:widowControl w:val="off"/>
        <w:rPr>
          <w:rFonts w:ascii="宋体" w:hAnsi="宋体"/>
          <w:sz w:val="24"/>
          <w:szCs w:val="24"/>
        </w:rPr>
      </w:pPr>
      <w:r>
        <w:rPr>
          <w:rFonts w:ascii="宋体" w:hAnsi="宋体"/>
          <w:sz w:val="24"/>
          <w:szCs w:val="24"/>
        </w:rPr>
        <w:t xml:space="preserve">20.3.2 争议评审小组的决定</w:t>
      </w:r>
      <w:r/>
    </w:p>
    <w:p>
      <w:pPr>
        <w:pStyle w:val="1346"/>
        <w:ind w:firstLine="464"/>
        <w:jc w:val="left"/>
        <w:pageBreakBefore w:val="0"/>
        <w:spacing w:line="360" w:lineRule="exact"/>
        <w:widowControl w:val="off"/>
        <w:rPr>
          <w:rFonts w:ascii="宋体" w:hAnsi="宋体"/>
          <w:sz w:val="24"/>
          <w:szCs w:val="24"/>
        </w:rPr>
      </w:pPr>
      <w:r>
        <w:rPr>
          <w:rFonts w:ascii="宋体" w:hAnsi="宋体"/>
          <w:sz w:val="24"/>
          <w:szCs w:val="24"/>
        </w:rPr>
        <w:t xml:space="preserve">合同当事人关于本项的约定：</w:t>
      </w:r>
      <w:r>
        <w:rPr>
          <w:rFonts w:hint="eastAsia" w:ascii="宋体" w:hAnsi="宋体"/>
          <w:sz w:val="24"/>
          <w:szCs w:val="24"/>
          <w:u w:val="single"/>
          <w:lang w:val="en-US" w:eastAsia="zh-CN"/>
        </w:rPr>
        <w:t xml:space="preserve">/</w:t>
      </w:r>
      <w:r>
        <w:rPr>
          <w:rFonts w:ascii="宋体" w:hAnsi="宋体"/>
          <w:sz w:val="24"/>
          <w:szCs w:val="24"/>
        </w:rPr>
        <w:t xml:space="preserve">。</w:t>
      </w:r>
      <w:r/>
    </w:p>
    <w:p>
      <w:pPr>
        <w:pStyle w:val="1346"/>
        <w:ind w:firstLine="464"/>
        <w:pageBreakBefore w:val="0"/>
        <w:spacing w:after="120" w:line="360" w:lineRule="exact"/>
        <w:widowControl w:val="off"/>
        <w:rPr>
          <w:rFonts w:eastAsia="黑体"/>
          <w:sz w:val="24"/>
          <w:szCs w:val="24"/>
        </w:rPr>
      </w:pPr>
      <w:r>
        <w:rPr>
          <w:rFonts w:eastAsia="黑体"/>
          <w:sz w:val="24"/>
          <w:szCs w:val="24"/>
        </w:rPr>
        <w:t xml:space="preserve">20.4仲裁或诉讼</w:t>
      </w:r>
      <w:r/>
    </w:p>
    <w:p>
      <w:pPr>
        <w:pStyle w:val="1346"/>
        <w:ind w:firstLine="464"/>
        <w:pageBreakBefore w:val="0"/>
        <w:spacing w:after="120" w:line="360" w:lineRule="exact"/>
        <w:widowControl w:val="off"/>
        <w:rPr>
          <w:rFonts w:ascii="宋体" w:hAnsi="宋体"/>
          <w:sz w:val="24"/>
          <w:szCs w:val="24"/>
        </w:rPr>
      </w:pPr>
      <w:r>
        <w:rPr>
          <w:rFonts w:ascii="宋体" w:hAnsi="宋体"/>
          <w:sz w:val="24"/>
          <w:szCs w:val="24"/>
        </w:rPr>
        <w:t xml:space="preserve">因合同及合同有关事项发生的争议，按下列第</w:t>
      </w:r>
      <w:r>
        <w:rPr>
          <w:rFonts w:ascii="宋体" w:hAnsi="宋体"/>
          <w:sz w:val="24"/>
          <w:szCs w:val="24"/>
          <w:u w:val="single"/>
        </w:rPr>
        <w:t xml:space="preserve">2</w:t>
      </w:r>
      <w:r>
        <w:rPr>
          <w:rFonts w:ascii="宋体" w:hAnsi="宋体"/>
          <w:sz w:val="24"/>
          <w:szCs w:val="24"/>
        </w:rPr>
        <w:t xml:space="preserve">种方式</w:t>
      </w:r>
      <w:r>
        <w:rPr>
          <w:rFonts w:hint="eastAsia" w:ascii="宋体" w:hAnsi="宋体"/>
          <w:sz w:val="24"/>
          <w:szCs w:val="24"/>
        </w:rPr>
        <w:t xml:space="preserve">解</w:t>
      </w:r>
      <w:r>
        <w:rPr>
          <w:rFonts w:ascii="宋体" w:hAnsi="宋体"/>
          <w:sz w:val="24"/>
          <w:szCs w:val="24"/>
        </w:rPr>
        <w:t xml:space="preserve">决：</w:t>
      </w:r>
      <w:r/>
    </w:p>
    <w:p>
      <w:pPr>
        <w:pStyle w:val="1346"/>
        <w:ind w:firstLine="464"/>
        <w:jc w:val="left"/>
        <w:pageBreakBefore w:val="0"/>
        <w:spacing w:line="360" w:lineRule="exact"/>
        <w:widowControl w:val="off"/>
        <w:rPr>
          <w:rFonts w:ascii="宋体" w:hAnsi="宋体"/>
          <w:sz w:val="24"/>
          <w:szCs w:val="24"/>
        </w:rPr>
      </w:pPr>
      <w:r>
        <w:rPr>
          <w:rFonts w:ascii="宋体" w:hAnsi="宋体"/>
          <w:sz w:val="24"/>
          <w:szCs w:val="24"/>
        </w:rPr>
        <w:t xml:space="preserve">（1）向</w:t>
      </w:r>
      <w:r>
        <w:rPr>
          <w:rFonts w:hint="eastAsia" w:ascii="宋体" w:hAnsi="宋体"/>
          <w:sz w:val="24"/>
          <w:szCs w:val="24"/>
          <w:lang w:val="en-US" w:eastAsia="zh-CN"/>
        </w:rPr>
        <w:t xml:space="preserve"> </w:t>
      </w:r>
      <w:r>
        <w:rPr>
          <w:rFonts w:hint="eastAsia" w:ascii="宋体" w:hAnsi="宋体"/>
          <w:sz w:val="24"/>
          <w:szCs w:val="24"/>
          <w:u w:val="single"/>
          <w:lang w:val="en-US" w:eastAsia="zh-CN"/>
        </w:rPr>
        <w:t xml:space="preserve">南京 </w:t>
      </w:r>
      <w:r>
        <w:rPr>
          <w:rFonts w:ascii="宋体" w:hAnsi="宋体"/>
          <w:sz w:val="24"/>
          <w:szCs w:val="24"/>
        </w:rPr>
        <w:t xml:space="preserve">仲裁委员会申请仲裁；</w:t>
      </w:r>
      <w:r/>
    </w:p>
    <w:p>
      <w:pPr>
        <w:pStyle w:val="1346"/>
        <w:ind w:firstLine="464"/>
        <w:jc w:val="left"/>
        <w:pageBreakBefore w:val="0"/>
        <w:spacing w:line="360" w:lineRule="exact"/>
        <w:widowControl w:val="off"/>
        <w:rPr>
          <w:rFonts w:ascii="宋体" w:hAnsi="宋体"/>
          <w:sz w:val="24"/>
          <w:szCs w:val="24"/>
        </w:rPr>
      </w:pPr>
      <w:r>
        <w:rPr>
          <w:rFonts w:ascii="宋体" w:hAnsi="宋体"/>
          <w:sz w:val="24"/>
          <w:szCs w:val="24"/>
        </w:rPr>
        <w:t xml:space="preserve">（2）向</w:t>
      </w:r>
      <w:r>
        <w:rPr>
          <w:rFonts w:ascii="宋体" w:hAnsi="宋体"/>
          <w:sz w:val="24"/>
          <w:szCs w:val="24"/>
          <w:u w:val="single"/>
        </w:rPr>
        <w:t xml:space="preserve"></w:t>
      </w:r>
      <w:r>
        <w:rPr>
          <w:rFonts w:hint="eastAsia" w:ascii="宋体" w:hAnsi="宋体"/>
          <w:sz w:val="24"/>
          <w:szCs w:val="24"/>
          <w:u w:val="single"/>
          <w:lang w:val="en-US" w:eastAsia="zh-CN"/>
        </w:rPr>
        <w:t xml:space="preserve">工程所在地有管辖权的</w:t>
      </w:r>
      <w:r>
        <w:rPr>
          <w:rFonts w:ascii="宋体" w:hAnsi="宋体"/>
          <w:sz w:val="24"/>
          <w:szCs w:val="24"/>
          <w:u w:val="single"/>
        </w:rPr>
        <w:t xml:space="preserve"></w:t>
      </w:r>
      <w:r>
        <w:rPr>
          <w:rFonts w:ascii="宋体" w:hAnsi="宋体"/>
          <w:sz w:val="24"/>
          <w:szCs w:val="24"/>
        </w:rPr>
        <w:t xml:space="preserve">人民法院起诉。</w:t>
      </w:r>
      <w:r/>
    </w:p>
    <w:p>
      <w:pPr>
        <w:spacing w:line="360" w:lineRule="exact"/>
        <w:rPr>
          <w:rFonts w:hint="eastAsia" w:ascii="Times New Roman" w:hAnsi="Times New Roman" w:eastAsia="黑体" w:cs="Times New Roman"/>
          <w:sz w:val="24"/>
          <w:szCs w:val="24"/>
          <w:lang w:val="en-US" w:eastAsia="zh-CN" w:bidi="ar-SA"/>
        </w:rPr>
      </w:pPr>
      <w:r>
        <w:rPr>
          <w:rFonts w:hint="eastAsia" w:ascii="Times New Roman" w:hAnsi="Times New Roman" w:eastAsia="黑体" w:cs="Times New Roman"/>
          <w:sz w:val="24"/>
          <w:szCs w:val="24"/>
          <w:lang w:val="en-US" w:eastAsia="zh-CN" w:bidi="ar-SA"/>
        </w:rPr>
        <w:t xml:space="preserve">21.补充条款：</w:t>
      </w:r>
      <w:r/>
    </w:p>
    <w:p>
      <w:pPr>
        <w:keepLines w:val="0"/>
        <w:keepNext w:val="0"/>
        <w:pageBreakBefore w:val="0"/>
        <w:spacing w:line="36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w:t>
      </w:r>
      <w:r>
        <w:rPr>
          <w:rFonts w:hint="eastAsia" w:ascii="宋体" w:hAnsi="宋体" w:eastAsia="宋体" w:cs="宋体"/>
          <w:sz w:val="24"/>
          <w:szCs w:val="24"/>
          <w:lang w:val="en-US" w:eastAsia="zh-CN" w:bidi="ar-SA"/>
        </w:rPr>
        <w:t xml:space="preserve">承包人上报的结算送审价与跟踪审计单位出具的结算审定价差额不超过5%（含5%）的，审计费全部由发包人承担；超过5%的，全部审计费由承包人全额承担，发包人不承担任何审计费。审计费由发包人在工程结算款中直接扣除，承包人不得提出异议。</w:t>
      </w:r>
      <w:r/>
    </w:p>
    <w:p>
      <w:pPr>
        <w:keepLines w:val="0"/>
        <w:keepNext w:val="0"/>
        <w:pageBreakBefore w:val="0"/>
        <w:spacing w:line="360" w:lineRule="exact"/>
        <w:widowControl w:val="off"/>
        <w:rPr>
          <w:rFonts w:hint="eastAsia" w:ascii="宋体" w:hAnsi="宋体"/>
          <w:sz w:val="24"/>
          <w:szCs w:val="24"/>
          <w:lang w:val="en-US" w:eastAsia="zh-CN"/>
        </w:rPr>
      </w:pPr>
      <w:r>
        <w:rPr>
          <w:rFonts w:hint="eastAsia" w:ascii="宋体" w:hAnsi="宋体"/>
          <w:sz w:val="24"/>
          <w:szCs w:val="24"/>
          <w:lang w:val="en-US" w:eastAsia="zh-CN"/>
        </w:rPr>
        <w:t xml:space="preserve">2、承包人必须严格执行《江苏省省级机关房屋建设中心建设项目变更（签证）管理办法（试行）》的通知精神，按通知规定报送、办理相关签证，未按规定办理一切后果由承包人承担。</w:t>
      </w:r>
      <w:r/>
    </w:p>
    <w:p>
      <w:pPr>
        <w:keepLines w:val="0"/>
        <w:keepNext w:val="0"/>
        <w:pageBreakBefore w:val="0"/>
        <w:spacing w:line="360" w:lineRule="exact"/>
        <w:widowControl w:val="off"/>
        <w:rPr>
          <w:rFonts w:hint="eastAsia" w:ascii="宋体" w:hAnsi="宋体"/>
          <w:sz w:val="24"/>
          <w:szCs w:val="24"/>
          <w:lang w:val="en-US" w:eastAsia="zh-CN"/>
        </w:rPr>
      </w:pPr>
      <w:r>
        <w:rPr>
          <w:rFonts w:hint="eastAsia" w:ascii="宋体" w:hAnsi="宋体"/>
          <w:sz w:val="24"/>
          <w:szCs w:val="24"/>
          <w:lang w:val="en-US" w:eastAsia="zh-CN"/>
        </w:rPr>
        <w:t xml:space="preserve">3、承包人必须严格执行《建设项目材料（设备）核价管理办法（试行）》的规定报送、办理相关核价，未按规定办理一切后果由承包人承担。</w:t>
      </w:r>
      <w:r/>
    </w:p>
    <w:p>
      <w:pPr>
        <w:keepLines w:val="0"/>
        <w:keepNext w:val="0"/>
        <w:pageBreakBefore w:val="0"/>
        <w:spacing w:line="360" w:lineRule="exact"/>
        <w:widowControl w:val="off"/>
        <w:rPr>
          <w:rFonts w:hint="eastAsia" w:ascii="宋体" w:hAnsi="宋体"/>
          <w:sz w:val="24"/>
          <w:szCs w:val="24"/>
          <w:lang w:val="en-US" w:eastAsia="zh-CN"/>
        </w:rPr>
      </w:pPr>
      <w:r>
        <w:rPr>
          <w:rFonts w:hint="eastAsia" w:ascii="宋体" w:hAnsi="宋体"/>
          <w:sz w:val="24"/>
          <w:szCs w:val="24"/>
          <w:lang w:val="en-US" w:eastAsia="zh-CN"/>
        </w:rPr>
        <w:t xml:space="preserve">4、承包人必须按照《江苏省省级机关房屋建设中心安全文明施工标准化手册（试行）》的要求规范工程项目现场管理。</w:t>
      </w:r>
      <w:r/>
    </w:p>
    <w:p>
      <w:pPr>
        <w:keepLines w:val="0"/>
        <w:keepNext w:val="0"/>
        <w:pageBreakBefore w:val="0"/>
        <w:spacing w:line="360" w:lineRule="exact"/>
        <w:widowControl w:val="off"/>
        <w:rPr>
          <w:rFonts w:hint="eastAsia" w:ascii="宋体" w:hAnsi="宋体"/>
          <w:sz w:val="24"/>
          <w:szCs w:val="24"/>
          <w:lang w:val="en-US" w:eastAsia="zh-CN"/>
        </w:rPr>
      </w:pPr>
      <w:r>
        <w:rPr>
          <w:rFonts w:hint="eastAsia" w:ascii="宋体" w:hAnsi="宋体"/>
          <w:sz w:val="24"/>
          <w:szCs w:val="24"/>
          <w:lang w:val="en-US" w:eastAsia="zh-CN"/>
        </w:rPr>
        <w:t xml:space="preserve">5、承包人必须按照《江苏省省级机关房屋建设中心建筑工程见证取样和送检管理办法（试行）》的要求进行送检。</w:t>
      </w:r>
      <w:r/>
    </w:p>
    <w:p>
      <w:pPr>
        <w:keepLines w:val="0"/>
        <w:keepNext w:val="0"/>
        <w:pageBreakBefore w:val="0"/>
        <w:spacing w:line="360" w:lineRule="exact"/>
        <w:widowControl w:val="off"/>
        <w:rPr>
          <w:rFonts w:hint="eastAsia" w:ascii="宋体" w:hAnsi="宋体"/>
          <w:sz w:val="24"/>
          <w:szCs w:val="24"/>
          <w:lang w:val="en-US" w:eastAsia="zh-CN"/>
        </w:rPr>
      </w:pPr>
      <w:r>
        <w:rPr>
          <w:rFonts w:hint="eastAsia" w:ascii="宋体" w:hAnsi="宋体"/>
          <w:sz w:val="24"/>
          <w:szCs w:val="24"/>
          <w:lang w:val="en-US" w:eastAsia="zh-CN"/>
        </w:rPr>
        <w:t xml:space="preserve">6、承包人必须按照《江苏省省级机关房屋建设中心建筑工程维保与回访服务管理办法（试行）》的规定配合做好工程维保服务。</w:t>
      </w:r>
      <w:r/>
    </w:p>
    <w:p>
      <w:pPr>
        <w:keepLines w:val="0"/>
        <w:keepNext w:val="0"/>
        <w:pageBreakBefore w:val="0"/>
        <w:spacing w:line="360" w:lineRule="exact"/>
        <w:widowControl w:val="off"/>
        <w:rPr>
          <w:rFonts w:hint="eastAsia" w:ascii="宋体" w:hAnsi="宋体"/>
          <w:sz w:val="24"/>
          <w:szCs w:val="24"/>
          <w:lang w:val="en-US" w:eastAsia="zh-CN"/>
        </w:rPr>
      </w:pPr>
      <w:r>
        <w:rPr>
          <w:rFonts w:hint="eastAsia" w:ascii="宋体" w:hAnsi="宋体"/>
          <w:sz w:val="24"/>
          <w:szCs w:val="24"/>
          <w:lang w:val="en-US" w:eastAsia="zh-CN"/>
        </w:rPr>
        <w:t xml:space="preserve">7、承包人必须按照《江苏省省级机关房屋建设中心工程合同履约考核办法（试行）》的规定配合发包人进行履约考核。</w:t>
      </w:r>
      <w:r/>
    </w:p>
    <w:p>
      <w:pPr>
        <w:keepLines w:val="0"/>
        <w:keepNext w:val="0"/>
        <w:pageBreakBefore w:val="0"/>
        <w:spacing w:line="360" w:lineRule="exact"/>
        <w:widowControl w:val="off"/>
        <w:rPr>
          <w:rFonts w:hint="eastAsia" w:ascii="宋体" w:hAnsi="宋体"/>
          <w:sz w:val="24"/>
          <w:szCs w:val="24"/>
          <w:lang w:val="en-US" w:eastAsia="zh-CN"/>
        </w:rPr>
      </w:pPr>
      <w:r>
        <w:rPr>
          <w:rFonts w:hint="eastAsia" w:ascii="宋体" w:hAnsi="宋体"/>
          <w:sz w:val="24"/>
          <w:szCs w:val="24"/>
          <w:lang w:val="en-US" w:eastAsia="zh-CN"/>
        </w:rPr>
        <w:t xml:space="preserve">8、承包人必须按照江苏省机关事务管理局关于工程建设项目相关文件规定执行。</w:t>
      </w:r>
      <w:r/>
    </w:p>
    <w:p>
      <w:pPr>
        <w:keepLines w:val="0"/>
        <w:keepNext w:val="0"/>
        <w:pageBreakBefore w:val="0"/>
        <w:spacing w:line="360" w:lineRule="exact"/>
        <w:widowControl w:val="off"/>
        <w:rPr>
          <w:rFonts w:hint="eastAsia" w:ascii="宋体" w:hAnsi="宋体"/>
          <w:sz w:val="24"/>
          <w:szCs w:val="24"/>
        </w:rPr>
      </w:pPr>
      <w:r>
        <w:rPr>
          <w:rFonts w:hint="eastAsia" w:ascii="宋体" w:hAnsi="宋体"/>
          <w:sz w:val="24"/>
          <w:szCs w:val="24"/>
          <w:lang w:val="en-US" w:eastAsia="zh-CN"/>
        </w:rPr>
        <w:t xml:space="preserve">9、</w:t>
      </w:r>
      <w:r>
        <w:rPr>
          <w:rFonts w:hint="eastAsia" w:ascii="宋体" w:hAnsi="宋体"/>
          <w:sz w:val="24"/>
          <w:szCs w:val="24"/>
        </w:rPr>
        <w:t xml:space="preserve">合同签订前，发包人将委托跟踪审计单位对承包人的</w:t>
      </w:r>
      <w:r>
        <w:rPr>
          <w:rFonts w:hint="eastAsia" w:ascii="宋体" w:hAnsi="宋体"/>
          <w:sz w:val="24"/>
          <w:szCs w:val="24"/>
          <w:lang w:val="en-US" w:eastAsia="zh-CN"/>
        </w:rPr>
        <w:t xml:space="preserve">磋商</w:t>
      </w:r>
      <w:r>
        <w:rPr>
          <w:rFonts w:hint="eastAsia" w:ascii="宋体" w:hAnsi="宋体"/>
          <w:sz w:val="24"/>
          <w:szCs w:val="24"/>
        </w:rPr>
        <w:t xml:space="preserve">报价进行疏理、核对即清标工作。在清标中如发现</w:t>
      </w:r>
      <w:r>
        <w:rPr>
          <w:rFonts w:hint="eastAsia" w:ascii="宋体" w:hAnsi="宋体"/>
          <w:sz w:val="24"/>
          <w:szCs w:val="24"/>
          <w:lang w:val="en-US" w:eastAsia="zh-CN"/>
        </w:rPr>
        <w:t xml:space="preserve">承包商</w:t>
      </w:r>
      <w:r>
        <w:rPr>
          <w:rFonts w:hint="eastAsia" w:ascii="宋体" w:hAnsi="宋体"/>
          <w:sz w:val="24"/>
          <w:szCs w:val="24"/>
        </w:rPr>
        <w:t xml:space="preserve">存在部分子目综合单价明显过低或明显过高时，发包人有权在合同结算时拒绝对</w:t>
      </w:r>
      <w:r>
        <w:rPr>
          <w:rFonts w:hint="eastAsia" w:ascii="宋体" w:hAnsi="宋体"/>
          <w:sz w:val="24"/>
          <w:szCs w:val="24"/>
          <w:lang w:val="en-US" w:eastAsia="zh-CN"/>
        </w:rPr>
        <w:t xml:space="preserve">承包商</w:t>
      </w:r>
      <w:r>
        <w:rPr>
          <w:rFonts w:hint="eastAsia" w:ascii="宋体" w:hAnsi="宋体"/>
          <w:sz w:val="24"/>
          <w:szCs w:val="24"/>
        </w:rPr>
        <w:t xml:space="preserve">明显过低的修改，只能认为是承包人的让利行为</w:t>
      </w:r>
      <w:r>
        <w:rPr>
          <w:rFonts w:hint="eastAsia" w:ascii="宋体" w:hAnsi="宋体"/>
          <w:sz w:val="24"/>
          <w:szCs w:val="24"/>
          <w:lang w:eastAsia="zh-CN"/>
        </w:rPr>
        <w:t xml:space="preserve">；</w:t>
      </w:r>
      <w:r>
        <w:rPr>
          <w:rFonts w:hint="eastAsia" w:ascii="宋体" w:hAnsi="宋体"/>
          <w:sz w:val="24"/>
          <w:szCs w:val="24"/>
        </w:rPr>
        <w:t xml:space="preserve">单价明显过高的，有权委托跟踪审计单位重新组价、核价且不超过</w:t>
      </w:r>
      <w:r>
        <w:rPr>
          <w:rFonts w:hint="eastAsia" w:ascii="宋体" w:hAnsi="宋体"/>
          <w:sz w:val="24"/>
          <w:szCs w:val="24"/>
          <w:lang w:val="en-US" w:eastAsia="zh-CN"/>
        </w:rPr>
        <w:t xml:space="preserve">最高限</w:t>
      </w:r>
      <w:r>
        <w:rPr>
          <w:rFonts w:hint="eastAsia" w:ascii="宋体" w:hAnsi="宋体"/>
          <w:sz w:val="24"/>
          <w:szCs w:val="24"/>
        </w:rPr>
        <w:t xml:space="preserve">价的综合单价进行结算。同时</w:t>
      </w:r>
      <w:r>
        <w:rPr>
          <w:rFonts w:hint="eastAsia" w:ascii="宋体" w:hAnsi="宋体"/>
          <w:sz w:val="24"/>
          <w:szCs w:val="24"/>
          <w:lang w:val="en-US" w:eastAsia="zh-CN"/>
        </w:rPr>
        <w:t xml:space="preserve">发包人</w:t>
      </w:r>
      <w:r>
        <w:rPr>
          <w:rFonts w:hint="eastAsia" w:ascii="宋体" w:hAnsi="宋体"/>
          <w:sz w:val="24"/>
          <w:szCs w:val="24"/>
        </w:rPr>
        <w:t xml:space="preserve">也完全有权将对</w:t>
      </w:r>
      <w:r>
        <w:rPr>
          <w:rFonts w:hint="eastAsia" w:ascii="宋体" w:hAnsi="宋体"/>
          <w:sz w:val="24"/>
          <w:szCs w:val="24"/>
          <w:lang w:val="en-US" w:eastAsia="zh-CN"/>
        </w:rPr>
        <w:t xml:space="preserve">发包人</w:t>
      </w:r>
      <w:r>
        <w:rPr>
          <w:rFonts w:hint="eastAsia" w:ascii="宋体" w:hAnsi="宋体"/>
          <w:sz w:val="24"/>
          <w:szCs w:val="24"/>
        </w:rPr>
        <w:t xml:space="preserve">认为过高的综合单价项目改为甲供或变更处理。</w:t>
      </w:r>
      <w:r/>
    </w:p>
    <w:p>
      <w:pPr>
        <w:keepLines w:val="0"/>
        <w:keepNext w:val="0"/>
        <w:pageBreakBefore w:val="0"/>
        <w:spacing w:line="360" w:lineRule="exact"/>
        <w:widowControl w:val="off"/>
        <w:rPr>
          <w:rFonts w:hint="eastAsia" w:ascii="宋体" w:hAnsi="宋体"/>
          <w:sz w:val="24"/>
          <w:szCs w:val="24"/>
        </w:rPr>
      </w:pPr>
      <w:r>
        <w:rPr>
          <w:rFonts w:hint="eastAsia" w:ascii="宋体" w:hAnsi="宋体"/>
          <w:sz w:val="24"/>
          <w:szCs w:val="24"/>
          <w:lang w:val="en-US" w:eastAsia="zh-CN"/>
        </w:rPr>
        <w:t xml:space="preserve">10、</w:t>
      </w:r>
      <w:r>
        <w:rPr>
          <w:rFonts w:hint="eastAsia" w:ascii="宋体" w:hAnsi="宋体"/>
          <w:sz w:val="24"/>
          <w:szCs w:val="24"/>
        </w:rPr>
        <w:t xml:space="preserve">其他详见清单编制说明</w:t>
      </w:r>
      <w:r>
        <w:rPr>
          <w:rFonts w:hint="eastAsia" w:ascii="宋体" w:hAnsi="宋体"/>
          <w:sz w:val="24"/>
          <w:szCs w:val="24"/>
          <w:lang w:val="en-US" w:eastAsia="zh-CN"/>
        </w:rPr>
        <w:t xml:space="preserve">等</w:t>
      </w:r>
      <w:r>
        <w:rPr>
          <w:rFonts w:hint="eastAsia" w:ascii="宋体" w:hAnsi="宋体"/>
          <w:sz w:val="24"/>
          <w:szCs w:val="24"/>
        </w:rPr>
        <w:t xml:space="preserve">。</w:t>
      </w:r>
      <w:r/>
    </w:p>
    <w:p>
      <w:pPr>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ascii="宋体" w:hAnsi="宋体"/>
          <w:sz w:val="24"/>
          <w:szCs w:val="24"/>
        </w:rPr>
      </w:pPr>
      <w:r>
        <w:rPr>
          <w:rFonts w:hint="eastAsia" w:ascii="宋体" w:hAnsi="宋体"/>
          <w:sz w:val="24"/>
          <w:szCs w:val="24"/>
        </w:rPr>
      </w:r>
      <w:r/>
    </w:p>
    <w:p>
      <w:pPr>
        <w:ind w:firstLine="0"/>
        <w:jc w:val="left"/>
        <w:spacing w:line="560" w:lineRule="exact"/>
        <w:rPr>
          <w:rFonts w:hint="eastAsia" w:ascii="宋体" w:hAnsi="宋体"/>
          <w:sz w:val="24"/>
          <w:szCs w:val="24"/>
        </w:rPr>
      </w:pPr>
      <w:r>
        <w:rPr>
          <w:rFonts w:hint="eastAsia" w:ascii="宋体" w:hAnsi="宋体"/>
          <w:sz w:val="24"/>
          <w:szCs w:val="24"/>
        </w:rPr>
      </w:r>
      <w:r/>
    </w:p>
    <w:p>
      <w:pPr>
        <w:ind w:firstLine="0"/>
        <w:jc w:val="left"/>
        <w:spacing w:line="560" w:lineRule="exact"/>
        <w:rPr>
          <w:rFonts w:hint="eastAsia" w:ascii="宋体" w:hAnsi="宋体"/>
          <w:sz w:val="24"/>
          <w:szCs w:val="24"/>
        </w:rPr>
      </w:pPr>
      <w:r>
        <w:rPr>
          <w:rFonts w:hint="eastAsia" w:ascii="宋体" w:hAnsi="宋体"/>
          <w:sz w:val="24"/>
          <w:szCs w:val="24"/>
        </w:rPr>
        <w:t xml:space="preserve">附件1：</w:t>
      </w:r>
      <w:r/>
    </w:p>
    <w:p>
      <w:pPr>
        <w:ind w:firstLine="0"/>
        <w:jc w:val="center"/>
        <w:spacing w:line="560" w:lineRule="exact"/>
        <w:rPr>
          <w:rFonts w:hint="default" w:ascii="宋体" w:hAnsi="宋体" w:cs="宋体"/>
          <w:b w:val="0"/>
          <w:bCs w:val="0"/>
          <w:color w:val="auto"/>
          <w:sz w:val="28"/>
          <w:szCs w:val="28"/>
          <w:highlight w:val="none"/>
          <w:lang w:val="en-US" w:eastAsia="zh-CN"/>
        </w:rPr>
      </w:pPr>
      <w:r>
        <w:rPr>
          <w:rFonts w:hint="eastAsia" w:ascii="宋体" w:hAnsi="宋体" w:cs="宋体"/>
          <w:b w:val="0"/>
          <w:bCs w:val="0"/>
          <w:color w:val="auto"/>
          <w:sz w:val="28"/>
          <w:szCs w:val="28"/>
          <w:highlight w:val="none"/>
          <w:lang w:val="en-US" w:eastAsia="zh-CN"/>
        </w:rPr>
        <w:t xml:space="preserve">主要材料设备品牌参数表</w:t>
      </w:r>
      <w:r/>
    </w:p>
    <w:tbl>
      <w:tblPr>
        <w:tblStyle w:val="1044"/>
        <w:tblW w:w="8815" w:type="dxa"/>
        <w:tblInd w:w="10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4"/>
        <w:gridCol w:w="2366"/>
        <w:gridCol w:w="3623"/>
        <w:gridCol w:w="2042"/>
      </w:tblGrid>
      <w:tr>
        <w:trPr>
          <w:trHeight w:val="640"/>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tcBorders>
              <w:top w:val="single" w:color="000000" w:sz="4" w:space="0"/>
              <w:left w:val="single" w:color="000000" w:sz="4" w:space="0"/>
              <w:bottom w:val="non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材料设备名称</w:t>
            </w:r>
            <w:r/>
          </w:p>
        </w:tc>
        <w:tc>
          <w:tcPr>
            <w:tcBorders>
              <w:top w:val="single" w:color="000000" w:sz="4" w:space="0"/>
              <w:left w:val="single" w:color="000000" w:sz="4" w:space="0"/>
              <w:bottom w:val="none" w:color="000000" w:sz="4" w:space="0"/>
              <w:right w:val="single" w:color="000000" w:sz="4" w:space="0"/>
            </w:tcBorders>
            <w:tcW w:w="362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技术参数、标准</w:t>
            </w:r>
            <w:r/>
          </w:p>
        </w:tc>
        <w:tc>
          <w:tcPr>
            <w:tcBorders>
              <w:top w:val="single" w:color="000000" w:sz="4" w:space="0"/>
              <w:left w:val="none" w:color="000000" w:sz="4" w:space="0"/>
              <w:bottom w:val="none" w:color="000000" w:sz="4" w:space="0"/>
              <w:right w:val="single" w:color="000000" w:sz="4" w:space="0"/>
            </w:tcBorders>
            <w:tcW w:w="204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推荐品牌</w:t>
            </w:r>
            <w:r/>
          </w:p>
        </w:tc>
      </w:tr>
      <w:tr>
        <w:trPr>
          <w:trHeight w:val="800"/>
        </w:trPr>
        <w:tc>
          <w:tcPr>
            <w:tcBorders>
              <w:top w:val="single" w:color="000000" w:sz="4" w:space="0"/>
              <w:left w:val="single" w:color="000000" w:sz="4" w:space="0"/>
              <w:bottom w:val="single" w:color="000000" w:sz="4" w:space="0"/>
              <w:right w:val="none" w:color="000000" w:sz="4" w:space="0"/>
            </w:tcBorders>
            <w:tcW w:w="78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应急疏散照明灯具</w:t>
            </w:r>
            <w:r/>
          </w:p>
        </w:tc>
        <w:tc>
          <w:tcPr>
            <w:tcBorders>
              <w:top w:val="single" w:color="000000" w:sz="4" w:space="0"/>
              <w:left w:val="single" w:color="000000" w:sz="4" w:space="0"/>
              <w:bottom w:val="single" w:color="000000" w:sz="4" w:space="0"/>
              <w:right w:val="single" w:color="000000" w:sz="4" w:space="0"/>
            </w:tcBorders>
            <w:tcW w:w="3623"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3C认证齐全，工作电220V/36V/24V，应急时间≥90min</w:t>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三雄极光、北大青鸟、广东拿斯特</w:t>
            </w:r>
            <w:r/>
          </w:p>
        </w:tc>
      </w:tr>
      <w:tr>
        <w:trPr>
          <w:trHeight w:val="740"/>
        </w:trPr>
        <w:tc>
          <w:tcPr>
            <w:tcBorders>
              <w:top w:val="single" w:color="000000" w:sz="4" w:space="0"/>
              <w:left w:val="single" w:color="000000" w:sz="4" w:space="0"/>
              <w:bottom w:val="single" w:color="000000" w:sz="4" w:space="0"/>
              <w:right w:val="none" w:color="000000" w:sz="4" w:space="0"/>
            </w:tcBorders>
            <w:tcW w:w="78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火灾报警系统设备</w:t>
            </w:r>
            <w:r/>
          </w:p>
        </w:tc>
        <w:tc>
          <w:tcPr>
            <w:tcBorders>
              <w:top w:val="single" w:color="000000" w:sz="4" w:space="0"/>
              <w:left w:val="none" w:color="000000" w:sz="4" w:space="0"/>
              <w:bottom w:val="single" w:color="000000" w:sz="4" w:space="0"/>
              <w:right w:val="none" w:color="000000" w:sz="4" w:space="0"/>
            </w:tcBorders>
            <w:tcW w:w="3623"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3C认证齐全，工作电压24V，总线制无极性，带地址编码</w:t>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海湾、北大青鸟、松江</w:t>
            </w:r>
            <w:r/>
          </w:p>
        </w:tc>
      </w:tr>
      <w:tr>
        <w:trPr>
          <w:trHeight w:val="740"/>
        </w:trPr>
        <w:tc>
          <w:tcPr>
            <w:tcBorders>
              <w:top w:val="single" w:color="000000" w:sz="4" w:space="0"/>
              <w:left w:val="single" w:color="000000" w:sz="4" w:space="0"/>
              <w:bottom w:val="single" w:color="000000" w:sz="4" w:space="0"/>
              <w:right w:val="none" w:color="000000" w:sz="4" w:space="0"/>
            </w:tcBorders>
            <w:tcW w:w="78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镀锌钢管、焊接钢管</w:t>
            </w:r>
            <w:r/>
          </w:p>
        </w:tc>
        <w:tc>
          <w:tcPr>
            <w:tcBorders>
              <w:top w:val="single" w:color="000000" w:sz="4" w:space="0"/>
              <w:left w:val="none" w:color="000000" w:sz="4" w:space="0"/>
              <w:bottom w:val="single" w:color="000000" w:sz="4" w:space="0"/>
              <w:right w:val="none" w:color="000000" w:sz="4" w:space="0"/>
            </w:tcBorders>
            <w:tcW w:w="3623"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材质Q235B；尺寸等指标符合《GB/T3091-2025》要求</w:t>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友发、劳动、湖光、国强</w:t>
            </w:r>
            <w:r/>
          </w:p>
        </w:tc>
      </w:tr>
      <w:tr>
        <w:trPr>
          <w:trHeight w:val="740"/>
        </w:trPr>
        <w:tc>
          <w:tcPr>
            <w:tcBorders>
              <w:top w:val="single" w:color="000000" w:sz="4" w:space="0"/>
              <w:left w:val="single" w:color="000000" w:sz="4" w:space="0"/>
              <w:bottom w:val="single" w:color="000000" w:sz="4" w:space="0"/>
              <w:right w:val="none" w:color="000000" w:sz="4" w:space="0"/>
            </w:tcBorders>
            <w:tcW w:w="78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消火栓</w:t>
            </w:r>
            <w:r/>
          </w:p>
        </w:tc>
        <w:tc>
          <w:tcPr>
            <w:tcBorders>
              <w:top w:val="single" w:color="000000" w:sz="4" w:space="0"/>
              <w:left w:val="none" w:color="000000" w:sz="4" w:space="0"/>
              <w:bottom w:val="single" w:color="000000" w:sz="4" w:space="0"/>
              <w:right w:val="none" w:color="000000" w:sz="4" w:space="0"/>
            </w:tcBorders>
            <w:tcW w:w="3623"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减压稳压型</w:t>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国泰消防、南消、扬子</w:t>
            </w:r>
            <w:r/>
          </w:p>
        </w:tc>
      </w:tr>
      <w:tr>
        <w:trPr>
          <w:trHeight w:val="740"/>
        </w:trPr>
        <w:tc>
          <w:tcPr>
            <w:tcBorders>
              <w:top w:val="single" w:color="000000" w:sz="4" w:space="0"/>
              <w:left w:val="single" w:color="000000" w:sz="4" w:space="0"/>
              <w:bottom w:val="single" w:color="000000" w:sz="4" w:space="0"/>
              <w:right w:val="none" w:color="000000" w:sz="4" w:space="0"/>
            </w:tcBorders>
            <w:tcW w:w="78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喷淋头</w:t>
            </w:r>
            <w:r/>
          </w:p>
        </w:tc>
        <w:tc>
          <w:tcPr>
            <w:tcBorders>
              <w:top w:val="single" w:color="000000" w:sz="4" w:space="0"/>
              <w:left w:val="none" w:color="000000" w:sz="4" w:space="0"/>
              <w:bottom w:val="single" w:color="000000" w:sz="4" w:space="0"/>
              <w:right w:val="none" w:color="000000" w:sz="4" w:space="0"/>
            </w:tcBorders>
            <w:tcW w:w="3623"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3C认证齐全，公称压力1.6MPa，动作温度68℃</w:t>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胜捷、南消、川安</w:t>
            </w:r>
            <w:r/>
          </w:p>
        </w:tc>
      </w:tr>
      <w:tr>
        <w:trPr>
          <w:trHeight w:val="740"/>
        </w:trPr>
        <w:tc>
          <w:tcPr>
            <w:tcBorders>
              <w:top w:val="single" w:color="000000" w:sz="4" w:space="0"/>
              <w:left w:val="single" w:color="000000" w:sz="4" w:space="0"/>
              <w:bottom w:val="single" w:color="000000" w:sz="4" w:space="0"/>
              <w:right w:val="none" w:color="000000" w:sz="4" w:space="0"/>
            </w:tcBorders>
            <w:tcW w:w="78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线缆</w:t>
            </w:r>
            <w:r/>
          </w:p>
        </w:tc>
        <w:tc>
          <w:tcPr>
            <w:tcBorders>
              <w:top w:val="single" w:color="000000" w:sz="4" w:space="0"/>
              <w:left w:val="none" w:color="000000" w:sz="4" w:space="0"/>
              <w:bottom w:val="single" w:color="000000" w:sz="4" w:space="0"/>
              <w:right w:val="none" w:color="000000" w:sz="4" w:space="0"/>
            </w:tcBorders>
            <w:tcW w:w="3623"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铜芯</w:t>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江南、天诚、爱普华顿</w:t>
            </w:r>
            <w:r/>
          </w:p>
        </w:tc>
      </w:tr>
      <w:tr>
        <w:trPr>
          <w:trHeight w:val="740"/>
        </w:trPr>
        <w:tc>
          <w:tcPr>
            <w:tcBorders>
              <w:top w:val="single" w:color="000000" w:sz="4" w:space="0"/>
              <w:left w:val="single" w:color="000000" w:sz="4" w:space="0"/>
              <w:bottom w:val="single" w:color="000000" w:sz="4" w:space="0"/>
              <w:right w:val="none" w:color="000000" w:sz="4" w:space="0"/>
            </w:tcBorders>
            <w:tcW w:w="78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阀门</w:t>
            </w:r>
            <w:r/>
          </w:p>
        </w:tc>
        <w:tc>
          <w:tcPr>
            <w:tcBorders>
              <w:top w:val="single" w:color="000000" w:sz="4" w:space="0"/>
              <w:left w:val="none" w:color="000000" w:sz="4" w:space="0"/>
              <w:bottom w:val="single" w:color="000000" w:sz="4" w:space="0"/>
              <w:right w:val="none" w:color="000000" w:sz="4" w:space="0"/>
            </w:tcBorders>
            <w:tcW w:w="3623"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铜芯</w:t>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埃美柯、冠龙、沪航</w:t>
            </w:r>
            <w:r/>
          </w:p>
        </w:tc>
      </w:tr>
      <w:tr>
        <w:trPr>
          <w:trHeight w:val="740"/>
        </w:trPr>
        <w:tc>
          <w:tcPr>
            <w:tcBorders>
              <w:top w:val="single" w:color="000000" w:sz="4" w:space="0"/>
              <w:left w:val="single" w:color="000000" w:sz="4" w:space="0"/>
              <w:bottom w:val="single" w:color="000000" w:sz="4" w:space="0"/>
              <w:right w:val="none" w:color="000000" w:sz="4" w:space="0"/>
            </w:tcBorders>
            <w:tcW w:w="78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配电箱元器件</w:t>
            </w:r>
            <w:r/>
          </w:p>
        </w:tc>
        <w:tc>
          <w:tcPr>
            <w:tcBorders>
              <w:top w:val="single" w:color="000000" w:sz="4" w:space="0"/>
              <w:left w:val="none" w:color="000000" w:sz="4" w:space="0"/>
              <w:bottom w:val="single" w:color="000000" w:sz="4" w:space="0"/>
              <w:right w:val="none" w:color="000000" w:sz="4" w:space="0"/>
            </w:tcBorders>
            <w:tcW w:w="3623"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采用品牌最新系列；工作电压380V/220V/24V</w:t>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施耐德、</w:t>
            </w:r>
            <w:r>
              <w:rPr>
                <w:rStyle w:val="1158"/>
                <w:rFonts w:hint="eastAsia" w:ascii="宋体" w:hAnsi="宋体" w:eastAsia="宋体" w:cs="宋体"/>
                <w:i w:val="0"/>
                <w:iCs/>
                <w:sz w:val="24"/>
                <w:szCs w:val="24"/>
                <w:lang w:val="en-US" w:eastAsia="zh-CN" w:bidi="ar"/>
              </w:rPr>
              <w:t xml:space="preserve">ABB</w:t>
            </w:r>
            <w:r>
              <w:rPr>
                <w:rStyle w:val="1224"/>
                <w:rFonts w:hint="eastAsia" w:ascii="宋体" w:hAnsi="宋体" w:eastAsia="宋体" w:cs="宋体"/>
                <w:sz w:val="24"/>
                <w:szCs w:val="24"/>
                <w:lang w:val="en-US" w:eastAsia="zh-CN" w:bidi="ar"/>
              </w:rPr>
              <w:t xml:space="preserve">、西门子</w:t>
            </w:r>
            <w:r/>
          </w:p>
        </w:tc>
      </w:tr>
      <w:tr>
        <w:trPr>
          <w:trHeight w:val="740"/>
        </w:trPr>
        <w:tc>
          <w:tcPr>
            <w:tcBorders>
              <w:top w:val="single" w:color="000000" w:sz="4" w:space="0"/>
              <w:left w:val="single" w:color="000000" w:sz="4" w:space="0"/>
              <w:bottom w:val="single" w:color="000000" w:sz="4" w:space="0"/>
              <w:right w:val="none" w:color="000000" w:sz="4" w:space="0"/>
            </w:tcBorders>
            <w:tcW w:w="78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电线电缆</w:t>
            </w:r>
            <w:r/>
          </w:p>
        </w:tc>
        <w:tc>
          <w:tcPr>
            <w:tcBorders>
              <w:top w:val="single" w:color="000000" w:sz="4" w:space="0"/>
              <w:left w:val="none" w:color="000000" w:sz="4" w:space="0"/>
              <w:bottom w:val="single" w:color="000000" w:sz="4" w:space="0"/>
              <w:right w:val="none" w:color="000000" w:sz="4" w:space="0"/>
            </w:tcBorders>
            <w:tcW w:w="3623"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铜芯，性能符合《GB31247-2014》、《GB/T19666-2019》要求</w:t>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远东、江南、宝胜、上上</w:t>
            </w:r>
            <w:r/>
          </w:p>
        </w:tc>
      </w:tr>
      <w:tr>
        <w:trPr>
          <w:trHeight w:val="820"/>
        </w:trPr>
        <w:tc>
          <w:tcPr>
            <w:tcBorders>
              <w:top w:val="single" w:color="000000" w:sz="4" w:space="0"/>
              <w:left w:val="single" w:color="000000" w:sz="4" w:space="0"/>
              <w:bottom w:val="single" w:color="000000" w:sz="4" w:space="0"/>
              <w:right w:val="none" w:color="000000" w:sz="4" w:space="0"/>
            </w:tcBorders>
            <w:tcW w:w="78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桥架</w:t>
            </w:r>
            <w:r/>
          </w:p>
        </w:tc>
        <w:tc>
          <w:tcPr>
            <w:tcBorders>
              <w:top w:val="single" w:color="000000" w:sz="4" w:space="0"/>
              <w:left w:val="none" w:color="000000" w:sz="4" w:space="0"/>
              <w:bottom w:val="single" w:color="000000" w:sz="4" w:space="0"/>
              <w:right w:val="none" w:color="000000" w:sz="4" w:space="0"/>
            </w:tcBorders>
            <w:tcW w:w="3623"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采用热浸镀锌及防火涂层，材质Q235B，符合《GB/T13912-2020》要求</w:t>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华鹏、振大、固强、万帆</w:t>
            </w:r>
            <w:r/>
          </w:p>
        </w:tc>
      </w:tr>
      <w:tr>
        <w:trPr>
          <w:trHeight w:val="740"/>
        </w:trPr>
        <w:tc>
          <w:tcPr>
            <w:tcBorders>
              <w:top w:val="single" w:color="000000" w:sz="4" w:space="0"/>
              <w:left w:val="single" w:color="000000" w:sz="4" w:space="0"/>
              <w:bottom w:val="single" w:color="000000" w:sz="4" w:space="0"/>
              <w:right w:val="none" w:color="000000" w:sz="4" w:space="0"/>
            </w:tcBorders>
            <w:tcW w:w="78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抗震支架</w:t>
            </w:r>
            <w:r/>
          </w:p>
        </w:tc>
        <w:tc>
          <w:tcPr>
            <w:tcBorders>
              <w:top w:val="single" w:color="000000" w:sz="4" w:space="0"/>
              <w:left w:val="none" w:color="000000" w:sz="4" w:space="0"/>
              <w:bottom w:val="single" w:color="000000" w:sz="4" w:space="0"/>
              <w:right w:val="none" w:color="000000" w:sz="4" w:space="0"/>
            </w:tcBorders>
            <w:tcW w:w="3623"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采用热浸镀锌，材质Q235B，符合《GB/T13912-2020》要求</w:t>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江苏辉鹏、扬州生诚、深圳置华</w:t>
            </w:r>
            <w:r/>
          </w:p>
        </w:tc>
      </w:tr>
      <w:tr>
        <w:trPr>
          <w:trHeight w:val="740"/>
        </w:trPr>
        <w:tc>
          <w:tcPr>
            <w:tcBorders>
              <w:top w:val="single" w:color="000000" w:sz="4" w:space="0"/>
              <w:left w:val="single" w:color="000000" w:sz="4" w:space="0"/>
              <w:bottom w:val="single" w:color="000000" w:sz="4" w:space="0"/>
              <w:right w:val="none" w:color="000000" w:sz="4" w:space="0"/>
            </w:tcBorders>
            <w:tcW w:w="78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防火门监控系统</w:t>
            </w:r>
            <w:r/>
          </w:p>
        </w:tc>
        <w:tc>
          <w:tcPr>
            <w:tcBorders>
              <w:top w:val="none" w:color="000000" w:sz="4" w:space="0"/>
              <w:left w:val="none" w:color="000000" w:sz="4" w:space="0"/>
              <w:bottom w:val="single" w:color="000000" w:sz="4" w:space="0"/>
              <w:right w:val="none" w:color="000000" w:sz="4" w:space="0"/>
            </w:tcBorders>
            <w:tcW w:w="3623"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总线制，具备门磁、闭门器联动功能，消防联网兼容</w:t>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海湾、泉州天龙、</w:t>
            </w:r>
            <w:r>
              <w:rPr>
                <w:rStyle w:val="1149"/>
                <w:sz w:val="24"/>
                <w:szCs w:val="24"/>
                <w:lang w:val="en-US" w:eastAsia="zh-CN" w:bidi="ar"/>
              </w:rPr>
              <w:t xml:space="preserve">北大青鸟</w:t>
            </w:r>
            <w:r/>
          </w:p>
        </w:tc>
      </w:tr>
      <w:tr>
        <w:trPr>
          <w:trHeight w:val="740"/>
        </w:trPr>
        <w:tc>
          <w:tcPr>
            <w:tcBorders>
              <w:top w:val="single" w:color="000000" w:sz="4" w:space="0"/>
              <w:left w:val="single" w:color="000000" w:sz="4" w:space="0"/>
              <w:bottom w:val="single" w:color="000000" w:sz="4" w:space="0"/>
              <w:right w:val="none" w:color="000000" w:sz="4" w:space="0"/>
            </w:tcBorders>
            <w:tcW w:w="78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消防设备电源监控系统</w:t>
            </w:r>
            <w:r/>
          </w:p>
        </w:tc>
        <w:tc>
          <w:tcPr>
            <w:tcBorders>
              <w:top w:val="single" w:color="000000" w:sz="4" w:space="0"/>
              <w:left w:val="none" w:color="000000" w:sz="4" w:space="0"/>
              <w:bottom w:val="single" w:color="000000" w:sz="4" w:space="0"/>
              <w:right w:val="none" w:color="000000" w:sz="4" w:space="0"/>
            </w:tcBorders>
            <w:tcW w:w="3623"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监测消防电源电压、电流，具备报警、记录功能</w:t>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海湾、北京华盛安达、</w:t>
            </w:r>
            <w:r>
              <w:rPr>
                <w:rStyle w:val="1149"/>
                <w:sz w:val="24"/>
                <w:szCs w:val="24"/>
                <w:lang w:val="en-US" w:eastAsia="zh-CN" w:bidi="ar"/>
              </w:rPr>
              <w:t xml:space="preserve">北大青鸟</w:t>
            </w:r>
            <w:r/>
          </w:p>
        </w:tc>
      </w:tr>
      <w:tr>
        <w:trPr>
          <w:trHeight w:val="740"/>
        </w:trPr>
        <w:tc>
          <w:tcPr>
            <w:tcBorders>
              <w:top w:val="single" w:color="000000" w:sz="4" w:space="0"/>
              <w:left w:val="single" w:color="000000" w:sz="4" w:space="0"/>
              <w:bottom w:val="single" w:color="000000" w:sz="4" w:space="0"/>
              <w:right w:val="none" w:color="000000" w:sz="4" w:space="0"/>
            </w:tcBorders>
            <w:tcW w:w="78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漏电火灾报警系统</w:t>
            </w:r>
            <w:r/>
          </w:p>
        </w:tc>
        <w:tc>
          <w:tcPr>
            <w:tcBorders>
              <w:top w:val="single" w:color="000000" w:sz="4" w:space="0"/>
              <w:left w:val="none" w:color="000000" w:sz="4" w:space="0"/>
              <w:bottom w:val="single" w:color="000000" w:sz="4" w:space="0"/>
              <w:right w:val="none" w:color="000000" w:sz="4" w:space="0"/>
            </w:tcBorders>
            <w:tcW w:w="3623"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电流监测，电流可调，消防联动兼容</w:t>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海湾、北京华盛安达、</w:t>
            </w:r>
            <w:r>
              <w:rPr>
                <w:rStyle w:val="1149"/>
                <w:sz w:val="24"/>
                <w:szCs w:val="24"/>
                <w:lang w:val="en-US" w:eastAsia="zh-CN" w:bidi="ar"/>
              </w:rPr>
              <w:t xml:space="preserve">北大青鸟</w:t>
            </w:r>
            <w:r/>
          </w:p>
        </w:tc>
      </w:tr>
    </w:tbl>
    <w:p>
      <w:pPr>
        <w:spacing w:line="360" w:lineRule="auto"/>
        <w:rPr>
          <w:rFonts w:ascii="宋体" w:hAnsi="宋体"/>
          <w:b/>
          <w:sz w:val="24"/>
          <w:szCs w:val="24"/>
        </w:rPr>
      </w:pPr>
      <w:r>
        <w:rPr>
          <w:rFonts w:ascii="宋体" w:hAnsi="宋体"/>
          <w:b/>
          <w:sz w:val="24"/>
          <w:szCs w:val="24"/>
        </w:rPr>
      </w:r>
      <w:r/>
    </w:p>
    <w:p>
      <w:pPr>
        <w:rPr>
          <w:rFonts w:hint="eastAsia" w:ascii="宋体" w:hAnsi="宋体" w:cs="宋体"/>
        </w:rPr>
      </w:pPr>
      <w:r>
        <w:rPr>
          <w:rFonts w:hint="eastAsia" w:ascii="宋体" w:hAnsi="宋体" w:cs="宋体"/>
        </w:rPr>
      </w:r>
      <w:r/>
    </w:p>
    <w:p>
      <w:pPr>
        <w:rPr>
          <w:rFonts w:ascii="宋体" w:cs="宋体"/>
        </w:rPr>
      </w:pPr>
      <w:r>
        <w:rPr>
          <w:rFonts w:hint="eastAsia" w:ascii="宋体" w:hAnsi="宋体" w:cs="宋体"/>
        </w:rPr>
        <w:t xml:space="preserve">附件</w:t>
      </w:r>
      <w:r>
        <w:rPr>
          <w:rFonts w:ascii="宋体" w:hAnsi="宋体" w:cs="宋体"/>
        </w:rPr>
        <w:t xml:space="preserve">2</w:t>
      </w:r>
      <w:r>
        <w:rPr>
          <w:rFonts w:hint="eastAsia" w:ascii="宋体" w:hAnsi="宋体" w:cs="宋体"/>
        </w:rPr>
        <w:t xml:space="preserve">：</w:t>
      </w:r>
      <w:r/>
    </w:p>
    <w:p>
      <w:pPr>
        <w:jc w:val="center"/>
        <w:spacing w:line="360" w:lineRule="auto"/>
        <w:rPr>
          <w:rFonts w:hint="eastAsia" w:ascii="宋体" w:hAnsi="宋体"/>
          <w:b/>
          <w:bCs/>
          <w:sz w:val="30"/>
          <w:szCs w:val="30"/>
          <w:highlight w:val="none"/>
        </w:rPr>
      </w:pPr>
      <w:r>
        <w:rPr>
          <w:rFonts w:hint="eastAsia" w:ascii="宋体" w:hAnsi="宋体"/>
          <w:b/>
          <w:bCs/>
          <w:sz w:val="30"/>
          <w:szCs w:val="30"/>
          <w:highlight w:val="none"/>
        </w:rPr>
        <w:t xml:space="preserve">工程质量保</w:t>
      </w:r>
      <w:r>
        <w:rPr>
          <w:rFonts w:hint="eastAsia" w:ascii="宋体" w:hAnsi="宋体"/>
          <w:b/>
          <w:bCs/>
          <w:sz w:val="30"/>
          <w:szCs w:val="30"/>
          <w:highlight w:val="none"/>
          <w:lang w:val="en-US" w:eastAsia="zh-CN"/>
        </w:rPr>
        <w:t xml:space="preserve">证</w:t>
      </w:r>
      <w:r>
        <w:rPr>
          <w:rFonts w:hint="eastAsia" w:ascii="宋体" w:hAnsi="宋体"/>
          <w:b/>
          <w:bCs/>
          <w:sz w:val="30"/>
          <w:szCs w:val="30"/>
          <w:highlight w:val="none"/>
        </w:rPr>
        <w:t xml:space="preserve">书</w:t>
      </w:r>
      <w:r/>
    </w:p>
    <w:p>
      <w:pPr>
        <w:spacing w:line="360" w:lineRule="auto"/>
        <w:rPr>
          <w:rFonts w:hint="eastAsia" w:ascii="宋体" w:hAnsi="宋体"/>
          <w:sz w:val="24"/>
          <w:szCs w:val="24"/>
        </w:rPr>
      </w:pPr>
      <w:r>
        <w:rPr>
          <w:rFonts w:hint="eastAsia" w:ascii="宋体" w:hAnsi="宋体"/>
          <w:sz w:val="24"/>
          <w:szCs w:val="24"/>
        </w:rPr>
        <w:t xml:space="preserve">发包人(全称)：</w:t>
      </w:r>
      <w:r>
        <w:rPr>
          <w:rFonts w:hint="eastAsia" w:ascii="宋体" w:hAnsi="宋体"/>
          <w:sz w:val="24"/>
          <w:szCs w:val="24"/>
          <w:u w:val="single"/>
          <w:lang w:eastAsia="zh-CN"/>
        </w:rPr>
        <w:t xml:space="preserve">江苏省省级机关房屋建设中心</w:t>
      </w:r>
      <w:r>
        <w:rPr>
          <w:rFonts w:hint="eastAsia" w:ascii="宋体" w:hAnsi="宋体"/>
          <w:sz w:val="24"/>
          <w:szCs w:val="24"/>
          <w:u w:val="single"/>
        </w:rPr>
        <w:t xml:space="preserve"> </w:t>
      </w:r>
      <w:r/>
    </w:p>
    <w:p>
      <w:pPr>
        <w:spacing w:line="360" w:lineRule="auto"/>
        <w:rPr>
          <w:rFonts w:hint="default" w:ascii="宋体" w:hAnsi="宋体" w:eastAsia="宋体"/>
          <w:sz w:val="24"/>
          <w:szCs w:val="24"/>
          <w:u w:val="single"/>
          <w:lang w:val="en-US" w:eastAsia="zh-CN"/>
        </w:rPr>
      </w:pPr>
      <w:r>
        <w:rPr>
          <w:rFonts w:hint="eastAsia" w:ascii="宋体" w:hAnsi="宋体"/>
          <w:sz w:val="24"/>
          <w:szCs w:val="24"/>
        </w:rPr>
        <w:t xml:space="preserve">承包人(全称)：</w:t>
      </w:r>
      <w:r>
        <w:rPr>
          <w:rFonts w:hint="eastAsia" w:ascii="宋体" w:hAnsi="宋体"/>
          <w:sz w:val="24"/>
          <w:szCs w:val="24"/>
          <w:u w:val="single"/>
          <w:lang w:val="en-US" w:eastAsia="zh-CN"/>
        </w:rPr>
        <w:t xml:space="preserve">                           </w:t>
      </w:r>
      <w:r/>
    </w:p>
    <w:p>
      <w:pPr>
        <w:pStyle w:val="1045"/>
        <w:ind w:firstLine="700"/>
        <w:keepLines w:val="0"/>
        <w:keepNext w:val="0"/>
        <w:pageBreakBefore w:val="0"/>
        <w:spacing w:line="360" w:lineRule="exact"/>
        <w:widowControl w:val="off"/>
        <w:tabs>
          <w:tab w:val="left" w:pos="-235" w:leader="none"/>
        </w:tabs>
        <w:rPr>
          <w:rFonts w:ascii="宋体" w:hAnsi="宋体"/>
          <w:bCs/>
          <w:sz w:val="24"/>
          <w:szCs w:val="21"/>
          <w:highlight w:val="none"/>
        </w:rPr>
      </w:pPr>
      <w:r>
        <w:rPr>
          <w:rFonts w:hint="eastAsia" w:ascii="宋体" w:hAnsi="宋体"/>
          <w:bCs/>
          <w:sz w:val="24"/>
          <w:szCs w:val="21"/>
          <w:highlight w:val="none"/>
        </w:rPr>
        <w:t xml:space="preserve">发包人和承包人根据《中华人民共和国建筑法》和《建设工程质量管理条例》，经协商一致就</w:t>
      </w:r>
      <w:r>
        <w:rPr>
          <w:rFonts w:hint="eastAsia" w:ascii="宋体" w:hAnsi="宋体"/>
          <w:bCs/>
          <w:sz w:val="24"/>
          <w:szCs w:val="21"/>
          <w:highlight w:val="none"/>
          <w:u w:val="single"/>
          <w:lang w:val="en-US" w:eastAsia="zh-CN"/>
        </w:rPr>
        <w:t xml:space="preserve">省级机关河西周转房项目6-2号楼消防及相关配套工程</w:t>
      </w:r>
      <w:r>
        <w:rPr>
          <w:rFonts w:hint="eastAsia" w:ascii="宋体" w:hAnsi="宋体"/>
          <w:bCs/>
          <w:sz w:val="24"/>
          <w:szCs w:val="21"/>
          <w:highlight w:val="none"/>
        </w:rPr>
        <w:t xml:space="preserve">（工程全称）签订工程质量保</w:t>
      </w:r>
      <w:r>
        <w:rPr>
          <w:rFonts w:hint="eastAsia" w:ascii="宋体" w:hAnsi="宋体"/>
          <w:bCs/>
          <w:sz w:val="24"/>
          <w:szCs w:val="21"/>
          <w:highlight w:val="none"/>
          <w:lang w:val="en-US" w:eastAsia="zh-CN"/>
        </w:rPr>
        <w:t xml:space="preserve">证</w:t>
      </w:r>
      <w:r>
        <w:rPr>
          <w:rFonts w:hint="eastAsia" w:ascii="宋体" w:hAnsi="宋体"/>
          <w:bCs/>
          <w:sz w:val="24"/>
          <w:szCs w:val="21"/>
          <w:highlight w:val="none"/>
        </w:rPr>
        <w:t xml:space="preserve">书。</w:t>
      </w:r>
      <w:r/>
    </w:p>
    <w:p>
      <w:pPr>
        <w:pStyle w:val="1045"/>
        <w:ind w:firstLine="241"/>
        <w:keepLines w:val="0"/>
        <w:keepNext w:val="0"/>
        <w:pageBreakBefore w:val="0"/>
        <w:spacing w:line="360" w:lineRule="exact"/>
        <w:widowControl w:val="off"/>
        <w:tabs>
          <w:tab w:val="left" w:pos="-235" w:leader="none"/>
        </w:tabs>
        <w:rPr>
          <w:rFonts w:ascii="宋体" w:hAnsi="宋体"/>
          <w:bCs/>
          <w:sz w:val="24"/>
          <w:szCs w:val="21"/>
          <w:highlight w:val="none"/>
        </w:rPr>
      </w:pPr>
      <w:r>
        <w:rPr>
          <w:rFonts w:hint="eastAsia" w:ascii="宋体" w:hAnsi="宋体"/>
          <w:bCs/>
          <w:sz w:val="24"/>
          <w:szCs w:val="21"/>
          <w:highlight w:val="none"/>
        </w:rPr>
        <w:t xml:space="preserve">　　一、工程质量保修范围和内容</w:t>
      </w:r>
      <w:r/>
    </w:p>
    <w:p>
      <w:pPr>
        <w:pStyle w:val="1045"/>
        <w:ind w:firstLine="241"/>
        <w:keepLines w:val="0"/>
        <w:keepNext w:val="0"/>
        <w:pageBreakBefore w:val="0"/>
        <w:spacing w:line="360" w:lineRule="exact"/>
        <w:widowControl w:val="off"/>
        <w:tabs>
          <w:tab w:val="left" w:pos="-235" w:leader="none"/>
        </w:tabs>
        <w:rPr>
          <w:rFonts w:ascii="宋体" w:hAnsi="宋体"/>
          <w:bCs/>
          <w:sz w:val="24"/>
          <w:szCs w:val="21"/>
          <w:highlight w:val="none"/>
        </w:rPr>
      </w:pPr>
      <w:r>
        <w:rPr>
          <w:rFonts w:hint="eastAsia" w:ascii="宋体" w:hAnsi="宋体"/>
          <w:bCs/>
          <w:sz w:val="24"/>
          <w:szCs w:val="21"/>
          <w:highlight w:val="none"/>
        </w:rPr>
        <w:t xml:space="preserve">　　承包人在质量保修期内，按照有关法律规定和合同约定，承担工程质量保修责任。</w:t>
      </w:r>
      <w:r/>
    </w:p>
    <w:p>
      <w:pPr>
        <w:pStyle w:val="1045"/>
        <w:ind w:firstLine="241"/>
        <w:keepLines w:val="0"/>
        <w:keepNext w:val="0"/>
        <w:pageBreakBefore w:val="0"/>
        <w:spacing w:line="360" w:lineRule="exact"/>
        <w:widowControl w:val="off"/>
        <w:tabs>
          <w:tab w:val="left" w:pos="-235" w:leader="none"/>
        </w:tabs>
        <w:rPr>
          <w:rFonts w:ascii="宋体" w:hAnsi="宋体"/>
          <w:bCs/>
          <w:sz w:val="24"/>
          <w:szCs w:val="21"/>
          <w:highlight w:val="none"/>
        </w:rPr>
      </w:pPr>
      <w:r>
        <w:rPr>
          <w:rFonts w:hint="eastAsia" w:ascii="宋体" w:hAnsi="宋体"/>
          <w:bCs/>
          <w:sz w:val="24"/>
          <w:szCs w:val="21"/>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pStyle w:val="1045"/>
        <w:keepLines w:val="0"/>
        <w:keepNext w:val="0"/>
        <w:pageBreakBefore w:val="0"/>
        <w:spacing w:line="360" w:lineRule="exact"/>
        <w:widowControl w:val="off"/>
        <w:tabs>
          <w:tab w:val="left" w:pos="-235" w:leader="none"/>
        </w:tabs>
        <w:rPr>
          <w:rFonts w:ascii="宋体" w:hAnsi="宋体"/>
          <w:bCs/>
          <w:sz w:val="24"/>
          <w:szCs w:val="21"/>
          <w:highlight w:val="none"/>
        </w:rPr>
      </w:pPr>
      <w:r>
        <w:rPr>
          <w:rFonts w:hint="eastAsia" w:ascii="宋体" w:hAnsi="宋体"/>
          <w:bCs/>
          <w:sz w:val="24"/>
          <w:szCs w:val="21"/>
          <w:highlight w:val="none"/>
        </w:rPr>
        <w:t xml:space="preserve">　质量保修范围包括承包人施工范围内的全部内容，承包人负责施工的所有工程项目，如出现施工质量缺陷或施工质量隐患，承包人必须履行保修义务。</w:t>
      </w:r>
      <w:r/>
    </w:p>
    <w:p>
      <w:pPr>
        <w:pStyle w:val="1045"/>
        <w:keepLines w:val="0"/>
        <w:keepNext w:val="0"/>
        <w:pageBreakBefore w:val="0"/>
        <w:spacing w:line="360" w:lineRule="exact"/>
        <w:widowControl w:val="off"/>
        <w:tabs>
          <w:tab w:val="left" w:pos="-235" w:leader="none"/>
        </w:tabs>
        <w:rPr>
          <w:rFonts w:ascii="宋体" w:hAnsi="宋体"/>
          <w:bCs/>
          <w:sz w:val="24"/>
          <w:szCs w:val="21"/>
          <w:highlight w:val="none"/>
        </w:rPr>
      </w:pPr>
      <w:r>
        <w:rPr>
          <w:rFonts w:hint="eastAsia" w:ascii="宋体" w:hAnsi="宋体"/>
          <w:bCs/>
          <w:sz w:val="24"/>
          <w:szCs w:val="21"/>
          <w:highlight w:val="none"/>
        </w:rPr>
        <w:t xml:space="preserve">　　二、质量保修期</w:t>
      </w:r>
      <w:r/>
    </w:p>
    <w:p>
      <w:pPr>
        <w:pStyle w:val="1045"/>
        <w:keepLines w:val="0"/>
        <w:keepNext w:val="0"/>
        <w:pageBreakBefore w:val="0"/>
        <w:spacing w:line="360" w:lineRule="exact"/>
        <w:widowControl w:val="off"/>
        <w:tabs>
          <w:tab w:val="left" w:pos="-235" w:leader="none"/>
        </w:tabs>
        <w:rPr>
          <w:rFonts w:ascii="宋体" w:hAnsi="宋体"/>
          <w:bCs/>
          <w:sz w:val="24"/>
          <w:szCs w:val="21"/>
          <w:highlight w:val="none"/>
        </w:rPr>
      </w:pPr>
      <w:r>
        <w:rPr>
          <w:rFonts w:hint="eastAsia" w:ascii="宋体" w:hAnsi="宋体"/>
          <w:bCs/>
          <w:sz w:val="24"/>
          <w:szCs w:val="21"/>
          <w:highlight w:val="none"/>
        </w:rPr>
        <w:t xml:space="preserve">根据《建设工程质量管理条例》及有关规定，工程的质量保修期如下：</w:t>
      </w:r>
      <w:r/>
    </w:p>
    <w:p>
      <w:pPr>
        <w:pStyle w:val="1045"/>
        <w:keepLines w:val="0"/>
        <w:keepNext w:val="0"/>
        <w:pageBreakBefore w:val="0"/>
        <w:spacing w:line="360" w:lineRule="exact"/>
        <w:widowControl w:val="off"/>
        <w:tabs>
          <w:tab w:val="left" w:pos="-235" w:leader="none"/>
        </w:tabs>
        <w:rPr>
          <w:rFonts w:ascii="宋体" w:hAnsi="宋体"/>
          <w:bCs/>
          <w:sz w:val="24"/>
          <w:szCs w:val="21"/>
          <w:highlight w:val="none"/>
        </w:rPr>
      </w:pPr>
      <w:r>
        <w:rPr>
          <w:rFonts w:ascii="宋体" w:hAnsi="宋体"/>
          <w:bCs/>
          <w:sz w:val="24"/>
          <w:szCs w:val="21"/>
          <w:highlight w:val="none"/>
        </w:rPr>
        <w:t xml:space="preserve">1</w:t>
      </w:r>
      <w:r>
        <w:rPr>
          <w:rFonts w:hint="eastAsia" w:ascii="宋体" w:hAnsi="宋体"/>
          <w:bCs/>
          <w:sz w:val="24"/>
          <w:szCs w:val="21"/>
          <w:highlight w:val="none"/>
        </w:rPr>
        <w:t xml:space="preserve">．地基基础工程和主体结构工程为设计文件规定的工程合理使用年限；</w:t>
      </w:r>
      <w:r/>
    </w:p>
    <w:p>
      <w:pPr>
        <w:pStyle w:val="1045"/>
        <w:keepLines w:val="0"/>
        <w:keepNext w:val="0"/>
        <w:pageBreakBefore w:val="0"/>
        <w:spacing w:line="360" w:lineRule="exact"/>
        <w:widowControl w:val="off"/>
        <w:tabs>
          <w:tab w:val="left" w:pos="-235" w:leader="none"/>
        </w:tabs>
        <w:rPr>
          <w:rFonts w:ascii="宋体" w:hAnsi="宋体"/>
          <w:bCs/>
          <w:sz w:val="24"/>
          <w:szCs w:val="21"/>
          <w:highlight w:val="none"/>
        </w:rPr>
      </w:pPr>
      <w:r>
        <w:rPr>
          <w:rFonts w:ascii="宋体" w:hAnsi="宋体"/>
          <w:bCs/>
          <w:sz w:val="24"/>
          <w:szCs w:val="21"/>
          <w:highlight w:val="none"/>
        </w:rPr>
        <w:t xml:space="preserve">2</w:t>
      </w:r>
      <w:r>
        <w:rPr>
          <w:rFonts w:hint="eastAsia" w:ascii="宋体" w:hAnsi="宋体"/>
          <w:bCs/>
          <w:sz w:val="24"/>
          <w:szCs w:val="21"/>
          <w:highlight w:val="none"/>
        </w:rPr>
        <w:t xml:space="preserve">．屋面防水工程、有防水要求的卫生间、房间和外墙面的防渗为</w:t>
      </w:r>
      <w:r>
        <w:rPr>
          <w:rFonts w:ascii="宋体" w:hAnsi="宋体"/>
          <w:bCs/>
          <w:sz w:val="24"/>
          <w:szCs w:val="21"/>
          <w:highlight w:val="none"/>
          <w:u w:val="single"/>
        </w:rPr>
        <w:t xml:space="preserve"> </w:t>
      </w:r>
      <w:r>
        <w:rPr>
          <w:rFonts w:hint="eastAsia" w:ascii="宋体" w:hAnsi="宋体"/>
          <w:bCs/>
          <w:sz w:val="24"/>
          <w:szCs w:val="21"/>
          <w:highlight w:val="none"/>
          <w:u w:val="single"/>
        </w:rPr>
        <w:t xml:space="preserve">5</w:t>
      </w:r>
      <w:r>
        <w:rPr>
          <w:rFonts w:hint="eastAsia" w:ascii="宋体" w:hAnsi="宋体"/>
          <w:bCs/>
          <w:sz w:val="24"/>
          <w:szCs w:val="21"/>
          <w:highlight w:val="none"/>
        </w:rPr>
        <w:t xml:space="preserve">年；</w:t>
      </w:r>
      <w:r/>
    </w:p>
    <w:p>
      <w:pPr>
        <w:pStyle w:val="1045"/>
        <w:keepLines w:val="0"/>
        <w:keepNext w:val="0"/>
        <w:pageBreakBefore w:val="0"/>
        <w:spacing w:line="360" w:lineRule="exact"/>
        <w:widowControl w:val="off"/>
        <w:tabs>
          <w:tab w:val="left" w:pos="-235" w:leader="none"/>
        </w:tabs>
        <w:rPr>
          <w:rFonts w:ascii="宋体" w:hAnsi="宋体"/>
          <w:bCs/>
          <w:sz w:val="24"/>
          <w:szCs w:val="21"/>
          <w:highlight w:val="none"/>
        </w:rPr>
      </w:pPr>
      <w:r>
        <w:rPr>
          <w:rFonts w:ascii="宋体" w:hAnsi="宋体"/>
          <w:bCs/>
          <w:sz w:val="24"/>
          <w:szCs w:val="21"/>
          <w:highlight w:val="none"/>
        </w:rPr>
        <w:t xml:space="preserve">3</w:t>
      </w:r>
      <w:r>
        <w:rPr>
          <w:rFonts w:hint="eastAsia" w:ascii="宋体" w:hAnsi="宋体"/>
          <w:bCs/>
          <w:sz w:val="24"/>
          <w:szCs w:val="21"/>
          <w:highlight w:val="none"/>
        </w:rPr>
        <w:t xml:space="preserve">．装修工程为</w:t>
      </w:r>
      <w:r>
        <w:rPr>
          <w:rFonts w:ascii="宋体" w:hAnsi="宋体"/>
          <w:bCs/>
          <w:sz w:val="24"/>
          <w:szCs w:val="21"/>
          <w:highlight w:val="none"/>
        </w:rPr>
        <w:t xml:space="preserve"> </w:t>
      </w:r>
      <w:r>
        <w:rPr>
          <w:rFonts w:hint="eastAsia" w:ascii="宋体" w:hAnsi="宋体"/>
          <w:bCs/>
          <w:sz w:val="24"/>
          <w:szCs w:val="21"/>
          <w:highlight w:val="none"/>
          <w:u w:val="single"/>
        </w:rPr>
        <w:t xml:space="preserve">2</w:t>
      </w:r>
      <w:r>
        <w:rPr>
          <w:rFonts w:hint="eastAsia" w:ascii="宋体" w:hAnsi="宋体"/>
          <w:bCs/>
          <w:sz w:val="24"/>
          <w:szCs w:val="21"/>
          <w:highlight w:val="none"/>
        </w:rPr>
        <w:t xml:space="preserve">年；</w:t>
      </w:r>
      <w:r/>
    </w:p>
    <w:p>
      <w:pPr>
        <w:pStyle w:val="1045"/>
        <w:keepLines w:val="0"/>
        <w:keepNext w:val="0"/>
        <w:pageBreakBefore w:val="0"/>
        <w:spacing w:line="360" w:lineRule="exact"/>
        <w:widowControl w:val="off"/>
        <w:tabs>
          <w:tab w:val="left" w:pos="-235" w:leader="none"/>
        </w:tabs>
        <w:rPr>
          <w:rFonts w:ascii="宋体" w:hAnsi="宋体"/>
          <w:bCs/>
          <w:sz w:val="24"/>
          <w:szCs w:val="21"/>
          <w:highlight w:val="none"/>
        </w:rPr>
      </w:pPr>
      <w:r>
        <w:rPr>
          <w:rFonts w:ascii="宋体" w:hAnsi="宋体"/>
          <w:bCs/>
          <w:sz w:val="24"/>
          <w:szCs w:val="21"/>
          <w:highlight w:val="none"/>
        </w:rPr>
        <w:t xml:space="preserve">4</w:t>
      </w:r>
      <w:r>
        <w:rPr>
          <w:rFonts w:hint="eastAsia" w:ascii="宋体" w:hAnsi="宋体"/>
          <w:bCs/>
          <w:sz w:val="24"/>
          <w:szCs w:val="21"/>
          <w:highlight w:val="none"/>
        </w:rPr>
        <w:t xml:space="preserve">．电气管线、给排水管道、设备安装工程为</w:t>
      </w:r>
      <w:r>
        <w:rPr>
          <w:rFonts w:ascii="宋体" w:hAnsi="宋体"/>
          <w:bCs/>
          <w:sz w:val="24"/>
          <w:szCs w:val="21"/>
          <w:highlight w:val="none"/>
          <w:u w:val="single"/>
        </w:rPr>
        <w:t xml:space="preserve"> </w:t>
      </w:r>
      <w:r>
        <w:rPr>
          <w:rFonts w:hint="eastAsia" w:ascii="宋体" w:hAnsi="宋体"/>
          <w:bCs/>
          <w:sz w:val="24"/>
          <w:szCs w:val="21"/>
          <w:highlight w:val="none"/>
          <w:u w:val="single"/>
        </w:rPr>
        <w:t xml:space="preserve">2</w:t>
      </w:r>
      <w:r>
        <w:rPr>
          <w:rFonts w:hint="eastAsia" w:ascii="宋体" w:hAnsi="宋体"/>
          <w:bCs/>
          <w:sz w:val="24"/>
          <w:szCs w:val="21"/>
          <w:highlight w:val="none"/>
        </w:rPr>
        <w:t xml:space="preserve">年；</w:t>
      </w:r>
      <w:r/>
    </w:p>
    <w:p>
      <w:pPr>
        <w:pStyle w:val="1045"/>
        <w:keepLines w:val="0"/>
        <w:keepNext w:val="0"/>
        <w:pageBreakBefore w:val="0"/>
        <w:spacing w:line="360" w:lineRule="exact"/>
        <w:widowControl w:val="off"/>
        <w:tabs>
          <w:tab w:val="left" w:pos="-235" w:leader="none"/>
        </w:tabs>
        <w:rPr>
          <w:rFonts w:ascii="宋体" w:hAnsi="宋体"/>
          <w:bCs/>
          <w:sz w:val="24"/>
          <w:szCs w:val="21"/>
          <w:highlight w:val="none"/>
        </w:rPr>
      </w:pPr>
      <w:r>
        <w:rPr>
          <w:rFonts w:ascii="宋体" w:hAnsi="宋体"/>
          <w:bCs/>
          <w:sz w:val="24"/>
          <w:szCs w:val="21"/>
          <w:highlight w:val="none"/>
        </w:rPr>
        <w:t xml:space="preserve">5</w:t>
      </w:r>
      <w:r>
        <w:rPr>
          <w:rFonts w:hint="eastAsia" w:ascii="宋体" w:hAnsi="宋体"/>
          <w:bCs/>
          <w:sz w:val="24"/>
          <w:szCs w:val="21"/>
          <w:highlight w:val="none"/>
        </w:rPr>
        <w:t xml:space="preserve">．供热与供冷系统为</w:t>
      </w:r>
      <w:r>
        <w:rPr>
          <w:rFonts w:ascii="宋体" w:hAnsi="宋体"/>
          <w:bCs/>
          <w:sz w:val="24"/>
          <w:szCs w:val="21"/>
          <w:highlight w:val="none"/>
          <w:u w:val="single"/>
        </w:rPr>
        <w:t xml:space="preserve"> </w:t>
      </w:r>
      <w:r>
        <w:rPr>
          <w:rFonts w:hint="eastAsia" w:ascii="宋体" w:hAnsi="宋体"/>
          <w:bCs/>
          <w:sz w:val="24"/>
          <w:szCs w:val="21"/>
          <w:highlight w:val="none"/>
          <w:u w:val="single"/>
        </w:rPr>
        <w:t xml:space="preserve">2</w:t>
      </w:r>
      <w:r>
        <w:rPr>
          <w:rFonts w:hint="eastAsia" w:ascii="宋体" w:hAnsi="宋体"/>
          <w:bCs/>
          <w:sz w:val="24"/>
          <w:szCs w:val="21"/>
          <w:highlight w:val="none"/>
        </w:rPr>
        <w:t xml:space="preserve">个采暖期、供冷期；</w:t>
      </w:r>
      <w:r/>
    </w:p>
    <w:p>
      <w:pPr>
        <w:pStyle w:val="1045"/>
        <w:keepLines w:val="0"/>
        <w:keepNext w:val="0"/>
        <w:pageBreakBefore w:val="0"/>
        <w:spacing w:line="360" w:lineRule="exact"/>
        <w:widowControl w:val="off"/>
        <w:tabs>
          <w:tab w:val="left" w:pos="-235" w:leader="none"/>
        </w:tabs>
        <w:rPr>
          <w:rFonts w:ascii="宋体" w:hAnsi="宋体"/>
          <w:bCs/>
          <w:sz w:val="24"/>
          <w:szCs w:val="21"/>
          <w:highlight w:val="none"/>
        </w:rPr>
      </w:pPr>
      <w:r>
        <w:rPr>
          <w:rFonts w:ascii="宋体" w:hAnsi="宋体"/>
          <w:bCs/>
          <w:sz w:val="24"/>
          <w:szCs w:val="21"/>
          <w:highlight w:val="none"/>
        </w:rPr>
        <w:t xml:space="preserve">6</w:t>
      </w:r>
      <w:r>
        <w:rPr>
          <w:rFonts w:hint="eastAsia" w:ascii="宋体" w:hAnsi="宋体"/>
          <w:bCs/>
          <w:sz w:val="24"/>
          <w:szCs w:val="21"/>
          <w:highlight w:val="none"/>
        </w:rPr>
        <w:t xml:space="preserve">．住宅小区内的给排水设施、道路等配套工程为</w:t>
      </w:r>
      <w:r>
        <w:rPr>
          <w:rFonts w:hint="eastAsia" w:ascii="宋体" w:hAnsi="宋体"/>
          <w:bCs/>
          <w:sz w:val="24"/>
          <w:szCs w:val="21"/>
          <w:highlight w:val="none"/>
          <w:u w:val="single"/>
        </w:rPr>
        <w:t xml:space="preserve">2</w:t>
      </w:r>
      <w:r>
        <w:rPr>
          <w:rFonts w:hint="eastAsia" w:ascii="宋体" w:hAnsi="宋体"/>
          <w:bCs/>
          <w:sz w:val="24"/>
          <w:szCs w:val="21"/>
          <w:highlight w:val="none"/>
        </w:rPr>
        <w:t xml:space="preserve">年；</w:t>
      </w:r>
      <w:r/>
    </w:p>
    <w:p>
      <w:pPr>
        <w:pStyle w:val="1045"/>
        <w:keepLines w:val="0"/>
        <w:keepNext w:val="0"/>
        <w:pageBreakBefore w:val="0"/>
        <w:spacing w:line="360" w:lineRule="exact"/>
        <w:widowControl w:val="off"/>
        <w:tabs>
          <w:tab w:val="left" w:pos="-235" w:leader="none"/>
        </w:tabs>
        <w:rPr>
          <w:rFonts w:ascii="宋体" w:hAnsi="宋体"/>
          <w:bCs/>
          <w:sz w:val="24"/>
          <w:szCs w:val="21"/>
          <w:highlight w:val="none"/>
        </w:rPr>
      </w:pPr>
      <w:r>
        <w:rPr>
          <w:rFonts w:ascii="宋体" w:hAnsi="宋体"/>
          <w:bCs/>
          <w:sz w:val="24"/>
          <w:szCs w:val="21"/>
          <w:highlight w:val="none"/>
        </w:rPr>
        <w:t xml:space="preserve">7</w:t>
      </w:r>
      <w:r>
        <w:rPr>
          <w:rFonts w:hint="eastAsia" w:ascii="宋体" w:hAnsi="宋体"/>
          <w:bCs/>
          <w:sz w:val="24"/>
          <w:szCs w:val="21"/>
          <w:highlight w:val="none"/>
        </w:rPr>
        <w:t xml:space="preserve">．本项目保修期限约定如下为</w:t>
      </w:r>
      <w:r>
        <w:rPr>
          <w:rFonts w:hint="eastAsia" w:ascii="宋体" w:hAnsi="宋体"/>
          <w:bCs/>
          <w:sz w:val="24"/>
          <w:szCs w:val="21"/>
          <w:highlight w:val="none"/>
          <w:u w:val="single"/>
        </w:rPr>
        <w:t xml:space="preserve">2</w:t>
      </w:r>
      <w:r>
        <w:rPr>
          <w:rFonts w:ascii="宋体" w:hAnsi="宋体"/>
          <w:bCs/>
          <w:sz w:val="24"/>
          <w:szCs w:val="21"/>
          <w:highlight w:val="none"/>
          <w:u w:val="single"/>
        </w:rPr>
        <w:t xml:space="preserve"> </w:t>
      </w:r>
      <w:r>
        <w:rPr>
          <w:rFonts w:hint="eastAsia" w:ascii="宋体" w:hAnsi="宋体"/>
          <w:bCs/>
          <w:sz w:val="24"/>
          <w:szCs w:val="21"/>
          <w:highlight w:val="none"/>
        </w:rPr>
        <w:t xml:space="preserve">年（按响应承诺）。</w:t>
      </w:r>
      <w:r/>
    </w:p>
    <w:p>
      <w:pPr>
        <w:pStyle w:val="1045"/>
        <w:keepLines w:val="0"/>
        <w:keepNext w:val="0"/>
        <w:pageBreakBefore w:val="0"/>
        <w:spacing w:line="360" w:lineRule="exact"/>
        <w:widowControl w:val="off"/>
        <w:tabs>
          <w:tab w:val="left" w:pos="-235" w:leader="none"/>
        </w:tabs>
        <w:rPr>
          <w:rFonts w:ascii="宋体" w:hAnsi="宋体"/>
          <w:bCs/>
          <w:sz w:val="24"/>
          <w:szCs w:val="21"/>
          <w:highlight w:val="none"/>
        </w:rPr>
      </w:pPr>
      <w:r>
        <w:rPr>
          <w:rFonts w:hint="eastAsia" w:ascii="宋体" w:hAnsi="宋体"/>
          <w:bCs/>
          <w:sz w:val="24"/>
          <w:szCs w:val="21"/>
          <w:highlight w:val="none"/>
        </w:rPr>
        <w:t xml:space="preserve">　　质量保修期自工程竣工验收合格之日起计算。</w:t>
      </w:r>
      <w:r/>
    </w:p>
    <w:p>
      <w:pPr>
        <w:pStyle w:val="1045"/>
        <w:keepLines w:val="0"/>
        <w:keepNext w:val="0"/>
        <w:pageBreakBefore w:val="0"/>
        <w:spacing w:line="360" w:lineRule="exact"/>
        <w:widowControl w:val="off"/>
        <w:tabs>
          <w:tab w:val="left" w:pos="-235" w:leader="none"/>
        </w:tabs>
        <w:rPr>
          <w:rFonts w:ascii="宋体" w:hAnsi="宋体"/>
          <w:bCs/>
          <w:sz w:val="24"/>
          <w:szCs w:val="21"/>
          <w:highlight w:val="none"/>
        </w:rPr>
      </w:pPr>
      <w:r>
        <w:rPr>
          <w:rFonts w:hint="eastAsia" w:ascii="宋体" w:hAnsi="宋体"/>
          <w:bCs/>
          <w:sz w:val="24"/>
          <w:szCs w:val="21"/>
          <w:highlight w:val="none"/>
        </w:rPr>
        <w:t xml:space="preserve">三、缺陷责任期</w:t>
      </w:r>
      <w:r/>
    </w:p>
    <w:p>
      <w:pPr>
        <w:pStyle w:val="1045"/>
        <w:keepLines w:val="0"/>
        <w:keepNext w:val="0"/>
        <w:pageBreakBefore w:val="0"/>
        <w:spacing w:line="360" w:lineRule="exact"/>
        <w:widowControl w:val="off"/>
        <w:tabs>
          <w:tab w:val="left" w:pos="-235" w:leader="none"/>
        </w:tabs>
        <w:rPr>
          <w:rFonts w:hint="eastAsia" w:ascii="宋体" w:hAnsi="宋体"/>
          <w:bCs/>
          <w:sz w:val="24"/>
          <w:szCs w:val="21"/>
          <w:highlight w:val="none"/>
        </w:rPr>
      </w:pPr>
      <w:r>
        <w:rPr>
          <w:rFonts w:hint="eastAsia" w:ascii="宋体" w:hAnsi="宋体"/>
          <w:bCs/>
          <w:sz w:val="24"/>
          <w:szCs w:val="21"/>
          <w:highlight w:val="none"/>
        </w:rPr>
        <w:t xml:space="preserve">工程缺陷责任期为</w:t>
      </w:r>
      <w:r>
        <w:rPr>
          <w:rFonts w:ascii="宋体" w:hAnsi="宋体"/>
          <w:bCs/>
          <w:sz w:val="24"/>
          <w:szCs w:val="21"/>
          <w:highlight w:val="none"/>
          <w:u w:val="single"/>
        </w:rPr>
        <w:t xml:space="preserve"> 24</w:t>
      </w:r>
      <w:r>
        <w:rPr>
          <w:rFonts w:hint="eastAsia" w:ascii="宋体" w:hAnsi="宋体"/>
          <w:bCs/>
          <w:sz w:val="24"/>
          <w:szCs w:val="21"/>
          <w:highlight w:val="none"/>
        </w:rPr>
        <w:t xml:space="preserve">个月，缺陷责任期自工程通过竣工之日起计算。</w:t>
      </w:r>
      <w:r/>
    </w:p>
    <w:p>
      <w:pPr>
        <w:pStyle w:val="1045"/>
        <w:keepLines w:val="0"/>
        <w:keepNext w:val="0"/>
        <w:pageBreakBefore w:val="0"/>
        <w:spacing w:line="360" w:lineRule="exact"/>
        <w:widowControl w:val="off"/>
        <w:tabs>
          <w:tab w:val="left" w:pos="-235" w:leader="none"/>
        </w:tabs>
        <w:rPr>
          <w:rFonts w:ascii="宋体" w:hAnsi="宋体"/>
          <w:bCs/>
          <w:sz w:val="24"/>
          <w:szCs w:val="21"/>
          <w:highlight w:val="none"/>
        </w:rPr>
      </w:pPr>
      <w:r>
        <w:rPr>
          <w:rFonts w:hint="eastAsia" w:ascii="宋体" w:hAnsi="宋体"/>
          <w:bCs/>
          <w:sz w:val="24"/>
          <w:szCs w:val="21"/>
          <w:highlight w:val="none"/>
        </w:rPr>
        <w:t xml:space="preserve">缺陷责任期终止后，发包人应退还剩余的质量保证金</w:t>
      </w:r>
      <w:r>
        <w:rPr>
          <w:rFonts w:hint="eastAsia" w:ascii="宋体" w:hAnsi="宋体"/>
          <w:bCs/>
          <w:sz w:val="24"/>
          <w:szCs w:val="21"/>
          <w:highlight w:val="none"/>
          <w:lang w:eastAsia="zh-CN"/>
        </w:rPr>
        <w:t xml:space="preserve">（</w:t>
      </w:r>
      <w:r>
        <w:rPr>
          <w:rFonts w:hint="eastAsia" w:ascii="宋体" w:hAnsi="宋体"/>
          <w:bCs/>
          <w:sz w:val="24"/>
          <w:szCs w:val="21"/>
          <w:highlight w:val="none"/>
          <w:lang w:val="en-US" w:eastAsia="zh-CN"/>
        </w:rPr>
        <w:t xml:space="preserve">无息</w:t>
      </w:r>
      <w:r>
        <w:rPr>
          <w:rFonts w:hint="eastAsia" w:ascii="宋体" w:hAnsi="宋体"/>
          <w:bCs/>
          <w:sz w:val="24"/>
          <w:szCs w:val="21"/>
          <w:highlight w:val="none"/>
          <w:lang w:eastAsia="zh-CN"/>
        </w:rPr>
        <w:t xml:space="preserve">）</w:t>
      </w:r>
      <w:r>
        <w:rPr>
          <w:rFonts w:hint="eastAsia" w:ascii="宋体" w:hAnsi="宋体"/>
          <w:bCs/>
          <w:sz w:val="24"/>
          <w:szCs w:val="21"/>
          <w:highlight w:val="none"/>
        </w:rPr>
        <w:t xml:space="preserve">。</w:t>
      </w:r>
      <w:r/>
    </w:p>
    <w:p>
      <w:pPr>
        <w:pStyle w:val="1045"/>
        <w:ind w:left="0" w:firstLine="232"/>
        <w:keepLines w:val="0"/>
        <w:keepNext w:val="0"/>
        <w:pageBreakBefore w:val="0"/>
        <w:spacing w:line="360" w:lineRule="exact"/>
        <w:widowControl w:val="off"/>
        <w:tabs>
          <w:tab w:val="left" w:pos="-235" w:leader="none"/>
        </w:tabs>
        <w:rPr>
          <w:rFonts w:ascii="宋体" w:hAnsi="宋体"/>
          <w:bCs/>
          <w:sz w:val="24"/>
          <w:szCs w:val="21"/>
          <w:highlight w:val="none"/>
        </w:rPr>
      </w:pPr>
      <w:r>
        <w:rPr>
          <w:rFonts w:hint="eastAsia" w:ascii="宋体" w:hAnsi="宋体"/>
          <w:bCs/>
          <w:sz w:val="24"/>
          <w:szCs w:val="21"/>
          <w:highlight w:val="none"/>
        </w:rPr>
        <w:t xml:space="preserve">四、质量保修责任</w:t>
      </w:r>
      <w:r/>
    </w:p>
    <w:p>
      <w:pPr>
        <w:pStyle w:val="1045"/>
        <w:keepLines w:val="0"/>
        <w:keepNext w:val="0"/>
        <w:pageBreakBefore w:val="0"/>
        <w:spacing w:line="360" w:lineRule="exact"/>
        <w:widowControl w:val="off"/>
        <w:tabs>
          <w:tab w:val="left" w:pos="-235" w:leader="none"/>
        </w:tabs>
        <w:rPr>
          <w:rFonts w:ascii="宋体" w:hAnsi="宋体"/>
          <w:bCs/>
          <w:sz w:val="24"/>
          <w:szCs w:val="21"/>
          <w:highlight w:val="none"/>
        </w:rPr>
      </w:pPr>
      <w:r>
        <w:rPr>
          <w:rFonts w:ascii="宋体" w:hAnsi="宋体"/>
          <w:bCs/>
          <w:sz w:val="24"/>
          <w:szCs w:val="21"/>
          <w:highlight w:val="none"/>
        </w:rPr>
        <w:t xml:space="preserve">1</w:t>
      </w:r>
      <w:r>
        <w:rPr>
          <w:rFonts w:hint="eastAsia" w:ascii="宋体" w:hAnsi="宋体"/>
          <w:bCs/>
          <w:sz w:val="24"/>
          <w:szCs w:val="21"/>
          <w:highlight w:val="none"/>
        </w:rPr>
        <w:t xml:space="preserve">．属于保修范围、内容的项目，承包人应当在接到保修通知之日起</w:t>
      </w:r>
      <w:r>
        <w:rPr>
          <w:rFonts w:ascii="宋体" w:hAnsi="宋体"/>
          <w:bCs/>
          <w:sz w:val="24"/>
          <w:szCs w:val="21"/>
          <w:highlight w:val="none"/>
        </w:rPr>
        <w:t xml:space="preserve">2</w:t>
      </w:r>
      <w:r>
        <w:rPr>
          <w:rFonts w:hint="eastAsia" w:ascii="宋体" w:hAnsi="宋体"/>
          <w:bCs/>
          <w:sz w:val="24"/>
          <w:szCs w:val="21"/>
          <w:highlight w:val="none"/>
        </w:rPr>
        <w:t xml:space="preserve">天内派人保修。承包人不在约定期限内派人保修的，发包人可以委托他人修理。</w:t>
      </w:r>
      <w:r/>
    </w:p>
    <w:p>
      <w:pPr>
        <w:pStyle w:val="1045"/>
        <w:keepLines w:val="0"/>
        <w:keepNext w:val="0"/>
        <w:pageBreakBefore w:val="0"/>
        <w:spacing w:line="360" w:lineRule="exact"/>
        <w:widowControl w:val="off"/>
        <w:tabs>
          <w:tab w:val="left" w:pos="-235" w:leader="none"/>
        </w:tabs>
        <w:rPr>
          <w:rFonts w:ascii="宋体" w:hAnsi="宋体"/>
          <w:bCs/>
          <w:sz w:val="24"/>
          <w:szCs w:val="21"/>
          <w:highlight w:val="none"/>
        </w:rPr>
      </w:pPr>
      <w:r>
        <w:rPr>
          <w:rFonts w:ascii="宋体" w:hAnsi="宋体"/>
          <w:bCs/>
          <w:sz w:val="24"/>
          <w:szCs w:val="21"/>
          <w:highlight w:val="none"/>
        </w:rPr>
        <w:t xml:space="preserve">2</w:t>
      </w:r>
      <w:r>
        <w:rPr>
          <w:rFonts w:hint="eastAsia" w:ascii="宋体" w:hAnsi="宋体"/>
          <w:bCs/>
          <w:sz w:val="24"/>
          <w:szCs w:val="21"/>
          <w:highlight w:val="none"/>
        </w:rPr>
        <w:t xml:space="preserve">．发生紧急事故需抢修的，承包人在接到事故通知后，应当立即到达事故现场抢修。</w:t>
      </w:r>
      <w:r/>
    </w:p>
    <w:p>
      <w:pPr>
        <w:pStyle w:val="1045"/>
        <w:keepLines w:val="0"/>
        <w:keepNext w:val="0"/>
        <w:pageBreakBefore w:val="0"/>
        <w:spacing w:line="360" w:lineRule="exact"/>
        <w:widowControl w:val="off"/>
        <w:tabs>
          <w:tab w:val="left" w:pos="-235" w:leader="none"/>
        </w:tabs>
        <w:rPr>
          <w:rFonts w:ascii="宋体" w:hAnsi="宋体"/>
          <w:bCs/>
          <w:sz w:val="24"/>
          <w:szCs w:val="21"/>
          <w:highlight w:val="none"/>
        </w:rPr>
      </w:pPr>
      <w:r>
        <w:rPr>
          <w:rFonts w:ascii="宋体" w:hAnsi="宋体"/>
          <w:bCs/>
          <w:sz w:val="24"/>
          <w:szCs w:val="21"/>
          <w:highlight w:val="none"/>
        </w:rPr>
        <w:t xml:space="preserve">3</w:t>
      </w:r>
      <w:r>
        <w:rPr>
          <w:rFonts w:hint="eastAsia" w:ascii="宋体" w:hAnsi="宋体"/>
          <w:bCs/>
          <w:sz w:val="24"/>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1045"/>
        <w:keepLines w:val="0"/>
        <w:keepNext w:val="0"/>
        <w:pageBreakBefore w:val="0"/>
        <w:spacing w:line="360" w:lineRule="exact"/>
        <w:widowControl w:val="off"/>
        <w:tabs>
          <w:tab w:val="left" w:pos="-235" w:leader="none"/>
        </w:tabs>
        <w:rPr>
          <w:rFonts w:ascii="宋体" w:hAnsi="宋体"/>
          <w:bCs/>
          <w:sz w:val="24"/>
          <w:szCs w:val="21"/>
          <w:highlight w:val="none"/>
        </w:rPr>
      </w:pPr>
      <w:r>
        <w:rPr>
          <w:rFonts w:ascii="宋体" w:hAnsi="宋体"/>
          <w:bCs/>
          <w:sz w:val="24"/>
          <w:szCs w:val="21"/>
          <w:highlight w:val="none"/>
        </w:rPr>
        <w:t xml:space="preserve">4</w:t>
      </w:r>
      <w:r>
        <w:rPr>
          <w:rFonts w:hint="eastAsia" w:ascii="宋体" w:hAnsi="宋体"/>
          <w:bCs/>
          <w:sz w:val="24"/>
          <w:szCs w:val="21"/>
          <w:highlight w:val="none"/>
        </w:rPr>
        <w:t xml:space="preserve">．质量保修完成后，由发包人与使用人共同组织验收。</w:t>
      </w:r>
      <w:r/>
    </w:p>
    <w:p>
      <w:pPr>
        <w:pStyle w:val="1045"/>
        <w:keepLines w:val="0"/>
        <w:keepNext w:val="0"/>
        <w:pageBreakBefore w:val="0"/>
        <w:spacing w:line="360" w:lineRule="exact"/>
        <w:widowControl w:val="off"/>
        <w:tabs>
          <w:tab w:val="left" w:pos="-235" w:leader="none"/>
        </w:tabs>
        <w:rPr>
          <w:rFonts w:ascii="宋体" w:hAnsi="宋体"/>
          <w:bCs/>
          <w:sz w:val="24"/>
          <w:szCs w:val="21"/>
          <w:highlight w:val="none"/>
        </w:rPr>
      </w:pPr>
      <w:r>
        <w:rPr>
          <w:rFonts w:hint="eastAsia" w:ascii="宋体" w:hAnsi="宋体"/>
          <w:bCs/>
          <w:sz w:val="24"/>
          <w:szCs w:val="21"/>
          <w:highlight w:val="none"/>
        </w:rPr>
        <w:t xml:space="preserve">五、保修费用</w:t>
      </w:r>
      <w:r/>
    </w:p>
    <w:p>
      <w:pPr>
        <w:pStyle w:val="1045"/>
        <w:keepLines w:val="0"/>
        <w:keepNext w:val="0"/>
        <w:pageBreakBefore w:val="0"/>
        <w:spacing w:line="360" w:lineRule="exact"/>
        <w:widowControl w:val="off"/>
        <w:tabs>
          <w:tab w:val="left" w:pos="-235" w:leader="none"/>
        </w:tabs>
        <w:rPr>
          <w:rFonts w:ascii="宋体" w:hAnsi="宋体"/>
          <w:bCs/>
          <w:sz w:val="24"/>
          <w:szCs w:val="21"/>
          <w:highlight w:val="none"/>
        </w:rPr>
      </w:pPr>
      <w:r>
        <w:rPr>
          <w:rFonts w:hint="eastAsia" w:ascii="宋体" w:hAnsi="宋体"/>
          <w:bCs/>
          <w:sz w:val="24"/>
          <w:szCs w:val="21"/>
          <w:highlight w:val="none"/>
        </w:rPr>
        <w:t xml:space="preserve">　保修费用由造成质量缺陷的责任方承担。</w:t>
      </w:r>
      <w:r/>
    </w:p>
    <w:p>
      <w:pPr>
        <w:pStyle w:val="1045"/>
        <w:keepLines w:val="0"/>
        <w:keepNext w:val="0"/>
        <w:pageBreakBefore w:val="0"/>
        <w:spacing w:line="360" w:lineRule="exact"/>
        <w:widowControl w:val="off"/>
        <w:tabs>
          <w:tab w:val="left" w:pos="-235" w:leader="none"/>
        </w:tabs>
        <w:rPr>
          <w:rFonts w:ascii="宋体" w:hAnsi="宋体"/>
          <w:bCs/>
          <w:sz w:val="24"/>
          <w:szCs w:val="21"/>
          <w:highlight w:val="none"/>
        </w:rPr>
      </w:pPr>
      <w:r>
        <w:rPr>
          <w:rFonts w:hint="eastAsia" w:ascii="宋体" w:hAnsi="宋体"/>
          <w:bCs/>
          <w:sz w:val="24"/>
          <w:szCs w:val="21"/>
          <w:highlight w:val="none"/>
        </w:rPr>
        <w:t xml:space="preserve">六、双方约定的其他工程质量保修事项：</w:t>
      </w:r>
      <w:r/>
    </w:p>
    <w:p>
      <w:pPr>
        <w:pStyle w:val="1045"/>
        <w:keepLines w:val="0"/>
        <w:keepNext w:val="0"/>
        <w:pageBreakBefore w:val="0"/>
        <w:spacing w:line="360" w:lineRule="exact"/>
        <w:widowControl w:val="off"/>
        <w:tabs>
          <w:tab w:val="left" w:pos="-235" w:leader="none"/>
        </w:tabs>
        <w:rPr>
          <w:rFonts w:hint="eastAsia" w:ascii="宋体" w:hAnsi="宋体" w:cs="宋体"/>
          <w:sz w:val="24"/>
          <w:highlight w:val="none"/>
        </w:rPr>
      </w:pPr>
      <w:r>
        <w:rPr>
          <w:rFonts w:hint="eastAsia" w:ascii="宋体" w:hAnsi="宋体"/>
          <w:bCs/>
          <w:sz w:val="24"/>
          <w:szCs w:val="21"/>
          <w:highlight w:val="none"/>
        </w:rPr>
        <w:t xml:space="preserve">工程质量保修书由发包人、承包人在工程竣工验收前共同签署，作为施工合同附件，其有效期限至保修期满。</w:t>
      </w:r>
      <w:r/>
    </w:p>
    <w:p>
      <w:pPr>
        <w:spacing w:line="360" w:lineRule="auto"/>
        <w:rPr>
          <w:rFonts w:hint="eastAsia" w:ascii="宋体" w:hAnsi="宋体" w:cs="宋体"/>
          <w:sz w:val="24"/>
          <w:highlight w:val="none"/>
          <w:lang w:eastAsia="zh-CN"/>
        </w:rPr>
      </w:pPr>
      <w:r>
        <w:rPr>
          <w:rFonts w:hint="eastAsia" w:ascii="宋体" w:hAnsi="宋体" w:cs="宋体"/>
          <w:sz w:val="24"/>
          <w:highlight w:val="none"/>
          <w:lang w:eastAsia="zh-CN"/>
        </w:rPr>
      </w:r>
      <w:r/>
    </w:p>
    <w:p>
      <w:pPr>
        <w:ind w:firstLine="464"/>
        <w:spacing w:line="360" w:lineRule="auto"/>
        <w:rPr>
          <w:rFonts w:hint="eastAsia" w:ascii="宋体" w:hAnsi="宋体" w:cs="宋体"/>
          <w:sz w:val="24"/>
          <w:highlight w:val="none"/>
        </w:rPr>
      </w:pPr>
      <w:r>
        <w:rPr>
          <w:rFonts w:hint="eastAsia" w:ascii="宋体" w:hAnsi="宋体" w:cs="宋体"/>
          <w:sz w:val="24"/>
          <w:highlight w:val="none"/>
        </w:rPr>
      </w:r>
      <w:r/>
    </w:p>
    <w:p>
      <w:pPr>
        <w:spacing w:line="360" w:lineRule="auto"/>
        <w:rPr>
          <w:rFonts w:ascii="宋体" w:cs="宋体"/>
          <w:sz w:val="24"/>
          <w:highlight w:val="none"/>
        </w:rPr>
      </w:pPr>
      <w:r>
        <w:rPr>
          <w:rFonts w:hint="eastAsia" w:ascii="宋体" w:hAnsi="宋体" w:cs="宋体"/>
          <w:sz w:val="24"/>
          <w:highlight w:val="none"/>
        </w:rPr>
        <w:t xml:space="preserve">发包人（公章）：</w:t>
      </w:r>
      <w:r>
        <w:rPr>
          <w:rFonts w:ascii="宋体" w:hAnsi="宋体" w:cs="宋体"/>
          <w:sz w:val="24"/>
          <w:highlight w:val="none"/>
        </w:rPr>
        <w:t xml:space="preserve">           </w:t>
      </w: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承包人（公章）：</w:t>
      </w:r>
      <w:r>
        <w:rPr>
          <w:rFonts w:ascii="宋体" w:hAnsi="宋体" w:cs="宋体"/>
          <w:sz w:val="24"/>
          <w:highlight w:val="none"/>
        </w:rPr>
        <w:t xml:space="preserve">          </w:t>
      </w:r>
      <w:r/>
    </w:p>
    <w:p>
      <w:pPr>
        <w:spacing w:line="360" w:lineRule="auto"/>
        <w:rPr>
          <w:rFonts w:ascii="宋体" w:cs="宋体"/>
          <w:sz w:val="24"/>
          <w:highlight w:val="none"/>
        </w:rPr>
      </w:pPr>
      <w:r>
        <w:rPr>
          <w:rFonts w:hint="eastAsia" w:ascii="宋体" w:hAnsi="宋体" w:cs="宋体"/>
          <w:sz w:val="24"/>
          <w:highlight w:val="none"/>
        </w:rPr>
        <w:t xml:space="preserve">地</w:t>
      </w:r>
      <w:r>
        <w:rPr>
          <w:rFonts w:ascii="宋体" w:hAnsi="宋体" w:cs="宋体"/>
          <w:sz w:val="24"/>
          <w:highlight w:val="none"/>
        </w:rPr>
        <w:t xml:space="preserve">  </w:t>
      </w:r>
      <w:r>
        <w:rPr>
          <w:rFonts w:hint="eastAsia" w:ascii="宋体" w:hAnsi="宋体" w:cs="宋体"/>
          <w:sz w:val="24"/>
          <w:highlight w:val="none"/>
        </w:rPr>
        <w:t xml:space="preserve">址：</w:t>
      </w:r>
      <w:r>
        <w:rPr>
          <w:rFonts w:ascii="宋体" w:hAnsi="宋体" w:cs="宋体"/>
          <w:sz w:val="24"/>
          <w:highlight w:val="none"/>
        </w:rPr>
        <w:t xml:space="preserve">             </w:t>
      </w: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地</w:t>
      </w:r>
      <w:r>
        <w:rPr>
          <w:rFonts w:ascii="宋体" w:hAnsi="宋体" w:cs="宋体"/>
          <w:sz w:val="24"/>
          <w:highlight w:val="none"/>
        </w:rPr>
        <w:t xml:space="preserve">  </w:t>
      </w:r>
      <w:r>
        <w:rPr>
          <w:rFonts w:hint="eastAsia" w:ascii="宋体" w:hAnsi="宋体" w:cs="宋体"/>
          <w:sz w:val="24"/>
          <w:highlight w:val="none"/>
        </w:rPr>
        <w:t xml:space="preserve">址：</w:t>
      </w:r>
      <w:r>
        <w:rPr>
          <w:rFonts w:ascii="宋体" w:hAnsi="宋体" w:cs="宋体"/>
          <w:sz w:val="24"/>
          <w:highlight w:val="none"/>
        </w:rPr>
        <w:t xml:space="preserve">             </w:t>
      </w:r>
      <w:r/>
    </w:p>
    <w:p>
      <w:pPr>
        <w:spacing w:line="360" w:lineRule="auto"/>
        <w:rPr>
          <w:rFonts w:hint="eastAsia" w:ascii="宋体" w:hAnsi="宋体" w:cs="宋体"/>
          <w:sz w:val="24"/>
          <w:highlight w:val="none"/>
          <w:lang w:val="en-US" w:eastAsia="zh-CN"/>
        </w:rPr>
      </w:pPr>
      <w:r>
        <w:rPr>
          <w:rFonts w:hint="eastAsia" w:ascii="宋体" w:hAnsi="宋体" w:cs="宋体"/>
          <w:sz w:val="24"/>
          <w:highlight w:val="none"/>
        </w:rPr>
        <w:t xml:space="preserve">法定代表</w:t>
      </w:r>
      <w:r>
        <w:rPr>
          <w:rFonts w:hint="eastAsia" w:ascii="宋体" w:hAnsi="宋体" w:cs="宋体"/>
          <w:sz w:val="24"/>
          <w:highlight w:val="none"/>
          <w:lang w:val="en-US" w:eastAsia="zh-CN"/>
        </w:rPr>
        <w:t xml:space="preserve">或授权代表                  </w:t>
      </w:r>
      <w:r>
        <w:rPr>
          <w:rFonts w:hint="eastAsia" w:ascii="宋体" w:hAnsi="宋体" w:cs="宋体"/>
          <w:sz w:val="24"/>
          <w:highlight w:val="none"/>
        </w:rPr>
        <w:t xml:space="preserve">法定代表</w:t>
      </w:r>
      <w:r>
        <w:rPr>
          <w:rFonts w:hint="eastAsia" w:ascii="宋体" w:hAnsi="宋体" w:cs="宋体"/>
          <w:sz w:val="24"/>
          <w:highlight w:val="none"/>
          <w:lang w:val="en-US" w:eastAsia="zh-CN"/>
        </w:rPr>
        <w:t xml:space="preserve">或授权代表</w:t>
      </w:r>
      <w:r/>
    </w:p>
    <w:p>
      <w:pPr>
        <w:spacing w:line="360" w:lineRule="auto"/>
        <w:rPr>
          <w:rFonts w:hint="default" w:ascii="宋体" w:hAnsi="宋体" w:eastAsia="宋体" w:cs="宋体"/>
          <w:sz w:val="24"/>
          <w:highlight w:val="none"/>
          <w:lang w:val="en-US" w:eastAsia="zh-CN"/>
        </w:rPr>
      </w:pPr>
      <w:r>
        <w:rPr>
          <w:rFonts w:hint="eastAsia" w:ascii="宋体" w:hAnsi="宋体" w:cs="宋体"/>
          <w:sz w:val="24"/>
          <w:highlight w:val="none"/>
        </w:rPr>
        <w:t xml:space="preserve">（签</w:t>
      </w:r>
      <w:r>
        <w:rPr>
          <w:rFonts w:hint="eastAsia" w:ascii="宋体" w:hAnsi="宋体" w:cs="宋体"/>
          <w:sz w:val="24"/>
          <w:highlight w:val="none"/>
          <w:lang w:val="en-US" w:eastAsia="zh-CN"/>
        </w:rPr>
        <w:t xml:space="preserve">章</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（签</w:t>
      </w:r>
      <w:r>
        <w:rPr>
          <w:rFonts w:hint="eastAsia" w:ascii="宋体" w:hAnsi="宋体" w:cs="宋体"/>
          <w:sz w:val="24"/>
          <w:highlight w:val="none"/>
          <w:lang w:val="en-US" w:eastAsia="zh-CN"/>
        </w:rPr>
        <w:t xml:space="preserve">章</w:t>
      </w:r>
      <w:r>
        <w:rPr>
          <w:rFonts w:hint="eastAsia" w:ascii="宋体" w:hAnsi="宋体" w:cs="宋体"/>
          <w:sz w:val="24"/>
          <w:highlight w:val="none"/>
        </w:rPr>
        <w:t xml:space="preserve">）：</w:t>
      </w:r>
      <w:r>
        <w:rPr>
          <w:rFonts w:ascii="宋体" w:hAnsi="宋体" w:cs="宋体"/>
          <w:sz w:val="24"/>
          <w:highlight w:val="none"/>
        </w:rPr>
        <w:t xml:space="preserve"> </w:t>
      </w:r>
      <w:r/>
    </w:p>
    <w:p>
      <w:pPr>
        <w:spacing w:line="360" w:lineRule="auto"/>
        <w:rPr>
          <w:rFonts w:ascii="宋体" w:cs="宋体"/>
          <w:sz w:val="24"/>
          <w:highlight w:val="none"/>
        </w:rPr>
      </w:pPr>
      <w:r>
        <w:rPr>
          <w:rFonts w:hint="eastAsia" w:ascii="宋体" w:hAnsi="宋体" w:cs="宋体"/>
          <w:sz w:val="24"/>
          <w:highlight w:val="none"/>
          <w:lang w:val="en-US" w:eastAsia="zh-CN"/>
        </w:rPr>
        <w:t xml:space="preserve"> </w:t>
      </w:r>
      <w:r>
        <w:rPr>
          <w:rFonts w:ascii="宋体" w:hAnsi="宋体" w:cs="宋体"/>
          <w:sz w:val="24"/>
          <w:highlight w:val="none"/>
        </w:rPr>
        <w:t xml:space="preserve">       </w:t>
      </w:r>
      <w:r/>
    </w:p>
    <w:p>
      <w:pPr>
        <w:rPr>
          <w:rFonts w:hint="eastAsia" w:ascii="宋体" w:hAnsi="宋体" w:cs="宋体"/>
        </w:rPr>
      </w:pPr>
      <w:r>
        <w:rPr>
          <w:rFonts w:hint="eastAsia" w:ascii="宋体" w:hAnsi="宋体" w:cs="宋体"/>
          <w:sz w:val="24"/>
          <w:highlight w:val="none"/>
        </w:rPr>
        <w:t xml:space="preserve">签订日期：</w:t>
      </w:r>
      <w:r>
        <w:rPr>
          <w:rFonts w:ascii="宋体" w:hAnsi="宋体" w:cs="宋体"/>
          <w:sz w:val="24"/>
          <w:highlight w:val="none"/>
        </w:rPr>
        <w:t xml:space="preserve">    </w:t>
      </w:r>
      <w:r>
        <w:rPr>
          <w:rFonts w:hint="eastAsia" w:ascii="宋体" w:hAnsi="宋体" w:cs="宋体"/>
          <w:sz w:val="24"/>
          <w:highlight w:val="none"/>
        </w:rPr>
        <w:t xml:space="preserve">年</w:t>
      </w:r>
      <w:r>
        <w:rPr>
          <w:rFonts w:ascii="宋体" w:hAnsi="宋体" w:cs="宋体"/>
          <w:sz w:val="24"/>
          <w:highlight w:val="none"/>
        </w:rPr>
        <w:t xml:space="preserve">    </w:t>
      </w:r>
      <w:r>
        <w:rPr>
          <w:rFonts w:hint="eastAsia" w:ascii="宋体" w:hAnsi="宋体" w:cs="宋体"/>
          <w:sz w:val="24"/>
          <w:highlight w:val="none"/>
        </w:rPr>
        <w:t xml:space="preserve">月</w:t>
      </w:r>
      <w:r>
        <w:rPr>
          <w:rFonts w:ascii="宋体" w:hAnsi="宋体" w:cs="宋体"/>
          <w:sz w:val="24"/>
          <w:highlight w:val="none"/>
        </w:rPr>
        <w:t xml:space="preserve">   </w:t>
      </w:r>
      <w:r>
        <w:rPr>
          <w:rFonts w:hint="eastAsia" w:ascii="宋体" w:hAnsi="宋体" w:cs="宋体"/>
          <w:sz w:val="24"/>
          <w:highlight w:val="none"/>
        </w:rPr>
        <w:t xml:space="preserve">日</w:t>
      </w:r>
      <w:r>
        <w:rPr>
          <w:rFonts w:ascii="宋体" w:hAnsi="宋体" w:cs="宋体"/>
          <w:sz w:val="24"/>
          <w:highlight w:val="none"/>
        </w:rPr>
        <w:t xml:space="preserve">     </w:t>
      </w:r>
      <w:r>
        <w:rPr>
          <w:rFonts w:ascii="宋体" w:hAnsi="宋体" w:cs="宋体"/>
          <w:highlight w:val="none"/>
        </w:rPr>
        <w:t xml:space="preserve">         </w:t>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ascii="宋体" w:cs="宋体"/>
        </w:rPr>
      </w:pPr>
      <w:r>
        <w:rPr>
          <w:rFonts w:hint="eastAsia" w:ascii="宋体" w:hAnsi="宋体" w:cs="宋体"/>
        </w:rPr>
        <w:t xml:space="preserve">附件</w:t>
      </w:r>
      <w:r>
        <w:rPr>
          <w:rFonts w:hint="eastAsia" w:ascii="宋体" w:hAnsi="宋体" w:cs="宋体"/>
          <w:lang w:val="en-US" w:eastAsia="zh-CN"/>
        </w:rPr>
        <w:t xml:space="preserve">3</w:t>
      </w:r>
      <w:r>
        <w:rPr>
          <w:rFonts w:hint="eastAsia" w:ascii="宋体" w:hAnsi="宋体" w:cs="宋体"/>
        </w:rPr>
        <w:t xml:space="preserve">：</w:t>
      </w:r>
      <w:r/>
    </w:p>
    <w:p>
      <w:pPr>
        <w:ind w:firstLine="2496"/>
        <w:rPr>
          <w:rFonts w:ascii="宋体" w:cs="宋体"/>
          <w:sz w:val="32"/>
          <w:szCs w:val="32"/>
        </w:rPr>
      </w:pPr>
      <w:r>
        <w:rPr>
          <w:rFonts w:hint="eastAsia" w:ascii="宋体" w:hAnsi="宋体" w:cs="宋体"/>
          <w:b/>
          <w:bCs/>
          <w:sz w:val="32"/>
          <w:szCs w:val="32"/>
          <w:highlight w:val="white"/>
        </w:rPr>
        <w:t xml:space="preserve">安全生产、文明施工协议书</w:t>
      </w:r>
      <w:r/>
    </w:p>
    <w:p>
      <w:pPr>
        <w:spacing w:line="360" w:lineRule="exact"/>
        <w:rPr>
          <w:rFonts w:ascii="宋体" w:cs="宋体"/>
          <w:b w:val="0"/>
          <w:bCs/>
          <w:sz w:val="24"/>
          <w:szCs w:val="24"/>
        </w:rPr>
      </w:pPr>
      <w:r>
        <w:rPr>
          <w:rFonts w:hint="eastAsia" w:ascii="宋体" w:hAnsi="宋体" w:cs="宋体"/>
          <w:b w:val="0"/>
          <w:bCs/>
          <w:sz w:val="24"/>
          <w:szCs w:val="24"/>
        </w:rPr>
        <w:t xml:space="preserve">发包人（全称）：</w:t>
      </w:r>
      <w:r>
        <w:rPr>
          <w:rFonts w:hint="eastAsia" w:ascii="宋体" w:hAnsi="宋体" w:cs="宋体"/>
          <w:b w:val="0"/>
          <w:bCs/>
          <w:sz w:val="24"/>
          <w:szCs w:val="24"/>
          <w:u w:val="single"/>
        </w:rPr>
        <w:t xml:space="preserve">江苏省省级机关房屋建设中心</w:t>
      </w:r>
      <w:r/>
    </w:p>
    <w:p>
      <w:pPr>
        <w:spacing w:line="360" w:lineRule="exact"/>
        <w:rPr>
          <w:rFonts w:hint="default" w:ascii="宋体" w:cs="宋体"/>
          <w:b w:val="0"/>
          <w:bCs/>
          <w:sz w:val="24"/>
          <w:szCs w:val="24"/>
          <w:u w:val="single"/>
          <w:lang w:val="en-US"/>
        </w:rPr>
      </w:pPr>
      <w:r>
        <w:rPr>
          <w:rFonts w:hint="eastAsia" w:ascii="宋体" w:hAnsi="宋体" w:cs="宋体"/>
          <w:b w:val="0"/>
          <w:bCs/>
          <w:sz w:val="24"/>
          <w:szCs w:val="24"/>
        </w:rPr>
        <w:t xml:space="preserve">承包人（全称）：</w:t>
      </w:r>
      <w:r>
        <w:rPr>
          <w:rFonts w:hint="eastAsia" w:ascii="宋体" w:hAnsi="宋体" w:cs="宋体"/>
          <w:b w:val="0"/>
          <w:bCs/>
          <w:sz w:val="24"/>
          <w:szCs w:val="24"/>
          <w:u w:val="single"/>
          <w:lang w:val="en-US" w:eastAsia="zh-CN"/>
        </w:rPr>
        <w:t xml:space="preserve">                          </w:t>
      </w:r>
      <w:r/>
    </w:p>
    <w:p>
      <w:pPr>
        <w:ind w:firstLine="464"/>
        <w:spacing w:line="360" w:lineRule="exact"/>
        <w:rPr>
          <w:rFonts w:ascii="宋体" w:cs="宋体"/>
          <w:sz w:val="24"/>
          <w:szCs w:val="24"/>
        </w:rPr>
      </w:pPr>
      <w:r>
        <w:rPr>
          <w:rFonts w:hint="eastAsia" w:ascii="宋体" w:hAnsi="宋体" w:cs="宋体"/>
          <w:sz w:val="24"/>
          <w:szCs w:val="24"/>
          <w:highlight w:val="white"/>
        </w:rPr>
        <w:t xml:space="preserve">为明确发、承包人双方的权利和义务，保障工程实施及相关作业人员的安全，依据《</w:t>
      </w:r>
      <w:r>
        <w:rPr>
          <w:rFonts w:hint="eastAsia" w:ascii="宋体" w:hAnsi="宋体" w:cs="宋体"/>
          <w:sz w:val="24"/>
          <w:szCs w:val="24"/>
        </w:rPr>
        <w:t xml:space="preserve">建设工程安全生产管理条例》，国家、江苏省和南京市相关法律法规的规定，结合工程项目</w:t>
      </w:r>
      <w:r>
        <w:rPr>
          <w:rFonts w:hint="eastAsia" w:ascii="宋体" w:hAnsi="宋体" w:cs="宋体"/>
          <w:sz w:val="24"/>
          <w:szCs w:val="24"/>
          <w:highlight w:val="white"/>
        </w:rPr>
        <w:t xml:space="preserve">建设的实际情况，经发、承包人双方协商一致，达成如下协议：</w:t>
      </w:r>
      <w:r/>
    </w:p>
    <w:p>
      <w:pPr>
        <w:spacing w:line="360" w:lineRule="exact"/>
        <w:rPr>
          <w:rFonts w:ascii="宋体" w:cs="宋体"/>
          <w:sz w:val="24"/>
          <w:szCs w:val="24"/>
        </w:rPr>
      </w:pPr>
      <w:r>
        <w:rPr>
          <w:rFonts w:hint="eastAsia" w:ascii="宋体" w:hAnsi="宋体" w:cs="宋体"/>
          <w:sz w:val="24"/>
          <w:szCs w:val="24"/>
          <w:highlight w:val="white"/>
        </w:rPr>
        <w:t xml:space="preserve">一、发包人的权利和义务</w:t>
      </w:r>
      <w:r/>
    </w:p>
    <w:p>
      <w:pPr>
        <w:spacing w:line="360" w:lineRule="exact"/>
        <w:rPr>
          <w:rFonts w:ascii="宋体" w:cs="宋体"/>
          <w:sz w:val="24"/>
          <w:szCs w:val="24"/>
        </w:rPr>
      </w:pPr>
      <w:r>
        <w:rPr>
          <w:rFonts w:ascii="宋体" w:hAnsi="宋体" w:cs="宋体"/>
          <w:sz w:val="24"/>
          <w:szCs w:val="24"/>
          <w:highlight w:val="white"/>
        </w:rPr>
        <w:t xml:space="preserve">1</w:t>
      </w:r>
      <w:r>
        <w:rPr>
          <w:rFonts w:hint="eastAsia" w:ascii="宋体" w:hAnsi="宋体" w:cs="宋体"/>
          <w:sz w:val="24"/>
          <w:szCs w:val="24"/>
          <w:highlight w:val="white"/>
        </w:rPr>
        <w:t xml:space="preserve">、发包人有权对承包人进行安全生产教育。</w:t>
      </w:r>
      <w:r/>
    </w:p>
    <w:p>
      <w:pPr>
        <w:spacing w:line="360" w:lineRule="exact"/>
        <w:rPr>
          <w:rFonts w:ascii="宋体" w:cs="宋体"/>
          <w:sz w:val="24"/>
          <w:szCs w:val="24"/>
        </w:rPr>
      </w:pPr>
      <w:r>
        <w:rPr>
          <w:rFonts w:ascii="宋体" w:hAnsi="宋体" w:cs="宋体"/>
          <w:sz w:val="24"/>
          <w:szCs w:val="24"/>
          <w:highlight w:val="white"/>
        </w:rPr>
        <w:t xml:space="preserve">2</w:t>
      </w:r>
      <w:r>
        <w:rPr>
          <w:rFonts w:hint="eastAsia" w:ascii="宋体" w:hAnsi="宋体" w:cs="宋体"/>
          <w:sz w:val="24"/>
          <w:szCs w:val="24"/>
          <w:highlight w:val="white"/>
        </w:rPr>
        <w:t xml:space="preserve">、发包人有权随时进行监督、检查，并有权责令承包人清除不安全隐患的权利。</w:t>
      </w:r>
      <w:r/>
    </w:p>
    <w:p>
      <w:pPr>
        <w:spacing w:line="360" w:lineRule="exact"/>
        <w:rPr>
          <w:rFonts w:ascii="宋体" w:cs="宋体"/>
          <w:sz w:val="24"/>
          <w:szCs w:val="24"/>
        </w:rPr>
      </w:pPr>
      <w:r>
        <w:rPr>
          <w:rFonts w:ascii="宋体" w:hAnsi="宋体" w:cs="宋体"/>
          <w:sz w:val="24"/>
          <w:szCs w:val="24"/>
          <w:highlight w:val="white"/>
        </w:rPr>
        <w:t xml:space="preserve">3</w:t>
      </w:r>
      <w:r>
        <w:rPr>
          <w:rFonts w:hint="eastAsia" w:ascii="宋体" w:hAnsi="宋体" w:cs="宋体"/>
          <w:sz w:val="24"/>
          <w:szCs w:val="24"/>
          <w:highlight w:val="white"/>
        </w:rPr>
        <w:t xml:space="preserve">、发包人有权统一管理承包人驻地建设，并要求承包人维护好现场环境。</w:t>
      </w:r>
      <w:r/>
    </w:p>
    <w:p>
      <w:pPr>
        <w:spacing w:line="360" w:lineRule="exact"/>
        <w:rPr>
          <w:rFonts w:ascii="宋体" w:cs="宋体"/>
          <w:sz w:val="24"/>
          <w:szCs w:val="24"/>
        </w:rPr>
      </w:pPr>
      <w:r>
        <w:rPr>
          <w:rFonts w:ascii="宋体" w:hAnsi="宋体" w:cs="宋体"/>
          <w:sz w:val="24"/>
          <w:szCs w:val="24"/>
          <w:highlight w:val="white"/>
        </w:rPr>
        <w:t xml:space="preserve">4</w:t>
      </w:r>
      <w:r>
        <w:rPr>
          <w:rFonts w:hint="eastAsia" w:ascii="宋体" w:hAnsi="宋体" w:cs="宋体"/>
          <w:sz w:val="24"/>
          <w:szCs w:val="24"/>
          <w:highlight w:val="white"/>
        </w:rPr>
        <w:t xml:space="preserve">、发包人有对承包人在安全生产、文明施工中取得的突出成绩给予奖励的权利。</w:t>
      </w:r>
      <w:r/>
    </w:p>
    <w:p>
      <w:pPr>
        <w:spacing w:line="360" w:lineRule="exact"/>
        <w:rPr>
          <w:rFonts w:ascii="宋体" w:cs="宋体"/>
          <w:sz w:val="24"/>
          <w:szCs w:val="24"/>
        </w:rPr>
      </w:pPr>
      <w:r>
        <w:rPr>
          <w:rFonts w:ascii="宋体" w:hAnsi="宋体" w:cs="宋体"/>
          <w:sz w:val="24"/>
          <w:szCs w:val="24"/>
          <w:highlight w:val="white"/>
        </w:rPr>
        <w:t xml:space="preserve">5</w:t>
      </w:r>
      <w:r>
        <w:rPr>
          <w:rFonts w:hint="eastAsia" w:ascii="宋体" w:hAnsi="宋体" w:cs="宋体"/>
          <w:sz w:val="24"/>
          <w:szCs w:val="24"/>
          <w:highlight w:val="white"/>
        </w:rPr>
        <w:t xml:space="preserve">、发包人有对承包人在施工过程中，违反国家安全生产、消防、交通、治安管理政策、法规，违反发包人安全管理规章，不服从发包人管理等行为进行处罚直至单方解除合同的权利。</w:t>
      </w:r>
      <w:r/>
    </w:p>
    <w:p>
      <w:pPr>
        <w:spacing w:line="360" w:lineRule="exact"/>
        <w:rPr>
          <w:rFonts w:ascii="宋体" w:cs="宋体"/>
          <w:sz w:val="24"/>
          <w:szCs w:val="24"/>
        </w:rPr>
      </w:pPr>
      <w:r>
        <w:rPr>
          <w:rFonts w:ascii="宋体" w:hAnsi="宋体" w:cs="宋体"/>
          <w:sz w:val="24"/>
          <w:szCs w:val="24"/>
          <w:highlight w:val="white"/>
        </w:rPr>
        <w:t xml:space="preserve">6</w:t>
      </w:r>
      <w:r>
        <w:rPr>
          <w:rFonts w:hint="eastAsia" w:ascii="宋体" w:hAnsi="宋体" w:cs="宋体"/>
          <w:sz w:val="24"/>
          <w:szCs w:val="24"/>
          <w:highlight w:val="white"/>
        </w:rPr>
        <w:t xml:space="preserve">、工程开工前，发包人应履行向承包人进行安全和技术交底的义务。</w:t>
      </w:r>
      <w:r/>
    </w:p>
    <w:p>
      <w:pPr>
        <w:spacing w:line="360" w:lineRule="exact"/>
        <w:rPr>
          <w:rFonts w:ascii="宋体" w:cs="宋体"/>
          <w:sz w:val="24"/>
          <w:szCs w:val="24"/>
        </w:rPr>
      </w:pPr>
      <w:r>
        <w:rPr>
          <w:rFonts w:hint="eastAsia" w:ascii="宋体" w:hAnsi="宋体" w:cs="宋体"/>
          <w:sz w:val="24"/>
          <w:szCs w:val="24"/>
          <w:highlight w:val="white"/>
        </w:rPr>
        <w:t xml:space="preserve">二、承包人的权利和义务</w:t>
      </w:r>
      <w:r/>
    </w:p>
    <w:p>
      <w:pPr>
        <w:spacing w:line="360" w:lineRule="exact"/>
        <w:rPr>
          <w:rFonts w:ascii="宋体" w:cs="宋体"/>
          <w:sz w:val="24"/>
          <w:szCs w:val="24"/>
        </w:rPr>
      </w:pPr>
      <w:r>
        <w:rPr>
          <w:rFonts w:ascii="宋体" w:hAnsi="宋体" w:cs="宋体"/>
          <w:sz w:val="24"/>
          <w:szCs w:val="24"/>
          <w:highlight w:val="white"/>
        </w:rPr>
        <w:t xml:space="preserve">1</w:t>
      </w:r>
      <w:r>
        <w:rPr>
          <w:rFonts w:hint="eastAsia" w:ascii="宋体" w:hAnsi="宋体" w:cs="宋体"/>
          <w:sz w:val="24"/>
          <w:szCs w:val="24"/>
          <w:highlight w:val="white"/>
        </w:rPr>
        <w:t xml:space="preserve">、在承包人施工过程中，发包人工作人员有违章指挥、强令冒险作业的行为，承包人有权制止违章行为，并提出批评、拒绝执行以及检举、控告的权利；承包人明知发包人员违章指挥而不制止并造成损失，承包人承担责任。</w:t>
      </w:r>
      <w:r/>
    </w:p>
    <w:p>
      <w:pPr>
        <w:spacing w:line="360" w:lineRule="exact"/>
        <w:rPr>
          <w:rFonts w:ascii="宋体" w:cs="宋体"/>
          <w:sz w:val="24"/>
          <w:szCs w:val="24"/>
        </w:rPr>
      </w:pPr>
      <w:r>
        <w:rPr>
          <w:rFonts w:ascii="宋体" w:hAnsi="宋体" w:cs="宋体"/>
          <w:sz w:val="24"/>
          <w:szCs w:val="24"/>
          <w:highlight w:val="white"/>
        </w:rPr>
        <w:t xml:space="preserve">2</w:t>
      </w:r>
      <w:r>
        <w:rPr>
          <w:rFonts w:hint="eastAsia" w:ascii="宋体" w:hAnsi="宋体" w:cs="宋体"/>
          <w:sz w:val="24"/>
          <w:szCs w:val="24"/>
          <w:highlight w:val="white"/>
        </w:rPr>
        <w:t xml:space="preserve">、因发包人过错，造成承包人人员或财产的损害，承包人有权向发包人提出索赔。承包人负责人必须履行对其招收的全体务工人员进行入场前的安全生产教育的义务。</w:t>
      </w:r>
      <w:r/>
    </w:p>
    <w:p>
      <w:pPr>
        <w:spacing w:line="360" w:lineRule="exact"/>
        <w:rPr>
          <w:rFonts w:ascii="宋体" w:cs="宋体"/>
          <w:sz w:val="24"/>
          <w:szCs w:val="24"/>
        </w:rPr>
      </w:pPr>
      <w:r>
        <w:rPr>
          <w:rFonts w:ascii="宋体" w:hAnsi="宋体" w:cs="宋体"/>
          <w:sz w:val="24"/>
          <w:szCs w:val="24"/>
          <w:highlight w:val="white"/>
        </w:rPr>
        <w:t xml:space="preserve">3</w:t>
      </w:r>
      <w:r>
        <w:rPr>
          <w:rFonts w:hint="eastAsia" w:ascii="宋体" w:hAnsi="宋体" w:cs="宋体"/>
          <w:sz w:val="24"/>
          <w:szCs w:val="24"/>
          <w:highlight w:val="white"/>
        </w:rPr>
        <w:t xml:space="preserve">、承包人必须为其招收的外地务工人员办理所需的一切必要手续和证件。</w:t>
      </w:r>
      <w:r/>
    </w:p>
    <w:p>
      <w:pPr>
        <w:spacing w:line="360" w:lineRule="exact"/>
        <w:rPr>
          <w:rFonts w:ascii="宋体" w:cs="宋体"/>
          <w:sz w:val="24"/>
          <w:szCs w:val="24"/>
        </w:rPr>
      </w:pPr>
      <w:r>
        <w:rPr>
          <w:rFonts w:ascii="宋体" w:hAnsi="宋体" w:cs="宋体"/>
          <w:sz w:val="24"/>
          <w:szCs w:val="24"/>
          <w:highlight w:val="white"/>
        </w:rPr>
        <w:t xml:space="preserve">4</w:t>
      </w:r>
      <w:r>
        <w:rPr>
          <w:rFonts w:hint="eastAsia" w:ascii="宋体" w:hAnsi="宋体" w:cs="宋体"/>
          <w:sz w:val="24"/>
          <w:szCs w:val="24"/>
          <w:highlight w:val="white"/>
        </w:rPr>
        <w:t xml:space="preserve">、在施工过程中，承包人必须自觉遵守法纪，遵守安全管理规章制度、措施、规定（包括甲方制定的相关规定）。严格遵守安全操作规程。对违反本条款所造成的损失和后果，由承包人承担。情节严重的甲方有权终止合同。</w:t>
      </w:r>
      <w:r>
        <w:rPr>
          <w:rFonts w:ascii="宋体" w:cs="宋体"/>
          <w:sz w:val="24"/>
          <w:szCs w:val="24"/>
          <w:highlight w:val="white"/>
        </w:rPr>
        <w:br/>
      </w:r>
      <w:r>
        <w:rPr>
          <w:rFonts w:ascii="宋体" w:hAnsi="宋体" w:cs="宋体"/>
          <w:sz w:val="24"/>
          <w:szCs w:val="24"/>
          <w:highlight w:val="white"/>
        </w:rPr>
        <w:t xml:space="preserve">5</w:t>
      </w:r>
      <w:r>
        <w:rPr>
          <w:rFonts w:hint="eastAsia" w:ascii="宋体" w:hAnsi="宋体" w:cs="宋体"/>
          <w:sz w:val="24"/>
          <w:szCs w:val="24"/>
          <w:highlight w:val="white"/>
        </w:rPr>
        <w:t xml:space="preserve">、在为发包人工作期间，承包人自带或外租的设备、设施，必须符合规范要求，经发包人安全管理人员验收合格后方可进场。凡未经验收批准，擅自投入使用，由此造成的损失，由承包人承担。</w:t>
      </w:r>
      <w:r/>
    </w:p>
    <w:p>
      <w:pPr>
        <w:spacing w:line="360" w:lineRule="exact"/>
        <w:rPr>
          <w:rFonts w:ascii="宋体" w:cs="宋体"/>
          <w:sz w:val="24"/>
          <w:szCs w:val="24"/>
        </w:rPr>
      </w:pPr>
      <w:r>
        <w:rPr>
          <w:rFonts w:ascii="宋体" w:hAnsi="宋体" w:cs="宋体"/>
          <w:sz w:val="24"/>
          <w:szCs w:val="24"/>
          <w:highlight w:val="white"/>
        </w:rPr>
        <w:t xml:space="preserve">6</w:t>
      </w:r>
      <w:r>
        <w:rPr>
          <w:rFonts w:hint="eastAsia" w:ascii="宋体" w:hAnsi="宋体" w:cs="宋体"/>
          <w:sz w:val="24"/>
          <w:szCs w:val="24"/>
          <w:highlight w:val="white"/>
        </w:rPr>
        <w:t xml:space="preserve">、承包人特殊工种作业人员必须依法持证上岗。</w:t>
      </w:r>
      <w:r/>
    </w:p>
    <w:p>
      <w:pPr>
        <w:spacing w:line="360" w:lineRule="exact"/>
        <w:rPr>
          <w:rFonts w:ascii="宋体" w:cs="宋体"/>
          <w:sz w:val="24"/>
          <w:szCs w:val="24"/>
        </w:rPr>
      </w:pPr>
      <w:r>
        <w:rPr>
          <w:rFonts w:ascii="宋体" w:hAnsi="宋体" w:cs="宋体"/>
          <w:sz w:val="24"/>
          <w:szCs w:val="24"/>
          <w:highlight w:val="white"/>
        </w:rPr>
        <w:t xml:space="preserve">7</w:t>
      </w:r>
      <w:r>
        <w:rPr>
          <w:rFonts w:hint="eastAsia" w:ascii="宋体" w:hAnsi="宋体" w:cs="宋体"/>
          <w:sz w:val="24"/>
          <w:szCs w:val="24"/>
          <w:highlight w:val="white"/>
        </w:rPr>
        <w:t xml:space="preserve">、承包人在施工期内，要爱护发包人的各种设施、设备。严禁偷盗、挪用、破坏施工现场的安全防护设施、警示标志、材料、机械设备以及消防器材等。凡承包人人员违反本条款，一经发现加倍处罚，严肃处理，情节严重的送公安机关处理。</w:t>
      </w:r>
      <w:r/>
    </w:p>
    <w:p>
      <w:pPr>
        <w:spacing w:line="360" w:lineRule="exact"/>
        <w:rPr>
          <w:rFonts w:ascii="宋体" w:cs="宋体"/>
          <w:sz w:val="24"/>
          <w:szCs w:val="24"/>
        </w:rPr>
      </w:pPr>
      <w:r>
        <w:rPr>
          <w:rFonts w:ascii="宋体" w:hAnsi="宋体" w:cs="宋体"/>
          <w:sz w:val="24"/>
          <w:szCs w:val="24"/>
          <w:highlight w:val="white"/>
        </w:rPr>
        <w:t xml:space="preserve">8</w:t>
      </w:r>
      <w:r>
        <w:rPr>
          <w:rFonts w:hint="eastAsia" w:ascii="宋体" w:hAnsi="宋体" w:cs="宋体"/>
          <w:sz w:val="24"/>
          <w:szCs w:val="24"/>
          <w:highlight w:val="white"/>
        </w:rPr>
        <w:t xml:space="preserve">、施工作业区管理要求：施工现场应围挡整齐，沿街及重要部位须按发包人要求设置，并保证安全美观，施工标语内容须征得发包人认可；现场布局合理整洁，无杂草、积水、异味，场内道路必须进行硬化并保证畅通；各种材料应堆放整齐，施工垃圾须定点堆放，及时清运，严禁在施工现场以外堆放材料。承包人员必须遵守劳动纪律，在工作中按规定正确佩带和使用个人防护用品，严禁袒胸露背，穿拖鞋上岗。土方、泥浆等外运过程，严格按程序操作，不得在校内外遗洒，同时应有避免扬尘的措施。</w:t>
      </w:r>
      <w:r/>
    </w:p>
    <w:p>
      <w:pPr>
        <w:spacing w:line="360" w:lineRule="exact"/>
        <w:rPr>
          <w:rFonts w:ascii="宋体" w:cs="宋体"/>
          <w:sz w:val="24"/>
          <w:szCs w:val="24"/>
        </w:rPr>
      </w:pPr>
      <w:r>
        <w:rPr>
          <w:rFonts w:ascii="宋体" w:hAnsi="宋体" w:cs="宋体"/>
          <w:sz w:val="24"/>
          <w:szCs w:val="24"/>
          <w:highlight w:val="white"/>
        </w:rPr>
        <w:t xml:space="preserve">9</w:t>
      </w:r>
      <w:r>
        <w:rPr>
          <w:rFonts w:hint="eastAsia" w:ascii="宋体" w:hAnsi="宋体" w:cs="宋体"/>
          <w:sz w:val="24"/>
          <w:szCs w:val="24"/>
          <w:highlight w:val="white"/>
        </w:rPr>
        <w:t xml:space="preserve">、生活区管理要求：施工现场必须设置专用厕所，并有专人管理，严禁随意大小便；生活、生产废水及施工降水未处理合格，不得排入下水；不得破坏树木、绿地；承包人的生活区要符合文明工地的要求，搞好并保持宿舍、食堂等处的环境卫生，工人食堂必须干净整洁，无蝇无鼠，操作人员证件齐全，认真执行食品卫生安全的有关规定，严防工人食物中毒。严禁在宿舍内私拉电线；严禁在宿舍内使用电炉子等电器设备。凡承包人人员违反本条款规定，所造成的损失由承包人承担。禁止非施工单位人员在工地留宿，施工现场禁止聚众打牌赌博、饮酒闹事、传阅淫秽物品。</w:t>
      </w:r>
      <w:r/>
    </w:p>
    <w:p>
      <w:pPr>
        <w:spacing w:line="360" w:lineRule="exact"/>
        <w:rPr>
          <w:rFonts w:ascii="宋体" w:cs="宋体"/>
          <w:sz w:val="24"/>
          <w:szCs w:val="24"/>
        </w:rPr>
      </w:pPr>
      <w:r>
        <w:rPr>
          <w:rFonts w:ascii="宋体" w:hAnsi="宋体" w:cs="宋体"/>
          <w:sz w:val="24"/>
          <w:szCs w:val="24"/>
          <w:highlight w:val="white"/>
        </w:rPr>
        <w:t xml:space="preserve">10</w:t>
      </w:r>
      <w:r>
        <w:rPr>
          <w:rFonts w:hint="eastAsia" w:ascii="宋体" w:hAnsi="宋体" w:cs="宋体"/>
          <w:sz w:val="24"/>
          <w:szCs w:val="24"/>
          <w:highlight w:val="white"/>
        </w:rPr>
        <w:t xml:space="preserve">、用电及消防：施工现场临时用电必须符合《施工现场临时用电安全技术规范》，固定式配电箱应设置围栏并有明显的安全警示标志，严禁非专业人员接拆电线，防止发生触电事故，严禁使用电炉子等妨碍现场安全的用电设备。现场消火栓及其他消防器材配备齐全、位置合理，应有明显的警示标志。</w:t>
      </w:r>
      <w:r/>
    </w:p>
    <w:p>
      <w:pPr>
        <w:spacing w:line="360" w:lineRule="exact"/>
        <w:rPr>
          <w:rFonts w:ascii="宋体" w:cs="宋体"/>
          <w:sz w:val="24"/>
          <w:szCs w:val="24"/>
        </w:rPr>
      </w:pPr>
      <w:r>
        <w:rPr>
          <w:rFonts w:ascii="宋体" w:hAnsi="宋体" w:cs="宋体"/>
          <w:sz w:val="24"/>
          <w:szCs w:val="24"/>
          <w:highlight w:val="white"/>
        </w:rPr>
        <w:t xml:space="preserve">11</w:t>
      </w:r>
      <w:r>
        <w:rPr>
          <w:rFonts w:hint="eastAsia" w:ascii="宋体" w:hAnsi="宋体" w:cs="宋体"/>
          <w:sz w:val="24"/>
          <w:szCs w:val="24"/>
          <w:highlight w:val="white"/>
        </w:rPr>
        <w:t xml:space="preserve">、夜间施工服从政府职能统一管理，或按照规定办理好相关手续，做到不扰民。</w:t>
      </w:r>
      <w:r/>
    </w:p>
    <w:p>
      <w:pPr>
        <w:spacing w:line="360" w:lineRule="exact"/>
        <w:rPr>
          <w:rFonts w:ascii="宋体" w:cs="宋体"/>
          <w:sz w:val="24"/>
          <w:szCs w:val="24"/>
        </w:rPr>
      </w:pPr>
      <w:r>
        <w:rPr>
          <w:rFonts w:ascii="宋体" w:hAnsi="宋体" w:cs="宋体"/>
          <w:sz w:val="24"/>
          <w:szCs w:val="24"/>
          <w:highlight w:val="white"/>
        </w:rPr>
        <w:t xml:space="preserve">12</w:t>
      </w:r>
      <w:r>
        <w:rPr>
          <w:rFonts w:hint="eastAsia" w:ascii="宋体" w:hAnsi="宋体" w:cs="宋体"/>
          <w:sz w:val="24"/>
          <w:szCs w:val="24"/>
          <w:highlight w:val="white"/>
        </w:rPr>
        <w:t xml:space="preserve">、在施工过程中，发现文物古迹时，要立即保护现场，并及时报告。严禁破坏、私自收藏、倒卖或隐瞒不报。</w:t>
      </w:r>
      <w:r/>
    </w:p>
    <w:p>
      <w:pPr>
        <w:spacing w:line="360" w:lineRule="exact"/>
        <w:rPr>
          <w:rFonts w:ascii="宋体" w:cs="宋体"/>
          <w:sz w:val="24"/>
          <w:szCs w:val="24"/>
        </w:rPr>
      </w:pPr>
      <w:r>
        <w:rPr>
          <w:rFonts w:ascii="宋体" w:hAnsi="宋体" w:cs="宋体"/>
          <w:sz w:val="24"/>
          <w:szCs w:val="24"/>
          <w:highlight w:val="white"/>
        </w:rPr>
        <w:t xml:space="preserve">13</w:t>
      </w:r>
      <w:r>
        <w:rPr>
          <w:rFonts w:hint="eastAsia" w:ascii="宋体" w:hAnsi="宋体" w:cs="宋体"/>
          <w:sz w:val="24"/>
          <w:szCs w:val="24"/>
          <w:highlight w:val="white"/>
        </w:rPr>
        <w:t xml:space="preserve">、在施工过程中，发生交通、施工、机电、消防等安全事故，要立即抢救伤者，采取措施减少财产损失，保护现场，积极主动的配合甲方处理事故。同时现场应有专门负责安全、文明施工的管理人员，定期检查，发现问题及时整改；对发包人提出的其他有关安全、文明施工等方面问题必须积极配合，认真履行。</w:t>
      </w:r>
      <w:r/>
    </w:p>
    <w:p>
      <w:pPr>
        <w:spacing w:line="360" w:lineRule="exact"/>
        <w:rPr>
          <w:rFonts w:ascii="宋体" w:cs="宋体"/>
          <w:sz w:val="24"/>
          <w:szCs w:val="24"/>
        </w:rPr>
      </w:pPr>
      <w:r>
        <w:rPr>
          <w:rFonts w:ascii="宋体" w:hAnsi="宋体" w:cs="宋体"/>
          <w:sz w:val="24"/>
          <w:szCs w:val="24"/>
          <w:highlight w:val="white"/>
        </w:rPr>
        <w:t xml:space="preserve">14</w:t>
      </w:r>
      <w:r>
        <w:rPr>
          <w:rFonts w:hint="eastAsia" w:ascii="宋体" w:hAnsi="宋体" w:cs="宋体"/>
          <w:sz w:val="24"/>
          <w:szCs w:val="24"/>
          <w:highlight w:val="white"/>
        </w:rPr>
        <w:t xml:space="preserve">、严格遵守国家法律法规的要求。</w:t>
      </w:r>
      <w:r/>
    </w:p>
    <w:p>
      <w:pPr>
        <w:spacing w:line="360" w:lineRule="exact"/>
        <w:rPr>
          <w:rFonts w:ascii="宋体" w:cs="宋体"/>
          <w:sz w:val="24"/>
          <w:szCs w:val="24"/>
        </w:rPr>
      </w:pPr>
      <w:r>
        <w:rPr>
          <w:rFonts w:hint="eastAsia" w:ascii="宋体" w:hAnsi="宋体" w:cs="宋体"/>
          <w:sz w:val="24"/>
          <w:szCs w:val="24"/>
          <w:highlight w:val="white"/>
        </w:rPr>
        <w:t xml:space="preserve">三、因承包人的过错，造成发包人或他人财产或人身损害或发包人</w:t>
      </w:r>
      <w:r>
        <w:rPr>
          <w:rFonts w:hint="eastAsia" w:ascii="宋体" w:hAnsi="宋体" w:cs="宋体"/>
          <w:sz w:val="24"/>
          <w:szCs w:val="24"/>
        </w:rPr>
        <w:t xml:space="preserve">政府主管部门被</w:t>
      </w:r>
      <w:r>
        <w:rPr>
          <w:rFonts w:hint="eastAsia" w:ascii="宋体" w:hAnsi="宋体" w:cs="宋体"/>
          <w:sz w:val="24"/>
          <w:szCs w:val="24"/>
          <w:highlight w:val="white"/>
        </w:rPr>
        <w:t xml:space="preserve">处罚，承包人应负赔偿责任。</w:t>
      </w:r>
      <w:r/>
    </w:p>
    <w:p>
      <w:pPr>
        <w:spacing w:line="360" w:lineRule="exact"/>
        <w:rPr>
          <w:rFonts w:ascii="宋体" w:cs="宋体"/>
          <w:sz w:val="24"/>
          <w:szCs w:val="24"/>
        </w:rPr>
      </w:pPr>
      <w:r>
        <w:rPr>
          <w:rFonts w:hint="eastAsia" w:ascii="宋体" w:hAnsi="宋体" w:cs="宋体"/>
          <w:sz w:val="24"/>
          <w:szCs w:val="24"/>
          <w:highlight w:val="white"/>
        </w:rPr>
        <w:t xml:space="preserve">四、本协议为建筑工程施工承包合同的从合同，随施工承包合同生效而生效，施工承包合同解除之日起，本协议自然失效，但因乙方违背协议，造成主合同终止，不影响本协议责任条款的效力。</w:t>
      </w:r>
      <w:r/>
    </w:p>
    <w:p>
      <w:pPr>
        <w:pStyle w:val="1037"/>
        <w:numPr>
          <w:ilvl w:val="3"/>
          <w:numId w:val="0"/>
        </w:numPr>
        <w:tabs>
          <w:tab w:val="left" w:pos="1250" w:leader="none"/>
        </w:tabs>
        <w:rPr>
          <w:sz w:val="24"/>
          <w:szCs w:val="24"/>
        </w:rPr>
      </w:pPr>
      <w:r>
        <w:rPr>
          <w:sz w:val="24"/>
          <w:szCs w:val="24"/>
        </w:rPr>
      </w:r>
      <w:r/>
    </w:p>
    <w:p>
      <w:pPr>
        <w:rPr>
          <w:rFonts w:ascii="宋体" w:cs="宋体"/>
          <w:sz w:val="24"/>
          <w:szCs w:val="24"/>
        </w:rPr>
      </w:pPr>
      <w:r>
        <w:rPr>
          <w:rFonts w:hint="eastAsia" w:ascii="宋体" w:hAnsi="宋体" w:cs="宋体"/>
          <w:sz w:val="24"/>
          <w:szCs w:val="24"/>
          <w:highlight w:val="white"/>
        </w:rPr>
        <w:t xml:space="preserve">发</w:t>
      </w:r>
      <w:r>
        <w:rPr>
          <w:rFonts w:ascii="宋体" w:hAnsi="宋体" w:cs="宋体"/>
          <w:sz w:val="24"/>
          <w:szCs w:val="24"/>
          <w:highlight w:val="white"/>
        </w:rPr>
        <w:t xml:space="preserve"> </w:t>
      </w:r>
      <w:r>
        <w:rPr>
          <w:rFonts w:hint="eastAsia" w:ascii="宋体" w:hAnsi="宋体" w:cs="宋体"/>
          <w:sz w:val="24"/>
          <w:szCs w:val="24"/>
          <w:highlight w:val="white"/>
        </w:rPr>
        <w:t xml:space="preserve">包</w:t>
      </w:r>
      <w:r>
        <w:rPr>
          <w:rFonts w:ascii="宋体" w:hAnsi="宋体" w:cs="宋体"/>
          <w:sz w:val="24"/>
          <w:szCs w:val="24"/>
          <w:highlight w:val="white"/>
        </w:rPr>
        <w:t xml:space="preserve"> </w:t>
      </w:r>
      <w:r>
        <w:rPr>
          <w:rFonts w:hint="eastAsia" w:ascii="宋体" w:hAnsi="宋体" w:cs="宋体"/>
          <w:sz w:val="24"/>
          <w:szCs w:val="24"/>
          <w:highlight w:val="white"/>
        </w:rPr>
        <w:t xml:space="preserve">人：（公章）</w:t>
      </w:r>
      <w:r>
        <w:rPr>
          <w:rFonts w:ascii="宋体" w:hAnsi="宋体" w:cs="宋体"/>
          <w:sz w:val="24"/>
          <w:szCs w:val="24"/>
          <w:highlight w:val="white"/>
        </w:rPr>
        <w:t xml:space="preserve">                            </w:t>
      </w:r>
      <w:r>
        <w:rPr>
          <w:rFonts w:hint="eastAsia" w:ascii="宋体" w:hAnsi="宋体" w:cs="宋体"/>
          <w:sz w:val="24"/>
          <w:szCs w:val="24"/>
          <w:highlight w:val="white"/>
        </w:rPr>
        <w:t xml:space="preserve">承</w:t>
      </w:r>
      <w:r>
        <w:rPr>
          <w:rFonts w:ascii="宋体" w:hAnsi="宋体" w:cs="宋体"/>
          <w:sz w:val="24"/>
          <w:szCs w:val="24"/>
          <w:highlight w:val="white"/>
        </w:rPr>
        <w:t xml:space="preserve">  </w:t>
      </w:r>
      <w:r>
        <w:rPr>
          <w:rFonts w:hint="eastAsia" w:ascii="宋体" w:hAnsi="宋体" w:cs="宋体"/>
          <w:sz w:val="24"/>
          <w:szCs w:val="24"/>
          <w:highlight w:val="white"/>
        </w:rPr>
        <w:t xml:space="preserve">包</w:t>
      </w:r>
      <w:r>
        <w:rPr>
          <w:rFonts w:ascii="宋体" w:hAnsi="宋体" w:cs="宋体"/>
          <w:sz w:val="24"/>
          <w:szCs w:val="24"/>
          <w:highlight w:val="white"/>
        </w:rPr>
        <w:t xml:space="preserve">  </w:t>
      </w:r>
      <w:r>
        <w:rPr>
          <w:rFonts w:hint="eastAsia" w:ascii="宋体" w:hAnsi="宋体" w:cs="宋体"/>
          <w:sz w:val="24"/>
          <w:szCs w:val="24"/>
          <w:highlight w:val="white"/>
        </w:rPr>
        <w:t xml:space="preserve">人：（公章）</w:t>
      </w:r>
      <w:r/>
    </w:p>
    <w:p>
      <w:pPr>
        <w:rPr>
          <w:rFonts w:ascii="宋体" w:cs="宋体"/>
          <w:sz w:val="24"/>
          <w:szCs w:val="24"/>
          <w:highlight w:val="white"/>
        </w:rPr>
      </w:pPr>
      <w:r>
        <w:rPr>
          <w:rFonts w:hint="eastAsia" w:ascii="宋体" w:hAnsi="宋体" w:cs="宋体"/>
          <w:sz w:val="24"/>
          <w:szCs w:val="24"/>
          <w:highlight w:val="white"/>
        </w:rPr>
        <w:t xml:space="preserve">负责人：（签字）</w:t>
      </w:r>
      <w:r>
        <w:rPr>
          <w:rFonts w:ascii="宋体" w:hAnsi="宋体" w:cs="宋体"/>
          <w:sz w:val="24"/>
          <w:szCs w:val="24"/>
          <w:highlight w:val="white"/>
        </w:rPr>
        <w:t xml:space="preserve">                              </w:t>
      </w:r>
      <w:r>
        <w:rPr>
          <w:rFonts w:hint="eastAsia" w:ascii="宋体" w:hAnsi="宋体" w:cs="宋体"/>
          <w:sz w:val="24"/>
          <w:szCs w:val="24"/>
          <w:highlight w:val="white"/>
        </w:rPr>
        <w:t xml:space="preserve">负责人：（签字）</w:t>
      </w:r>
      <w:r>
        <w:rPr>
          <w:rFonts w:ascii="宋体" w:hAnsi="宋体" w:cs="宋体"/>
          <w:sz w:val="24"/>
          <w:szCs w:val="24"/>
          <w:highlight w:val="white"/>
        </w:rPr>
        <w:t xml:space="preserve">  </w:t>
      </w:r>
      <w:r/>
    </w:p>
    <w:p>
      <w:pPr>
        <w:rPr>
          <w:rFonts w:ascii="宋体" w:cs="宋体"/>
          <w:sz w:val="24"/>
          <w:szCs w:val="24"/>
          <w:highlight w:val="white"/>
        </w:rPr>
      </w:pPr>
      <w:r>
        <w:rPr>
          <w:rFonts w:ascii="宋体" w:cs="宋体"/>
          <w:sz w:val="24"/>
          <w:szCs w:val="24"/>
          <w:highlight w:val="white"/>
        </w:rPr>
      </w:r>
      <w:r/>
    </w:p>
    <w:p>
      <w:pPr>
        <w:rPr>
          <w:rFonts w:ascii="宋体" w:hAnsi="宋体"/>
          <w:sz w:val="21"/>
          <w:szCs w:val="21"/>
          <w:u w:val="single"/>
        </w:rPr>
      </w:pPr>
      <w:r>
        <w:rPr>
          <w:rFonts w:hint="eastAsia" w:ascii="宋体" w:hAnsi="宋体" w:cs="宋体"/>
          <w:sz w:val="24"/>
          <w:szCs w:val="24"/>
          <w:highlight w:val="white"/>
        </w:rPr>
        <w:t xml:space="preserve">签订日期：</w:t>
      </w:r>
      <w:r>
        <w:rPr>
          <w:rFonts w:ascii="宋体" w:hAnsi="宋体" w:cs="宋体"/>
          <w:sz w:val="24"/>
          <w:szCs w:val="24"/>
          <w:highlight w:val="white"/>
        </w:rPr>
        <w:t xml:space="preserve">   </w:t>
      </w:r>
      <w:r>
        <w:rPr>
          <w:rFonts w:hint="eastAsia" w:ascii="宋体" w:hAnsi="宋体" w:cs="宋体"/>
          <w:sz w:val="24"/>
          <w:szCs w:val="24"/>
          <w:highlight w:val="white"/>
        </w:rPr>
        <w:t xml:space="preserve">年</w:t>
      </w:r>
      <w:r>
        <w:rPr>
          <w:rFonts w:ascii="宋体" w:hAnsi="宋体" w:cs="宋体"/>
          <w:sz w:val="24"/>
          <w:szCs w:val="24"/>
          <w:highlight w:val="white"/>
        </w:rPr>
        <w:t xml:space="preserve">   </w:t>
      </w:r>
      <w:r>
        <w:rPr>
          <w:rFonts w:hint="eastAsia" w:ascii="宋体" w:hAnsi="宋体" w:cs="宋体"/>
          <w:sz w:val="24"/>
          <w:szCs w:val="24"/>
          <w:highlight w:val="white"/>
        </w:rPr>
        <w:t xml:space="preserve">月</w:t>
      </w:r>
      <w:r>
        <w:rPr>
          <w:rFonts w:ascii="宋体" w:hAnsi="宋体" w:cs="宋体"/>
          <w:sz w:val="24"/>
          <w:szCs w:val="24"/>
          <w:highlight w:val="white"/>
        </w:rPr>
        <w:t xml:space="preserve">   </w:t>
      </w:r>
      <w:r>
        <w:rPr>
          <w:rFonts w:hint="eastAsia" w:ascii="宋体" w:hAnsi="宋体" w:cs="宋体"/>
          <w:sz w:val="24"/>
          <w:szCs w:val="24"/>
          <w:highlight w:val="white"/>
        </w:rPr>
        <w:t xml:space="preserve">日</w:t>
      </w:r>
      <w:r>
        <w:rPr>
          <w:rFonts w:ascii="宋体" w:hAnsi="宋体" w:cs="宋体"/>
          <w:sz w:val="24"/>
          <w:szCs w:val="24"/>
          <w:highlight w:val="white"/>
        </w:rPr>
        <w:t xml:space="preserve">                     </w:t>
      </w:r>
      <w:r/>
    </w:p>
    <w:p>
      <w:pPr>
        <w:pStyle w:val="1439"/>
        <w:numPr>
          <w:ilvl w:val="0"/>
          <w:numId w:val="0"/>
        </w:numPr>
        <w:spacing w:line="360" w:lineRule="auto"/>
        <w:tabs>
          <w:tab w:val="left" w:pos="0" w:leader="none"/>
        </w:tabs>
        <w:rPr>
          <w:rStyle w:val="1043"/>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pStyle w:val="1439"/>
        <w:numPr>
          <w:ilvl w:val="0"/>
          <w:numId w:val="0"/>
        </w:numPr>
        <w:spacing w:line="360" w:lineRule="auto"/>
        <w:tabs>
          <w:tab w:val="left" w:pos="0" w:leader="none"/>
        </w:tabs>
        <w:rPr>
          <w:rStyle w:val="1043"/>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pStyle w:val="1439"/>
        <w:numPr>
          <w:ilvl w:val="0"/>
          <w:numId w:val="0"/>
        </w:numPr>
        <w:spacing w:line="360" w:lineRule="auto"/>
        <w:tabs>
          <w:tab w:val="left" w:pos="0" w:leader="none"/>
        </w:tabs>
        <w:rPr>
          <w:rStyle w:val="1043"/>
          <w:rFonts w:ascii="宋体" w:hAnsi="宋体" w:cs="宋体"/>
          <w:bCs/>
          <w:color w:val="auto"/>
          <w:sz w:val="21"/>
          <w:szCs w:val="21"/>
          <w:highlight w:val="none"/>
        </w:rPr>
      </w:pPr>
      <w:r>
        <w:rPr>
          <w:rStyle w:val="1043"/>
          <w:rFonts w:hint="eastAsia" w:ascii="宋体" w:hAnsi="宋体" w:cs="宋体"/>
          <w:bCs/>
          <w:color w:val="auto"/>
          <w:sz w:val="21"/>
          <w:szCs w:val="21"/>
          <w:highlight w:val="none"/>
        </w:rPr>
        <w:t xml:space="preserve">附件</w:t>
      </w:r>
      <w:r>
        <w:rPr>
          <w:rStyle w:val="1043"/>
          <w:rFonts w:hint="eastAsia" w:ascii="宋体" w:hAnsi="宋体" w:cs="宋体"/>
          <w:bCs/>
          <w:color w:val="auto"/>
          <w:sz w:val="21"/>
          <w:szCs w:val="21"/>
          <w:highlight w:val="none"/>
          <w:lang w:val="en-US" w:eastAsia="zh-CN"/>
        </w:rPr>
        <w:t xml:space="preserve">4</w:t>
      </w:r>
      <w:r>
        <w:rPr>
          <w:rStyle w:val="1043"/>
          <w:rFonts w:hint="eastAsia" w:ascii="宋体" w:hAnsi="宋体" w:cs="宋体"/>
          <w:bCs/>
          <w:color w:val="auto"/>
          <w:sz w:val="21"/>
          <w:szCs w:val="21"/>
          <w:highlight w:val="none"/>
        </w:rPr>
        <w:t xml:space="preserve">：</w:t>
      </w:r>
      <w:r/>
    </w:p>
    <w:p>
      <w:pPr>
        <w:pStyle w:val="1439"/>
        <w:numPr>
          <w:ilvl w:val="0"/>
          <w:numId w:val="0"/>
        </w:numPr>
        <w:jc w:val="center"/>
        <w:spacing w:line="360" w:lineRule="auto"/>
        <w:rPr>
          <w:rStyle w:val="1043"/>
          <w:rFonts w:hint="eastAsia" w:ascii="宋体" w:hAnsi="宋体" w:cs="宋体"/>
          <w:b/>
          <w:bCs w:val="0"/>
          <w:color w:val="auto"/>
          <w:sz w:val="30"/>
          <w:szCs w:val="30"/>
          <w:highlight w:val="none"/>
        </w:rPr>
      </w:pPr>
      <w:r>
        <w:rPr>
          <w:rStyle w:val="1043"/>
          <w:rFonts w:hint="eastAsia" w:ascii="宋体" w:hAnsi="宋体" w:cs="宋体"/>
          <w:b/>
          <w:bCs w:val="0"/>
          <w:color w:val="auto"/>
          <w:sz w:val="30"/>
          <w:szCs w:val="30"/>
          <w:highlight w:val="none"/>
        </w:rPr>
        <w:t xml:space="preserve">廉洁合同</w:t>
      </w:r>
      <w:r/>
    </w:p>
    <w:p>
      <w:pPr>
        <w:pStyle w:val="1439"/>
        <w:spacing w:line="360" w:lineRule="exact"/>
        <w:rPr>
          <w:rStyle w:val="1043"/>
          <w:rFonts w:ascii="宋体" w:cs="宋体"/>
          <w:b w:val="0"/>
          <w:bCs/>
          <w:sz w:val="24"/>
          <w:szCs w:val="24"/>
        </w:rPr>
      </w:pPr>
      <w:r>
        <w:rPr>
          <w:rStyle w:val="1043"/>
          <w:rFonts w:hint="eastAsia" w:ascii="宋体" w:hAnsi="宋体" w:cs="宋体"/>
          <w:b w:val="0"/>
          <w:bCs/>
          <w:sz w:val="24"/>
          <w:szCs w:val="24"/>
        </w:rPr>
        <w:t xml:space="preserve">发包人（全称）：</w:t>
      </w:r>
      <w:r>
        <w:rPr>
          <w:rStyle w:val="1043"/>
          <w:rFonts w:hint="eastAsia" w:ascii="宋体" w:hAnsi="宋体" w:cs="宋体"/>
          <w:b w:val="0"/>
          <w:bCs/>
          <w:sz w:val="24"/>
          <w:szCs w:val="24"/>
          <w:u w:val="single"/>
        </w:rPr>
        <w:t xml:space="preserve">江苏省省级机关房屋建设中心</w:t>
      </w:r>
      <w:r/>
    </w:p>
    <w:p>
      <w:pPr>
        <w:pStyle w:val="1439"/>
        <w:spacing w:line="360" w:lineRule="exact"/>
        <w:rPr>
          <w:rStyle w:val="1043"/>
          <w:rFonts w:hint="default" w:ascii="宋体" w:eastAsia="宋体" w:cs="宋体"/>
          <w:b w:val="0"/>
          <w:bCs/>
          <w:sz w:val="24"/>
          <w:szCs w:val="24"/>
          <w:u w:val="single"/>
          <w:lang w:val="en-US" w:eastAsia="zh-CN"/>
        </w:rPr>
      </w:pPr>
      <w:r>
        <w:rPr>
          <w:rStyle w:val="1043"/>
          <w:rFonts w:hint="eastAsia" w:ascii="宋体" w:hAnsi="宋体" w:cs="宋体"/>
          <w:b w:val="0"/>
          <w:bCs/>
          <w:sz w:val="24"/>
          <w:szCs w:val="24"/>
        </w:rPr>
        <w:t xml:space="preserve">承包人（全称）：</w:t>
      </w:r>
      <w:r>
        <w:rPr>
          <w:rStyle w:val="1043"/>
          <w:rFonts w:hint="eastAsia" w:ascii="宋体" w:hAnsi="宋体" w:cs="宋体"/>
          <w:b w:val="0"/>
          <w:bCs/>
          <w:sz w:val="24"/>
          <w:szCs w:val="24"/>
          <w:u w:val="single"/>
          <w:lang w:val="en-US" w:eastAsia="zh-CN"/>
        </w:rPr>
        <w:t xml:space="preserve">                          </w:t>
      </w:r>
      <w:r/>
    </w:p>
    <w:p>
      <w:pPr>
        <w:pStyle w:val="1439"/>
        <w:ind w:firstLine="464"/>
        <w:spacing w:line="340" w:lineRule="exact"/>
        <w:rPr>
          <w:rStyle w:val="1043"/>
          <w:rFonts w:ascii="宋体" w:cs="宋体"/>
          <w:sz w:val="24"/>
          <w:szCs w:val="24"/>
        </w:rPr>
      </w:pPr>
      <w:r>
        <w:rPr>
          <w:rStyle w:val="1043"/>
          <w:rFonts w:hint="eastAsia" w:ascii="宋体" w:hAnsi="宋体" w:cs="宋体"/>
          <w:sz w:val="24"/>
          <w:szCs w:val="24"/>
          <w:highlight w:val="white"/>
        </w:rPr>
        <w:t xml:space="preserve">为了在工程项目建设中保持廉洁自律的工作作风，防止各种不正当行为的发生，根据廉政建设的各项规定，结合工程项目的特点，特定立本合同如下：</w:t>
      </w:r>
      <w:r/>
    </w:p>
    <w:p>
      <w:pPr>
        <w:pStyle w:val="1439"/>
        <w:spacing w:line="340" w:lineRule="exact"/>
        <w:rPr>
          <w:rStyle w:val="1043"/>
          <w:rFonts w:ascii="宋体" w:cs="宋体"/>
          <w:sz w:val="24"/>
          <w:szCs w:val="24"/>
        </w:rPr>
      </w:pPr>
      <w:r>
        <w:rPr>
          <w:rStyle w:val="1043"/>
          <w:rFonts w:hint="eastAsia" w:ascii="宋体" w:hAnsi="宋体" w:cs="宋体"/>
          <w:sz w:val="24"/>
          <w:szCs w:val="24"/>
          <w:highlight w:val="white"/>
        </w:rPr>
        <w:t xml:space="preserve">一、双方应当自觉遵守国家和所在地区关于工程承发包工作规则和廉政建设的各项规定。</w:t>
      </w:r>
      <w:r/>
    </w:p>
    <w:p>
      <w:pPr>
        <w:pStyle w:val="1439"/>
        <w:spacing w:line="340" w:lineRule="exact"/>
        <w:rPr>
          <w:rStyle w:val="1043"/>
          <w:rFonts w:ascii="宋体" w:cs="宋体"/>
          <w:sz w:val="24"/>
          <w:szCs w:val="24"/>
        </w:rPr>
      </w:pPr>
      <w:r>
        <w:rPr>
          <w:rStyle w:val="1043"/>
          <w:rFonts w:hint="eastAsia" w:ascii="宋体" w:hAnsi="宋体" w:cs="宋体"/>
          <w:sz w:val="24"/>
          <w:szCs w:val="24"/>
          <w:highlight w:val="white"/>
        </w:rPr>
        <w:t xml:space="preserve">二、发包人及其工作人员不得以任何形式向承包人索要和收受回扣等好处费。</w:t>
      </w:r>
      <w:r/>
    </w:p>
    <w:p>
      <w:pPr>
        <w:pStyle w:val="1439"/>
        <w:spacing w:line="340" w:lineRule="exact"/>
        <w:rPr>
          <w:rStyle w:val="1043"/>
          <w:rFonts w:ascii="宋体" w:cs="宋体"/>
          <w:sz w:val="24"/>
          <w:szCs w:val="24"/>
        </w:rPr>
      </w:pPr>
      <w:r>
        <w:rPr>
          <w:rStyle w:val="1043"/>
          <w:rFonts w:hint="eastAsia" w:ascii="宋体" w:hAnsi="宋体" w:cs="宋体"/>
          <w:sz w:val="24"/>
          <w:szCs w:val="24"/>
          <w:highlight w:val="white"/>
        </w:rPr>
        <w:t xml:space="preserve">三、发包人工作人员应当保持与承包人的正常业务交往，不得接受承包人的礼金、有价证券和贵重物品，不得在承包人报销任何应由个人支付的费用。</w:t>
      </w:r>
      <w:r/>
    </w:p>
    <w:p>
      <w:pPr>
        <w:pStyle w:val="1439"/>
        <w:spacing w:line="340" w:lineRule="exact"/>
        <w:rPr>
          <w:rStyle w:val="1043"/>
          <w:rFonts w:ascii="宋体" w:cs="宋体"/>
          <w:sz w:val="24"/>
          <w:szCs w:val="24"/>
        </w:rPr>
      </w:pPr>
      <w:r>
        <w:rPr>
          <w:rStyle w:val="1043"/>
          <w:rFonts w:hint="eastAsia" w:ascii="宋体" w:hAnsi="宋体" w:cs="宋体"/>
          <w:sz w:val="24"/>
          <w:szCs w:val="24"/>
          <w:highlight w:val="white"/>
        </w:rPr>
        <w:t xml:space="preserve">四、发包人工作人员不得参加可能对公正执行公务有影响的宴请和娱乐活动。</w:t>
      </w:r>
      <w:r/>
    </w:p>
    <w:p>
      <w:pPr>
        <w:pStyle w:val="1439"/>
        <w:spacing w:line="340" w:lineRule="exact"/>
        <w:rPr>
          <w:rStyle w:val="1043"/>
          <w:rFonts w:ascii="宋体" w:cs="宋体"/>
          <w:sz w:val="24"/>
          <w:szCs w:val="24"/>
        </w:rPr>
      </w:pPr>
      <w:r>
        <w:rPr>
          <w:rStyle w:val="1043"/>
          <w:rFonts w:hint="eastAsia" w:ascii="宋体" w:hAnsi="宋体" w:cs="宋体"/>
          <w:sz w:val="24"/>
          <w:szCs w:val="24"/>
          <w:highlight w:val="white"/>
        </w:rPr>
        <w:t xml:space="preserve">五、发包人工作人员不得要求或者接受承包人为其住房装修、婚丧嫁娶、家属和子女的工作安排以及出国提供方便。</w:t>
      </w:r>
      <w:r/>
    </w:p>
    <w:p>
      <w:pPr>
        <w:pStyle w:val="1439"/>
        <w:spacing w:line="340" w:lineRule="exact"/>
        <w:rPr>
          <w:rStyle w:val="1043"/>
          <w:rFonts w:ascii="宋体" w:cs="宋体"/>
          <w:sz w:val="24"/>
          <w:szCs w:val="24"/>
        </w:rPr>
      </w:pPr>
      <w:r>
        <w:rPr>
          <w:rStyle w:val="1043"/>
          <w:rFonts w:hint="eastAsia" w:ascii="宋体" w:hAnsi="宋体" w:cs="宋体"/>
          <w:sz w:val="24"/>
          <w:szCs w:val="24"/>
          <w:highlight w:val="white"/>
        </w:rPr>
        <w:t xml:space="preserve">六、发包人工作人员不得向承包人介绍家属或者亲友从事与发包人工程有关的材料设备供应、工程分包等经济活动。</w:t>
      </w:r>
      <w:r/>
    </w:p>
    <w:p>
      <w:pPr>
        <w:pStyle w:val="1439"/>
        <w:spacing w:line="340" w:lineRule="exact"/>
        <w:rPr>
          <w:rStyle w:val="1043"/>
          <w:rFonts w:ascii="宋体" w:cs="宋体"/>
          <w:sz w:val="24"/>
          <w:szCs w:val="24"/>
        </w:rPr>
      </w:pPr>
      <w:r>
        <w:rPr>
          <w:rStyle w:val="1043"/>
          <w:rFonts w:hint="eastAsia" w:ascii="宋体" w:hAnsi="宋体" w:cs="宋体"/>
          <w:sz w:val="24"/>
          <w:szCs w:val="24"/>
          <w:highlight w:val="white"/>
        </w:rPr>
        <w:t xml:space="preserve">七、承包人应当通过正常途径开展相对业务工作，不得为获取某些不正当利益而向发包人工作人员赠送礼金、有价证券和贵重物品等。</w:t>
      </w:r>
      <w:r/>
    </w:p>
    <w:p>
      <w:pPr>
        <w:pStyle w:val="1439"/>
        <w:spacing w:line="340" w:lineRule="exact"/>
        <w:rPr>
          <w:rStyle w:val="1043"/>
          <w:rFonts w:ascii="宋体" w:cs="宋体"/>
          <w:sz w:val="24"/>
          <w:szCs w:val="24"/>
        </w:rPr>
      </w:pPr>
      <w:r>
        <w:rPr>
          <w:rStyle w:val="1043"/>
          <w:rFonts w:hint="eastAsia" w:ascii="宋体" w:hAnsi="宋体" w:cs="宋体"/>
          <w:sz w:val="24"/>
          <w:szCs w:val="24"/>
          <w:highlight w:val="white"/>
        </w:rPr>
        <w:t xml:space="preserve">八、承包人不得为谋取私利擅自与发包人工作人员就工程承包、工程费用、材料设备供应、工程量变动、工程验收、工程质量问题等进行私下商谈或者达成默契。</w:t>
      </w:r>
      <w:r/>
    </w:p>
    <w:p>
      <w:pPr>
        <w:pStyle w:val="1439"/>
        <w:spacing w:line="340" w:lineRule="exact"/>
        <w:rPr>
          <w:rStyle w:val="1043"/>
          <w:rFonts w:ascii="宋体" w:cs="宋体"/>
          <w:sz w:val="24"/>
          <w:szCs w:val="24"/>
        </w:rPr>
      </w:pPr>
      <w:r>
        <w:rPr>
          <w:rStyle w:val="1043"/>
          <w:rFonts w:hint="eastAsia" w:ascii="宋体" w:hAnsi="宋体" w:cs="宋体"/>
          <w:sz w:val="24"/>
          <w:szCs w:val="24"/>
          <w:highlight w:val="white"/>
        </w:rPr>
        <w:t xml:space="preserve">九、承包人不得以洽谈业务、签订经济合同为借口，邀请发包人工作人员外出旅游和进入营业性高档娱乐场所。</w:t>
      </w:r>
      <w:r/>
    </w:p>
    <w:p>
      <w:pPr>
        <w:pStyle w:val="1439"/>
        <w:spacing w:line="340" w:lineRule="exact"/>
        <w:rPr>
          <w:rStyle w:val="1043"/>
          <w:rFonts w:ascii="宋体" w:cs="宋体"/>
          <w:sz w:val="24"/>
          <w:szCs w:val="24"/>
        </w:rPr>
      </w:pPr>
      <w:r>
        <w:rPr>
          <w:rStyle w:val="1043"/>
          <w:rFonts w:hint="eastAsia" w:ascii="宋体" w:hAnsi="宋体" w:cs="宋体"/>
          <w:sz w:val="24"/>
          <w:szCs w:val="24"/>
          <w:highlight w:val="white"/>
        </w:rPr>
        <w:t xml:space="preserve">十、承包人不得为发包人单位和个人购置或者提供通讯工具、交通工具、家电、高档办公用品等物品。</w:t>
      </w:r>
      <w:r/>
    </w:p>
    <w:p>
      <w:pPr>
        <w:pStyle w:val="1439"/>
        <w:spacing w:line="340" w:lineRule="exact"/>
        <w:rPr>
          <w:rStyle w:val="1043"/>
          <w:rFonts w:ascii="宋体" w:cs="宋体"/>
          <w:sz w:val="24"/>
          <w:szCs w:val="24"/>
        </w:rPr>
      </w:pPr>
      <w:r>
        <w:rPr>
          <w:rStyle w:val="1043"/>
          <w:rFonts w:hint="eastAsia" w:ascii="宋体" w:hAnsi="宋体" w:cs="宋体"/>
          <w:sz w:val="24"/>
          <w:szCs w:val="24"/>
          <w:highlight w:val="white"/>
        </w:rPr>
        <w:t xml:space="preserve">十一、承包人如发现发包人工作人员有违反上述协议者，应向发包人领导或者发包人上级单位举报。发包人不得找任何借口对承包人进行报复。发包人对举报属实和严格遵守廉洁协议的一方，在同等条件下给与承接后续工程的优先邀请投标</w:t>
      </w:r>
      <w:r>
        <w:rPr>
          <w:rStyle w:val="1043"/>
          <w:rFonts w:hint="eastAsia" w:ascii="宋体" w:hAnsi="宋体" w:cs="宋体"/>
          <w:sz w:val="24"/>
          <w:szCs w:val="24"/>
          <w:highlight w:val="white"/>
          <w:lang w:eastAsia="zh-CN"/>
        </w:rPr>
        <w:t xml:space="preserve">（</w:t>
      </w:r>
      <w:r>
        <w:rPr>
          <w:rStyle w:val="1043"/>
          <w:rFonts w:hint="eastAsia" w:ascii="宋体" w:hAnsi="宋体" w:cs="宋体"/>
          <w:sz w:val="24"/>
          <w:szCs w:val="24"/>
          <w:highlight w:val="white"/>
          <w:lang w:val="en-US" w:eastAsia="zh-CN"/>
        </w:rPr>
        <w:t xml:space="preserve">磋商</w:t>
      </w:r>
      <w:r>
        <w:rPr>
          <w:rStyle w:val="1043"/>
          <w:rFonts w:hint="eastAsia" w:ascii="宋体" w:hAnsi="宋体" w:cs="宋体"/>
          <w:sz w:val="24"/>
          <w:szCs w:val="24"/>
          <w:highlight w:val="white"/>
          <w:lang w:eastAsia="zh-CN"/>
        </w:rPr>
        <w:t xml:space="preserve">）</w:t>
      </w:r>
      <w:r>
        <w:rPr>
          <w:rStyle w:val="1043"/>
          <w:rFonts w:hint="eastAsia" w:ascii="宋体" w:hAnsi="宋体" w:cs="宋体"/>
          <w:sz w:val="24"/>
          <w:szCs w:val="24"/>
          <w:highlight w:val="white"/>
        </w:rPr>
        <w:t xml:space="preserve">权。</w:t>
      </w:r>
      <w:r/>
    </w:p>
    <w:p>
      <w:pPr>
        <w:pStyle w:val="1439"/>
        <w:spacing w:line="340" w:lineRule="exact"/>
        <w:rPr>
          <w:rStyle w:val="1043"/>
          <w:rFonts w:ascii="宋体" w:cs="宋体"/>
          <w:sz w:val="24"/>
          <w:szCs w:val="24"/>
        </w:rPr>
      </w:pPr>
      <w:r>
        <w:rPr>
          <w:rStyle w:val="1043"/>
          <w:rFonts w:hint="eastAsia" w:ascii="宋体" w:hAnsi="宋体" w:cs="宋体"/>
          <w:sz w:val="24"/>
          <w:szCs w:val="24"/>
          <w:highlight w:val="white"/>
        </w:rPr>
        <w:t xml:space="preserve">十二、发包人发现承包人有违反本协议或者采取不正当的手段行贿发包人工作人员，发包人根据具体情节和造成的后果追究承包人工程合同造价</w:t>
      </w:r>
      <w:r>
        <w:rPr>
          <w:rStyle w:val="1043"/>
          <w:rFonts w:ascii="宋体" w:hAnsi="宋体" w:cs="宋体"/>
          <w:sz w:val="24"/>
          <w:szCs w:val="24"/>
          <w:highlight w:val="white"/>
        </w:rPr>
        <w:t xml:space="preserve">1-5</w:t>
      </w:r>
      <w:r>
        <w:rPr>
          <w:rStyle w:val="1043"/>
          <w:rFonts w:hint="eastAsia" w:ascii="宋体" w:hAnsi="宋体" w:cs="宋体"/>
          <w:sz w:val="24"/>
          <w:szCs w:val="24"/>
          <w:highlight w:val="white"/>
        </w:rPr>
        <w:t xml:space="preserve">％的违约金。由此给发包人单位造成的损失均由承包人承担，承包人用不正当手段获取的非法所得由发包人单位予以追缴。</w:t>
      </w:r>
      <w:r/>
    </w:p>
    <w:p>
      <w:pPr>
        <w:pStyle w:val="1439"/>
        <w:spacing w:line="340" w:lineRule="exact"/>
        <w:rPr>
          <w:rStyle w:val="1043"/>
          <w:sz w:val="24"/>
          <w:szCs w:val="24"/>
        </w:rPr>
      </w:pPr>
      <w:r>
        <w:rPr>
          <w:rStyle w:val="1043"/>
          <w:rFonts w:hint="eastAsia" w:ascii="宋体" w:hAnsi="宋体" w:cs="宋体"/>
          <w:sz w:val="24"/>
          <w:szCs w:val="24"/>
          <w:highlight w:val="white"/>
        </w:rPr>
        <w:t xml:space="preserve">十三、本廉洁合同作为</w:t>
      </w:r>
      <w:r>
        <w:rPr>
          <w:rStyle w:val="1043"/>
          <w:rFonts w:hint="eastAsia" w:ascii="宋体" w:hAnsi="宋体" w:cs="宋体"/>
          <w:b w:val="0"/>
          <w:bCs w:val="0"/>
          <w:sz w:val="24"/>
          <w:szCs w:val="24"/>
          <w:highlight w:val="white"/>
          <w:u w:val="single"/>
          <w:lang w:eastAsia="zh-CN"/>
        </w:rPr>
        <w:t xml:space="preserve">河西周转房项目6-2号楼消防及相关配套工程</w:t>
      </w:r>
      <w:r>
        <w:rPr>
          <w:rStyle w:val="1043"/>
          <w:rFonts w:hint="eastAsia" w:ascii="宋体" w:hAnsi="宋体" w:cs="宋体"/>
          <w:b w:val="0"/>
          <w:bCs w:val="0"/>
          <w:sz w:val="24"/>
          <w:szCs w:val="24"/>
          <w:highlight w:val="white"/>
          <w:u w:val="single"/>
        </w:rPr>
        <w:t xml:space="preserve">合同</w:t>
      </w:r>
      <w:r>
        <w:rPr>
          <w:rStyle w:val="1043"/>
          <w:rFonts w:hint="eastAsia" w:ascii="宋体" w:hAnsi="宋体" w:cs="宋体"/>
          <w:sz w:val="24"/>
          <w:szCs w:val="24"/>
          <w:highlight w:val="white"/>
        </w:rPr>
        <w:t xml:space="preserve">的附件，与</w:t>
      </w:r>
      <w:r>
        <w:rPr>
          <w:rStyle w:val="1043"/>
          <w:rFonts w:hint="eastAsia" w:ascii="宋体" w:hAnsi="宋体" w:cs="宋体"/>
          <w:b w:val="0"/>
          <w:bCs w:val="0"/>
          <w:sz w:val="24"/>
          <w:szCs w:val="24"/>
          <w:highlight w:val="white"/>
          <w:u w:val="single"/>
          <w:lang w:eastAsia="zh-CN"/>
        </w:rPr>
        <w:t xml:space="preserve">河西周转房项目6-2号楼消防及相关配套工程</w:t>
      </w:r>
      <w:r>
        <w:rPr>
          <w:rStyle w:val="1043"/>
          <w:rFonts w:hint="eastAsia" w:ascii="宋体" w:hAnsi="宋体" w:cs="宋体"/>
          <w:b w:val="0"/>
          <w:bCs w:val="0"/>
          <w:sz w:val="24"/>
          <w:szCs w:val="24"/>
          <w:highlight w:val="white"/>
          <w:u w:val="single"/>
        </w:rPr>
        <w:t xml:space="preserve">合同</w:t>
      </w:r>
      <w:r>
        <w:rPr>
          <w:rStyle w:val="1043"/>
          <w:rFonts w:hint="eastAsia" w:ascii="宋体" w:hAnsi="宋体" w:cs="宋体"/>
          <w:sz w:val="24"/>
          <w:szCs w:val="24"/>
          <w:highlight w:val="white"/>
        </w:rPr>
        <w:t xml:space="preserve">具有同等法律效力。经协议双方签署后立即生效。</w:t>
      </w:r>
      <w:r/>
    </w:p>
    <w:p>
      <w:pPr>
        <w:pStyle w:val="1439"/>
        <w:spacing w:line="320" w:lineRule="exact"/>
        <w:rPr>
          <w:rStyle w:val="1043"/>
          <w:rFonts w:hint="eastAsia" w:ascii="宋体" w:hAnsi="宋体" w:cs="宋体"/>
          <w:sz w:val="24"/>
          <w:szCs w:val="24"/>
          <w:highlight w:val="white"/>
        </w:rPr>
      </w:pPr>
      <w:r>
        <w:rPr>
          <w:rFonts w:hint="eastAsia" w:ascii="宋体" w:hAnsi="宋体" w:cs="宋体"/>
          <w:sz w:val="24"/>
          <w:szCs w:val="24"/>
          <w:highlight w:val="white"/>
        </w:rPr>
      </w:r>
      <w:r/>
    </w:p>
    <w:p>
      <w:pPr>
        <w:pStyle w:val="1439"/>
        <w:spacing w:line="320" w:lineRule="exact"/>
        <w:rPr>
          <w:rStyle w:val="1043"/>
          <w:rFonts w:ascii="宋体" w:cs="宋体"/>
          <w:sz w:val="24"/>
          <w:szCs w:val="24"/>
          <w:highlight w:val="white"/>
        </w:rPr>
      </w:pPr>
      <w:r>
        <w:rPr>
          <w:rStyle w:val="1043"/>
          <w:rFonts w:hint="eastAsia" w:ascii="宋体" w:hAnsi="宋体" w:cs="宋体"/>
          <w:sz w:val="24"/>
          <w:szCs w:val="24"/>
          <w:highlight w:val="white"/>
        </w:rPr>
        <w:t xml:space="preserve">发包人：（盖章）</w:t>
      </w:r>
      <w:r>
        <w:rPr>
          <w:rStyle w:val="1043"/>
          <w:rFonts w:ascii="宋体" w:hAnsi="宋体" w:cs="宋体"/>
          <w:sz w:val="24"/>
          <w:szCs w:val="24"/>
          <w:highlight w:val="white"/>
        </w:rPr>
        <w:t xml:space="preserve">                             </w:t>
      </w:r>
      <w:r>
        <w:rPr>
          <w:rStyle w:val="1043"/>
          <w:rFonts w:hint="eastAsia" w:ascii="宋体" w:hAnsi="宋体" w:cs="宋体"/>
          <w:sz w:val="24"/>
          <w:szCs w:val="24"/>
          <w:highlight w:val="white"/>
        </w:rPr>
        <w:t xml:space="preserve">承包人：（盖章）</w:t>
      </w:r>
      <w:r/>
    </w:p>
    <w:p>
      <w:pPr>
        <w:pStyle w:val="1439"/>
        <w:spacing w:line="320" w:lineRule="exact"/>
        <w:rPr>
          <w:rStyle w:val="1043"/>
          <w:rFonts w:hint="eastAsia" w:ascii="宋体" w:hAnsi="宋体" w:cs="宋体"/>
          <w:sz w:val="24"/>
          <w:szCs w:val="24"/>
          <w:highlight w:val="white"/>
        </w:rPr>
      </w:pPr>
      <w:r>
        <w:rPr>
          <w:rFonts w:hint="eastAsia" w:ascii="宋体" w:hAnsi="宋体" w:cs="宋体"/>
          <w:sz w:val="24"/>
          <w:szCs w:val="24"/>
          <w:highlight w:val="white"/>
        </w:rPr>
      </w:r>
      <w:r/>
    </w:p>
    <w:p>
      <w:pPr>
        <w:pStyle w:val="1439"/>
        <w:spacing w:line="320" w:lineRule="exact"/>
        <w:rPr>
          <w:rStyle w:val="1043"/>
          <w:rFonts w:hint="eastAsia" w:ascii="宋体" w:hAnsi="宋体" w:cs="宋体"/>
          <w:color w:val="auto"/>
          <w:sz w:val="24"/>
          <w:szCs w:val="24"/>
          <w:highlight w:val="none"/>
        </w:rPr>
      </w:pPr>
      <w:r>
        <w:rPr>
          <w:rStyle w:val="1043"/>
          <w:rFonts w:hint="eastAsia" w:ascii="宋体" w:hAnsi="宋体" w:cs="宋体"/>
          <w:sz w:val="24"/>
          <w:szCs w:val="24"/>
          <w:highlight w:val="white"/>
        </w:rPr>
        <w:t xml:space="preserve">法定代表人：</w:t>
      </w:r>
      <w:r>
        <w:rPr>
          <w:rStyle w:val="1043"/>
          <w:rFonts w:hint="eastAsia" w:ascii="宋体" w:hAnsi="宋体" w:cs="宋体"/>
          <w:sz w:val="24"/>
          <w:szCs w:val="24"/>
          <w:highlight w:val="white"/>
          <w:lang w:eastAsia="zh-CN"/>
        </w:rPr>
        <w:t xml:space="preserve">（</w:t>
      </w:r>
      <w:r>
        <w:rPr>
          <w:rStyle w:val="1043"/>
          <w:rFonts w:hint="eastAsia" w:ascii="宋体" w:hAnsi="宋体" w:cs="宋体"/>
          <w:color w:val="auto"/>
          <w:sz w:val="24"/>
          <w:szCs w:val="24"/>
          <w:highlight w:val="none"/>
        </w:rPr>
        <w:t xml:space="preserve">签章</w:t>
      </w:r>
      <w:r>
        <w:rPr>
          <w:rStyle w:val="1043"/>
          <w:rFonts w:hint="eastAsia" w:ascii="宋体" w:hAnsi="宋体" w:cs="宋体"/>
          <w:sz w:val="24"/>
          <w:szCs w:val="24"/>
          <w:highlight w:val="white"/>
          <w:lang w:eastAsia="zh-CN"/>
        </w:rPr>
        <w:t xml:space="preserve">）</w:t>
      </w:r>
      <w:r>
        <w:rPr>
          <w:rStyle w:val="1043"/>
          <w:rFonts w:ascii="宋体" w:hAnsi="宋体" w:cs="宋体"/>
          <w:sz w:val="24"/>
          <w:szCs w:val="24"/>
          <w:highlight w:val="white"/>
        </w:rPr>
        <w:t xml:space="preserve">                         </w:t>
      </w:r>
      <w:r>
        <w:rPr>
          <w:rStyle w:val="1043"/>
          <w:rFonts w:hint="eastAsia" w:ascii="宋体" w:hAnsi="宋体" w:cs="宋体"/>
          <w:sz w:val="24"/>
          <w:szCs w:val="24"/>
          <w:highlight w:val="white"/>
        </w:rPr>
        <w:t xml:space="preserve">法定代表人：</w:t>
      </w:r>
      <w:r>
        <w:rPr>
          <w:rStyle w:val="1043"/>
          <w:rFonts w:hint="eastAsia" w:ascii="宋体" w:hAnsi="宋体" w:cs="宋体"/>
          <w:sz w:val="24"/>
          <w:szCs w:val="24"/>
          <w:highlight w:val="white"/>
          <w:lang w:eastAsia="zh-CN"/>
        </w:rPr>
        <w:t xml:space="preserve">（</w:t>
      </w:r>
      <w:r>
        <w:rPr>
          <w:rStyle w:val="1043"/>
          <w:rFonts w:hint="eastAsia" w:ascii="宋体" w:hAnsi="宋体" w:cs="宋体"/>
          <w:color w:val="auto"/>
          <w:sz w:val="24"/>
          <w:szCs w:val="24"/>
          <w:highlight w:val="none"/>
        </w:rPr>
        <w:t xml:space="preserve">签章</w:t>
      </w:r>
      <w:r>
        <w:rPr>
          <w:rStyle w:val="1043"/>
          <w:rFonts w:hint="eastAsia" w:ascii="宋体" w:hAnsi="宋体" w:cs="宋体"/>
          <w:sz w:val="24"/>
          <w:szCs w:val="24"/>
          <w:highlight w:val="white"/>
          <w:lang w:eastAsia="zh-CN"/>
        </w:rPr>
        <w:t xml:space="preserve">）</w:t>
      </w:r>
      <w:r>
        <w:rPr>
          <w:rStyle w:val="1043"/>
          <w:rFonts w:ascii="宋体" w:hAnsi="宋体" w:cs="宋体"/>
          <w:sz w:val="24"/>
          <w:szCs w:val="24"/>
          <w:highlight w:val="white"/>
        </w:rPr>
        <w:t xml:space="preserve">  </w:t>
      </w:r>
      <w:r>
        <w:rPr>
          <w:rStyle w:val="1043"/>
          <w:rFonts w:hint="eastAsia" w:ascii="宋体" w:hAnsi="宋体" w:cs="宋体"/>
          <w:color w:val="auto"/>
          <w:sz w:val="24"/>
          <w:szCs w:val="24"/>
          <w:highlight w:val="none"/>
        </w:rPr>
        <w:t xml:space="preserve">                        </w:t>
      </w:r>
      <w:r/>
    </w:p>
    <w:p>
      <w:pPr>
        <w:pStyle w:val="1439"/>
        <w:spacing w:line="320" w:lineRule="exact"/>
        <w:rPr>
          <w:rStyle w:val="1043"/>
          <w:rFonts w:hint="eastAsia" w:ascii="宋体" w:hAnsi="宋体" w:cs="宋体"/>
          <w:b/>
          <w:color w:val="auto"/>
          <w:sz w:val="24"/>
          <w:szCs w:val="24"/>
          <w:highlight w:val="none"/>
        </w:rPr>
      </w:pPr>
      <w:r>
        <w:rPr>
          <w:rStyle w:val="1043"/>
          <w:rFonts w:hint="eastAsia" w:ascii="宋体" w:hAnsi="宋体" w:cs="宋体"/>
          <w:color w:val="auto"/>
          <w:sz w:val="24"/>
          <w:szCs w:val="24"/>
          <w:highlight w:val="none"/>
        </w:rPr>
        <w:t xml:space="preserve">日 期：202</w:t>
      </w:r>
      <w:r>
        <w:rPr>
          <w:rStyle w:val="1043"/>
          <w:rFonts w:hint="eastAsia" w:ascii="宋体" w:hAnsi="宋体" w:cs="宋体"/>
          <w:color w:val="auto"/>
          <w:sz w:val="24"/>
          <w:szCs w:val="24"/>
          <w:highlight w:val="none"/>
          <w:lang w:val="en-US" w:eastAsia="zh-CN"/>
        </w:rPr>
        <w:t xml:space="preserve">6</w:t>
      </w:r>
      <w:r>
        <w:rPr>
          <w:rStyle w:val="1043"/>
          <w:rFonts w:hint="eastAsia" w:ascii="宋体" w:hAnsi="宋体" w:cs="宋体"/>
          <w:color w:val="auto"/>
          <w:sz w:val="24"/>
          <w:szCs w:val="24"/>
          <w:highlight w:val="none"/>
        </w:rPr>
        <w:t xml:space="preserve">年   月   日</w:t>
      </w:r>
      <w:r/>
    </w:p>
    <w:p>
      <w:pPr>
        <w:pStyle w:val="1243"/>
        <w:ind w:left="0" w:firstLine="0"/>
        <w:jc w:val="center"/>
        <w:keepLines w:val="0"/>
        <w:keepNext w:val="0"/>
        <w:pageBreakBefore/>
        <w:spacing w:line="240" w:lineRule="atLeast"/>
        <w:widowControl w:val="off"/>
        <w:rPr>
          <w:rFonts w:hint="eastAsia" w:ascii="方正小标宋_GBK" w:hAnsi="方正小标宋_GBK" w:eastAsia="方正小标宋_GBK" w:cs="方正小标宋_GBK"/>
          <w:b w:val="0"/>
          <w:bCs w:val="0"/>
          <w:sz w:val="36"/>
          <w:szCs w:val="36"/>
          <w:highlight w:val="none"/>
          <w:lang w:val="zh-CN"/>
        </w:rPr>
        <w:outlineLvl w:val="0"/>
      </w:pPr>
      <w:r/>
      <w:bookmarkStart w:id="578" w:name="_Toc22380"/>
      <w:r>
        <w:rPr>
          <w:rFonts w:hint="eastAsia" w:ascii="方正小标宋_GBK" w:hAnsi="方正小标宋_GBK" w:eastAsia="方正小标宋_GBK" w:cs="方正小标宋_GBK"/>
          <w:b w:val="0"/>
          <w:bCs w:val="0"/>
          <w:sz w:val="36"/>
          <w:szCs w:val="36"/>
          <w:highlight w:val="none"/>
        </w:rPr>
        <w:t xml:space="preserve">第六章 竞争性磋商响应文件格式及附件</w:t>
      </w:r>
      <w:bookmarkEnd w:id="578"/>
      <w:r/>
      <w:r/>
    </w:p>
    <w:p>
      <w:pPr>
        <w:jc w:val="center"/>
        <w:rPr>
          <w:rFonts w:ascii="宋体" w:hAnsi="宋体"/>
          <w:b/>
          <w:sz w:val="72"/>
          <w:highlight w:val="none"/>
        </w:rPr>
      </w:pPr>
      <w:r>
        <w:rPr>
          <w:rFonts w:ascii="宋体" w:hAnsi="宋体"/>
          <w:b/>
          <w:sz w:val="72"/>
          <w:highlight w:val="none"/>
        </w:rPr>
      </w:r>
      <w:r/>
    </w:p>
    <w:p>
      <w:pPr>
        <w:jc w:val="center"/>
        <w:rPr>
          <w:rFonts w:hint="eastAsia" w:ascii="方正小标宋_GBK" w:hAnsi="方正小标宋_GBK" w:eastAsia="方正小标宋_GBK" w:cs="方正小标宋_GBK"/>
          <w:b w:val="0"/>
          <w:bCs/>
          <w:sz w:val="72"/>
          <w:highlight w:val="none"/>
        </w:rPr>
      </w:pPr>
      <w:r>
        <w:rPr>
          <w:rFonts w:hint="eastAsia" w:ascii="方正小标宋_GBK" w:hAnsi="方正小标宋_GBK" w:eastAsia="方正小标宋_GBK" w:cs="方正小标宋_GBK"/>
          <w:b w:val="0"/>
          <w:bCs/>
          <w:sz w:val="72"/>
          <w:highlight w:val="none"/>
        </w:rPr>
        <w:t xml:space="preserve">竞争性磋商响应文件</w:t>
      </w:r>
      <w:r/>
    </w:p>
    <w:p>
      <w:pPr>
        <w:ind w:firstLine="3611"/>
        <w:rPr>
          <w:rFonts w:ascii="宋体" w:hAnsi="宋体"/>
          <w:b/>
          <w:sz w:val="36"/>
          <w:highlight w:val="none"/>
        </w:rPr>
      </w:pPr>
      <w:r>
        <w:rPr>
          <w:rFonts w:ascii="宋体" w:hAnsi="宋体"/>
          <w:b/>
          <w:sz w:val="36"/>
          <w:highlight w:val="none"/>
        </w:rPr>
      </w:r>
      <w:r/>
    </w:p>
    <w:p>
      <w:pPr>
        <w:jc w:val="center"/>
        <w:rPr>
          <w:rFonts w:ascii="宋体" w:hAnsi="宋体"/>
          <w:b/>
          <w:sz w:val="72"/>
          <w:highlight w:val="none"/>
        </w:rPr>
      </w:pPr>
      <w:r>
        <w:rPr>
          <w:rFonts w:ascii="宋体" w:hAnsi="宋体"/>
          <w:b/>
          <w:sz w:val="72"/>
          <w:highlight w:val="none"/>
        </w:rPr>
      </w:r>
      <w:r/>
    </w:p>
    <w:p>
      <w:pPr>
        <w:jc w:val="center"/>
        <w:rPr>
          <w:rFonts w:ascii="宋体" w:hAnsi="宋体"/>
          <w:b/>
          <w:sz w:val="36"/>
          <w:highlight w:val="none"/>
        </w:rPr>
      </w:pPr>
      <w:r>
        <w:rPr>
          <w:rFonts w:ascii="宋体" w:hAnsi="宋体"/>
          <w:b/>
          <w:sz w:val="36"/>
          <w:highlight w:val="none"/>
        </w:rPr>
      </w:r>
      <w:r/>
    </w:p>
    <w:p>
      <w:pPr>
        <w:jc w:val="center"/>
        <w:rPr>
          <w:rFonts w:ascii="宋体" w:hAnsi="宋体"/>
          <w:b/>
          <w:sz w:val="36"/>
          <w:highlight w:val="none"/>
        </w:rPr>
      </w:pPr>
      <w:r>
        <w:rPr>
          <w:rFonts w:ascii="宋体" w:hAnsi="宋体"/>
          <w:b/>
          <w:sz w:val="36"/>
          <w:highlight w:val="none"/>
        </w:rPr>
      </w:r>
      <w:r/>
    </w:p>
    <w:p>
      <w:pPr>
        <w:pStyle w:val="1059"/>
        <w:ind w:left="1470" w:right="1470"/>
        <w:rPr>
          <w:highlight w:val="none"/>
        </w:rPr>
      </w:pPr>
      <w:r>
        <w:rPr>
          <w:highlight w:val="none"/>
        </w:rPr>
      </w:r>
      <w:r/>
    </w:p>
    <w:p>
      <w:pPr>
        <w:ind w:firstLine="2112"/>
        <w:jc w:val="left"/>
        <w:rPr>
          <w:rFonts w:hint="eastAsia" w:asciiTheme="minorEastAsia" w:hAnsiTheme="minorEastAsia" w:eastAsiaTheme="minorEastAsia" w:cstheme="minorEastAsia"/>
          <w:b/>
          <w:sz w:val="36"/>
          <w:highlight w:val="none"/>
        </w:rPr>
      </w:pPr>
      <w:r>
        <w:rPr>
          <w:rFonts w:hint="eastAsia" w:asciiTheme="minorEastAsia" w:hAnsiTheme="minorEastAsia" w:eastAsiaTheme="minorEastAsia" w:cstheme="minorEastAsia"/>
          <w:b/>
          <w:sz w:val="36"/>
          <w:highlight w:val="none"/>
        </w:rPr>
        <w:t xml:space="preserve">项 目 编</w:t>
      </w:r>
      <w:r>
        <w:rPr>
          <w:rFonts w:hint="eastAsia" w:asciiTheme="minorEastAsia" w:hAnsiTheme="minorEastAsia" w:eastAsiaTheme="minorEastAsia" w:cstheme="minorEastAsia"/>
          <w:b/>
          <w:sz w:val="36"/>
          <w:highlight w:val="none"/>
          <w:lang w:val="en-US" w:eastAsia="zh-CN"/>
        </w:rPr>
        <w:t xml:space="preserve"> </w:t>
      </w:r>
      <w:r>
        <w:rPr>
          <w:rFonts w:hint="eastAsia" w:asciiTheme="minorEastAsia" w:hAnsiTheme="minorEastAsia" w:eastAsiaTheme="minorEastAsia" w:cstheme="minorEastAsia"/>
          <w:b/>
          <w:sz w:val="36"/>
          <w:highlight w:val="none"/>
        </w:rPr>
        <w:t xml:space="preserve">号： </w:t>
      </w:r>
      <w:r>
        <w:rPr>
          <w:rFonts w:hint="eastAsia" w:asciiTheme="minorEastAsia" w:hAnsiTheme="minorEastAsia" w:eastAsiaTheme="minorEastAsia" w:cstheme="minorEastAsia"/>
          <w:b/>
          <w:sz w:val="36"/>
          <w:highlight w:val="none"/>
          <w:u w:val="single"/>
        </w:rPr>
        <w:t xml:space="preserve">               </w:t>
      </w:r>
      <w:r/>
    </w:p>
    <w:p>
      <w:pPr>
        <w:ind w:firstLine="2112"/>
        <w:jc w:val="left"/>
        <w:rPr>
          <w:rFonts w:hint="eastAsia" w:asciiTheme="minorEastAsia" w:hAnsiTheme="minorEastAsia" w:eastAsiaTheme="minorEastAsia" w:cstheme="minorEastAsia"/>
          <w:b/>
          <w:sz w:val="36"/>
          <w:highlight w:val="none"/>
          <w:u w:val="single"/>
        </w:rPr>
      </w:pPr>
      <w:r>
        <w:rPr>
          <w:rFonts w:hint="eastAsia" w:asciiTheme="minorEastAsia" w:hAnsiTheme="minorEastAsia" w:eastAsiaTheme="minorEastAsia" w:cstheme="minorEastAsia"/>
          <w:b/>
          <w:sz w:val="36"/>
          <w:highlight w:val="none"/>
        </w:rPr>
        <w:t xml:space="preserve">项 目 名</w:t>
      </w:r>
      <w:r>
        <w:rPr>
          <w:rFonts w:hint="eastAsia" w:asciiTheme="minorEastAsia" w:hAnsiTheme="minorEastAsia" w:eastAsiaTheme="minorEastAsia" w:cstheme="minorEastAsia"/>
          <w:b/>
          <w:sz w:val="36"/>
          <w:highlight w:val="none"/>
          <w:lang w:val="en-US" w:eastAsia="zh-CN"/>
        </w:rPr>
        <w:t xml:space="preserve"> </w:t>
      </w:r>
      <w:r>
        <w:rPr>
          <w:rFonts w:hint="eastAsia" w:asciiTheme="minorEastAsia" w:hAnsiTheme="minorEastAsia" w:eastAsiaTheme="minorEastAsia" w:cstheme="minorEastAsia"/>
          <w:b/>
          <w:sz w:val="36"/>
          <w:highlight w:val="none"/>
        </w:rPr>
        <w:t xml:space="preserve">称： </w:t>
      </w:r>
      <w:r>
        <w:rPr>
          <w:rFonts w:hint="eastAsia" w:asciiTheme="minorEastAsia" w:hAnsiTheme="minorEastAsia" w:eastAsiaTheme="minorEastAsia" w:cstheme="minorEastAsia"/>
          <w:b/>
          <w:sz w:val="36"/>
          <w:highlight w:val="none"/>
          <w:u w:val="single"/>
        </w:rPr>
        <w:t xml:space="preserve">               </w:t>
      </w:r>
      <w:r/>
    </w:p>
    <w:p>
      <w:pPr>
        <w:jc w:val="left"/>
        <w:rPr>
          <w:rFonts w:hint="eastAsia" w:asciiTheme="minorEastAsia" w:hAnsiTheme="minorEastAsia" w:eastAsiaTheme="minorEastAsia" w:cstheme="minorEastAsia"/>
          <w:b/>
          <w:sz w:val="36"/>
          <w:highlight w:val="none"/>
        </w:rPr>
      </w:pPr>
      <w:r>
        <w:rPr>
          <w:rFonts w:hint="eastAsia" w:asciiTheme="minorEastAsia" w:hAnsiTheme="minorEastAsia" w:eastAsiaTheme="minorEastAsia" w:cstheme="minorEastAsia"/>
          <w:b/>
          <w:sz w:val="36"/>
          <w:highlight w:val="none"/>
        </w:rPr>
      </w:r>
      <w:r/>
    </w:p>
    <w:p>
      <w:pPr>
        <w:jc w:val="left"/>
        <w:rPr>
          <w:rFonts w:hint="eastAsia" w:asciiTheme="minorEastAsia" w:hAnsiTheme="minorEastAsia" w:eastAsiaTheme="minorEastAsia" w:cstheme="minorEastAsia"/>
          <w:b/>
          <w:sz w:val="36"/>
          <w:highlight w:val="none"/>
        </w:rPr>
      </w:pPr>
      <w:r>
        <w:rPr>
          <w:rFonts w:hint="eastAsia" w:asciiTheme="minorEastAsia" w:hAnsiTheme="minorEastAsia" w:eastAsiaTheme="minorEastAsia" w:cstheme="minorEastAsia"/>
          <w:b/>
          <w:sz w:val="36"/>
          <w:highlight w:val="none"/>
        </w:rPr>
      </w:r>
      <w:r/>
    </w:p>
    <w:p>
      <w:pPr>
        <w:jc w:val="left"/>
        <w:rPr>
          <w:rFonts w:hint="eastAsia" w:asciiTheme="minorEastAsia" w:hAnsiTheme="minorEastAsia" w:eastAsiaTheme="minorEastAsia" w:cstheme="minorEastAsia"/>
          <w:b/>
          <w:sz w:val="36"/>
          <w:highlight w:val="none"/>
        </w:rPr>
      </w:pPr>
      <w:r>
        <w:rPr>
          <w:rFonts w:hint="eastAsia" w:asciiTheme="minorEastAsia" w:hAnsiTheme="minorEastAsia" w:eastAsiaTheme="minorEastAsia" w:cstheme="minorEastAsia"/>
          <w:b/>
          <w:sz w:val="36"/>
          <w:highlight w:val="none"/>
        </w:rPr>
      </w:r>
      <w:r/>
    </w:p>
    <w:p>
      <w:pPr>
        <w:jc w:val="left"/>
        <w:rPr>
          <w:rFonts w:hint="eastAsia" w:asciiTheme="minorEastAsia" w:hAnsiTheme="minorEastAsia" w:eastAsiaTheme="minorEastAsia" w:cstheme="minorEastAsia"/>
          <w:b/>
          <w:sz w:val="36"/>
          <w:highlight w:val="none"/>
        </w:rPr>
      </w:pPr>
      <w:r>
        <w:rPr>
          <w:rFonts w:hint="eastAsia" w:asciiTheme="minorEastAsia" w:hAnsiTheme="minorEastAsia" w:eastAsiaTheme="minorEastAsia" w:cstheme="minorEastAsia"/>
          <w:b/>
          <w:sz w:val="36"/>
          <w:highlight w:val="none"/>
        </w:rPr>
      </w:r>
      <w:r/>
    </w:p>
    <w:p>
      <w:pPr>
        <w:jc w:val="left"/>
        <w:rPr>
          <w:rFonts w:hint="eastAsia" w:asciiTheme="minorEastAsia" w:hAnsiTheme="minorEastAsia" w:eastAsiaTheme="minorEastAsia" w:cstheme="minorEastAsia"/>
          <w:b/>
          <w:sz w:val="36"/>
          <w:highlight w:val="none"/>
        </w:rPr>
      </w:pPr>
      <w:r>
        <w:rPr>
          <w:rFonts w:hint="eastAsia" w:asciiTheme="minorEastAsia" w:hAnsiTheme="minorEastAsia" w:eastAsiaTheme="minorEastAsia" w:cstheme="minorEastAsia"/>
          <w:b/>
          <w:sz w:val="36"/>
          <w:highlight w:val="none"/>
        </w:rPr>
      </w:r>
      <w:r/>
    </w:p>
    <w:p>
      <w:pPr>
        <w:ind w:firstLine="2112"/>
        <w:jc w:val="left"/>
        <w:rPr>
          <w:rFonts w:hint="eastAsia" w:asciiTheme="minorEastAsia" w:hAnsiTheme="minorEastAsia" w:eastAsiaTheme="minorEastAsia" w:cstheme="minorEastAsia"/>
          <w:b/>
          <w:sz w:val="36"/>
          <w:highlight w:val="none"/>
          <w:u w:val="single"/>
        </w:rPr>
      </w:pPr>
      <w:r>
        <w:rPr>
          <w:rFonts w:hint="eastAsia" w:asciiTheme="minorEastAsia" w:hAnsiTheme="minorEastAsia" w:eastAsiaTheme="minorEastAsia" w:cstheme="minorEastAsia"/>
          <w:b/>
          <w:sz w:val="36"/>
          <w:highlight w:val="none"/>
        </w:rPr>
        <w:t xml:space="preserve">供应商名称 ：</w:t>
      </w:r>
      <w:r>
        <w:rPr>
          <w:rFonts w:hint="eastAsia" w:asciiTheme="minorEastAsia" w:hAnsiTheme="minorEastAsia" w:eastAsiaTheme="minorEastAsia" w:cstheme="minorEastAsia"/>
          <w:b/>
          <w:sz w:val="36"/>
          <w:highlight w:val="none"/>
          <w:u w:val="single"/>
        </w:rPr>
        <w:t xml:space="preserve">               </w:t>
      </w:r>
      <w:r/>
    </w:p>
    <w:p>
      <w:pPr>
        <w:ind w:firstLine="2112"/>
        <w:jc w:val="left"/>
        <w:rPr>
          <w:rFonts w:hint="eastAsia" w:asciiTheme="minorEastAsia" w:hAnsiTheme="minorEastAsia" w:eastAsiaTheme="minorEastAsia" w:cstheme="minorEastAsia"/>
          <w:b/>
          <w:sz w:val="36"/>
          <w:highlight w:val="none"/>
        </w:rPr>
      </w:pPr>
      <w:r>
        <w:rPr>
          <w:rFonts w:hint="eastAsia" w:asciiTheme="minorEastAsia" w:hAnsiTheme="minorEastAsia" w:eastAsiaTheme="minorEastAsia" w:cstheme="minorEastAsia"/>
          <w:b/>
          <w:sz w:val="36"/>
          <w:highlight w:val="none"/>
        </w:rPr>
        <w:t xml:space="preserve">日      期 ：</w:t>
      </w:r>
      <w:r>
        <w:rPr>
          <w:rFonts w:hint="eastAsia" w:asciiTheme="minorEastAsia" w:hAnsiTheme="minorEastAsia" w:eastAsiaTheme="minorEastAsia" w:cstheme="minorEastAsia"/>
          <w:b/>
          <w:sz w:val="36"/>
          <w:highlight w:val="none"/>
          <w:u w:val="single"/>
        </w:rPr>
        <w:t xml:space="preserve">               </w:t>
      </w:r>
      <w:r/>
    </w:p>
    <w:p>
      <w:pPr>
        <w:jc w:val="center"/>
        <w:rPr>
          <w:rFonts w:hint="eastAsia" w:ascii="宋体" w:hAnsi="宋体" w:cs="宋体"/>
          <w:b/>
          <w:bCs/>
          <w:sz w:val="32"/>
          <w:szCs w:val="32"/>
          <w:highlight w:val="none"/>
        </w:rPr>
      </w:pPr>
      <w:r/>
      <w:bookmarkStart w:id="579" w:name="_Toc489655320"/>
      <w:r/>
      <w:bookmarkStart w:id="580" w:name="_Toc508699424"/>
      <w:r>
        <w:rPr>
          <w:rFonts w:hint="eastAsia" w:ascii="宋体" w:hAnsi="宋体" w:cs="宋体"/>
          <w:b/>
          <w:bCs/>
          <w:sz w:val="32"/>
          <w:szCs w:val="32"/>
          <w:highlight w:val="none"/>
        </w:rPr>
        <w:br w:type="page" w:clear="all"/>
      </w:r>
      <w:r/>
    </w:p>
    <w:p>
      <w:pPr>
        <w:jc w:val="center"/>
        <w:rPr>
          <w:rFonts w:hint="eastAsia" w:ascii="方正黑体_GBK" w:hAnsi="方正黑体_GBK" w:eastAsia="方正黑体_GBK" w:cs="方正黑体_GBK"/>
          <w:b w:val="0"/>
          <w:bCs w:val="0"/>
          <w:sz w:val="32"/>
          <w:szCs w:val="32"/>
          <w:highlight w:val="none"/>
        </w:rPr>
      </w:pPr>
      <w:r>
        <w:rPr>
          <w:rFonts w:hint="eastAsia" w:ascii="方正黑体_GBK" w:hAnsi="方正黑体_GBK" w:eastAsia="方正黑体_GBK" w:cs="方正黑体_GBK"/>
          <w:b w:val="0"/>
          <w:bCs w:val="0"/>
          <w:sz w:val="32"/>
          <w:szCs w:val="32"/>
          <w:highlight w:val="none"/>
        </w:rPr>
        <w:t xml:space="preserve">磋商文件主要目录</w:t>
      </w:r>
      <w:bookmarkEnd w:id="579"/>
      <w:r>
        <w:rPr>
          <w:rFonts w:hint="eastAsia" w:ascii="方正黑体_GBK" w:hAnsi="方正黑体_GBK" w:eastAsia="方正黑体_GBK" w:cs="方正黑体_GBK"/>
          <w:b w:val="0"/>
          <w:bCs w:val="0"/>
          <w:sz w:val="32"/>
          <w:szCs w:val="32"/>
          <w:highlight w:val="none"/>
        </w:rPr>
        <w:t xml:space="preserve">及相关证明材料格式、附件</w:t>
      </w:r>
      <w:bookmarkEnd w:id="580"/>
      <w:r/>
      <w:r/>
    </w:p>
    <w:p>
      <w:pPr>
        <w:ind w:left="0"/>
        <w:jc w:val="left"/>
        <w:keepLines w:val="0"/>
        <w:keepNext w:val="0"/>
        <w:pageBreakBefore w:val="0"/>
        <w:spacing w:line="560" w:lineRule="exact"/>
        <w:widowControl w:val="off"/>
        <w:rPr>
          <w:rFonts w:hint="eastAsia" w:ascii="宋体" w:hAnsi="宋体" w:cs="宋体"/>
          <w:sz w:val="28"/>
          <w:szCs w:val="28"/>
          <w:highlight w:val="none"/>
        </w:rPr>
      </w:pPr>
      <w:r>
        <w:rPr>
          <w:rFonts w:hint="eastAsia" w:ascii="宋体" w:hAnsi="宋体" w:cs="宋体"/>
          <w:sz w:val="28"/>
          <w:szCs w:val="28"/>
          <w:highlight w:val="none"/>
        </w:rPr>
      </w:r>
      <w:r/>
    </w:p>
    <w:p>
      <w:pPr>
        <w:numPr>
          <w:ilvl w:val="0"/>
          <w:numId w:val="0"/>
        </w:numPr>
        <w:ind w:left="0" w:firstLine="430"/>
        <w:jc w:val="left"/>
        <w:keepLines w:val="0"/>
        <w:keepNext w:val="0"/>
        <w:pageBreakBefore w:val="0"/>
        <w:spacing w:line="560" w:lineRule="exact"/>
        <w:widowControl w:val="off"/>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lang w:eastAsia="zh-CN"/>
        </w:rPr>
        <w:t xml:space="preserve">一、</w:t>
      </w:r>
      <w:r>
        <w:rPr>
          <w:rFonts w:hint="eastAsia" w:asciiTheme="minorEastAsia" w:hAnsiTheme="minorEastAsia" w:eastAsiaTheme="minorEastAsia" w:cstheme="minorEastAsia"/>
          <w:sz w:val="30"/>
          <w:szCs w:val="30"/>
        </w:rPr>
        <w:t xml:space="preserve">磋商申请及声明</w:t>
      </w:r>
      <w:r/>
    </w:p>
    <w:p>
      <w:pPr>
        <w:numPr>
          <w:ilvl w:val="0"/>
          <w:numId w:val="0"/>
        </w:numPr>
        <w:ind w:left="0" w:firstLine="430"/>
        <w:jc w:val="left"/>
        <w:keepLines w:val="0"/>
        <w:keepNext w:val="0"/>
        <w:pageBreakBefore w:val="0"/>
        <w:spacing w:line="560" w:lineRule="exact"/>
        <w:widowControl w:val="off"/>
        <w:rPr>
          <w:rFonts w:hint="eastAsia" w:asciiTheme="minorEastAsia" w:hAnsiTheme="minorEastAsia" w:eastAsiaTheme="minorEastAsia" w:cstheme="minorEastAsia"/>
          <w:sz w:val="30"/>
          <w:szCs w:val="30"/>
          <w:lang w:eastAsia="zh-CN"/>
        </w:rPr>
      </w:pPr>
      <w:r>
        <w:rPr>
          <w:rFonts w:hint="eastAsia" w:asciiTheme="minorEastAsia" w:hAnsiTheme="minorEastAsia" w:eastAsiaTheme="minorEastAsia" w:cstheme="minorEastAsia"/>
          <w:sz w:val="30"/>
          <w:szCs w:val="30"/>
          <w:lang w:eastAsia="zh-CN"/>
        </w:rPr>
        <w:t xml:space="preserve">二、法定代表人授权书</w:t>
      </w:r>
      <w:r/>
    </w:p>
    <w:p>
      <w:pPr>
        <w:numPr>
          <w:ilvl w:val="0"/>
          <w:numId w:val="0"/>
        </w:numPr>
        <w:ind w:left="0" w:firstLine="430"/>
        <w:jc w:val="left"/>
        <w:keepLines w:val="0"/>
        <w:keepNext w:val="0"/>
        <w:pageBreakBefore w:val="0"/>
        <w:spacing w:line="560" w:lineRule="exact"/>
        <w:widowControl w:val="off"/>
        <w:rPr>
          <w:rFonts w:hint="eastAsia" w:asciiTheme="minorEastAsia" w:hAnsiTheme="minorEastAsia" w:eastAsiaTheme="minorEastAsia" w:cstheme="minorEastAsia"/>
          <w:sz w:val="30"/>
          <w:szCs w:val="30"/>
          <w:lang w:eastAsia="zh-CN"/>
        </w:rPr>
      </w:pPr>
      <w:r>
        <w:rPr>
          <w:rFonts w:hint="eastAsia" w:asciiTheme="minorEastAsia" w:hAnsiTheme="minorEastAsia" w:eastAsiaTheme="minorEastAsia" w:cstheme="minorEastAsia"/>
          <w:sz w:val="30"/>
          <w:szCs w:val="30"/>
          <w:lang w:eastAsia="zh-CN"/>
        </w:rPr>
        <w:t xml:space="preserve">三、磋商报价表</w:t>
      </w:r>
      <w:r/>
    </w:p>
    <w:p>
      <w:pPr>
        <w:numPr>
          <w:ilvl w:val="0"/>
          <w:numId w:val="0"/>
        </w:numPr>
        <w:ind w:left="0" w:firstLine="430"/>
        <w:jc w:val="left"/>
        <w:keepLines w:val="0"/>
        <w:keepNext w:val="0"/>
        <w:pageBreakBefore w:val="0"/>
        <w:spacing w:line="560" w:lineRule="exact"/>
        <w:widowControl w:val="off"/>
        <w:rPr>
          <w:rFonts w:hint="eastAsia" w:asciiTheme="minorEastAsia" w:hAnsiTheme="minorEastAsia" w:eastAsiaTheme="minorEastAsia" w:cstheme="minorEastAsia"/>
          <w:sz w:val="30"/>
          <w:szCs w:val="30"/>
          <w:lang w:eastAsia="zh-CN"/>
        </w:rPr>
      </w:pPr>
      <w:r>
        <w:rPr>
          <w:rFonts w:hint="eastAsia" w:asciiTheme="minorEastAsia" w:hAnsiTheme="minorEastAsia" w:eastAsiaTheme="minorEastAsia" w:cstheme="minorEastAsia"/>
          <w:sz w:val="30"/>
          <w:szCs w:val="30"/>
          <w:lang w:eastAsia="zh-CN"/>
        </w:rPr>
        <w:t xml:space="preserve">四、资格证明文件</w:t>
      </w:r>
      <w:r/>
    </w:p>
    <w:p>
      <w:pPr>
        <w:numPr>
          <w:ilvl w:val="0"/>
          <w:numId w:val="0"/>
        </w:numPr>
        <w:ind w:left="0" w:firstLine="430"/>
        <w:jc w:val="left"/>
        <w:keepLines w:val="0"/>
        <w:keepNext w:val="0"/>
        <w:pageBreakBefore w:val="0"/>
        <w:spacing w:line="560" w:lineRule="exact"/>
        <w:widowControl w:val="off"/>
        <w:rPr>
          <w:rFonts w:hint="eastAsia" w:asciiTheme="minorEastAsia" w:hAnsiTheme="minorEastAsia" w:eastAsiaTheme="minorEastAsia" w:cstheme="minorEastAsia"/>
          <w:sz w:val="30"/>
          <w:szCs w:val="30"/>
          <w:lang w:eastAsia="zh-CN"/>
        </w:rPr>
      </w:pPr>
      <w:r>
        <w:rPr>
          <w:rFonts w:hint="eastAsia" w:asciiTheme="minorEastAsia" w:hAnsiTheme="minorEastAsia" w:eastAsiaTheme="minorEastAsia" w:cstheme="minorEastAsia"/>
          <w:sz w:val="30"/>
          <w:szCs w:val="30"/>
          <w:lang w:val="zh-CN" w:eastAsia="zh-CN"/>
        </w:rPr>
        <w:t xml:space="preserve">五、已标价</w:t>
      </w:r>
      <w:r>
        <w:rPr>
          <w:rFonts w:hint="eastAsia" w:asciiTheme="minorEastAsia" w:hAnsiTheme="minorEastAsia" w:eastAsiaTheme="minorEastAsia" w:cstheme="minorEastAsia"/>
          <w:sz w:val="30"/>
          <w:szCs w:val="30"/>
          <w:lang w:eastAsia="zh-CN"/>
        </w:rPr>
        <w:t xml:space="preserve">工程量清单（分项报价）</w:t>
      </w:r>
      <w:r/>
    </w:p>
    <w:p>
      <w:pPr>
        <w:numPr>
          <w:ilvl w:val="0"/>
          <w:numId w:val="0"/>
        </w:numPr>
        <w:ind w:left="0" w:firstLine="430"/>
        <w:jc w:val="left"/>
        <w:keepLines w:val="0"/>
        <w:keepNext w:val="0"/>
        <w:pageBreakBefore w:val="0"/>
        <w:spacing w:line="560" w:lineRule="exact"/>
        <w:widowControl w:val="off"/>
        <w:rPr>
          <w:rFonts w:hint="eastAsia" w:asciiTheme="minorEastAsia" w:hAnsiTheme="minorEastAsia" w:eastAsiaTheme="minorEastAsia" w:cstheme="minorEastAsia"/>
          <w:sz w:val="30"/>
          <w:szCs w:val="30"/>
          <w:lang w:val="zh-CN" w:eastAsia="zh-CN"/>
        </w:rPr>
      </w:pPr>
      <w:r>
        <w:rPr>
          <w:rFonts w:hint="eastAsia" w:asciiTheme="minorEastAsia" w:hAnsiTheme="minorEastAsia" w:eastAsiaTheme="minorEastAsia" w:cstheme="minorEastAsia"/>
          <w:sz w:val="30"/>
          <w:szCs w:val="30"/>
          <w:lang w:val="zh-CN" w:eastAsia="zh-CN"/>
        </w:rPr>
        <w:t xml:space="preserve">六、供应商类似业绩情况表</w:t>
      </w:r>
      <w:r/>
    </w:p>
    <w:p>
      <w:pPr>
        <w:numPr>
          <w:ilvl w:val="0"/>
          <w:numId w:val="0"/>
        </w:numPr>
        <w:ind w:left="0" w:firstLine="430"/>
        <w:jc w:val="left"/>
        <w:keepLines w:val="0"/>
        <w:keepNext w:val="0"/>
        <w:pageBreakBefore w:val="0"/>
        <w:spacing w:line="560" w:lineRule="exact"/>
        <w:widowControl w:val="off"/>
        <w:rPr>
          <w:rFonts w:hint="eastAsia" w:asciiTheme="minorEastAsia" w:hAnsiTheme="minorEastAsia" w:eastAsiaTheme="minorEastAsia" w:cstheme="minorEastAsia"/>
          <w:sz w:val="30"/>
          <w:szCs w:val="30"/>
          <w:lang w:eastAsia="zh-CN"/>
        </w:rPr>
      </w:pPr>
      <w:r>
        <w:rPr>
          <w:rFonts w:hint="eastAsia" w:asciiTheme="minorEastAsia" w:hAnsiTheme="minorEastAsia" w:eastAsiaTheme="minorEastAsia" w:cstheme="minorEastAsia"/>
          <w:sz w:val="30"/>
          <w:szCs w:val="30"/>
          <w:lang w:eastAsia="zh-CN"/>
        </w:rPr>
        <w:t xml:space="preserve">七、技术参数偏离表</w:t>
      </w:r>
      <w:r/>
    </w:p>
    <w:p>
      <w:pPr>
        <w:numPr>
          <w:ilvl w:val="0"/>
          <w:numId w:val="0"/>
        </w:numPr>
        <w:ind w:left="0" w:firstLine="430"/>
        <w:jc w:val="left"/>
        <w:keepLines w:val="0"/>
        <w:keepNext w:val="0"/>
        <w:pageBreakBefore w:val="0"/>
        <w:spacing w:line="560" w:lineRule="exact"/>
        <w:widowControl w:val="off"/>
        <w:rPr>
          <w:rFonts w:hint="eastAsia" w:asciiTheme="minorEastAsia" w:hAnsiTheme="minorEastAsia" w:eastAsiaTheme="minorEastAsia" w:cstheme="minorEastAsia"/>
          <w:sz w:val="30"/>
          <w:szCs w:val="30"/>
          <w:lang w:eastAsia="zh-CN"/>
        </w:rPr>
      </w:pPr>
      <w:r>
        <w:rPr>
          <w:rFonts w:hint="eastAsia" w:asciiTheme="minorEastAsia" w:hAnsiTheme="minorEastAsia" w:eastAsiaTheme="minorEastAsia" w:cstheme="minorEastAsia"/>
          <w:sz w:val="30"/>
          <w:szCs w:val="30"/>
          <w:lang w:eastAsia="zh-CN"/>
        </w:rPr>
        <w:t xml:space="preserve">八、商务条款偏离表</w:t>
      </w:r>
      <w:r/>
    </w:p>
    <w:p>
      <w:pPr>
        <w:numPr>
          <w:ilvl w:val="0"/>
          <w:numId w:val="0"/>
        </w:numPr>
        <w:ind w:left="0" w:firstLine="430"/>
        <w:jc w:val="left"/>
        <w:keepLines w:val="0"/>
        <w:keepNext w:val="0"/>
        <w:pageBreakBefore w:val="0"/>
        <w:spacing w:line="560" w:lineRule="exact"/>
        <w:widowControl w:val="off"/>
        <w:rPr>
          <w:rFonts w:hint="eastAsia" w:asciiTheme="minorEastAsia" w:hAnsiTheme="minorEastAsia" w:eastAsiaTheme="minorEastAsia" w:cstheme="minorEastAsia"/>
          <w:sz w:val="30"/>
          <w:szCs w:val="30"/>
          <w:lang w:eastAsia="zh-CN"/>
        </w:rPr>
      </w:pPr>
      <w:r>
        <w:rPr>
          <w:rFonts w:hint="eastAsia" w:asciiTheme="minorEastAsia" w:hAnsiTheme="minorEastAsia" w:eastAsiaTheme="minorEastAsia" w:cstheme="minorEastAsia"/>
          <w:sz w:val="30"/>
          <w:szCs w:val="30"/>
          <w:lang w:eastAsia="zh-CN"/>
        </w:rPr>
        <w:t xml:space="preserve">九、项目技术方案或服务说明</w:t>
      </w:r>
      <w:r/>
    </w:p>
    <w:p>
      <w:pPr>
        <w:numPr>
          <w:ilvl w:val="0"/>
          <w:numId w:val="0"/>
        </w:numPr>
        <w:ind w:left="0" w:firstLine="430"/>
        <w:jc w:val="left"/>
        <w:keepLines w:val="0"/>
        <w:keepNext w:val="0"/>
        <w:pageBreakBefore w:val="0"/>
        <w:spacing w:line="560" w:lineRule="exact"/>
        <w:widowControl w:val="off"/>
        <w:rPr>
          <w:rFonts w:hint="eastAsia" w:asciiTheme="minorEastAsia" w:hAnsiTheme="minorEastAsia" w:eastAsiaTheme="minorEastAsia" w:cstheme="minorEastAsia"/>
          <w:sz w:val="30"/>
          <w:szCs w:val="30"/>
          <w:lang w:eastAsia="zh-CN"/>
        </w:rPr>
      </w:pPr>
      <w:r>
        <w:rPr>
          <w:rFonts w:hint="eastAsia" w:asciiTheme="minorEastAsia" w:hAnsiTheme="minorEastAsia" w:eastAsiaTheme="minorEastAsia" w:cstheme="minorEastAsia"/>
          <w:sz w:val="30"/>
          <w:szCs w:val="30"/>
          <w:lang w:eastAsia="zh-CN"/>
        </w:rPr>
        <w:t xml:space="preserve">十、服务与承诺</w:t>
      </w:r>
      <w:r/>
    </w:p>
    <w:p>
      <w:pPr>
        <w:numPr>
          <w:ilvl w:val="0"/>
          <w:numId w:val="0"/>
        </w:numPr>
        <w:ind w:left="0" w:firstLine="430"/>
        <w:jc w:val="left"/>
        <w:keepLines w:val="0"/>
        <w:keepNext w:val="0"/>
        <w:pageBreakBefore w:val="0"/>
        <w:spacing w:line="560" w:lineRule="exact"/>
        <w:widowControl w:val="off"/>
        <w:rPr>
          <w:rFonts w:hint="eastAsia" w:asciiTheme="minorEastAsia" w:hAnsiTheme="minorEastAsia" w:eastAsiaTheme="minorEastAsia" w:cstheme="minorEastAsia"/>
          <w:sz w:val="30"/>
          <w:szCs w:val="30"/>
          <w:lang w:eastAsia="zh-CN"/>
        </w:rPr>
      </w:pPr>
      <w:r>
        <w:rPr>
          <w:rFonts w:hint="eastAsia" w:asciiTheme="minorEastAsia" w:hAnsiTheme="minorEastAsia" w:eastAsiaTheme="minorEastAsia" w:cstheme="minorEastAsia"/>
          <w:sz w:val="30"/>
          <w:szCs w:val="30"/>
          <w:lang w:eastAsia="zh-CN"/>
        </w:rPr>
        <w:t xml:space="preserve">十一、磋商需要的其他证明文件及材料（若有)</w:t>
      </w:r>
      <w:r/>
    </w:p>
    <w:p>
      <w:pPr>
        <w:numPr>
          <w:ilvl w:val="0"/>
          <w:numId w:val="0"/>
        </w:numPr>
        <w:ind w:left="0" w:firstLine="430"/>
        <w:jc w:val="left"/>
        <w:keepLines w:val="0"/>
        <w:keepNext w:val="0"/>
        <w:pageBreakBefore w:val="0"/>
        <w:spacing w:line="560" w:lineRule="exact"/>
        <w:widowControl w:val="off"/>
        <w:rPr>
          <w:rFonts w:hint="eastAsia" w:asciiTheme="minorEastAsia" w:hAnsiTheme="minorEastAsia" w:eastAsiaTheme="minorEastAsia" w:cstheme="minorEastAsia"/>
          <w:sz w:val="30"/>
          <w:szCs w:val="30"/>
          <w:lang w:eastAsia="zh-CN"/>
        </w:rPr>
      </w:pPr>
      <w:r>
        <w:rPr>
          <w:rFonts w:hint="eastAsia" w:asciiTheme="minorEastAsia" w:hAnsiTheme="minorEastAsia" w:eastAsiaTheme="minorEastAsia" w:cstheme="minorEastAsia"/>
          <w:sz w:val="30"/>
          <w:szCs w:val="30"/>
          <w:lang w:eastAsia="zh-CN"/>
        </w:rPr>
        <w:t xml:space="preserve">附件一、中小企业声明函格式</w:t>
      </w:r>
      <w:r/>
    </w:p>
    <w:p>
      <w:pPr>
        <w:numPr>
          <w:ilvl w:val="0"/>
          <w:numId w:val="0"/>
        </w:numPr>
        <w:ind w:left="0" w:firstLine="430"/>
        <w:jc w:val="left"/>
        <w:keepLines w:val="0"/>
        <w:keepNext w:val="0"/>
        <w:pageBreakBefore w:val="0"/>
        <w:spacing w:line="560" w:lineRule="exact"/>
        <w:widowControl w:val="off"/>
        <w:rPr>
          <w:rFonts w:hint="eastAsia" w:asciiTheme="minorEastAsia" w:hAnsiTheme="minorEastAsia" w:eastAsiaTheme="minorEastAsia" w:cstheme="minorEastAsia"/>
          <w:sz w:val="30"/>
          <w:szCs w:val="30"/>
          <w:lang w:eastAsia="zh-CN"/>
        </w:rPr>
      </w:pPr>
      <w:r>
        <w:rPr>
          <w:rFonts w:hint="eastAsia" w:asciiTheme="minorEastAsia" w:hAnsiTheme="minorEastAsia" w:eastAsiaTheme="minorEastAsia" w:cstheme="minorEastAsia"/>
          <w:sz w:val="30"/>
          <w:szCs w:val="30"/>
          <w:lang w:eastAsia="zh-CN"/>
        </w:rPr>
        <w:t xml:space="preserve">附件二、残疾人福利性单位声明函</w:t>
      </w:r>
      <w:r/>
    </w:p>
    <w:p>
      <w:pPr>
        <w:numPr>
          <w:ilvl w:val="0"/>
          <w:numId w:val="0"/>
        </w:numPr>
        <w:ind w:left="0" w:firstLine="430"/>
        <w:jc w:val="left"/>
        <w:keepLines w:val="0"/>
        <w:keepNext w:val="0"/>
        <w:pageBreakBefore w:val="0"/>
        <w:spacing w:line="560" w:lineRule="exact"/>
        <w:widowControl w:val="off"/>
        <w:rPr>
          <w:rFonts w:hint="eastAsia" w:asciiTheme="minorEastAsia" w:hAnsiTheme="minorEastAsia" w:eastAsiaTheme="minorEastAsia" w:cstheme="minorEastAsia"/>
          <w:sz w:val="30"/>
          <w:szCs w:val="30"/>
          <w:lang w:eastAsia="zh-CN"/>
        </w:rPr>
      </w:pPr>
      <w:r>
        <w:rPr>
          <w:rFonts w:hint="eastAsia" w:asciiTheme="minorEastAsia" w:hAnsiTheme="minorEastAsia" w:eastAsiaTheme="minorEastAsia" w:cstheme="minorEastAsia"/>
          <w:sz w:val="30"/>
          <w:szCs w:val="30"/>
          <w:lang w:eastAsia="zh-CN"/>
        </w:rPr>
        <w:t xml:space="preserve">附件三、属于监狱企业的证明文件格式</w:t>
      </w:r>
      <w:r/>
    </w:p>
    <w:p>
      <w:pPr>
        <w:numPr>
          <w:ilvl w:val="0"/>
          <w:numId w:val="0"/>
        </w:numPr>
        <w:ind w:left="0" w:firstLine="430"/>
        <w:jc w:val="left"/>
        <w:keepLines w:val="0"/>
        <w:keepNext w:val="0"/>
        <w:pageBreakBefore w:val="0"/>
        <w:spacing w:line="560" w:lineRule="exact"/>
        <w:widowControl w:val="off"/>
        <w:rPr>
          <w:rFonts w:hint="eastAsia" w:asciiTheme="minorEastAsia" w:hAnsiTheme="minorEastAsia" w:eastAsiaTheme="minorEastAsia" w:cstheme="minorEastAsia"/>
          <w:sz w:val="30"/>
          <w:szCs w:val="30"/>
          <w:lang w:eastAsia="zh-CN"/>
        </w:rPr>
      </w:pPr>
      <w:r>
        <w:rPr>
          <w:rFonts w:hint="eastAsia" w:asciiTheme="minorEastAsia" w:hAnsiTheme="minorEastAsia" w:eastAsiaTheme="minorEastAsia" w:cstheme="minorEastAsia"/>
          <w:sz w:val="30"/>
          <w:szCs w:val="30"/>
          <w:lang w:eastAsia="zh-CN"/>
        </w:rPr>
        <w:t xml:space="preserve">附件四、无重大违法记录声明格式</w:t>
      </w:r>
      <w:r/>
    </w:p>
    <w:p>
      <w:pPr>
        <w:ind w:left="0" w:firstLine="430"/>
        <w:jc w:val="left"/>
        <w:spacing w:line="560" w:lineRule="exact"/>
        <w:rPr>
          <w:rFonts w:hint="eastAsia" w:asciiTheme="minorEastAsia" w:hAnsiTheme="minorEastAsia" w:eastAsiaTheme="minorEastAsia" w:cstheme="minorEastAsia"/>
          <w:sz w:val="30"/>
          <w:szCs w:val="30"/>
          <w:lang w:eastAsia="zh-CN"/>
        </w:rPr>
      </w:pPr>
      <w:r>
        <w:rPr>
          <w:rFonts w:hint="eastAsia" w:asciiTheme="minorEastAsia" w:hAnsiTheme="minorEastAsia" w:eastAsiaTheme="minorEastAsia" w:cstheme="minorEastAsia"/>
          <w:sz w:val="30"/>
          <w:szCs w:val="30"/>
          <w:lang w:eastAsia="zh-CN"/>
        </w:rPr>
        <w:t xml:space="preserve">附件五、具备履行合同所必需的设备和专业技术能力的声明格式及证明材料</w:t>
      </w:r>
      <w:r/>
    </w:p>
    <w:p>
      <w:pPr>
        <w:ind w:left="0" w:firstLine="430"/>
        <w:jc w:val="left"/>
        <w:spacing w:line="560" w:lineRule="exact"/>
        <w:rPr>
          <w:rFonts w:hint="eastAsia" w:asciiTheme="minorEastAsia" w:hAnsiTheme="minorEastAsia" w:eastAsiaTheme="minorEastAsia" w:cstheme="minorEastAsia"/>
          <w:color w:val="auto"/>
          <w:sz w:val="30"/>
          <w:szCs w:val="30"/>
          <w:lang w:eastAsia="zh-CN"/>
        </w:rPr>
      </w:pPr>
      <w:r>
        <w:rPr>
          <w:rFonts w:hint="eastAsia" w:asciiTheme="minorEastAsia" w:hAnsiTheme="minorEastAsia" w:eastAsiaTheme="minorEastAsia" w:cstheme="minorEastAsia"/>
          <w:color w:val="auto"/>
          <w:sz w:val="30"/>
          <w:szCs w:val="30"/>
          <w:lang w:val="en-US" w:eastAsia="zh-CN" w:bidi="ar-SA"/>
        </w:rPr>
        <w:t xml:space="preserve">附件六 、承诺书</w:t>
      </w:r>
      <w:r/>
    </w:p>
    <w:p>
      <w:pPr>
        <w:spacing w:line="240" w:lineRule="atLeast"/>
        <w:rPr>
          <w:rFonts w:hint="eastAsia" w:ascii="宋体" w:hAnsi="宋体" w:cs="宋体"/>
          <w:b/>
          <w:szCs w:val="21"/>
          <w:highlight w:val="none"/>
          <w:lang w:val="zh-CN"/>
        </w:rPr>
      </w:pPr>
      <w:r>
        <w:rPr>
          <w:rFonts w:hint="eastAsia" w:ascii="宋体" w:hAnsi="宋体" w:cs="宋体"/>
          <w:b/>
          <w:szCs w:val="21"/>
          <w:highlight w:val="none"/>
          <w:lang w:val="zh-CN"/>
        </w:rPr>
      </w:r>
      <w:r/>
    </w:p>
    <w:p>
      <w:pPr>
        <w:spacing w:line="240" w:lineRule="atLeast"/>
        <w:rPr>
          <w:rFonts w:hint="eastAsia" w:ascii="宋体" w:hAnsi="宋体" w:cs="宋体"/>
          <w:b/>
          <w:szCs w:val="21"/>
          <w:highlight w:val="none"/>
          <w:lang w:val="zh-CN"/>
        </w:rPr>
      </w:pPr>
      <w:r>
        <w:rPr>
          <w:rFonts w:hint="eastAsia" w:ascii="宋体" w:hAnsi="宋体" w:cs="宋体"/>
          <w:b/>
          <w:szCs w:val="21"/>
          <w:highlight w:val="none"/>
          <w:lang w:val="zh-CN"/>
        </w:rPr>
      </w:r>
      <w:r/>
    </w:p>
    <w:p>
      <w:pPr>
        <w:spacing w:line="240" w:lineRule="atLeast"/>
        <w:rPr>
          <w:rFonts w:hint="eastAsia" w:ascii="宋体" w:hAnsi="宋体" w:cs="宋体"/>
          <w:b/>
          <w:szCs w:val="21"/>
          <w:highlight w:val="none"/>
          <w:lang w:val="zh-CN"/>
        </w:rPr>
      </w:pPr>
      <w:r>
        <w:rPr>
          <w:rFonts w:hint="eastAsia" w:ascii="宋体" w:hAnsi="宋体" w:cs="宋体"/>
          <w:b/>
          <w:szCs w:val="21"/>
          <w:highlight w:val="none"/>
          <w:lang w:val="zh-CN"/>
        </w:rPr>
      </w:r>
      <w:r/>
    </w:p>
    <w:p>
      <w:pPr>
        <w:spacing w:line="360" w:lineRule="auto"/>
        <w:rPr>
          <w:rFonts w:hint="eastAsia" w:ascii="方正黑体_GBK" w:hAnsi="方正黑体_GBK" w:eastAsia="方正黑体_GBK" w:cs="方正黑体_GBK"/>
          <w:b w:val="0"/>
          <w:bCs w:val="0"/>
          <w:sz w:val="30"/>
          <w:szCs w:val="30"/>
          <w:highlight w:val="none"/>
          <w:lang w:val="zh-CN"/>
        </w:rPr>
      </w:pPr>
      <w:r>
        <w:rPr>
          <w:rFonts w:hint="eastAsia" w:ascii="方正黑体_GBK" w:hAnsi="方正黑体_GBK" w:eastAsia="方正黑体_GBK" w:cs="方正黑体_GBK"/>
          <w:b w:val="0"/>
          <w:bCs w:val="0"/>
          <w:sz w:val="30"/>
          <w:szCs w:val="30"/>
          <w:highlight w:val="none"/>
          <w:lang w:val="zh-CN"/>
        </w:rPr>
      </w:r>
      <w:r/>
    </w:p>
    <w:p>
      <w:pPr>
        <w:spacing w:line="360" w:lineRule="auto"/>
        <w:rPr>
          <w:rFonts w:hint="eastAsia" w:ascii="方正黑体_GBK" w:hAnsi="方正黑体_GBK" w:eastAsia="方正黑体_GBK" w:cs="方正黑体_GBK"/>
          <w:b w:val="0"/>
          <w:bCs w:val="0"/>
          <w:sz w:val="30"/>
          <w:szCs w:val="30"/>
          <w:lang w:val="zh-CN"/>
        </w:rPr>
      </w:pPr>
      <w:r>
        <w:rPr>
          <w:rFonts w:hint="eastAsia" w:ascii="方正黑体_GBK" w:hAnsi="方正黑体_GBK" w:eastAsia="方正黑体_GBK" w:cs="方正黑体_GBK"/>
          <w:b w:val="0"/>
          <w:bCs w:val="0"/>
          <w:sz w:val="30"/>
          <w:szCs w:val="30"/>
          <w:lang w:val="zh-CN"/>
        </w:rPr>
      </w:r>
      <w:r/>
    </w:p>
    <w:p>
      <w:pPr>
        <w:spacing w:line="360" w:lineRule="auto"/>
        <w:rPr>
          <w:rFonts w:hint="eastAsia" w:ascii="华文仿宋" w:hAnsi="华文仿宋" w:eastAsia="华文仿宋" w:cs="华文仿宋"/>
          <w:b w:val="0"/>
          <w:bCs w:val="0"/>
          <w:sz w:val="30"/>
          <w:szCs w:val="30"/>
          <w:lang w:val="zh-CN"/>
        </w:rPr>
      </w:pPr>
      <w:r>
        <w:rPr>
          <w:rFonts w:hint="eastAsia" w:ascii="方正黑体_GBK" w:hAnsi="方正黑体_GBK" w:eastAsia="方正黑体_GBK" w:cs="方正黑体_GBK"/>
          <w:b w:val="0"/>
          <w:bCs w:val="0"/>
          <w:sz w:val="30"/>
          <w:szCs w:val="30"/>
          <w:lang w:val="zh-CN"/>
        </w:rPr>
        <w:t xml:space="preserve">目录一：磋商申请及声明</w:t>
      </w:r>
      <w:r/>
    </w:p>
    <w:p>
      <w:pPr>
        <w:jc w:val="center"/>
        <w:spacing w:line="360" w:lineRule="auto"/>
        <w:rPr>
          <w:rFonts w:hint="eastAsia" w:ascii="宋体" w:hAnsi="宋体" w:cs="宋体"/>
          <w:b/>
          <w:bCs/>
          <w:sz w:val="30"/>
          <w:szCs w:val="30"/>
        </w:rPr>
      </w:pPr>
      <w:r>
        <w:rPr>
          <w:rFonts w:hint="eastAsia" w:ascii="宋体" w:hAnsi="宋体" w:cs="宋体"/>
          <w:b/>
          <w:bCs/>
          <w:sz w:val="30"/>
          <w:szCs w:val="30"/>
        </w:rPr>
      </w:r>
      <w:r/>
    </w:p>
    <w:p>
      <w:pPr>
        <w:jc w:val="center"/>
        <w:spacing w:line="360" w:lineRule="auto"/>
        <w:rPr>
          <w:rFonts w:hint="eastAsia" w:ascii="方正黑体_GBK" w:hAnsi="方正黑体_GBK" w:eastAsia="方正黑体_GBK" w:cs="方正黑体_GBK"/>
          <w:b w:val="0"/>
          <w:bCs w:val="0"/>
          <w:sz w:val="36"/>
          <w:szCs w:val="36"/>
        </w:rPr>
      </w:pPr>
      <w:r>
        <w:rPr>
          <w:rFonts w:hint="eastAsia" w:ascii="方正黑体_GBK" w:hAnsi="方正黑体_GBK" w:eastAsia="方正黑体_GBK" w:cs="方正黑体_GBK"/>
          <w:b w:val="0"/>
          <w:bCs w:val="0"/>
          <w:sz w:val="36"/>
          <w:szCs w:val="36"/>
        </w:rPr>
        <w:t xml:space="preserve">磋商申请及声明</w:t>
      </w:r>
      <w:r/>
    </w:p>
    <w:p>
      <w:pPr>
        <w:keepLines w:val="0"/>
        <w:keepNext w:val="0"/>
        <w:pageBreakBefore w:val="0"/>
        <w:spacing w:line="560" w:lineRule="exact"/>
        <w:widowControl w:val="off"/>
        <w:rPr>
          <w:rFonts w:hint="eastAsia" w:asciiTheme="minorEastAsia" w:hAnsiTheme="minorEastAsia" w:eastAsiaTheme="minorEastAsia" w:cstheme="minorEastAsia"/>
          <w:sz w:val="30"/>
          <w:szCs w:val="30"/>
          <w:lang w:val="zh-CN"/>
        </w:rPr>
      </w:pPr>
      <w:r>
        <w:rPr>
          <w:rFonts w:hint="eastAsia" w:asciiTheme="minorEastAsia" w:hAnsiTheme="minorEastAsia" w:eastAsiaTheme="minorEastAsia" w:cstheme="minorEastAsia"/>
          <w:sz w:val="30"/>
          <w:szCs w:val="30"/>
          <w:lang w:val="zh-CN"/>
        </w:rPr>
        <w:t xml:space="preserve">致：</w:t>
      </w:r>
      <w:r>
        <w:rPr>
          <w:rFonts w:hint="eastAsia" w:asciiTheme="minorEastAsia" w:hAnsiTheme="minorEastAsia" w:eastAsiaTheme="minorEastAsia" w:cstheme="minorEastAsia"/>
          <w:color w:val="auto"/>
          <w:sz w:val="30"/>
          <w:szCs w:val="30"/>
          <w:u w:val="single"/>
          <w:lang w:val="en-US" w:eastAsia="zh-CN"/>
        </w:rPr>
        <w:t xml:space="preserve">                  </w:t>
      </w:r>
      <w:r/>
    </w:p>
    <w:p>
      <w:pPr>
        <w:ind w:firstLine="584"/>
        <w:keepLines w:val="0"/>
        <w:keepNext w:val="0"/>
        <w:pageBreakBefore w:val="0"/>
        <w:spacing w:line="560" w:lineRule="exact"/>
        <w:widowControl w:val="off"/>
        <w:rPr>
          <w:rFonts w:hint="eastAsia" w:asciiTheme="minorEastAsia" w:hAnsiTheme="minorEastAsia" w:eastAsiaTheme="minorEastAsia" w:cstheme="minorEastAsia"/>
          <w:sz w:val="30"/>
          <w:szCs w:val="30"/>
          <w:lang w:val="zh-CN"/>
        </w:rPr>
      </w:pPr>
      <w:r>
        <w:rPr>
          <w:rFonts w:hint="eastAsia" w:asciiTheme="minorEastAsia" w:hAnsiTheme="minorEastAsia" w:eastAsiaTheme="minorEastAsia" w:cstheme="minorEastAsia"/>
          <w:sz w:val="30"/>
          <w:szCs w:val="30"/>
          <w:lang w:val="zh-CN"/>
        </w:rPr>
        <w:t xml:space="preserve">根据贵方</w:t>
      </w:r>
      <w:r>
        <w:rPr>
          <w:rFonts w:hint="eastAsia" w:asciiTheme="minorEastAsia" w:hAnsiTheme="minorEastAsia" w:eastAsiaTheme="minorEastAsia" w:cstheme="minorEastAsia"/>
          <w:sz w:val="30"/>
          <w:szCs w:val="30"/>
          <w:u w:val="single"/>
          <w:lang w:val="zh-CN"/>
        </w:rPr>
        <w:t xml:space="preserve">                            </w:t>
      </w:r>
      <w:r>
        <w:rPr>
          <w:rFonts w:hint="eastAsia" w:asciiTheme="minorEastAsia" w:hAnsiTheme="minorEastAsia" w:eastAsiaTheme="minorEastAsia" w:cstheme="minorEastAsia"/>
          <w:sz w:val="30"/>
          <w:szCs w:val="30"/>
          <w:lang w:val="zh-CN"/>
        </w:rPr>
        <w:t xml:space="preserve">（项目名称） </w:t>
      </w:r>
      <w:r>
        <w:rPr>
          <w:rFonts w:hint="eastAsia" w:asciiTheme="minorEastAsia" w:hAnsiTheme="minorEastAsia" w:eastAsiaTheme="minorEastAsia" w:cstheme="minorEastAsia"/>
          <w:b/>
          <w:sz w:val="30"/>
          <w:szCs w:val="30"/>
          <w:u w:val="single"/>
        </w:rPr>
        <w:t xml:space="preserve">         </w:t>
      </w:r>
      <w:r>
        <w:rPr>
          <w:rFonts w:hint="eastAsia" w:asciiTheme="minorEastAsia" w:hAnsiTheme="minorEastAsia" w:eastAsiaTheme="minorEastAsia" w:cstheme="minorEastAsia"/>
          <w:sz w:val="30"/>
          <w:szCs w:val="30"/>
          <w:lang w:val="zh-CN"/>
        </w:rPr>
        <w:t xml:space="preserve">（项目编号）磋商邀请，正式授权下述签字人</w:t>
      </w:r>
      <w:r>
        <w:rPr>
          <w:rFonts w:hint="eastAsia" w:asciiTheme="minorEastAsia" w:hAnsiTheme="minorEastAsia" w:eastAsiaTheme="minorEastAsia" w:cstheme="minorEastAsia"/>
          <w:sz w:val="30"/>
          <w:szCs w:val="30"/>
          <w:u w:val="single"/>
          <w:lang w:val="zh-CN"/>
        </w:rPr>
        <w:t xml:space="preserve">                   </w:t>
      </w:r>
      <w:r>
        <w:rPr>
          <w:rFonts w:hint="eastAsia" w:asciiTheme="minorEastAsia" w:hAnsiTheme="minorEastAsia" w:eastAsiaTheme="minorEastAsia" w:cstheme="minorEastAsia"/>
          <w:sz w:val="30"/>
          <w:szCs w:val="30"/>
          <w:lang w:val="zh-CN"/>
        </w:rPr>
        <w:t xml:space="preserve">(姓名和职务)代表</w:t>
      </w:r>
      <w:r>
        <w:rPr>
          <w:rFonts w:hint="eastAsia" w:asciiTheme="minorEastAsia" w:hAnsiTheme="minorEastAsia" w:eastAsiaTheme="minorEastAsia" w:cstheme="minorEastAsia"/>
          <w:sz w:val="30"/>
          <w:szCs w:val="30"/>
          <w:u w:val="single"/>
          <w:lang w:val="zh-CN"/>
        </w:rPr>
        <w:t xml:space="preserve">                        </w:t>
      </w:r>
      <w:r>
        <w:rPr>
          <w:rFonts w:hint="eastAsia" w:asciiTheme="minorEastAsia" w:hAnsiTheme="minorEastAsia" w:eastAsiaTheme="minorEastAsia" w:cstheme="minorEastAsia"/>
          <w:sz w:val="30"/>
          <w:szCs w:val="30"/>
          <w:lang w:val="zh-CN"/>
        </w:rPr>
        <w:t xml:space="preserve">（供应商名称），提交响应文件并参加磋商。</w:t>
      </w:r>
      <w:r/>
    </w:p>
    <w:p>
      <w:pPr>
        <w:ind w:firstLine="584"/>
        <w:keepLines w:val="0"/>
        <w:keepNext w:val="0"/>
        <w:pageBreakBefore w:val="0"/>
        <w:spacing w:line="560" w:lineRule="exact"/>
        <w:widowControl w:val="off"/>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t xml:space="preserve">据此函，签字人兹宣布同意如下：</w:t>
      </w:r>
      <w:r/>
    </w:p>
    <w:p>
      <w:pPr>
        <w:ind w:firstLine="584"/>
        <w:keepLines w:val="0"/>
        <w:keepNext w:val="0"/>
        <w:pageBreakBefore w:val="0"/>
        <w:spacing w:line="560" w:lineRule="exact"/>
        <w:widowControl w:val="off"/>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b w:val="0"/>
          <w:bCs w:val="0"/>
          <w:sz w:val="30"/>
          <w:szCs w:val="30"/>
        </w:rPr>
        <w:t xml:space="preserve">1、</w:t>
      </w:r>
      <w:r>
        <w:rPr>
          <w:rFonts w:hint="eastAsia" w:asciiTheme="minorEastAsia" w:hAnsiTheme="minorEastAsia" w:eastAsiaTheme="minorEastAsia" w:cstheme="minorEastAsia"/>
          <w:b w:val="0"/>
          <w:bCs w:val="0"/>
          <w:sz w:val="30"/>
          <w:szCs w:val="30"/>
          <w:lang w:val="zh-CN"/>
        </w:rPr>
        <w:t xml:space="preserve">我们的资格条件完全符合政府采购法和本次采购要求，</w:t>
      </w:r>
      <w:r>
        <w:rPr>
          <w:rFonts w:hint="eastAsia" w:asciiTheme="minorEastAsia" w:hAnsiTheme="minorEastAsia" w:eastAsiaTheme="minorEastAsia" w:cstheme="minorEastAsia"/>
          <w:sz w:val="30"/>
          <w:szCs w:val="30"/>
        </w:rPr>
        <w:t xml:space="preserve">我们</w:t>
      </w:r>
      <w:r>
        <w:rPr>
          <w:rFonts w:hint="eastAsia" w:asciiTheme="minorEastAsia" w:hAnsiTheme="minorEastAsia" w:eastAsiaTheme="minorEastAsia" w:cstheme="minorEastAsia"/>
          <w:sz w:val="30"/>
          <w:szCs w:val="30"/>
          <w:lang w:val="zh-CN"/>
        </w:rPr>
        <w:t xml:space="preserve">同意并向贵方提供了与本次采购活动有关的所有证据和资料</w:t>
      </w:r>
      <w:r>
        <w:rPr>
          <w:rFonts w:hint="eastAsia" w:asciiTheme="minorEastAsia" w:hAnsiTheme="minorEastAsia" w:eastAsiaTheme="minorEastAsia" w:cstheme="minorEastAsia"/>
          <w:sz w:val="30"/>
          <w:szCs w:val="30"/>
        </w:rPr>
        <w:t xml:space="preserve">。</w:t>
      </w:r>
      <w:r/>
    </w:p>
    <w:p>
      <w:pPr>
        <w:ind w:firstLine="584"/>
        <w:jc w:val="left"/>
        <w:keepLines w:val="0"/>
        <w:keepNext w:val="0"/>
        <w:pageBreakBefore w:val="0"/>
        <w:spacing w:line="560" w:lineRule="exact"/>
        <w:widowControl w:val="off"/>
        <w:rPr>
          <w:rFonts w:hint="eastAsia" w:asciiTheme="minorEastAsia" w:hAnsiTheme="minorEastAsia" w:eastAsiaTheme="minorEastAsia" w:cstheme="minorEastAsia"/>
          <w:sz w:val="30"/>
          <w:szCs w:val="30"/>
          <w:lang w:val="zh-CN"/>
        </w:rPr>
      </w:pPr>
      <w:r>
        <w:rPr>
          <w:rFonts w:hint="eastAsia" w:asciiTheme="minorEastAsia" w:hAnsiTheme="minorEastAsia" w:eastAsiaTheme="minorEastAsia" w:cstheme="minorEastAsia"/>
          <w:sz w:val="30"/>
          <w:szCs w:val="30"/>
        </w:rPr>
        <w:t xml:space="preserve">2、项目</w:t>
      </w:r>
      <w:r>
        <w:rPr>
          <w:rFonts w:hint="eastAsia" w:asciiTheme="minorEastAsia" w:hAnsiTheme="minorEastAsia" w:eastAsiaTheme="minorEastAsia" w:cstheme="minorEastAsia"/>
          <w:sz w:val="30"/>
          <w:szCs w:val="30"/>
          <w:lang w:eastAsia="zh-CN"/>
        </w:rPr>
        <w:t xml:space="preserve">名</w:t>
      </w:r>
      <w:r>
        <w:rPr>
          <w:rFonts w:hint="eastAsia" w:asciiTheme="minorEastAsia" w:hAnsiTheme="minorEastAsia" w:eastAsiaTheme="minorEastAsia" w:cstheme="minorEastAsia"/>
          <w:sz w:val="30"/>
          <w:szCs w:val="30"/>
        </w:rPr>
        <w:t xml:space="preserve">称：</w:t>
      </w:r>
      <w:r>
        <w:rPr>
          <w:rFonts w:hint="eastAsia" w:asciiTheme="minorEastAsia" w:hAnsiTheme="minorEastAsia" w:eastAsiaTheme="minorEastAsia" w:cstheme="minorEastAsia"/>
          <w:sz w:val="30"/>
          <w:szCs w:val="30"/>
          <w:u w:val="single"/>
        </w:rPr>
        <w:t xml:space="preserve">                                          </w:t>
      </w:r>
      <w:r>
        <w:rPr>
          <w:rFonts w:hint="eastAsia" w:asciiTheme="minorEastAsia" w:hAnsiTheme="minorEastAsia" w:eastAsiaTheme="minorEastAsia" w:cstheme="minorEastAsia"/>
          <w:sz w:val="30"/>
          <w:szCs w:val="30"/>
        </w:rPr>
        <w:t xml:space="preserve">。</w:t>
      </w:r>
      <w:r/>
    </w:p>
    <w:p>
      <w:pPr>
        <w:ind w:firstLine="584"/>
        <w:keepLines w:val="0"/>
        <w:keepNext w:val="0"/>
        <w:pageBreakBefore w:val="0"/>
        <w:spacing w:line="560" w:lineRule="exact"/>
        <w:widowControl w:val="off"/>
        <w:rPr>
          <w:rFonts w:hint="eastAsia" w:asciiTheme="minorEastAsia" w:hAnsiTheme="minorEastAsia" w:eastAsiaTheme="minorEastAsia" w:cstheme="minorEastAsia"/>
          <w:sz w:val="30"/>
          <w:szCs w:val="30"/>
          <w:lang w:val="zh-CN"/>
        </w:rPr>
      </w:pPr>
      <w:r>
        <w:rPr>
          <w:rFonts w:hint="eastAsia" w:asciiTheme="minorEastAsia" w:hAnsiTheme="minorEastAsia" w:eastAsiaTheme="minorEastAsia" w:cstheme="minorEastAsia"/>
          <w:sz w:val="30"/>
          <w:szCs w:val="30"/>
        </w:rPr>
        <w:t xml:space="preserve">3、</w:t>
      </w:r>
      <w:r>
        <w:rPr>
          <w:rFonts w:hint="eastAsia" w:asciiTheme="minorEastAsia" w:hAnsiTheme="minorEastAsia" w:eastAsiaTheme="minorEastAsia" w:cstheme="minorEastAsia"/>
          <w:sz w:val="30"/>
          <w:szCs w:val="30"/>
          <w:lang w:val="zh-CN"/>
        </w:rPr>
        <w:t xml:space="preserve">我们的</w:t>
      </w:r>
      <w:r>
        <w:rPr>
          <w:rFonts w:hint="eastAsia" w:asciiTheme="minorEastAsia" w:hAnsiTheme="minorEastAsia" w:eastAsiaTheme="minorEastAsia" w:cstheme="minorEastAsia"/>
          <w:sz w:val="30"/>
          <w:szCs w:val="30"/>
        </w:rPr>
        <w:t xml:space="preserve">总报价为（大写）</w:t>
      </w:r>
      <w:r>
        <w:rPr>
          <w:rFonts w:hint="eastAsia" w:asciiTheme="minorEastAsia" w:hAnsiTheme="minorEastAsia" w:eastAsiaTheme="minorEastAsia" w:cstheme="minorEastAsia"/>
          <w:b/>
          <w:bCs/>
          <w:sz w:val="30"/>
          <w:szCs w:val="30"/>
          <w:u w:val="single"/>
        </w:rPr>
        <w:t xml:space="preserve">             </w:t>
      </w:r>
      <w:r>
        <w:rPr>
          <w:rFonts w:hint="eastAsia" w:asciiTheme="minorEastAsia" w:hAnsiTheme="minorEastAsia" w:eastAsiaTheme="minorEastAsia" w:cstheme="minorEastAsia"/>
          <w:sz w:val="30"/>
          <w:szCs w:val="30"/>
        </w:rPr>
        <w:t xml:space="preserve">元人民币、（小写）</w:t>
      </w:r>
      <w:r>
        <w:rPr>
          <w:rFonts w:hint="eastAsia" w:asciiTheme="minorEastAsia" w:hAnsiTheme="minorEastAsia" w:eastAsiaTheme="minorEastAsia" w:cstheme="minorEastAsia"/>
          <w:b/>
          <w:bCs/>
          <w:sz w:val="30"/>
          <w:szCs w:val="30"/>
          <w:u w:val="single"/>
        </w:rPr>
        <w:t xml:space="preserve">             </w:t>
      </w:r>
      <w:r>
        <w:rPr>
          <w:rFonts w:hint="eastAsia" w:asciiTheme="minorEastAsia" w:hAnsiTheme="minorEastAsia" w:eastAsiaTheme="minorEastAsia" w:cstheme="minorEastAsia"/>
          <w:sz w:val="30"/>
          <w:szCs w:val="30"/>
        </w:rPr>
        <w:t xml:space="preserve">元人民币。</w:t>
      </w:r>
      <w:r/>
    </w:p>
    <w:p>
      <w:pPr>
        <w:ind w:firstLine="584"/>
        <w:keepLines w:val="0"/>
        <w:keepNext w:val="0"/>
        <w:pageBreakBefore w:val="0"/>
        <w:spacing w:line="560" w:lineRule="exact"/>
        <w:widowControl w:val="off"/>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t xml:space="preserve">4、</w:t>
      </w:r>
      <w:r>
        <w:rPr>
          <w:rFonts w:hint="eastAsia" w:asciiTheme="minorEastAsia" w:hAnsiTheme="minorEastAsia" w:eastAsiaTheme="minorEastAsia" w:cstheme="minorEastAsia"/>
          <w:sz w:val="30"/>
          <w:szCs w:val="30"/>
          <w:lang w:val="zh-CN"/>
        </w:rPr>
        <w:t xml:space="preserve">我们已详细审核全部磋商文件及其有效补充文件，我们放弃对磋商文件任何误解的权利，提交响应文件后，</w:t>
      </w:r>
      <w:r>
        <w:rPr>
          <w:rFonts w:hint="eastAsia" w:asciiTheme="minorEastAsia" w:hAnsiTheme="minorEastAsia" w:eastAsiaTheme="minorEastAsia" w:cstheme="minorEastAsia"/>
          <w:b/>
          <w:sz w:val="30"/>
          <w:szCs w:val="30"/>
          <w:lang w:val="zh-CN"/>
        </w:rPr>
        <w:t xml:space="preserve">不对磋商文件本身提出质疑</w:t>
      </w:r>
      <w:r>
        <w:rPr>
          <w:rFonts w:hint="eastAsia" w:asciiTheme="minorEastAsia" w:hAnsiTheme="minorEastAsia" w:eastAsiaTheme="minorEastAsia" w:cstheme="minorEastAsia"/>
          <w:sz w:val="30"/>
          <w:szCs w:val="30"/>
          <w:lang w:val="zh-CN"/>
        </w:rPr>
        <w:t xml:space="preserve">。否则，属于不诚信和故意扰乱政府采购活动行为，我们将无条件接受处罚。</w:t>
      </w:r>
      <w:r/>
    </w:p>
    <w:p>
      <w:pPr>
        <w:ind w:firstLine="584"/>
        <w:keepLines w:val="0"/>
        <w:keepNext w:val="0"/>
        <w:pageBreakBefore w:val="0"/>
        <w:spacing w:line="560" w:lineRule="exact"/>
        <w:widowControl w:val="off"/>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t xml:space="preserve">5、一旦我方成交，我方将根据磋商文件的规定，严格履行合同，保证于承诺的时间内完成本项目规定的服务内容。</w:t>
      </w:r>
      <w:r/>
    </w:p>
    <w:p>
      <w:pPr>
        <w:ind w:firstLine="584"/>
        <w:keepLines w:val="0"/>
        <w:keepNext w:val="0"/>
        <w:pageBreakBefore w:val="0"/>
        <w:spacing w:line="560" w:lineRule="exact"/>
        <w:widowControl w:val="off"/>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t xml:space="preserve">6、我方决不提供虚假材料谋取成交、决不采取不正当手段诋毁、排挤其他供应商、决不与采购人、其它供应商或者代理人恶意串通、决不向采购人、代理人工作人员和磋商小组进行商业贿赂、决不拒绝有关部门监督检查或提供虚假情况，如有违反，无条件接受贵方及相关管理部门的处罚。</w:t>
      </w:r>
      <w:r/>
    </w:p>
    <w:p>
      <w:pPr>
        <w:ind w:firstLine="584"/>
        <w:keepLines w:val="0"/>
        <w:keepNext w:val="0"/>
        <w:pageBreakBefore w:val="0"/>
        <w:spacing w:line="560" w:lineRule="exact"/>
        <w:widowControl w:val="off"/>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t xml:space="preserve">7、我方正式通讯方式为：</w:t>
      </w:r>
      <w:r/>
    </w:p>
    <w:p>
      <w:pPr>
        <w:ind w:firstLine="584"/>
        <w:keepLines w:val="0"/>
        <w:keepNext w:val="0"/>
        <w:pageBreakBefore w:val="0"/>
        <w:spacing w:line="560" w:lineRule="exact"/>
        <w:widowControl w:val="off"/>
        <w:rPr>
          <w:rFonts w:hint="eastAsia" w:asciiTheme="minorEastAsia" w:hAnsiTheme="minorEastAsia" w:eastAsiaTheme="minorEastAsia" w:cstheme="minorEastAsia"/>
          <w:sz w:val="30"/>
          <w:szCs w:val="30"/>
          <w:u w:val="single"/>
        </w:rPr>
      </w:pPr>
      <w:r>
        <w:rPr>
          <w:rFonts w:hint="eastAsia" w:asciiTheme="minorEastAsia" w:hAnsiTheme="minorEastAsia" w:eastAsiaTheme="minorEastAsia" w:cstheme="minorEastAsia"/>
          <w:sz w:val="30"/>
          <w:szCs w:val="30"/>
        </w:rPr>
        <w:t xml:space="preserve">地   址：</w:t>
      </w:r>
      <w:r>
        <w:rPr>
          <w:rFonts w:hint="eastAsia" w:asciiTheme="minorEastAsia" w:hAnsiTheme="minorEastAsia" w:eastAsiaTheme="minorEastAsia" w:cstheme="minorEastAsia"/>
          <w:sz w:val="30"/>
          <w:szCs w:val="30"/>
          <w:u w:val="single"/>
        </w:rPr>
        <w:t xml:space="preserve">                       </w:t>
      </w:r>
      <w:r/>
    </w:p>
    <w:p>
      <w:pPr>
        <w:ind w:firstLine="584"/>
        <w:keepLines w:val="0"/>
        <w:keepNext w:val="0"/>
        <w:pageBreakBefore w:val="0"/>
        <w:spacing w:line="560" w:lineRule="exact"/>
        <w:widowControl w:val="off"/>
        <w:rPr>
          <w:rFonts w:hint="eastAsia" w:asciiTheme="minorEastAsia" w:hAnsiTheme="minorEastAsia" w:eastAsiaTheme="minorEastAsia" w:cstheme="minorEastAsia"/>
          <w:sz w:val="30"/>
          <w:szCs w:val="30"/>
          <w:u w:val="single"/>
        </w:rPr>
      </w:pPr>
      <w:r>
        <w:rPr>
          <w:rFonts w:hint="eastAsia" w:asciiTheme="minorEastAsia" w:hAnsiTheme="minorEastAsia" w:eastAsiaTheme="minorEastAsia" w:cstheme="minorEastAsia"/>
          <w:sz w:val="30"/>
          <w:szCs w:val="30"/>
        </w:rPr>
        <w:t xml:space="preserve">电   话：</w:t>
      </w:r>
      <w:r>
        <w:rPr>
          <w:rFonts w:hint="eastAsia" w:asciiTheme="minorEastAsia" w:hAnsiTheme="minorEastAsia" w:eastAsiaTheme="minorEastAsia" w:cstheme="minorEastAsia"/>
          <w:sz w:val="30"/>
          <w:szCs w:val="30"/>
          <w:u w:val="single"/>
        </w:rPr>
        <w:t xml:space="preserve">                       </w:t>
      </w:r>
      <w:r/>
    </w:p>
    <w:p>
      <w:pPr>
        <w:ind w:firstLine="584"/>
        <w:keepLines w:val="0"/>
        <w:keepNext w:val="0"/>
        <w:pageBreakBefore w:val="0"/>
        <w:spacing w:line="560" w:lineRule="exact"/>
        <w:widowControl w:val="off"/>
        <w:rPr>
          <w:rFonts w:hint="eastAsia" w:asciiTheme="minorEastAsia" w:hAnsiTheme="minorEastAsia" w:eastAsiaTheme="minorEastAsia" w:cstheme="minorEastAsia"/>
          <w:sz w:val="30"/>
          <w:szCs w:val="30"/>
          <w:u w:val="single"/>
        </w:rPr>
      </w:pPr>
      <w:r>
        <w:rPr>
          <w:rFonts w:hint="eastAsia" w:asciiTheme="minorEastAsia" w:hAnsiTheme="minorEastAsia" w:eastAsiaTheme="minorEastAsia" w:cstheme="minorEastAsia"/>
          <w:sz w:val="30"/>
          <w:szCs w:val="30"/>
        </w:rPr>
        <w:t xml:space="preserve">传   真：</w:t>
      </w:r>
      <w:r>
        <w:rPr>
          <w:rFonts w:hint="eastAsia" w:asciiTheme="minorEastAsia" w:hAnsiTheme="minorEastAsia" w:eastAsiaTheme="minorEastAsia" w:cstheme="minorEastAsia"/>
          <w:sz w:val="30"/>
          <w:szCs w:val="30"/>
          <w:u w:val="single"/>
        </w:rPr>
        <w:t xml:space="preserve">                       </w:t>
      </w:r>
      <w:r/>
    </w:p>
    <w:p>
      <w:pPr>
        <w:ind w:firstLine="584"/>
        <w:keepLines w:val="0"/>
        <w:keepNext w:val="0"/>
        <w:pageBreakBefore w:val="0"/>
        <w:spacing w:line="560" w:lineRule="exact"/>
        <w:widowControl w:val="off"/>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t xml:space="preserve">8、我方正式开户银行和</w:t>
      </w:r>
      <w:r>
        <w:rPr>
          <w:rFonts w:hint="eastAsia" w:asciiTheme="minorEastAsia" w:hAnsiTheme="minorEastAsia" w:eastAsiaTheme="minorEastAsia" w:cstheme="minorEastAsia"/>
          <w:sz w:val="30"/>
          <w:szCs w:val="30"/>
          <w:lang w:eastAsia="zh-CN"/>
        </w:rPr>
        <w:t xml:space="preserve">账</w:t>
      </w:r>
      <w:r>
        <w:rPr>
          <w:rFonts w:hint="eastAsia" w:asciiTheme="minorEastAsia" w:hAnsiTheme="minorEastAsia" w:eastAsiaTheme="minorEastAsia" w:cstheme="minorEastAsia"/>
          <w:sz w:val="30"/>
          <w:szCs w:val="30"/>
        </w:rPr>
        <w:t xml:space="preserve">号为：</w:t>
      </w:r>
      <w:r/>
    </w:p>
    <w:p>
      <w:pPr>
        <w:ind w:firstLine="584"/>
        <w:keepLines w:val="0"/>
        <w:keepNext w:val="0"/>
        <w:pageBreakBefore w:val="0"/>
        <w:spacing w:line="560" w:lineRule="exact"/>
        <w:widowControl w:val="off"/>
        <w:rPr>
          <w:rFonts w:hint="eastAsia" w:asciiTheme="minorEastAsia" w:hAnsiTheme="minorEastAsia" w:eastAsiaTheme="minorEastAsia" w:cstheme="minorEastAsia"/>
          <w:sz w:val="30"/>
          <w:szCs w:val="30"/>
          <w:u w:val="single"/>
        </w:rPr>
      </w:pPr>
      <w:r>
        <w:rPr>
          <w:rFonts w:hint="eastAsia" w:asciiTheme="minorEastAsia" w:hAnsiTheme="minorEastAsia" w:eastAsiaTheme="minorEastAsia" w:cstheme="minorEastAsia"/>
          <w:sz w:val="30"/>
          <w:szCs w:val="30"/>
        </w:rPr>
        <w:t xml:space="preserve">开户银行：</w:t>
      </w:r>
      <w:r>
        <w:rPr>
          <w:rFonts w:hint="eastAsia" w:asciiTheme="minorEastAsia" w:hAnsiTheme="minorEastAsia" w:eastAsiaTheme="minorEastAsia" w:cstheme="minorEastAsia"/>
          <w:sz w:val="30"/>
          <w:szCs w:val="30"/>
          <w:u w:val="single"/>
        </w:rPr>
        <w:t xml:space="preserve">                       </w:t>
      </w:r>
      <w:r/>
    </w:p>
    <w:p>
      <w:pPr>
        <w:ind w:firstLine="584"/>
        <w:keepLines w:val="0"/>
        <w:keepNext w:val="0"/>
        <w:pageBreakBefore w:val="0"/>
        <w:spacing w:line="560" w:lineRule="exact"/>
        <w:widowControl w:val="off"/>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lang w:eastAsia="zh-CN"/>
        </w:rPr>
        <w:t xml:space="preserve">账</w:t>
      </w:r>
      <w:r>
        <w:rPr>
          <w:rFonts w:hint="eastAsia" w:asciiTheme="minorEastAsia" w:hAnsiTheme="minorEastAsia" w:eastAsiaTheme="minorEastAsia" w:cstheme="minorEastAsia"/>
          <w:sz w:val="30"/>
          <w:szCs w:val="30"/>
        </w:rPr>
        <w:t xml:space="preserve">    号：</w:t>
      </w:r>
      <w:r>
        <w:rPr>
          <w:rFonts w:hint="eastAsia" w:asciiTheme="minorEastAsia" w:hAnsiTheme="minorEastAsia" w:eastAsiaTheme="minorEastAsia" w:cstheme="minorEastAsia"/>
          <w:sz w:val="30"/>
          <w:szCs w:val="30"/>
          <w:u w:val="single"/>
        </w:rPr>
        <w:t xml:space="preserve">                       </w:t>
      </w:r>
      <w:r/>
    </w:p>
    <w:p>
      <w:pPr>
        <w:ind w:firstLine="584"/>
        <w:keepLines w:val="0"/>
        <w:keepNext w:val="0"/>
        <w:pageBreakBefore w:val="0"/>
        <w:spacing w:line="560" w:lineRule="exact"/>
        <w:widowControl w:val="off"/>
        <w:rPr>
          <w:rFonts w:hint="eastAsia" w:asciiTheme="minorEastAsia" w:hAnsiTheme="minorEastAsia" w:eastAsiaTheme="minorEastAsia" w:cstheme="minorEastAsia"/>
          <w:sz w:val="30"/>
          <w:szCs w:val="30"/>
          <w:u w:val="single"/>
        </w:rPr>
      </w:pPr>
      <w:r>
        <w:rPr>
          <w:rFonts w:hint="eastAsia" w:asciiTheme="minorEastAsia" w:hAnsiTheme="minorEastAsia" w:eastAsiaTheme="minorEastAsia" w:cstheme="minorEastAsia"/>
          <w:sz w:val="30"/>
          <w:szCs w:val="30"/>
        </w:rPr>
        <w:t xml:space="preserve">供应商授权代表姓名（签字）：</w:t>
      </w:r>
      <w:r>
        <w:rPr>
          <w:rFonts w:hint="eastAsia" w:asciiTheme="minorEastAsia" w:hAnsiTheme="minorEastAsia" w:eastAsiaTheme="minorEastAsia" w:cstheme="minorEastAsia"/>
          <w:sz w:val="30"/>
          <w:szCs w:val="30"/>
          <w:u w:val="single"/>
        </w:rPr>
        <w:t xml:space="preserve">         </w:t>
      </w:r>
      <w:r/>
    </w:p>
    <w:p>
      <w:pPr>
        <w:ind w:firstLine="584"/>
        <w:keepLines w:val="0"/>
        <w:keepNext w:val="0"/>
        <w:pageBreakBefore w:val="0"/>
        <w:spacing w:line="560" w:lineRule="exact"/>
        <w:widowControl w:val="off"/>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t xml:space="preserve">供应商名称（加盖CA电子公章）：</w:t>
      </w:r>
      <w:r>
        <w:rPr>
          <w:rFonts w:hint="eastAsia" w:asciiTheme="minorEastAsia" w:hAnsiTheme="minorEastAsia" w:eastAsiaTheme="minorEastAsia" w:cstheme="minorEastAsia"/>
          <w:sz w:val="30"/>
          <w:szCs w:val="30"/>
          <w:u w:val="single"/>
        </w:rPr>
        <w:t xml:space="preserve">                 </w:t>
      </w:r>
      <w:r/>
    </w:p>
    <w:p>
      <w:pPr>
        <w:ind w:firstLine="584"/>
        <w:keepLines w:val="0"/>
        <w:keepNext w:val="0"/>
        <w:pageBreakBefore w:val="0"/>
        <w:spacing w:line="560" w:lineRule="exact"/>
        <w:widowControl w:val="off"/>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t xml:space="preserve">日    期：</w:t>
      </w:r>
      <w:r>
        <w:rPr>
          <w:rFonts w:hint="eastAsia" w:asciiTheme="minorEastAsia" w:hAnsiTheme="minorEastAsia" w:eastAsiaTheme="minorEastAsia" w:cstheme="minorEastAsia"/>
          <w:sz w:val="30"/>
          <w:szCs w:val="30"/>
          <w:u w:val="single"/>
        </w:rPr>
        <w:t xml:space="preserve">       </w:t>
      </w:r>
      <w:r>
        <w:rPr>
          <w:rFonts w:hint="eastAsia" w:asciiTheme="minorEastAsia" w:hAnsiTheme="minorEastAsia" w:eastAsiaTheme="minorEastAsia" w:cstheme="minorEastAsia"/>
          <w:sz w:val="30"/>
          <w:szCs w:val="30"/>
        </w:rPr>
        <w:t xml:space="preserve">年</w:t>
      </w:r>
      <w:r>
        <w:rPr>
          <w:rFonts w:hint="eastAsia" w:asciiTheme="minorEastAsia" w:hAnsiTheme="minorEastAsia" w:eastAsiaTheme="minorEastAsia" w:cstheme="minorEastAsia"/>
          <w:sz w:val="30"/>
          <w:szCs w:val="30"/>
          <w:u w:val="single"/>
        </w:rPr>
        <w:t xml:space="preserve">    </w:t>
      </w:r>
      <w:r>
        <w:rPr>
          <w:rFonts w:hint="eastAsia" w:asciiTheme="minorEastAsia" w:hAnsiTheme="minorEastAsia" w:eastAsiaTheme="minorEastAsia" w:cstheme="minorEastAsia"/>
          <w:sz w:val="30"/>
          <w:szCs w:val="30"/>
        </w:rPr>
        <w:t xml:space="preserve">月</w:t>
      </w:r>
      <w:r>
        <w:rPr>
          <w:rFonts w:hint="eastAsia" w:asciiTheme="minorEastAsia" w:hAnsiTheme="minorEastAsia" w:eastAsiaTheme="minorEastAsia" w:cstheme="minorEastAsia"/>
          <w:sz w:val="30"/>
          <w:szCs w:val="30"/>
          <w:u w:val="single"/>
        </w:rPr>
        <w:t xml:space="preserve">    </w:t>
      </w:r>
      <w:r>
        <w:rPr>
          <w:rFonts w:hint="eastAsia" w:asciiTheme="minorEastAsia" w:hAnsiTheme="minorEastAsia" w:eastAsiaTheme="minorEastAsia" w:cstheme="minorEastAsia"/>
          <w:sz w:val="30"/>
          <w:szCs w:val="30"/>
        </w:rPr>
        <w:t xml:space="preserve">日</w:t>
      </w:r>
      <w:r/>
    </w:p>
    <w:p>
      <w:pPr>
        <w:ind w:firstLine="584"/>
        <w:spacing w:line="360" w:lineRule="auto"/>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br w:type="page" w:clear="all"/>
      </w:r>
      <w:r/>
    </w:p>
    <w:p>
      <w:pPr>
        <w:spacing w:line="360" w:lineRule="auto"/>
        <w:rPr>
          <w:rFonts w:hint="eastAsia" w:ascii="方正黑体_GBK" w:hAnsi="方正黑体_GBK" w:eastAsia="方正黑体_GBK" w:cs="方正黑体_GBK"/>
          <w:b w:val="0"/>
          <w:bCs w:val="0"/>
          <w:sz w:val="30"/>
          <w:szCs w:val="30"/>
          <w:lang w:val="zh-CN"/>
        </w:rPr>
      </w:pPr>
      <w:r>
        <w:rPr>
          <w:rFonts w:hint="eastAsia" w:ascii="方正黑体_GBK" w:hAnsi="方正黑体_GBK" w:eastAsia="方正黑体_GBK" w:cs="方正黑体_GBK"/>
          <w:b w:val="0"/>
          <w:bCs w:val="0"/>
          <w:sz w:val="30"/>
          <w:szCs w:val="30"/>
          <w:lang w:val="zh-CN"/>
        </w:rPr>
        <w:t xml:space="preserve">目录二：法定代表人授权书格式</w:t>
      </w:r>
      <w:r/>
    </w:p>
    <w:p>
      <w:pPr>
        <w:jc w:val="center"/>
        <w:spacing w:line="360" w:lineRule="auto"/>
        <w:rPr>
          <w:rFonts w:hint="eastAsia" w:ascii="宋体" w:hAnsi="宋体" w:cs="宋体"/>
          <w:b/>
          <w:bCs/>
          <w:sz w:val="30"/>
          <w:szCs w:val="30"/>
        </w:rPr>
      </w:pPr>
      <w:r>
        <w:rPr>
          <w:rFonts w:hint="eastAsia" w:ascii="宋体" w:hAnsi="宋体" w:cs="宋体"/>
          <w:b/>
          <w:bCs/>
          <w:sz w:val="30"/>
          <w:szCs w:val="30"/>
        </w:rPr>
      </w:r>
      <w:r/>
    </w:p>
    <w:p>
      <w:pPr>
        <w:jc w:val="center"/>
        <w:spacing w:line="360" w:lineRule="auto"/>
        <w:rPr>
          <w:rFonts w:hint="eastAsia" w:ascii="方正小标宋_GBK" w:hAnsi="方正小标宋_GBK" w:eastAsia="方正小标宋_GBK" w:cs="方正小标宋_GBK"/>
          <w:b w:val="0"/>
          <w:bCs w:val="0"/>
          <w:sz w:val="36"/>
          <w:szCs w:val="36"/>
        </w:rPr>
      </w:pPr>
      <w:r>
        <w:rPr>
          <w:rFonts w:hint="eastAsia" w:ascii="方正小标宋_GBK" w:hAnsi="方正小标宋_GBK" w:eastAsia="方正小标宋_GBK" w:cs="方正小标宋_GBK"/>
          <w:b w:val="0"/>
          <w:bCs w:val="0"/>
          <w:sz w:val="36"/>
          <w:szCs w:val="36"/>
        </w:rPr>
        <w:t xml:space="preserve">法定代表人授权书</w:t>
      </w:r>
      <w:r/>
    </w:p>
    <w:p>
      <w:pPr>
        <w:spacing w:line="360" w:lineRule="auto"/>
        <w:rPr>
          <w:rFonts w:hint="eastAsia" w:asciiTheme="minorEastAsia" w:hAnsiTheme="minorEastAsia" w:eastAsiaTheme="minorEastAsia" w:cstheme="minorEastAsia"/>
          <w:b w:val="0"/>
          <w:bCs w:val="0"/>
          <w:sz w:val="30"/>
          <w:szCs w:val="30"/>
          <w:lang w:val="zh-CN"/>
        </w:rPr>
      </w:pPr>
      <w:r>
        <w:rPr>
          <w:rFonts w:hint="eastAsia" w:asciiTheme="minorEastAsia" w:hAnsiTheme="minorEastAsia" w:eastAsiaTheme="minorEastAsia" w:cstheme="minorEastAsia"/>
          <w:b/>
          <w:bCs/>
          <w:color w:val="auto"/>
          <w:sz w:val="30"/>
          <w:szCs w:val="30"/>
          <w:u w:val="single"/>
          <w:lang w:val="en-US" w:eastAsia="zh-CN"/>
        </w:rPr>
        <w:t xml:space="preserve">               </w:t>
      </w:r>
      <w:r>
        <w:rPr>
          <w:rFonts w:hint="eastAsia" w:asciiTheme="minorEastAsia" w:hAnsiTheme="minorEastAsia" w:eastAsiaTheme="minorEastAsia" w:cstheme="minorEastAsia"/>
          <w:b/>
          <w:bCs/>
          <w:sz w:val="30"/>
          <w:szCs w:val="30"/>
          <w:u w:val="single"/>
        </w:rPr>
        <w:t xml:space="preserve"> </w:t>
      </w:r>
      <w:r>
        <w:rPr>
          <w:rFonts w:hint="eastAsia" w:asciiTheme="minorEastAsia" w:hAnsiTheme="minorEastAsia" w:eastAsiaTheme="minorEastAsia" w:cstheme="minorEastAsia"/>
          <w:b w:val="0"/>
          <w:bCs w:val="0"/>
          <w:sz w:val="30"/>
          <w:szCs w:val="30"/>
          <w:lang w:val="zh-CN"/>
        </w:rPr>
        <w:t xml:space="preserve">：</w:t>
      </w:r>
      <w:r/>
    </w:p>
    <w:p>
      <w:pPr>
        <w:ind w:firstLine="582"/>
        <w:spacing w:line="360" w:lineRule="auto"/>
        <w:rPr>
          <w:rFonts w:hint="eastAsia" w:asciiTheme="minorEastAsia" w:hAnsiTheme="minorEastAsia" w:eastAsiaTheme="minorEastAsia" w:cstheme="minorEastAsia"/>
          <w:sz w:val="30"/>
          <w:szCs w:val="30"/>
          <w:u w:val="single"/>
          <w:lang w:val="en-US" w:eastAsia="zh-CN"/>
        </w:rPr>
      </w:pPr>
      <w:r>
        <w:rPr>
          <w:rFonts w:hint="eastAsia" w:asciiTheme="minorEastAsia" w:hAnsiTheme="minorEastAsia" w:eastAsiaTheme="minorEastAsia" w:cstheme="minorEastAsia"/>
          <w:sz w:val="30"/>
          <w:szCs w:val="30"/>
          <w:lang w:val="zh-CN"/>
        </w:rPr>
        <w:t xml:space="preserve">本授权书声明：注册于</w:t>
      </w:r>
      <w:r>
        <w:rPr>
          <w:rFonts w:hint="eastAsia" w:asciiTheme="minorEastAsia" w:hAnsiTheme="minorEastAsia" w:eastAsiaTheme="minorEastAsia" w:cstheme="minorEastAsia"/>
          <w:sz w:val="30"/>
          <w:szCs w:val="30"/>
          <w:u w:val="single"/>
          <w:lang w:val="zh-CN"/>
        </w:rPr>
        <w:t xml:space="preserve">                             </w:t>
      </w:r>
      <w:r>
        <w:rPr>
          <w:rFonts w:hint="eastAsia" w:asciiTheme="minorEastAsia" w:hAnsiTheme="minorEastAsia" w:eastAsiaTheme="minorEastAsia" w:cstheme="minorEastAsia"/>
          <w:sz w:val="30"/>
          <w:szCs w:val="30"/>
          <w:lang w:val="zh-CN"/>
        </w:rPr>
        <w:t xml:space="preserve">（供应商住址）的</w:t>
      </w:r>
      <w:r>
        <w:rPr>
          <w:rFonts w:hint="eastAsia" w:asciiTheme="minorEastAsia" w:hAnsiTheme="minorEastAsia" w:eastAsiaTheme="minorEastAsia" w:cstheme="minorEastAsia"/>
          <w:sz w:val="30"/>
          <w:szCs w:val="30"/>
          <w:u w:val="single"/>
          <w:lang w:val="zh-CN"/>
        </w:rPr>
        <w:t xml:space="preserve">    </w:t>
      </w:r>
      <w:r>
        <w:rPr>
          <w:rFonts w:hint="eastAsia" w:asciiTheme="minorEastAsia" w:hAnsiTheme="minorEastAsia" w:eastAsiaTheme="minorEastAsia" w:cstheme="minorEastAsia"/>
          <w:sz w:val="30"/>
          <w:szCs w:val="30"/>
          <w:lang w:val="zh-CN"/>
        </w:rPr>
        <w:t xml:space="preserve">（供应商名称）法定代表人</w:t>
      </w:r>
      <w:r>
        <w:rPr>
          <w:rFonts w:hint="eastAsia" w:asciiTheme="minorEastAsia" w:hAnsiTheme="minorEastAsia" w:eastAsiaTheme="minorEastAsia" w:cstheme="minorEastAsia"/>
          <w:sz w:val="30"/>
          <w:szCs w:val="30"/>
          <w:u w:val="single"/>
          <w:lang w:val="zh-CN"/>
        </w:rPr>
        <w:t xml:space="preserve">                      </w:t>
      </w:r>
      <w:r>
        <w:rPr>
          <w:rFonts w:hint="eastAsia" w:asciiTheme="minorEastAsia" w:hAnsiTheme="minorEastAsia" w:eastAsiaTheme="minorEastAsia" w:cstheme="minorEastAsia"/>
          <w:sz w:val="30"/>
          <w:szCs w:val="30"/>
          <w:lang w:val="zh-CN"/>
        </w:rPr>
        <w:t xml:space="preserve">（法定代表人姓名、职务）代表本公司授权在下面签字的</w:t>
      </w:r>
      <w:r>
        <w:rPr>
          <w:rFonts w:hint="eastAsia" w:asciiTheme="minorEastAsia" w:hAnsiTheme="minorEastAsia" w:eastAsiaTheme="minorEastAsia" w:cstheme="minorEastAsia"/>
          <w:sz w:val="30"/>
          <w:szCs w:val="30"/>
          <w:u w:val="single"/>
          <w:lang w:val="zh-CN"/>
        </w:rPr>
        <w:t xml:space="preserve">          </w:t>
      </w:r>
      <w:r>
        <w:rPr>
          <w:rFonts w:hint="eastAsia" w:asciiTheme="minorEastAsia" w:hAnsiTheme="minorEastAsia" w:eastAsiaTheme="minorEastAsia" w:cstheme="minorEastAsia"/>
          <w:sz w:val="30"/>
          <w:szCs w:val="30"/>
          <w:lang w:val="zh-CN"/>
        </w:rPr>
        <w:t xml:space="preserve">（供应商代表姓名、职务）为本公司的合法代理人，就贵方组织的</w:t>
      </w:r>
      <w:r>
        <w:rPr>
          <w:rFonts w:hint="eastAsia" w:asciiTheme="minorEastAsia" w:hAnsiTheme="minorEastAsia" w:eastAsiaTheme="minorEastAsia" w:cstheme="minorEastAsia"/>
          <w:sz w:val="30"/>
          <w:szCs w:val="30"/>
          <w:u w:val="single"/>
          <w:lang w:val="en-US" w:eastAsia="zh-CN"/>
        </w:rPr>
        <w:t xml:space="preserve">       </w:t>
      </w:r>
      <w:r/>
    </w:p>
    <w:p>
      <w:pPr>
        <w:spacing w:line="360" w:lineRule="auto"/>
        <w:rPr>
          <w:rFonts w:hint="eastAsia" w:asciiTheme="minorEastAsia" w:hAnsiTheme="minorEastAsia" w:eastAsiaTheme="minorEastAsia" w:cstheme="minorEastAsia"/>
          <w:sz w:val="30"/>
          <w:szCs w:val="30"/>
          <w:lang w:val="zh-CN"/>
        </w:rPr>
      </w:pPr>
      <w:r>
        <w:rPr>
          <w:rFonts w:hint="eastAsia" w:asciiTheme="minorEastAsia" w:hAnsiTheme="minorEastAsia" w:eastAsiaTheme="minorEastAsia" w:cstheme="minorEastAsia"/>
          <w:sz w:val="30"/>
          <w:szCs w:val="30"/>
          <w:lang w:val="zh-CN"/>
        </w:rPr>
        <w:t xml:space="preserve">（项目名称） </w:t>
      </w:r>
      <w:r>
        <w:rPr>
          <w:rFonts w:hint="eastAsia" w:asciiTheme="minorEastAsia" w:hAnsiTheme="minorEastAsia" w:eastAsiaTheme="minorEastAsia" w:cstheme="minorEastAsia"/>
          <w:b/>
          <w:sz w:val="30"/>
          <w:szCs w:val="30"/>
          <w:u w:val="single"/>
        </w:rPr>
        <w:t xml:space="preserve">         </w:t>
      </w:r>
      <w:r>
        <w:rPr>
          <w:rFonts w:hint="eastAsia" w:asciiTheme="minorEastAsia" w:hAnsiTheme="minorEastAsia" w:eastAsiaTheme="minorEastAsia" w:cstheme="minorEastAsia"/>
          <w:sz w:val="30"/>
          <w:szCs w:val="30"/>
          <w:lang w:val="zh-CN"/>
        </w:rPr>
        <w:t xml:space="preserve">（项目编号）竞争性磋商，以本公司名义处理一切与之有关的事务。</w:t>
      </w:r>
      <w:r/>
    </w:p>
    <w:p>
      <w:pPr>
        <w:spacing w:line="360" w:lineRule="auto"/>
        <w:rPr>
          <w:rFonts w:hint="eastAsia" w:asciiTheme="minorEastAsia" w:hAnsiTheme="minorEastAsia" w:eastAsiaTheme="minorEastAsia" w:cstheme="minorEastAsia"/>
          <w:sz w:val="30"/>
          <w:szCs w:val="30"/>
          <w:lang w:val="zh-CN"/>
        </w:rPr>
      </w:pPr>
      <w:r>
        <w:rPr>
          <w:rFonts w:hint="eastAsia" w:asciiTheme="minorEastAsia" w:hAnsiTheme="minorEastAsia" w:eastAsiaTheme="minorEastAsia" w:cstheme="minorEastAsia"/>
          <w:sz w:val="30"/>
          <w:szCs w:val="30"/>
          <w:lang w:val="zh-CN"/>
        </w:rPr>
        <w:t xml:space="preserve">    本授权书于</w:t>
      </w:r>
      <w:r>
        <w:rPr>
          <w:rFonts w:hint="eastAsia" w:asciiTheme="minorEastAsia" w:hAnsiTheme="minorEastAsia" w:eastAsiaTheme="minorEastAsia" w:cstheme="minorEastAsia"/>
          <w:sz w:val="30"/>
          <w:szCs w:val="30"/>
          <w:u w:val="single"/>
          <w:lang w:val="zh-CN"/>
        </w:rPr>
        <w:t xml:space="preserve">        </w:t>
      </w:r>
      <w:r>
        <w:rPr>
          <w:rFonts w:hint="eastAsia" w:asciiTheme="minorEastAsia" w:hAnsiTheme="minorEastAsia" w:eastAsiaTheme="minorEastAsia" w:cstheme="minorEastAsia"/>
          <w:sz w:val="30"/>
          <w:szCs w:val="30"/>
          <w:lang w:val="zh-CN"/>
        </w:rPr>
        <w:t xml:space="preserve">年</w:t>
      </w:r>
      <w:r>
        <w:rPr>
          <w:rFonts w:hint="eastAsia" w:asciiTheme="minorEastAsia" w:hAnsiTheme="minorEastAsia" w:eastAsiaTheme="minorEastAsia" w:cstheme="minorEastAsia"/>
          <w:sz w:val="30"/>
          <w:szCs w:val="30"/>
          <w:u w:val="single"/>
          <w:lang w:val="zh-CN"/>
        </w:rPr>
        <w:t xml:space="preserve">   </w:t>
      </w:r>
      <w:r>
        <w:rPr>
          <w:rFonts w:hint="eastAsia" w:asciiTheme="minorEastAsia" w:hAnsiTheme="minorEastAsia" w:eastAsiaTheme="minorEastAsia" w:cstheme="minorEastAsia"/>
          <w:sz w:val="30"/>
          <w:szCs w:val="30"/>
          <w:lang w:val="zh-CN"/>
        </w:rPr>
        <w:t xml:space="preserve">月</w:t>
      </w:r>
      <w:r>
        <w:rPr>
          <w:rFonts w:hint="eastAsia" w:asciiTheme="minorEastAsia" w:hAnsiTheme="minorEastAsia" w:eastAsiaTheme="minorEastAsia" w:cstheme="minorEastAsia"/>
          <w:sz w:val="30"/>
          <w:szCs w:val="30"/>
          <w:u w:val="single"/>
          <w:lang w:val="zh-CN"/>
        </w:rPr>
        <w:t xml:space="preserve">   </w:t>
      </w:r>
      <w:r>
        <w:rPr>
          <w:rFonts w:hint="eastAsia" w:asciiTheme="minorEastAsia" w:hAnsiTheme="minorEastAsia" w:eastAsiaTheme="minorEastAsia" w:cstheme="minorEastAsia"/>
          <w:sz w:val="30"/>
          <w:szCs w:val="30"/>
          <w:lang w:val="zh-CN"/>
        </w:rPr>
        <w:t xml:space="preserve">日签字生效，特此声明。</w:t>
      </w:r>
      <w:r/>
    </w:p>
    <w:p>
      <w:pPr>
        <w:spacing w:line="360" w:lineRule="auto"/>
        <w:rPr>
          <w:rFonts w:hint="eastAsia" w:asciiTheme="minorEastAsia" w:hAnsiTheme="minorEastAsia" w:eastAsiaTheme="minorEastAsia" w:cstheme="minorEastAsia"/>
          <w:sz w:val="30"/>
          <w:szCs w:val="30"/>
          <w:lang w:val="zh-CN"/>
        </w:rPr>
      </w:pPr>
      <w:r>
        <w:rPr>
          <w:rFonts w:hint="eastAsia" w:asciiTheme="minorEastAsia" w:hAnsiTheme="minorEastAsia" w:eastAsiaTheme="minorEastAsia" w:cstheme="minorEastAsia"/>
          <w:sz w:val="30"/>
          <w:szCs w:val="30"/>
          <w:lang w:val="zh-CN"/>
        </w:rPr>
        <w:t xml:space="preserve">    法定代表人签字：</w:t>
      </w:r>
      <w:r/>
    </w:p>
    <w:p>
      <w:pPr>
        <w:spacing w:line="360" w:lineRule="auto"/>
        <w:rPr>
          <w:rFonts w:hint="eastAsia" w:asciiTheme="minorEastAsia" w:hAnsiTheme="minorEastAsia" w:eastAsiaTheme="minorEastAsia" w:cstheme="minorEastAsia"/>
          <w:sz w:val="30"/>
          <w:szCs w:val="30"/>
          <w:lang w:val="zh-CN"/>
        </w:rPr>
      </w:pPr>
      <w:r>
        <w:rPr>
          <w:rFonts w:hint="eastAsia" w:asciiTheme="minorEastAsia" w:hAnsiTheme="minorEastAsia" w:eastAsiaTheme="minorEastAsia" w:cstheme="minorEastAsia"/>
          <w:sz w:val="30"/>
          <w:szCs w:val="30"/>
          <w:lang w:val="zh-CN"/>
        </w:rPr>
        <w:t xml:space="preserve">    被授权人签字：                    </w:t>
      </w:r>
      <w:r/>
    </w:p>
    <w:p>
      <w:pPr>
        <w:ind w:firstLine="0"/>
        <w:spacing w:line="360" w:lineRule="auto"/>
        <w:tabs>
          <w:tab w:val="left" w:pos="1440" w:leader="none"/>
        </w:tabs>
        <w:rPr>
          <w:rFonts w:hint="eastAsia" w:asciiTheme="minorEastAsia" w:hAnsiTheme="minorEastAsia" w:eastAsiaTheme="minorEastAsia" w:cstheme="minorEastAsia"/>
          <w:sz w:val="30"/>
          <w:szCs w:val="30"/>
          <w:lang w:val="zh-CN"/>
        </w:rPr>
      </w:pPr>
      <w:r>
        <w:rPr>
          <w:rFonts w:hint="eastAsia" w:asciiTheme="minorEastAsia" w:hAnsiTheme="minorEastAsia" w:eastAsiaTheme="minorEastAsia" w:cstheme="minorEastAsia"/>
          <w:sz w:val="30"/>
          <w:szCs w:val="30"/>
          <w:lang w:val="zh-CN"/>
        </w:rPr>
        <w:t xml:space="preserve">日       期：</w:t>
      </w:r>
      <w:r>
        <w:rPr>
          <w:rFonts w:hint="eastAsia" w:asciiTheme="minorEastAsia" w:hAnsiTheme="minorEastAsia" w:eastAsiaTheme="minorEastAsia" w:cstheme="minorEastAsia"/>
          <w:bCs/>
          <w:sz w:val="30"/>
          <w:szCs w:val="30"/>
          <w:lang w:val="zh-CN"/>
        </w:rPr>
        <w:t xml:space="preserve">年</w:t>
      </w:r>
      <w:r>
        <w:rPr>
          <w:rFonts w:hint="eastAsia" w:asciiTheme="minorEastAsia" w:hAnsiTheme="minorEastAsia" w:eastAsiaTheme="minorEastAsia" w:cstheme="minorEastAsia"/>
          <w:bCs/>
          <w:sz w:val="30"/>
          <w:szCs w:val="30"/>
          <w:lang w:val="zh-CN"/>
        </w:rPr>
        <w:tab/>
      </w:r>
      <w:r>
        <w:rPr>
          <w:rFonts w:hint="eastAsia" w:asciiTheme="minorEastAsia" w:hAnsiTheme="minorEastAsia" w:eastAsiaTheme="minorEastAsia" w:cstheme="minorEastAsia"/>
          <w:bCs/>
          <w:sz w:val="30"/>
          <w:szCs w:val="30"/>
          <w:lang w:val="zh-CN"/>
        </w:rPr>
        <w:t xml:space="preserve">月</w:t>
      </w:r>
      <w:r>
        <w:rPr>
          <w:rFonts w:hint="eastAsia" w:asciiTheme="minorEastAsia" w:hAnsiTheme="minorEastAsia" w:eastAsiaTheme="minorEastAsia" w:cstheme="minorEastAsia"/>
          <w:bCs/>
          <w:sz w:val="30"/>
          <w:szCs w:val="30"/>
          <w:lang w:val="zh-CN"/>
        </w:rPr>
        <w:tab/>
      </w:r>
      <w:r>
        <w:rPr>
          <w:rFonts w:hint="eastAsia" w:asciiTheme="minorEastAsia" w:hAnsiTheme="minorEastAsia" w:eastAsiaTheme="minorEastAsia" w:cstheme="minorEastAsia"/>
          <w:bCs/>
          <w:sz w:val="30"/>
          <w:szCs w:val="30"/>
          <w:lang w:val="zh-CN"/>
        </w:rPr>
        <w:t xml:space="preserve">日</w:t>
      </w:r>
      <w:r/>
    </w:p>
    <w:p>
      <w:pPr>
        <w:ind w:firstLine="584"/>
        <w:rPr>
          <w:rFonts w:hint="eastAsia" w:asciiTheme="minorEastAsia" w:hAnsiTheme="minorEastAsia" w:eastAsiaTheme="minorEastAsia" w:cstheme="minorEastAsia"/>
          <w:b/>
          <w:sz w:val="30"/>
          <w:szCs w:val="30"/>
          <w:lang w:val="zh-CN"/>
        </w:rPr>
        <w:outlineLvl w:val="9"/>
      </w:pPr>
      <w:r>
        <w:rPr>
          <w:rFonts w:hint="eastAsia" w:asciiTheme="minorEastAsia" w:hAnsiTheme="minorEastAsia" w:eastAsiaTheme="minorEastAsia" w:cstheme="minorEastAsia"/>
          <w:b/>
          <w:sz w:val="30"/>
          <w:szCs w:val="30"/>
          <w:lang w:val="zh-CN"/>
        </w:rPr>
        <w:t xml:space="preserve">附法定代表人及被授权人身份证复印件</w:t>
      </w:r>
      <w:r/>
    </w:p>
    <w:tbl>
      <w:tblPr>
        <w:tblStyle w:val="10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40"/>
      </w:tblGrid>
      <w:tr>
        <w:trPr>
          <w:trHeight w:val="2796"/>
        </w:trPr>
        <w:tc>
          <w:tcPr>
            <w:tcW w:w="8440" w:type="dxa"/>
            <w:vAlign w:val="top"/>
            <w:textDirection w:val="lrTb"/>
            <w:noWrap w:val="false"/>
          </w:tcPr>
          <w:p>
            <w:pPr>
              <w:pStyle w:val="1063"/>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63"/>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63"/>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63"/>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63"/>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63"/>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bl>
    <w:p>
      <w:pPr>
        <w:spacing w:line="360" w:lineRule="auto"/>
        <w:rPr>
          <w:rFonts w:hint="eastAsia" w:ascii="宋体" w:hAnsi="宋体" w:cs="宋体"/>
          <w:szCs w:val="21"/>
          <w:lang w:val="zh-CN"/>
        </w:rPr>
      </w:pPr>
      <w:r>
        <w:rPr>
          <w:rFonts w:hint="eastAsia" w:ascii="宋体" w:hAnsi="宋体" w:cs="宋体"/>
          <w:szCs w:val="21"/>
          <w:lang w:val="zh-CN"/>
        </w:rPr>
        <w:br w:type="page" w:clear="all"/>
      </w:r>
      <w:r>
        <w:rPr>
          <w:rFonts w:hint="eastAsia" w:ascii="方正黑体_GBK" w:hAnsi="方正黑体_GBK" w:eastAsia="方正黑体_GBK" w:cs="方正黑体_GBK"/>
          <w:b w:val="0"/>
          <w:bCs w:val="0"/>
          <w:sz w:val="30"/>
          <w:szCs w:val="30"/>
          <w:lang w:val="zh-CN"/>
        </w:rPr>
        <w:t xml:space="preserve">目录三：报价表格式</w:t>
      </w:r>
      <w:r/>
    </w:p>
    <w:p>
      <w:pPr>
        <w:jc w:val="center"/>
        <w:spacing w:line="360" w:lineRule="auto"/>
        <w:rPr>
          <w:rFonts w:hint="eastAsia" w:ascii="方正小标宋_GBK" w:hAnsi="方正小标宋_GBK" w:eastAsia="方正小标宋_GBK" w:cs="方正小标宋_GBK"/>
          <w:b w:val="0"/>
          <w:bCs w:val="0"/>
          <w:sz w:val="36"/>
          <w:szCs w:val="36"/>
        </w:rPr>
      </w:pPr>
      <w:r>
        <w:rPr>
          <w:rFonts w:hint="eastAsia" w:ascii="方正小标宋_GBK" w:hAnsi="方正小标宋_GBK" w:eastAsia="方正小标宋_GBK" w:cs="方正小标宋_GBK"/>
          <w:b w:val="0"/>
          <w:bCs w:val="0"/>
          <w:sz w:val="36"/>
          <w:szCs w:val="36"/>
        </w:rPr>
        <w:t xml:space="preserve">报</w:t>
      </w:r>
      <w:r>
        <w:rPr>
          <w:rFonts w:hint="eastAsia" w:ascii="方正小标宋_GBK" w:hAnsi="方正小标宋_GBK" w:eastAsia="方正小标宋_GBK" w:cs="方正小标宋_GBK"/>
          <w:b w:val="0"/>
          <w:bCs w:val="0"/>
          <w:sz w:val="36"/>
          <w:szCs w:val="36"/>
        </w:rPr>
        <w:tab/>
      </w:r>
      <w:r>
        <w:rPr>
          <w:rFonts w:hint="eastAsia" w:ascii="方正小标宋_GBK" w:hAnsi="方正小标宋_GBK" w:eastAsia="方正小标宋_GBK" w:cs="方正小标宋_GBK"/>
          <w:b w:val="0"/>
          <w:bCs w:val="0"/>
          <w:sz w:val="36"/>
          <w:szCs w:val="36"/>
        </w:rPr>
        <w:t xml:space="preserve">价</w:t>
      </w:r>
      <w:r>
        <w:rPr>
          <w:rFonts w:hint="eastAsia" w:ascii="方正小标宋_GBK" w:hAnsi="方正小标宋_GBK" w:eastAsia="方正小标宋_GBK" w:cs="方正小标宋_GBK"/>
          <w:b w:val="0"/>
          <w:bCs w:val="0"/>
          <w:sz w:val="36"/>
          <w:szCs w:val="36"/>
        </w:rPr>
        <w:tab/>
      </w:r>
      <w:r>
        <w:rPr>
          <w:rFonts w:hint="eastAsia" w:ascii="方正小标宋_GBK" w:hAnsi="方正小标宋_GBK" w:eastAsia="方正小标宋_GBK" w:cs="方正小标宋_GBK"/>
          <w:b w:val="0"/>
          <w:bCs w:val="0"/>
          <w:sz w:val="36"/>
          <w:szCs w:val="36"/>
        </w:rPr>
        <w:t xml:space="preserve">表</w:t>
      </w:r>
      <w:r/>
    </w:p>
    <w:tbl>
      <w:tblPr>
        <w:tblStyle w:val="1044"/>
        <w:tblW w:w="0" w:type="auto"/>
        <w:jc w:val="center"/>
        <w:tblLayout w:type="fixed"/>
        <w:tblCellMar>
          <w:left w:w="0" w:type="dxa"/>
          <w:top w:w="0" w:type="dxa"/>
          <w:right w:w="0" w:type="dxa"/>
          <w:bottom w:w="0" w:type="dxa"/>
        </w:tblCellMar>
        <w:tblLook w:val="04A0" w:firstRow="1" w:lastRow="0" w:firstColumn="1" w:lastColumn="0" w:noHBand="0" w:noVBand="1"/>
      </w:tblPr>
      <w:tblGrid>
        <w:gridCol w:w="2425"/>
        <w:gridCol w:w="1155"/>
        <w:gridCol w:w="3053"/>
        <w:gridCol w:w="2565"/>
      </w:tblGrid>
      <w:tr>
        <w:trPr>
          <w:jc w:val="center"/>
          <w:trHeight w:val="284"/>
        </w:trPr>
        <w:tc>
          <w:tcPr>
            <w:gridSpan w:val="3"/>
            <w:tcBorders>
              <w:top w:val="none" w:color="000000" w:sz="4" w:space="0"/>
              <w:left w:val="none" w:color="000000" w:sz="4" w:space="0"/>
              <w:bottom w:val="single" w:color="auto" w:sz="6" w:space="0"/>
              <w:right w:val="none" w:color="000000" w:sz="4" w:space="0"/>
            </w:tcBorders>
            <w:tcW w:w="6633" w:type="dxa"/>
            <w:vAlign w:val="center"/>
            <w:textDirection w:val="lrTb"/>
            <w:noWrap w:val="false"/>
          </w:tcPr>
          <w:p>
            <w:pPr>
              <w:jc w:val="left"/>
              <w:spacing w:line="360" w:lineRule="auto"/>
              <w:widowControl/>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rPr>
              <w:t xml:space="preserve">项目名称：</w:t>
            </w:r>
            <w:r/>
          </w:p>
        </w:tc>
        <w:tc>
          <w:tcPr>
            <w:tcBorders>
              <w:top w:val="none" w:color="000000" w:sz="4" w:space="0"/>
              <w:left w:val="none" w:color="000000" w:sz="4" w:space="0"/>
              <w:bottom w:val="single" w:color="auto" w:sz="6" w:space="0"/>
              <w:right w:val="none" w:color="000000" w:sz="4" w:space="0"/>
            </w:tcBorders>
            <w:tcW w:w="2565" w:type="dxa"/>
            <w:vAlign w:val="center"/>
            <w:textDirection w:val="lrTb"/>
            <w:noWrap w:val="false"/>
          </w:tcPr>
          <w:p>
            <w:pPr>
              <w:jc w:val="left"/>
              <w:spacing w:line="360" w:lineRule="auto"/>
              <w:widowControl/>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rPr>
              <w:t xml:space="preserve">项目编号：</w:t>
            </w:r>
            <w:r/>
          </w:p>
        </w:tc>
      </w:tr>
      <w:tr>
        <w:trPr>
          <w:jc w:val="center"/>
          <w:trHeight w:val="1317"/>
        </w:trPr>
        <w:tc>
          <w:tcPr>
            <w:tcBorders>
              <w:bottom w:val="single" w:color="000000" w:sz="6" w:space="0"/>
            </w:tcBorders>
            <w:tcW w:w="2425" w:type="dxa"/>
            <w:vAlign w:val="center"/>
            <w:textDirection w:val="lrTb"/>
            <w:noWrap w:val="false"/>
          </w:tcPr>
          <w:p>
            <w:pPr>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eastAsia="zh-CN"/>
              </w:rPr>
              <w:t xml:space="preserve">响应</w:t>
            </w:r>
            <w:r>
              <w:rPr>
                <w:rFonts w:hint="eastAsia" w:asciiTheme="minorEastAsia" w:hAnsiTheme="minorEastAsia" w:eastAsiaTheme="minorEastAsia" w:cstheme="minorEastAsia"/>
                <w:sz w:val="28"/>
                <w:szCs w:val="28"/>
              </w:rPr>
              <w:t xml:space="preserve">总价</w:t>
            </w:r>
            <w:r/>
          </w:p>
        </w:tc>
        <w:tc>
          <w:tcPr>
            <w:tcBorders>
              <w:bottom w:val="single" w:color="000000" w:sz="6" w:space="0"/>
            </w:tcBorders>
            <w:tcW w:w="1155" w:type="dxa"/>
            <w:vAlign w:val="center"/>
            <w:textDirection w:val="lrTb"/>
            <w:noWrap w:val="false"/>
          </w:tcPr>
          <w:p>
            <w:pPr>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合计</w:t>
            </w:r>
            <w:r/>
          </w:p>
        </w:tc>
        <w:tc>
          <w:tcPr>
            <w:gridSpan w:val="2"/>
            <w:tcBorders>
              <w:bottom w:val="single" w:color="000000" w:sz="6" w:space="0"/>
            </w:tcBorders>
            <w:tcW w:w="5618" w:type="dxa"/>
            <w:vAlign w:val="center"/>
            <w:textDirection w:val="lrTb"/>
            <w:noWrap w:val="false"/>
          </w:tcPr>
          <w:p>
            <w:pPr>
              <w:jc w:val="both"/>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小写：</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t xml:space="preserve">           人民币</w:t>
            </w:r>
            <w:r/>
          </w:p>
          <w:p>
            <w:pPr>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jc w:val="both"/>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大写：</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t xml:space="preserve">           人民币</w:t>
            </w:r>
            <w:r/>
          </w:p>
        </w:tc>
      </w:tr>
      <w:tr>
        <w:trPr>
          <w:jc w:val="center"/>
          <w:trHeight w:val="878"/>
        </w:trPr>
        <w:tc>
          <w:tcPr>
            <w:tcBorders>
              <w:top w:val="single" w:color="000000" w:sz="6" w:space="0"/>
            </w:tcBorders>
            <w:tcW w:w="2425" w:type="dxa"/>
            <w:vAlign w:val="center"/>
            <w:textDirection w:val="lrTb"/>
            <w:noWrap w:val="false"/>
          </w:tcPr>
          <w:p>
            <w:pPr>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合同履行期限</w:t>
            </w:r>
            <w:r/>
          </w:p>
        </w:tc>
        <w:tc>
          <w:tcPr>
            <w:gridSpan w:val="3"/>
            <w:tcBorders>
              <w:top w:val="single" w:color="000000" w:sz="6" w:space="0"/>
            </w:tcBorders>
            <w:tcW w:w="6773" w:type="dxa"/>
            <w:vAlign w:val="center"/>
            <w:textDirection w:val="lrTb"/>
            <w:noWrap w:val="false"/>
          </w:tcPr>
          <w:p>
            <w:pPr>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满足磋商文件要求。</w:t>
            </w:r>
            <w:r/>
          </w:p>
        </w:tc>
      </w:tr>
      <w:tr>
        <w:trPr>
          <w:jc w:val="center"/>
          <w:trHeight w:val="688"/>
        </w:trPr>
        <w:tc>
          <w:tcPr>
            <w:tcBorders>
              <w:top w:val="single" w:color="000000" w:sz="6" w:space="0"/>
            </w:tcBorders>
            <w:tcW w:w="2425" w:type="dxa"/>
            <w:vAlign w:val="center"/>
            <w:textDirection w:val="lrTb"/>
            <w:noWrap w:val="false"/>
          </w:tcPr>
          <w:p>
            <w:pPr>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项目负责人</w:t>
            </w:r>
            <w:r/>
          </w:p>
        </w:tc>
        <w:tc>
          <w:tcPr>
            <w:gridSpan w:val="3"/>
            <w:tcBorders>
              <w:top w:val="single" w:color="000000" w:sz="6" w:space="0"/>
            </w:tcBorders>
            <w:tcW w:w="6773" w:type="dxa"/>
            <w:vAlign w:val="center"/>
            <w:textDirection w:val="lrTb"/>
            <w:noWrap w:val="false"/>
          </w:tcPr>
          <w:p>
            <w:pPr>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r>
      <w:tr>
        <w:trPr>
          <w:jc w:val="center"/>
          <w:trHeight w:val="1206"/>
        </w:trPr>
        <w:tc>
          <w:tcPr>
            <w:tcW w:w="2425" w:type="dxa"/>
            <w:vAlign w:val="center"/>
            <w:textDirection w:val="lrTb"/>
            <w:noWrap w:val="false"/>
          </w:tcPr>
          <w:p>
            <w:pPr>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eastAsia="zh-CN"/>
              </w:rPr>
              <w:t xml:space="preserve">响应</w:t>
            </w:r>
            <w:r>
              <w:rPr>
                <w:rFonts w:hint="eastAsia" w:asciiTheme="minorEastAsia" w:hAnsiTheme="minorEastAsia" w:eastAsiaTheme="minorEastAsia" w:cstheme="minorEastAsia"/>
                <w:sz w:val="28"/>
                <w:szCs w:val="28"/>
              </w:rPr>
              <w:t xml:space="preserve">标的是否全部由小微企业提供</w:t>
            </w:r>
            <w:r/>
          </w:p>
        </w:tc>
        <w:tc>
          <w:tcPr>
            <w:gridSpan w:val="3"/>
            <w:tcW w:w="6773" w:type="dxa"/>
            <w:vAlign w:val="center"/>
            <w:textDirection w:val="lrTb"/>
            <w:noWrap w:val="false"/>
          </w:tcPr>
          <w:p>
            <w:pPr>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（填写“是”或“否）</w:t>
            </w:r>
            <w:r/>
          </w:p>
        </w:tc>
      </w:tr>
    </w:tbl>
    <w:p>
      <w:pPr>
        <w:ind w:firstLine="584"/>
        <w:keepLines w:val="0"/>
        <w:keepNext w:val="0"/>
        <w:pageBreakBefore w:val="0"/>
        <w:spacing w:line="520" w:lineRule="exact"/>
        <w:widowControl w:val="off"/>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t xml:space="preserve">供应商（加盖CA电子公章）: </w:t>
      </w:r>
      <w:r>
        <w:rPr>
          <w:rFonts w:hint="eastAsia" w:asciiTheme="minorEastAsia" w:hAnsiTheme="minorEastAsia" w:eastAsiaTheme="minorEastAsia" w:cstheme="minorEastAsia"/>
          <w:sz w:val="30"/>
          <w:szCs w:val="30"/>
        </w:rPr>
        <w:tab/>
      </w:r>
      <w:r/>
    </w:p>
    <w:p>
      <w:pPr>
        <w:ind w:firstLine="544"/>
        <w:keepLines w:val="0"/>
        <w:keepNext w:val="0"/>
        <w:pageBreakBefore w:val="0"/>
        <w:spacing w:line="520" w:lineRule="exact"/>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法定代表人或其授权代表（签字）：</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t xml:space="preserve">     </w:t>
      </w:r>
      <w:r/>
    </w:p>
    <w:p>
      <w:pPr>
        <w:ind w:firstLine="544"/>
        <w:keepLines w:val="0"/>
        <w:keepNext w:val="0"/>
        <w:pageBreakBefore w:val="0"/>
        <w:spacing w:line="520" w:lineRule="exact"/>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日</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t xml:space="preserve">期：</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t xml:space="preserve">年</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t xml:space="preserve">月</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t xml:space="preserve">日</w:t>
      </w:r>
      <w:r/>
    </w:p>
    <w:p>
      <w:pPr>
        <w:ind w:firstLine="544"/>
        <w:keepLines w:val="0"/>
        <w:keepNext w:val="0"/>
        <w:pageBreakBefore w:val="0"/>
        <w:spacing w:line="520" w:lineRule="exact"/>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firstLine="464"/>
        <w:keepLines w:val="0"/>
        <w:keepNext w:val="0"/>
        <w:pageBreakBefore w:val="0"/>
        <w:spacing w:line="52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说明：</w:t>
      </w:r>
      <w:r/>
    </w:p>
    <w:p>
      <w:pPr>
        <w:ind w:firstLine="464"/>
        <w:keepLines w:val="0"/>
        <w:keepNext w:val="0"/>
        <w:pageBreakBefore w:val="0"/>
        <w:spacing w:line="52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1、本项目仅接受一个价格，不得填报有选择性报价方案。若有优惠条款须注明，但不得影响报价，影响产品整体功能。</w:t>
      </w:r>
      <w:r/>
    </w:p>
    <w:p>
      <w:pPr>
        <w:ind w:firstLine="464"/>
        <w:keepLines w:val="0"/>
        <w:keepNext w:val="0"/>
        <w:pageBreakBefore w:val="0"/>
        <w:spacing w:line="52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lang w:eastAsia="zh-CN"/>
        </w:rPr>
        <w:t xml:space="preserve">响应</w:t>
      </w:r>
      <w:r>
        <w:rPr>
          <w:rFonts w:hint="eastAsia" w:asciiTheme="minorEastAsia" w:hAnsiTheme="minorEastAsia" w:eastAsiaTheme="minorEastAsia" w:cstheme="minorEastAsia"/>
          <w:sz w:val="24"/>
          <w:szCs w:val="24"/>
        </w:rPr>
        <w:t xml:space="preserve">标的是否全部由小微企业提供”栏内填写“是”或“否”。如填写“是”，供应商应按采购文件要求提供《中小企业声明函》《残疾人福利性单位声明函》《属于监狱企业的证明文件》。如未按要求提供、填写，视为未提供。</w:t>
      </w:r>
      <w:r/>
    </w:p>
    <w:p>
      <w:pPr>
        <w:ind w:firstLine="464"/>
        <w:spacing w:line="520" w:lineRule="exact"/>
        <w:rPr>
          <w:rFonts w:hint="eastAsia" w:asciiTheme="minorEastAsia" w:hAnsiTheme="minorEastAsia" w:eastAsiaTheme="minorEastAsia" w:cstheme="minorEastAsia"/>
          <w:sz w:val="28"/>
          <w:szCs w:val="28"/>
        </w:rPr>
        <w:sectPr>
          <w:footerReference w:type="default" r:id="rId14"/>
          <w:footnotePr/>
          <w:endnotePr/>
          <w:type w:val="nextPage"/>
          <w:pgSz w:w="11910" w:h="16840" w:orient="portrait"/>
          <w:pgMar w:top="1698" w:right="1531" w:bottom="1701" w:left="1531" w:header="0" w:footer="992" w:gutter="0"/>
          <w:cols w:num="1" w:sep="0" w:space="720" w:equalWidth="1"/>
          <w:docGrid w:linePitch="360"/>
        </w:sectPr>
      </w:pPr>
      <w:r>
        <w:rPr>
          <w:rFonts w:hint="eastAsia" w:asciiTheme="minorEastAsia" w:hAnsiTheme="minorEastAsia" w:eastAsiaTheme="minorEastAsia" w:cstheme="minorEastAsia"/>
          <w:sz w:val="24"/>
          <w:szCs w:val="24"/>
        </w:rPr>
        <w:t xml:space="preserve">3、磋商结束后，磋商小组将要求所有实质性响应的供应商在规定时间内提交最后报价。</w:t>
      </w:r>
      <w:r/>
    </w:p>
    <w:p>
      <w:pPr>
        <w:jc w:val="left"/>
        <w:spacing w:line="360" w:lineRule="auto"/>
        <w:widowControl/>
        <w:rPr>
          <w:rFonts w:hint="eastAsia" w:ascii="方正黑体_GBK" w:hAnsi="方正黑体_GBK" w:eastAsia="方正黑体_GBK" w:cs="方正黑体_GBK"/>
          <w:b w:val="0"/>
          <w:bCs/>
          <w:sz w:val="30"/>
          <w:szCs w:val="30"/>
          <w:lang w:val="zh-CN"/>
        </w:rPr>
      </w:pPr>
      <w:r>
        <w:rPr>
          <w:rFonts w:hint="eastAsia" w:ascii="方正黑体_GBK" w:hAnsi="方正黑体_GBK" w:eastAsia="方正黑体_GBK" w:cs="方正黑体_GBK"/>
          <w:b w:val="0"/>
          <w:bCs/>
          <w:sz w:val="30"/>
          <w:szCs w:val="30"/>
          <w:lang w:val="zh-CN"/>
        </w:rPr>
      </w:r>
      <w:r/>
    </w:p>
    <w:p>
      <w:pPr>
        <w:jc w:val="left"/>
        <w:spacing w:line="360" w:lineRule="auto"/>
        <w:widowControl/>
        <w:rPr>
          <w:rFonts w:hint="eastAsia" w:ascii="方正黑体_GBK" w:hAnsi="方正黑体_GBK" w:eastAsia="方正黑体_GBK" w:cs="方正黑体_GBK"/>
          <w:b w:val="0"/>
          <w:bCs/>
          <w:sz w:val="30"/>
          <w:szCs w:val="30"/>
          <w:lang w:val="zh-CN"/>
        </w:rPr>
      </w:pPr>
      <w:r>
        <w:rPr>
          <w:rFonts w:hint="eastAsia" w:ascii="方正黑体_GBK" w:hAnsi="方正黑体_GBK" w:eastAsia="方正黑体_GBK" w:cs="方正黑体_GBK"/>
          <w:b w:val="0"/>
          <w:bCs/>
          <w:sz w:val="30"/>
          <w:szCs w:val="30"/>
          <w:lang w:val="zh-CN"/>
        </w:rPr>
        <w:t xml:space="preserve">目录四：资格证明文件</w:t>
      </w:r>
      <w:r/>
    </w:p>
    <w:p>
      <w:pPr>
        <w:jc w:val="center"/>
        <w:spacing w:line="360" w:lineRule="auto"/>
        <w:rPr>
          <w:rFonts w:hint="eastAsia" w:ascii="方正小标宋_GBK" w:hAnsi="方正小标宋_GBK" w:eastAsia="方正小标宋_GBK" w:cs="方正小标宋_GBK"/>
          <w:b w:val="0"/>
          <w:bCs w:val="0"/>
          <w:sz w:val="36"/>
          <w:szCs w:val="36"/>
        </w:rPr>
      </w:pPr>
      <w:r>
        <w:rPr>
          <w:rFonts w:hint="eastAsia" w:ascii="方正小标宋_GBK" w:hAnsi="方正小标宋_GBK" w:eastAsia="方正小标宋_GBK" w:cs="方正小标宋_GBK"/>
          <w:b w:val="0"/>
          <w:bCs w:val="0"/>
          <w:sz w:val="36"/>
          <w:szCs w:val="36"/>
        </w:rPr>
        <w:t xml:space="preserve">资格证明文件</w:t>
      </w:r>
      <w:r/>
    </w:p>
    <w:p>
      <w:pPr>
        <w:ind w:firstLine="588"/>
        <w:spacing w:line="360" w:lineRule="auto"/>
        <w:rPr>
          <w:rFonts w:hint="eastAsia" w:ascii="宋体" w:hAnsi="宋体" w:cs="宋体"/>
          <w:b w:val="0"/>
          <w:bCs/>
          <w:sz w:val="30"/>
          <w:szCs w:val="30"/>
        </w:rPr>
      </w:pPr>
      <w:r>
        <w:rPr>
          <w:rFonts w:hint="eastAsia" w:ascii="宋体" w:hAnsi="宋体" w:cs="宋体"/>
          <w:b w:val="0"/>
          <w:bCs/>
          <w:sz w:val="30"/>
          <w:szCs w:val="30"/>
        </w:rPr>
      </w:r>
      <w:r/>
    </w:p>
    <w:p>
      <w:pPr>
        <w:ind w:firstLine="594"/>
        <w:spacing w:before="50" w:after="50"/>
        <w:rPr>
          <w:rFonts w:hint="eastAsia" w:asciiTheme="minorEastAsia" w:hAnsiTheme="minorEastAsia" w:eastAsiaTheme="minorEastAsia" w:cstheme="minorEastAsia"/>
          <w:b w:val="0"/>
          <w:bCs/>
          <w:sz w:val="30"/>
          <w:szCs w:val="30"/>
        </w:rPr>
      </w:pPr>
      <w:r>
        <w:rPr>
          <w:rFonts w:hint="eastAsia" w:asciiTheme="minorEastAsia" w:hAnsiTheme="minorEastAsia" w:eastAsiaTheme="minorEastAsia" w:cstheme="minorEastAsia"/>
          <w:b w:val="0"/>
          <w:bCs/>
          <w:sz w:val="30"/>
          <w:szCs w:val="30"/>
        </w:rPr>
        <w:t xml:space="preserve">请按照磋商文件第一章竞争性磋商采购公告二、申请人的资格要求提供相关资料，不提供视为无，作资格审查不通过处理。</w:t>
      </w:r>
      <w:r/>
    </w:p>
    <w:p>
      <w:pPr>
        <w:jc w:val="left"/>
        <w:widowControl/>
        <w:rPr>
          <w:rFonts w:hint="eastAsia" w:ascii="宋体" w:hAnsi="宋体" w:cs="宋体"/>
          <w:b/>
          <w:sz w:val="24"/>
          <w:szCs w:val="24"/>
        </w:rPr>
      </w:pPr>
      <w:r>
        <w:rPr>
          <w:rFonts w:hint="eastAsia" w:asciiTheme="minorEastAsia" w:hAnsiTheme="minorEastAsia" w:eastAsiaTheme="minorEastAsia" w:cstheme="minorEastAsia"/>
          <w:b/>
          <w:szCs w:val="21"/>
          <w:lang w:val="zh-CN"/>
        </w:rPr>
        <w:br w:type="page" w:clear="all"/>
      </w:r>
      <w:r>
        <w:rPr>
          <w:rFonts w:hint="eastAsia" w:ascii="方正黑体_GBK" w:hAnsi="方正黑体_GBK" w:eastAsia="方正黑体_GBK" w:cs="方正黑体_GBK"/>
          <w:b w:val="0"/>
          <w:bCs/>
          <w:sz w:val="30"/>
          <w:szCs w:val="30"/>
          <w:lang w:val="zh-CN"/>
        </w:rPr>
        <w:t xml:space="preserve">目录五：已标价</w:t>
      </w:r>
      <w:r>
        <w:rPr>
          <w:rFonts w:hint="eastAsia" w:ascii="方正黑体_GBK" w:hAnsi="方正黑体_GBK" w:eastAsia="方正黑体_GBK" w:cs="方正黑体_GBK"/>
          <w:b w:val="0"/>
          <w:bCs/>
          <w:sz w:val="30"/>
          <w:szCs w:val="30"/>
        </w:rPr>
        <w:t xml:space="preserve">工程量清单</w:t>
      </w:r>
      <w:r/>
    </w:p>
    <w:p>
      <w:pPr>
        <w:ind w:firstLine="480"/>
        <w:jc w:val="center"/>
        <w:spacing w:line="360" w:lineRule="auto"/>
        <w:widowControl/>
        <w:rPr>
          <w:rFonts w:hint="eastAsia" w:ascii="宋体" w:hAnsi="宋体" w:cs="宋体"/>
          <w:b w:val="0"/>
          <w:bCs/>
          <w:sz w:val="24"/>
          <w:szCs w:val="24"/>
          <w:lang w:val="zh-CN"/>
        </w:rPr>
      </w:pPr>
      <w:r>
        <w:rPr>
          <w:rFonts w:hint="eastAsia" w:ascii="宋体" w:hAnsi="宋体" w:cs="宋体"/>
          <w:b w:val="0"/>
          <w:bCs/>
          <w:sz w:val="24"/>
          <w:szCs w:val="24"/>
          <w:lang w:val="zh-CN"/>
        </w:rPr>
      </w:r>
      <w:r/>
    </w:p>
    <w:p>
      <w:pPr>
        <w:ind w:firstLine="600"/>
        <w:jc w:val="left"/>
        <w:spacing w:line="360" w:lineRule="auto"/>
        <w:widowControl/>
        <w:rPr>
          <w:rFonts w:hint="eastAsia" w:asciiTheme="minorEastAsia" w:hAnsiTheme="minorEastAsia" w:eastAsiaTheme="minorEastAsia" w:cstheme="minorEastAsia"/>
          <w:b w:val="0"/>
          <w:bCs/>
          <w:sz w:val="30"/>
          <w:szCs w:val="30"/>
          <w:lang w:val="zh-CN"/>
        </w:rPr>
      </w:pPr>
      <w:r>
        <w:rPr>
          <w:rFonts w:hint="eastAsia" w:asciiTheme="minorEastAsia" w:hAnsiTheme="minorEastAsia" w:eastAsiaTheme="minorEastAsia" w:cstheme="minorEastAsia"/>
          <w:b w:val="0"/>
          <w:bCs/>
          <w:sz w:val="30"/>
          <w:szCs w:val="30"/>
          <w:lang w:val="zh-CN"/>
        </w:rPr>
        <w:t xml:space="preserve">本项目按工程量清单计价模式进行计价。供应商按照采购文件附件《工程量清单》要求报价。                             </w:t>
      </w:r>
      <w:r/>
    </w:p>
    <w:p>
      <w:pPr>
        <w:jc w:val="left"/>
        <w:spacing w:line="360" w:lineRule="auto"/>
        <w:widowControl/>
        <w:rPr>
          <w:rFonts w:hint="eastAsia" w:asciiTheme="minorEastAsia" w:hAnsiTheme="minorEastAsia" w:eastAsiaTheme="minorEastAsia" w:cstheme="minorEastAsia"/>
          <w:b w:val="0"/>
          <w:bCs/>
          <w:sz w:val="30"/>
          <w:szCs w:val="30"/>
          <w:lang w:val="zh-CN"/>
        </w:rPr>
      </w:pPr>
      <w:r>
        <w:rPr>
          <w:rFonts w:hint="eastAsia" w:asciiTheme="minorEastAsia" w:hAnsiTheme="minorEastAsia" w:eastAsiaTheme="minorEastAsia" w:cstheme="minorEastAsia"/>
          <w:b w:val="0"/>
          <w:bCs/>
          <w:sz w:val="30"/>
          <w:szCs w:val="30"/>
          <w:lang w:val="zh-CN"/>
        </w:rPr>
      </w:r>
      <w:r/>
    </w:p>
    <w:p>
      <w:pPr>
        <w:ind w:firstLine="600"/>
        <w:jc w:val="left"/>
        <w:spacing w:line="360" w:lineRule="auto"/>
        <w:widowControl/>
        <w:rPr>
          <w:rFonts w:hint="eastAsia" w:asciiTheme="minorEastAsia" w:hAnsiTheme="minorEastAsia" w:eastAsiaTheme="minorEastAsia" w:cstheme="minorEastAsia"/>
          <w:b w:val="0"/>
          <w:bCs/>
          <w:sz w:val="30"/>
          <w:szCs w:val="30"/>
          <w:lang w:val="zh-CN"/>
        </w:rPr>
      </w:pPr>
      <w:r>
        <w:rPr>
          <w:rFonts w:hint="eastAsia" w:asciiTheme="minorEastAsia" w:hAnsiTheme="minorEastAsia" w:eastAsiaTheme="minorEastAsia" w:cstheme="minorEastAsia"/>
          <w:b w:val="0"/>
          <w:bCs/>
          <w:color w:val="auto"/>
          <w:sz w:val="30"/>
          <w:szCs w:val="30"/>
          <w:lang w:val="zh-CN"/>
        </w:rPr>
        <w:t xml:space="preserve">说明：</w:t>
      </w:r>
      <w:r>
        <w:rPr>
          <w:rFonts w:hint="eastAsia" w:asciiTheme="minorEastAsia" w:hAnsiTheme="minorEastAsia" w:eastAsiaTheme="minorEastAsia" w:cstheme="minorEastAsia"/>
          <w:b w:val="0"/>
          <w:bCs/>
          <w:color w:val="auto"/>
          <w:sz w:val="30"/>
          <w:szCs w:val="30"/>
          <w:lang w:val="zh-CN"/>
        </w:rPr>
        <w:t xml:space="preserve">经磋商后，如果成交价高于或低于供应商在响应文件首次报价的，</w:t>
      </w:r>
      <w:r>
        <w:rPr>
          <w:rFonts w:hint="eastAsia" w:asciiTheme="minorEastAsia" w:hAnsiTheme="minorEastAsia" w:eastAsiaTheme="minorEastAsia" w:cstheme="minorEastAsia"/>
          <w:b w:val="0"/>
          <w:bCs/>
          <w:color w:val="auto"/>
          <w:sz w:val="30"/>
          <w:szCs w:val="30"/>
          <w:lang w:val="zh-CN" w:eastAsia="zh-CN"/>
        </w:rPr>
        <w:t xml:space="preserve">除暂列金、暂估价以外</w:t>
      </w:r>
      <w:r>
        <w:rPr>
          <w:rFonts w:hint="eastAsia" w:asciiTheme="minorEastAsia" w:hAnsiTheme="minorEastAsia" w:eastAsiaTheme="minorEastAsia" w:cstheme="minorEastAsia"/>
          <w:b w:val="0"/>
          <w:bCs/>
          <w:color w:val="auto"/>
          <w:sz w:val="30"/>
          <w:szCs w:val="30"/>
          <w:lang w:val="en-US" w:eastAsia="zh-CN"/>
        </w:rPr>
        <w:t xml:space="preserve">的</w:t>
      </w:r>
      <w:r>
        <w:rPr>
          <w:rFonts w:hint="eastAsia" w:asciiTheme="minorEastAsia" w:hAnsiTheme="minorEastAsia" w:eastAsiaTheme="minorEastAsia" w:cstheme="minorEastAsia"/>
          <w:b w:val="0"/>
          <w:bCs/>
          <w:color w:val="auto"/>
          <w:sz w:val="30"/>
          <w:szCs w:val="30"/>
          <w:lang w:val="zh-CN"/>
        </w:rPr>
        <w:t xml:space="preserve">分项报价同比例调</w:t>
      </w:r>
      <w:r>
        <w:rPr>
          <w:rFonts w:hint="eastAsia" w:asciiTheme="minorEastAsia" w:hAnsiTheme="minorEastAsia" w:eastAsiaTheme="minorEastAsia" w:cstheme="minorEastAsia"/>
          <w:b w:val="0"/>
          <w:bCs/>
          <w:sz w:val="30"/>
          <w:szCs w:val="30"/>
          <w:lang w:val="zh-CN"/>
        </w:rPr>
        <w:t xml:space="preserve">整。</w:t>
      </w:r>
      <w:r/>
    </w:p>
    <w:p>
      <w:pPr>
        <w:jc w:val="left"/>
        <w:spacing w:line="240" w:lineRule="atLeast"/>
        <w:widowControl/>
        <w:rPr>
          <w:rFonts w:hint="eastAsia" w:ascii="方正仿宋_GBK" w:hAnsi="方正仿宋_GBK" w:eastAsia="方正仿宋_GBK" w:cs="方正仿宋_GBK"/>
          <w:b w:val="0"/>
          <w:bCs/>
          <w:sz w:val="30"/>
          <w:szCs w:val="30"/>
          <w:lang w:val="zh-CN"/>
        </w:rPr>
      </w:pPr>
      <w:r>
        <w:rPr>
          <w:rFonts w:hint="eastAsia" w:ascii="方正仿宋_GBK" w:hAnsi="方正仿宋_GBK" w:eastAsia="方正仿宋_GBK" w:cs="方正仿宋_GBK"/>
          <w:b w:val="0"/>
          <w:bCs/>
          <w:sz w:val="30"/>
          <w:szCs w:val="30"/>
          <w:lang w:val="zh-CN"/>
        </w:rPr>
      </w:r>
      <w:r/>
    </w:p>
    <w:p>
      <w:pPr>
        <w:jc w:val="left"/>
        <w:spacing w:line="240" w:lineRule="atLeast"/>
        <w:widowControl/>
        <w:rPr>
          <w:rFonts w:hint="eastAsia" w:ascii="方正仿宋_GBK" w:hAnsi="方正仿宋_GBK" w:eastAsia="方正仿宋_GBK" w:cs="方正仿宋_GBK"/>
          <w:b w:val="0"/>
          <w:bCs/>
          <w:sz w:val="30"/>
          <w:szCs w:val="30"/>
          <w:lang w:val="zh-CN"/>
        </w:rPr>
        <w:sectPr>
          <w:footnotePr/>
          <w:endnotePr/>
          <w:type w:val="nextPage"/>
          <w:pgSz w:w="11910" w:h="16840" w:orient="portrait"/>
          <w:pgMar w:top="2098" w:right="1531" w:bottom="1701" w:left="1531" w:header="0" w:footer="990" w:gutter="0"/>
          <w:cols w:num="1" w:sep="0" w:space="720" w:equalWidth="1"/>
          <w:docGrid w:linePitch="360"/>
        </w:sectPr>
      </w:pPr>
      <w:r>
        <w:rPr>
          <w:rFonts w:hint="eastAsia" w:ascii="方正仿宋_GBK" w:hAnsi="方正仿宋_GBK" w:eastAsia="方正仿宋_GBK" w:cs="方正仿宋_GBK"/>
          <w:b w:val="0"/>
          <w:bCs/>
          <w:sz w:val="30"/>
          <w:szCs w:val="30"/>
          <w:lang w:val="zh-CN"/>
        </w:rPr>
      </w:r>
      <w:r/>
    </w:p>
    <w:p>
      <w:pPr>
        <w:jc w:val="left"/>
        <w:spacing w:line="240" w:lineRule="atLeast"/>
        <w:widowControl/>
        <w:rPr>
          <w:rFonts w:hint="eastAsia" w:ascii="方正黑体_GBK" w:hAnsi="方正黑体_GBK" w:eastAsia="方正黑体_GBK" w:cs="方正黑体_GBK"/>
          <w:b w:val="0"/>
          <w:bCs/>
          <w:sz w:val="30"/>
          <w:szCs w:val="30"/>
          <w:lang w:val="zh-CN" w:bidi="zh-CN"/>
        </w:rPr>
      </w:pPr>
      <w:r>
        <w:rPr>
          <w:rFonts w:hint="eastAsia" w:ascii="方正黑体_GBK" w:hAnsi="方正黑体_GBK" w:eastAsia="方正黑体_GBK" w:cs="方正黑体_GBK"/>
          <w:b w:val="0"/>
          <w:bCs/>
          <w:sz w:val="30"/>
          <w:szCs w:val="30"/>
          <w:lang w:val="zh-CN"/>
        </w:rPr>
        <w:t xml:space="preserve">目录六：供应商类似业绩情况表</w:t>
      </w:r>
      <w:r/>
    </w:p>
    <w:p>
      <w:pPr>
        <w:jc w:val="center"/>
        <w:spacing w:line="360" w:lineRule="auto"/>
        <w:rPr>
          <w:rFonts w:hint="eastAsia" w:ascii="方正小标宋_GBK" w:hAnsi="方正小标宋_GBK" w:eastAsia="方正小标宋_GBK" w:cs="方正小标宋_GBK"/>
          <w:b w:val="0"/>
          <w:bCs w:val="0"/>
          <w:sz w:val="36"/>
          <w:szCs w:val="36"/>
          <w:lang w:val="zh-CN"/>
        </w:rPr>
      </w:pPr>
      <w:r>
        <w:rPr>
          <w:rFonts w:hint="eastAsia" w:ascii="方正小标宋_GBK" w:hAnsi="方正小标宋_GBK" w:eastAsia="方正小标宋_GBK" w:cs="方正小标宋_GBK"/>
          <w:b w:val="0"/>
          <w:bCs w:val="0"/>
          <w:sz w:val="36"/>
          <w:szCs w:val="36"/>
          <w:lang w:val="zh-CN"/>
        </w:rPr>
      </w:r>
      <w:r/>
    </w:p>
    <w:p>
      <w:pPr>
        <w:jc w:val="center"/>
        <w:spacing w:line="360" w:lineRule="auto"/>
        <w:rPr>
          <w:rFonts w:hint="eastAsia" w:ascii="方正小标宋_GBK" w:hAnsi="方正小标宋_GBK" w:eastAsia="方正小标宋_GBK" w:cs="方正小标宋_GBK"/>
          <w:b w:val="0"/>
          <w:bCs w:val="0"/>
          <w:sz w:val="36"/>
          <w:szCs w:val="36"/>
          <w:lang w:val="zh-CN"/>
        </w:rPr>
      </w:pPr>
      <w:r>
        <w:rPr>
          <w:rFonts w:hint="eastAsia" w:ascii="方正小标宋_GBK" w:hAnsi="方正小标宋_GBK" w:eastAsia="方正小标宋_GBK" w:cs="方正小标宋_GBK"/>
          <w:b w:val="0"/>
          <w:bCs w:val="0"/>
          <w:sz w:val="36"/>
          <w:szCs w:val="36"/>
          <w:lang w:val="zh-CN"/>
        </w:rPr>
        <w:t xml:space="preserve">供应商类似业绩情况表</w:t>
      </w:r>
      <w:r/>
    </w:p>
    <w:tbl>
      <w:tblPr>
        <w:tblStyle w:val="1044"/>
        <w:tblW w:w="0" w:type="auto"/>
        <w:jc w:val="center"/>
        <w:tblLayout w:type="fixed"/>
        <w:tblCellMar>
          <w:left w:w="0" w:type="dxa"/>
          <w:top w:w="0" w:type="dxa"/>
          <w:right w:w="0" w:type="dxa"/>
          <w:bottom w:w="0" w:type="dxa"/>
        </w:tblCellMar>
        <w:tblLook w:val="04A0" w:firstRow="1" w:lastRow="0" w:firstColumn="1" w:lastColumn="0" w:noHBand="0" w:noVBand="1"/>
      </w:tblPr>
      <w:tblGrid>
        <w:gridCol w:w="1061"/>
        <w:gridCol w:w="1467"/>
        <w:gridCol w:w="1350"/>
        <w:gridCol w:w="1700"/>
        <w:gridCol w:w="497"/>
        <w:gridCol w:w="1037"/>
        <w:gridCol w:w="1027"/>
        <w:gridCol w:w="1024"/>
      </w:tblGrid>
      <w:tr>
        <w:trPr>
          <w:jc w:val="center"/>
          <w:trHeight w:val="284"/>
        </w:trPr>
        <w:tc>
          <w:tcPr>
            <w:gridSpan w:val="5"/>
            <w:tcBorders>
              <w:top w:val="none" w:color="000000" w:sz="4" w:space="0"/>
              <w:left w:val="none" w:color="000000" w:sz="4" w:space="0"/>
              <w:bottom w:val="single" w:color="auto" w:sz="6" w:space="0"/>
              <w:right w:val="none" w:color="000000" w:sz="4" w:space="0"/>
            </w:tcBorders>
            <w:tcW w:w="6075" w:type="dxa"/>
            <w:vAlign w:val="center"/>
            <w:textDirection w:val="lrTb"/>
            <w:noWrap w:val="false"/>
          </w:tcPr>
          <w:p>
            <w:pPr>
              <w:jc w:val="left"/>
              <w:spacing w:line="360" w:lineRule="auto"/>
              <w:widowControl/>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项目名称：</w:t>
            </w:r>
            <w:r/>
          </w:p>
        </w:tc>
        <w:tc>
          <w:tcPr>
            <w:gridSpan w:val="3"/>
            <w:tcBorders>
              <w:top w:val="none" w:color="000000" w:sz="4" w:space="0"/>
              <w:left w:val="none" w:color="000000" w:sz="4" w:space="0"/>
              <w:bottom w:val="single" w:color="auto" w:sz="6" w:space="0"/>
              <w:right w:val="none" w:color="000000" w:sz="4" w:space="0"/>
            </w:tcBorders>
            <w:tcW w:w="3088" w:type="dxa"/>
            <w:vAlign w:val="center"/>
            <w:textDirection w:val="lrTb"/>
            <w:noWrap w:val="false"/>
          </w:tcPr>
          <w:p>
            <w:pPr>
              <w:jc w:val="left"/>
              <w:spacing w:line="360" w:lineRule="auto"/>
              <w:widowControl/>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项目编号：</w:t>
            </w:r>
            <w:r/>
          </w:p>
        </w:tc>
      </w:tr>
      <w:tr>
        <w:trPr>
          <w:jc w:val="center"/>
          <w:trHeight w:val="890"/>
        </w:trPr>
        <w:tc>
          <w:tcPr>
            <w:tcW w:w="1061" w:type="dxa"/>
            <w:vAlign w:val="center"/>
            <w:textDirection w:val="lrTb"/>
            <w:noWrap w:val="false"/>
          </w:tcPr>
          <w:p>
            <w:pPr>
              <w:jc w:val="center"/>
              <w:spacing w:line="360" w:lineRule="auto"/>
              <w:widowControl/>
              <w:rPr>
                <w:rFonts w:hint="eastAsia"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zh-CN"/>
              </w:rPr>
              <w:t xml:space="preserve">序号</w:t>
            </w:r>
            <w:r/>
          </w:p>
        </w:tc>
        <w:tc>
          <w:tcPr>
            <w:tcW w:w="1467" w:type="dxa"/>
            <w:vAlign w:val="center"/>
            <w:textDirection w:val="lrTb"/>
            <w:noWrap w:val="false"/>
          </w:tcPr>
          <w:p>
            <w:pPr>
              <w:jc w:val="center"/>
              <w:spacing w:line="360" w:lineRule="auto"/>
              <w:widowControl/>
              <w:rPr>
                <w:rFonts w:hint="eastAsia"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zh-CN"/>
              </w:rPr>
              <w:t xml:space="preserve">项目名称</w:t>
            </w:r>
            <w:r/>
          </w:p>
        </w:tc>
        <w:tc>
          <w:tcPr>
            <w:tcW w:w="1350" w:type="dxa"/>
            <w:vAlign w:val="center"/>
            <w:textDirection w:val="lrTb"/>
            <w:noWrap w:val="false"/>
          </w:tcPr>
          <w:p>
            <w:pPr>
              <w:jc w:val="center"/>
              <w:spacing w:line="360" w:lineRule="auto"/>
              <w:widowControl/>
              <w:rPr>
                <w:rFonts w:hint="eastAsia"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zh-CN"/>
              </w:rPr>
              <w:t xml:space="preserve">业主单位</w:t>
            </w:r>
            <w:r/>
          </w:p>
        </w:tc>
        <w:tc>
          <w:tcPr>
            <w:tcW w:w="1700" w:type="dxa"/>
            <w:vAlign w:val="center"/>
            <w:textDirection w:val="lrTb"/>
            <w:noWrap w:val="false"/>
          </w:tcPr>
          <w:p>
            <w:pPr>
              <w:jc w:val="center"/>
              <w:spacing w:line="360" w:lineRule="auto"/>
              <w:widowControl/>
              <w:rPr>
                <w:rFonts w:hint="eastAsia"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zh-CN"/>
              </w:rPr>
              <w:t xml:space="preserve">业主联系方式</w:t>
            </w:r>
            <w:r/>
          </w:p>
        </w:tc>
        <w:tc>
          <w:tcPr>
            <w:gridSpan w:val="2"/>
            <w:tcW w:w="1534" w:type="dxa"/>
            <w:vAlign w:val="center"/>
            <w:textDirection w:val="lrTb"/>
            <w:noWrap w:val="false"/>
          </w:tcPr>
          <w:p>
            <w:pPr>
              <w:jc w:val="center"/>
              <w:spacing w:line="360" w:lineRule="auto"/>
              <w:widowControl/>
              <w:rPr>
                <w:rFonts w:hint="eastAsia"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zh-CN"/>
              </w:rPr>
              <w:t xml:space="preserve">工作主要内容</w:t>
            </w:r>
            <w:r/>
          </w:p>
        </w:tc>
        <w:tc>
          <w:tcPr>
            <w:tcW w:w="1027" w:type="dxa"/>
            <w:vAlign w:val="center"/>
            <w:textDirection w:val="lrTb"/>
            <w:noWrap w:val="false"/>
          </w:tcPr>
          <w:p>
            <w:pPr>
              <w:jc w:val="center"/>
              <w:spacing w:line="360" w:lineRule="auto"/>
              <w:widowControl/>
              <w:rPr>
                <w:rFonts w:hint="eastAsia"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zh-CN"/>
              </w:rPr>
              <w:t xml:space="preserve">合同金额</w:t>
            </w:r>
            <w:r/>
          </w:p>
        </w:tc>
        <w:tc>
          <w:tcPr>
            <w:tcW w:w="1024" w:type="dxa"/>
            <w:vAlign w:val="center"/>
            <w:textDirection w:val="lrTb"/>
            <w:noWrap w:val="false"/>
          </w:tcPr>
          <w:p>
            <w:pPr>
              <w:jc w:val="center"/>
              <w:spacing w:line="360" w:lineRule="auto"/>
              <w:widowControl/>
              <w:rPr>
                <w:rFonts w:hint="eastAsia"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zh-CN"/>
              </w:rPr>
              <w:t xml:space="preserve">备注</w:t>
            </w:r>
            <w:r/>
          </w:p>
        </w:tc>
      </w:tr>
      <w:tr>
        <w:trPr>
          <w:jc w:val="center"/>
          <w:trHeight w:val="352"/>
        </w:trPr>
        <w:tc>
          <w:tcPr>
            <w:tcW w:w="1061" w:type="dxa"/>
            <w:vAlign w:val="center"/>
            <w:textDirection w:val="lrTb"/>
            <w:noWrap w:val="false"/>
          </w:tcPr>
          <w:p>
            <w:pPr>
              <w:jc w:val="center"/>
              <w:spacing w:line="360" w:lineRule="auto"/>
              <w:widowControl/>
              <w:rPr>
                <w:rFonts w:hint="eastAsia"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zh-CN"/>
              </w:rPr>
            </w:r>
            <w:r/>
          </w:p>
        </w:tc>
        <w:tc>
          <w:tcPr>
            <w:tcW w:w="1467" w:type="dxa"/>
            <w:vAlign w:val="center"/>
            <w:textDirection w:val="lrTb"/>
            <w:noWrap w:val="false"/>
          </w:tcPr>
          <w:p>
            <w:pPr>
              <w:jc w:val="center"/>
              <w:spacing w:line="360" w:lineRule="auto"/>
              <w:widowControl/>
              <w:rPr>
                <w:rFonts w:hint="eastAsia"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zh-CN"/>
              </w:rPr>
            </w:r>
            <w:r/>
          </w:p>
        </w:tc>
        <w:tc>
          <w:tcPr>
            <w:tcW w:w="1350" w:type="dxa"/>
            <w:vAlign w:val="center"/>
            <w:textDirection w:val="lrTb"/>
            <w:noWrap w:val="false"/>
          </w:tcPr>
          <w:p>
            <w:pPr>
              <w:jc w:val="center"/>
              <w:spacing w:line="360" w:lineRule="auto"/>
              <w:widowControl/>
              <w:rPr>
                <w:rFonts w:hint="eastAsia"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zh-CN"/>
              </w:rPr>
            </w:r>
            <w:r/>
          </w:p>
        </w:tc>
        <w:tc>
          <w:tcPr>
            <w:tcW w:w="1700" w:type="dxa"/>
            <w:vAlign w:val="center"/>
            <w:textDirection w:val="lrTb"/>
            <w:noWrap w:val="false"/>
          </w:tcPr>
          <w:p>
            <w:pPr>
              <w:jc w:val="center"/>
              <w:spacing w:line="360" w:lineRule="auto"/>
              <w:widowControl/>
              <w:rPr>
                <w:rFonts w:hint="eastAsia"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zh-CN"/>
              </w:rPr>
            </w:r>
            <w:r/>
          </w:p>
        </w:tc>
        <w:tc>
          <w:tcPr>
            <w:gridSpan w:val="2"/>
            <w:tcW w:w="1534" w:type="dxa"/>
            <w:vAlign w:val="center"/>
            <w:textDirection w:val="lrTb"/>
            <w:noWrap w:val="false"/>
          </w:tcPr>
          <w:p>
            <w:pPr>
              <w:jc w:val="center"/>
              <w:spacing w:line="360" w:lineRule="auto"/>
              <w:widowControl/>
              <w:rPr>
                <w:rFonts w:hint="eastAsia"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zh-CN"/>
              </w:rPr>
            </w:r>
            <w:r/>
          </w:p>
        </w:tc>
        <w:tc>
          <w:tcPr>
            <w:tcW w:w="1027" w:type="dxa"/>
            <w:vAlign w:val="center"/>
            <w:textDirection w:val="lrTb"/>
            <w:noWrap w:val="false"/>
          </w:tcPr>
          <w:p>
            <w:pPr>
              <w:jc w:val="center"/>
              <w:spacing w:line="360" w:lineRule="auto"/>
              <w:widowControl/>
              <w:rPr>
                <w:rFonts w:hint="eastAsia"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zh-CN"/>
              </w:rPr>
            </w:r>
            <w:r/>
          </w:p>
        </w:tc>
        <w:tc>
          <w:tcPr>
            <w:tcW w:w="1024" w:type="dxa"/>
            <w:vAlign w:val="center"/>
            <w:textDirection w:val="lrTb"/>
            <w:noWrap w:val="false"/>
          </w:tcPr>
          <w:p>
            <w:pPr>
              <w:jc w:val="center"/>
              <w:spacing w:line="360" w:lineRule="auto"/>
              <w:widowControl/>
              <w:rPr>
                <w:rFonts w:hint="eastAsia"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zh-CN"/>
              </w:rPr>
            </w:r>
            <w:r/>
          </w:p>
        </w:tc>
      </w:tr>
      <w:tr>
        <w:trPr>
          <w:jc w:val="center"/>
          <w:trHeight w:val="352"/>
        </w:trPr>
        <w:tc>
          <w:tcPr>
            <w:tcW w:w="1061" w:type="dxa"/>
            <w:vAlign w:val="center"/>
            <w:textDirection w:val="lrTb"/>
            <w:noWrap w:val="false"/>
          </w:tcPr>
          <w:p>
            <w:pPr>
              <w:jc w:val="center"/>
              <w:spacing w:line="360" w:lineRule="auto"/>
              <w:widowControl/>
              <w:rPr>
                <w:rFonts w:hint="eastAsia"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zh-CN"/>
              </w:rPr>
            </w:r>
            <w:r/>
          </w:p>
        </w:tc>
        <w:tc>
          <w:tcPr>
            <w:tcW w:w="1467" w:type="dxa"/>
            <w:vAlign w:val="center"/>
            <w:textDirection w:val="lrTb"/>
            <w:noWrap w:val="false"/>
          </w:tcPr>
          <w:p>
            <w:pPr>
              <w:jc w:val="center"/>
              <w:spacing w:line="360" w:lineRule="auto"/>
              <w:widowControl/>
              <w:rPr>
                <w:rFonts w:hint="eastAsia"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zh-CN"/>
              </w:rPr>
            </w:r>
            <w:r/>
          </w:p>
        </w:tc>
        <w:tc>
          <w:tcPr>
            <w:tcW w:w="1350" w:type="dxa"/>
            <w:vAlign w:val="center"/>
            <w:textDirection w:val="lrTb"/>
            <w:noWrap w:val="false"/>
          </w:tcPr>
          <w:p>
            <w:pPr>
              <w:jc w:val="center"/>
              <w:spacing w:line="360" w:lineRule="auto"/>
              <w:widowControl/>
              <w:rPr>
                <w:rFonts w:hint="eastAsia"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zh-CN"/>
              </w:rPr>
            </w:r>
            <w:r/>
          </w:p>
        </w:tc>
        <w:tc>
          <w:tcPr>
            <w:tcW w:w="1700" w:type="dxa"/>
            <w:vAlign w:val="center"/>
            <w:textDirection w:val="lrTb"/>
            <w:noWrap w:val="false"/>
          </w:tcPr>
          <w:p>
            <w:pPr>
              <w:jc w:val="center"/>
              <w:spacing w:line="360" w:lineRule="auto"/>
              <w:widowControl/>
              <w:rPr>
                <w:rFonts w:hint="eastAsia"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zh-CN"/>
              </w:rPr>
            </w:r>
            <w:r/>
          </w:p>
        </w:tc>
        <w:tc>
          <w:tcPr>
            <w:gridSpan w:val="2"/>
            <w:tcW w:w="1534" w:type="dxa"/>
            <w:vAlign w:val="center"/>
            <w:textDirection w:val="lrTb"/>
            <w:noWrap w:val="false"/>
          </w:tcPr>
          <w:p>
            <w:pPr>
              <w:jc w:val="center"/>
              <w:spacing w:line="360" w:lineRule="auto"/>
              <w:widowControl/>
              <w:rPr>
                <w:rFonts w:hint="eastAsia"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zh-CN"/>
              </w:rPr>
            </w:r>
            <w:r/>
          </w:p>
        </w:tc>
        <w:tc>
          <w:tcPr>
            <w:tcW w:w="1027" w:type="dxa"/>
            <w:vAlign w:val="center"/>
            <w:textDirection w:val="lrTb"/>
            <w:noWrap w:val="false"/>
          </w:tcPr>
          <w:p>
            <w:pPr>
              <w:jc w:val="center"/>
              <w:spacing w:line="360" w:lineRule="auto"/>
              <w:widowControl/>
              <w:rPr>
                <w:rFonts w:hint="eastAsia"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zh-CN"/>
              </w:rPr>
            </w:r>
            <w:r/>
          </w:p>
        </w:tc>
        <w:tc>
          <w:tcPr>
            <w:tcW w:w="1024" w:type="dxa"/>
            <w:vAlign w:val="center"/>
            <w:textDirection w:val="lrTb"/>
            <w:noWrap w:val="false"/>
          </w:tcPr>
          <w:p>
            <w:pPr>
              <w:jc w:val="center"/>
              <w:spacing w:line="360" w:lineRule="auto"/>
              <w:widowControl/>
              <w:rPr>
                <w:rFonts w:hint="eastAsia"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zh-CN"/>
              </w:rPr>
            </w:r>
            <w:r/>
          </w:p>
        </w:tc>
      </w:tr>
      <w:tr>
        <w:trPr>
          <w:jc w:val="center"/>
          <w:trHeight w:val="362"/>
        </w:trPr>
        <w:tc>
          <w:tcPr>
            <w:tcW w:w="1061" w:type="dxa"/>
            <w:vAlign w:val="center"/>
            <w:textDirection w:val="lrTb"/>
            <w:noWrap w:val="false"/>
          </w:tcPr>
          <w:p>
            <w:pPr>
              <w:jc w:val="center"/>
              <w:spacing w:line="360" w:lineRule="auto"/>
              <w:widowControl/>
              <w:rPr>
                <w:rFonts w:hint="eastAsia"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zh-CN"/>
              </w:rPr>
            </w:r>
            <w:r/>
          </w:p>
        </w:tc>
        <w:tc>
          <w:tcPr>
            <w:tcW w:w="1467" w:type="dxa"/>
            <w:vAlign w:val="center"/>
            <w:textDirection w:val="lrTb"/>
            <w:noWrap w:val="false"/>
          </w:tcPr>
          <w:p>
            <w:pPr>
              <w:jc w:val="center"/>
              <w:spacing w:line="360" w:lineRule="auto"/>
              <w:widowControl/>
              <w:rPr>
                <w:rFonts w:hint="eastAsia"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zh-CN"/>
              </w:rPr>
            </w:r>
            <w:r/>
          </w:p>
        </w:tc>
        <w:tc>
          <w:tcPr>
            <w:tcW w:w="1350" w:type="dxa"/>
            <w:vAlign w:val="center"/>
            <w:textDirection w:val="lrTb"/>
            <w:noWrap w:val="false"/>
          </w:tcPr>
          <w:p>
            <w:pPr>
              <w:jc w:val="center"/>
              <w:spacing w:line="360" w:lineRule="auto"/>
              <w:widowControl/>
              <w:rPr>
                <w:rFonts w:hint="eastAsia"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zh-CN"/>
              </w:rPr>
            </w:r>
            <w:r/>
          </w:p>
        </w:tc>
        <w:tc>
          <w:tcPr>
            <w:tcW w:w="1700" w:type="dxa"/>
            <w:vAlign w:val="center"/>
            <w:textDirection w:val="lrTb"/>
            <w:noWrap w:val="false"/>
          </w:tcPr>
          <w:p>
            <w:pPr>
              <w:jc w:val="center"/>
              <w:spacing w:line="360" w:lineRule="auto"/>
              <w:widowControl/>
              <w:rPr>
                <w:rFonts w:hint="eastAsia"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zh-CN"/>
              </w:rPr>
            </w:r>
            <w:r/>
          </w:p>
        </w:tc>
        <w:tc>
          <w:tcPr>
            <w:gridSpan w:val="2"/>
            <w:tcW w:w="1534" w:type="dxa"/>
            <w:vAlign w:val="center"/>
            <w:textDirection w:val="lrTb"/>
            <w:noWrap w:val="false"/>
          </w:tcPr>
          <w:p>
            <w:pPr>
              <w:jc w:val="center"/>
              <w:spacing w:line="360" w:lineRule="auto"/>
              <w:widowControl/>
              <w:rPr>
                <w:rFonts w:hint="eastAsia"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zh-CN"/>
              </w:rPr>
            </w:r>
            <w:r/>
          </w:p>
        </w:tc>
        <w:tc>
          <w:tcPr>
            <w:tcW w:w="1027" w:type="dxa"/>
            <w:vAlign w:val="center"/>
            <w:textDirection w:val="lrTb"/>
            <w:noWrap w:val="false"/>
          </w:tcPr>
          <w:p>
            <w:pPr>
              <w:jc w:val="center"/>
              <w:spacing w:line="360" w:lineRule="auto"/>
              <w:widowControl/>
              <w:rPr>
                <w:rFonts w:hint="eastAsia"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zh-CN"/>
              </w:rPr>
            </w:r>
            <w:r/>
          </w:p>
        </w:tc>
        <w:tc>
          <w:tcPr>
            <w:tcW w:w="1024" w:type="dxa"/>
            <w:vAlign w:val="center"/>
            <w:textDirection w:val="lrTb"/>
            <w:noWrap w:val="false"/>
          </w:tcPr>
          <w:p>
            <w:pPr>
              <w:jc w:val="center"/>
              <w:spacing w:line="360" w:lineRule="auto"/>
              <w:widowControl/>
              <w:rPr>
                <w:rFonts w:hint="eastAsia"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zh-CN"/>
              </w:rPr>
            </w:r>
            <w:r/>
          </w:p>
        </w:tc>
      </w:tr>
      <w:tr>
        <w:trPr>
          <w:jc w:val="center"/>
          <w:trHeight w:val="362"/>
        </w:trPr>
        <w:tc>
          <w:tcPr>
            <w:tcW w:w="1061" w:type="dxa"/>
            <w:vAlign w:val="center"/>
            <w:textDirection w:val="lrTb"/>
            <w:noWrap w:val="false"/>
          </w:tcPr>
          <w:p>
            <w:pPr>
              <w:jc w:val="center"/>
              <w:spacing w:line="360" w:lineRule="auto"/>
              <w:widowControl/>
              <w:rPr>
                <w:rFonts w:hint="eastAsia"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zh-CN"/>
              </w:rPr>
            </w:r>
            <w:r/>
          </w:p>
        </w:tc>
        <w:tc>
          <w:tcPr>
            <w:tcW w:w="1467" w:type="dxa"/>
            <w:vAlign w:val="center"/>
            <w:textDirection w:val="lrTb"/>
            <w:noWrap w:val="false"/>
          </w:tcPr>
          <w:p>
            <w:pPr>
              <w:jc w:val="center"/>
              <w:spacing w:line="360" w:lineRule="auto"/>
              <w:widowControl/>
              <w:rPr>
                <w:rFonts w:hint="eastAsia"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zh-CN"/>
              </w:rPr>
            </w:r>
            <w:r/>
          </w:p>
        </w:tc>
        <w:tc>
          <w:tcPr>
            <w:tcW w:w="1350" w:type="dxa"/>
            <w:vAlign w:val="center"/>
            <w:textDirection w:val="lrTb"/>
            <w:noWrap w:val="false"/>
          </w:tcPr>
          <w:p>
            <w:pPr>
              <w:jc w:val="center"/>
              <w:spacing w:line="360" w:lineRule="auto"/>
              <w:widowControl/>
              <w:rPr>
                <w:rFonts w:hint="eastAsia"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zh-CN"/>
              </w:rPr>
            </w:r>
            <w:r/>
          </w:p>
        </w:tc>
        <w:tc>
          <w:tcPr>
            <w:tcW w:w="1700" w:type="dxa"/>
            <w:vAlign w:val="center"/>
            <w:textDirection w:val="lrTb"/>
            <w:noWrap w:val="false"/>
          </w:tcPr>
          <w:p>
            <w:pPr>
              <w:jc w:val="center"/>
              <w:spacing w:line="360" w:lineRule="auto"/>
              <w:widowControl/>
              <w:rPr>
                <w:rFonts w:hint="eastAsia"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zh-CN"/>
              </w:rPr>
            </w:r>
            <w:r/>
          </w:p>
        </w:tc>
        <w:tc>
          <w:tcPr>
            <w:gridSpan w:val="2"/>
            <w:tcW w:w="1534" w:type="dxa"/>
            <w:vAlign w:val="center"/>
            <w:textDirection w:val="lrTb"/>
            <w:noWrap w:val="false"/>
          </w:tcPr>
          <w:p>
            <w:pPr>
              <w:jc w:val="center"/>
              <w:spacing w:line="360" w:lineRule="auto"/>
              <w:widowControl/>
              <w:rPr>
                <w:rFonts w:hint="eastAsia"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zh-CN"/>
              </w:rPr>
            </w:r>
            <w:r/>
          </w:p>
        </w:tc>
        <w:tc>
          <w:tcPr>
            <w:tcW w:w="1027" w:type="dxa"/>
            <w:vAlign w:val="center"/>
            <w:textDirection w:val="lrTb"/>
            <w:noWrap w:val="false"/>
          </w:tcPr>
          <w:p>
            <w:pPr>
              <w:jc w:val="center"/>
              <w:spacing w:line="360" w:lineRule="auto"/>
              <w:widowControl/>
              <w:rPr>
                <w:rFonts w:hint="eastAsia"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zh-CN"/>
              </w:rPr>
            </w:r>
            <w:r/>
          </w:p>
        </w:tc>
        <w:tc>
          <w:tcPr>
            <w:tcW w:w="1024" w:type="dxa"/>
            <w:vAlign w:val="center"/>
            <w:textDirection w:val="lrTb"/>
            <w:noWrap w:val="false"/>
          </w:tcPr>
          <w:p>
            <w:pPr>
              <w:jc w:val="center"/>
              <w:spacing w:line="360" w:lineRule="auto"/>
              <w:widowControl/>
              <w:rPr>
                <w:rFonts w:hint="eastAsia"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zh-CN"/>
              </w:rPr>
            </w:r>
            <w:r/>
          </w:p>
        </w:tc>
      </w:tr>
      <w:tr>
        <w:trPr>
          <w:jc w:val="center"/>
          <w:trHeight w:val="362"/>
        </w:trPr>
        <w:tc>
          <w:tcPr>
            <w:tcW w:w="1061" w:type="dxa"/>
            <w:vAlign w:val="center"/>
            <w:textDirection w:val="lrTb"/>
            <w:noWrap w:val="false"/>
          </w:tcPr>
          <w:p>
            <w:pPr>
              <w:jc w:val="center"/>
              <w:spacing w:line="360" w:lineRule="auto"/>
              <w:widowControl/>
              <w:rPr>
                <w:rFonts w:hint="eastAsia"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zh-CN"/>
              </w:rPr>
            </w:r>
            <w:r/>
          </w:p>
        </w:tc>
        <w:tc>
          <w:tcPr>
            <w:tcW w:w="1467" w:type="dxa"/>
            <w:vAlign w:val="center"/>
            <w:textDirection w:val="lrTb"/>
            <w:noWrap w:val="false"/>
          </w:tcPr>
          <w:p>
            <w:pPr>
              <w:jc w:val="center"/>
              <w:spacing w:line="360" w:lineRule="auto"/>
              <w:widowControl/>
              <w:rPr>
                <w:rFonts w:hint="eastAsia"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zh-CN"/>
              </w:rPr>
            </w:r>
            <w:r/>
          </w:p>
        </w:tc>
        <w:tc>
          <w:tcPr>
            <w:tcW w:w="1350" w:type="dxa"/>
            <w:vAlign w:val="center"/>
            <w:textDirection w:val="lrTb"/>
            <w:noWrap w:val="false"/>
          </w:tcPr>
          <w:p>
            <w:pPr>
              <w:jc w:val="center"/>
              <w:spacing w:line="360" w:lineRule="auto"/>
              <w:widowControl/>
              <w:rPr>
                <w:rFonts w:hint="eastAsia"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zh-CN"/>
              </w:rPr>
            </w:r>
            <w:r/>
          </w:p>
        </w:tc>
        <w:tc>
          <w:tcPr>
            <w:tcW w:w="1700" w:type="dxa"/>
            <w:vAlign w:val="center"/>
            <w:textDirection w:val="lrTb"/>
            <w:noWrap w:val="false"/>
          </w:tcPr>
          <w:p>
            <w:pPr>
              <w:jc w:val="center"/>
              <w:spacing w:line="360" w:lineRule="auto"/>
              <w:widowControl/>
              <w:rPr>
                <w:rFonts w:hint="eastAsia"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zh-CN"/>
              </w:rPr>
            </w:r>
            <w:r/>
          </w:p>
        </w:tc>
        <w:tc>
          <w:tcPr>
            <w:gridSpan w:val="2"/>
            <w:tcW w:w="1534" w:type="dxa"/>
            <w:vAlign w:val="center"/>
            <w:textDirection w:val="lrTb"/>
            <w:noWrap w:val="false"/>
          </w:tcPr>
          <w:p>
            <w:pPr>
              <w:jc w:val="center"/>
              <w:spacing w:line="360" w:lineRule="auto"/>
              <w:widowControl/>
              <w:rPr>
                <w:rFonts w:hint="eastAsia"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zh-CN"/>
              </w:rPr>
            </w:r>
            <w:r/>
          </w:p>
        </w:tc>
        <w:tc>
          <w:tcPr>
            <w:tcW w:w="1027" w:type="dxa"/>
            <w:vAlign w:val="center"/>
            <w:textDirection w:val="lrTb"/>
            <w:noWrap w:val="false"/>
          </w:tcPr>
          <w:p>
            <w:pPr>
              <w:jc w:val="center"/>
              <w:spacing w:line="360" w:lineRule="auto"/>
              <w:widowControl/>
              <w:rPr>
                <w:rFonts w:hint="eastAsia"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zh-CN"/>
              </w:rPr>
            </w:r>
            <w:r/>
          </w:p>
        </w:tc>
        <w:tc>
          <w:tcPr>
            <w:tcW w:w="1024" w:type="dxa"/>
            <w:vAlign w:val="center"/>
            <w:textDirection w:val="lrTb"/>
            <w:noWrap w:val="false"/>
          </w:tcPr>
          <w:p>
            <w:pPr>
              <w:jc w:val="center"/>
              <w:spacing w:line="360" w:lineRule="auto"/>
              <w:widowControl/>
              <w:rPr>
                <w:rFonts w:hint="eastAsia"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zh-CN"/>
              </w:rPr>
            </w:r>
            <w:r/>
          </w:p>
        </w:tc>
      </w:tr>
    </w:tbl>
    <w:p>
      <w:pPr>
        <w:jc w:val="left"/>
        <w:spacing w:line="360" w:lineRule="auto"/>
        <w:widowControl/>
        <w:rPr>
          <w:rFonts w:hint="eastAsia" w:ascii="宋体" w:hAnsi="宋体" w:cs="宋体"/>
          <w:bCs/>
          <w:sz w:val="24"/>
          <w:szCs w:val="24"/>
          <w:lang w:val="zh-CN"/>
        </w:rPr>
      </w:pPr>
      <w:r>
        <w:rPr>
          <w:rFonts w:hint="eastAsia" w:ascii="宋体" w:hAnsi="宋体" w:cs="宋体"/>
          <w:bCs/>
          <w:sz w:val="24"/>
          <w:szCs w:val="24"/>
          <w:lang w:val="zh-CN"/>
        </w:rPr>
      </w:r>
      <w:r/>
    </w:p>
    <w:p>
      <w:pPr>
        <w:ind w:firstLine="1200"/>
        <w:jc w:val="left"/>
        <w:spacing w:line="360" w:lineRule="auto"/>
        <w:widowControl/>
        <w:rPr>
          <w:rFonts w:hint="eastAsia" w:asciiTheme="minorEastAsia" w:hAnsiTheme="minorEastAsia" w:eastAsiaTheme="minorEastAsia" w:cstheme="minorEastAsia"/>
          <w:bCs/>
          <w:sz w:val="30"/>
          <w:szCs w:val="30"/>
          <w:u w:val="single"/>
          <w:lang w:val="zh-CN"/>
        </w:rPr>
      </w:pPr>
      <w:r>
        <w:rPr>
          <w:rFonts w:hint="eastAsia" w:asciiTheme="minorEastAsia" w:hAnsiTheme="minorEastAsia" w:eastAsiaTheme="minorEastAsia" w:cstheme="minorEastAsia"/>
          <w:bCs/>
          <w:sz w:val="30"/>
          <w:szCs w:val="30"/>
          <w:lang w:val="zh-CN"/>
        </w:rPr>
        <w:t xml:space="preserve">供应商（</w:t>
      </w:r>
      <w:r>
        <w:rPr>
          <w:rFonts w:hint="eastAsia" w:asciiTheme="minorEastAsia" w:hAnsiTheme="minorEastAsia" w:eastAsiaTheme="minorEastAsia" w:cstheme="minorEastAsia"/>
          <w:sz w:val="30"/>
          <w:szCs w:val="30"/>
        </w:rPr>
        <w:t xml:space="preserve">加盖CA电子公章</w:t>
      </w:r>
      <w:r>
        <w:rPr>
          <w:rFonts w:hint="eastAsia" w:asciiTheme="minorEastAsia" w:hAnsiTheme="minorEastAsia" w:eastAsiaTheme="minorEastAsia" w:cstheme="minorEastAsia"/>
          <w:bCs/>
          <w:sz w:val="30"/>
          <w:szCs w:val="30"/>
          <w:lang w:val="zh-CN"/>
        </w:rPr>
        <w:t xml:space="preserve">）: </w:t>
      </w:r>
      <w:r>
        <w:rPr>
          <w:rFonts w:hint="eastAsia" w:asciiTheme="minorEastAsia" w:hAnsiTheme="minorEastAsia" w:eastAsiaTheme="minorEastAsia" w:cstheme="minorEastAsia"/>
          <w:bCs/>
          <w:sz w:val="30"/>
          <w:szCs w:val="30"/>
          <w:u w:val="single"/>
        </w:rPr>
        <w:t xml:space="preserve">       </w:t>
      </w:r>
      <w:r>
        <w:rPr>
          <w:rFonts w:hint="eastAsia" w:asciiTheme="minorEastAsia" w:hAnsiTheme="minorEastAsia" w:eastAsiaTheme="minorEastAsia" w:cstheme="minorEastAsia"/>
          <w:bCs/>
          <w:sz w:val="30"/>
          <w:szCs w:val="30"/>
          <w:u w:val="single"/>
          <w:lang w:val="zh-CN"/>
        </w:rPr>
        <w:tab/>
      </w:r>
      <w:r/>
    </w:p>
    <w:p>
      <w:pPr>
        <w:ind w:firstLine="1200"/>
        <w:jc w:val="left"/>
        <w:spacing w:line="360" w:lineRule="auto"/>
        <w:widowControl/>
        <w:rPr>
          <w:rFonts w:hint="eastAsia" w:asciiTheme="minorEastAsia" w:hAnsiTheme="minorEastAsia" w:eastAsiaTheme="minorEastAsia" w:cstheme="minorEastAsia"/>
          <w:bCs/>
          <w:sz w:val="30"/>
          <w:szCs w:val="30"/>
          <w:u w:val="single"/>
          <w:lang w:val="zh-CN"/>
        </w:rPr>
      </w:pPr>
      <w:r>
        <w:rPr>
          <w:rFonts w:hint="eastAsia" w:asciiTheme="minorEastAsia" w:hAnsiTheme="minorEastAsia" w:eastAsiaTheme="minorEastAsia" w:cstheme="minorEastAsia"/>
          <w:bCs/>
          <w:sz w:val="30"/>
          <w:szCs w:val="30"/>
          <w:lang w:val="zh-CN"/>
        </w:rPr>
        <w:t xml:space="preserve">法定代表人或其授权代表（签字）：</w:t>
      </w:r>
      <w:r>
        <w:rPr>
          <w:rFonts w:hint="eastAsia" w:asciiTheme="minorEastAsia" w:hAnsiTheme="minorEastAsia" w:eastAsiaTheme="minorEastAsia" w:cstheme="minorEastAsia"/>
          <w:bCs/>
          <w:sz w:val="30"/>
          <w:szCs w:val="30"/>
          <w:u w:val="single"/>
        </w:rPr>
        <w:t xml:space="preserve">       </w:t>
      </w:r>
      <w:r>
        <w:rPr>
          <w:rFonts w:hint="eastAsia" w:asciiTheme="minorEastAsia" w:hAnsiTheme="minorEastAsia" w:eastAsiaTheme="minorEastAsia" w:cstheme="minorEastAsia"/>
          <w:bCs/>
          <w:sz w:val="30"/>
          <w:szCs w:val="30"/>
          <w:u w:val="single"/>
          <w:lang w:val="zh-CN"/>
        </w:rPr>
        <w:tab/>
      </w:r>
      <w:r>
        <w:rPr>
          <w:rFonts w:hint="eastAsia" w:asciiTheme="minorEastAsia" w:hAnsiTheme="minorEastAsia" w:eastAsiaTheme="minorEastAsia" w:cstheme="minorEastAsia"/>
          <w:bCs/>
          <w:sz w:val="30"/>
          <w:szCs w:val="30"/>
          <w:u w:val="single"/>
          <w:lang w:val="zh-CN"/>
        </w:rPr>
        <w:t xml:space="preserve">    </w:t>
      </w:r>
      <w:r/>
    </w:p>
    <w:p>
      <w:pPr>
        <w:ind w:firstLine="600"/>
        <w:jc w:val="left"/>
        <w:spacing w:line="360" w:lineRule="auto"/>
        <w:widowControl/>
        <w:rPr>
          <w:rFonts w:hint="eastAsia" w:asciiTheme="minorEastAsia" w:hAnsiTheme="minorEastAsia" w:eastAsiaTheme="minorEastAsia" w:cstheme="minorEastAsia"/>
          <w:bCs/>
          <w:sz w:val="30"/>
          <w:szCs w:val="30"/>
          <w:lang w:val="zh-CN"/>
        </w:rPr>
        <w:sectPr>
          <w:footnotePr/>
          <w:endnotePr/>
          <w:type w:val="nextPage"/>
          <w:pgSz w:w="11910" w:h="16840" w:orient="portrait"/>
          <w:pgMar w:top="2098" w:right="1531" w:bottom="1701" w:left="1531" w:header="0" w:footer="990" w:gutter="0"/>
          <w:cols w:num="1" w:sep="0" w:space="720" w:equalWidth="1"/>
          <w:docGrid w:linePitch="360"/>
        </w:sectPr>
      </w:pPr>
      <w:r>
        <w:rPr>
          <w:rFonts w:hint="eastAsia" w:asciiTheme="minorEastAsia" w:hAnsiTheme="minorEastAsia" w:eastAsiaTheme="minorEastAsia" w:cstheme="minorEastAsia"/>
          <w:bCs/>
          <w:sz w:val="30"/>
          <w:szCs w:val="30"/>
          <w:lang w:val="zh-CN"/>
        </w:rPr>
        <w:t xml:space="preserve"> </w:t>
      </w:r>
      <w:r>
        <w:rPr>
          <w:rFonts w:hint="eastAsia" w:asciiTheme="minorEastAsia" w:hAnsiTheme="minorEastAsia" w:eastAsiaTheme="minorEastAsia" w:cstheme="minorEastAsia"/>
          <w:bCs/>
          <w:sz w:val="30"/>
          <w:szCs w:val="30"/>
        </w:rPr>
        <w:t xml:space="preserve">    </w:t>
      </w:r>
      <w:r>
        <w:rPr>
          <w:rFonts w:hint="eastAsia" w:asciiTheme="minorEastAsia" w:hAnsiTheme="minorEastAsia" w:eastAsiaTheme="minorEastAsia" w:cstheme="minorEastAsia"/>
          <w:bCs/>
          <w:sz w:val="30"/>
          <w:szCs w:val="30"/>
          <w:lang w:val="zh-CN"/>
        </w:rPr>
        <w:t xml:space="preserve">日</w:t>
      </w:r>
      <w:r>
        <w:rPr>
          <w:rFonts w:hint="eastAsia" w:asciiTheme="minorEastAsia" w:hAnsiTheme="minorEastAsia" w:eastAsiaTheme="minorEastAsia" w:cstheme="minorEastAsia"/>
          <w:bCs/>
          <w:sz w:val="30"/>
          <w:szCs w:val="30"/>
          <w:lang w:val="zh-CN"/>
        </w:rPr>
        <w:tab/>
      </w:r>
      <w:r>
        <w:rPr>
          <w:rFonts w:hint="eastAsia" w:asciiTheme="minorEastAsia" w:hAnsiTheme="minorEastAsia" w:eastAsiaTheme="minorEastAsia" w:cstheme="minorEastAsia"/>
          <w:bCs/>
          <w:sz w:val="30"/>
          <w:szCs w:val="30"/>
        </w:rPr>
        <w:t xml:space="preserve"> </w:t>
      </w:r>
      <w:r>
        <w:rPr>
          <w:rFonts w:hint="eastAsia" w:asciiTheme="minorEastAsia" w:hAnsiTheme="minorEastAsia" w:eastAsiaTheme="minorEastAsia" w:cstheme="minorEastAsia"/>
          <w:bCs/>
          <w:sz w:val="30"/>
          <w:szCs w:val="30"/>
          <w:lang w:val="zh-CN"/>
        </w:rPr>
        <w:t xml:space="preserve">期：</w:t>
      </w:r>
      <w:r>
        <w:rPr>
          <w:rFonts w:hint="eastAsia" w:asciiTheme="minorEastAsia" w:hAnsiTheme="minorEastAsia" w:eastAsiaTheme="minorEastAsia" w:cstheme="minorEastAsia"/>
          <w:bCs/>
          <w:sz w:val="30"/>
          <w:szCs w:val="30"/>
          <w:lang w:val="zh-CN"/>
        </w:rPr>
        <w:tab/>
      </w:r>
      <w:r>
        <w:rPr>
          <w:rFonts w:hint="eastAsia" w:asciiTheme="minorEastAsia" w:hAnsiTheme="minorEastAsia" w:eastAsiaTheme="minorEastAsia" w:cstheme="minorEastAsia"/>
          <w:bCs/>
          <w:sz w:val="30"/>
          <w:szCs w:val="30"/>
          <w:lang w:val="zh-CN"/>
        </w:rPr>
        <w:t xml:space="preserve">年</w:t>
      </w:r>
      <w:r>
        <w:rPr>
          <w:rFonts w:hint="eastAsia" w:asciiTheme="minorEastAsia" w:hAnsiTheme="minorEastAsia" w:eastAsiaTheme="minorEastAsia" w:cstheme="minorEastAsia"/>
          <w:bCs/>
          <w:sz w:val="30"/>
          <w:szCs w:val="30"/>
          <w:lang w:val="zh-CN"/>
        </w:rPr>
        <w:tab/>
      </w:r>
      <w:r>
        <w:rPr>
          <w:rFonts w:hint="eastAsia" w:asciiTheme="minorEastAsia" w:hAnsiTheme="minorEastAsia" w:eastAsiaTheme="minorEastAsia" w:cstheme="minorEastAsia"/>
          <w:bCs/>
          <w:sz w:val="30"/>
          <w:szCs w:val="30"/>
          <w:lang w:val="zh-CN"/>
        </w:rPr>
        <w:t xml:space="preserve">月</w:t>
      </w:r>
      <w:r>
        <w:rPr>
          <w:rFonts w:hint="eastAsia" w:asciiTheme="minorEastAsia" w:hAnsiTheme="minorEastAsia" w:eastAsiaTheme="minorEastAsia" w:cstheme="minorEastAsia"/>
          <w:bCs/>
          <w:sz w:val="30"/>
          <w:szCs w:val="30"/>
          <w:lang w:val="zh-CN"/>
        </w:rPr>
        <w:tab/>
      </w:r>
      <w:r>
        <w:rPr>
          <w:rFonts w:hint="eastAsia" w:asciiTheme="minorEastAsia" w:hAnsiTheme="minorEastAsia" w:eastAsiaTheme="minorEastAsia" w:cstheme="minorEastAsia"/>
          <w:bCs/>
          <w:sz w:val="30"/>
          <w:szCs w:val="30"/>
          <w:lang w:val="zh-CN"/>
        </w:rPr>
        <w:t xml:space="preserve">日</w:t>
      </w:r>
      <w:r/>
    </w:p>
    <w:p>
      <w:pPr>
        <w:jc w:val="left"/>
        <w:spacing w:line="360" w:lineRule="auto"/>
        <w:widowControl/>
        <w:rPr>
          <w:rFonts w:hint="eastAsia" w:ascii="方正黑体_GBK" w:hAnsi="方正黑体_GBK" w:eastAsia="方正黑体_GBK" w:cs="方正黑体_GBK"/>
          <w:b w:val="0"/>
          <w:bCs/>
          <w:sz w:val="30"/>
          <w:szCs w:val="30"/>
          <w:lang w:val="zh-CN"/>
        </w:rPr>
      </w:pPr>
      <w:r>
        <w:rPr>
          <w:rFonts w:hint="eastAsia" w:ascii="方正黑体_GBK" w:hAnsi="方正黑体_GBK" w:eastAsia="方正黑体_GBK" w:cs="方正黑体_GBK"/>
          <w:b w:val="0"/>
          <w:bCs/>
          <w:sz w:val="30"/>
          <w:szCs w:val="30"/>
          <w:lang w:val="zh-CN"/>
        </w:rPr>
        <w:t xml:space="preserve">目录七：技术条款偏离表格式</w:t>
      </w:r>
      <w:r/>
    </w:p>
    <w:p>
      <w:pPr>
        <w:jc w:val="center"/>
        <w:spacing w:line="360" w:lineRule="auto"/>
        <w:rPr>
          <w:rFonts w:hint="eastAsia" w:ascii="宋体" w:hAnsi="宋体" w:cs="宋体"/>
          <w:b/>
          <w:bCs/>
          <w:sz w:val="28"/>
          <w:szCs w:val="28"/>
          <w:lang w:val="zh-CN"/>
        </w:rPr>
      </w:pPr>
      <w:r>
        <w:rPr>
          <w:rFonts w:hint="eastAsia" w:ascii="宋体" w:hAnsi="宋体" w:cs="宋体"/>
          <w:b/>
          <w:bCs/>
          <w:sz w:val="28"/>
          <w:szCs w:val="28"/>
          <w:lang w:val="zh-CN"/>
        </w:rPr>
      </w:r>
      <w:r/>
    </w:p>
    <w:p>
      <w:pPr>
        <w:jc w:val="center"/>
        <w:spacing w:line="360" w:lineRule="auto"/>
        <w:rPr>
          <w:rFonts w:hint="eastAsia" w:ascii="方正小标宋_GBK" w:hAnsi="方正小标宋_GBK" w:eastAsia="方正小标宋_GBK" w:cs="方正小标宋_GBK"/>
          <w:b w:val="0"/>
          <w:bCs w:val="0"/>
          <w:sz w:val="36"/>
          <w:szCs w:val="36"/>
          <w:lang w:val="zh-CN"/>
        </w:rPr>
      </w:pPr>
      <w:r>
        <w:rPr>
          <w:rFonts w:hint="eastAsia" w:ascii="方正小标宋_GBK" w:hAnsi="方正小标宋_GBK" w:eastAsia="方正小标宋_GBK" w:cs="方正小标宋_GBK"/>
          <w:b w:val="0"/>
          <w:bCs w:val="0"/>
          <w:sz w:val="36"/>
          <w:szCs w:val="36"/>
          <w:lang w:val="zh-CN"/>
        </w:rPr>
        <w:t xml:space="preserve">技术</w:t>
      </w:r>
      <w:r>
        <w:rPr>
          <w:rFonts w:hint="eastAsia" w:ascii="方正小标宋_GBK" w:hAnsi="方正小标宋_GBK" w:eastAsia="方正小标宋_GBK" w:cs="方正小标宋_GBK"/>
          <w:b w:val="0"/>
          <w:bCs w:val="0"/>
          <w:sz w:val="36"/>
          <w:szCs w:val="36"/>
        </w:rPr>
        <w:t xml:space="preserve">参数</w:t>
      </w:r>
      <w:r>
        <w:rPr>
          <w:rFonts w:hint="eastAsia" w:ascii="方正小标宋_GBK" w:hAnsi="方正小标宋_GBK" w:eastAsia="方正小标宋_GBK" w:cs="方正小标宋_GBK"/>
          <w:b w:val="0"/>
          <w:bCs w:val="0"/>
          <w:sz w:val="36"/>
          <w:szCs w:val="36"/>
          <w:lang w:val="zh-CN"/>
        </w:rPr>
        <w:t xml:space="preserve">偏离表</w:t>
      </w:r>
      <w:r/>
    </w:p>
    <w:tbl>
      <w:tblPr>
        <w:tblStyle w:val="1044"/>
        <w:tblW w:w="0" w:type="auto"/>
        <w:jc w:val="center"/>
        <w:tblLayout w:type="fixed"/>
        <w:tblCellMar>
          <w:left w:w="0" w:type="dxa"/>
          <w:top w:w="0" w:type="dxa"/>
          <w:right w:w="0" w:type="dxa"/>
          <w:bottom w:w="0" w:type="dxa"/>
        </w:tblCellMar>
        <w:tblLook w:val="04A0" w:firstRow="1" w:lastRow="0" w:firstColumn="1" w:lastColumn="0" w:noHBand="0" w:noVBand="1"/>
      </w:tblPr>
      <w:tblGrid>
        <w:gridCol w:w="765"/>
        <w:gridCol w:w="1874"/>
        <w:gridCol w:w="2199"/>
        <w:gridCol w:w="1658"/>
        <w:gridCol w:w="1829"/>
        <w:gridCol w:w="1110"/>
      </w:tblGrid>
      <w:tr>
        <w:trPr>
          <w:jc w:val="center"/>
          <w:trHeight w:val="284"/>
        </w:trPr>
        <w:tc>
          <w:tcPr>
            <w:gridSpan w:val="4"/>
            <w:tcBorders>
              <w:top w:val="none" w:color="000000" w:sz="4" w:space="0"/>
              <w:left w:val="none" w:color="000000" w:sz="4" w:space="0"/>
              <w:bottom w:val="single" w:color="auto" w:sz="6" w:space="0"/>
              <w:right w:val="none" w:color="000000" w:sz="4" w:space="0"/>
            </w:tcBorders>
            <w:tcW w:w="6496" w:type="dxa"/>
            <w:vAlign w:val="center"/>
            <w:textDirection w:val="lrTb"/>
            <w:noWrap w:val="false"/>
          </w:tcPr>
          <w:p>
            <w:pPr>
              <w:jc w:val="left"/>
              <w:spacing w:line="360" w:lineRule="auto"/>
              <w:widowControl/>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项目名称：</w:t>
            </w:r>
            <w:r/>
          </w:p>
        </w:tc>
        <w:tc>
          <w:tcPr>
            <w:gridSpan w:val="2"/>
            <w:tcBorders>
              <w:top w:val="none" w:color="000000" w:sz="4" w:space="0"/>
              <w:left w:val="none" w:color="000000" w:sz="4" w:space="0"/>
              <w:bottom w:val="single" w:color="auto" w:sz="6" w:space="0"/>
              <w:right w:val="none" w:color="000000" w:sz="4" w:space="0"/>
            </w:tcBorders>
            <w:tcW w:w="2939" w:type="dxa"/>
            <w:vAlign w:val="center"/>
            <w:textDirection w:val="lrTb"/>
            <w:noWrap w:val="false"/>
          </w:tcPr>
          <w:p>
            <w:pPr>
              <w:jc w:val="left"/>
              <w:spacing w:line="360" w:lineRule="auto"/>
              <w:widowControl/>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项目编号：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bottom"/>
            <w:textDirection w:val="lrTb"/>
            <w:noWrap w:val="false"/>
          </w:tcPr>
          <w:p>
            <w:pPr>
              <w:jc w:val="center"/>
              <w:spacing w:line="360" w:lineRule="auto"/>
              <w:widowControl/>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序号</w:t>
            </w:r>
            <w:r/>
          </w:p>
        </w:tc>
        <w:tc>
          <w:tcPr>
            <w:tcBorders>
              <w:top w:val="single" w:color="auto" w:sz="6" w:space="0"/>
              <w:left w:val="single" w:color="auto" w:sz="6" w:space="0"/>
              <w:bottom w:val="single" w:color="auto" w:sz="6" w:space="0"/>
              <w:right w:val="single" w:color="auto" w:sz="6" w:space="0"/>
            </w:tcBorders>
            <w:tcW w:w="1874" w:type="dxa"/>
            <w:vAlign w:val="bottom"/>
            <w:textDirection w:val="lrTb"/>
            <w:noWrap w:val="false"/>
          </w:tcPr>
          <w:p>
            <w:pPr>
              <w:jc w:val="center"/>
              <w:spacing w:line="360" w:lineRule="auto"/>
              <w:widowControl/>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磋商文件条目号</w:t>
            </w:r>
            <w:r/>
          </w:p>
        </w:tc>
        <w:tc>
          <w:tcPr>
            <w:tcBorders>
              <w:top w:val="single" w:color="auto" w:sz="6" w:space="0"/>
              <w:left w:val="single" w:color="auto" w:sz="6" w:space="0"/>
              <w:bottom w:val="single" w:color="auto" w:sz="6" w:space="0"/>
              <w:right w:val="single" w:color="auto" w:sz="6" w:space="0"/>
            </w:tcBorders>
            <w:tcW w:w="2199" w:type="dxa"/>
            <w:vAlign w:val="bottom"/>
            <w:textDirection w:val="lrTb"/>
            <w:noWrap w:val="false"/>
          </w:tcPr>
          <w:p>
            <w:pPr>
              <w:jc w:val="center"/>
              <w:spacing w:line="360" w:lineRule="auto"/>
              <w:widowControl/>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磋商要求规格</w:t>
            </w:r>
            <w:r/>
          </w:p>
        </w:tc>
        <w:tc>
          <w:tcPr>
            <w:gridSpan w:val="2"/>
            <w:tcBorders>
              <w:top w:val="single" w:color="auto" w:sz="6" w:space="0"/>
              <w:left w:val="single" w:color="auto" w:sz="6" w:space="0"/>
              <w:bottom w:val="single" w:color="auto" w:sz="6" w:space="0"/>
              <w:right w:val="single" w:color="auto" w:sz="6" w:space="0"/>
            </w:tcBorders>
            <w:tcW w:w="3487" w:type="dxa"/>
            <w:vAlign w:val="bottom"/>
            <w:textDirection w:val="lrTb"/>
            <w:noWrap w:val="false"/>
          </w:tcPr>
          <w:p>
            <w:pPr>
              <w:jc w:val="center"/>
              <w:spacing w:line="360" w:lineRule="auto"/>
              <w:widowControl/>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供应商响应</w:t>
            </w:r>
            <w:r/>
          </w:p>
        </w:tc>
        <w:tc>
          <w:tcPr>
            <w:tcBorders>
              <w:top w:val="single" w:color="auto" w:sz="6" w:space="0"/>
              <w:left w:val="single" w:color="auto" w:sz="6" w:space="0"/>
              <w:bottom w:val="single" w:color="auto" w:sz="6" w:space="0"/>
              <w:right w:val="single" w:color="auto" w:sz="6" w:space="0"/>
            </w:tcBorders>
            <w:tcW w:w="1110" w:type="dxa"/>
            <w:vAlign w:val="bottom"/>
            <w:textDirection w:val="lrTb"/>
            <w:noWrap w:val="false"/>
          </w:tcPr>
          <w:p>
            <w:pPr>
              <w:jc w:val="center"/>
              <w:spacing w:line="360" w:lineRule="auto"/>
              <w:widowControl/>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1874"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199"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1874"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199"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1874"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199"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1874"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199"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1874"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199"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1874"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199"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r>
            <w:r/>
          </w:p>
        </w:tc>
      </w:tr>
    </w:tbl>
    <w:p>
      <w:pPr>
        <w:jc w:val="left"/>
        <w:spacing w:line="360" w:lineRule="auto"/>
        <w:widowControl/>
        <w:rPr>
          <w:rFonts w:hint="eastAsia" w:ascii="方正仿宋_GBK" w:hAnsi="方正仿宋_GBK" w:eastAsia="方正仿宋_GBK" w:cs="方正仿宋_GBK"/>
          <w:sz w:val="30"/>
          <w:szCs w:val="30"/>
          <w:lang w:val="zh-CN"/>
        </w:rPr>
      </w:pPr>
      <w:r>
        <w:rPr>
          <w:rFonts w:hint="eastAsia" w:ascii="方正仿宋_GBK" w:hAnsi="方正仿宋_GBK" w:eastAsia="方正仿宋_GBK" w:cs="方正仿宋_GBK"/>
          <w:sz w:val="30"/>
          <w:szCs w:val="30"/>
          <w:lang w:val="zh-CN"/>
        </w:rPr>
      </w:r>
      <w:r/>
    </w:p>
    <w:p>
      <w:pPr>
        <w:ind w:firstLine="582"/>
        <w:jc w:val="left"/>
        <w:spacing w:line="360" w:lineRule="auto"/>
        <w:widowControl/>
        <w:rPr>
          <w:rFonts w:hint="eastAsia" w:asciiTheme="minorEastAsia" w:hAnsiTheme="minorEastAsia" w:eastAsiaTheme="minorEastAsia" w:cstheme="minorEastAsia"/>
          <w:sz w:val="30"/>
          <w:szCs w:val="30"/>
          <w:lang w:val="zh-CN"/>
        </w:rPr>
      </w:pPr>
      <w:r>
        <w:rPr>
          <w:rFonts w:hint="eastAsia" w:asciiTheme="minorEastAsia" w:hAnsiTheme="minorEastAsia" w:eastAsiaTheme="minorEastAsia" w:cstheme="minorEastAsia"/>
          <w:sz w:val="30"/>
          <w:szCs w:val="30"/>
          <w:lang w:val="zh-CN"/>
        </w:rPr>
        <w:t xml:space="preserve">供应商名称：</w:t>
      </w:r>
      <w:r>
        <w:rPr>
          <w:rFonts w:hint="eastAsia" w:asciiTheme="minorEastAsia" w:hAnsiTheme="minorEastAsia" w:eastAsiaTheme="minorEastAsia" w:cstheme="minorEastAsia"/>
          <w:sz w:val="30"/>
          <w:szCs w:val="30"/>
          <w:u w:val="single"/>
          <w:lang w:val="zh-CN"/>
        </w:rPr>
        <w:t xml:space="preserve">                        </w:t>
      </w:r>
      <w:r>
        <w:rPr>
          <w:rFonts w:hint="eastAsia" w:asciiTheme="minorEastAsia" w:hAnsiTheme="minorEastAsia" w:eastAsiaTheme="minorEastAsia" w:cstheme="minorEastAsia"/>
          <w:sz w:val="30"/>
          <w:szCs w:val="30"/>
          <w:lang w:val="zh-CN"/>
        </w:rPr>
        <w:t xml:space="preserve">（</w:t>
      </w:r>
      <w:r>
        <w:rPr>
          <w:rFonts w:hint="eastAsia" w:asciiTheme="minorEastAsia" w:hAnsiTheme="minorEastAsia" w:eastAsiaTheme="minorEastAsia" w:cstheme="minorEastAsia"/>
          <w:sz w:val="30"/>
          <w:szCs w:val="30"/>
        </w:rPr>
        <w:t xml:space="preserve">加盖CA电子公章</w:t>
      </w:r>
      <w:r>
        <w:rPr>
          <w:rFonts w:hint="eastAsia" w:asciiTheme="minorEastAsia" w:hAnsiTheme="minorEastAsia" w:eastAsiaTheme="minorEastAsia" w:cstheme="minorEastAsia"/>
          <w:sz w:val="30"/>
          <w:szCs w:val="30"/>
          <w:lang w:val="zh-CN"/>
        </w:rPr>
        <w:t xml:space="preserve">）</w:t>
      </w:r>
      <w:r/>
    </w:p>
    <w:p>
      <w:pPr>
        <w:ind w:firstLine="582"/>
        <w:jc w:val="left"/>
        <w:spacing w:line="360" w:lineRule="auto"/>
        <w:widowControl/>
        <w:rPr>
          <w:rFonts w:hint="eastAsia" w:asciiTheme="minorEastAsia" w:hAnsiTheme="minorEastAsia" w:eastAsiaTheme="minorEastAsia" w:cstheme="minorEastAsia"/>
          <w:sz w:val="30"/>
          <w:szCs w:val="30"/>
          <w:lang w:val="zh-CN"/>
        </w:rPr>
      </w:pPr>
      <w:r>
        <w:rPr>
          <w:rFonts w:hint="eastAsia" w:asciiTheme="minorEastAsia" w:hAnsiTheme="minorEastAsia" w:eastAsiaTheme="minorEastAsia" w:cstheme="minorEastAsia"/>
          <w:sz w:val="30"/>
          <w:szCs w:val="30"/>
          <w:lang w:val="zh-CN"/>
        </w:rPr>
        <w:t xml:space="preserve">说明：如果行数不够，请自行增加。</w:t>
      </w:r>
      <w:r/>
    </w:p>
    <w:p>
      <w:pPr>
        <w:pStyle w:val="1067"/>
        <w:ind w:left="0" w:firstLine="0"/>
        <w:rPr>
          <w:rFonts w:hint="eastAsia" w:ascii="方正黑体_GBK" w:hAnsi="方正黑体_GBK" w:eastAsia="方正黑体_GBK" w:cs="方正黑体_GBK"/>
          <w:b w:val="0"/>
          <w:bCs/>
          <w:sz w:val="30"/>
          <w:szCs w:val="30"/>
          <w:lang w:val="zh-CN"/>
        </w:rPr>
      </w:pPr>
      <w:r>
        <w:rPr>
          <w:rFonts w:hint="eastAsia"/>
          <w:lang w:val="zh-CN"/>
        </w:rPr>
        <w:br w:type="page" w:clear="all"/>
      </w:r>
      <w:r>
        <w:rPr>
          <w:rFonts w:hint="eastAsia" w:ascii="方正黑体_GBK" w:hAnsi="方正黑体_GBK" w:eastAsia="方正黑体_GBK" w:cs="方正黑体_GBK"/>
          <w:b w:val="0"/>
          <w:bCs/>
          <w:sz w:val="30"/>
          <w:szCs w:val="30"/>
          <w:lang w:val="zh-CN"/>
        </w:rPr>
        <w:t xml:space="preserve">目录八：商务条款偏离表格式</w:t>
      </w:r>
      <w:r/>
    </w:p>
    <w:p>
      <w:pPr>
        <w:jc w:val="center"/>
        <w:spacing w:line="360" w:lineRule="auto"/>
        <w:rPr>
          <w:rFonts w:hint="eastAsia" w:ascii="方正小标宋_GBK" w:hAnsi="方正小标宋_GBK" w:eastAsia="方正小标宋_GBK" w:cs="方正小标宋_GBK"/>
          <w:b/>
          <w:bCs/>
          <w:sz w:val="36"/>
          <w:szCs w:val="36"/>
          <w:lang w:val="zh-CN"/>
        </w:rPr>
      </w:pPr>
      <w:r>
        <w:rPr>
          <w:rFonts w:hint="eastAsia" w:ascii="方正小标宋_GBK" w:hAnsi="方正小标宋_GBK" w:eastAsia="方正小标宋_GBK" w:cs="方正小标宋_GBK"/>
          <w:b/>
          <w:bCs/>
          <w:sz w:val="36"/>
          <w:szCs w:val="36"/>
          <w:lang w:val="zh-CN"/>
        </w:rPr>
      </w:r>
      <w:r/>
    </w:p>
    <w:p>
      <w:pPr>
        <w:jc w:val="center"/>
        <w:spacing w:line="360" w:lineRule="auto"/>
        <w:rPr>
          <w:rFonts w:hint="eastAsia" w:ascii="方正小标宋_GBK" w:hAnsi="方正小标宋_GBK" w:eastAsia="方正小标宋_GBK" w:cs="方正小标宋_GBK"/>
          <w:b w:val="0"/>
          <w:bCs w:val="0"/>
          <w:sz w:val="36"/>
          <w:szCs w:val="36"/>
          <w:lang w:val="zh-CN"/>
        </w:rPr>
      </w:pPr>
      <w:r>
        <w:rPr>
          <w:rFonts w:hint="eastAsia" w:ascii="方正小标宋_GBK" w:hAnsi="方正小标宋_GBK" w:eastAsia="方正小标宋_GBK" w:cs="方正小标宋_GBK"/>
          <w:b w:val="0"/>
          <w:bCs w:val="0"/>
          <w:sz w:val="36"/>
          <w:szCs w:val="36"/>
          <w:lang w:val="zh-CN"/>
        </w:rPr>
        <w:t xml:space="preserve">商务条款偏离表</w:t>
      </w:r>
      <w:r/>
    </w:p>
    <w:p>
      <w:pPr>
        <w:pStyle w:val="1067"/>
        <w:rPr>
          <w:rFonts w:hint="eastAsia"/>
          <w:lang w:val="zh-CN"/>
        </w:rPr>
      </w:pPr>
      <w:r>
        <w:rPr>
          <w:rFonts w:hint="eastAsia"/>
          <w:lang w:val="zh-CN"/>
        </w:rPr>
      </w:r>
      <w:r/>
    </w:p>
    <w:tbl>
      <w:tblPr>
        <w:tblStyle w:val="10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2138"/>
        <w:gridCol w:w="2182"/>
        <w:gridCol w:w="1415"/>
        <w:gridCol w:w="1458"/>
        <w:gridCol w:w="1372"/>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jc w:val="left"/>
              <w:spacing w:line="360" w:lineRule="auto"/>
              <w:widowControl/>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jc w:val="left"/>
              <w:spacing w:line="360" w:lineRule="auto"/>
              <w:widowControl/>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项目编号：</w:t>
            </w:r>
            <w:r/>
          </w:p>
        </w:tc>
      </w:tr>
      <w:tr>
        <w:trPr>
          <w:jc w:val="center"/>
          <w:trHeight w:val="284"/>
        </w:trPr>
        <w:tc>
          <w:tcPr>
            <w:tcW w:w="651"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序号</w:t>
            </w:r>
            <w:r/>
          </w:p>
        </w:tc>
        <w:tc>
          <w:tcPr>
            <w:tcW w:w="2138"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磋商文件条目号</w:t>
            </w:r>
            <w:r/>
          </w:p>
        </w:tc>
        <w:tc>
          <w:tcPr>
            <w:tcW w:w="2182"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磋商要求规格</w:t>
            </w:r>
            <w:r/>
          </w:p>
        </w:tc>
        <w:tc>
          <w:tcPr>
            <w:gridSpan w:val="2"/>
            <w:tcW w:w="2873"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供应商响应</w:t>
            </w:r>
            <w:r/>
          </w:p>
        </w:tc>
        <w:tc>
          <w:tcPr>
            <w:tcW w:w="1372"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偏离</w:t>
            </w:r>
            <w:r/>
          </w:p>
        </w:tc>
      </w:tr>
      <w:tr>
        <w:trPr>
          <w:jc w:val="center"/>
          <w:trHeight w:val="284"/>
        </w:trPr>
        <w:tc>
          <w:tcPr>
            <w:tcW w:w="651"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r>
            <w:r/>
          </w:p>
        </w:tc>
        <w:tc>
          <w:tcPr>
            <w:tcW w:w="2138"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r>
            <w:r/>
          </w:p>
        </w:tc>
        <w:tc>
          <w:tcPr>
            <w:tcW w:w="2182"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r>
            <w:r/>
          </w:p>
        </w:tc>
        <w:tc>
          <w:tcPr>
            <w:gridSpan w:val="2"/>
            <w:tcW w:w="2873"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r>
            <w:r/>
          </w:p>
        </w:tc>
        <w:tc>
          <w:tcPr>
            <w:tcW w:w="1372"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r>
            <w:r/>
          </w:p>
        </w:tc>
        <w:tc>
          <w:tcPr>
            <w:tcW w:w="2138"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r>
            <w:r/>
          </w:p>
        </w:tc>
        <w:tc>
          <w:tcPr>
            <w:tcW w:w="2182"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r>
            <w:r/>
          </w:p>
        </w:tc>
        <w:tc>
          <w:tcPr>
            <w:gridSpan w:val="2"/>
            <w:tcW w:w="2873"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r>
            <w:r/>
          </w:p>
        </w:tc>
        <w:tc>
          <w:tcPr>
            <w:tcW w:w="1372"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r>
            <w:r/>
          </w:p>
        </w:tc>
        <w:tc>
          <w:tcPr>
            <w:tcW w:w="2138"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r>
            <w:r/>
          </w:p>
        </w:tc>
        <w:tc>
          <w:tcPr>
            <w:tcW w:w="2182"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r>
            <w:r/>
          </w:p>
        </w:tc>
        <w:tc>
          <w:tcPr>
            <w:gridSpan w:val="2"/>
            <w:tcW w:w="2873"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r>
            <w:r/>
          </w:p>
        </w:tc>
        <w:tc>
          <w:tcPr>
            <w:tcW w:w="1372"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r>
            <w:r/>
          </w:p>
        </w:tc>
        <w:tc>
          <w:tcPr>
            <w:tcW w:w="2138"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r>
            <w:r/>
          </w:p>
        </w:tc>
        <w:tc>
          <w:tcPr>
            <w:tcW w:w="2182"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r>
            <w:r/>
          </w:p>
        </w:tc>
        <w:tc>
          <w:tcPr>
            <w:gridSpan w:val="2"/>
            <w:tcW w:w="2873"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r>
            <w:r/>
          </w:p>
        </w:tc>
        <w:tc>
          <w:tcPr>
            <w:tcW w:w="1372"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r>
            <w:r/>
          </w:p>
        </w:tc>
        <w:tc>
          <w:tcPr>
            <w:tcW w:w="2138"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r>
            <w:r/>
          </w:p>
        </w:tc>
        <w:tc>
          <w:tcPr>
            <w:tcW w:w="2182"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r>
            <w:r/>
          </w:p>
        </w:tc>
        <w:tc>
          <w:tcPr>
            <w:gridSpan w:val="2"/>
            <w:tcW w:w="2873"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r>
            <w:r/>
          </w:p>
        </w:tc>
        <w:tc>
          <w:tcPr>
            <w:tcW w:w="1372"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r>
            <w:r/>
          </w:p>
        </w:tc>
        <w:tc>
          <w:tcPr>
            <w:tcW w:w="2138"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r>
            <w:r/>
          </w:p>
        </w:tc>
        <w:tc>
          <w:tcPr>
            <w:tcW w:w="2182"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r>
            <w:r/>
          </w:p>
        </w:tc>
        <w:tc>
          <w:tcPr>
            <w:gridSpan w:val="2"/>
            <w:tcW w:w="2873"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r>
            <w:r/>
          </w:p>
        </w:tc>
        <w:tc>
          <w:tcPr>
            <w:tcW w:w="1372"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r>
            <w:r/>
          </w:p>
        </w:tc>
      </w:tr>
      <w:tr>
        <w:trPr>
          <w:jc w:val="center"/>
        </w:trPr>
        <w:tc>
          <w:tcPr>
            <w:tcW w:w="651" w:type="dxa"/>
            <w:vAlign w:val="center"/>
            <w:textDirection w:val="lrTb"/>
            <w:noWrap w:val="false"/>
          </w:tcPr>
          <w:p>
            <w:pPr>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138" w:type="dxa"/>
            <w:vAlign w:val="center"/>
            <w:textDirection w:val="lrTb"/>
            <w:noWrap w:val="false"/>
          </w:tcPr>
          <w:p>
            <w:pPr>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182" w:type="dxa"/>
            <w:vAlign w:val="center"/>
            <w:textDirection w:val="lrTb"/>
            <w:noWrap w:val="false"/>
          </w:tcPr>
          <w:p>
            <w:pPr>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gridSpan w:val="2"/>
            <w:tcW w:w="2873" w:type="dxa"/>
            <w:vAlign w:val="center"/>
            <w:textDirection w:val="lrTb"/>
            <w:noWrap w:val="false"/>
          </w:tcPr>
          <w:p>
            <w:pPr>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372" w:type="dxa"/>
            <w:vAlign w:val="center"/>
            <w:textDirection w:val="lrTb"/>
            <w:noWrap w:val="false"/>
          </w:tcPr>
          <w:p>
            <w:pPr>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bl>
    <w:p>
      <w:pPr>
        <w:jc w:val="left"/>
        <w:spacing w:line="360" w:lineRule="auto"/>
        <w:widowControl/>
        <w:rPr>
          <w:rFonts w:hint="eastAsia" w:asciiTheme="minorEastAsia" w:hAnsiTheme="minorEastAsia" w:eastAsiaTheme="minorEastAsia" w:cstheme="minorEastAsia"/>
          <w:sz w:val="30"/>
          <w:szCs w:val="30"/>
          <w:lang w:val="zh-CN"/>
        </w:rPr>
      </w:pPr>
      <w:r>
        <w:rPr>
          <w:rFonts w:hint="eastAsia" w:asciiTheme="minorEastAsia" w:hAnsiTheme="minorEastAsia" w:eastAsiaTheme="minorEastAsia" w:cstheme="minorEastAsia"/>
          <w:sz w:val="30"/>
          <w:szCs w:val="30"/>
          <w:lang w:val="zh-CN"/>
        </w:rPr>
        <w:t xml:space="preserve">供应商名称：</w:t>
      </w:r>
      <w:r>
        <w:rPr>
          <w:rFonts w:hint="eastAsia" w:asciiTheme="minorEastAsia" w:hAnsiTheme="minorEastAsia" w:eastAsiaTheme="minorEastAsia" w:cstheme="minorEastAsia"/>
          <w:sz w:val="30"/>
          <w:szCs w:val="30"/>
          <w:u w:val="single"/>
          <w:lang w:val="zh-CN"/>
        </w:rPr>
        <w:t xml:space="preserve">                                                      </w:t>
      </w:r>
      <w:r>
        <w:rPr>
          <w:rFonts w:hint="eastAsia" w:asciiTheme="minorEastAsia" w:hAnsiTheme="minorEastAsia" w:eastAsiaTheme="minorEastAsia" w:cstheme="minorEastAsia"/>
          <w:sz w:val="30"/>
          <w:szCs w:val="30"/>
          <w:lang w:val="zh-CN"/>
        </w:rPr>
        <w:t xml:space="preserve">（</w:t>
      </w:r>
      <w:r>
        <w:rPr>
          <w:rFonts w:hint="eastAsia" w:asciiTheme="minorEastAsia" w:hAnsiTheme="minorEastAsia" w:eastAsiaTheme="minorEastAsia" w:cstheme="minorEastAsia"/>
          <w:sz w:val="30"/>
          <w:szCs w:val="30"/>
        </w:rPr>
        <w:t xml:space="preserve">加盖CA电子公章</w:t>
      </w:r>
      <w:r>
        <w:rPr>
          <w:rFonts w:hint="eastAsia" w:asciiTheme="minorEastAsia" w:hAnsiTheme="minorEastAsia" w:eastAsiaTheme="minorEastAsia" w:cstheme="minorEastAsia"/>
          <w:sz w:val="30"/>
          <w:szCs w:val="30"/>
          <w:lang w:val="zh-CN"/>
        </w:rPr>
        <w:t xml:space="preserve">）</w:t>
      </w:r>
      <w:r/>
    </w:p>
    <w:p>
      <w:pPr>
        <w:jc w:val="left"/>
        <w:spacing w:line="360" w:lineRule="auto"/>
        <w:widowControl/>
        <w:rPr>
          <w:rFonts w:hint="eastAsia" w:asciiTheme="minorEastAsia" w:hAnsiTheme="minorEastAsia" w:eastAsiaTheme="minorEastAsia" w:cstheme="minorEastAsia"/>
          <w:sz w:val="30"/>
          <w:szCs w:val="30"/>
          <w:lang w:val="zh-CN"/>
        </w:rPr>
      </w:pPr>
      <w:r>
        <w:rPr>
          <w:rFonts w:hint="eastAsia" w:asciiTheme="minorEastAsia" w:hAnsiTheme="minorEastAsia" w:eastAsiaTheme="minorEastAsia" w:cstheme="minorEastAsia"/>
          <w:sz w:val="30"/>
          <w:szCs w:val="30"/>
          <w:lang w:val="zh-CN"/>
        </w:rPr>
        <w:t xml:space="preserve">说明：如果行数不够，请自行增加。</w:t>
      </w:r>
      <w:r/>
    </w:p>
    <w:p>
      <w:pPr>
        <w:jc w:val="left"/>
        <w:spacing w:line="360" w:lineRule="auto"/>
        <w:widowControl/>
        <w:rPr>
          <w:rFonts w:hint="eastAsia" w:ascii="宋体" w:hAnsi="宋体" w:cs="宋体"/>
          <w:b/>
          <w:sz w:val="24"/>
          <w:szCs w:val="24"/>
        </w:rPr>
      </w:pPr>
      <w:r>
        <w:rPr>
          <w:rFonts w:hint="eastAsia" w:ascii="宋体" w:hAnsi="宋体" w:cs="宋体"/>
          <w:sz w:val="24"/>
          <w:szCs w:val="24"/>
          <w:lang w:val="zh-CN"/>
        </w:rPr>
        <w:br w:type="page" w:clear="all"/>
      </w:r>
      <w:r/>
    </w:p>
    <w:p>
      <w:pPr>
        <w:spacing w:line="240" w:lineRule="atLeast"/>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目录九</w:t>
      </w:r>
      <w:r>
        <w:rPr>
          <w:rFonts w:hint="eastAsia" w:ascii="方正黑体_GBK" w:hAnsi="方正黑体_GBK" w:eastAsia="方正黑体_GBK" w:cs="方正黑体_GBK"/>
          <w:b w:val="0"/>
          <w:bCs/>
          <w:sz w:val="24"/>
          <w:szCs w:val="24"/>
          <w:lang w:eastAsia="zh-CN"/>
        </w:rPr>
        <w:t xml:space="preserve">：</w:t>
      </w:r>
      <w:r>
        <w:rPr>
          <w:rFonts w:hint="eastAsia" w:ascii="方正黑体_GBK" w:hAnsi="方正黑体_GBK" w:eastAsia="方正黑体_GBK" w:cs="方正黑体_GBK"/>
          <w:b w:val="0"/>
          <w:bCs/>
          <w:sz w:val="24"/>
          <w:szCs w:val="24"/>
        </w:rPr>
        <w:t xml:space="preserve">项目技术方案或服务说明</w:t>
      </w:r>
      <w:r/>
    </w:p>
    <w:p>
      <w:pPr>
        <w:spacing w:line="240" w:lineRule="atLeast"/>
        <w:rPr>
          <w:rFonts w:hint="eastAsia" w:ascii="方正小标宋_GBK" w:hAnsi="方正小标宋_GBK" w:eastAsia="方正小标宋_GBK" w:cs="方正小标宋_GBK"/>
          <w:b w:val="0"/>
          <w:bCs/>
          <w:sz w:val="36"/>
          <w:szCs w:val="36"/>
        </w:rPr>
      </w:pPr>
      <w:r>
        <w:rPr>
          <w:rFonts w:hint="eastAsia" w:ascii="方正小标宋_GBK" w:hAnsi="方正小标宋_GBK" w:eastAsia="方正小标宋_GBK" w:cs="方正小标宋_GBK"/>
          <w:b w:val="0"/>
          <w:bCs/>
          <w:sz w:val="36"/>
          <w:szCs w:val="36"/>
        </w:rPr>
      </w:r>
      <w:r/>
    </w:p>
    <w:p>
      <w:pPr>
        <w:jc w:val="center"/>
        <w:spacing w:line="360" w:lineRule="auto"/>
        <w:rPr>
          <w:rFonts w:hint="eastAsia" w:ascii="宋体" w:hAnsi="宋体" w:cs="宋体"/>
          <w:b/>
          <w:sz w:val="24"/>
          <w:szCs w:val="24"/>
        </w:rPr>
      </w:pPr>
      <w:r>
        <w:rPr>
          <w:rFonts w:hint="eastAsia" w:ascii="方正小标宋_GBK" w:hAnsi="方正小标宋_GBK" w:eastAsia="方正小标宋_GBK" w:cs="方正小标宋_GBK"/>
          <w:b w:val="0"/>
          <w:bCs/>
          <w:sz w:val="36"/>
          <w:szCs w:val="36"/>
          <w:lang w:val="zh-CN"/>
        </w:rPr>
        <w:t xml:space="preserve">项目技术方案或服务说明</w:t>
      </w:r>
      <w:r/>
    </w:p>
    <w:p>
      <w:pPr>
        <w:spacing w:line="240" w:lineRule="atLeast"/>
        <w:rPr>
          <w:rFonts w:hint="eastAsia" w:ascii="宋体" w:hAnsi="宋体" w:cs="宋体"/>
          <w:b/>
          <w:sz w:val="24"/>
          <w:szCs w:val="24"/>
        </w:rPr>
      </w:pPr>
      <w:r>
        <w:rPr>
          <w:rFonts w:hint="eastAsia" w:ascii="宋体" w:hAnsi="宋体" w:cs="宋体"/>
          <w:b/>
          <w:sz w:val="24"/>
          <w:szCs w:val="24"/>
        </w:rPr>
      </w:r>
      <w:r/>
    </w:p>
    <w:p>
      <w:pPr>
        <w:spacing w:line="240" w:lineRule="atLeast"/>
        <w:rPr>
          <w:rFonts w:hint="eastAsia" w:ascii="宋体" w:hAnsi="宋体" w:cs="宋体"/>
          <w:b/>
          <w:sz w:val="24"/>
          <w:szCs w:val="24"/>
        </w:rPr>
      </w:pPr>
      <w:r>
        <w:rPr>
          <w:rFonts w:hint="eastAsia" w:ascii="宋体" w:hAnsi="宋体" w:cs="宋体"/>
          <w:b/>
          <w:sz w:val="24"/>
          <w:szCs w:val="24"/>
        </w:rPr>
      </w:r>
      <w:r/>
    </w:p>
    <w:p>
      <w:pPr>
        <w:spacing w:line="240" w:lineRule="atLeast"/>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目录十</w:t>
      </w:r>
      <w:r>
        <w:rPr>
          <w:rFonts w:hint="eastAsia" w:ascii="方正黑体_GBK" w:hAnsi="方正黑体_GBK" w:eastAsia="方正黑体_GBK" w:cs="方正黑体_GBK"/>
          <w:b w:val="0"/>
          <w:bCs/>
          <w:sz w:val="24"/>
          <w:szCs w:val="24"/>
          <w:lang w:eastAsia="zh-CN"/>
        </w:rPr>
        <w:t xml:space="preserve">：</w:t>
      </w:r>
      <w:r>
        <w:rPr>
          <w:rFonts w:hint="eastAsia" w:ascii="方正黑体_GBK" w:hAnsi="方正黑体_GBK" w:eastAsia="方正黑体_GBK" w:cs="方正黑体_GBK"/>
          <w:b w:val="0"/>
          <w:bCs/>
          <w:sz w:val="24"/>
          <w:szCs w:val="24"/>
        </w:rPr>
        <w:t xml:space="preserve">服务与承诺</w:t>
      </w:r>
      <w:r/>
    </w:p>
    <w:p>
      <w:pPr>
        <w:spacing w:line="240" w:lineRule="atLeast"/>
        <w:rPr>
          <w:rFonts w:hint="eastAsia" w:ascii="宋体" w:hAnsi="宋体" w:cs="宋体"/>
          <w:b/>
        </w:rPr>
      </w:pPr>
      <w:r>
        <w:rPr>
          <w:rFonts w:hint="eastAsia" w:ascii="宋体" w:hAnsi="宋体" w:cs="宋体"/>
          <w:b/>
        </w:rPr>
      </w:r>
      <w:r/>
    </w:p>
    <w:p>
      <w:pPr>
        <w:jc w:val="center"/>
        <w:spacing w:line="360" w:lineRule="auto"/>
        <w:rPr>
          <w:rFonts w:hint="eastAsia" w:ascii="方正小标宋_GBK" w:hAnsi="方正小标宋_GBK" w:eastAsia="方正小标宋_GBK" w:cs="方正小标宋_GBK"/>
          <w:b w:val="0"/>
          <w:bCs/>
          <w:sz w:val="36"/>
          <w:szCs w:val="36"/>
          <w:lang w:val="zh-CN"/>
        </w:rPr>
      </w:pPr>
      <w:r>
        <w:rPr>
          <w:rFonts w:hint="eastAsia" w:ascii="方正小标宋_GBK" w:hAnsi="方正小标宋_GBK" w:eastAsia="方正小标宋_GBK" w:cs="方正小标宋_GBK"/>
          <w:b w:val="0"/>
          <w:bCs/>
          <w:sz w:val="36"/>
          <w:szCs w:val="36"/>
          <w:lang w:val="zh-CN"/>
        </w:rPr>
        <w:t xml:space="preserve">服务与承诺</w:t>
      </w:r>
      <w:r/>
    </w:p>
    <w:p>
      <w:pPr>
        <w:jc w:val="center"/>
        <w:spacing w:line="360" w:lineRule="auto"/>
        <w:rPr>
          <w:rFonts w:hint="eastAsia" w:ascii="方正小标宋_GBK" w:hAnsi="方正小标宋_GBK" w:eastAsia="方正小标宋_GBK" w:cs="方正小标宋_GBK"/>
          <w:b w:val="0"/>
          <w:bCs/>
          <w:sz w:val="36"/>
          <w:szCs w:val="36"/>
          <w:lang w:val="zh-CN"/>
        </w:rPr>
      </w:pPr>
      <w:r>
        <w:rPr>
          <w:rFonts w:hint="eastAsia" w:ascii="方正小标宋_GBK" w:hAnsi="方正小标宋_GBK" w:eastAsia="方正小标宋_GBK" w:cs="方正小标宋_GBK"/>
          <w:b w:val="0"/>
          <w:bCs/>
          <w:sz w:val="36"/>
          <w:szCs w:val="36"/>
          <w:lang w:val="zh-CN"/>
        </w:rPr>
      </w:r>
      <w:r/>
    </w:p>
    <w:p>
      <w:pPr>
        <w:spacing w:line="240" w:lineRule="atLeast"/>
        <w:rPr>
          <w:rFonts w:hint="eastAsia" w:ascii="宋体" w:hAnsi="宋体" w:cs="宋体"/>
          <w:b/>
          <w:sz w:val="24"/>
          <w:szCs w:val="24"/>
        </w:rPr>
      </w:pPr>
      <w:r>
        <w:rPr>
          <w:rFonts w:hint="eastAsia" w:ascii="宋体" w:hAnsi="宋体" w:cs="宋体"/>
          <w:b/>
          <w:sz w:val="24"/>
          <w:szCs w:val="24"/>
        </w:rPr>
      </w:r>
      <w:r/>
    </w:p>
    <w:p>
      <w:pPr>
        <w:spacing w:line="240" w:lineRule="atLeast"/>
        <w:rPr>
          <w:rFonts w:hint="eastAsia" w:ascii="宋体" w:hAnsi="宋体" w:cs="宋体"/>
          <w:b/>
          <w:sz w:val="24"/>
          <w:szCs w:val="24"/>
        </w:rPr>
      </w:pPr>
      <w:r>
        <w:rPr>
          <w:rFonts w:hint="eastAsia" w:ascii="宋体" w:hAnsi="宋体" w:cs="宋体"/>
          <w:b/>
          <w:sz w:val="24"/>
          <w:szCs w:val="24"/>
        </w:rPr>
      </w:r>
      <w:r/>
    </w:p>
    <w:p>
      <w:pPr>
        <w:spacing w:line="240" w:lineRule="atLeast"/>
        <w:rPr>
          <w:rFonts w:hint="eastAsia" w:ascii="宋体" w:hAnsi="宋体" w:cs="宋体"/>
          <w:b/>
          <w:sz w:val="24"/>
          <w:szCs w:val="24"/>
        </w:rPr>
      </w:pPr>
      <w:r>
        <w:rPr>
          <w:rFonts w:hint="eastAsia" w:ascii="宋体" w:hAnsi="宋体" w:cs="宋体"/>
          <w:b/>
          <w:sz w:val="24"/>
          <w:szCs w:val="24"/>
        </w:rPr>
      </w:r>
      <w:r/>
    </w:p>
    <w:p>
      <w:pPr>
        <w:spacing w:line="240" w:lineRule="atLeast"/>
        <w:rPr>
          <w:rFonts w:hint="eastAsia" w:ascii="宋体" w:hAnsi="宋体" w:cs="宋体"/>
          <w:b/>
          <w:sz w:val="24"/>
          <w:szCs w:val="24"/>
        </w:rPr>
      </w:pPr>
      <w:r>
        <w:rPr>
          <w:rFonts w:hint="eastAsia" w:ascii="宋体" w:hAnsi="宋体" w:cs="宋体"/>
          <w:b/>
          <w:sz w:val="24"/>
          <w:szCs w:val="24"/>
        </w:rPr>
      </w:r>
      <w:r/>
    </w:p>
    <w:p>
      <w:pPr>
        <w:spacing w:line="240" w:lineRule="atLeast"/>
        <w:rPr>
          <w:rFonts w:hint="eastAsia" w:ascii="宋体" w:hAnsi="宋体" w:cs="宋体"/>
          <w:b/>
          <w:sz w:val="24"/>
          <w:szCs w:val="24"/>
        </w:rPr>
      </w:pPr>
      <w:r>
        <w:rPr>
          <w:rFonts w:hint="eastAsia" w:ascii="宋体" w:hAnsi="宋体" w:cs="宋体"/>
          <w:b/>
          <w:sz w:val="24"/>
          <w:szCs w:val="24"/>
        </w:rPr>
      </w:r>
      <w:r/>
    </w:p>
    <w:p>
      <w:pPr>
        <w:spacing w:line="240" w:lineRule="atLeast"/>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目录十一</w:t>
      </w:r>
      <w:r>
        <w:rPr>
          <w:rFonts w:hint="eastAsia" w:ascii="方正黑体_GBK" w:hAnsi="方正黑体_GBK" w:eastAsia="方正黑体_GBK" w:cs="方正黑体_GBK"/>
          <w:b w:val="0"/>
          <w:bCs/>
          <w:sz w:val="24"/>
          <w:szCs w:val="24"/>
          <w:lang w:eastAsia="zh-CN"/>
        </w:rPr>
        <w:t xml:space="preserve">：</w:t>
      </w:r>
      <w:r>
        <w:rPr>
          <w:rFonts w:hint="eastAsia" w:ascii="方正黑体_GBK" w:hAnsi="方正黑体_GBK" w:eastAsia="方正黑体_GBK" w:cs="方正黑体_GBK"/>
          <w:b w:val="0"/>
          <w:bCs/>
          <w:sz w:val="24"/>
          <w:szCs w:val="24"/>
        </w:rPr>
        <w:t xml:space="preserve">磋商需要的其他证明文件及材料</w:t>
      </w:r>
      <w:r/>
    </w:p>
    <w:p>
      <w:pPr>
        <w:spacing w:line="240" w:lineRule="atLeast"/>
        <w:rPr>
          <w:rFonts w:hint="eastAsia" w:ascii="宋体" w:hAnsi="宋体" w:cs="宋体"/>
          <w:b/>
        </w:rPr>
      </w:pPr>
      <w:r>
        <w:rPr>
          <w:rFonts w:hint="eastAsia" w:ascii="宋体" w:hAnsi="宋体" w:cs="宋体"/>
          <w:b/>
        </w:rPr>
      </w:r>
      <w:r/>
    </w:p>
    <w:p>
      <w:pPr>
        <w:spacing w:line="240" w:lineRule="atLeast"/>
        <w:rPr>
          <w:rFonts w:hint="eastAsia" w:ascii="宋体" w:hAnsi="宋体" w:cs="宋体"/>
          <w:b/>
        </w:rPr>
      </w:pPr>
      <w:r>
        <w:rPr>
          <w:rFonts w:hint="eastAsia" w:ascii="宋体" w:hAnsi="宋体" w:cs="宋体"/>
          <w:b/>
        </w:rPr>
      </w:r>
      <w:r/>
    </w:p>
    <w:p>
      <w:pPr>
        <w:jc w:val="center"/>
        <w:spacing w:line="360" w:lineRule="auto"/>
        <w:rPr>
          <w:rFonts w:hint="eastAsia" w:ascii="方正小标宋_GBK" w:hAnsi="方正小标宋_GBK" w:eastAsia="方正小标宋_GBK" w:cs="方正小标宋_GBK"/>
          <w:b w:val="0"/>
          <w:bCs/>
          <w:sz w:val="36"/>
          <w:szCs w:val="36"/>
          <w:lang w:val="zh-CN"/>
        </w:rPr>
      </w:pPr>
      <w:r>
        <w:rPr>
          <w:rFonts w:hint="eastAsia" w:ascii="方正小标宋_GBK" w:hAnsi="方正小标宋_GBK" w:eastAsia="方正小标宋_GBK" w:cs="方正小标宋_GBK"/>
          <w:b w:val="0"/>
          <w:bCs/>
          <w:sz w:val="36"/>
          <w:szCs w:val="36"/>
          <w:lang w:val="zh-CN"/>
        </w:rPr>
        <w:t xml:space="preserve">磋商需要的其他证明文件及材料（若有）</w:t>
      </w:r>
      <w:r/>
    </w:p>
    <w:p>
      <w:pPr>
        <w:jc w:val="center"/>
        <w:spacing w:line="360" w:lineRule="auto"/>
        <w:rPr>
          <w:rFonts w:hint="eastAsia" w:ascii="方正小标宋_GBK" w:hAnsi="方正小标宋_GBK" w:eastAsia="方正小标宋_GBK" w:cs="方正小标宋_GBK"/>
          <w:b w:val="0"/>
          <w:bCs/>
          <w:sz w:val="36"/>
          <w:szCs w:val="36"/>
          <w:lang w:val="zh-CN"/>
        </w:rPr>
      </w:pPr>
      <w:r>
        <w:rPr>
          <w:rFonts w:hint="eastAsia" w:ascii="方正小标宋_GBK" w:hAnsi="方正小标宋_GBK" w:eastAsia="方正小标宋_GBK" w:cs="方正小标宋_GBK"/>
          <w:b w:val="0"/>
          <w:bCs/>
          <w:sz w:val="36"/>
          <w:szCs w:val="36"/>
          <w:lang w:val="zh-CN"/>
        </w:rPr>
      </w:r>
      <w:r/>
    </w:p>
    <w:p>
      <w:pPr>
        <w:spacing w:line="240" w:lineRule="atLeast"/>
        <w:rPr>
          <w:rFonts w:hint="eastAsia" w:ascii="宋体" w:hAnsi="宋体" w:cs="宋体"/>
          <w:b/>
          <w:sz w:val="24"/>
          <w:szCs w:val="24"/>
        </w:rPr>
      </w:pPr>
      <w:r>
        <w:rPr>
          <w:rFonts w:hint="eastAsia" w:ascii="宋体" w:hAnsi="宋体" w:cs="宋体"/>
          <w:b/>
          <w:sz w:val="24"/>
          <w:szCs w:val="24"/>
        </w:rPr>
      </w:r>
      <w:r/>
    </w:p>
    <w:p>
      <w:pPr>
        <w:spacing w:line="240" w:lineRule="atLeast"/>
        <w:rPr>
          <w:rFonts w:hint="eastAsia" w:ascii="宋体" w:hAnsi="宋体" w:cs="宋体"/>
          <w:b/>
          <w:sz w:val="24"/>
          <w:szCs w:val="24"/>
        </w:rPr>
      </w:pPr>
      <w:r>
        <w:rPr>
          <w:rFonts w:hint="eastAsia" w:ascii="宋体" w:hAnsi="宋体" w:cs="宋体"/>
          <w:b/>
          <w:sz w:val="24"/>
          <w:szCs w:val="24"/>
        </w:rPr>
      </w:r>
      <w:r/>
    </w:p>
    <w:p>
      <w:pPr>
        <w:keepLines w:val="0"/>
        <w:keepNext w:val="0"/>
        <w:pageBreakBefore w:val="0"/>
        <w:spacing w:line="560" w:lineRule="exact"/>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r>
      <w:r/>
    </w:p>
    <w:p>
      <w:pPr>
        <w:keepLines w:val="0"/>
        <w:keepNext w:val="0"/>
        <w:pageBreakBefore w:val="0"/>
        <w:spacing w:line="560" w:lineRule="exact"/>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r>
      <w:r/>
    </w:p>
    <w:p>
      <w:pPr>
        <w:keepLines w:val="0"/>
        <w:keepNext w:val="0"/>
        <w:pageBreakBefore w:val="0"/>
        <w:spacing w:line="560" w:lineRule="exact"/>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r>
      <w:r/>
    </w:p>
    <w:p>
      <w:pPr>
        <w:keepLines w:val="0"/>
        <w:keepNext w:val="0"/>
        <w:pageBreakBefore w:val="0"/>
        <w:spacing w:line="560" w:lineRule="exact"/>
        <w:rPr>
          <w:rFonts w:hint="eastAsia" w:ascii="宋体" w:hAnsi="宋体" w:cs="宋体"/>
          <w:sz w:val="24"/>
          <w:szCs w:val="24"/>
        </w:rPr>
      </w:pPr>
      <w:r>
        <w:rPr>
          <w:rFonts w:hint="eastAsia" w:ascii="方正黑体_GBK" w:hAnsi="方正黑体_GBK" w:eastAsia="方正黑体_GBK" w:cs="方正黑体_GBK"/>
          <w:b w:val="0"/>
          <w:bCs w:val="0"/>
          <w:sz w:val="30"/>
          <w:szCs w:val="30"/>
        </w:rPr>
        <w:t xml:space="preserve">附件1</w:t>
      </w:r>
      <w:r/>
    </w:p>
    <w:p>
      <w:pPr>
        <w:ind w:firstLine="344"/>
        <w:jc w:val="center"/>
        <w:keepLines w:val="0"/>
        <w:keepNext w:val="0"/>
        <w:pageBreakBefore w:val="0"/>
        <w:spacing w:line="560" w:lineRule="exact"/>
        <w:rPr>
          <w:rFonts w:hint="eastAsia" w:ascii="方正小标宋_GBK" w:hAnsi="方正小标宋_GBK" w:eastAsia="方正小标宋_GBK" w:cs="方正小标宋_GBK"/>
          <w:b w:val="0"/>
          <w:bCs w:val="0"/>
          <w:sz w:val="36"/>
          <w:szCs w:val="36"/>
          <w:lang w:val="zh-CN"/>
        </w:rPr>
      </w:pPr>
      <w:r>
        <w:rPr>
          <w:rFonts w:hint="eastAsia" w:ascii="方正小标宋_GBK" w:hAnsi="方正小标宋_GBK" w:eastAsia="方正小标宋_GBK" w:cs="方正小标宋_GBK"/>
          <w:b w:val="0"/>
          <w:bCs w:val="0"/>
          <w:sz w:val="36"/>
          <w:szCs w:val="36"/>
          <w:lang w:val="zh-CN"/>
        </w:rPr>
      </w:r>
      <w:r/>
    </w:p>
    <w:p>
      <w:pPr>
        <w:ind w:firstLine="344"/>
        <w:jc w:val="center"/>
        <w:keepLines w:val="0"/>
        <w:keepNext w:val="0"/>
        <w:pageBreakBefore w:val="0"/>
        <w:spacing w:line="560" w:lineRule="exact"/>
        <w:rPr>
          <w:rFonts w:hint="eastAsia" w:ascii="方正小标宋_GBK" w:hAnsi="方正小标宋_GBK" w:eastAsia="方正小标宋_GBK" w:cs="方正小标宋_GBK"/>
          <w:b w:val="0"/>
          <w:bCs w:val="0"/>
          <w:sz w:val="36"/>
          <w:szCs w:val="36"/>
          <w:lang w:val="zh-CN"/>
        </w:rPr>
      </w:pPr>
      <w:r>
        <w:rPr>
          <w:rFonts w:hint="eastAsia" w:ascii="方正小标宋_GBK" w:hAnsi="方正小标宋_GBK" w:eastAsia="方正小标宋_GBK" w:cs="方正小标宋_GBK"/>
          <w:b w:val="0"/>
          <w:bCs w:val="0"/>
          <w:sz w:val="36"/>
          <w:szCs w:val="36"/>
          <w:lang w:val="zh-CN"/>
        </w:rPr>
        <w:t xml:space="preserve">中小企业声明函（工程）</w:t>
      </w:r>
      <w:r/>
    </w:p>
    <w:p>
      <w:pPr>
        <w:ind w:firstLine="582"/>
        <w:jc w:val="left"/>
        <w:keepLines w:val="0"/>
        <w:keepNext w:val="0"/>
        <w:pageBreakBefore w:val="0"/>
        <w:spacing w:line="560" w:lineRule="exact"/>
        <w:widowControl/>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t xml:space="preserve">本公司（联合体）郑重声明，根据《政府采购促进中小企业发展管理办法》（财库〔2020）46号）的规定，本公司（联合体）参加</w:t>
      </w:r>
      <w:r>
        <w:rPr>
          <w:rFonts w:hint="eastAsia" w:asciiTheme="minorEastAsia" w:hAnsiTheme="minorEastAsia" w:eastAsiaTheme="minorEastAsia" w:cstheme="minorEastAsia"/>
          <w:sz w:val="30"/>
          <w:szCs w:val="30"/>
          <w:u w:val="single"/>
        </w:rPr>
        <w:t xml:space="preserve">（单位名称）</w:t>
      </w:r>
      <w:r>
        <w:rPr>
          <w:rFonts w:hint="eastAsia" w:asciiTheme="minorEastAsia" w:hAnsiTheme="minorEastAsia" w:eastAsiaTheme="minorEastAsia" w:cstheme="minorEastAsia"/>
          <w:sz w:val="30"/>
          <w:szCs w:val="30"/>
        </w:rPr>
        <w:t xml:space="preserve">的</w:t>
      </w:r>
      <w:r>
        <w:rPr>
          <w:rFonts w:hint="eastAsia" w:asciiTheme="minorEastAsia" w:hAnsiTheme="minorEastAsia" w:eastAsiaTheme="minorEastAsia" w:cstheme="minorEastAsia"/>
          <w:sz w:val="30"/>
          <w:szCs w:val="30"/>
          <w:u w:val="single"/>
        </w:rPr>
        <w:t xml:space="preserve">（项目名称）</w:t>
      </w:r>
      <w:r>
        <w:rPr>
          <w:rFonts w:hint="eastAsia" w:asciiTheme="minorEastAsia" w:hAnsiTheme="minorEastAsia" w:eastAsiaTheme="minorEastAsia" w:cstheme="minorEastAsia"/>
          <w:sz w:val="30"/>
          <w:szCs w:val="30"/>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582"/>
        <w:jc w:val="left"/>
        <w:keepLines w:val="0"/>
        <w:keepNext w:val="0"/>
        <w:pageBreakBefore w:val="0"/>
        <w:spacing w:line="560" w:lineRule="exact"/>
        <w:widowControl/>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t xml:space="preserve">1、</w:t>
      </w:r>
      <w:r>
        <w:rPr>
          <w:rFonts w:hint="eastAsia" w:asciiTheme="minorEastAsia" w:hAnsiTheme="minorEastAsia" w:eastAsiaTheme="minorEastAsia" w:cstheme="minorEastAsia"/>
          <w:sz w:val="30"/>
          <w:szCs w:val="30"/>
          <w:u w:val="single"/>
        </w:rPr>
        <w:t xml:space="preserve">（标的名称）</w:t>
      </w:r>
      <w:r>
        <w:rPr>
          <w:rFonts w:hint="eastAsia" w:asciiTheme="minorEastAsia" w:hAnsiTheme="minorEastAsia" w:eastAsiaTheme="minorEastAsia" w:cstheme="minorEastAsia"/>
          <w:sz w:val="30"/>
          <w:szCs w:val="30"/>
        </w:rPr>
        <w:t xml:space="preserve">，属于</w:t>
      </w:r>
      <w:r>
        <w:rPr>
          <w:rFonts w:hint="eastAsia" w:asciiTheme="minorEastAsia" w:hAnsiTheme="minorEastAsia" w:eastAsiaTheme="minorEastAsia" w:cstheme="minorEastAsia"/>
          <w:sz w:val="30"/>
          <w:szCs w:val="30"/>
          <w:u w:val="single"/>
        </w:rPr>
        <w:t xml:space="preserve">建筑业</w:t>
      </w:r>
      <w:r>
        <w:rPr>
          <w:rFonts w:hint="eastAsia" w:asciiTheme="minorEastAsia" w:hAnsiTheme="minorEastAsia" w:eastAsiaTheme="minorEastAsia" w:cstheme="minorEastAsia"/>
          <w:sz w:val="30"/>
          <w:szCs w:val="30"/>
        </w:rPr>
        <w:t xml:space="preserve">，承建（承接）企业为</w:t>
      </w:r>
      <w:r>
        <w:rPr>
          <w:rFonts w:hint="eastAsia" w:asciiTheme="minorEastAsia" w:hAnsiTheme="minorEastAsia" w:eastAsiaTheme="minorEastAsia" w:cstheme="minorEastAsia"/>
          <w:sz w:val="30"/>
          <w:szCs w:val="30"/>
          <w:u w:val="single"/>
        </w:rPr>
        <w:t xml:space="preserve">（企业名称）</w:t>
      </w:r>
      <w:r>
        <w:rPr>
          <w:rFonts w:hint="eastAsia" w:asciiTheme="minorEastAsia" w:hAnsiTheme="minorEastAsia" w:eastAsiaTheme="minorEastAsia" w:cstheme="minorEastAsia"/>
          <w:sz w:val="30"/>
          <w:szCs w:val="30"/>
        </w:rPr>
        <w:t xml:space="preserve">，从业人员</w:t>
      </w:r>
      <w:r>
        <w:rPr>
          <w:rFonts w:hint="eastAsia" w:asciiTheme="minorEastAsia" w:hAnsiTheme="minorEastAsia" w:eastAsiaTheme="minorEastAsia" w:cstheme="minorEastAsia"/>
          <w:sz w:val="30"/>
          <w:szCs w:val="30"/>
          <w:u w:val="single"/>
        </w:rPr>
        <w:tab/>
      </w:r>
      <w:r>
        <w:rPr>
          <w:rFonts w:hint="eastAsia" w:asciiTheme="minorEastAsia" w:hAnsiTheme="minorEastAsia" w:eastAsiaTheme="minorEastAsia" w:cstheme="minorEastAsia"/>
          <w:sz w:val="30"/>
          <w:szCs w:val="30"/>
        </w:rPr>
        <w:t xml:space="preserve">人，营业收入为</w:t>
      </w:r>
      <w:r>
        <w:rPr>
          <w:rFonts w:hint="eastAsia" w:asciiTheme="minorEastAsia" w:hAnsiTheme="minorEastAsia" w:eastAsiaTheme="minorEastAsia" w:cstheme="minorEastAsia"/>
          <w:sz w:val="30"/>
          <w:szCs w:val="30"/>
          <w:u w:val="single"/>
        </w:rPr>
        <w:t xml:space="preserve">    </w:t>
      </w:r>
      <w:r>
        <w:rPr>
          <w:rFonts w:hint="eastAsia" w:asciiTheme="minorEastAsia" w:hAnsiTheme="minorEastAsia" w:eastAsiaTheme="minorEastAsia" w:cstheme="minorEastAsia"/>
          <w:sz w:val="30"/>
          <w:szCs w:val="30"/>
        </w:rPr>
        <w:t xml:space="preserve">万元，资产总额为</w:t>
      </w:r>
      <w:r>
        <w:rPr>
          <w:rFonts w:hint="eastAsia" w:asciiTheme="minorEastAsia" w:hAnsiTheme="minorEastAsia" w:eastAsiaTheme="minorEastAsia" w:cstheme="minorEastAsia"/>
          <w:sz w:val="30"/>
          <w:szCs w:val="30"/>
          <w:u w:val="single"/>
        </w:rPr>
        <w:t xml:space="preserve">    </w:t>
      </w:r>
      <w:r>
        <w:rPr>
          <w:rFonts w:hint="eastAsia" w:asciiTheme="minorEastAsia" w:hAnsiTheme="minorEastAsia" w:eastAsiaTheme="minorEastAsia" w:cstheme="minorEastAsia"/>
          <w:sz w:val="30"/>
          <w:szCs w:val="30"/>
        </w:rPr>
        <w:t xml:space="preserve">万元，属于</w:t>
      </w:r>
      <w:r>
        <w:rPr>
          <w:rFonts w:hint="eastAsia" w:asciiTheme="minorEastAsia" w:hAnsiTheme="minorEastAsia" w:eastAsiaTheme="minorEastAsia" w:cstheme="minorEastAsia"/>
          <w:sz w:val="30"/>
          <w:szCs w:val="30"/>
          <w:u w:val="single"/>
        </w:rPr>
        <w:t xml:space="preserve">（中型企业、小型企业、微型企业）</w:t>
      </w:r>
      <w:r>
        <w:rPr>
          <w:rFonts w:hint="eastAsia" w:asciiTheme="minorEastAsia" w:hAnsiTheme="minorEastAsia" w:eastAsiaTheme="minorEastAsia" w:cstheme="minorEastAsia"/>
          <w:sz w:val="30"/>
          <w:szCs w:val="30"/>
        </w:rPr>
        <w:t xml:space="preserve">；</w:t>
      </w:r>
      <w:r/>
    </w:p>
    <w:p>
      <w:pPr>
        <w:ind w:firstLine="582"/>
        <w:jc w:val="left"/>
        <w:keepLines w:val="0"/>
        <w:keepNext w:val="0"/>
        <w:pageBreakBefore w:val="0"/>
        <w:spacing w:line="560" w:lineRule="exact"/>
        <w:widowControl/>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t xml:space="preserve">2、</w:t>
      </w:r>
      <w:r>
        <w:rPr>
          <w:rFonts w:hint="eastAsia" w:asciiTheme="minorEastAsia" w:hAnsiTheme="minorEastAsia" w:eastAsiaTheme="minorEastAsia" w:cstheme="minorEastAsia"/>
          <w:sz w:val="30"/>
          <w:szCs w:val="30"/>
          <w:u w:val="single"/>
        </w:rPr>
        <w:t xml:space="preserve">（标的名称）</w:t>
      </w:r>
      <w:r>
        <w:rPr>
          <w:rFonts w:hint="eastAsia" w:asciiTheme="minorEastAsia" w:hAnsiTheme="minorEastAsia" w:eastAsiaTheme="minorEastAsia" w:cstheme="minorEastAsia"/>
          <w:sz w:val="30"/>
          <w:szCs w:val="30"/>
        </w:rPr>
        <w:t xml:space="preserve">，属于</w:t>
      </w:r>
      <w:r>
        <w:rPr>
          <w:rFonts w:hint="eastAsia" w:asciiTheme="minorEastAsia" w:hAnsiTheme="minorEastAsia" w:eastAsiaTheme="minorEastAsia" w:cstheme="minorEastAsia"/>
          <w:sz w:val="30"/>
          <w:szCs w:val="30"/>
          <w:u w:val="single"/>
        </w:rPr>
        <w:t xml:space="preserve">（采购文件中明确的所属行业）</w:t>
      </w:r>
      <w:r>
        <w:rPr>
          <w:rFonts w:hint="eastAsia" w:asciiTheme="minorEastAsia" w:hAnsiTheme="minorEastAsia" w:eastAsiaTheme="minorEastAsia" w:cstheme="minorEastAsia"/>
          <w:sz w:val="30"/>
          <w:szCs w:val="30"/>
        </w:rPr>
        <w:t xml:space="preserve">，承建（承接）企业为</w:t>
      </w:r>
      <w:r>
        <w:rPr>
          <w:rFonts w:hint="eastAsia" w:asciiTheme="minorEastAsia" w:hAnsiTheme="minorEastAsia" w:eastAsiaTheme="minorEastAsia" w:cstheme="minorEastAsia"/>
          <w:sz w:val="30"/>
          <w:szCs w:val="30"/>
          <w:u w:val="single"/>
        </w:rPr>
        <w:t xml:space="preserve">（企业名称）</w:t>
      </w:r>
      <w:r>
        <w:rPr>
          <w:rFonts w:hint="eastAsia" w:asciiTheme="minorEastAsia" w:hAnsiTheme="minorEastAsia" w:eastAsiaTheme="minorEastAsia" w:cstheme="minorEastAsia"/>
          <w:sz w:val="30"/>
          <w:szCs w:val="30"/>
        </w:rPr>
        <w:t xml:space="preserve">，从业人员</w:t>
      </w:r>
      <w:r>
        <w:rPr>
          <w:rFonts w:hint="eastAsia" w:asciiTheme="minorEastAsia" w:hAnsiTheme="minorEastAsia" w:eastAsiaTheme="minorEastAsia" w:cstheme="minorEastAsia"/>
          <w:sz w:val="30"/>
          <w:szCs w:val="30"/>
          <w:u w:val="single"/>
        </w:rPr>
        <w:tab/>
      </w:r>
      <w:r>
        <w:rPr>
          <w:rFonts w:hint="eastAsia" w:asciiTheme="minorEastAsia" w:hAnsiTheme="minorEastAsia" w:eastAsiaTheme="minorEastAsia" w:cstheme="minorEastAsia"/>
          <w:sz w:val="30"/>
          <w:szCs w:val="30"/>
          <w:u w:val="single"/>
        </w:rPr>
        <w:t xml:space="preserve">  </w:t>
      </w:r>
      <w:r>
        <w:rPr>
          <w:rFonts w:hint="eastAsia" w:asciiTheme="minorEastAsia" w:hAnsiTheme="minorEastAsia" w:eastAsiaTheme="minorEastAsia" w:cstheme="minorEastAsia"/>
          <w:sz w:val="30"/>
          <w:szCs w:val="30"/>
        </w:rPr>
        <w:t xml:space="preserve">人，营业收入为</w:t>
      </w:r>
      <w:r>
        <w:rPr>
          <w:rFonts w:hint="eastAsia" w:asciiTheme="minorEastAsia" w:hAnsiTheme="minorEastAsia" w:eastAsiaTheme="minorEastAsia" w:cstheme="minorEastAsia"/>
          <w:sz w:val="30"/>
          <w:szCs w:val="30"/>
          <w:u w:val="single"/>
        </w:rPr>
        <w:t xml:space="preserve">    </w:t>
      </w:r>
      <w:r>
        <w:rPr>
          <w:rFonts w:hint="eastAsia" w:asciiTheme="minorEastAsia" w:hAnsiTheme="minorEastAsia" w:eastAsiaTheme="minorEastAsia" w:cstheme="minorEastAsia"/>
          <w:sz w:val="30"/>
          <w:szCs w:val="30"/>
        </w:rPr>
        <w:t xml:space="preserve">万元，资产总额为</w:t>
      </w:r>
      <w:r>
        <w:rPr>
          <w:rFonts w:hint="eastAsia" w:asciiTheme="minorEastAsia" w:hAnsiTheme="minorEastAsia" w:eastAsiaTheme="minorEastAsia" w:cstheme="minorEastAsia"/>
          <w:sz w:val="30"/>
          <w:szCs w:val="30"/>
          <w:u w:val="single"/>
        </w:rPr>
        <w:t xml:space="preserve">    </w:t>
      </w:r>
      <w:r>
        <w:rPr>
          <w:rFonts w:hint="eastAsia" w:asciiTheme="minorEastAsia" w:hAnsiTheme="minorEastAsia" w:eastAsiaTheme="minorEastAsia" w:cstheme="minorEastAsia"/>
          <w:sz w:val="30"/>
          <w:szCs w:val="30"/>
        </w:rPr>
        <w:t xml:space="preserve">万元，属于</w:t>
      </w:r>
      <w:r>
        <w:rPr>
          <w:rFonts w:hint="eastAsia" w:asciiTheme="minorEastAsia" w:hAnsiTheme="minorEastAsia" w:eastAsiaTheme="minorEastAsia" w:cstheme="minorEastAsia"/>
          <w:sz w:val="30"/>
          <w:szCs w:val="30"/>
          <w:u w:val="single"/>
        </w:rPr>
        <w:t xml:space="preserve">（中型企业、小型企业、微型企</w:t>
      </w:r>
      <w:r>
        <w:rPr>
          <w:rFonts w:hint="eastAsia" w:asciiTheme="minorEastAsia" w:hAnsiTheme="minorEastAsia" w:eastAsiaTheme="minorEastAsia" w:cstheme="minorEastAsia"/>
          <w:sz w:val="30"/>
          <w:szCs w:val="30"/>
          <w:u w:val="single"/>
          <w:lang w:val="zh-CN"/>
        </w:rPr>
        <w:t xml:space="preserve">业）</w:t>
      </w:r>
      <w:r>
        <w:rPr>
          <w:rFonts w:hint="eastAsia" w:asciiTheme="minorEastAsia" w:hAnsiTheme="minorEastAsia" w:eastAsiaTheme="minorEastAsia" w:cstheme="minorEastAsia"/>
          <w:sz w:val="30"/>
          <w:szCs w:val="30"/>
          <w:lang w:val="zh-CN"/>
        </w:rPr>
        <w:t xml:space="preserve">；</w:t>
      </w:r>
      <w:r>
        <w:rPr>
          <w:rFonts w:hint="eastAsia" w:asciiTheme="minorEastAsia" w:hAnsiTheme="minorEastAsia" w:eastAsiaTheme="minorEastAsia" w:cstheme="minorEastAsia"/>
          <w:sz w:val="30"/>
          <w:szCs w:val="30"/>
        </w:rPr>
        <w:t xml:space="preserve">以上企业，不属于大企业的分支机构，不存在控股股东为大企业的情形，也不存在与大企业的负责人为同一人的情形。</w:t>
      </w:r>
      <w:r/>
    </w:p>
    <w:p>
      <w:pPr>
        <w:ind w:firstLine="582"/>
        <w:jc w:val="left"/>
        <w:keepLines w:val="0"/>
        <w:keepNext w:val="0"/>
        <w:pageBreakBefore w:val="0"/>
        <w:spacing w:line="560" w:lineRule="exact"/>
        <w:widowControl/>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t xml:space="preserve">本企业对上述声明内容的真实性负责。如有虚假，将依法承担相应责任。</w:t>
      </w:r>
      <w:r/>
    </w:p>
    <w:p>
      <w:pPr>
        <w:ind w:firstLine="4074"/>
        <w:keepLines w:val="0"/>
        <w:keepNext w:val="0"/>
        <w:pageBreakBefore w:val="0"/>
        <w:spacing w:line="560" w:lineRule="exact"/>
        <w:widowControl/>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t xml:space="preserve">企业名称（</w:t>
      </w:r>
      <w:r>
        <w:rPr>
          <w:rFonts w:hint="eastAsia" w:asciiTheme="minorEastAsia" w:hAnsiTheme="minorEastAsia" w:eastAsiaTheme="minorEastAsia" w:cstheme="minorEastAsia"/>
          <w:sz w:val="30"/>
          <w:szCs w:val="30"/>
        </w:rPr>
        <w:t xml:space="preserve">加盖CA电子公章</w:t>
      </w:r>
      <w:r>
        <w:rPr>
          <w:rFonts w:hint="eastAsia" w:asciiTheme="minorEastAsia" w:hAnsiTheme="minorEastAsia" w:eastAsiaTheme="minorEastAsia" w:cstheme="minorEastAsia"/>
          <w:sz w:val="30"/>
          <w:szCs w:val="30"/>
        </w:rPr>
        <w:t xml:space="preserve">）：           </w:t>
      </w:r>
      <w:r/>
    </w:p>
    <w:p>
      <w:pPr>
        <w:ind w:firstLine="5820"/>
        <w:keepLines w:val="0"/>
        <w:keepNext w:val="0"/>
        <w:pageBreakBefore w:val="0"/>
        <w:spacing w:line="560" w:lineRule="exact"/>
        <w:widowControl/>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t xml:space="preserve">日期：</w:t>
      </w:r>
      <w:r>
        <w:rPr>
          <w:rFonts w:hint="eastAsia" w:asciiTheme="minorEastAsia" w:hAnsiTheme="minorEastAsia" w:eastAsiaTheme="minorEastAsia" w:cstheme="minorEastAsia"/>
          <w:bCs/>
          <w:sz w:val="30"/>
          <w:szCs w:val="30"/>
          <w:lang w:val="zh-CN"/>
        </w:rPr>
        <w:t xml:space="preserve">年</w:t>
      </w:r>
      <w:r>
        <w:rPr>
          <w:rFonts w:hint="eastAsia" w:asciiTheme="minorEastAsia" w:hAnsiTheme="minorEastAsia" w:eastAsiaTheme="minorEastAsia" w:cstheme="minorEastAsia"/>
          <w:bCs/>
          <w:sz w:val="30"/>
          <w:szCs w:val="30"/>
          <w:lang w:val="zh-CN"/>
        </w:rPr>
        <w:tab/>
      </w:r>
      <w:r>
        <w:rPr>
          <w:rFonts w:hint="eastAsia" w:asciiTheme="minorEastAsia" w:hAnsiTheme="minorEastAsia" w:eastAsiaTheme="minorEastAsia" w:cstheme="minorEastAsia"/>
          <w:bCs/>
          <w:sz w:val="30"/>
          <w:szCs w:val="30"/>
          <w:lang w:val="zh-CN"/>
        </w:rPr>
        <w:t xml:space="preserve">月</w:t>
      </w:r>
      <w:r>
        <w:rPr>
          <w:rFonts w:hint="eastAsia" w:asciiTheme="minorEastAsia" w:hAnsiTheme="minorEastAsia" w:eastAsiaTheme="minorEastAsia" w:cstheme="minorEastAsia"/>
          <w:bCs/>
          <w:sz w:val="30"/>
          <w:szCs w:val="30"/>
          <w:lang w:val="zh-CN"/>
        </w:rPr>
        <w:tab/>
      </w:r>
      <w:r>
        <w:rPr>
          <w:rFonts w:hint="eastAsia" w:asciiTheme="minorEastAsia" w:hAnsiTheme="minorEastAsia" w:eastAsiaTheme="minorEastAsia" w:cstheme="minorEastAsia"/>
          <w:bCs/>
          <w:sz w:val="30"/>
          <w:szCs w:val="30"/>
          <w:lang w:val="zh-CN"/>
        </w:rPr>
        <w:t xml:space="preserve">日</w:t>
      </w:r>
      <w:r/>
    </w:p>
    <w:p>
      <w:pPr>
        <w:ind w:firstLine="582"/>
        <w:jc w:val="left"/>
        <w:keepLines w:val="0"/>
        <w:keepNext w:val="0"/>
        <w:pageBreakBefore w:val="0"/>
        <w:spacing w:line="560" w:lineRule="exact"/>
        <w:widowControl/>
        <w:rPr>
          <w:rFonts w:hint="eastAsia"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t xml:space="preserve">注：从业人员、营业收入、资产总额填报上一年度数据，无上一年度数据的新成立企业可不填报。</w:t>
      </w:r>
      <w:r/>
    </w:p>
    <w:p>
      <w:pPr>
        <w:jc w:val="both"/>
        <w:keepLines w:val="0"/>
        <w:keepNext w:val="0"/>
        <w:pageBreakBefore w:val="0"/>
        <w:spacing w:line="560" w:lineRule="exact"/>
        <w:rPr>
          <w:rFonts w:hint="eastAsia" w:asciiTheme="minorEastAsia" w:hAnsiTheme="minorEastAsia" w:eastAsiaTheme="minorEastAsia" w:cstheme="minorEastAsia"/>
          <w:sz w:val="24"/>
          <w:szCs w:val="24"/>
        </w:rPr>
        <w:sectPr>
          <w:headerReference w:type="default" r:id="rId10"/>
          <w:footerReference w:type="default" r:id="rId15"/>
          <w:footerReference w:type="even" r:id="rId16"/>
          <w:footnotePr/>
          <w:endnotePr/>
          <w:type w:val="nextPage"/>
          <w:pgSz w:w="11906" w:h="16838" w:orient="portrait"/>
          <w:pgMar w:top="2098" w:right="1531" w:bottom="1701" w:left="1531" w:header="851" w:footer="680" w:gutter="0"/>
          <w:cols w:num="1" w:sep="0" w:space="720" w:equalWidth="1"/>
          <w:docGrid w:linePitch="360"/>
        </w:sectPr>
      </w:pPr>
      <w:r>
        <w:rPr>
          <w:rFonts w:hint="eastAsia" w:asciiTheme="minorEastAsia" w:hAnsiTheme="minorEastAsia" w:eastAsiaTheme="minorEastAsia" w:cstheme="minorEastAsia"/>
          <w:sz w:val="24"/>
          <w:szCs w:val="24"/>
        </w:rPr>
      </w:r>
      <w:r/>
    </w:p>
    <w:p>
      <w:pPr>
        <w:spacing w:line="240" w:lineRule="atLeast"/>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附件2</w:t>
      </w:r>
      <w:r/>
    </w:p>
    <w:p>
      <w:pPr>
        <w:ind w:firstLine="352"/>
        <w:jc w:val="center"/>
        <w:spacing w:before="50" w:after="50" w:line="360" w:lineRule="auto"/>
        <w:rPr>
          <w:rFonts w:hint="eastAsia" w:ascii="方正小标宋_GBK" w:hAnsi="方正小标宋_GBK" w:eastAsia="方正小标宋_GBK" w:cs="方正小标宋_GBK"/>
          <w:b w:val="0"/>
          <w:bCs w:val="0"/>
          <w:sz w:val="36"/>
          <w:szCs w:val="36"/>
          <w:lang w:val="zh-CN"/>
        </w:rPr>
      </w:pPr>
      <w:r>
        <w:rPr>
          <w:rFonts w:hint="eastAsia" w:ascii="方正小标宋_GBK" w:hAnsi="方正小标宋_GBK" w:eastAsia="方正小标宋_GBK" w:cs="方正小标宋_GBK"/>
          <w:b w:val="0"/>
          <w:bCs w:val="0"/>
          <w:sz w:val="36"/>
          <w:szCs w:val="36"/>
          <w:lang w:val="zh-CN"/>
        </w:rPr>
      </w:r>
      <w:r/>
    </w:p>
    <w:p>
      <w:pPr>
        <w:ind w:firstLine="352"/>
        <w:jc w:val="center"/>
        <w:spacing w:before="50" w:after="50" w:line="360" w:lineRule="auto"/>
        <w:rPr>
          <w:rFonts w:hint="eastAsia" w:ascii="方正小标宋_GBK" w:hAnsi="方正小标宋_GBK" w:eastAsia="方正小标宋_GBK" w:cs="方正小标宋_GBK"/>
          <w:b w:val="0"/>
          <w:bCs w:val="0"/>
          <w:sz w:val="36"/>
          <w:szCs w:val="36"/>
          <w:lang w:val="zh-CN"/>
        </w:rPr>
      </w:pPr>
      <w:r>
        <w:rPr>
          <w:rFonts w:hint="eastAsia" w:ascii="方正小标宋_GBK" w:hAnsi="方正小标宋_GBK" w:eastAsia="方正小标宋_GBK" w:cs="方正小标宋_GBK"/>
          <w:b w:val="0"/>
          <w:bCs w:val="0"/>
          <w:sz w:val="36"/>
          <w:szCs w:val="36"/>
          <w:lang w:val="zh-CN"/>
        </w:rPr>
        <w:t xml:space="preserve">残疾人福利性单位声明函</w:t>
      </w:r>
      <w:r/>
    </w:p>
    <w:p>
      <w:pPr>
        <w:ind w:firstLine="600"/>
        <w:jc w:val="left"/>
        <w:spacing w:line="360" w:lineRule="auto"/>
        <w:widowControl/>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600"/>
        <w:jc w:val="left"/>
        <w:spacing w:line="360" w:lineRule="auto"/>
        <w:widowControl/>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t xml:space="preserve">本单位对上述声明的真实性负责。如有虚假，将依法承担相应责任。</w:t>
      </w:r>
      <w:r/>
    </w:p>
    <w:p>
      <w:pPr>
        <w:ind w:firstLine="7200"/>
        <w:jc w:val="left"/>
        <w:spacing w:line="440" w:lineRule="exact"/>
        <w:widowControl/>
        <w:rPr>
          <w:rFonts w:hint="eastAsia" w:ascii="方正仿宋_GBK" w:hAnsi="方正仿宋_GBK" w:eastAsia="方正仿宋_GBK" w:cs="方正仿宋_GBK"/>
          <w:sz w:val="30"/>
          <w:szCs w:val="30"/>
        </w:rPr>
      </w:pPr>
      <w:r>
        <w:rPr>
          <w:rFonts w:hint="eastAsia" w:ascii="方正仿宋_GBK" w:hAnsi="方正仿宋_GBK" w:eastAsia="方正仿宋_GBK" w:cs="方正仿宋_GBK"/>
          <w:sz w:val="30"/>
          <w:szCs w:val="30"/>
        </w:rPr>
      </w:r>
      <w:r/>
    </w:p>
    <w:p>
      <w:pPr>
        <w:ind w:firstLine="7200"/>
        <w:jc w:val="left"/>
        <w:spacing w:line="440" w:lineRule="exact"/>
        <w:widowControl/>
        <w:rPr>
          <w:rFonts w:hint="eastAsia" w:ascii="方正仿宋_GBK" w:hAnsi="方正仿宋_GBK" w:eastAsia="方正仿宋_GBK" w:cs="方正仿宋_GBK"/>
          <w:sz w:val="30"/>
          <w:szCs w:val="30"/>
        </w:rPr>
      </w:pPr>
      <w:r>
        <w:rPr>
          <w:rFonts w:hint="eastAsia" w:ascii="方正仿宋_GBK" w:hAnsi="方正仿宋_GBK" w:eastAsia="方正仿宋_GBK" w:cs="方正仿宋_GBK"/>
          <w:sz w:val="30"/>
          <w:szCs w:val="30"/>
        </w:rPr>
      </w:r>
      <w:r/>
    </w:p>
    <w:p>
      <w:pPr>
        <w:ind w:firstLine="7200"/>
        <w:jc w:val="left"/>
        <w:spacing w:line="440" w:lineRule="exact"/>
        <w:widowControl/>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r>
      <w:r/>
    </w:p>
    <w:p>
      <w:pPr>
        <w:ind w:firstLine="600"/>
        <w:jc w:val="center"/>
        <w:spacing w:line="360" w:lineRule="auto"/>
        <w:widowControl/>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lang w:val="en-US" w:eastAsia="zh-CN"/>
        </w:rPr>
        <w:t xml:space="preserve">                      </w:t>
      </w:r>
      <w:r>
        <w:rPr>
          <w:rFonts w:hint="eastAsia" w:asciiTheme="minorEastAsia" w:hAnsiTheme="minorEastAsia" w:eastAsiaTheme="minorEastAsia" w:cstheme="minorEastAsia"/>
          <w:sz w:val="30"/>
          <w:szCs w:val="30"/>
        </w:rPr>
        <w:t xml:space="preserve">供应商（</w:t>
      </w:r>
      <w:r>
        <w:rPr>
          <w:rFonts w:hint="eastAsia" w:asciiTheme="minorEastAsia" w:hAnsiTheme="minorEastAsia" w:eastAsiaTheme="minorEastAsia" w:cstheme="minorEastAsia"/>
          <w:sz w:val="30"/>
          <w:szCs w:val="30"/>
        </w:rPr>
        <w:t xml:space="preserve">加盖CA电子公章</w:t>
      </w:r>
      <w:r>
        <w:rPr>
          <w:rFonts w:hint="eastAsia" w:asciiTheme="minorEastAsia" w:hAnsiTheme="minorEastAsia" w:eastAsiaTheme="minorEastAsia" w:cstheme="minorEastAsia"/>
          <w:sz w:val="30"/>
          <w:szCs w:val="30"/>
        </w:rPr>
        <w:t xml:space="preserve">）:</w:t>
      </w:r>
      <w:r/>
    </w:p>
    <w:p>
      <w:pPr>
        <w:ind w:firstLine="600"/>
        <w:jc w:val="right"/>
        <w:spacing w:line="360" w:lineRule="auto"/>
        <w:widowControl/>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t xml:space="preserve">日    期：   年    月    日</w:t>
      </w:r>
      <w:r/>
    </w:p>
    <w:p>
      <w:pPr>
        <w:ind w:firstLine="480"/>
        <w:jc w:val="right"/>
        <w:spacing w:line="360" w:lineRule="auto"/>
        <w:widowControl/>
        <w:rPr>
          <w:rFonts w:hint="eastAsia" w:ascii="方正黑体_GBK" w:hAnsi="方正黑体_GBK" w:eastAsia="方正黑体_GBK" w:cs="方正黑体_GBK"/>
          <w:b w:val="0"/>
          <w:bCs w:val="0"/>
          <w:sz w:val="30"/>
          <w:szCs w:val="30"/>
        </w:rPr>
      </w:pPr>
      <w:r>
        <w:rPr>
          <w:rFonts w:hint="eastAsia" w:ascii="宋体" w:hAnsi="宋体" w:cs="宋体"/>
          <w:sz w:val="24"/>
          <w:szCs w:val="24"/>
        </w:rPr>
        <w:br w:type="page" w:clear="all"/>
      </w:r>
      <w:r/>
    </w:p>
    <w:p>
      <w:pPr>
        <w:spacing w:line="240" w:lineRule="atLeast"/>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附件3</w:t>
      </w:r>
      <w:r/>
    </w:p>
    <w:p>
      <w:pPr>
        <w:ind w:firstLine="352"/>
        <w:jc w:val="center"/>
        <w:spacing w:before="50" w:after="50" w:line="360" w:lineRule="auto"/>
        <w:rPr>
          <w:rFonts w:hint="eastAsia" w:ascii="宋体" w:hAnsi="宋体" w:cs="宋体"/>
          <w:b w:val="0"/>
          <w:bCs w:val="0"/>
          <w:sz w:val="28"/>
          <w:szCs w:val="28"/>
          <w:lang w:val="zh-CN"/>
        </w:rPr>
      </w:pPr>
      <w:r>
        <w:rPr>
          <w:rFonts w:hint="eastAsia" w:ascii="方正小标宋_GBK" w:hAnsi="方正小标宋_GBK" w:eastAsia="方正小标宋_GBK" w:cs="方正小标宋_GBK"/>
          <w:b w:val="0"/>
          <w:bCs w:val="0"/>
          <w:sz w:val="36"/>
          <w:szCs w:val="36"/>
          <w:lang w:val="zh-CN"/>
        </w:rPr>
        <w:t xml:space="preserve">属于监狱企业的证明文件格式</w:t>
      </w:r>
      <w:r/>
    </w:p>
    <w:p>
      <w:pPr>
        <w:ind w:firstLine="600"/>
        <w:jc w:val="left"/>
        <w:spacing w:line="360" w:lineRule="auto"/>
        <w:widowControl/>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t xml:space="preserve">（提供由省级以上监狱管理局、戒毒管理局(含新疆生产建设兵团)出具的属于监狱企业的证明文件）</w:t>
      </w:r>
      <w:r/>
    </w:p>
    <w:p>
      <w:pPr>
        <w:spacing w:line="240" w:lineRule="atLeast"/>
        <w:rPr>
          <w:rFonts w:hint="eastAsia" w:ascii="华文仿宋" w:hAnsi="华文仿宋" w:eastAsia="华文仿宋" w:cs="华文仿宋"/>
          <w:b/>
          <w:bCs/>
          <w:sz w:val="30"/>
          <w:szCs w:val="30"/>
        </w:rPr>
      </w:pPr>
      <w:r>
        <w:rPr>
          <w:rFonts w:hint="eastAsia" w:ascii="华文仿宋" w:hAnsi="华文仿宋" w:eastAsia="华文仿宋" w:cs="华文仿宋"/>
          <w:b/>
          <w:bCs/>
          <w:sz w:val="30"/>
          <w:szCs w:val="30"/>
        </w:rPr>
      </w:r>
      <w:r/>
    </w:p>
    <w:p>
      <w:pPr>
        <w:pStyle w:val="1057"/>
        <w:rPr>
          <w:rFonts w:hint="eastAsia"/>
        </w:rPr>
      </w:pPr>
      <w:r>
        <w:rPr>
          <w:rFonts w:hint="eastAsia"/>
        </w:rPr>
      </w:r>
      <w:r/>
    </w:p>
    <w:p>
      <w:pPr>
        <w:spacing w:line="240" w:lineRule="atLeast"/>
        <w:rPr>
          <w:rFonts w:ascii="宋体" w:hAnsi="宋体" w:cs="宋体"/>
          <w:b/>
          <w:bCs/>
          <w:sz w:val="24"/>
          <w:szCs w:val="24"/>
        </w:rPr>
      </w:pPr>
      <w:r>
        <w:rPr>
          <w:rFonts w:hint="eastAsia" w:ascii="宋体" w:hAnsi="宋体" w:cs="宋体"/>
          <w:b/>
          <w:bCs/>
          <w:sz w:val="24"/>
          <w:szCs w:val="24"/>
        </w:rPr>
        <w:br w:type="page" w:clear="all"/>
      </w:r>
      <w:r>
        <w:rPr>
          <w:rFonts w:hint="eastAsia" w:ascii="方正黑体_GBK" w:hAnsi="方正黑体_GBK" w:eastAsia="方正黑体_GBK" w:cs="方正黑体_GBK"/>
          <w:b w:val="0"/>
          <w:bCs w:val="0"/>
          <w:sz w:val="30"/>
          <w:szCs w:val="30"/>
        </w:rPr>
        <w:t xml:space="preserve">附件4</w:t>
      </w:r>
      <w:r/>
    </w:p>
    <w:p>
      <w:pPr>
        <w:ind w:firstLine="352"/>
        <w:jc w:val="center"/>
        <w:spacing w:before="50" w:after="50" w:line="360" w:lineRule="auto"/>
        <w:rPr>
          <w:rFonts w:hint="eastAsia" w:ascii="方正仿宋_GBK" w:hAnsi="方正仿宋_GBK" w:eastAsia="方正仿宋_GBK" w:cs="方正仿宋_GBK"/>
          <w:b w:val="0"/>
          <w:bCs w:val="0"/>
          <w:sz w:val="36"/>
          <w:szCs w:val="36"/>
          <w:lang w:val="zh-CN"/>
        </w:rPr>
      </w:pPr>
      <w:r>
        <w:rPr>
          <w:rFonts w:hint="eastAsia" w:ascii="方正小标宋_GBK" w:hAnsi="方正小标宋_GBK" w:eastAsia="方正小标宋_GBK" w:cs="方正小标宋_GBK"/>
          <w:b w:val="0"/>
          <w:bCs w:val="0"/>
          <w:sz w:val="36"/>
          <w:szCs w:val="36"/>
          <w:lang w:val="zh-CN"/>
        </w:rPr>
        <w:t xml:space="preserve">无重大违法记录声明</w:t>
      </w:r>
      <w:r/>
    </w:p>
    <w:p>
      <w:pPr>
        <w:spacing w:line="360" w:lineRule="auto"/>
        <w:rPr>
          <w:rFonts w:hint="eastAsia" w:ascii="方正仿宋_GBK" w:hAnsi="方正仿宋_GBK" w:eastAsia="方正仿宋_GBK" w:cs="方正仿宋_GBK"/>
        </w:rPr>
      </w:pPr>
      <w:r>
        <w:rPr>
          <w:rFonts w:hint="eastAsia" w:ascii="方正仿宋_GBK" w:hAnsi="方正仿宋_GBK" w:eastAsia="方正仿宋_GBK" w:cs="方正仿宋_GBK"/>
        </w:rPr>
      </w:r>
      <w:r/>
    </w:p>
    <w:p>
      <w:pPr>
        <w:spacing w:line="360" w:lineRule="auto"/>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u w:val="single"/>
        </w:rPr>
        <w:t xml:space="preserve">                 </w:t>
      </w:r>
      <w:r>
        <w:rPr>
          <w:rFonts w:hint="eastAsia" w:asciiTheme="minorEastAsia" w:hAnsiTheme="minorEastAsia" w:eastAsiaTheme="minorEastAsia" w:cstheme="minorEastAsia"/>
          <w:sz w:val="30"/>
          <w:szCs w:val="30"/>
        </w:rPr>
        <w:t xml:space="preserve"> ：</w:t>
      </w:r>
      <w:r/>
    </w:p>
    <w:p>
      <w:pPr>
        <w:spacing w:line="360" w:lineRule="auto"/>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t xml:space="preserve">    我单位</w:t>
      </w:r>
      <w:r>
        <w:rPr>
          <w:rFonts w:hint="eastAsia" w:asciiTheme="minorEastAsia" w:hAnsiTheme="minorEastAsia" w:eastAsiaTheme="minorEastAsia" w:cstheme="minorEastAsia"/>
          <w:sz w:val="30"/>
          <w:szCs w:val="30"/>
          <w:u w:val="single"/>
        </w:rPr>
        <w:t xml:space="preserve">                    （</w:t>
      </w:r>
      <w:r>
        <w:rPr>
          <w:rFonts w:hint="eastAsia" w:asciiTheme="minorEastAsia" w:hAnsiTheme="minorEastAsia" w:eastAsiaTheme="minorEastAsia" w:cstheme="minorEastAsia"/>
          <w:sz w:val="30"/>
          <w:szCs w:val="30"/>
          <w:u w:val="none"/>
        </w:rPr>
        <w:t xml:space="preserve">供应商名称）</w:t>
      </w:r>
      <w:r>
        <w:rPr>
          <w:rFonts w:hint="eastAsia" w:asciiTheme="minorEastAsia" w:hAnsiTheme="minorEastAsia" w:eastAsiaTheme="minorEastAsia" w:cstheme="minorEastAsia"/>
          <w:sz w:val="30"/>
          <w:szCs w:val="30"/>
        </w:rPr>
        <w:t xml:space="preserve">郑重声明：</w:t>
      </w:r>
      <w:r/>
    </w:p>
    <w:p>
      <w:pPr>
        <w:spacing w:line="360" w:lineRule="auto"/>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t xml:space="preserve">    参加政府采购活动前3年内在经营活动中</w:t>
      </w:r>
      <w:r>
        <w:rPr>
          <w:rFonts w:hint="eastAsia" w:asciiTheme="minorEastAsia" w:hAnsiTheme="minorEastAsia" w:eastAsiaTheme="minorEastAsia" w:cstheme="minorEastAsia"/>
          <w:sz w:val="30"/>
          <w:szCs w:val="30"/>
          <w:u w:val="single"/>
        </w:rPr>
        <w:t xml:space="preserve">        </w:t>
      </w:r>
      <w:r>
        <w:rPr>
          <w:rFonts w:hint="eastAsia" w:asciiTheme="minorEastAsia" w:hAnsiTheme="minorEastAsia" w:eastAsiaTheme="minorEastAsia" w:cstheme="minorEastAsia"/>
          <w:sz w:val="30"/>
          <w:szCs w:val="30"/>
          <w:u w:val="none"/>
        </w:rPr>
        <w:t xml:space="preserve">（在下划线上如实填写：有或没有）</w:t>
      </w:r>
      <w:r>
        <w:rPr>
          <w:rFonts w:hint="eastAsia" w:asciiTheme="minorEastAsia" w:hAnsiTheme="minorEastAsia" w:eastAsiaTheme="minorEastAsia" w:cstheme="minorEastAsia"/>
          <w:sz w:val="30"/>
          <w:szCs w:val="30"/>
        </w:rPr>
        <w:t xml:space="preserve">重大违法记录。</w:t>
      </w:r>
      <w:r/>
    </w:p>
    <w:p>
      <w:pPr>
        <w:spacing w:line="360" w:lineRule="auto"/>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t xml:space="preserve">                                    </w:t>
      </w:r>
      <w:r/>
    </w:p>
    <w:p>
      <w:pPr>
        <w:spacing w:line="360" w:lineRule="auto"/>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t xml:space="preserve">                                 声明人：（加盖CA电子公章）</w:t>
      </w:r>
      <w:r/>
    </w:p>
    <w:p>
      <w:pPr>
        <w:spacing w:line="360" w:lineRule="auto"/>
        <w:rPr>
          <w:rFonts w:hint="eastAsia" w:asciiTheme="minorEastAsia" w:hAnsiTheme="minorEastAsia" w:eastAsiaTheme="minorEastAsia" w:cstheme="minorEastAsia"/>
          <w:bCs/>
          <w:sz w:val="30"/>
          <w:szCs w:val="30"/>
          <w:lang w:val="zh-CN"/>
        </w:rPr>
      </w:pPr>
      <w:r>
        <w:rPr>
          <w:rFonts w:hint="eastAsia" w:asciiTheme="minorEastAsia" w:hAnsiTheme="minorEastAsia" w:eastAsiaTheme="minorEastAsia" w:cstheme="minorEastAsia"/>
          <w:sz w:val="30"/>
          <w:szCs w:val="30"/>
        </w:rPr>
        <w:t xml:space="preserve">                                       </w:t>
      </w:r>
      <w:r>
        <w:rPr>
          <w:rFonts w:hint="eastAsia" w:asciiTheme="minorEastAsia" w:hAnsiTheme="minorEastAsia" w:eastAsiaTheme="minorEastAsia" w:cstheme="minorEastAsia"/>
          <w:sz w:val="30"/>
          <w:szCs w:val="30"/>
          <w:lang w:val="en-US" w:eastAsia="zh-CN"/>
        </w:rPr>
        <w:t xml:space="preserve">  </w:t>
      </w:r>
      <w:r>
        <w:rPr>
          <w:rFonts w:hint="eastAsia" w:asciiTheme="minorEastAsia" w:hAnsiTheme="minorEastAsia" w:eastAsiaTheme="minorEastAsia" w:cstheme="minorEastAsia"/>
          <w:sz w:val="30"/>
          <w:szCs w:val="30"/>
        </w:rPr>
        <w:t xml:space="preserve">   </w:t>
      </w:r>
      <w:r>
        <w:rPr>
          <w:rFonts w:hint="eastAsia" w:asciiTheme="minorEastAsia" w:hAnsiTheme="minorEastAsia" w:eastAsiaTheme="minorEastAsia" w:cstheme="minorEastAsia"/>
          <w:sz w:val="30"/>
          <w:szCs w:val="30"/>
        </w:rPr>
        <w:t xml:space="preserve">日期：</w:t>
      </w:r>
      <w:r>
        <w:rPr>
          <w:rFonts w:hint="eastAsia" w:asciiTheme="minorEastAsia" w:hAnsiTheme="minorEastAsia" w:eastAsiaTheme="minorEastAsia" w:cstheme="minorEastAsia"/>
          <w:bCs/>
          <w:sz w:val="30"/>
          <w:szCs w:val="30"/>
          <w:lang w:val="zh-CN"/>
        </w:rPr>
        <w:t xml:space="preserve">年</w:t>
      </w:r>
      <w:r>
        <w:rPr>
          <w:rFonts w:hint="eastAsia" w:asciiTheme="minorEastAsia" w:hAnsiTheme="minorEastAsia" w:eastAsiaTheme="minorEastAsia" w:cstheme="minorEastAsia"/>
          <w:bCs/>
          <w:sz w:val="30"/>
          <w:szCs w:val="30"/>
          <w:lang w:val="zh-CN"/>
        </w:rPr>
        <w:tab/>
      </w:r>
      <w:r>
        <w:rPr>
          <w:rFonts w:hint="eastAsia" w:asciiTheme="minorEastAsia" w:hAnsiTheme="minorEastAsia" w:eastAsiaTheme="minorEastAsia" w:cstheme="minorEastAsia"/>
          <w:bCs/>
          <w:sz w:val="30"/>
          <w:szCs w:val="30"/>
          <w:lang w:val="zh-CN"/>
        </w:rPr>
        <w:t xml:space="preserve">月</w:t>
      </w:r>
      <w:r>
        <w:rPr>
          <w:rFonts w:hint="eastAsia" w:asciiTheme="minorEastAsia" w:hAnsiTheme="minorEastAsia" w:eastAsiaTheme="minorEastAsia" w:cstheme="minorEastAsia"/>
          <w:bCs/>
          <w:sz w:val="30"/>
          <w:szCs w:val="30"/>
          <w:lang w:val="zh-CN"/>
        </w:rPr>
        <w:tab/>
      </w:r>
      <w:r>
        <w:rPr>
          <w:rFonts w:hint="eastAsia" w:asciiTheme="minorEastAsia" w:hAnsiTheme="minorEastAsia" w:eastAsiaTheme="minorEastAsia" w:cstheme="minorEastAsia"/>
          <w:bCs/>
          <w:sz w:val="30"/>
          <w:szCs w:val="30"/>
          <w:lang w:val="zh-CN"/>
        </w:rPr>
        <w:t xml:space="preserve">日</w:t>
      </w:r>
      <w:r/>
    </w:p>
    <w:p>
      <w:pPr>
        <w:spacing w:line="240" w:lineRule="atLeast"/>
        <w:rPr>
          <w:rFonts w:hint="eastAsia" w:ascii="方正黑体_GBK" w:hAnsi="方正黑体_GBK" w:eastAsia="方正黑体_GBK" w:cs="方正黑体_GBK"/>
          <w:b w:val="0"/>
          <w:bCs w:val="0"/>
          <w:sz w:val="30"/>
          <w:szCs w:val="30"/>
        </w:rPr>
      </w:pPr>
      <w:r>
        <w:rPr>
          <w:rFonts w:hint="eastAsia" w:ascii="华文仿宋" w:hAnsi="华文仿宋" w:eastAsia="华文仿宋" w:cs="华文仿宋"/>
          <w:bCs/>
          <w:sz w:val="30"/>
          <w:szCs w:val="30"/>
          <w:lang w:val="zh-CN"/>
        </w:rPr>
        <w:br w:type="page" w:clear="all"/>
      </w:r>
      <w:r/>
    </w:p>
    <w:p>
      <w:pPr>
        <w:spacing w:line="240" w:lineRule="atLeast"/>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附件5</w:t>
      </w:r>
      <w:r/>
    </w:p>
    <w:p>
      <w:pPr>
        <w:pStyle w:val="1067"/>
        <w:rPr>
          <w:rFonts w:hint="eastAsia"/>
          <w:sz w:val="36"/>
          <w:szCs w:val="36"/>
        </w:rPr>
      </w:pPr>
      <w:r>
        <w:rPr>
          <w:rFonts w:hint="eastAsia"/>
          <w:sz w:val="36"/>
          <w:szCs w:val="36"/>
        </w:rPr>
      </w:r>
      <w:r/>
    </w:p>
    <w:p>
      <w:pPr>
        <w:ind w:firstLine="352"/>
        <w:jc w:val="center"/>
        <w:spacing w:before="50" w:after="50" w:line="360" w:lineRule="auto"/>
        <w:rPr>
          <w:rFonts w:hint="eastAsia" w:ascii="方正小标宋_GBK" w:hAnsi="方正小标宋_GBK" w:eastAsia="方正小标宋_GBK" w:cs="方正小标宋_GBK"/>
          <w:b w:val="0"/>
          <w:bCs w:val="0"/>
          <w:sz w:val="36"/>
          <w:szCs w:val="36"/>
          <w:lang w:val="zh-CN"/>
        </w:rPr>
      </w:pPr>
      <w:r>
        <w:rPr>
          <w:rFonts w:hint="eastAsia" w:ascii="方正小标宋_GBK" w:hAnsi="方正小标宋_GBK" w:eastAsia="方正小标宋_GBK" w:cs="方正小标宋_GBK"/>
          <w:b w:val="0"/>
          <w:bCs w:val="0"/>
          <w:sz w:val="36"/>
          <w:szCs w:val="36"/>
          <w:lang w:val="zh-CN"/>
        </w:rPr>
        <w:t xml:space="preserve">具备履行合同所必需的设备和专业技术能力的声明</w:t>
      </w:r>
      <w:r/>
    </w:p>
    <w:p>
      <w:pPr>
        <w:spacing w:line="360" w:lineRule="auto"/>
        <w:widowControl/>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color w:val="auto"/>
          <w:sz w:val="30"/>
          <w:szCs w:val="30"/>
          <w:u w:val="single"/>
          <w:lang w:val="en-US" w:eastAsia="zh-CN"/>
        </w:rPr>
        <w:t xml:space="preserve">               </w:t>
      </w:r>
      <w:r>
        <w:rPr>
          <w:rFonts w:hint="eastAsia" w:asciiTheme="minorEastAsia" w:hAnsiTheme="minorEastAsia" w:eastAsiaTheme="minorEastAsia" w:cstheme="minorEastAsia"/>
          <w:color w:val="auto"/>
          <w:sz w:val="30"/>
          <w:szCs w:val="30"/>
        </w:rPr>
        <w:t xml:space="preserve"> </w:t>
      </w:r>
      <w:r>
        <w:rPr>
          <w:rFonts w:hint="eastAsia" w:asciiTheme="minorEastAsia" w:hAnsiTheme="minorEastAsia" w:eastAsiaTheme="minorEastAsia" w:cstheme="minorEastAsia"/>
          <w:sz w:val="30"/>
          <w:szCs w:val="30"/>
        </w:rPr>
        <w:t xml:space="preserve">：</w:t>
      </w:r>
      <w:r/>
    </w:p>
    <w:p>
      <w:pPr>
        <w:ind w:firstLine="600"/>
        <w:spacing w:line="360" w:lineRule="auto"/>
        <w:widowControl/>
        <w:rPr>
          <w:rFonts w:hint="eastAsia" w:asciiTheme="minorEastAsia" w:hAnsiTheme="minorEastAsia" w:eastAsiaTheme="minorEastAsia" w:cstheme="minorEastAsia"/>
          <w:position w:val="18"/>
          <w:sz w:val="30"/>
          <w:szCs w:val="30"/>
        </w:rPr>
      </w:pPr>
      <w:r>
        <w:rPr>
          <w:rFonts w:hint="eastAsia" w:asciiTheme="minorEastAsia" w:hAnsiTheme="minorEastAsia" w:eastAsiaTheme="minorEastAsia" w:cstheme="minorEastAsia"/>
          <w:position w:val="18"/>
          <w:sz w:val="30"/>
          <w:szCs w:val="30"/>
        </w:rPr>
        <w:t xml:space="preserve">我单位 </w:t>
      </w:r>
      <w:r>
        <w:rPr>
          <w:rFonts w:hint="eastAsia" w:asciiTheme="minorEastAsia" w:hAnsiTheme="minorEastAsia" w:eastAsiaTheme="minorEastAsia" w:cstheme="minorEastAsia"/>
          <w:position w:val="18"/>
          <w:sz w:val="30"/>
          <w:szCs w:val="30"/>
          <w:u w:val="single"/>
        </w:rPr>
        <w:t xml:space="preserve">      </w:t>
      </w:r>
      <w:r>
        <w:rPr>
          <w:rFonts w:hint="eastAsia" w:asciiTheme="minorEastAsia" w:hAnsiTheme="minorEastAsia" w:eastAsiaTheme="minorEastAsia" w:cstheme="minorEastAsia"/>
          <w:position w:val="18"/>
          <w:sz w:val="30"/>
          <w:szCs w:val="30"/>
        </w:rPr>
        <w:t xml:space="preserve">（供应商名称）郑重声明：我公司具备履行本项采购合同所必需的设备和专业技术能力，为履行本项采购合同我单位具备如下主要设备和主要专业技术能力：</w:t>
      </w:r>
      <w:r/>
    </w:p>
    <w:p>
      <w:pPr>
        <w:spacing w:line="360" w:lineRule="auto"/>
        <w:widowControl/>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t xml:space="preserve">主要设备有：</w:t>
      </w:r>
      <w:r/>
    </w:p>
    <w:p>
      <w:pPr>
        <w:jc w:val="left"/>
        <w:spacing w:line="360" w:lineRule="auto"/>
        <w:widowControl/>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t xml:space="preserve">主要专业技术能力有：</w:t>
      </w:r>
      <w:r/>
    </w:p>
    <w:p>
      <w:pPr>
        <w:ind w:firstLine="6000"/>
        <w:spacing w:line="360" w:lineRule="auto"/>
        <w:widowControl/>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r>
      <w:r/>
    </w:p>
    <w:p>
      <w:pPr>
        <w:ind w:firstLine="5100"/>
        <w:spacing w:line="360" w:lineRule="auto"/>
        <w:widowControl/>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t xml:space="preserve">声明人：（加盖CA电子公章）</w:t>
      </w:r>
      <w:r/>
    </w:p>
    <w:p>
      <w:pPr>
        <w:pStyle w:val="1067"/>
        <w:ind w:firstLine="5421"/>
        <w:spacing w:line="360" w:lineRule="auto"/>
        <w:rPr>
          <w:rFonts w:hint="eastAsia" w:asciiTheme="minorEastAsia" w:hAnsiTheme="minorEastAsia" w:eastAsiaTheme="minorEastAsia" w:cstheme="minorEastAsia"/>
          <w:bCs w:val="0"/>
          <w:position w:val="18"/>
          <w:sz w:val="30"/>
          <w:szCs w:val="30"/>
          <w:lang w:val="en-US"/>
        </w:rPr>
      </w:pPr>
      <w:r>
        <w:rPr>
          <w:rFonts w:hint="eastAsia" w:asciiTheme="minorEastAsia" w:hAnsiTheme="minorEastAsia" w:eastAsiaTheme="minorEastAsia" w:cstheme="minorEastAsia"/>
          <w:position w:val="18"/>
          <w:sz w:val="30"/>
          <w:szCs w:val="30"/>
        </w:rPr>
        <w:t xml:space="preserve">日期：</w:t>
      </w:r>
      <w:r>
        <w:rPr>
          <w:rFonts w:hint="eastAsia" w:asciiTheme="minorEastAsia" w:hAnsiTheme="minorEastAsia" w:eastAsiaTheme="minorEastAsia" w:cstheme="minorEastAsia"/>
          <w:bCs w:val="0"/>
          <w:position w:val="18"/>
          <w:sz w:val="30"/>
          <w:szCs w:val="30"/>
          <w:lang w:val="en-US"/>
        </w:rPr>
        <w:t xml:space="preserve">年</w:t>
      </w:r>
      <w:r>
        <w:rPr>
          <w:rFonts w:hint="eastAsia" w:asciiTheme="minorEastAsia" w:hAnsiTheme="minorEastAsia" w:eastAsiaTheme="minorEastAsia" w:cstheme="minorEastAsia"/>
          <w:bCs w:val="0"/>
          <w:position w:val="18"/>
          <w:sz w:val="30"/>
          <w:szCs w:val="30"/>
          <w:lang w:val="en-US"/>
        </w:rPr>
        <w:tab/>
      </w:r>
      <w:r>
        <w:rPr>
          <w:rFonts w:hint="eastAsia" w:asciiTheme="minorEastAsia" w:hAnsiTheme="minorEastAsia" w:eastAsiaTheme="minorEastAsia" w:cstheme="minorEastAsia"/>
          <w:bCs w:val="0"/>
          <w:position w:val="18"/>
          <w:sz w:val="30"/>
          <w:szCs w:val="30"/>
          <w:lang w:val="en-US"/>
        </w:rPr>
        <w:t xml:space="preserve">月</w:t>
      </w:r>
      <w:r>
        <w:rPr>
          <w:rFonts w:hint="eastAsia" w:asciiTheme="minorEastAsia" w:hAnsiTheme="minorEastAsia" w:eastAsiaTheme="minorEastAsia" w:cstheme="minorEastAsia"/>
          <w:bCs w:val="0"/>
          <w:position w:val="18"/>
          <w:sz w:val="30"/>
          <w:szCs w:val="30"/>
          <w:lang w:val="en-US"/>
        </w:rPr>
        <w:tab/>
      </w:r>
      <w:r>
        <w:rPr>
          <w:rFonts w:hint="eastAsia" w:asciiTheme="minorEastAsia" w:hAnsiTheme="minorEastAsia" w:eastAsiaTheme="minorEastAsia" w:cstheme="minorEastAsia"/>
          <w:bCs w:val="0"/>
          <w:position w:val="18"/>
          <w:sz w:val="30"/>
          <w:szCs w:val="30"/>
          <w:lang w:val="en-US" w:eastAsia="zh-CN"/>
        </w:rPr>
        <w:t xml:space="preserve">  </w:t>
      </w:r>
      <w:r>
        <w:rPr>
          <w:rFonts w:hint="eastAsia" w:asciiTheme="minorEastAsia" w:hAnsiTheme="minorEastAsia" w:eastAsiaTheme="minorEastAsia" w:cstheme="minorEastAsia"/>
          <w:bCs w:val="0"/>
          <w:position w:val="18"/>
          <w:sz w:val="30"/>
          <w:szCs w:val="30"/>
          <w:lang w:val="en-US"/>
        </w:rPr>
        <w:t xml:space="preserve">日</w:t>
      </w:r>
      <w:r/>
    </w:p>
    <w:p>
      <w:pPr>
        <w:spacing w:line="240" w:lineRule="atLeast"/>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r>
      <w:r/>
    </w:p>
    <w:p>
      <w:pPr>
        <w:spacing w:line="240" w:lineRule="atLeast"/>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r>
      <w:r/>
    </w:p>
    <w:p>
      <w:pPr>
        <w:spacing w:line="240" w:lineRule="atLeast"/>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r>
      <w:r/>
    </w:p>
    <w:p>
      <w:pPr>
        <w:spacing w:line="240" w:lineRule="atLeast"/>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r>
      <w:r/>
    </w:p>
    <w:p>
      <w:pPr>
        <w:spacing w:line="240" w:lineRule="atLeast"/>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r>
      <w:r/>
    </w:p>
    <w:p>
      <w:pPr>
        <w:spacing w:line="240" w:lineRule="atLeast"/>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r>
      <w:r/>
    </w:p>
    <w:p>
      <w:pPr>
        <w:spacing w:line="240" w:lineRule="atLeast"/>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r>
      <w:r/>
    </w:p>
    <w:p>
      <w:pPr>
        <w:spacing w:line="240" w:lineRule="atLeast"/>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br w:type="page" w:clear="all"/>
      </w:r>
      <w:r/>
    </w:p>
    <w:p>
      <w:pPr>
        <w:spacing w:line="240" w:lineRule="atLeast"/>
        <w:rPr>
          <w:rFonts w:hint="eastAsia" w:ascii="方正黑体_GBK" w:hAnsi="方正黑体_GBK" w:eastAsia="方正黑体_GBK" w:cs="方正黑体_GBK"/>
          <w:b w:val="0"/>
          <w:bCs w:val="0"/>
          <w:sz w:val="30"/>
          <w:szCs w:val="30"/>
          <w:lang w:val="en-US" w:eastAsia="zh-CN"/>
        </w:rPr>
      </w:pPr>
      <w:r>
        <w:rPr>
          <w:rFonts w:hint="eastAsia" w:ascii="方正黑体_GBK" w:hAnsi="方正黑体_GBK" w:eastAsia="方正黑体_GBK" w:cs="方正黑体_GBK"/>
          <w:b w:val="0"/>
          <w:bCs w:val="0"/>
          <w:sz w:val="30"/>
          <w:szCs w:val="30"/>
        </w:rPr>
        <w:t xml:space="preserve">附件</w:t>
      </w:r>
      <w:r>
        <w:rPr>
          <w:rFonts w:hint="eastAsia" w:ascii="方正黑体_GBK" w:hAnsi="方正黑体_GBK" w:eastAsia="方正黑体_GBK" w:cs="方正黑体_GBK"/>
          <w:b w:val="0"/>
          <w:bCs w:val="0"/>
          <w:sz w:val="30"/>
          <w:szCs w:val="30"/>
          <w:lang w:val="en-US" w:eastAsia="zh-CN"/>
        </w:rPr>
        <w:t xml:space="preserve">6</w:t>
      </w:r>
      <w:r/>
    </w:p>
    <w:p>
      <w:pPr>
        <w:pStyle w:val="1067"/>
        <w:ind w:left="0" w:firstLine="0"/>
        <w:jc w:val="center"/>
        <w:rPr>
          <w:rFonts w:hint="eastAsia" w:ascii="方正小标宋_GBK" w:hAnsi="方正小标宋_GBK" w:eastAsia="方正小标宋_GBK" w:cs="方正小标宋_GBK"/>
          <w:b w:val="0"/>
          <w:bCs w:val="0"/>
          <w:sz w:val="36"/>
          <w:szCs w:val="36"/>
          <w:lang w:val="zh-CN" w:eastAsia="zh-CN"/>
        </w:rPr>
      </w:pPr>
      <w:r>
        <w:rPr>
          <w:rFonts w:hint="eastAsia" w:ascii="方正小标宋_GBK" w:hAnsi="方正小标宋_GBK" w:eastAsia="方正小标宋_GBK" w:cs="方正小标宋_GBK"/>
          <w:b w:val="0"/>
          <w:bCs w:val="0"/>
          <w:sz w:val="36"/>
          <w:szCs w:val="36"/>
          <w:lang w:val="zh-CN" w:eastAsia="zh-CN"/>
        </w:rPr>
        <w:t xml:space="preserve">承诺书</w:t>
      </w:r>
      <w:r/>
    </w:p>
    <w:p>
      <w:pPr>
        <w:ind w:firstLine="600"/>
        <w:spacing w:line="560" w:lineRule="exact"/>
        <w:widowControl/>
        <w:rPr>
          <w:rFonts w:hint="eastAsia" w:ascii="方正仿宋_GBK" w:hAnsi="方正仿宋_GBK" w:eastAsia="方正仿宋_GBK" w:cs="方正仿宋_GBK"/>
          <w:bCs w:val="0"/>
          <w:position w:val="18"/>
          <w:sz w:val="30"/>
          <w:szCs w:val="30"/>
          <w:u w:val="single"/>
          <w:lang w:val="en-US"/>
        </w:rPr>
      </w:pPr>
      <w:r>
        <w:rPr>
          <w:rFonts w:hint="eastAsia" w:ascii="方正仿宋_GBK" w:hAnsi="方正仿宋_GBK" w:eastAsia="方正仿宋_GBK" w:cs="方正仿宋_GBK"/>
          <w:bCs w:val="0"/>
          <w:position w:val="18"/>
          <w:sz w:val="30"/>
          <w:szCs w:val="30"/>
          <w:u w:val="single"/>
          <w:lang w:val="en-US"/>
        </w:rPr>
      </w:r>
      <w:r/>
    </w:p>
    <w:p>
      <w:pPr>
        <w:ind w:firstLine="600"/>
        <w:spacing w:line="560" w:lineRule="exact"/>
        <w:rPr>
          <w:rFonts w:hint="eastAsia" w:asciiTheme="minorEastAsia" w:hAnsiTheme="minorEastAsia" w:eastAsiaTheme="minorEastAsia" w:cstheme="minorEastAsia"/>
          <w:position w:val="18"/>
          <w:sz w:val="30"/>
          <w:szCs w:val="30"/>
        </w:rPr>
      </w:pPr>
      <w:r>
        <w:rPr>
          <w:rFonts w:hint="eastAsia" w:asciiTheme="minorEastAsia" w:hAnsiTheme="minorEastAsia" w:eastAsiaTheme="minorEastAsia" w:cstheme="minorEastAsia"/>
          <w:color w:val="auto"/>
          <w:position w:val="18"/>
          <w:sz w:val="30"/>
          <w:szCs w:val="30"/>
          <w:u w:val="single"/>
        </w:rPr>
        <w:t xml:space="preserve"> </w:t>
      </w:r>
      <w:r>
        <w:rPr>
          <w:rFonts w:hint="eastAsia" w:asciiTheme="minorEastAsia" w:hAnsiTheme="minorEastAsia" w:eastAsiaTheme="minorEastAsia" w:cstheme="minorEastAsia"/>
          <w:color w:val="auto"/>
          <w:position w:val="18"/>
          <w:sz w:val="30"/>
          <w:szCs w:val="30"/>
          <w:u w:val="single"/>
          <w:lang w:val="en-US" w:eastAsia="zh-CN"/>
        </w:rPr>
        <w:t xml:space="preserve">               </w:t>
      </w:r>
      <w:r>
        <w:rPr>
          <w:rFonts w:hint="eastAsia" w:asciiTheme="minorEastAsia" w:hAnsiTheme="minorEastAsia" w:eastAsiaTheme="minorEastAsia" w:cstheme="minorEastAsia"/>
          <w:i w:val="0"/>
          <w:iCs w:val="0"/>
          <w:color w:val="auto"/>
          <w:position w:val="18"/>
          <w:sz w:val="30"/>
          <w:szCs w:val="30"/>
          <w:lang w:val="en-US" w:eastAsia="zh-CN"/>
        </w:rPr>
        <w:t xml:space="preserve">（采购人）</w:t>
      </w:r>
      <w:r>
        <w:rPr>
          <w:rFonts w:hint="eastAsia" w:asciiTheme="minorEastAsia" w:hAnsiTheme="minorEastAsia" w:eastAsiaTheme="minorEastAsia" w:cstheme="minorEastAsia"/>
          <w:i w:val="0"/>
          <w:iCs w:val="0"/>
          <w:color w:val="auto"/>
          <w:position w:val="18"/>
          <w:sz w:val="30"/>
          <w:szCs w:val="30"/>
          <w:u w:val="single"/>
        </w:rPr>
        <w:t xml:space="preserve"> </w:t>
      </w:r>
      <w:r>
        <w:rPr>
          <w:rFonts w:hint="eastAsia" w:asciiTheme="minorEastAsia" w:hAnsiTheme="minorEastAsia" w:eastAsiaTheme="minorEastAsia" w:cstheme="minorEastAsia"/>
          <w:color w:val="auto"/>
          <w:position w:val="18"/>
          <w:sz w:val="30"/>
          <w:szCs w:val="30"/>
          <w:u w:val="single"/>
          <w:lang w:val="en-US" w:eastAsia="zh-CN"/>
        </w:rPr>
        <w:t xml:space="preserve">            </w:t>
      </w:r>
      <w:r>
        <w:rPr>
          <w:rFonts w:hint="eastAsia" w:asciiTheme="minorEastAsia" w:hAnsiTheme="minorEastAsia" w:eastAsiaTheme="minorEastAsia" w:cstheme="minorEastAsia"/>
          <w:position w:val="18"/>
          <w:sz w:val="30"/>
          <w:szCs w:val="30"/>
          <w:u w:val="single"/>
          <w:lang w:val="en-US" w:eastAsia="zh-CN"/>
        </w:rPr>
        <w:t xml:space="preserve"> </w:t>
      </w:r>
      <w:r>
        <w:rPr>
          <w:rFonts w:hint="eastAsia" w:asciiTheme="minorEastAsia" w:hAnsiTheme="minorEastAsia" w:eastAsiaTheme="minorEastAsia" w:cstheme="minorEastAsia"/>
          <w:position w:val="18"/>
          <w:sz w:val="30"/>
          <w:szCs w:val="30"/>
          <w:u w:val="none"/>
          <w:lang w:val="en-US" w:eastAsia="zh-CN"/>
        </w:rPr>
        <w:t xml:space="preserve"> （</w:t>
      </w:r>
      <w:r>
        <w:rPr>
          <w:rFonts w:hint="eastAsia" w:asciiTheme="minorEastAsia" w:hAnsiTheme="minorEastAsia" w:eastAsiaTheme="minorEastAsia" w:cstheme="minorEastAsia"/>
          <w:position w:val="18"/>
          <w:sz w:val="30"/>
          <w:szCs w:val="30"/>
          <w:lang w:val="en-US" w:eastAsia="zh-CN"/>
        </w:rPr>
        <w:t xml:space="preserve">代理人）</w:t>
      </w:r>
      <w:r>
        <w:rPr>
          <w:rFonts w:hint="eastAsia" w:asciiTheme="minorEastAsia" w:hAnsiTheme="minorEastAsia" w:eastAsiaTheme="minorEastAsia" w:cstheme="minorEastAsia"/>
          <w:position w:val="18"/>
          <w:sz w:val="30"/>
          <w:szCs w:val="30"/>
        </w:rPr>
        <w:t xml:space="preserve">：</w:t>
      </w:r>
      <w:r/>
    </w:p>
    <w:p>
      <w:pPr>
        <w:ind w:firstLine="600"/>
        <w:keepLines w:val="0"/>
        <w:keepNext w:val="0"/>
        <w:pageBreakBefore w:val="0"/>
        <w:spacing w:line="560" w:lineRule="exact"/>
        <w:rPr>
          <w:rFonts w:hint="eastAsia" w:asciiTheme="minorEastAsia" w:hAnsiTheme="minorEastAsia" w:eastAsiaTheme="minorEastAsia" w:cstheme="minorEastAsia"/>
          <w:bCs w:val="0"/>
          <w:position w:val="18"/>
          <w:sz w:val="30"/>
          <w:szCs w:val="30"/>
          <w:lang w:val="en-US"/>
        </w:rPr>
      </w:pPr>
      <w:r>
        <w:rPr>
          <w:rFonts w:hint="eastAsia" w:asciiTheme="minorEastAsia" w:hAnsiTheme="minorEastAsia" w:eastAsiaTheme="minorEastAsia" w:cstheme="minorEastAsia"/>
          <w:position w:val="18"/>
          <w:sz w:val="30"/>
          <w:szCs w:val="30"/>
        </w:rPr>
        <w:t xml:space="preserve">我单位</w:t>
      </w:r>
      <w:r>
        <w:rPr>
          <w:rFonts w:hint="eastAsia" w:asciiTheme="minorEastAsia" w:hAnsiTheme="minorEastAsia" w:eastAsiaTheme="minorEastAsia" w:cstheme="minorEastAsia"/>
          <w:position w:val="18"/>
          <w:sz w:val="30"/>
          <w:szCs w:val="30"/>
          <w:u w:val="none"/>
        </w:rPr>
        <w:t xml:space="preserve"> </w:t>
      </w:r>
      <w:r>
        <w:rPr>
          <w:rFonts w:hint="eastAsia" w:asciiTheme="minorEastAsia" w:hAnsiTheme="minorEastAsia" w:eastAsiaTheme="minorEastAsia" w:cstheme="minorEastAsia"/>
          <w:position w:val="18"/>
          <w:sz w:val="30"/>
          <w:szCs w:val="30"/>
          <w:u w:val="single"/>
        </w:rPr>
        <w:t xml:space="preserve">                       </w:t>
      </w:r>
      <w:r>
        <w:rPr>
          <w:rFonts w:hint="eastAsia" w:asciiTheme="minorEastAsia" w:hAnsiTheme="minorEastAsia" w:eastAsiaTheme="minorEastAsia" w:cstheme="minorEastAsia"/>
          <w:position w:val="18"/>
          <w:sz w:val="30"/>
          <w:szCs w:val="30"/>
          <w:u w:val="none"/>
        </w:rPr>
        <w:t xml:space="preserve"> （供应商名称）</w:t>
      </w:r>
      <w:r>
        <w:rPr>
          <w:rFonts w:hint="eastAsia" w:asciiTheme="minorEastAsia" w:hAnsiTheme="minorEastAsia" w:eastAsiaTheme="minorEastAsia" w:cstheme="minorEastAsia"/>
          <w:position w:val="18"/>
          <w:sz w:val="30"/>
          <w:szCs w:val="30"/>
          <w:lang w:eastAsia="zh-CN"/>
        </w:rPr>
        <w:t xml:space="preserve">承诺，不存在以下情况</w:t>
      </w:r>
      <w:r>
        <w:rPr>
          <w:rFonts w:hint="eastAsia" w:asciiTheme="minorEastAsia" w:hAnsiTheme="minorEastAsia" w:eastAsiaTheme="minorEastAsia" w:cstheme="minorEastAsia"/>
          <w:position w:val="18"/>
          <w:sz w:val="30"/>
          <w:szCs w:val="30"/>
        </w:rPr>
        <w:t xml:space="preserve">：</w:t>
      </w:r>
      <w:r/>
    </w:p>
    <w:p>
      <w:pPr>
        <w:ind w:firstLine="600"/>
        <w:keepLines w:val="0"/>
        <w:keepNext w:val="0"/>
        <w:pageBreakBefore w:val="0"/>
        <w:spacing w:line="560" w:lineRule="exact"/>
        <w:widowControl/>
        <w:rPr>
          <w:rFonts w:hint="eastAsia" w:asciiTheme="minorEastAsia" w:hAnsiTheme="minorEastAsia" w:eastAsiaTheme="minorEastAsia" w:cstheme="minorEastAsia"/>
          <w:position w:val="18"/>
          <w:sz w:val="30"/>
          <w:szCs w:val="30"/>
          <w:lang w:val="en-US"/>
        </w:rPr>
      </w:pPr>
      <w:r>
        <w:rPr>
          <w:rFonts w:hint="eastAsia" w:asciiTheme="minorEastAsia" w:hAnsiTheme="minorEastAsia" w:eastAsiaTheme="minorEastAsia" w:cstheme="minorEastAsia"/>
          <w:position w:val="18"/>
          <w:sz w:val="30"/>
          <w:szCs w:val="30"/>
          <w:lang w:val="en-US" w:eastAsia="zh-CN"/>
        </w:rPr>
        <w:t xml:space="preserve">1、</w:t>
      </w:r>
      <w:r>
        <w:rPr>
          <w:rFonts w:hint="eastAsia" w:asciiTheme="minorEastAsia" w:hAnsiTheme="minorEastAsia" w:eastAsiaTheme="minorEastAsia" w:cstheme="minorEastAsia"/>
          <w:position w:val="18"/>
          <w:sz w:val="30"/>
          <w:szCs w:val="30"/>
          <w:lang w:val="en-US"/>
        </w:rPr>
        <w:t xml:space="preserve">供应商单位负责人为同一人或者存在直接控股、管理关系的不同供应商，不得参加同一合同项下的政府采购活动。</w:t>
      </w:r>
      <w:r/>
    </w:p>
    <w:p>
      <w:pPr>
        <w:ind w:firstLine="600"/>
        <w:keepLines w:val="0"/>
        <w:keepNext w:val="0"/>
        <w:pageBreakBefore w:val="0"/>
        <w:spacing w:line="560" w:lineRule="exact"/>
        <w:widowControl/>
        <w:rPr>
          <w:rFonts w:hint="eastAsia" w:asciiTheme="minorEastAsia" w:hAnsiTheme="minorEastAsia" w:eastAsiaTheme="minorEastAsia" w:cstheme="minorEastAsia"/>
          <w:position w:val="18"/>
          <w:sz w:val="30"/>
          <w:szCs w:val="30"/>
          <w:lang w:val="en-US"/>
        </w:rPr>
      </w:pPr>
      <w:r>
        <w:rPr>
          <w:rFonts w:hint="eastAsia" w:asciiTheme="minorEastAsia" w:hAnsiTheme="minorEastAsia" w:eastAsiaTheme="minorEastAsia" w:cstheme="minorEastAsia"/>
          <w:position w:val="18"/>
          <w:sz w:val="30"/>
          <w:szCs w:val="30"/>
          <w:lang w:val="en-US" w:eastAsia="zh-CN"/>
        </w:rPr>
        <w:t xml:space="preserve">2、</w:t>
      </w:r>
      <w:r>
        <w:rPr>
          <w:rFonts w:hint="eastAsia" w:asciiTheme="minorEastAsia" w:hAnsiTheme="minorEastAsia" w:eastAsiaTheme="minorEastAsia" w:cstheme="minorEastAsia"/>
          <w:position w:val="18"/>
          <w:sz w:val="30"/>
          <w:szCs w:val="30"/>
          <w:lang w:val="en-US"/>
        </w:rPr>
        <w:t xml:space="preserve">凡为采购项目提供整体设计、规范编制或者项目管理、监理、检测等服务的供应商，不得再参加本项目的采购活动。</w:t>
      </w:r>
      <w:r/>
    </w:p>
    <w:p>
      <w:pPr>
        <w:ind w:firstLine="600"/>
        <w:keepLines w:val="0"/>
        <w:keepNext w:val="0"/>
        <w:pageBreakBefore w:val="0"/>
        <w:spacing w:line="560" w:lineRule="exact"/>
        <w:widowControl/>
        <w:rPr>
          <w:rFonts w:hint="eastAsia" w:asciiTheme="minorEastAsia" w:hAnsiTheme="minorEastAsia" w:eastAsiaTheme="minorEastAsia" w:cstheme="minorEastAsia"/>
          <w:position w:val="18"/>
          <w:sz w:val="30"/>
          <w:szCs w:val="30"/>
          <w:lang w:val="en-US"/>
        </w:rPr>
      </w:pPr>
      <w:r>
        <w:rPr>
          <w:rFonts w:hint="eastAsia" w:asciiTheme="minorEastAsia" w:hAnsiTheme="minorEastAsia" w:eastAsiaTheme="minorEastAsia" w:cstheme="minorEastAsia"/>
          <w:position w:val="18"/>
          <w:sz w:val="30"/>
          <w:szCs w:val="30"/>
          <w:lang w:val="en-US" w:eastAsia="zh-CN"/>
        </w:rPr>
        <w:t xml:space="preserve">3、</w:t>
      </w:r>
      <w:r>
        <w:rPr>
          <w:rFonts w:hint="eastAsia" w:asciiTheme="minorEastAsia" w:hAnsiTheme="minorEastAsia" w:eastAsiaTheme="minorEastAsia" w:cstheme="minorEastAsia"/>
          <w:position w:val="18"/>
          <w:sz w:val="30"/>
          <w:szCs w:val="30"/>
          <w:lang w:val="en-US"/>
        </w:rPr>
        <w:t xml:space="preserve">被“信用中国”网站（www.creditchina.gov.cn）、“中国政府采购网"(www.ccgp.gov.cn)列入失信被执行人、重大税收违法案件当事人名单、政府采购严重违法失信行为记录名单。</w:t>
      </w:r>
      <w:r/>
    </w:p>
    <w:p>
      <w:pPr>
        <w:jc w:val="right"/>
        <w:spacing w:line="360" w:lineRule="auto"/>
        <w:rPr>
          <w:rFonts w:hint="eastAsia" w:asciiTheme="minorEastAsia" w:hAnsiTheme="minorEastAsia" w:eastAsiaTheme="minorEastAsia" w:cstheme="minorEastAsia"/>
          <w:position w:val="18"/>
          <w:sz w:val="30"/>
          <w:szCs w:val="30"/>
          <w:lang w:eastAsia="zh-CN"/>
        </w:rPr>
      </w:pPr>
      <w:r>
        <w:rPr>
          <w:rFonts w:hint="eastAsia" w:asciiTheme="minorEastAsia" w:hAnsiTheme="minorEastAsia" w:eastAsiaTheme="minorEastAsia" w:cstheme="minorEastAsia"/>
          <w:position w:val="18"/>
          <w:sz w:val="30"/>
          <w:szCs w:val="30"/>
          <w:lang w:eastAsia="zh-CN"/>
        </w:rPr>
      </w:r>
      <w:r/>
    </w:p>
    <w:p>
      <w:pPr>
        <w:ind w:firstLine="600"/>
        <w:jc w:val="left"/>
        <w:spacing w:line="560" w:lineRule="exact"/>
        <w:widowControl/>
        <w:rPr>
          <w:rFonts w:hint="eastAsia" w:asciiTheme="minorEastAsia" w:hAnsiTheme="minorEastAsia" w:eastAsiaTheme="minorEastAsia" w:cstheme="minorEastAsia"/>
          <w:position w:val="18"/>
          <w:sz w:val="30"/>
          <w:szCs w:val="30"/>
          <w:lang w:eastAsia="zh-CN"/>
        </w:rPr>
      </w:pPr>
      <w:r>
        <w:rPr>
          <w:rFonts w:hint="eastAsia" w:asciiTheme="minorEastAsia" w:hAnsiTheme="minorEastAsia" w:eastAsiaTheme="minorEastAsia" w:cstheme="minorEastAsia"/>
          <w:position w:val="18"/>
          <w:sz w:val="30"/>
          <w:szCs w:val="30"/>
          <w:lang w:eastAsia="zh-CN"/>
        </w:rPr>
      </w:r>
      <w:r/>
    </w:p>
    <w:p>
      <w:pPr>
        <w:ind w:firstLine="0"/>
        <w:jc w:val="left"/>
        <w:spacing w:line="560" w:lineRule="exact"/>
        <w:widowControl/>
        <w:rPr>
          <w:rFonts w:hint="eastAsia" w:asciiTheme="minorEastAsia" w:hAnsiTheme="minorEastAsia" w:eastAsiaTheme="minorEastAsia" w:cstheme="minorEastAsia"/>
          <w:position w:val="18"/>
          <w:sz w:val="30"/>
          <w:szCs w:val="30"/>
        </w:rPr>
      </w:pPr>
      <w:r>
        <w:rPr>
          <w:rFonts w:hint="eastAsia" w:asciiTheme="minorEastAsia" w:hAnsiTheme="minorEastAsia" w:eastAsiaTheme="minorEastAsia" w:cstheme="minorEastAsia"/>
          <w:position w:val="18"/>
          <w:sz w:val="30"/>
          <w:szCs w:val="30"/>
          <w:lang w:eastAsia="zh-CN"/>
        </w:rPr>
        <w:t xml:space="preserve">承诺</w:t>
      </w:r>
      <w:r>
        <w:rPr>
          <w:rFonts w:hint="eastAsia" w:asciiTheme="minorEastAsia" w:hAnsiTheme="minorEastAsia" w:eastAsiaTheme="minorEastAsia" w:cstheme="minorEastAsia"/>
          <w:position w:val="18"/>
          <w:sz w:val="30"/>
          <w:szCs w:val="30"/>
        </w:rPr>
        <w:t xml:space="preserve">人：</w:t>
      </w:r>
      <w:r>
        <w:rPr>
          <w:rFonts w:hint="eastAsia" w:asciiTheme="minorEastAsia" w:hAnsiTheme="minorEastAsia" w:eastAsiaTheme="minorEastAsia" w:cstheme="minorEastAsia"/>
          <w:sz w:val="30"/>
          <w:szCs w:val="30"/>
        </w:rPr>
        <w:t xml:space="preserve">（加盖CA电子公章）</w:t>
      </w:r>
      <w:r/>
    </w:p>
    <w:p>
      <w:pPr>
        <w:ind w:firstLine="600"/>
        <w:jc w:val="left"/>
        <w:spacing w:line="560" w:lineRule="exact"/>
        <w:widowControl/>
        <w:rPr>
          <w:rFonts w:hint="eastAsia" w:asciiTheme="minorEastAsia" w:hAnsiTheme="minorEastAsia" w:eastAsiaTheme="minorEastAsia" w:cstheme="minorEastAsia"/>
          <w:position w:val="18"/>
          <w:sz w:val="30"/>
          <w:szCs w:val="30"/>
        </w:rPr>
      </w:pPr>
      <w:r>
        <w:rPr>
          <w:rFonts w:hint="eastAsia" w:asciiTheme="minorEastAsia" w:hAnsiTheme="minorEastAsia" w:eastAsiaTheme="minorEastAsia" w:cstheme="minorEastAsia"/>
          <w:position w:val="18"/>
          <w:sz w:val="30"/>
          <w:szCs w:val="30"/>
        </w:rPr>
        <w:t xml:space="preserve">                             </w:t>
      </w:r>
      <w:r>
        <w:rPr>
          <w:rFonts w:hint="eastAsia" w:asciiTheme="minorEastAsia" w:hAnsiTheme="minorEastAsia" w:eastAsiaTheme="minorEastAsia" w:cstheme="minorEastAsia"/>
          <w:position w:val="18"/>
          <w:sz w:val="30"/>
          <w:szCs w:val="30"/>
          <w:lang w:val="en-US" w:eastAsia="zh-CN"/>
        </w:rPr>
        <w:t xml:space="preserve"> </w:t>
      </w:r>
      <w:r>
        <w:rPr>
          <w:rFonts w:hint="eastAsia" w:asciiTheme="minorEastAsia" w:hAnsiTheme="minorEastAsia" w:eastAsiaTheme="minorEastAsia" w:cstheme="minorEastAsia"/>
          <w:position w:val="18"/>
          <w:sz w:val="30"/>
          <w:szCs w:val="30"/>
        </w:rPr>
        <w:t xml:space="preserve">  </w:t>
      </w:r>
      <w:r>
        <w:rPr>
          <w:rFonts w:hint="eastAsia" w:asciiTheme="minorEastAsia" w:hAnsiTheme="minorEastAsia" w:eastAsiaTheme="minorEastAsia" w:cstheme="minorEastAsia"/>
          <w:position w:val="18"/>
          <w:sz w:val="30"/>
          <w:szCs w:val="30"/>
        </w:rPr>
        <w:t xml:space="preserve">日期：</w:t>
      </w:r>
      <w:r>
        <w:rPr>
          <w:rFonts w:hint="eastAsia" w:asciiTheme="minorEastAsia" w:hAnsiTheme="minorEastAsia" w:eastAsiaTheme="minorEastAsia" w:cstheme="minorEastAsia"/>
          <w:position w:val="18"/>
          <w:sz w:val="30"/>
          <w:szCs w:val="30"/>
          <w:lang w:val="en-US" w:eastAsia="zh-CN"/>
        </w:rPr>
        <w:t xml:space="preserve">  </w:t>
      </w:r>
      <w:r>
        <w:rPr>
          <w:rFonts w:hint="eastAsia" w:asciiTheme="minorEastAsia" w:hAnsiTheme="minorEastAsia" w:eastAsiaTheme="minorEastAsia" w:cstheme="minorEastAsia"/>
          <w:bCs w:val="0"/>
          <w:position w:val="18"/>
          <w:sz w:val="30"/>
          <w:szCs w:val="30"/>
          <w:lang w:val="en-US"/>
        </w:rPr>
        <w:t xml:space="preserve">年</w:t>
      </w:r>
      <w:r>
        <w:rPr>
          <w:rFonts w:hint="eastAsia" w:asciiTheme="minorEastAsia" w:hAnsiTheme="minorEastAsia" w:eastAsiaTheme="minorEastAsia" w:cstheme="minorEastAsia"/>
          <w:bCs w:val="0"/>
          <w:position w:val="18"/>
          <w:sz w:val="30"/>
          <w:szCs w:val="30"/>
          <w:lang w:val="en-US"/>
        </w:rPr>
        <w:tab/>
      </w:r>
      <w:r>
        <w:rPr>
          <w:rFonts w:hint="eastAsia" w:asciiTheme="minorEastAsia" w:hAnsiTheme="minorEastAsia" w:eastAsiaTheme="minorEastAsia" w:cstheme="minorEastAsia"/>
          <w:bCs w:val="0"/>
          <w:position w:val="18"/>
          <w:sz w:val="30"/>
          <w:szCs w:val="30"/>
          <w:lang w:val="en-US" w:eastAsia="zh-CN"/>
        </w:rPr>
        <w:t xml:space="preserve"> </w:t>
      </w:r>
      <w:r>
        <w:rPr>
          <w:rFonts w:hint="eastAsia" w:asciiTheme="minorEastAsia" w:hAnsiTheme="minorEastAsia" w:eastAsiaTheme="minorEastAsia" w:cstheme="minorEastAsia"/>
          <w:bCs w:val="0"/>
          <w:position w:val="18"/>
          <w:sz w:val="30"/>
          <w:szCs w:val="30"/>
          <w:lang w:val="en-US"/>
        </w:rPr>
        <w:t xml:space="preserve">月</w:t>
      </w:r>
      <w:r>
        <w:rPr>
          <w:rFonts w:hint="eastAsia" w:asciiTheme="minorEastAsia" w:hAnsiTheme="minorEastAsia" w:eastAsiaTheme="minorEastAsia" w:cstheme="minorEastAsia"/>
          <w:bCs w:val="0"/>
          <w:position w:val="18"/>
          <w:sz w:val="30"/>
          <w:szCs w:val="30"/>
          <w:lang w:val="en-US"/>
        </w:rPr>
        <w:tab/>
      </w:r>
      <w:r>
        <w:rPr>
          <w:rFonts w:hint="eastAsia" w:asciiTheme="minorEastAsia" w:hAnsiTheme="minorEastAsia" w:eastAsiaTheme="minorEastAsia" w:cstheme="minorEastAsia"/>
          <w:bCs w:val="0"/>
          <w:position w:val="18"/>
          <w:sz w:val="30"/>
          <w:szCs w:val="30"/>
          <w:lang w:val="en-US" w:eastAsia="zh-CN"/>
        </w:rPr>
        <w:t xml:space="preserve"> </w:t>
      </w:r>
      <w:r>
        <w:rPr>
          <w:rFonts w:hint="eastAsia" w:asciiTheme="minorEastAsia" w:hAnsiTheme="minorEastAsia" w:eastAsiaTheme="minorEastAsia" w:cstheme="minorEastAsia"/>
          <w:bCs w:val="0"/>
          <w:position w:val="18"/>
          <w:sz w:val="30"/>
          <w:szCs w:val="30"/>
          <w:lang w:val="en-US"/>
        </w:rPr>
        <w:t xml:space="preserve">日</w:t>
      </w:r>
      <w:r/>
    </w:p>
    <w:p>
      <w:pPr>
        <w:pStyle w:val="1068"/>
        <w:ind w:left="0" w:firstLine="0"/>
        <w:jc w:val="both"/>
        <w:rPr>
          <w:rFonts w:hint="eastAsia"/>
          <w:lang w:val="zh-CN"/>
        </w:rPr>
      </w:pPr>
      <w:r>
        <w:rPr>
          <w:rFonts w:hint="eastAsia"/>
          <w:lang w:val="zh-CN"/>
        </w:rPr>
      </w:r>
      <w:r/>
    </w:p>
    <w:p>
      <w:pPr>
        <w:pStyle w:val="1067"/>
        <w:ind w:left="629" w:firstLine="2883"/>
        <w:pageBreakBefore/>
        <w:rPr>
          <w:rFonts w:hint="eastAsia" w:ascii="Times New Roman" w:hAnsi="Times New Roman" w:cs="宋体"/>
          <w:b/>
          <w:bCs/>
          <w:caps w:val="0"/>
          <w:color w:val="000000"/>
          <w:sz w:val="24"/>
          <w:szCs w:val="36"/>
          <w:highlight w:val="none"/>
        </w:rPr>
      </w:pPr>
      <w:r>
        <w:rPr>
          <w:rFonts w:hint="eastAsia" w:ascii="方正小标宋_GBK" w:hAnsi="方正小标宋_GBK" w:eastAsia="方正小标宋_GBK" w:cs="方正小标宋_GBK"/>
          <w:b w:val="0"/>
          <w:bCs w:val="0"/>
          <w:caps w:val="0"/>
          <w:sz w:val="36"/>
          <w:szCs w:val="36"/>
          <w:highlight w:val="none"/>
          <w:lang w:val="zh-CN"/>
        </w:rPr>
        <w:t xml:space="preserve">最</w:t>
      </w:r>
      <w:r>
        <w:rPr>
          <w:rFonts w:hint="eastAsia" w:ascii="方正小标宋_GBK" w:hAnsi="方正小标宋_GBK" w:eastAsia="方正小标宋_GBK" w:cs="方正小标宋_GBK"/>
          <w:b w:val="0"/>
          <w:bCs w:val="0"/>
          <w:caps w:val="0"/>
          <w:sz w:val="36"/>
          <w:szCs w:val="36"/>
          <w:highlight w:val="none"/>
          <w:lang w:val="zh-CN" w:eastAsia="zh-CN"/>
        </w:rPr>
        <w:t xml:space="preserve">终</w:t>
      </w:r>
      <w:r>
        <w:rPr>
          <w:rFonts w:hint="eastAsia" w:ascii="方正小标宋_GBK" w:hAnsi="方正小标宋_GBK" w:eastAsia="方正小标宋_GBK" w:cs="方正小标宋_GBK"/>
          <w:b w:val="0"/>
          <w:bCs w:val="0"/>
          <w:caps w:val="0"/>
          <w:sz w:val="36"/>
          <w:szCs w:val="36"/>
          <w:highlight w:val="none"/>
          <w:lang w:val="zh-CN"/>
        </w:rPr>
        <w:t xml:space="preserve">报价函</w:t>
      </w:r>
      <w:r/>
    </w:p>
    <w:p>
      <w:pPr>
        <w:ind w:firstLine="600"/>
        <w:spacing w:line="560" w:lineRule="exact"/>
        <w:widowControl/>
        <w:rPr>
          <w:rFonts w:hint="eastAsia" w:ascii="方正仿宋_GBK" w:hAnsi="方正仿宋_GBK" w:eastAsia="方正仿宋_GBK" w:cs="方正仿宋_GBK"/>
          <w:caps w:val="0"/>
          <w:position w:val="18"/>
          <w:sz w:val="30"/>
          <w:szCs w:val="30"/>
          <w:highlight w:val="none"/>
        </w:rPr>
      </w:pPr>
      <w:r>
        <w:rPr>
          <w:rFonts w:hint="eastAsia" w:ascii="方正仿宋_GBK" w:hAnsi="方正仿宋_GBK" w:eastAsia="方正仿宋_GBK" w:cs="方正仿宋_GBK"/>
          <w:caps w:val="0"/>
          <w:position w:val="18"/>
          <w:sz w:val="30"/>
          <w:szCs w:val="30"/>
          <w:highlight w:val="none"/>
        </w:rPr>
      </w:r>
      <w:r/>
    </w:p>
    <w:p>
      <w:pPr>
        <w:ind w:firstLine="600"/>
        <w:jc w:val="left"/>
        <w:spacing w:line="560" w:lineRule="exact"/>
        <w:widowControl/>
        <w:rPr>
          <w:rFonts w:hint="eastAsia" w:asciiTheme="minorEastAsia" w:hAnsiTheme="minorEastAsia" w:eastAsiaTheme="minorEastAsia" w:cstheme="minorEastAsia"/>
          <w:caps w:val="0"/>
          <w:position w:val="18"/>
          <w:sz w:val="30"/>
          <w:szCs w:val="30"/>
          <w:highlight w:val="none"/>
        </w:rPr>
      </w:pPr>
      <w:r>
        <w:rPr>
          <w:rFonts w:hint="eastAsia" w:asciiTheme="minorEastAsia" w:hAnsiTheme="minorEastAsia" w:eastAsiaTheme="minorEastAsia" w:cstheme="minorEastAsia"/>
          <w:caps w:val="0"/>
          <w:position w:val="18"/>
          <w:sz w:val="30"/>
          <w:szCs w:val="30"/>
          <w:highlight w:val="none"/>
          <w:u w:val="single"/>
          <w:lang w:eastAsia="zh-CN"/>
        </w:rPr>
        <w:t xml:space="preserve">江苏省省级机关房屋建设中心</w:t>
      </w:r>
      <w:r>
        <w:rPr>
          <w:rFonts w:hint="eastAsia" w:asciiTheme="minorEastAsia" w:hAnsiTheme="minorEastAsia" w:eastAsiaTheme="minorEastAsia" w:cstheme="minorEastAsia"/>
          <w:caps w:val="0"/>
          <w:position w:val="18"/>
          <w:sz w:val="30"/>
          <w:szCs w:val="30"/>
          <w:highlight w:val="none"/>
        </w:rPr>
        <w:t xml:space="preserve">（采购人全称）：</w:t>
      </w:r>
      <w:r/>
    </w:p>
    <w:p>
      <w:pPr>
        <w:ind w:firstLine="600"/>
        <w:jc w:val="left"/>
        <w:spacing w:line="560" w:lineRule="exact"/>
        <w:widowControl/>
        <w:rPr>
          <w:rFonts w:hint="eastAsia" w:asciiTheme="minorEastAsia" w:hAnsiTheme="minorEastAsia" w:eastAsiaTheme="minorEastAsia" w:cstheme="minorEastAsia"/>
          <w:caps w:val="0"/>
          <w:position w:val="18"/>
          <w:sz w:val="30"/>
          <w:szCs w:val="30"/>
          <w:highlight w:val="none"/>
        </w:rPr>
      </w:pPr>
      <w:r>
        <w:rPr>
          <w:rFonts w:hint="eastAsia" w:asciiTheme="minorEastAsia" w:hAnsiTheme="minorEastAsia" w:eastAsiaTheme="minorEastAsia" w:cstheme="minorEastAsia"/>
          <w:caps w:val="0"/>
          <w:position w:val="18"/>
          <w:sz w:val="30"/>
          <w:szCs w:val="30"/>
          <w:highlight w:val="none"/>
        </w:rPr>
        <w:t xml:space="preserve">1.经磋商小组与我方根据</w:t>
      </w:r>
      <w:r>
        <w:rPr>
          <w:rFonts w:hint="eastAsia" w:asciiTheme="minorEastAsia" w:hAnsiTheme="minorEastAsia" w:eastAsiaTheme="minorEastAsia" w:cstheme="minorEastAsia"/>
          <w:caps w:val="0"/>
          <w:position w:val="18"/>
          <w:sz w:val="30"/>
          <w:szCs w:val="30"/>
          <w:highlight w:val="none"/>
          <w:u w:val="single"/>
          <w:lang w:eastAsia="zh-CN"/>
        </w:rPr>
        <w:t xml:space="preserve">省级机关河西周转房项目6-2号楼消防及相关配套工程</w:t>
      </w:r>
      <w:r>
        <w:rPr>
          <w:rFonts w:hint="eastAsia" w:asciiTheme="minorEastAsia" w:hAnsiTheme="minorEastAsia" w:eastAsiaTheme="minorEastAsia" w:cstheme="minorEastAsia"/>
          <w:caps w:val="0"/>
          <w:position w:val="18"/>
          <w:sz w:val="30"/>
          <w:szCs w:val="30"/>
          <w:highlight w:val="none"/>
        </w:rPr>
        <w:t xml:space="preserve">（项目名称）</w:t>
      </w:r>
      <w:r>
        <w:rPr>
          <w:rFonts w:hint="eastAsia" w:asciiTheme="minorEastAsia" w:hAnsiTheme="minorEastAsia" w:eastAsiaTheme="minorEastAsia" w:cstheme="minorEastAsia"/>
          <w:caps w:val="0"/>
          <w:position w:val="18"/>
          <w:sz w:val="30"/>
          <w:szCs w:val="30"/>
          <w:highlight w:val="none"/>
          <w:lang w:eastAsia="zh-CN"/>
        </w:rPr>
        <w:t xml:space="preserve">采购文件</w:t>
      </w:r>
      <w:r>
        <w:rPr>
          <w:rFonts w:hint="eastAsia" w:asciiTheme="minorEastAsia" w:hAnsiTheme="minorEastAsia" w:eastAsiaTheme="minorEastAsia" w:cstheme="minorEastAsia"/>
          <w:caps w:val="0"/>
          <w:position w:val="18"/>
          <w:sz w:val="30"/>
          <w:szCs w:val="30"/>
          <w:highlight w:val="none"/>
        </w:rPr>
        <w:t xml:space="preserve">（含澄清、修改文件）及我方提交的首次响应文件进行磋商后，现我方提交最后报价函。我方愿以</w:t>
      </w:r>
      <w:r>
        <w:rPr>
          <w:rFonts w:hint="eastAsia" w:asciiTheme="minorEastAsia" w:hAnsiTheme="minorEastAsia" w:eastAsiaTheme="minorEastAsia" w:cstheme="minorEastAsia"/>
          <w:caps w:val="0"/>
          <w:position w:val="18"/>
          <w:sz w:val="30"/>
          <w:szCs w:val="30"/>
          <w:highlight w:val="none"/>
          <w:lang w:val="en-US" w:eastAsia="zh-CN"/>
        </w:rPr>
        <w:t xml:space="preserve">报价：</w:t>
      </w:r>
      <w:r>
        <w:rPr>
          <w:rFonts w:hint="eastAsia" w:asciiTheme="minorEastAsia" w:hAnsiTheme="minorEastAsia" w:eastAsiaTheme="minorEastAsia" w:cstheme="minorEastAsia"/>
          <w:caps w:val="0"/>
          <w:position w:val="18"/>
          <w:sz w:val="30"/>
          <w:szCs w:val="30"/>
          <w:highlight w:val="none"/>
          <w:u w:val="single"/>
          <w:lang w:val="en-US" w:eastAsia="zh-CN"/>
        </w:rPr>
        <w:t xml:space="preserve">             </w:t>
      </w:r>
      <w:r>
        <w:rPr>
          <w:rFonts w:hint="eastAsia" w:asciiTheme="minorEastAsia" w:hAnsiTheme="minorEastAsia" w:eastAsiaTheme="minorEastAsia" w:cstheme="minorEastAsia"/>
          <w:caps w:val="0"/>
          <w:position w:val="18"/>
          <w:sz w:val="30"/>
          <w:szCs w:val="30"/>
          <w:highlight w:val="none"/>
        </w:rPr>
        <w:t xml:space="preserve">的最</w:t>
      </w:r>
      <w:r>
        <w:rPr>
          <w:rFonts w:hint="eastAsia" w:asciiTheme="minorEastAsia" w:hAnsiTheme="minorEastAsia" w:eastAsiaTheme="minorEastAsia" w:cstheme="minorEastAsia"/>
          <w:caps w:val="0"/>
          <w:position w:val="18"/>
          <w:sz w:val="30"/>
          <w:szCs w:val="30"/>
          <w:highlight w:val="none"/>
          <w:lang w:val="en-US" w:eastAsia="zh-CN"/>
        </w:rPr>
        <w:t xml:space="preserve">终</w:t>
      </w:r>
      <w:r>
        <w:rPr>
          <w:rFonts w:hint="eastAsia" w:asciiTheme="minorEastAsia" w:hAnsiTheme="minorEastAsia" w:eastAsiaTheme="minorEastAsia" w:cstheme="minorEastAsia"/>
          <w:caps w:val="0"/>
          <w:position w:val="18"/>
          <w:sz w:val="30"/>
          <w:szCs w:val="30"/>
          <w:highlight w:val="none"/>
        </w:rPr>
        <w:t xml:space="preserve">报价，优质承担并完成上述合同全</w:t>
      </w:r>
      <w:r>
        <w:rPr>
          <w:rFonts w:hint="eastAsia" w:asciiTheme="minorEastAsia" w:hAnsiTheme="minorEastAsia" w:eastAsiaTheme="minorEastAsia" w:cstheme="minorEastAsia"/>
          <w:caps w:val="0"/>
          <w:spacing w:val="0"/>
          <w:position w:val="18"/>
          <w:sz w:val="30"/>
          <w:szCs w:val="30"/>
          <w:highlight w:val="none"/>
        </w:rPr>
        <w:t xml:space="preserve">部</w:t>
      </w:r>
      <w:r>
        <w:rPr>
          <w:rFonts w:hint="eastAsia" w:asciiTheme="minorEastAsia" w:hAnsiTheme="minorEastAsia" w:eastAsiaTheme="minorEastAsia" w:cstheme="minorEastAsia"/>
          <w:caps w:val="0"/>
          <w:position w:val="18"/>
          <w:sz w:val="30"/>
          <w:szCs w:val="30"/>
          <w:highlight w:val="none"/>
        </w:rPr>
        <w:t xml:space="preserve">内容。</w:t>
      </w:r>
      <w:r/>
    </w:p>
    <w:p>
      <w:pPr>
        <w:ind w:firstLine="600"/>
        <w:jc w:val="left"/>
        <w:spacing w:line="560" w:lineRule="exact"/>
        <w:widowControl/>
        <w:rPr>
          <w:rFonts w:hint="eastAsia" w:asciiTheme="minorEastAsia" w:hAnsiTheme="minorEastAsia" w:eastAsiaTheme="minorEastAsia" w:cstheme="minorEastAsia"/>
          <w:caps w:val="0"/>
          <w:position w:val="18"/>
          <w:sz w:val="30"/>
          <w:szCs w:val="30"/>
          <w:highlight w:val="none"/>
          <w:u w:val="none"/>
        </w:rPr>
      </w:pPr>
      <w:r>
        <w:rPr>
          <w:rFonts w:hint="eastAsia" w:asciiTheme="minorEastAsia" w:hAnsiTheme="minorEastAsia" w:eastAsiaTheme="minorEastAsia" w:cstheme="minorEastAsia"/>
          <w:caps w:val="0"/>
          <w:position w:val="18"/>
          <w:sz w:val="30"/>
          <w:szCs w:val="30"/>
          <w:highlight w:val="none"/>
        </w:rPr>
        <w:t xml:space="preserve">对我方首次提交的响应文件予以修正的内容还有</w:t>
      </w:r>
      <w:r>
        <w:rPr>
          <w:rFonts w:hint="eastAsia" w:asciiTheme="minorEastAsia" w:hAnsiTheme="minorEastAsia" w:eastAsiaTheme="minorEastAsia" w:cstheme="minorEastAsia"/>
          <w:caps w:val="0"/>
          <w:position w:val="18"/>
          <w:sz w:val="30"/>
          <w:szCs w:val="30"/>
          <w:highlight w:val="none"/>
          <w:u w:val="single"/>
        </w:rPr>
        <w:t xml:space="preserve">          </w:t>
      </w:r>
      <w:r>
        <w:rPr>
          <w:rFonts w:hint="eastAsia" w:asciiTheme="minorEastAsia" w:hAnsiTheme="minorEastAsia" w:eastAsiaTheme="minorEastAsia" w:cstheme="minorEastAsia"/>
          <w:caps w:val="0"/>
          <w:position w:val="18"/>
          <w:sz w:val="30"/>
          <w:szCs w:val="30"/>
          <w:highlight w:val="none"/>
          <w:u w:val="none"/>
        </w:rPr>
        <w:t xml:space="preserve"> 。</w:t>
      </w:r>
      <w:r/>
    </w:p>
    <w:p>
      <w:pPr>
        <w:ind w:firstLine="600"/>
        <w:jc w:val="left"/>
        <w:spacing w:line="560" w:lineRule="exact"/>
        <w:widowControl/>
        <w:rPr>
          <w:rFonts w:hint="eastAsia" w:asciiTheme="minorEastAsia" w:hAnsiTheme="minorEastAsia" w:eastAsiaTheme="minorEastAsia" w:cstheme="minorEastAsia"/>
          <w:caps w:val="0"/>
          <w:position w:val="18"/>
          <w:sz w:val="30"/>
          <w:szCs w:val="30"/>
          <w:highlight w:val="none"/>
        </w:rPr>
      </w:pPr>
      <w:r>
        <w:rPr>
          <w:rFonts w:hint="eastAsia" w:asciiTheme="minorEastAsia" w:hAnsiTheme="minorEastAsia" w:eastAsiaTheme="minorEastAsia" w:cstheme="minorEastAsia"/>
          <w:caps w:val="0"/>
          <w:position w:val="18"/>
          <w:sz w:val="30"/>
          <w:szCs w:val="30"/>
          <w:highlight w:val="none"/>
        </w:rPr>
        <w:t xml:space="preserve">2.本最后报价函是我方响应文件的组成部分。若最后报价函与我方首次递交的响应文件的内容有差异，以最后的报价函内容为准。</w:t>
      </w:r>
      <w:r/>
    </w:p>
    <w:p>
      <w:pPr>
        <w:ind w:firstLine="600"/>
        <w:jc w:val="left"/>
        <w:spacing w:line="560" w:lineRule="exact"/>
        <w:widowControl/>
        <w:rPr>
          <w:rFonts w:hint="eastAsia" w:asciiTheme="minorEastAsia" w:hAnsiTheme="minorEastAsia" w:eastAsiaTheme="minorEastAsia" w:cstheme="minorEastAsia"/>
          <w:caps w:val="0"/>
          <w:position w:val="18"/>
          <w:sz w:val="30"/>
          <w:szCs w:val="30"/>
          <w:highlight w:val="none"/>
          <w:u w:val="single"/>
        </w:rPr>
      </w:pPr>
      <w:r>
        <w:rPr>
          <w:rFonts w:hint="eastAsia" w:asciiTheme="minorEastAsia" w:hAnsiTheme="minorEastAsia" w:eastAsiaTheme="minorEastAsia" w:cstheme="minorEastAsia"/>
          <w:caps w:val="0"/>
          <w:position w:val="18"/>
          <w:sz w:val="30"/>
          <w:szCs w:val="30"/>
          <w:highlight w:val="none"/>
        </w:rPr>
        <w:t xml:space="preserve">3．</w:t>
      </w:r>
      <w:r>
        <w:rPr>
          <w:rFonts w:hint="eastAsia" w:asciiTheme="minorEastAsia" w:hAnsiTheme="minorEastAsia" w:eastAsiaTheme="minorEastAsia" w:cstheme="minorEastAsia"/>
          <w:caps w:val="0"/>
          <w:position w:val="18"/>
          <w:sz w:val="30"/>
          <w:szCs w:val="30"/>
          <w:highlight w:val="none"/>
          <w:u w:val="single"/>
          <w:lang w:val="en-US" w:eastAsia="zh-CN"/>
        </w:rPr>
        <w:t xml:space="preserve">如我方为成交候选人，承诺在成交通知书发放前，根据采购人需要，提交与</w:t>
      </w:r>
      <w:r>
        <w:rPr>
          <w:rFonts w:hint="eastAsia" w:asciiTheme="minorEastAsia" w:hAnsiTheme="minorEastAsia" w:eastAsiaTheme="minorEastAsia" w:cstheme="minorEastAsia"/>
          <w:caps w:val="0"/>
          <w:position w:val="18"/>
          <w:sz w:val="30"/>
          <w:szCs w:val="30"/>
          <w:highlight w:val="none"/>
          <w:u w:val="single"/>
        </w:rPr>
        <w:t xml:space="preserve">最后报价函</w:t>
      </w:r>
      <w:r>
        <w:rPr>
          <w:rFonts w:hint="eastAsia" w:asciiTheme="minorEastAsia" w:hAnsiTheme="minorEastAsia" w:eastAsiaTheme="minorEastAsia" w:cstheme="minorEastAsia"/>
          <w:caps w:val="0"/>
          <w:position w:val="18"/>
          <w:sz w:val="30"/>
          <w:szCs w:val="30"/>
          <w:highlight w:val="none"/>
          <w:u w:val="single"/>
          <w:lang w:val="en-US" w:eastAsia="zh-CN"/>
        </w:rPr>
        <w:t xml:space="preserve">总额一致并按规定要求修正的清单报价组成，作为</w:t>
      </w:r>
      <w:r>
        <w:rPr>
          <w:rFonts w:hint="eastAsia" w:asciiTheme="minorEastAsia" w:hAnsiTheme="minorEastAsia" w:eastAsiaTheme="minorEastAsia" w:cstheme="minorEastAsia"/>
          <w:caps w:val="0"/>
          <w:position w:val="18"/>
          <w:sz w:val="30"/>
          <w:szCs w:val="30"/>
          <w:highlight w:val="none"/>
          <w:u w:val="single"/>
        </w:rPr>
        <w:t xml:space="preserve">响应文件的</w:t>
      </w:r>
      <w:r>
        <w:rPr>
          <w:rFonts w:hint="eastAsia" w:asciiTheme="minorEastAsia" w:hAnsiTheme="minorEastAsia" w:eastAsiaTheme="minorEastAsia" w:cstheme="minorEastAsia"/>
          <w:caps w:val="0"/>
          <w:position w:val="18"/>
          <w:sz w:val="30"/>
          <w:szCs w:val="30"/>
          <w:highlight w:val="none"/>
          <w:u w:val="single"/>
          <w:lang w:val="en-US" w:eastAsia="zh-CN"/>
        </w:rPr>
        <w:t xml:space="preserve">补充文件</w:t>
      </w:r>
      <w:r>
        <w:rPr>
          <w:rFonts w:hint="eastAsia" w:asciiTheme="minorEastAsia" w:hAnsiTheme="minorEastAsia" w:eastAsiaTheme="minorEastAsia" w:cstheme="minorEastAsia"/>
          <w:caps w:val="0"/>
          <w:position w:val="18"/>
          <w:sz w:val="30"/>
          <w:szCs w:val="30"/>
          <w:highlight w:val="none"/>
          <w:u w:val="single"/>
          <w:lang w:eastAsia="zh-CN"/>
        </w:rPr>
        <w:t xml:space="preserve">。</w:t>
      </w:r>
      <w:r/>
    </w:p>
    <w:p>
      <w:pPr>
        <w:ind w:left="0" w:firstLine="600"/>
        <w:jc w:val="left"/>
        <w:spacing w:line="560" w:lineRule="exact"/>
        <w:widowControl/>
        <w:rPr>
          <w:rFonts w:hint="eastAsia" w:asciiTheme="minorEastAsia" w:hAnsiTheme="minorEastAsia" w:eastAsiaTheme="minorEastAsia" w:cstheme="minorEastAsia"/>
          <w:caps w:val="0"/>
          <w:position w:val="18"/>
          <w:sz w:val="30"/>
          <w:szCs w:val="30"/>
          <w:highlight w:val="none"/>
        </w:rPr>
      </w:pPr>
      <w:r>
        <w:rPr>
          <w:rFonts w:hint="eastAsia" w:asciiTheme="minorEastAsia" w:hAnsiTheme="minorEastAsia" w:eastAsiaTheme="minorEastAsia" w:cstheme="minorEastAsia"/>
          <w:caps w:val="0"/>
          <w:position w:val="18"/>
          <w:sz w:val="30"/>
          <w:szCs w:val="30"/>
          <w:highlight w:val="none"/>
        </w:rPr>
      </w:r>
      <w:r/>
    </w:p>
    <w:p>
      <w:pPr>
        <w:ind w:left="0" w:firstLine="600"/>
        <w:jc w:val="left"/>
        <w:spacing w:line="560" w:lineRule="exact"/>
        <w:widowControl/>
        <w:rPr>
          <w:rFonts w:hint="eastAsia" w:asciiTheme="minorEastAsia" w:hAnsiTheme="minorEastAsia" w:eastAsiaTheme="minorEastAsia" w:cstheme="minorEastAsia"/>
          <w:caps w:val="0"/>
          <w:position w:val="18"/>
          <w:sz w:val="30"/>
          <w:szCs w:val="30"/>
          <w:highlight w:val="none"/>
        </w:rPr>
      </w:pPr>
      <w:r>
        <w:rPr>
          <w:rFonts w:hint="eastAsia" w:asciiTheme="minorEastAsia" w:hAnsiTheme="minorEastAsia" w:eastAsiaTheme="minorEastAsia" w:cstheme="minorEastAsia"/>
          <w:caps w:val="0"/>
          <w:position w:val="18"/>
          <w:sz w:val="30"/>
          <w:szCs w:val="30"/>
          <w:highlight w:val="none"/>
        </w:rPr>
        <w:t xml:space="preserve">供应商：</w:t>
      </w:r>
      <w:r>
        <w:rPr>
          <w:rFonts w:hint="eastAsia" w:asciiTheme="minorEastAsia" w:hAnsiTheme="minorEastAsia" w:eastAsiaTheme="minorEastAsia" w:cstheme="minorEastAsia"/>
          <w:sz w:val="30"/>
          <w:szCs w:val="30"/>
        </w:rPr>
        <w:t xml:space="preserve">（加盖CA电子公章）</w:t>
      </w:r>
      <w:r/>
    </w:p>
    <w:p>
      <w:pPr>
        <w:ind w:left="0" w:firstLine="600"/>
        <w:jc w:val="left"/>
        <w:spacing w:line="560" w:lineRule="exact"/>
        <w:widowControl/>
        <w:rPr>
          <w:rFonts w:hint="eastAsia" w:asciiTheme="minorEastAsia" w:hAnsiTheme="minorEastAsia" w:eastAsiaTheme="minorEastAsia" w:cstheme="minorEastAsia"/>
          <w:caps w:val="0"/>
          <w:position w:val="18"/>
          <w:sz w:val="30"/>
          <w:szCs w:val="30"/>
          <w:highlight w:val="none"/>
        </w:rPr>
      </w:pPr>
      <w:r>
        <w:rPr>
          <w:rFonts w:hint="eastAsia" w:asciiTheme="minorEastAsia" w:hAnsiTheme="minorEastAsia" w:eastAsiaTheme="minorEastAsia" w:cstheme="minorEastAsia"/>
          <w:caps w:val="0"/>
          <w:position w:val="18"/>
          <w:sz w:val="30"/>
          <w:szCs w:val="30"/>
          <w:highlight w:val="none"/>
        </w:rPr>
        <w:t xml:space="preserve">法定代表人或其委托代理人：（签字或签章）</w:t>
      </w:r>
      <w:r/>
    </w:p>
    <w:p>
      <w:pPr>
        <w:ind w:left="0" w:firstLine="600"/>
        <w:jc w:val="left"/>
        <w:spacing w:line="560" w:lineRule="exact"/>
        <w:widowControl/>
        <w:rPr>
          <w:rFonts w:hint="eastAsia" w:asciiTheme="minorEastAsia" w:hAnsiTheme="minorEastAsia" w:eastAsiaTheme="minorEastAsia" w:cstheme="minorEastAsia"/>
          <w:caps w:val="0"/>
          <w:position w:val="18"/>
          <w:sz w:val="30"/>
          <w:szCs w:val="30"/>
          <w:highlight w:val="none"/>
        </w:rPr>
      </w:pPr>
      <w:r>
        <w:rPr>
          <w:rFonts w:hint="eastAsia" w:asciiTheme="minorEastAsia" w:hAnsiTheme="minorEastAsia" w:eastAsiaTheme="minorEastAsia" w:cstheme="minorEastAsia"/>
          <w:caps w:val="0"/>
          <w:position w:val="18"/>
          <w:sz w:val="30"/>
          <w:szCs w:val="30"/>
          <w:highlight w:val="none"/>
        </w:rPr>
        <w:t xml:space="preserve">地址：</w:t>
      </w:r>
      <w:r/>
    </w:p>
    <w:p>
      <w:pPr>
        <w:ind w:left="0" w:firstLine="600"/>
        <w:jc w:val="left"/>
        <w:spacing w:line="560" w:lineRule="exact"/>
        <w:widowControl/>
        <w:rPr>
          <w:rFonts w:hint="eastAsia" w:asciiTheme="minorEastAsia" w:hAnsiTheme="minorEastAsia" w:eastAsiaTheme="minorEastAsia" w:cstheme="minorEastAsia"/>
          <w:caps w:val="0"/>
          <w:position w:val="18"/>
          <w:sz w:val="30"/>
          <w:szCs w:val="30"/>
          <w:highlight w:val="none"/>
        </w:rPr>
      </w:pPr>
      <w:r>
        <w:rPr>
          <w:rFonts w:hint="eastAsia" w:asciiTheme="minorEastAsia" w:hAnsiTheme="minorEastAsia" w:eastAsiaTheme="minorEastAsia" w:cstheme="minorEastAsia"/>
          <w:caps w:val="0"/>
          <w:position w:val="18"/>
          <w:sz w:val="30"/>
          <w:szCs w:val="30"/>
          <w:highlight w:val="none"/>
        </w:rPr>
        <w:t xml:space="preserve">电话：</w:t>
      </w:r>
      <w:r/>
    </w:p>
    <w:p>
      <w:pPr>
        <w:ind w:left="0" w:firstLine="600"/>
        <w:jc w:val="left"/>
        <w:spacing w:line="560" w:lineRule="exact"/>
        <w:widowControl/>
        <w:rPr>
          <w:rFonts w:hint="eastAsia" w:asciiTheme="minorEastAsia" w:hAnsiTheme="minorEastAsia" w:eastAsiaTheme="minorEastAsia" w:cstheme="minorEastAsia"/>
          <w:caps w:val="0"/>
          <w:position w:val="18"/>
          <w:sz w:val="30"/>
          <w:szCs w:val="30"/>
          <w:highlight w:val="none"/>
        </w:rPr>
      </w:pPr>
      <w:r>
        <w:rPr>
          <w:rFonts w:hint="eastAsia" w:asciiTheme="minorEastAsia" w:hAnsiTheme="minorEastAsia" w:eastAsiaTheme="minorEastAsia" w:cstheme="minorEastAsia"/>
          <w:caps w:val="0"/>
          <w:position w:val="18"/>
          <w:sz w:val="30"/>
          <w:szCs w:val="30"/>
          <w:highlight w:val="none"/>
        </w:rPr>
        <w:t xml:space="preserve">传真：</w:t>
      </w:r>
      <w:r/>
    </w:p>
    <w:p>
      <w:pPr>
        <w:ind w:left="0" w:firstLine="3000"/>
        <w:jc w:val="left"/>
        <w:spacing w:line="560" w:lineRule="exact"/>
        <w:widowControl/>
        <w:rPr>
          <w:rFonts w:hint="eastAsia" w:asciiTheme="minorEastAsia" w:hAnsiTheme="minorEastAsia" w:eastAsiaTheme="minorEastAsia" w:cstheme="minorEastAsia"/>
          <w:caps w:val="0"/>
          <w:position w:val="18"/>
          <w:sz w:val="30"/>
          <w:szCs w:val="30"/>
          <w:highlight w:val="none"/>
        </w:rPr>
      </w:pPr>
      <w:r>
        <w:rPr>
          <w:rFonts w:hint="eastAsia" w:asciiTheme="minorEastAsia" w:hAnsiTheme="minorEastAsia" w:eastAsiaTheme="minorEastAsia" w:cstheme="minorEastAsia"/>
          <w:caps w:val="0"/>
          <w:position w:val="18"/>
          <w:sz w:val="30"/>
          <w:szCs w:val="30"/>
          <w:highlight w:val="none"/>
        </w:rPr>
        <w:t xml:space="preserve">年   月   日</w:t>
      </w:r>
      <w:r/>
    </w:p>
    <w:p>
      <w:pPr>
        <w:jc w:val="left"/>
        <w:spacing w:line="240" w:lineRule="auto"/>
        <w:rPr>
          <w:rFonts w:hint="eastAsia" w:asciiTheme="minorEastAsia" w:hAnsiTheme="minorEastAsia" w:eastAsiaTheme="minorEastAsia" w:cstheme="minorEastAsia"/>
          <w:highlight w:val="none"/>
          <w:lang w:val="zh-CN"/>
        </w:rPr>
      </w:pPr>
      <w:r>
        <w:rPr>
          <w:rFonts w:hint="eastAsia" w:asciiTheme="minorEastAsia" w:hAnsiTheme="minorEastAsia" w:eastAsiaTheme="minorEastAsia" w:cstheme="minorEastAsia"/>
          <w:b/>
          <w:bCs/>
          <w:caps w:val="0"/>
          <w:color w:val="000000"/>
          <w:sz w:val="24"/>
          <w:highlight w:val="none"/>
        </w:rPr>
        <w:t xml:space="preserve">注：本最后报价函必须加盖供应商公章或由法定代表人（或其委托代理人）签字或签章，若未盖单位章也无法定代表人（或其委托代理人）签字或签章，则为无效报价函。</w:t>
      </w:r>
      <w:r>
        <w:rPr>
          <w:rFonts w:hint="eastAsia" w:asciiTheme="minorEastAsia" w:hAnsiTheme="minorEastAsia" w:eastAsiaTheme="minorEastAsia" w:cstheme="minorEastAsia"/>
          <w:b/>
          <w:bCs/>
          <w:caps w:val="0"/>
          <w:color w:val="000000"/>
          <w:sz w:val="24"/>
          <w:highlight w:val="none"/>
          <w:lang w:val="en-US" w:eastAsia="zh-CN"/>
        </w:rPr>
        <w:t xml:space="preserve">    </w:t>
      </w:r>
      <w:r>
        <w:rPr>
          <w:rFonts w:hint="eastAsia" w:asciiTheme="minorEastAsia" w:hAnsiTheme="minorEastAsia" w:eastAsiaTheme="minorEastAsia" w:cstheme="minorEastAsia"/>
          <w:b/>
          <w:caps w:val="0"/>
          <w:color w:val="000000"/>
          <w:sz w:val="24"/>
          <w:szCs w:val="24"/>
          <w:highlight w:val="none"/>
        </w:rPr>
        <w:t xml:space="preserve">本报价函无需装订在响应文件中，请在参与本项目磋商会议前提前准备好已盖章或已签字的最后报价函（无需载明最后报价，由供应商在磋商现场进行最后报价）。</w:t>
      </w:r>
      <w:r/>
    </w:p>
    <w:sectPr>
      <w:headerReference w:type="default" r:id="rId11"/>
      <w:footerReference w:type="default" r:id="rId17"/>
      <w:footnotePr/>
      <w:endnotePr/>
      <w:type w:val="nextPage"/>
      <w:pgSz w:w="11906" w:h="16838" w:orient="portrait"/>
      <w:pgMar w:top="2098" w:right="1531" w:bottom="1500" w:left="1531" w:header="851"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KNLe">
    <w:panose1 w:val="020B0503020202020204"/>
  </w:font>
  <w:font w:name="方正黑体_GBK">
    <w:panose1 w:val="020B0503020202020204"/>
  </w:font>
  <w:font w:name="方正仿宋_GBK">
    <w:panose1 w:val="020B0503020202020204"/>
  </w:font>
  <w:font w:name="方正小标宋_GBK">
    <w:panose1 w:val="020B0503020202020204"/>
  </w:font>
  <w:font w:name="Symbol">
    <w:panose1 w:val="05050102010706020507"/>
  </w:font>
  <w:font w:name="Wingdings">
    <w:panose1 w:val="05000000000000000000"/>
  </w:font>
  <w:font w:name="华文楷体">
    <w:panose1 w:val="02010600040101010101"/>
  </w:font>
  <w:font w:name="华文细黑">
    <w:panose1 w:val="02010600040101010101"/>
  </w:font>
  <w:font w:name="Tahoma">
    <w:panose1 w:val="020B0604030504040204"/>
  </w:font>
  <w:font w:name="MingLiU">
    <w:panose1 w:val="02020500000000000000"/>
  </w:font>
  <w:font w:name="Calibri">
    <w:panose1 w:val="020F0502020204030204"/>
  </w:font>
  <w:font w:name="微软雅黑">
    <w:panose1 w:val="020B0503020204020204"/>
  </w:font>
  <w:font w:name="Cambria">
    <w:panose1 w:val="02040503050406030204"/>
  </w:font>
  <w:font w:name="Courier New">
    <w:panose1 w:val="02070309020205020404"/>
  </w:font>
  <w:font w:name="楷体_GB2312">
    <w:panose1 w:val="02010609060101010101"/>
  </w:font>
  <w:font w:name="ˎ̥">
    <w:panose1 w:val="020B0503020202020204"/>
  </w:font>
  <w:font w:name="Verdana">
    <w:panose1 w:val="020B0604030504040204"/>
  </w:font>
  <w:font w:name="仿宋_GB2312">
    <w:panose1 w:val="02010609060101010101"/>
  </w:font>
  <w:font w:name="黑体">
    <w:panose1 w:val="02010609060101010101"/>
  </w:font>
  <w:font w:name="Arial Unicode MS">
    <w:panose1 w:val="020B0604020202020204"/>
  </w:font>
  <w:font w:name="HYDaHeiJ">
    <w:panose1 w:val="020B0503020202020204"/>
  </w:font>
  <w:font w:name="Arial">
    <w:panose1 w:val="020B0604020202020204"/>
  </w:font>
  <w:font w:name="Helvetica">
    <w:panose1 w:val="020B0604020202020204"/>
  </w:font>
  <w:font w:name="Georgia">
    <w:panose1 w:val="02040502050405020303"/>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jc w:val="both"/>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jc w:val="right"/>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8"/>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8"/>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v:textbox>
            </v:shape>
          </w:pict>
        </mc:Fallback>
      </mc:AlternateContent>
    </w:r>
    <w:r/>
  </w:p>
  <w:p>
    <w:pPr>
      <w:pStyle w:val="107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8"/>
                          </w:pPr>
                          <w:r>
                            <w:t xml:space="preserve">第 </w:t>
                          </w:r>
                          <w:r>
                            <w:fldChar w:fldCharType="begin"/>
                          </w:r>
                          <w:r>
                            <w:instrText xml:space="preserve"> PAGE  \* MERGEFORMAT </w:instrText>
                          </w:r>
                          <w:r>
                            <w:fldChar w:fldCharType="separate"/>
                          </w:r>
                          <w:r>
                            <w:t xml:space="preserve">26</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8"/>
                    </w:pPr>
                    <w:r>
                      <w:t xml:space="preserve">第 </w:t>
                    </w:r>
                    <w:r>
                      <w:fldChar w:fldCharType="begin"/>
                    </w:r>
                    <w:r>
                      <w:instrText xml:space="preserve"> PAGE  \* MERGEFORMAT </w:instrText>
                    </w:r>
                    <w:r>
                      <w:fldChar w:fldCharType="separate"/>
                    </w:r>
                    <w:r>
                      <w:t xml:space="preserve">26</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8"/>
                          </w:pPr>
                          <w:r>
                            <w:t xml:space="preserve">第 </w:t>
                          </w:r>
                          <w:r>
                            <w:fldChar w:fldCharType="begin"/>
                          </w:r>
                          <w:r>
                            <w:instrText xml:space="preserve"> PAGE  \* MERGEFORMAT </w:instrText>
                          </w:r>
                          <w:r>
                            <w:fldChar w:fldCharType="separate"/>
                          </w:r>
                          <w:r>
                            <w:t xml:space="preserve">58</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8"/>
                    </w:pPr>
                    <w:r>
                      <w:t xml:space="preserve">第 </w:t>
                    </w:r>
                    <w:r>
                      <w:fldChar w:fldCharType="begin"/>
                    </w:r>
                    <w:r>
                      <w:instrText xml:space="preserve"> PAGE  \* MERGEFORMAT </w:instrText>
                    </w:r>
                    <w:r>
                      <w:fldChar w:fldCharType="separate"/>
                    </w:r>
                    <w:r>
                      <w:t xml:space="preserve">58</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rPr>
        <w:rStyle w:val="1104"/>
      </w:rPr>
      <w:framePr w:wrap="around" w:vAnchor="text" w:hAnchor="margin" w:xAlign="center" w:y="1"/>
    </w:pPr>
    <w:r>
      <w:fldChar w:fldCharType="begin"/>
    </w:r>
    <w:r>
      <w:rPr>
        <w:rStyle w:val="1104"/>
      </w:rPr>
      <w:instrText xml:space="preserve">PAGE  </w:instrText>
    </w:r>
    <w:r>
      <w:fldChar w:fldCharType="separate"/>
    </w:r>
    <w:r>
      <w:rPr>
        <w:rStyle w:val="1104"/>
      </w:rPr>
      <w:t xml:space="preserve">1</w:t>
    </w:r>
    <w:r>
      <w:fldChar w:fldCharType="end"/>
    </w:r>
    <w:r/>
  </w:p>
  <w:p>
    <w:pPr>
      <w:pStyle w:val="1078"/>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8"/>
                          </w:pPr>
                          <w:r>
                            <w:t xml:space="preserve">第 </w:t>
                          </w:r>
                          <w:r>
                            <w:fldChar w:fldCharType="begin"/>
                          </w:r>
                          <w:r>
                            <w:instrText xml:space="preserve"> PAGE  \* MERGEFORMAT </w:instrText>
                          </w:r>
                          <w:r>
                            <w:fldChar w:fldCharType="separate"/>
                          </w:r>
                          <w:r>
                            <w:t xml:space="preserve">62</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8"/>
                    </w:pPr>
                    <w:r>
                      <w:t xml:space="preserve">第 </w:t>
                    </w:r>
                    <w:r>
                      <w:fldChar w:fldCharType="begin"/>
                    </w:r>
                    <w:r>
                      <w:instrText xml:space="preserve"> PAGE  \* MERGEFORMAT </w:instrText>
                    </w:r>
                    <w:r>
                      <w:fldChar w:fldCharType="separate"/>
                    </w:r>
                    <w:r>
                      <w:t xml:space="preserve">62</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jc w:val="left"/>
      <w:tabs>
        <w:tab w:val="left" w:pos="3594" w:leader="none"/>
        <w:tab w:val="clear" w:pos="4153" w:leader="none"/>
      </w:tabs>
      <w:rPr>
        <w:rFonts w:hint="eastAsia" w:eastAsia="宋体"/>
        <w:lang w:eastAsia="zh-CN"/>
      </w:rPr>
      <w:pBdr>
        <w:bottom w:val="none" w:color="auto" w:sz="0" w:space="1"/>
      </w:pBdr>
    </w:pPr>
    <w:r>
      <w:rPr>
        <w:rFonts w:hint="eastAsia"/>
        <w:lang w:eastAsia="zh-CN"/>
      </w:rP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jc w:val="left"/>
      <w:pBdr>
        <w:bottom w:val="none" w:color="auto" w:sz="0" w:space="1"/>
      </w:pBdr>
    </w:pPr>
    <w:r>
      <w:rPr>
        <w:rFonts w:hint="eastAsia"/>
      </w:rPr>
      <w:t xml:space="preserve">                                                                                 </w:t>
    </w:r>
    <w:r/>
  </w:p>
  <w:p>
    <w:pPr>
      <w:rPr>
        <w:rFonts w:eastAsia="楷体_GB2312"/>
        <w:i/>
        <w:u w:val="single"/>
      </w:rPr>
      <w:pBdr>
        <w:bottom w:val="none" w:color="auto" w:sz="0" w:space="0"/>
      </w:pBdr>
    </w:pPr>
    <w:r>
      <w:rPr>
        <w:rFonts w:eastAsia="楷体_GB2312"/>
        <w:i/>
        <w:u w:val="single"/>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jc w:val="left"/>
      <w:pBdr>
        <w:bottom w:val="none" w:color="auto" w:sz="0" w:space="1"/>
      </w:pBdr>
    </w:pPr>
    <w:r>
      <w:rPr>
        <w:rFonts w:hint="eastAsia"/>
      </w:rPr>
      <w:t xml:space="preserve">                                                                                 </w:t>
    </w:r>
    <w:r/>
  </w:p>
  <w:p>
    <w:pPr>
      <w:rPr>
        <w:rFonts w:eastAsia="楷体_GB2312"/>
        <w:i/>
        <w:u w:val="single"/>
      </w:rPr>
      <w:pBdr>
        <w:bottom w:val="none" w:color="auto" w:sz="0" w:space="0"/>
      </w:pBdr>
    </w:pPr>
    <w:r>
      <w:rPr>
        <w:rFonts w:eastAsia="楷体_GB2312"/>
        <w:i/>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303"/>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1384"/>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261"/>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bullet"/>
      <w:pStyle w:val="1426"/>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262"/>
      <w:isLgl w:val="false"/>
      <w:suff w:val="tab"/>
      <w:lvlText w:val="%1"/>
      <w:lvlJc w:val="left"/>
      <w:pPr>
        <w:ind w:left="567" w:hanging="567"/>
        <w:tabs>
          <w:tab w:val="left" w:pos="567" w:leader="none"/>
        </w:tabs>
      </w:pPr>
      <w:rPr>
        <w:rFonts w:hint="eastAsia"/>
      </w:rPr>
    </w:lvl>
    <w:lvl w:ilvl="1">
      <w:start w:val="1"/>
      <w:numFmt w:val="decimal"/>
      <w:pStyle w:val="1271"/>
      <w:isLgl w:val="false"/>
      <w:suff w:val="tab"/>
      <w:lvlText w:val="%1.%2"/>
      <w:lvlJc w:val="left"/>
      <w:pPr>
        <w:ind w:left="567" w:hanging="283"/>
        <w:tabs>
          <w:tab w:val="left" w:pos="1004" w:leader="none"/>
        </w:tabs>
      </w:pPr>
      <w:rPr>
        <w:rFonts w:hint="eastAsia"/>
      </w:rPr>
    </w:lvl>
    <w:lvl w:ilvl="2">
      <w:start w:val="1"/>
      <w:numFmt w:val="decimal"/>
      <w:pStyle w:val="1270"/>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num w:numId="1">
    <w:abstractNumId w:val="3"/>
  </w:num>
  <w:num w:numId="2">
    <w:abstractNumId w:val="5"/>
  </w:num>
  <w:num w:numId="3">
    <w:abstractNumId w:val="2"/>
  </w:num>
  <w:num w:numId="4">
    <w:abstractNumId w:val="4"/>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88">
    <w:name w:val="Heading 1 Char"/>
    <w:basedOn w:val="1043"/>
    <w:link w:val="1034"/>
    <w:uiPriority w:val="9"/>
    <w:rPr>
      <w:rFonts w:ascii="Arial" w:hAnsi="Arial" w:eastAsia="Arial" w:cs="Arial"/>
      <w:sz w:val="40"/>
      <w:szCs w:val="40"/>
    </w:rPr>
  </w:style>
  <w:style w:type="character" w:styleId="889">
    <w:name w:val="Heading 2 Char"/>
    <w:basedOn w:val="1043"/>
    <w:link w:val="1035"/>
    <w:uiPriority w:val="9"/>
    <w:rPr>
      <w:rFonts w:ascii="Arial" w:hAnsi="Arial" w:eastAsia="Arial" w:cs="Arial"/>
      <w:sz w:val="34"/>
    </w:rPr>
  </w:style>
  <w:style w:type="character" w:styleId="890">
    <w:name w:val="Heading 3 Char"/>
    <w:basedOn w:val="1043"/>
    <w:link w:val="1036"/>
    <w:uiPriority w:val="9"/>
    <w:rPr>
      <w:rFonts w:ascii="Arial" w:hAnsi="Arial" w:eastAsia="Arial" w:cs="Arial"/>
      <w:sz w:val="30"/>
      <w:szCs w:val="30"/>
    </w:rPr>
  </w:style>
  <w:style w:type="character" w:styleId="891">
    <w:name w:val="Heading 4 Char"/>
    <w:basedOn w:val="1043"/>
    <w:link w:val="1037"/>
    <w:uiPriority w:val="9"/>
    <w:rPr>
      <w:rFonts w:ascii="Arial" w:hAnsi="Arial" w:eastAsia="Arial" w:cs="Arial"/>
      <w:b/>
      <w:bCs/>
      <w:sz w:val="26"/>
      <w:szCs w:val="26"/>
    </w:rPr>
  </w:style>
  <w:style w:type="character" w:styleId="892">
    <w:name w:val="Heading 5 Char"/>
    <w:basedOn w:val="1043"/>
    <w:link w:val="1038"/>
    <w:uiPriority w:val="9"/>
    <w:rPr>
      <w:rFonts w:ascii="Arial" w:hAnsi="Arial" w:eastAsia="Arial" w:cs="Arial"/>
      <w:b/>
      <w:bCs/>
      <w:sz w:val="24"/>
      <w:szCs w:val="24"/>
    </w:rPr>
  </w:style>
  <w:style w:type="character" w:styleId="893">
    <w:name w:val="Heading 6 Char"/>
    <w:basedOn w:val="1043"/>
    <w:link w:val="1039"/>
    <w:uiPriority w:val="9"/>
    <w:rPr>
      <w:rFonts w:ascii="Arial" w:hAnsi="Arial" w:eastAsia="Arial" w:cs="Arial"/>
      <w:b/>
      <w:bCs/>
      <w:sz w:val="22"/>
      <w:szCs w:val="22"/>
    </w:rPr>
  </w:style>
  <w:style w:type="character" w:styleId="894">
    <w:name w:val="Heading 7 Char"/>
    <w:basedOn w:val="1043"/>
    <w:link w:val="1040"/>
    <w:uiPriority w:val="9"/>
    <w:rPr>
      <w:rFonts w:ascii="Arial" w:hAnsi="Arial" w:eastAsia="Arial" w:cs="Arial"/>
      <w:b/>
      <w:bCs/>
      <w:i/>
      <w:iCs/>
      <w:sz w:val="22"/>
      <w:szCs w:val="22"/>
    </w:rPr>
  </w:style>
  <w:style w:type="character" w:styleId="895">
    <w:name w:val="Heading 8 Char"/>
    <w:basedOn w:val="1043"/>
    <w:link w:val="1041"/>
    <w:uiPriority w:val="9"/>
    <w:rPr>
      <w:rFonts w:ascii="Arial" w:hAnsi="Arial" w:eastAsia="Arial" w:cs="Arial"/>
      <w:i/>
      <w:iCs/>
      <w:sz w:val="22"/>
      <w:szCs w:val="22"/>
    </w:rPr>
  </w:style>
  <w:style w:type="character" w:styleId="896">
    <w:name w:val="Heading 9 Char"/>
    <w:basedOn w:val="1043"/>
    <w:link w:val="1042"/>
    <w:uiPriority w:val="9"/>
    <w:rPr>
      <w:rFonts w:ascii="Arial" w:hAnsi="Arial" w:eastAsia="Arial" w:cs="Arial"/>
      <w:i/>
      <w:iCs/>
      <w:sz w:val="21"/>
      <w:szCs w:val="21"/>
    </w:rPr>
  </w:style>
  <w:style w:type="character" w:styleId="897">
    <w:name w:val="Title Char"/>
    <w:basedOn w:val="1043"/>
    <w:link w:val="1098"/>
    <w:uiPriority w:val="10"/>
    <w:rPr>
      <w:sz w:val="48"/>
      <w:szCs w:val="48"/>
    </w:rPr>
  </w:style>
  <w:style w:type="character" w:styleId="898">
    <w:name w:val="Subtitle Char"/>
    <w:basedOn w:val="1043"/>
    <w:link w:val="1085"/>
    <w:uiPriority w:val="11"/>
    <w:rPr>
      <w:sz w:val="24"/>
      <w:szCs w:val="24"/>
    </w:rPr>
  </w:style>
  <w:style w:type="character" w:styleId="899">
    <w:name w:val="Quote Char"/>
    <w:link w:val="1223"/>
    <w:uiPriority w:val="29"/>
    <w:rPr>
      <w:i/>
    </w:rPr>
  </w:style>
  <w:style w:type="character" w:styleId="900">
    <w:name w:val="Intense Quote Char"/>
    <w:link w:val="1145"/>
    <w:uiPriority w:val="30"/>
    <w:rPr>
      <w:i/>
    </w:rPr>
  </w:style>
  <w:style w:type="character" w:styleId="901">
    <w:name w:val="Header Char"/>
    <w:basedOn w:val="1043"/>
    <w:link w:val="1079"/>
    <w:uiPriority w:val="99"/>
  </w:style>
  <w:style w:type="character" w:styleId="902">
    <w:name w:val="Footer Char"/>
    <w:basedOn w:val="1043"/>
    <w:link w:val="1078"/>
    <w:uiPriority w:val="99"/>
  </w:style>
  <w:style w:type="paragraph" w:styleId="903">
    <w:name w:val="Caption"/>
    <w:basedOn w:val="1033"/>
    <w:next w:val="1033"/>
    <w:uiPriority w:val="35"/>
    <w:semiHidden/>
    <w:unhideWhenUsed/>
    <w:qFormat/>
    <w:pPr>
      <w:spacing w:line="276" w:lineRule="auto"/>
    </w:pPr>
    <w:rPr>
      <w:b/>
      <w:bCs/>
      <w:color w:val="4f81bd" w:themeColor="accent1"/>
      <w:sz w:val="18"/>
      <w:szCs w:val="18"/>
    </w:rPr>
  </w:style>
  <w:style w:type="character" w:styleId="904">
    <w:name w:val="Caption Char"/>
    <w:basedOn w:val="903"/>
    <w:link w:val="1078"/>
    <w:uiPriority w:val="99"/>
  </w:style>
  <w:style w:type="table" w:styleId="905">
    <w:name w:val="Table Grid Light"/>
    <w:basedOn w:val="10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06">
    <w:name w:val="Plain Table 1"/>
    <w:basedOn w:val="10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7">
    <w:name w:val="Plain Table 2"/>
    <w:basedOn w:val="104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8">
    <w:name w:val="Plain Table 3"/>
    <w:basedOn w:val="10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9">
    <w:name w:val="Plain Table 4"/>
    <w:basedOn w:val="10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0">
    <w:name w:val="Plain Table 5"/>
    <w:basedOn w:val="10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1">
    <w:name w:val="Grid Table 1 Light"/>
    <w:basedOn w:val="104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2">
    <w:name w:val="Grid Table 1 Light - Accent 1"/>
    <w:basedOn w:val="104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3">
    <w:name w:val="Grid Table 1 Light - Accent 2"/>
    <w:basedOn w:val="104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4">
    <w:name w:val="Grid Table 1 Light - Accent 3"/>
    <w:basedOn w:val="104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5">
    <w:name w:val="Grid Table 1 Light - Accent 4"/>
    <w:basedOn w:val="104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16">
    <w:name w:val="Grid Table 1 Light - Accent 5"/>
    <w:basedOn w:val="104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17">
    <w:name w:val="Grid Table 1 Light - Accent 6"/>
    <w:basedOn w:val="104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8">
    <w:name w:val="Grid Table 2"/>
    <w:basedOn w:val="10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9">
    <w:name w:val="Grid Table 2 - Accent 1"/>
    <w:basedOn w:val="104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0">
    <w:name w:val="Grid Table 2 - Accent 2"/>
    <w:basedOn w:val="104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1">
    <w:name w:val="Grid Table 2 - Accent 3"/>
    <w:basedOn w:val="104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2">
    <w:name w:val="Grid Table 2 - Accent 4"/>
    <w:basedOn w:val="104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3">
    <w:name w:val="Grid Table 2 - Accent 5"/>
    <w:basedOn w:val="104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4">
    <w:name w:val="Grid Table 2 - Accent 6"/>
    <w:basedOn w:val="104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5">
    <w:name w:val="Grid Table 3"/>
    <w:basedOn w:val="10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6">
    <w:name w:val="Grid Table 3 - Accent 1"/>
    <w:basedOn w:val="104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7">
    <w:name w:val="Grid Table 3 - Accent 2"/>
    <w:basedOn w:val="104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8">
    <w:name w:val="Grid Table 3 - Accent 3"/>
    <w:basedOn w:val="104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9">
    <w:name w:val="Grid Table 3 - Accent 4"/>
    <w:basedOn w:val="104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0">
    <w:name w:val="Grid Table 3 - Accent 5"/>
    <w:basedOn w:val="104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1">
    <w:name w:val="Grid Table 3 - Accent 6"/>
    <w:basedOn w:val="104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2">
    <w:name w:val="Grid Table 4"/>
    <w:basedOn w:val="104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3">
    <w:name w:val="Grid Table 4 - Accent 1"/>
    <w:basedOn w:val="104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4">
    <w:name w:val="Grid Table 4 - Accent 2"/>
    <w:basedOn w:val="104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5">
    <w:name w:val="Grid Table 4 - Accent 3"/>
    <w:basedOn w:val="104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36">
    <w:name w:val="Grid Table 4 - Accent 4"/>
    <w:basedOn w:val="104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37">
    <w:name w:val="Grid Table 4 - Accent 5"/>
    <w:basedOn w:val="104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8">
    <w:name w:val="Grid Table 4 - Accent 6"/>
    <w:basedOn w:val="104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39">
    <w:name w:val="Grid Table 5 Dark"/>
    <w:basedOn w:val="10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0">
    <w:name w:val="Grid Table 5 Dark- Accent 1"/>
    <w:basedOn w:val="10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41">
    <w:name w:val="Grid Table 5 Dark - Accent 2"/>
    <w:basedOn w:val="10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42">
    <w:name w:val="Grid Table 5 Dark - Accent 3"/>
    <w:basedOn w:val="10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43">
    <w:name w:val="Grid Table 5 Dark- Accent 4"/>
    <w:basedOn w:val="10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44">
    <w:name w:val="Grid Table 5 Dark - Accent 5"/>
    <w:basedOn w:val="10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45">
    <w:name w:val="Grid Table 5 Dark - Accent 6"/>
    <w:basedOn w:val="10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46">
    <w:name w:val="Grid Table 6 Colorful"/>
    <w:basedOn w:val="104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7">
    <w:name w:val="Grid Table 6 Colorful - Accent 1"/>
    <w:basedOn w:val="104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48">
    <w:name w:val="Grid Table 6 Colorful - Accent 2"/>
    <w:basedOn w:val="104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49">
    <w:name w:val="Grid Table 6 Colorful - Accent 3"/>
    <w:basedOn w:val="104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50">
    <w:name w:val="Grid Table 6 Colorful - Accent 4"/>
    <w:basedOn w:val="104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1">
    <w:name w:val="Grid Table 6 Colorful - Accent 5"/>
    <w:basedOn w:val="104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2">
    <w:name w:val="Grid Table 6 Colorful - Accent 6"/>
    <w:basedOn w:val="104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3">
    <w:name w:val="Grid Table 7 Colorful"/>
    <w:basedOn w:val="104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4">
    <w:name w:val="Grid Table 7 Colorful - Accent 1"/>
    <w:basedOn w:val="104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5">
    <w:name w:val="Grid Table 7 Colorful - Accent 2"/>
    <w:basedOn w:val="104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56">
    <w:name w:val="Grid Table 7 Colorful - Accent 3"/>
    <w:basedOn w:val="104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57">
    <w:name w:val="Grid Table 7 Colorful - Accent 4"/>
    <w:basedOn w:val="104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8">
    <w:name w:val="Grid Table 7 Colorful - Accent 5"/>
    <w:basedOn w:val="104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59">
    <w:name w:val="Grid Table 7 Colorful - Accent 6"/>
    <w:basedOn w:val="104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0">
    <w:name w:val="List Table 1 Light"/>
    <w:basedOn w:val="104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1">
    <w:name w:val="List Table 1 Light - Accent 1"/>
    <w:basedOn w:val="104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2">
    <w:name w:val="List Table 1 Light - Accent 2"/>
    <w:basedOn w:val="104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3">
    <w:name w:val="List Table 1 Light - Accent 3"/>
    <w:basedOn w:val="104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4">
    <w:name w:val="List Table 1 Light - Accent 4"/>
    <w:basedOn w:val="104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5">
    <w:name w:val="List Table 1 Light - Accent 5"/>
    <w:basedOn w:val="104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66">
    <w:name w:val="List Table 1 Light - Accent 6"/>
    <w:basedOn w:val="104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67">
    <w:name w:val="List Table 2"/>
    <w:basedOn w:val="104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8">
    <w:name w:val="List Table 2 - Accent 1"/>
    <w:basedOn w:val="104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69">
    <w:name w:val="List Table 2 - Accent 2"/>
    <w:basedOn w:val="104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0">
    <w:name w:val="List Table 2 - Accent 3"/>
    <w:basedOn w:val="104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1">
    <w:name w:val="List Table 2 - Accent 4"/>
    <w:basedOn w:val="104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2">
    <w:name w:val="List Table 2 - Accent 5"/>
    <w:basedOn w:val="104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3">
    <w:name w:val="List Table 2 - Accent 6"/>
    <w:basedOn w:val="104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4">
    <w:name w:val="List Table 3"/>
    <w:basedOn w:val="10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5">
    <w:name w:val="List Table 3 - Accent 1"/>
    <w:basedOn w:val="104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6">
    <w:name w:val="List Table 3 - Accent 2"/>
    <w:basedOn w:val="104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77">
    <w:name w:val="List Table 3 - Accent 3"/>
    <w:basedOn w:val="104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78">
    <w:name w:val="List Table 3 - Accent 4"/>
    <w:basedOn w:val="104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79">
    <w:name w:val="List Table 3 - Accent 5"/>
    <w:basedOn w:val="104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80">
    <w:name w:val="List Table 3 - Accent 6"/>
    <w:basedOn w:val="104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81">
    <w:name w:val="List Table 4"/>
    <w:basedOn w:val="10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2">
    <w:name w:val="List Table 4 - Accent 1"/>
    <w:basedOn w:val="104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3">
    <w:name w:val="List Table 4 - Accent 2"/>
    <w:basedOn w:val="104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84">
    <w:name w:val="List Table 4 - Accent 3"/>
    <w:basedOn w:val="104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85">
    <w:name w:val="List Table 4 - Accent 4"/>
    <w:basedOn w:val="104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86">
    <w:name w:val="List Table 4 - Accent 5"/>
    <w:basedOn w:val="104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87">
    <w:name w:val="List Table 4 - Accent 6"/>
    <w:basedOn w:val="104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88">
    <w:name w:val="List Table 5 Dark"/>
    <w:basedOn w:val="104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9">
    <w:name w:val="List Table 5 Dark - Accent 1"/>
    <w:basedOn w:val="104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0">
    <w:name w:val="List Table 5 Dark - Accent 2"/>
    <w:basedOn w:val="104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1">
    <w:name w:val="List Table 5 Dark - Accent 3"/>
    <w:basedOn w:val="104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2">
    <w:name w:val="List Table 5 Dark - Accent 4"/>
    <w:basedOn w:val="104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3">
    <w:name w:val="List Table 5 Dark - Accent 5"/>
    <w:basedOn w:val="104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4">
    <w:name w:val="List Table 5 Dark - Accent 6"/>
    <w:basedOn w:val="104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5">
    <w:name w:val="List Table 6 Colorful"/>
    <w:basedOn w:val="104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6">
    <w:name w:val="List Table 6 Colorful - Accent 1"/>
    <w:basedOn w:val="104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97">
    <w:name w:val="List Table 6 Colorful - Accent 2"/>
    <w:basedOn w:val="104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98">
    <w:name w:val="List Table 6 Colorful - Accent 3"/>
    <w:basedOn w:val="104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99">
    <w:name w:val="List Table 6 Colorful - Accent 4"/>
    <w:basedOn w:val="104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00">
    <w:name w:val="List Table 6 Colorful - Accent 5"/>
    <w:basedOn w:val="104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01">
    <w:name w:val="List Table 6 Colorful - Accent 6"/>
    <w:basedOn w:val="104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02">
    <w:name w:val="List Table 7 Colorful"/>
    <w:basedOn w:val="104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3">
    <w:name w:val="List Table 7 Colorful - Accent 1"/>
    <w:basedOn w:val="104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04">
    <w:name w:val="List Table 7 Colorful - Accent 2"/>
    <w:basedOn w:val="104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05">
    <w:name w:val="List Table 7 Colorful - Accent 3"/>
    <w:basedOn w:val="104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06">
    <w:name w:val="List Table 7 Colorful - Accent 4"/>
    <w:basedOn w:val="104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07">
    <w:name w:val="List Table 7 Colorful - Accent 5"/>
    <w:basedOn w:val="104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08">
    <w:name w:val="List Table 7 Colorful - Accent 6"/>
    <w:basedOn w:val="104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09">
    <w:name w:val="Lined - Accent"/>
    <w:basedOn w:val="10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0">
    <w:name w:val="Lined - Accent 1"/>
    <w:basedOn w:val="10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1">
    <w:name w:val="Lined - Accent 2"/>
    <w:basedOn w:val="10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2">
    <w:name w:val="Lined - Accent 3"/>
    <w:basedOn w:val="10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3">
    <w:name w:val="Lined - Accent 4"/>
    <w:basedOn w:val="10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4">
    <w:name w:val="Lined - Accent 5"/>
    <w:basedOn w:val="10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5">
    <w:name w:val="Lined - Accent 6"/>
    <w:basedOn w:val="10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6">
    <w:name w:val="Bordered &amp; Lined - Accent"/>
    <w:basedOn w:val="104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7">
    <w:name w:val="Bordered &amp; Lined - Accent 1"/>
    <w:basedOn w:val="104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8">
    <w:name w:val="Bordered &amp; Lined - Accent 2"/>
    <w:basedOn w:val="104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9">
    <w:name w:val="Bordered &amp; Lined - Accent 3"/>
    <w:basedOn w:val="104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0">
    <w:name w:val="Bordered &amp; Lined - Accent 4"/>
    <w:basedOn w:val="104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1">
    <w:name w:val="Bordered &amp; Lined - Accent 5"/>
    <w:basedOn w:val="104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2">
    <w:name w:val="Bordered &amp; Lined - Accent 6"/>
    <w:basedOn w:val="104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3">
    <w:name w:val="Bordered"/>
    <w:basedOn w:val="104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4">
    <w:name w:val="Bordered - Accent 1"/>
    <w:basedOn w:val="104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5">
    <w:name w:val="Bordered - Accent 2"/>
    <w:basedOn w:val="104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26">
    <w:name w:val="Bordered - Accent 3"/>
    <w:basedOn w:val="104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27">
    <w:name w:val="Bordered - Accent 4"/>
    <w:basedOn w:val="104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8">
    <w:name w:val="Bordered - Accent 5"/>
    <w:basedOn w:val="104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29">
    <w:name w:val="Bordered - Accent 6"/>
    <w:basedOn w:val="104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30">
    <w:name w:val="Footnote Text Char"/>
    <w:link w:val="1086"/>
    <w:uiPriority w:val="99"/>
    <w:rPr>
      <w:sz w:val="18"/>
    </w:rPr>
  </w:style>
  <w:style w:type="character" w:styleId="1031">
    <w:name w:val="Endnote Text Char"/>
    <w:link w:val="1076"/>
    <w:uiPriority w:val="99"/>
    <w:rPr>
      <w:sz w:val="20"/>
    </w:rPr>
  </w:style>
  <w:style w:type="paragraph" w:styleId="1032">
    <w:name w:val="TOC Heading"/>
    <w:uiPriority w:val="39"/>
    <w:unhideWhenUsed/>
  </w:style>
  <w:style w:type="paragraph" w:styleId="1033"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1034">
    <w:name w:val="Heading 1"/>
    <w:basedOn w:val="1033"/>
    <w:next w:val="1033"/>
    <w:link w:val="1117"/>
    <w:uiPriority w:val="0"/>
    <w:qFormat/>
    <w:pPr>
      <w:ind w:firstLine="2890"/>
      <w:keepNext/>
      <w:tabs>
        <w:tab w:val="left" w:pos="1440" w:leader="none"/>
        <w:tab w:val="left" w:pos="5670" w:leader="none"/>
      </w:tabs>
      <w:outlineLvl w:val="0"/>
    </w:pPr>
    <w:rPr>
      <w:rFonts w:ascii="黑体" w:eastAsia="黑体"/>
      <w:b/>
      <w:sz w:val="24"/>
      <w:szCs w:val="28"/>
    </w:rPr>
  </w:style>
  <w:style w:type="paragraph" w:styleId="1035">
    <w:name w:val="Heading 2"/>
    <w:basedOn w:val="1033"/>
    <w:next w:val="1033"/>
    <w:link w:val="1116"/>
    <w:uiPriority w:val="0"/>
    <w:qFormat/>
    <w:pPr>
      <w:jc w:val="left"/>
      <w:keepLines/>
      <w:keepNext/>
      <w:spacing w:before="120" w:after="120"/>
      <w:outlineLvl w:val="1"/>
    </w:pPr>
    <w:rPr>
      <w:rFonts w:ascii="宋体" w:hAnsi="宋体"/>
      <w:b/>
      <w:szCs w:val="24"/>
    </w:rPr>
  </w:style>
  <w:style w:type="paragraph" w:styleId="1036">
    <w:name w:val="Heading 3"/>
    <w:basedOn w:val="1033"/>
    <w:next w:val="1045"/>
    <w:link w:val="1118"/>
    <w:uiPriority w:val="0"/>
    <w:qFormat/>
    <w:pPr>
      <w:keepLines/>
      <w:keepNext/>
      <w:spacing w:line="390" w:lineRule="atLeast"/>
      <w:shd w:val="clear" w:color="auto" w:fill="ffffff"/>
      <w:outlineLvl w:val="2"/>
    </w:pPr>
    <w:rPr>
      <w:rFonts w:ascii="宋体" w:hAnsi="宋体"/>
      <w:b/>
      <w:szCs w:val="21"/>
    </w:rPr>
  </w:style>
  <w:style w:type="paragraph" w:styleId="1037">
    <w:name w:val="Heading 4"/>
    <w:basedOn w:val="1033"/>
    <w:next w:val="1033"/>
    <w:link w:val="1119"/>
    <w:uiPriority w:val="0"/>
    <w:qFormat/>
    <w:pPr>
      <w:keepLines/>
      <w:keepNext/>
      <w:spacing w:before="120" w:after="120"/>
      <w:outlineLvl w:val="3"/>
    </w:pPr>
    <w:rPr>
      <w:rFonts w:ascii="Arial" w:hAnsi="Arial" w:eastAsia="黑体"/>
      <w:b/>
      <w:sz w:val="28"/>
    </w:rPr>
  </w:style>
  <w:style w:type="paragraph" w:styleId="1038">
    <w:name w:val="Heading 5"/>
    <w:basedOn w:val="1033"/>
    <w:next w:val="1045"/>
    <w:link w:val="1120"/>
    <w:uiPriority w:val="0"/>
    <w:qFormat/>
    <w:pPr>
      <w:keepNext/>
      <w:outlineLvl w:val="4"/>
    </w:pPr>
    <w:rPr>
      <w:rFonts w:ascii="黑体" w:eastAsia="黑体"/>
      <w:b/>
      <w:color w:val="000000"/>
      <w:sz w:val="28"/>
    </w:rPr>
  </w:style>
  <w:style w:type="paragraph" w:styleId="1039">
    <w:name w:val="Heading 6"/>
    <w:basedOn w:val="1033"/>
    <w:next w:val="1033"/>
    <w:link w:val="1121"/>
    <w:uiPriority w:val="0"/>
    <w:qFormat/>
    <w:pPr>
      <w:keepLines/>
      <w:keepNext/>
      <w:spacing w:before="240" w:after="64" w:line="320" w:lineRule="auto"/>
      <w:outlineLvl w:val="5"/>
    </w:pPr>
    <w:rPr>
      <w:rFonts w:ascii="Arial" w:hAnsi="Arial" w:eastAsia="黑体"/>
      <w:b/>
      <w:bCs/>
      <w:sz w:val="24"/>
      <w:szCs w:val="24"/>
    </w:rPr>
  </w:style>
  <w:style w:type="paragraph" w:styleId="1040">
    <w:name w:val="Heading 7"/>
    <w:basedOn w:val="1033"/>
    <w:next w:val="1033"/>
    <w:link w:val="1122"/>
    <w:uiPriority w:val="0"/>
    <w:qFormat/>
    <w:pPr>
      <w:keepLines/>
      <w:keepNext/>
      <w:spacing w:before="240" w:after="64" w:line="320" w:lineRule="auto"/>
      <w:outlineLvl w:val="6"/>
    </w:pPr>
    <w:rPr>
      <w:b/>
      <w:bCs/>
      <w:sz w:val="24"/>
      <w:szCs w:val="24"/>
    </w:rPr>
  </w:style>
  <w:style w:type="paragraph" w:styleId="1041">
    <w:name w:val="Heading 8"/>
    <w:basedOn w:val="1033"/>
    <w:next w:val="1033"/>
    <w:link w:val="1123"/>
    <w:uiPriority w:val="0"/>
    <w:qFormat/>
    <w:pPr>
      <w:keepLines/>
      <w:keepNext/>
      <w:spacing w:before="240" w:after="64" w:line="320" w:lineRule="auto"/>
      <w:outlineLvl w:val="7"/>
    </w:pPr>
    <w:rPr>
      <w:rFonts w:ascii="Arial" w:hAnsi="Arial" w:eastAsia="黑体"/>
      <w:sz w:val="24"/>
      <w:szCs w:val="24"/>
    </w:rPr>
  </w:style>
  <w:style w:type="paragraph" w:styleId="1042">
    <w:name w:val="Heading 9"/>
    <w:basedOn w:val="1033"/>
    <w:next w:val="1033"/>
    <w:link w:val="1124"/>
    <w:uiPriority w:val="0"/>
    <w:qFormat/>
    <w:pPr>
      <w:keepLines/>
      <w:keepNext/>
      <w:spacing w:before="240" w:after="64" w:line="320" w:lineRule="auto"/>
      <w:outlineLvl w:val="8"/>
    </w:pPr>
    <w:rPr>
      <w:rFonts w:ascii="Arial" w:hAnsi="Arial" w:eastAsia="黑体"/>
      <w:szCs w:val="21"/>
    </w:rPr>
  </w:style>
  <w:style w:type="character" w:styleId="1043" w:default="1">
    <w:name w:val="Default Paragraph Font"/>
    <w:uiPriority w:val="1"/>
    <w:unhideWhenUsed/>
    <w:qFormat/>
  </w:style>
  <w:style w:type="table" w:styleId="1044" w:default="1">
    <w:name w:val="Normal Table"/>
    <w:uiPriority w:val="99"/>
    <w:unhideWhenUsed/>
    <w:qFormat/>
    <w:tblPr>
      <w:tblCellMar>
        <w:left w:w="108" w:type="dxa"/>
        <w:top w:w="0" w:type="dxa"/>
        <w:right w:w="108" w:type="dxa"/>
        <w:bottom w:w="0" w:type="dxa"/>
      </w:tblCellMar>
    </w:tblPr>
  </w:style>
  <w:style w:type="paragraph" w:styleId="1045">
    <w:name w:val="Normal Indent"/>
    <w:basedOn w:val="1033"/>
    <w:uiPriority w:val="0"/>
    <w:qFormat/>
    <w:pPr>
      <w:ind w:firstLine="420"/>
    </w:pPr>
  </w:style>
  <w:style w:type="paragraph" w:styleId="1046">
    <w:name w:val="List 3"/>
    <w:basedOn w:val="1033"/>
    <w:uiPriority w:val="0"/>
    <w:qFormat/>
    <w:pPr>
      <w:ind w:left="1260" w:hanging="420"/>
    </w:pPr>
  </w:style>
  <w:style w:type="paragraph" w:styleId="1047">
    <w:name w:val="toc 7"/>
    <w:basedOn w:val="1033"/>
    <w:next w:val="1033"/>
    <w:uiPriority w:val="0"/>
    <w:semiHidden/>
    <w:qFormat/>
    <w:pPr>
      <w:ind w:left="1260"/>
      <w:jc w:val="left"/>
    </w:pPr>
    <w:rPr>
      <w:sz w:val="18"/>
    </w:rPr>
  </w:style>
  <w:style w:type="paragraph" w:styleId="1048">
    <w:name w:val="List Number 2"/>
    <w:basedOn w:val="1033"/>
    <w:uiPriority w:val="0"/>
    <w:qFormat/>
    <w:pPr>
      <w:ind w:left="1440" w:hanging="1440"/>
      <w:spacing w:line="360" w:lineRule="auto"/>
      <w:tabs>
        <w:tab w:val="left" w:pos="1440" w:leader="none"/>
      </w:tabs>
    </w:pPr>
    <w:rPr>
      <w:sz w:val="24"/>
      <w:szCs w:val="24"/>
    </w:rPr>
  </w:style>
  <w:style w:type="paragraph" w:styleId="1049">
    <w:name w:val="index 8"/>
    <w:basedOn w:val="1033"/>
    <w:next w:val="1033"/>
    <w:uiPriority w:val="0"/>
    <w:semiHidden/>
    <w:qFormat/>
    <w:pPr>
      <w:ind w:left="2940"/>
    </w:pPr>
  </w:style>
  <w:style w:type="paragraph" w:styleId="1050">
    <w:name w:val="List Number"/>
    <w:basedOn w:val="1033"/>
    <w:uiPriority w:val="0"/>
    <w:qFormat/>
    <w:pPr>
      <w:ind w:left="2952" w:hanging="432"/>
      <w:tabs>
        <w:tab w:val="left" w:pos="2952" w:leader="none"/>
      </w:tabs>
    </w:pPr>
    <w:rPr>
      <w:szCs w:val="24"/>
    </w:rPr>
  </w:style>
  <w:style w:type="paragraph" w:styleId="1051">
    <w:name w:val="index 5"/>
    <w:basedOn w:val="1033"/>
    <w:next w:val="1033"/>
    <w:uiPriority w:val="0"/>
    <w:semiHidden/>
    <w:qFormat/>
    <w:pPr>
      <w:ind w:left="1680"/>
    </w:pPr>
  </w:style>
  <w:style w:type="paragraph" w:styleId="1052">
    <w:name w:val="Document Map"/>
    <w:basedOn w:val="1033"/>
    <w:link w:val="1125"/>
    <w:uiPriority w:val="0"/>
    <w:semiHidden/>
    <w:qFormat/>
    <w:pPr>
      <w:shd w:val="clear" w:color="auto" w:fill="000080"/>
    </w:pPr>
  </w:style>
  <w:style w:type="paragraph" w:styleId="1053">
    <w:name w:val="annotation text"/>
    <w:basedOn w:val="1033"/>
    <w:link w:val="1126"/>
    <w:uiPriority w:val="99"/>
    <w:qFormat/>
    <w:pPr>
      <w:jc w:val="left"/>
    </w:pPr>
  </w:style>
  <w:style w:type="paragraph" w:styleId="1054">
    <w:name w:val="index 6"/>
    <w:basedOn w:val="1033"/>
    <w:next w:val="1033"/>
    <w:uiPriority w:val="0"/>
    <w:semiHidden/>
    <w:qFormat/>
    <w:pPr>
      <w:ind w:left="2100"/>
    </w:pPr>
  </w:style>
  <w:style w:type="paragraph" w:styleId="1055">
    <w:name w:val="Salutation"/>
    <w:basedOn w:val="1033"/>
    <w:next w:val="1033"/>
    <w:uiPriority w:val="0"/>
    <w:qFormat/>
    <w:rPr>
      <w:rFonts w:ascii="仿宋_GB2312" w:eastAsia="仿宋_GB2312"/>
      <w:sz w:val="28"/>
    </w:rPr>
  </w:style>
  <w:style w:type="paragraph" w:styleId="1056">
    <w:name w:val="Body Text 3"/>
    <w:basedOn w:val="1033"/>
    <w:uiPriority w:val="0"/>
    <w:qFormat/>
    <w:rPr>
      <w:rFonts w:ascii="仿宋_GB2312" w:hAnsi="Arial" w:eastAsia="仿宋_GB2312"/>
      <w:sz w:val="32"/>
    </w:rPr>
  </w:style>
  <w:style w:type="paragraph" w:styleId="1057">
    <w:name w:val="Body Text"/>
    <w:basedOn w:val="1033"/>
    <w:uiPriority w:val="0"/>
    <w:qFormat/>
    <w:rPr>
      <w:rFonts w:ascii="楷体_GB2312" w:hAnsi="Arial" w:eastAsia="楷体_GB2312"/>
      <w:sz w:val="28"/>
    </w:rPr>
  </w:style>
  <w:style w:type="paragraph" w:styleId="1058">
    <w:name w:val="Body Text Indent"/>
    <w:basedOn w:val="1033"/>
    <w:link w:val="1127"/>
    <w:uiPriority w:val="0"/>
    <w:qFormat/>
    <w:pPr>
      <w:ind w:firstLine="645"/>
    </w:pPr>
    <w:rPr>
      <w:rFonts w:ascii="楷体_GB2312" w:eastAsia="楷体_GB2312"/>
      <w:sz w:val="32"/>
    </w:rPr>
  </w:style>
  <w:style w:type="paragraph" w:styleId="1059">
    <w:name w:val="Block Text"/>
    <w:basedOn w:val="1033"/>
    <w:next w:val="1057"/>
    <w:uiPriority w:val="0"/>
    <w:qFormat/>
    <w:pPr>
      <w:ind w:left="1440" w:right="1440"/>
      <w:spacing w:after="120"/>
    </w:pPr>
  </w:style>
  <w:style w:type="paragraph" w:styleId="1060">
    <w:name w:val="index 4"/>
    <w:basedOn w:val="1033"/>
    <w:next w:val="1033"/>
    <w:uiPriority w:val="0"/>
    <w:semiHidden/>
    <w:qFormat/>
    <w:pPr>
      <w:ind w:left="1260"/>
    </w:pPr>
  </w:style>
  <w:style w:type="paragraph" w:styleId="1061">
    <w:name w:val="toc 5"/>
    <w:basedOn w:val="1033"/>
    <w:next w:val="1033"/>
    <w:uiPriority w:val="0"/>
    <w:semiHidden/>
    <w:qFormat/>
    <w:pPr>
      <w:ind w:left="840"/>
      <w:jc w:val="left"/>
    </w:pPr>
    <w:rPr>
      <w:sz w:val="18"/>
    </w:rPr>
  </w:style>
  <w:style w:type="paragraph" w:styleId="1062">
    <w:name w:val="toc 3"/>
    <w:basedOn w:val="1033"/>
    <w:next w:val="1033"/>
    <w:uiPriority w:val="0"/>
    <w:semiHidden/>
    <w:qFormat/>
    <w:pPr>
      <w:ind w:left="420"/>
      <w:jc w:val="left"/>
    </w:pPr>
    <w:rPr>
      <w:i/>
      <w:sz w:val="20"/>
    </w:rPr>
  </w:style>
  <w:style w:type="paragraph" w:styleId="1063">
    <w:name w:val="Plain Text"/>
    <w:basedOn w:val="1033"/>
    <w:link w:val="1128"/>
    <w:uiPriority w:val="0"/>
    <w:qFormat/>
    <w:rPr>
      <w:rFonts w:ascii="宋体" w:hAnsi="Courier New"/>
    </w:rPr>
  </w:style>
  <w:style w:type="paragraph" w:styleId="1064">
    <w:name w:val="toc 8"/>
    <w:basedOn w:val="1033"/>
    <w:next w:val="1033"/>
    <w:uiPriority w:val="0"/>
    <w:semiHidden/>
    <w:qFormat/>
    <w:pPr>
      <w:ind w:left="1470"/>
      <w:jc w:val="left"/>
    </w:pPr>
    <w:rPr>
      <w:sz w:val="18"/>
    </w:rPr>
  </w:style>
  <w:style w:type="paragraph" w:styleId="1065">
    <w:name w:val="index 3"/>
    <w:basedOn w:val="1033"/>
    <w:next w:val="1033"/>
    <w:uiPriority w:val="0"/>
    <w:semiHidden/>
    <w:qFormat/>
    <w:pPr>
      <w:ind w:left="840"/>
    </w:pPr>
  </w:style>
  <w:style w:type="paragraph" w:styleId="1066">
    <w:name w:val="Date"/>
    <w:basedOn w:val="1033"/>
    <w:next w:val="1033"/>
    <w:uiPriority w:val="0"/>
    <w:qFormat/>
    <w:pPr>
      <w:ind w:left="100"/>
    </w:pPr>
    <w:rPr>
      <w:sz w:val="28"/>
    </w:rPr>
  </w:style>
  <w:style w:type="paragraph" w:styleId="1067">
    <w:name w:val="Body Text Indent 2"/>
    <w:basedOn w:val="1033"/>
    <w:next w:val="1068"/>
    <w:link w:val="1115"/>
    <w:uiPriority w:val="0"/>
    <w:qFormat/>
    <w:pPr>
      <w:ind w:left="630" w:firstLine="645"/>
    </w:pPr>
    <w:rPr>
      <w:rFonts w:ascii="Arial" w:hAnsi="Arial" w:eastAsia="仿宋_GB2312"/>
      <w:sz w:val="32"/>
    </w:rPr>
  </w:style>
  <w:style w:type="paragraph" w:styleId="1068" w:customStyle="1">
    <w:name w:val="xl75"/>
    <w:basedOn w:val="1033"/>
    <w:next w:val="1069"/>
    <w:uiPriority w:val="0"/>
    <w:qFormat/>
    <w:pPr>
      <w:ind w:left="200" w:firstLine="5320"/>
      <w:jc w:val="center"/>
      <w:spacing w:before="280" w:after="280"/>
      <w:widowControl/>
    </w:pPr>
    <w:rPr>
      <w:rFonts w:ascii="宋体"/>
    </w:rPr>
  </w:style>
  <w:style w:type="paragraph" w:styleId="1069" w:customStyle="1">
    <w:name w:val="Test2"/>
    <w:basedOn w:val="1035"/>
    <w:next w:val="1070"/>
    <w:uiPriority w:val="0"/>
    <w:qFormat/>
    <w:pPr>
      <w:jc w:val="center"/>
      <w:spacing w:line="480" w:lineRule="exact"/>
      <w:widowControl/>
    </w:pPr>
    <w:rPr>
      <w:rFonts w:ascii="黑体" w:hAnsi="Arial" w:eastAsia="黑体"/>
      <w:bCs/>
      <w:sz w:val="24"/>
    </w:rPr>
  </w:style>
  <w:style w:type="paragraph" w:styleId="1070" w:customStyle="1">
    <w:name w:val="xl59"/>
    <w:basedOn w:val="1033"/>
    <w:next w:val="107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071" w:customStyle="1">
    <w:name w:val="方案正文"/>
    <w:basedOn w:val="1033"/>
    <w:next w:val="1072"/>
    <w:uiPriority w:val="0"/>
    <w:qFormat/>
    <w:pPr>
      <w:ind w:firstLine="359"/>
      <w:jc w:val="left"/>
      <w:spacing w:before="156" w:line="360" w:lineRule="auto"/>
    </w:pPr>
    <w:rPr>
      <w:rFonts w:ascii="Arial" w:hAnsi="Arial" w:cs="宋体"/>
      <w:sz w:val="24"/>
      <w:szCs w:val="21"/>
    </w:rPr>
  </w:style>
  <w:style w:type="paragraph" w:styleId="1072" w:customStyle="1">
    <w:name w:val="小四 段落 宋体 Char Char Char Char"/>
    <w:basedOn w:val="1033"/>
    <w:next w:val="1073"/>
    <w:uiPriority w:val="0"/>
    <w:qFormat/>
    <w:pPr>
      <w:ind w:right="-33" w:firstLine="480"/>
      <w:jc w:val="left"/>
      <w:spacing w:line="360" w:lineRule="auto"/>
    </w:pPr>
    <w:rPr>
      <w:sz w:val="24"/>
      <w:szCs w:val="24"/>
    </w:rPr>
  </w:style>
  <w:style w:type="paragraph" w:styleId="1073" w:customStyle="1">
    <w:name w:val="flType"/>
    <w:basedOn w:val="1074"/>
    <w:next w:val="1033"/>
    <w:uiPriority w:val="0"/>
    <w:qFormat/>
    <w:pPr>
      <w:spacing w:after="284"/>
    </w:pPr>
    <w:rPr>
      <w:rFonts w:eastAsia="宋体"/>
      <w:b w:val="0"/>
    </w:rPr>
  </w:style>
  <w:style w:type="paragraph" w:styleId="1074" w:customStyle="1">
    <w:name w:val="flName"/>
    <w:basedOn w:val="1075"/>
    <w:uiPriority w:val="0"/>
    <w:qFormat/>
    <w:pPr>
      <w:spacing w:before="0" w:line="113" w:lineRule="atLeast"/>
    </w:pPr>
  </w:style>
  <w:style w:type="paragraph" w:styleId="1075" w:customStyle="1">
    <w:name w:val="flNote"/>
    <w:basedOn w:val="1033"/>
    <w:uiPriority w:val="0"/>
    <w:qFormat/>
    <w:pPr>
      <w:jc w:val="center"/>
      <w:spacing w:before="567" w:line="360" w:lineRule="atLeast"/>
    </w:pPr>
    <w:rPr>
      <w:rFonts w:eastAsia="黑体"/>
      <w:b/>
      <w:sz w:val="24"/>
    </w:rPr>
  </w:style>
  <w:style w:type="paragraph" w:styleId="1076">
    <w:name w:val="endnote text"/>
    <w:basedOn w:val="1033"/>
    <w:uiPriority w:val="0"/>
    <w:qFormat/>
    <w:pPr>
      <w:jc w:val="left"/>
    </w:pPr>
    <w:rPr>
      <w:sz w:val="20"/>
      <w:szCs w:val="24"/>
    </w:rPr>
  </w:style>
  <w:style w:type="paragraph" w:styleId="1077">
    <w:name w:val="Balloon Text"/>
    <w:basedOn w:val="1033"/>
    <w:uiPriority w:val="0"/>
    <w:semiHidden/>
    <w:qFormat/>
    <w:rPr>
      <w:sz w:val="18"/>
      <w:szCs w:val="18"/>
    </w:rPr>
  </w:style>
  <w:style w:type="paragraph" w:styleId="1078">
    <w:name w:val="Footer"/>
    <w:basedOn w:val="1033"/>
    <w:link w:val="1129"/>
    <w:uiPriority w:val="0"/>
    <w:qFormat/>
    <w:pPr>
      <w:jc w:val="left"/>
      <w:tabs>
        <w:tab w:val="center" w:pos="4153" w:leader="none"/>
        <w:tab w:val="right" w:pos="8306" w:leader="none"/>
      </w:tabs>
    </w:pPr>
    <w:rPr>
      <w:sz w:val="18"/>
    </w:rPr>
  </w:style>
  <w:style w:type="paragraph" w:styleId="1079">
    <w:name w:val="Header"/>
    <w:basedOn w:val="1033"/>
    <w:uiPriority w:val="0"/>
    <w:qFormat/>
    <w:pPr>
      <w:jc w:val="center"/>
      <w:tabs>
        <w:tab w:val="center" w:pos="4153" w:leader="none"/>
        <w:tab w:val="right" w:pos="8306" w:leader="none"/>
      </w:tabs>
      <w:pBdr>
        <w:bottom w:val="single" w:color="auto" w:sz="6" w:space="1"/>
      </w:pBdr>
    </w:pPr>
    <w:rPr>
      <w:sz w:val="18"/>
    </w:rPr>
  </w:style>
  <w:style w:type="paragraph" w:styleId="1080">
    <w:name w:val="Signature"/>
    <w:basedOn w:val="1033"/>
    <w:uiPriority w:val="0"/>
    <w:qFormat/>
    <w:pPr>
      <w:jc w:val="center"/>
      <w:spacing w:after="600" w:line="312" w:lineRule="atLeast"/>
    </w:pPr>
    <w:rPr>
      <w:rFonts w:eastAsia="仿宋_GB2312"/>
      <w:sz w:val="24"/>
    </w:rPr>
  </w:style>
  <w:style w:type="paragraph" w:styleId="1081">
    <w:name w:val="toc 1"/>
    <w:basedOn w:val="1033"/>
    <w:next w:val="1033"/>
    <w:uiPriority w:val="39"/>
    <w:qFormat/>
    <w:pPr>
      <w:jc w:val="left"/>
      <w:spacing w:before="120" w:after="120"/>
    </w:pPr>
    <w:rPr>
      <w:b/>
      <w:caps/>
      <w:sz w:val="20"/>
    </w:rPr>
  </w:style>
  <w:style w:type="paragraph" w:styleId="1082">
    <w:name w:val="toc 4"/>
    <w:basedOn w:val="1033"/>
    <w:next w:val="1033"/>
    <w:uiPriority w:val="0"/>
    <w:semiHidden/>
    <w:qFormat/>
    <w:pPr>
      <w:ind w:left="630"/>
      <w:jc w:val="left"/>
    </w:pPr>
    <w:rPr>
      <w:sz w:val="18"/>
    </w:rPr>
  </w:style>
  <w:style w:type="paragraph" w:styleId="1083">
    <w:name w:val="index heading"/>
    <w:basedOn w:val="1033"/>
    <w:next w:val="1084"/>
    <w:uiPriority w:val="0"/>
    <w:semiHidden/>
    <w:qFormat/>
  </w:style>
  <w:style w:type="paragraph" w:styleId="1084">
    <w:name w:val="index 1"/>
    <w:basedOn w:val="1033"/>
    <w:next w:val="1033"/>
    <w:uiPriority w:val="0"/>
    <w:semiHidden/>
    <w:qFormat/>
    <w:rPr>
      <w:rFonts w:ascii="仿宋_GB2312" w:hAnsi="宋体" w:eastAsia="仿宋_GB2312"/>
      <w:sz w:val="30"/>
      <w:szCs w:val="24"/>
    </w:rPr>
  </w:style>
  <w:style w:type="paragraph" w:styleId="1085">
    <w:name w:val="Subtitle"/>
    <w:basedOn w:val="1033"/>
    <w:next w:val="1033"/>
    <w:uiPriority w:val="0"/>
    <w:qFormat/>
    <w:pPr>
      <w:jc w:val="left"/>
      <w:spacing w:after="600" w:line="276" w:lineRule="auto"/>
      <w:widowControl/>
    </w:pPr>
    <w:rPr>
      <w:rFonts w:ascii="Cambria" w:hAnsi="Cambria"/>
      <w:i/>
      <w:iCs/>
      <w:spacing w:val="13"/>
      <w:sz w:val="24"/>
      <w:szCs w:val="24"/>
      <w:lang w:eastAsia="en-US" w:bidi="en-US"/>
    </w:rPr>
  </w:style>
  <w:style w:type="paragraph" w:styleId="1086">
    <w:name w:val="footnote text"/>
    <w:basedOn w:val="1033"/>
    <w:uiPriority w:val="0"/>
    <w:qFormat/>
    <w:pPr>
      <w:jc w:val="left"/>
    </w:pPr>
    <w:rPr>
      <w:sz w:val="18"/>
      <w:szCs w:val="18"/>
    </w:rPr>
  </w:style>
  <w:style w:type="paragraph" w:styleId="1087">
    <w:name w:val="toc 6"/>
    <w:basedOn w:val="1033"/>
    <w:next w:val="1033"/>
    <w:uiPriority w:val="0"/>
    <w:semiHidden/>
    <w:qFormat/>
    <w:pPr>
      <w:ind w:left="1050"/>
      <w:jc w:val="left"/>
    </w:pPr>
    <w:rPr>
      <w:sz w:val="18"/>
    </w:rPr>
  </w:style>
  <w:style w:type="paragraph" w:styleId="1088">
    <w:name w:val="Body Text Indent 3"/>
    <w:basedOn w:val="1033"/>
    <w:link w:val="1130"/>
    <w:uiPriority w:val="0"/>
    <w:qFormat/>
    <w:pPr>
      <w:ind w:left="645" w:firstLine="645"/>
    </w:pPr>
    <w:rPr>
      <w:rFonts w:ascii="Arial" w:hAnsi="Arial" w:eastAsia="仿宋_GB2312"/>
      <w:color w:val="ffff00"/>
      <w:sz w:val="32"/>
    </w:rPr>
  </w:style>
  <w:style w:type="paragraph" w:styleId="1089">
    <w:name w:val="index 7"/>
    <w:basedOn w:val="1033"/>
    <w:next w:val="1033"/>
    <w:uiPriority w:val="0"/>
    <w:semiHidden/>
    <w:qFormat/>
    <w:pPr>
      <w:ind w:left="2520"/>
    </w:pPr>
  </w:style>
  <w:style w:type="paragraph" w:styleId="1090">
    <w:name w:val="index 9"/>
    <w:basedOn w:val="1033"/>
    <w:next w:val="1033"/>
    <w:uiPriority w:val="0"/>
    <w:semiHidden/>
    <w:qFormat/>
    <w:pPr>
      <w:ind w:left="3360"/>
    </w:pPr>
  </w:style>
  <w:style w:type="paragraph" w:styleId="1091">
    <w:name w:val="table of figures"/>
    <w:basedOn w:val="1033"/>
    <w:next w:val="1033"/>
    <w:uiPriority w:val="0"/>
    <w:semiHidden/>
    <w:qFormat/>
    <w:pPr>
      <w:ind w:left="840" w:hanging="420"/>
    </w:pPr>
  </w:style>
  <w:style w:type="paragraph" w:styleId="1092">
    <w:name w:val="toc 2"/>
    <w:basedOn w:val="1033"/>
    <w:next w:val="1033"/>
    <w:uiPriority w:val="0"/>
    <w:semiHidden/>
    <w:qFormat/>
    <w:pPr>
      <w:ind w:left="210"/>
      <w:jc w:val="left"/>
    </w:pPr>
    <w:rPr>
      <w:smallCaps/>
      <w:sz w:val="20"/>
    </w:rPr>
  </w:style>
  <w:style w:type="paragraph" w:styleId="1093">
    <w:name w:val="toc 9"/>
    <w:basedOn w:val="1033"/>
    <w:next w:val="1033"/>
    <w:uiPriority w:val="0"/>
    <w:semiHidden/>
    <w:qFormat/>
    <w:pPr>
      <w:ind w:left="1680"/>
      <w:jc w:val="left"/>
    </w:pPr>
    <w:rPr>
      <w:sz w:val="18"/>
    </w:rPr>
  </w:style>
  <w:style w:type="paragraph" w:styleId="1094">
    <w:name w:val="Body Text 2"/>
    <w:basedOn w:val="1033"/>
    <w:uiPriority w:val="0"/>
    <w:qFormat/>
    <w:pPr>
      <w:jc w:val="center"/>
      <w:widowControl/>
    </w:pPr>
    <w:rPr>
      <w:rFonts w:ascii="楷体_GB2312" w:eastAsia="楷体_GB2312"/>
      <w:sz w:val="28"/>
    </w:rPr>
  </w:style>
  <w:style w:type="paragraph" w:styleId="1095">
    <w:name w:val="HTML Preformatted"/>
    <w:basedOn w:val="1033"/>
    <w:link w:val="113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1096">
    <w:name w:val="Normal (Web)"/>
    <w:basedOn w:val="1033"/>
    <w:uiPriority w:val="99"/>
    <w:qFormat/>
    <w:pPr>
      <w:jc w:val="left"/>
      <w:spacing w:before="100" w:beforeAutospacing="1" w:after="100" w:afterAutospacing="1"/>
      <w:widowControl/>
    </w:pPr>
    <w:rPr>
      <w:rFonts w:ascii="Arial" w:hAnsi="Arial" w:eastAsia="Arial Unicode MS" w:cs="Arial"/>
      <w:sz w:val="24"/>
      <w:szCs w:val="24"/>
    </w:rPr>
  </w:style>
  <w:style w:type="paragraph" w:styleId="1097">
    <w:name w:val="index 2"/>
    <w:basedOn w:val="1033"/>
    <w:next w:val="1033"/>
    <w:uiPriority w:val="0"/>
    <w:semiHidden/>
    <w:qFormat/>
    <w:pPr>
      <w:ind w:left="420"/>
    </w:pPr>
  </w:style>
  <w:style w:type="paragraph" w:styleId="1098">
    <w:name w:val="Title"/>
    <w:basedOn w:val="1033"/>
    <w:next w:val="1033"/>
    <w:link w:val="1132"/>
    <w:uiPriority w:val="0"/>
    <w:qFormat/>
    <w:pPr>
      <w:jc w:val="center"/>
      <w:spacing w:line="420" w:lineRule="exact"/>
      <w:widowControl/>
    </w:pPr>
    <w:rPr>
      <w:rFonts w:eastAsia="黑体"/>
      <w:b/>
      <w:sz w:val="28"/>
      <w:lang w:val="en-GB"/>
    </w:rPr>
  </w:style>
  <w:style w:type="paragraph" w:styleId="1099">
    <w:name w:val="annotation subject"/>
    <w:basedOn w:val="1053"/>
    <w:next w:val="1053"/>
    <w:link w:val="1133"/>
    <w:uiPriority w:val="0"/>
    <w:semiHidden/>
    <w:qFormat/>
    <w:rPr>
      <w:b/>
      <w:bCs/>
    </w:rPr>
  </w:style>
  <w:style w:type="paragraph" w:styleId="1100">
    <w:name w:val="Body Text First Indent"/>
    <w:basedOn w:val="1057"/>
    <w:link w:val="1134"/>
    <w:uiPriority w:val="0"/>
    <w:qFormat/>
    <w:pPr>
      <w:ind w:firstLine="420"/>
      <w:spacing w:after="120"/>
    </w:pPr>
    <w:rPr>
      <w:rFonts w:ascii="Times New Roman" w:hAnsi="Times New Roman" w:eastAsia="宋体"/>
      <w:sz w:val="21"/>
      <w:szCs w:val="24"/>
    </w:rPr>
  </w:style>
  <w:style w:type="table" w:styleId="1101">
    <w:name w:val="Table Grid"/>
    <w:basedOn w:val="1044"/>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02">
    <w:name w:val="Strong"/>
    <w:basedOn w:val="1043"/>
    <w:uiPriority w:val="0"/>
    <w:qFormat/>
    <w:rPr>
      <w:b/>
      <w:bCs/>
    </w:rPr>
  </w:style>
  <w:style w:type="character" w:styleId="1103">
    <w:name w:val="endnote reference"/>
    <w:uiPriority w:val="0"/>
    <w:qFormat/>
    <w:rPr>
      <w:vertAlign w:val="superscript"/>
    </w:rPr>
  </w:style>
  <w:style w:type="character" w:styleId="1104">
    <w:name w:val="page number"/>
    <w:uiPriority w:val="0"/>
    <w:qFormat/>
  </w:style>
  <w:style w:type="character" w:styleId="1105">
    <w:name w:val="FollowedHyperlink"/>
    <w:uiPriority w:val="0"/>
    <w:qFormat/>
    <w:rPr>
      <w:color w:val="800080"/>
      <w:u w:val="single"/>
    </w:rPr>
  </w:style>
  <w:style w:type="character" w:styleId="1106">
    <w:name w:val="Emphasis"/>
    <w:uiPriority w:val="0"/>
    <w:qFormat/>
    <w:rPr>
      <w:b/>
      <w:bCs/>
      <w:i/>
      <w:iCs/>
      <w:spacing w:val="10"/>
      <w:shd w:val="clear" w:color="auto" w:fill="auto"/>
    </w:rPr>
  </w:style>
  <w:style w:type="character" w:styleId="1107">
    <w:name w:val="line number"/>
    <w:uiPriority w:val="0"/>
    <w:qFormat/>
  </w:style>
  <w:style w:type="character" w:styleId="1108">
    <w:name w:val="HTML Typewriter"/>
    <w:uiPriority w:val="0"/>
    <w:qFormat/>
    <w:rPr>
      <w:rFonts w:ascii="宋体" w:hAnsi="宋体" w:eastAsia="宋体" w:cs="宋体"/>
      <w:sz w:val="24"/>
      <w:szCs w:val="24"/>
    </w:rPr>
  </w:style>
  <w:style w:type="character" w:styleId="1109">
    <w:name w:val="Hyperlink"/>
    <w:uiPriority w:val="99"/>
    <w:qFormat/>
    <w:rPr>
      <w:color w:val="0000ff"/>
      <w:u w:val="single"/>
    </w:rPr>
  </w:style>
  <w:style w:type="character" w:styleId="1110">
    <w:name w:val="annotation reference"/>
    <w:uiPriority w:val="0"/>
    <w:qFormat/>
    <w:rPr>
      <w:sz w:val="21"/>
    </w:rPr>
  </w:style>
  <w:style w:type="character" w:styleId="1111">
    <w:name w:val="footnote reference"/>
    <w:uiPriority w:val="0"/>
    <w:qFormat/>
    <w:rPr>
      <w:vertAlign w:val="superscript"/>
    </w:rPr>
  </w:style>
  <w:style w:type="character" w:styleId="1112">
    <w:name w:val="HTML Sample"/>
    <w:uiPriority w:val="0"/>
    <w:qFormat/>
    <w:rPr>
      <w:rFonts w:ascii="Courier New" w:hAnsi="宋体" w:eastAsia="宋体" w:cs="Courier New"/>
    </w:rPr>
  </w:style>
  <w:style w:type="paragraph" w:styleId="1113" w:customStyle="1">
    <w:name w:val="样式 正文缩进正文（首行缩进两字） + 宋体 行距: 1.5 倍行距"/>
    <w:basedOn w:val="1114"/>
    <w:uiPriority w:val="99"/>
    <w:qFormat/>
    <w:pPr>
      <w:ind w:firstLine="482"/>
      <w:spacing w:line="300" w:lineRule="auto"/>
    </w:pPr>
    <w:rPr>
      <w:rFonts w:ascii="宋体" w:hAnsi="宋体"/>
      <w:sz w:val="24"/>
      <w:szCs w:val="24"/>
    </w:rPr>
  </w:style>
  <w:style w:type="paragraph" w:styleId="1114" w:customStyle="1">
    <w:name w:val="正文缩进1"/>
    <w:basedOn w:val="1033"/>
    <w:link w:val="1220"/>
    <w:uiPriority w:val="0"/>
    <w:qFormat/>
    <w:pPr>
      <w:ind w:firstLine="420"/>
    </w:pPr>
    <w:rPr>
      <w:sz w:val="20"/>
    </w:rPr>
  </w:style>
  <w:style w:type="character" w:styleId="1115" w:customStyle="1">
    <w:name w:val="正文文本缩进 2 字符"/>
    <w:link w:val="1067"/>
    <w:uiPriority w:val="0"/>
    <w:qFormat/>
    <w:rPr>
      <w:rFonts w:ascii="Arial" w:hAnsi="Arial" w:eastAsia="仿宋_GB2312"/>
      <w:sz w:val="32"/>
      <w:lang w:val="en-US" w:eastAsia="zh-CN" w:bidi="ar-SA"/>
    </w:rPr>
  </w:style>
  <w:style w:type="character" w:styleId="1116" w:customStyle="1">
    <w:name w:val="标题 2 字符"/>
    <w:link w:val="1035"/>
    <w:uiPriority w:val="0"/>
    <w:qFormat/>
    <w:rPr>
      <w:rFonts w:ascii="宋体" w:hAnsi="宋体" w:eastAsia="宋体"/>
      <w:b/>
      <w:sz w:val="21"/>
      <w:szCs w:val="24"/>
      <w:lang w:val="en-US" w:eastAsia="zh-CN" w:bidi="ar-SA"/>
    </w:rPr>
  </w:style>
  <w:style w:type="character" w:styleId="1117" w:customStyle="1">
    <w:name w:val="标题 1 字符"/>
    <w:link w:val="1034"/>
    <w:uiPriority w:val="0"/>
    <w:qFormat/>
    <w:rPr>
      <w:rFonts w:ascii="黑体" w:eastAsia="黑体"/>
      <w:b/>
      <w:sz w:val="24"/>
      <w:szCs w:val="28"/>
      <w:lang w:val="en-US" w:eastAsia="zh-CN" w:bidi="ar-SA"/>
    </w:rPr>
  </w:style>
  <w:style w:type="character" w:styleId="1118" w:customStyle="1">
    <w:name w:val="标题 3 字符"/>
    <w:link w:val="1036"/>
    <w:uiPriority w:val="0"/>
    <w:qFormat/>
    <w:rPr>
      <w:rFonts w:ascii="宋体" w:hAnsi="宋体" w:eastAsia="宋体"/>
      <w:b/>
      <w:sz w:val="21"/>
      <w:szCs w:val="21"/>
      <w:shd w:val="clear" w:color="auto" w:fill="ffffff"/>
    </w:rPr>
  </w:style>
  <w:style w:type="character" w:styleId="1119" w:customStyle="1">
    <w:name w:val="标题 4 字符"/>
    <w:link w:val="1037"/>
    <w:uiPriority w:val="0"/>
    <w:qFormat/>
    <w:rPr>
      <w:rFonts w:ascii="Arial" w:hAnsi="Arial" w:eastAsia="黑体"/>
      <w:b/>
      <w:sz w:val="28"/>
      <w:lang w:val="en-US" w:eastAsia="zh-CN" w:bidi="ar-SA"/>
    </w:rPr>
  </w:style>
  <w:style w:type="character" w:styleId="1120" w:customStyle="1">
    <w:name w:val="标题 5 字符"/>
    <w:link w:val="1038"/>
    <w:uiPriority w:val="0"/>
    <w:qFormat/>
    <w:rPr>
      <w:rFonts w:ascii="黑体" w:eastAsia="黑体"/>
      <w:b/>
      <w:color w:val="000000"/>
      <w:sz w:val="28"/>
      <w:lang w:val="en-US" w:eastAsia="zh-CN" w:bidi="ar-SA"/>
    </w:rPr>
  </w:style>
  <w:style w:type="character" w:styleId="1121" w:customStyle="1">
    <w:name w:val="标题 6 字符"/>
    <w:link w:val="1039"/>
    <w:uiPriority w:val="0"/>
    <w:qFormat/>
    <w:rPr>
      <w:rFonts w:ascii="Arial" w:hAnsi="Arial" w:eastAsia="黑体"/>
      <w:b/>
      <w:bCs/>
      <w:sz w:val="24"/>
      <w:szCs w:val="24"/>
      <w:lang w:val="en-US" w:eastAsia="zh-CN" w:bidi="ar-SA"/>
    </w:rPr>
  </w:style>
  <w:style w:type="character" w:styleId="1122" w:customStyle="1">
    <w:name w:val="标题 7 字符"/>
    <w:link w:val="1040"/>
    <w:uiPriority w:val="0"/>
    <w:qFormat/>
    <w:rPr>
      <w:rFonts w:eastAsia="宋体"/>
      <w:b/>
      <w:bCs/>
      <w:sz w:val="24"/>
      <w:szCs w:val="24"/>
      <w:lang w:val="en-US" w:eastAsia="zh-CN" w:bidi="ar-SA"/>
    </w:rPr>
  </w:style>
  <w:style w:type="character" w:styleId="1123" w:customStyle="1">
    <w:name w:val="标题 8 字符"/>
    <w:link w:val="1041"/>
    <w:uiPriority w:val="0"/>
    <w:qFormat/>
    <w:rPr>
      <w:rFonts w:ascii="Arial" w:hAnsi="Arial" w:eastAsia="黑体"/>
      <w:sz w:val="24"/>
      <w:szCs w:val="24"/>
      <w:lang w:val="en-US" w:eastAsia="zh-CN" w:bidi="ar-SA"/>
    </w:rPr>
  </w:style>
  <w:style w:type="character" w:styleId="1124" w:customStyle="1">
    <w:name w:val="标题 9 字符"/>
    <w:link w:val="1042"/>
    <w:uiPriority w:val="0"/>
    <w:qFormat/>
    <w:rPr>
      <w:rFonts w:ascii="Arial" w:hAnsi="Arial" w:eastAsia="黑体"/>
      <w:sz w:val="21"/>
      <w:szCs w:val="21"/>
      <w:lang w:val="en-US" w:eastAsia="zh-CN" w:bidi="ar-SA"/>
    </w:rPr>
  </w:style>
  <w:style w:type="character" w:styleId="1125" w:customStyle="1">
    <w:name w:val="文档结构图 字符"/>
    <w:link w:val="1052"/>
    <w:uiPriority w:val="0"/>
    <w:qFormat/>
    <w:rPr>
      <w:rFonts w:eastAsia="宋体"/>
      <w:sz w:val="21"/>
      <w:lang w:val="en-US" w:eastAsia="zh-CN" w:bidi="ar-SA"/>
    </w:rPr>
  </w:style>
  <w:style w:type="character" w:styleId="1126" w:customStyle="1">
    <w:name w:val="批注文字 字符"/>
    <w:link w:val="1053"/>
    <w:uiPriority w:val="99"/>
    <w:qFormat/>
    <w:rPr>
      <w:rFonts w:eastAsia="宋体"/>
      <w:sz w:val="21"/>
      <w:lang w:val="en-US" w:eastAsia="zh-CN" w:bidi="ar-SA"/>
    </w:rPr>
  </w:style>
  <w:style w:type="character" w:styleId="1127" w:customStyle="1">
    <w:name w:val="正文文本缩进 字符"/>
    <w:link w:val="1058"/>
    <w:uiPriority w:val="0"/>
    <w:qFormat/>
    <w:rPr>
      <w:rFonts w:ascii="楷体_GB2312" w:eastAsia="楷体_GB2312"/>
      <w:sz w:val="32"/>
      <w:lang w:val="en-US" w:eastAsia="zh-CN" w:bidi="ar-SA"/>
    </w:rPr>
  </w:style>
  <w:style w:type="character" w:styleId="1128" w:customStyle="1">
    <w:name w:val="纯文本 字符"/>
    <w:link w:val="1063"/>
    <w:uiPriority w:val="0"/>
    <w:qFormat/>
    <w:rPr>
      <w:rFonts w:ascii="宋体" w:hAnsi="Courier New" w:eastAsia="宋体"/>
      <w:sz w:val="21"/>
      <w:lang w:val="en-US" w:eastAsia="zh-CN" w:bidi="ar-SA"/>
    </w:rPr>
  </w:style>
  <w:style w:type="character" w:styleId="1129" w:customStyle="1">
    <w:name w:val="页脚 字符"/>
    <w:link w:val="1078"/>
    <w:uiPriority w:val="0"/>
    <w:qFormat/>
    <w:rPr>
      <w:sz w:val="18"/>
    </w:rPr>
  </w:style>
  <w:style w:type="character" w:styleId="1130" w:customStyle="1">
    <w:name w:val="正文文本缩进 3 字符"/>
    <w:link w:val="1088"/>
    <w:uiPriority w:val="0"/>
    <w:qFormat/>
    <w:rPr>
      <w:rFonts w:ascii="Arial" w:hAnsi="Arial" w:eastAsia="仿宋_GB2312"/>
      <w:color w:val="ffff00"/>
      <w:sz w:val="32"/>
      <w:lang w:val="en-US" w:eastAsia="zh-CN" w:bidi="ar-SA"/>
    </w:rPr>
  </w:style>
  <w:style w:type="character" w:styleId="1131" w:customStyle="1">
    <w:name w:val="HTML 预设格式 字符"/>
    <w:link w:val="1095"/>
    <w:uiPriority w:val="0"/>
    <w:qFormat/>
    <w:rPr>
      <w:rFonts w:ascii="黑体" w:hAnsi="Courier New" w:eastAsia="黑体" w:cs="Courier New"/>
      <w:lang w:val="en-US" w:eastAsia="zh-CN" w:bidi="ar-SA"/>
    </w:rPr>
  </w:style>
  <w:style w:type="character" w:styleId="1132" w:customStyle="1">
    <w:name w:val="标题 字符"/>
    <w:link w:val="1098"/>
    <w:uiPriority w:val="0"/>
    <w:qFormat/>
    <w:rPr>
      <w:rFonts w:eastAsia="黑体"/>
      <w:b/>
      <w:sz w:val="28"/>
      <w:lang w:val="en-GB" w:eastAsia="zh-CN" w:bidi="ar-SA"/>
    </w:rPr>
  </w:style>
  <w:style w:type="character" w:styleId="1133" w:customStyle="1">
    <w:name w:val="批注主题 字符"/>
    <w:link w:val="1099"/>
    <w:uiPriority w:val="0"/>
    <w:qFormat/>
    <w:rPr>
      <w:rFonts w:eastAsia="宋体"/>
      <w:b/>
      <w:bCs/>
      <w:sz w:val="21"/>
      <w:lang w:val="en-US" w:eastAsia="zh-CN" w:bidi="ar-SA"/>
    </w:rPr>
  </w:style>
  <w:style w:type="character" w:styleId="1134" w:customStyle="1">
    <w:name w:val="正文文本首行缩进 字符"/>
    <w:link w:val="1100"/>
    <w:uiPriority w:val="0"/>
    <w:qFormat/>
    <w:rPr>
      <w:sz w:val="21"/>
      <w:szCs w:val="24"/>
    </w:rPr>
  </w:style>
  <w:style w:type="character" w:styleId="1135" w:customStyle="1">
    <w:name w:val="title_emph1"/>
    <w:uiPriority w:val="0"/>
    <w:qFormat/>
    <w:rPr>
      <w:rFonts w:ascii="Arial" w:cs="Arial"/>
      <w:b/>
      <w:bCs/>
      <w:sz w:val="18"/>
      <w:szCs w:val="18"/>
    </w:rPr>
  </w:style>
  <w:style w:type="character" w:styleId="1136" w:customStyle="1">
    <w:name w:val="font81"/>
    <w:uiPriority w:val="0"/>
    <w:qFormat/>
    <w:rPr>
      <w:rFonts w:hint="eastAsia" w:ascii="宋体" w:hAnsi="宋体" w:eastAsia="宋体" w:cs="宋体"/>
      <w:i/>
      <w:color w:val="000000"/>
      <w:sz w:val="18"/>
      <w:szCs w:val="18"/>
      <w:u w:val="none"/>
    </w:rPr>
  </w:style>
  <w:style w:type="character" w:styleId="1137" w:customStyle="1">
    <w:name w:val="华宇段落1 Char Char Char"/>
    <w:uiPriority w:val="0"/>
    <w:qFormat/>
    <w:rPr>
      <w:rFonts w:eastAsia="宋体"/>
      <w:bCs/>
      <w:sz w:val="24"/>
      <w:szCs w:val="24"/>
      <w:lang w:val="en-US" w:eastAsia="zh-CN" w:bidi="ar-SA"/>
    </w:rPr>
  </w:style>
  <w:style w:type="character" w:styleId="1138" w:customStyle="1">
    <w:name w:val="小四 段落 宋体 Char Char Char Char Char Char Char Char"/>
    <w:uiPriority w:val="0"/>
    <w:qFormat/>
    <w:rPr>
      <w:rFonts w:eastAsia="宋体"/>
      <w:sz w:val="24"/>
      <w:szCs w:val="24"/>
      <w:lang w:val="en-US" w:eastAsia="zh-CN" w:bidi="ar-SA"/>
    </w:rPr>
  </w:style>
  <w:style w:type="character" w:styleId="1139" w:customStyle="1">
    <w:name w:val="Char Char20"/>
    <w:uiPriority w:val="0"/>
    <w:qFormat/>
    <w:rPr>
      <w:rFonts w:ascii="Arial" w:hAnsi="Arial" w:eastAsia="黑体"/>
      <w:sz w:val="21"/>
      <w:szCs w:val="21"/>
    </w:rPr>
  </w:style>
  <w:style w:type="character" w:styleId="1140" w:customStyle="1">
    <w:name w:val="样式 首行缩进:  2 字符 Char"/>
    <w:uiPriority w:val="0"/>
    <w:qFormat/>
    <w:rPr>
      <w:rFonts w:eastAsia="宋体" w:cs="宋体"/>
      <w:sz w:val="24"/>
      <w:lang w:val="en-US" w:eastAsia="zh-CN" w:bidi="ar-SA"/>
    </w:rPr>
  </w:style>
  <w:style w:type="character" w:styleId="1141" w:customStyle="1">
    <w:name w:val="标题 Char1"/>
    <w:uiPriority w:val="0"/>
    <w:qFormat/>
    <w:rPr>
      <w:rFonts w:ascii="Cambria" w:eastAsia="宋体" w:cs="Times New Roman"/>
      <w:b/>
      <w:bCs/>
      <w:sz w:val="32"/>
      <w:szCs w:val="32"/>
    </w:rPr>
  </w:style>
  <w:style w:type="character" w:styleId="1142" w:customStyle="1">
    <w:name w:val="content_lineheight1"/>
    <w:uiPriority w:val="0"/>
    <w:qFormat/>
  </w:style>
  <w:style w:type="character" w:styleId="1143" w:customStyle="1">
    <w:name w:val="_Style 108"/>
    <w:uiPriority w:val="0"/>
    <w:qFormat/>
    <w:rPr>
      <w:smallCaps/>
      <w:spacing w:val="5"/>
      <w:u w:val="single"/>
    </w:rPr>
  </w:style>
  <w:style w:type="character" w:styleId="1144" w:customStyle="1">
    <w:name w:val="明显引用 字符"/>
    <w:link w:val="1145"/>
    <w:uiPriority w:val="0"/>
    <w:qFormat/>
    <w:rPr>
      <w:rFonts w:ascii="Calibri" w:hAnsi="Calibri" w:eastAsia="宋体"/>
      <w:b/>
      <w:bCs/>
      <w:i/>
      <w:iCs/>
      <w:sz w:val="22"/>
      <w:szCs w:val="22"/>
      <w:lang w:val="en-US" w:eastAsia="en-US" w:bidi="en-US"/>
    </w:rPr>
  </w:style>
  <w:style w:type="paragraph" w:styleId="1145" w:customStyle="1">
    <w:name w:val="Intense Quote"/>
    <w:basedOn w:val="1033"/>
    <w:next w:val="1033"/>
    <w:link w:val="1144"/>
    <w:uiPriority w:val="0"/>
    <w:qFormat/>
    <w:pPr>
      <w:ind w:left="1008" w:right="1152"/>
      <w:spacing w:before="200" w:after="280" w:line="276" w:lineRule="auto"/>
      <w:widowControl/>
      <w:pBdr>
        <w:bottom w:val="single" w:color="auto" w:sz="4" w:space="1"/>
      </w:pBdr>
    </w:pPr>
    <w:rPr>
      <w:b/>
      <w:bCs/>
      <w:i/>
      <w:iCs/>
      <w:sz w:val="22"/>
      <w:szCs w:val="22"/>
      <w:lang w:eastAsia="en-US" w:bidi="en-US"/>
    </w:rPr>
  </w:style>
  <w:style w:type="character" w:styleId="1146" w:customStyle="1">
    <w:name w:val="小四 段落 宋体 Char1"/>
    <w:uiPriority w:val="0"/>
    <w:qFormat/>
    <w:rPr>
      <w:rFonts w:eastAsia="宋体"/>
      <w:sz w:val="24"/>
      <w:szCs w:val="24"/>
      <w:lang w:val="en-US" w:eastAsia="zh-CN" w:bidi="ar-SA"/>
    </w:rPr>
  </w:style>
  <w:style w:type="character" w:styleId="1147" w:customStyle="1">
    <w:name w:val="Char Char29"/>
    <w:uiPriority w:val="0"/>
    <w:qFormat/>
    <w:rPr>
      <w:rFonts w:ascii="Times New Roman" w:hAnsi="Times New Roman" w:eastAsia="宋体" w:cs="Times New Roman"/>
      <w:b/>
      <w:bCs/>
      <w:sz w:val="44"/>
      <w:szCs w:val="44"/>
    </w:rPr>
  </w:style>
  <w:style w:type="character" w:styleId="1148" w:customStyle="1">
    <w:name w:val="正文 + 宋体 Char"/>
    <w:uiPriority w:val="0"/>
    <w:qFormat/>
    <w:rPr>
      <w:rFonts w:eastAsia="宋体"/>
      <w:sz w:val="21"/>
      <w:szCs w:val="24"/>
      <w:lang w:val="en-US" w:eastAsia="zh-CN" w:bidi="ar-SA"/>
    </w:rPr>
  </w:style>
  <w:style w:type="character" w:styleId="1149" w:customStyle="1">
    <w:name w:val="font21"/>
    <w:basedOn w:val="1043"/>
    <w:uiPriority w:val="0"/>
    <w:qFormat/>
    <w:rPr>
      <w:rFonts w:hint="eastAsia" w:ascii="宋体" w:hAnsi="宋体" w:eastAsia="宋体" w:cs="宋体"/>
      <w:color w:val="000000"/>
      <w:sz w:val="18"/>
      <w:szCs w:val="18"/>
      <w:u w:val="none"/>
    </w:rPr>
  </w:style>
  <w:style w:type="character" w:styleId="1150" w:customStyle="1">
    <w:name w:val="已访问的超链接1"/>
    <w:uiPriority w:val="0"/>
    <w:qFormat/>
    <w:rPr>
      <w:color w:val="auto"/>
      <w:u w:val="none"/>
    </w:rPr>
  </w:style>
  <w:style w:type="character" w:styleId="1151" w:customStyle="1">
    <w:name w:val="3zw"/>
    <w:uiPriority w:val="0"/>
    <w:qFormat/>
  </w:style>
  <w:style w:type="character" w:styleId="1152" w:customStyle="1">
    <w:name w:val="Char Char23"/>
    <w:uiPriority w:val="0"/>
    <w:qFormat/>
    <w:rPr>
      <w:rFonts w:ascii="Arial" w:hAnsi="Arial" w:eastAsia="黑体"/>
      <w:b/>
      <w:bCs/>
      <w:sz w:val="24"/>
      <w:szCs w:val="24"/>
    </w:rPr>
  </w:style>
  <w:style w:type="character" w:styleId="1153" w:customStyle="1">
    <w:name w:val="标准小四 Char Char"/>
    <w:uiPriority w:val="0"/>
    <w:qFormat/>
    <w:rPr>
      <w:rFonts w:ascii="Arial" w:hAnsi="Arial" w:eastAsia="宋体"/>
      <w:sz w:val="24"/>
      <w:szCs w:val="21"/>
      <w:lang w:val="en-US" w:eastAsia="zh-CN" w:bidi="ar-SA"/>
    </w:rPr>
  </w:style>
  <w:style w:type="character" w:styleId="1154" w:customStyle="1">
    <w:name w:val="font61"/>
    <w:uiPriority w:val="0"/>
    <w:qFormat/>
    <w:rPr>
      <w:rFonts w:hint="eastAsia" w:ascii="宋体" w:hAnsi="宋体" w:eastAsia="宋体" w:cs="宋体"/>
      <w:color w:val="000000"/>
      <w:sz w:val="20"/>
      <w:szCs w:val="20"/>
      <w:u w:val="none"/>
    </w:rPr>
  </w:style>
  <w:style w:type="character" w:styleId="1155" w:customStyle="1">
    <w:name w:val="font71"/>
    <w:uiPriority w:val="0"/>
    <w:qFormat/>
    <w:rPr>
      <w:rFonts w:ascii="宋体" w:hAnsi="宋体" w:eastAsia="宋体" w:cs="宋体"/>
      <w:color w:val="000000"/>
      <w:sz w:val="18"/>
      <w:szCs w:val="18"/>
      <w:u w:val="none"/>
    </w:rPr>
  </w:style>
  <w:style w:type="character" w:styleId="1156" w:customStyle="1">
    <w:name w:val="小四 段落 宋体 Char Char Char Char Char Char"/>
    <w:uiPriority w:val="0"/>
    <w:qFormat/>
    <w:rPr>
      <w:rFonts w:eastAsia="宋体"/>
      <w:sz w:val="24"/>
      <w:szCs w:val="24"/>
      <w:lang w:val="en-US" w:eastAsia="zh-CN" w:bidi="ar-SA"/>
    </w:rPr>
  </w:style>
  <w:style w:type="character" w:styleId="1157" w:customStyle="1">
    <w:name w:val="样式 宋体 小四"/>
    <w:uiPriority w:val="0"/>
    <w:qFormat/>
    <w:rPr>
      <w:rFonts w:ascii="宋体" w:hAnsi="宋体"/>
      <w:sz w:val="24"/>
    </w:rPr>
  </w:style>
  <w:style w:type="character" w:styleId="1158" w:customStyle="1">
    <w:name w:val="font41"/>
    <w:basedOn w:val="1043"/>
    <w:uiPriority w:val="0"/>
    <w:qFormat/>
    <w:rPr>
      <w:rFonts w:hint="default" w:ascii="MingLiU" w:hAnsi="MingLiU" w:eastAsia="MingLiU" w:cs="MingLiU"/>
      <w:i/>
      <w:color w:val="000000"/>
      <w:sz w:val="18"/>
      <w:szCs w:val="18"/>
      <w:u w:val="none"/>
    </w:rPr>
  </w:style>
  <w:style w:type="character" w:styleId="1159" w:customStyle="1">
    <w:name w:val="新图表正文 Char Char"/>
    <w:link w:val="1160"/>
    <w:uiPriority w:val="0"/>
    <w:qFormat/>
    <w:rPr>
      <w:rFonts w:ascii="宋体" w:hAnsi="宋体"/>
      <w:sz w:val="18"/>
      <w:szCs w:val="21"/>
      <w:lang w:val="en-US" w:eastAsia="zh-CN" w:bidi="ar-SA"/>
    </w:rPr>
  </w:style>
  <w:style w:type="paragraph" w:styleId="1160" w:customStyle="1">
    <w:name w:val="新图表正文"/>
    <w:link w:val="1159"/>
    <w:uiPriority w:val="0"/>
    <w:qFormat/>
    <w:pPr>
      <w:jc w:val="both"/>
    </w:pPr>
    <w:rPr>
      <w:rFonts w:ascii="宋体" w:hAnsi="宋体" w:eastAsia="宋体" w:cs="Times New Roman"/>
      <w:sz w:val="18"/>
      <w:szCs w:val="21"/>
      <w:lang w:val="en-US" w:eastAsia="zh-CN" w:bidi="ar-SA"/>
    </w:rPr>
  </w:style>
  <w:style w:type="character" w:styleId="1161" w:customStyle="1">
    <w:name w:val="纯文本 Char Char Char1"/>
    <w:uiPriority w:val="0"/>
    <w:qFormat/>
    <w:rPr>
      <w:rFonts w:ascii="宋体" w:hAnsi="Courier New" w:eastAsia="宋体"/>
      <w:sz w:val="21"/>
      <w:szCs w:val="21"/>
      <w:lang w:val="en-US" w:eastAsia="zh-CN" w:bidi="ar-SA"/>
    </w:rPr>
  </w:style>
  <w:style w:type="character" w:styleId="1162" w:customStyle="1">
    <w:name w:val="h Char Char"/>
    <w:uiPriority w:val="0"/>
    <w:qFormat/>
    <w:rPr>
      <w:rFonts w:eastAsia="宋体"/>
      <w:sz w:val="18"/>
      <w:szCs w:val="18"/>
      <w:lang w:val="en-US" w:eastAsia="zh-CN" w:bidi="ar-SA"/>
    </w:rPr>
  </w:style>
  <w:style w:type="character" w:styleId="1163" w:customStyle="1">
    <w:name w:val="无间隔 字符"/>
    <w:link w:val="1164"/>
    <w:uiPriority w:val="0"/>
    <w:qFormat/>
    <w:rPr>
      <w:rFonts w:eastAsia="微软雅黑"/>
      <w:sz w:val="24"/>
      <w:szCs w:val="22"/>
      <w:lang w:val="en-US" w:eastAsia="zh-CN" w:bidi="ar-SA"/>
    </w:rPr>
  </w:style>
  <w:style w:type="paragraph" w:styleId="1164" w:customStyle="1">
    <w:name w:val="No Spacing"/>
    <w:link w:val="1163"/>
    <w:uiPriority w:val="0"/>
    <w:qFormat/>
    <w:pPr>
      <w:jc w:val="both"/>
      <w:widowControl w:val="off"/>
    </w:pPr>
    <w:rPr>
      <w:rFonts w:ascii="Times New Roman" w:hAnsi="Times New Roman" w:eastAsia="微软雅黑" w:cs="Times New Roman"/>
      <w:sz w:val="24"/>
      <w:szCs w:val="22"/>
      <w:lang w:val="en-US" w:eastAsia="zh-CN" w:bidi="ar-SA"/>
    </w:rPr>
  </w:style>
  <w:style w:type="character" w:styleId="1165" w:customStyle="1">
    <w:name w:val="para_small"/>
    <w:uiPriority w:val="0"/>
    <w:qFormat/>
  </w:style>
  <w:style w:type="character" w:styleId="1166" w:customStyle="1">
    <w:name w:val="param-value"/>
    <w:uiPriority w:val="0"/>
    <w:qFormat/>
  </w:style>
  <w:style w:type="character" w:styleId="1167" w:customStyle="1">
    <w:name w:val="t1"/>
    <w:uiPriority w:val="0"/>
    <w:qFormat/>
  </w:style>
  <w:style w:type="character" w:styleId="1168" w:customStyle="1">
    <w:name w:val="2nd level Char"/>
    <w:uiPriority w:val="0"/>
    <w:qFormat/>
    <w:rPr>
      <w:rFonts w:ascii="Arial" w:hAnsi="Arial" w:eastAsia="黑体"/>
      <w:b/>
      <w:bCs/>
      <w:sz w:val="32"/>
      <w:szCs w:val="32"/>
      <w:lang w:val="en-US" w:eastAsia="zh-CN" w:bidi="ar-SA"/>
    </w:rPr>
  </w:style>
  <w:style w:type="character" w:styleId="1169" w:customStyle="1">
    <w:name w:val="标准小四 Char"/>
    <w:uiPriority w:val="0"/>
    <w:qFormat/>
    <w:rPr>
      <w:rFonts w:ascii="Arial" w:hAnsi="Arial" w:eastAsia="宋体"/>
      <w:sz w:val="24"/>
      <w:szCs w:val="21"/>
      <w:lang w:val="en-US" w:eastAsia="zh-CN" w:bidi="ar-SA"/>
    </w:rPr>
  </w:style>
  <w:style w:type="character" w:styleId="1170" w:customStyle="1">
    <w:name w:val="Char Char27"/>
    <w:uiPriority w:val="0"/>
    <w:qFormat/>
    <w:rPr>
      <w:b/>
      <w:bCs/>
      <w:sz w:val="44"/>
      <w:szCs w:val="44"/>
    </w:rPr>
  </w:style>
  <w:style w:type="character" w:styleId="1171" w:customStyle="1">
    <w:name w:val="Char Char28"/>
    <w:uiPriority w:val="0"/>
    <w:qFormat/>
    <w:rPr>
      <w:rFonts w:ascii="Arial" w:hAnsi="Arial" w:eastAsia="黑体" w:cs="Arial"/>
      <w:b/>
      <w:bCs/>
      <w:sz w:val="32"/>
      <w:szCs w:val="32"/>
    </w:rPr>
  </w:style>
  <w:style w:type="character" w:styleId="1172" w:customStyle="1">
    <w:name w:val="标题 3 Char"/>
    <w:uiPriority w:val="0"/>
    <w:qFormat/>
    <w:rPr>
      <w:rFonts w:ascii="宋体" w:hAnsi="宋体" w:eastAsia="宋体"/>
      <w:b/>
      <w:bCs/>
      <w:sz w:val="24"/>
      <w:szCs w:val="32"/>
      <w:lang w:val="en-US" w:eastAsia="zh-CN" w:bidi="ar-SA"/>
    </w:rPr>
  </w:style>
  <w:style w:type="character" w:styleId="1173" w:customStyle="1">
    <w:name w:val="content"/>
    <w:uiPriority w:val="0"/>
    <w:qFormat/>
  </w:style>
  <w:style w:type="character" w:styleId="1174" w:customStyle="1">
    <w:name w:val="小四 段落 宋体 Char Char Char1"/>
    <w:uiPriority w:val="0"/>
    <w:qFormat/>
    <w:rPr>
      <w:rFonts w:ascii="宋体" w:hAnsi="宋体" w:eastAsia="宋体"/>
      <w:sz w:val="24"/>
      <w:szCs w:val="24"/>
      <w:lang w:val="en-US" w:eastAsia="zh-CN" w:bidi="ar-SA"/>
    </w:rPr>
  </w:style>
  <w:style w:type="character" w:styleId="1175" w:customStyle="1">
    <w:name w:val="华宇段落1 Char Char"/>
    <w:uiPriority w:val="0"/>
    <w:qFormat/>
    <w:rPr>
      <w:rFonts w:eastAsia="宋体"/>
      <w:bCs/>
      <w:sz w:val="24"/>
      <w:szCs w:val="24"/>
      <w:lang w:val="en-US" w:eastAsia="zh-CN" w:bidi="ar-SA"/>
    </w:rPr>
  </w:style>
  <w:style w:type="character" w:styleId="1176" w:customStyle="1">
    <w:name w:val="Char Char24"/>
    <w:uiPriority w:val="0"/>
    <w:qFormat/>
    <w:rPr>
      <w:b/>
      <w:bCs/>
      <w:sz w:val="28"/>
      <w:szCs w:val="28"/>
    </w:rPr>
  </w:style>
  <w:style w:type="character" w:styleId="1177" w:customStyle="1">
    <w:name w:val="_Style 142"/>
    <w:uiPriority w:val="0"/>
    <w:qFormat/>
    <w:rPr>
      <w:b/>
      <w:bCs/>
    </w:rPr>
  </w:style>
  <w:style w:type="character" w:styleId="1178" w:customStyle="1">
    <w:name w:val="样式 首行缩进:  2 字符 Char Char"/>
    <w:link w:val="1179"/>
    <w:uiPriority w:val="0"/>
    <w:qFormat/>
    <w:rPr>
      <w:rFonts w:eastAsia="宋体" w:cs="宋体"/>
      <w:sz w:val="24"/>
      <w:lang w:val="en-US" w:eastAsia="zh-CN" w:bidi="ar-SA"/>
    </w:rPr>
  </w:style>
  <w:style w:type="paragraph" w:styleId="1179" w:customStyle="1">
    <w:name w:val="样式 首行缩进:  2 字符"/>
    <w:basedOn w:val="1033"/>
    <w:link w:val="1178"/>
    <w:uiPriority w:val="0"/>
    <w:qFormat/>
    <w:pPr>
      <w:ind w:firstLine="480"/>
      <w:spacing w:line="360" w:lineRule="auto"/>
    </w:pPr>
    <w:rPr>
      <w:rFonts w:cs="宋体"/>
      <w:sz w:val="24"/>
    </w:rPr>
  </w:style>
  <w:style w:type="character" w:styleId="1180" w:customStyle="1">
    <w:name w:val="A2"/>
    <w:uiPriority w:val="0"/>
    <w:qFormat/>
    <w:rPr>
      <w:rFonts w:cs="Helvetica"/>
      <w:color w:val="000000"/>
      <w:sz w:val="18"/>
      <w:szCs w:val="18"/>
    </w:rPr>
  </w:style>
  <w:style w:type="character" w:styleId="1181" w:customStyle="1">
    <w:name w:val="_Style 146"/>
    <w:uiPriority w:val="0"/>
    <w:qFormat/>
    <w:rPr>
      <w:i/>
      <w:iCs/>
    </w:rPr>
  </w:style>
  <w:style w:type="character" w:styleId="1182" w:customStyle="1">
    <w:name w:val="Char Char17"/>
    <w:uiPriority w:val="0"/>
    <w:qFormat/>
    <w:rPr>
      <w:rFonts w:ascii="宋体" w:hAnsi="Courier New"/>
      <w:sz w:val="21"/>
      <w:szCs w:val="21"/>
    </w:rPr>
  </w:style>
  <w:style w:type="character" w:styleId="1183" w:customStyle="1">
    <w:name w:val="concon"/>
    <w:uiPriority w:val="0"/>
    <w:qFormat/>
  </w:style>
  <w:style w:type="character" w:styleId="1184" w:customStyle="1">
    <w:name w:val="纯文本 Char Char Char"/>
    <w:uiPriority w:val="0"/>
    <w:qFormat/>
    <w:rPr>
      <w:rFonts w:ascii="宋体" w:hAnsi="Courier New" w:eastAsia="宋体"/>
      <w:sz w:val="21"/>
      <w:szCs w:val="21"/>
      <w:lang w:val="en-US" w:eastAsia="zh-CN" w:bidi="ar-SA"/>
    </w:rPr>
  </w:style>
  <w:style w:type="character" w:styleId="1185" w:customStyle="1">
    <w:name w:val="纯文本 Char1"/>
    <w:uiPriority w:val="0"/>
    <w:qFormat/>
    <w:rPr>
      <w:rFonts w:ascii="宋体" w:hAnsi="Courier New" w:cs="Courier New"/>
      <w:sz w:val="21"/>
      <w:szCs w:val="21"/>
    </w:rPr>
  </w:style>
  <w:style w:type="character" w:styleId="1186" w:customStyle="1">
    <w:name w:val="小四 段落 宋体 Char Char Char Char Char"/>
    <w:uiPriority w:val="0"/>
    <w:qFormat/>
    <w:rPr>
      <w:rFonts w:eastAsia="宋体"/>
      <w:sz w:val="24"/>
      <w:szCs w:val="24"/>
      <w:lang w:val="en-US" w:eastAsia="zh-CN" w:bidi="ar-SA"/>
    </w:rPr>
  </w:style>
  <w:style w:type="character" w:styleId="1187" w:customStyle="1">
    <w:name w:val="Char Char22"/>
    <w:uiPriority w:val="0"/>
    <w:qFormat/>
    <w:rPr>
      <w:b/>
      <w:bCs/>
      <w:sz w:val="24"/>
      <w:szCs w:val="24"/>
    </w:rPr>
  </w:style>
  <w:style w:type="character" w:styleId="1188" w:customStyle="1">
    <w:name w:val="font01"/>
    <w:uiPriority w:val="0"/>
    <w:qFormat/>
    <w:rPr>
      <w:rFonts w:hint="default" w:ascii="MingLiU" w:hAnsi="MingLiU" w:eastAsia="MingLiU" w:cs="MingLiU"/>
      <w:color w:val="000000"/>
      <w:sz w:val="20"/>
      <w:szCs w:val="20"/>
      <w:u w:val="none"/>
    </w:rPr>
  </w:style>
  <w:style w:type="character" w:styleId="1189" w:customStyle="1">
    <w:name w:val="subtitle1"/>
    <w:uiPriority w:val="0"/>
    <w:qFormat/>
    <w:rPr>
      <w:rFonts w:hint="default" w:ascii="Georgia" w:hAnsi="Georgia"/>
      <w:b/>
      <w:bCs/>
      <w:color w:val="666666"/>
      <w:sz w:val="18"/>
      <w:szCs w:val="18"/>
    </w:rPr>
  </w:style>
  <w:style w:type="character" w:styleId="1190" w:customStyle="1">
    <w:name w:val="表格抬头 Char"/>
    <w:link w:val="1191"/>
    <w:uiPriority w:val="0"/>
    <w:qFormat/>
    <w:rPr>
      <w:rFonts w:ascii="黑体" w:eastAsia="黑体"/>
      <w:b/>
      <w:sz w:val="21"/>
      <w:lang w:bidi="ar-SA"/>
    </w:rPr>
  </w:style>
  <w:style w:type="paragraph" w:styleId="1191" w:customStyle="1">
    <w:name w:val="表格抬头"/>
    <w:basedOn w:val="1033"/>
    <w:link w:val="1190"/>
    <w:uiPriority w:val="0"/>
    <w:qFormat/>
    <w:pPr>
      <w:jc w:val="center"/>
    </w:pPr>
    <w:rPr>
      <w:rFonts w:ascii="黑体" w:eastAsia="黑体"/>
      <w:b/>
    </w:rPr>
  </w:style>
  <w:style w:type="character" w:styleId="1192" w:customStyle="1">
    <w:name w:val="normalfont1"/>
    <w:uiPriority w:val="0"/>
    <w:qFormat/>
    <w:rPr>
      <w:rFonts w:hint="default" w:ascii="ˎ̥" w:hAnsi="ˎ̥"/>
      <w:sz w:val="18"/>
      <w:szCs w:val="18"/>
      <w:u w:val="none"/>
    </w:rPr>
  </w:style>
  <w:style w:type="character" w:styleId="1193" w:customStyle="1">
    <w:name w:val="样式 非加粗"/>
    <w:uiPriority w:val="0"/>
    <w:qFormat/>
    <w:rPr>
      <w:rFonts w:eastAsia="宋体"/>
      <w:sz w:val="28"/>
    </w:rPr>
  </w:style>
  <w:style w:type="character" w:styleId="1194" w:customStyle="1">
    <w:name w:val="case31"/>
    <w:uiPriority w:val="0"/>
    <w:qFormat/>
    <w:rPr>
      <w:sz w:val="21"/>
      <w:szCs w:val="21"/>
    </w:rPr>
  </w:style>
  <w:style w:type="character" w:styleId="1195" w:customStyle="1">
    <w:name w:val="ih151"/>
    <w:uiPriority w:val="0"/>
    <w:qFormat/>
    <w:rPr>
      <w:color w:val="666666"/>
      <w:sz w:val="18"/>
      <w:szCs w:val="18"/>
      <w:u w:val="none"/>
    </w:rPr>
  </w:style>
  <w:style w:type="character" w:styleId="1196" w:customStyle="1">
    <w:name w:val="标题 3 Char Char"/>
    <w:uiPriority w:val="0"/>
    <w:qFormat/>
    <w:rPr>
      <w:rFonts w:eastAsia="仿宋_GB2312"/>
      <w:b/>
      <w:bCs/>
      <w:sz w:val="28"/>
      <w:szCs w:val="32"/>
      <w:lang w:val="en-US" w:eastAsia="zh-CN" w:bidi="ar-SA"/>
    </w:rPr>
  </w:style>
  <w:style w:type="character" w:styleId="1197" w:customStyle="1">
    <w:name w:val="textcontents"/>
    <w:uiPriority w:val="0"/>
    <w:qFormat/>
  </w:style>
  <w:style w:type="character" w:styleId="1198" w:customStyle="1">
    <w:name w:val="style131"/>
    <w:uiPriority w:val="0"/>
    <w:qFormat/>
    <w:rPr>
      <w:rFonts w:cs="Times New Roman"/>
      <w:sz w:val="18"/>
      <w:szCs w:val="18"/>
    </w:rPr>
  </w:style>
  <w:style w:type="character" w:styleId="1199" w:customStyle="1">
    <w:name w:val="普通文字1 Char"/>
    <w:uiPriority w:val="0"/>
    <w:qFormat/>
    <w:rPr>
      <w:rFonts w:ascii="宋体" w:eastAsia="宋体"/>
      <w:sz w:val="21"/>
      <w:szCs w:val="21"/>
      <w:lang w:val="en-US" w:eastAsia="zh-CN" w:bidi="ar-SA"/>
    </w:rPr>
  </w:style>
  <w:style w:type="character" w:styleId="1200" w:customStyle="1">
    <w:name w:val="_Style 165"/>
    <w:uiPriority w:val="0"/>
    <w:qFormat/>
    <w:rPr>
      <w:i/>
      <w:iCs/>
      <w:smallCaps/>
      <w:spacing w:val="5"/>
    </w:rPr>
  </w:style>
  <w:style w:type="character" w:styleId="1201" w:customStyle="1">
    <w:name w:val="列出段落 Char"/>
    <w:link w:val="1202"/>
    <w:uiPriority w:val="0"/>
    <w:qFormat/>
    <w:rPr>
      <w:rFonts w:ascii="Arial" w:hAnsi="Arial" w:eastAsia="黑体"/>
      <w:sz w:val="24"/>
      <w:szCs w:val="24"/>
      <w:lang w:eastAsia="en-US"/>
    </w:rPr>
  </w:style>
  <w:style w:type="paragraph" w:styleId="1202" w:customStyle="1">
    <w:name w:val="列出段落1"/>
    <w:basedOn w:val="1033"/>
    <w:link w:val="1201"/>
    <w:uiPriority w:val="0"/>
    <w:qFormat/>
    <w:pPr>
      <w:contextualSpacing/>
      <w:ind w:left="720"/>
      <w:jc w:val="left"/>
      <w:widowControl/>
    </w:pPr>
    <w:rPr>
      <w:rFonts w:ascii="Arial" w:hAnsi="Arial" w:eastAsia="黑体"/>
      <w:sz w:val="24"/>
      <w:szCs w:val="24"/>
      <w:lang w:eastAsia="en-US"/>
    </w:rPr>
  </w:style>
  <w:style w:type="character" w:styleId="1203" w:customStyle="1">
    <w:name w:val="特点 Char1"/>
    <w:uiPriority w:val="0"/>
    <w:qFormat/>
    <w:rPr>
      <w:rFonts w:eastAsia="宋体"/>
      <w:sz w:val="21"/>
      <w:lang w:val="en-US" w:eastAsia="zh-CN" w:bidi="ar-SA"/>
    </w:rPr>
  </w:style>
  <w:style w:type="character" w:styleId="1204" w:customStyle="1">
    <w:name w:val="标准文本 Char"/>
    <w:uiPriority w:val="0"/>
    <w:qFormat/>
    <w:rPr>
      <w:rFonts w:eastAsia="宋体" w:cs="宋体"/>
      <w:sz w:val="24"/>
      <w:szCs w:val="24"/>
      <w:lang w:val="en-US" w:eastAsia="zh-CN" w:bidi="ar-SA"/>
    </w:rPr>
  </w:style>
  <w:style w:type="character" w:styleId="1205" w:customStyle="1">
    <w:name w:val="apple-converted-space"/>
    <w:uiPriority w:val="0"/>
    <w:qFormat/>
  </w:style>
  <w:style w:type="character" w:styleId="1206" w:customStyle="1">
    <w:name w:val="Char Char21"/>
    <w:uiPriority w:val="0"/>
    <w:qFormat/>
    <w:rPr>
      <w:rFonts w:ascii="Arial" w:hAnsi="Arial" w:eastAsia="黑体"/>
      <w:sz w:val="24"/>
      <w:szCs w:val="24"/>
    </w:rPr>
  </w:style>
  <w:style w:type="character" w:styleId="1207" w:customStyle="1">
    <w:name w:val="_Style 172"/>
    <w:uiPriority w:val="0"/>
    <w:qFormat/>
    <w:rPr>
      <w:smallCaps/>
    </w:rPr>
  </w:style>
  <w:style w:type="character" w:styleId="1208" w:customStyle="1">
    <w:name w:val="Char Char211"/>
    <w:uiPriority w:val="0"/>
    <w:qFormat/>
    <w:rPr>
      <w:rFonts w:ascii="宋体" w:hAnsi="Courier New" w:eastAsia="宋体"/>
      <w:sz w:val="21"/>
      <w:szCs w:val="21"/>
      <w:lang w:val="en-US" w:eastAsia="zh-CN" w:bidi="ar-SA"/>
    </w:rPr>
  </w:style>
  <w:style w:type="character" w:styleId="1209" w:customStyle="1">
    <w:name w:val="标准文本 Char Char"/>
    <w:uiPriority w:val="0"/>
    <w:qFormat/>
    <w:rPr>
      <w:rFonts w:eastAsia="宋体" w:cs="宋体"/>
      <w:sz w:val="24"/>
      <w:szCs w:val="24"/>
      <w:lang w:val="en-US" w:eastAsia="zh-CN" w:bidi="ar-SA"/>
    </w:rPr>
  </w:style>
  <w:style w:type="character" w:styleId="1210" w:customStyle="1">
    <w:name w:val="Char Char26"/>
    <w:uiPriority w:val="0"/>
    <w:qFormat/>
    <w:rPr>
      <w:b/>
      <w:bCs/>
      <w:sz w:val="32"/>
      <w:szCs w:val="32"/>
    </w:rPr>
  </w:style>
  <w:style w:type="character" w:styleId="1211" w:customStyle="1">
    <w:name w:val="小四 段落 宋体 Char Char Char Char1"/>
    <w:uiPriority w:val="0"/>
    <w:qFormat/>
    <w:rPr>
      <w:rFonts w:eastAsia="宋体"/>
      <w:sz w:val="24"/>
      <w:szCs w:val="24"/>
      <w:lang w:val="en-US" w:eastAsia="zh-CN" w:bidi="ar-SA"/>
    </w:rPr>
  </w:style>
  <w:style w:type="character" w:styleId="1212" w:customStyle="1">
    <w:name w:val="Char Char25"/>
    <w:uiPriority w:val="0"/>
    <w:qFormat/>
    <w:rPr>
      <w:rFonts w:ascii="Arial" w:hAnsi="Arial" w:eastAsia="黑体"/>
      <w:b/>
      <w:sz w:val="28"/>
    </w:rPr>
  </w:style>
  <w:style w:type="character" w:styleId="1213"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214" w:customStyle="1">
    <w:name w:val="listbenefit"/>
    <w:uiPriority w:val="0"/>
    <w:qFormat/>
  </w:style>
  <w:style w:type="character" w:styleId="1215" w:customStyle="1">
    <w:name w:val="Title1 Char"/>
    <w:uiPriority w:val="0"/>
    <w:qFormat/>
    <w:rPr>
      <w:rFonts w:eastAsia="宋体"/>
      <w:b/>
      <w:bCs/>
      <w:sz w:val="44"/>
      <w:szCs w:val="44"/>
      <w:lang w:val="en-US" w:eastAsia="zh-CN" w:bidi="ar-SA"/>
    </w:rPr>
  </w:style>
  <w:style w:type="character" w:styleId="1216" w:customStyle="1">
    <w:name w:val="point_normal1"/>
    <w:uiPriority w:val="0"/>
    <w:qFormat/>
    <w:rPr>
      <w:rFonts w:hint="default" w:ascii="Arial" w:hAnsi="Arial" w:cs="Arial"/>
      <w:sz w:val="18"/>
      <w:szCs w:val="18"/>
    </w:rPr>
  </w:style>
  <w:style w:type="character" w:styleId="1217" w:customStyle="1">
    <w:name w:val="style13"/>
    <w:uiPriority w:val="0"/>
    <w:qFormat/>
    <w:rPr>
      <w:sz w:val="18"/>
      <w:szCs w:val="18"/>
    </w:rPr>
  </w:style>
  <w:style w:type="character" w:styleId="1218" w:customStyle="1">
    <w:name w:val="111111 Char"/>
    <w:link w:val="1219"/>
    <w:uiPriority w:val="0"/>
    <w:qFormat/>
    <w:rPr>
      <w:rFonts w:ascii="宋体" w:hAnsi="宋体" w:eastAsia="黑体" w:cs="宋体"/>
      <w:b/>
      <w:bCs/>
      <w:sz w:val="21"/>
      <w:szCs w:val="21"/>
      <w:lang w:val="en-US" w:eastAsia="zh-CN" w:bidi="ar-SA"/>
    </w:rPr>
  </w:style>
  <w:style w:type="paragraph" w:styleId="1219" w:customStyle="1">
    <w:name w:val="111111"/>
    <w:basedOn w:val="1033"/>
    <w:link w:val="1218"/>
    <w:uiPriority w:val="0"/>
    <w:qFormat/>
    <w:pPr>
      <w:jc w:val="center"/>
      <w:spacing w:before="120" w:after="120"/>
    </w:pPr>
    <w:rPr>
      <w:rFonts w:ascii="宋体" w:hAnsi="宋体" w:eastAsia="黑体" w:cs="宋体"/>
      <w:b/>
      <w:bCs/>
      <w:szCs w:val="21"/>
    </w:rPr>
  </w:style>
  <w:style w:type="character" w:styleId="1220" w:customStyle="1">
    <w:name w:val="正文缩进 Char1"/>
    <w:link w:val="1114"/>
    <w:uiPriority w:val="0"/>
    <w:qFormat/>
    <w:rPr>
      <w:rFonts w:eastAsia="宋体"/>
      <w:lang w:bidi="ar-SA"/>
    </w:rPr>
  </w:style>
  <w:style w:type="character" w:styleId="1221" w:customStyle="1">
    <w:name w:val="纯文本 Char Char"/>
    <w:uiPriority w:val="0"/>
    <w:qFormat/>
    <w:rPr>
      <w:rFonts w:ascii="宋体" w:hAnsi="Courier New" w:eastAsia="宋体"/>
      <w:sz w:val="21"/>
      <w:szCs w:val="21"/>
      <w:lang w:val="en-US" w:eastAsia="zh-CN" w:bidi="ar-SA"/>
    </w:rPr>
  </w:style>
  <w:style w:type="character" w:styleId="1222" w:customStyle="1">
    <w:name w:val="引用 字符"/>
    <w:link w:val="1223"/>
    <w:uiPriority w:val="0"/>
    <w:qFormat/>
    <w:rPr>
      <w:rFonts w:ascii="Calibri" w:hAnsi="Calibri" w:eastAsia="宋体"/>
      <w:i/>
      <w:iCs/>
      <w:sz w:val="22"/>
      <w:szCs w:val="22"/>
      <w:lang w:val="en-US" w:eastAsia="en-US" w:bidi="en-US"/>
    </w:rPr>
  </w:style>
  <w:style w:type="paragraph" w:styleId="1223" w:customStyle="1">
    <w:name w:val="Quote"/>
    <w:basedOn w:val="1033"/>
    <w:next w:val="1033"/>
    <w:link w:val="1222"/>
    <w:uiPriority w:val="0"/>
    <w:qFormat/>
    <w:pPr>
      <w:ind w:left="360" w:right="360"/>
      <w:jc w:val="left"/>
      <w:spacing w:before="200" w:line="276" w:lineRule="auto"/>
      <w:widowControl/>
    </w:pPr>
    <w:rPr>
      <w:i/>
      <w:iCs/>
      <w:sz w:val="22"/>
      <w:szCs w:val="22"/>
      <w:lang w:eastAsia="en-US" w:bidi="en-US"/>
    </w:rPr>
  </w:style>
  <w:style w:type="character" w:styleId="1224" w:customStyle="1">
    <w:name w:val="font31"/>
    <w:basedOn w:val="1043"/>
    <w:uiPriority w:val="0"/>
    <w:qFormat/>
    <w:rPr>
      <w:rFonts w:hint="default" w:ascii="MingLiU" w:hAnsi="MingLiU" w:eastAsia="MingLiU" w:cs="MingLiU"/>
      <w:color w:val="000000"/>
      <w:sz w:val="18"/>
      <w:szCs w:val="18"/>
      <w:u w:val="none"/>
    </w:rPr>
  </w:style>
  <w:style w:type="paragraph" w:styleId="1225" w:customStyle="1">
    <w:name w:val="Char Char Char Char Char Char Char Char1"/>
    <w:basedOn w:val="1033"/>
    <w:uiPriority w:val="0"/>
    <w:qFormat/>
    <w:rPr>
      <w:rFonts w:ascii="Tahoma" w:hAnsi="Tahoma" w:cs="Tahoma"/>
      <w:sz w:val="24"/>
    </w:rPr>
  </w:style>
  <w:style w:type="paragraph" w:styleId="1226" w:customStyle="1">
    <w:name w:val="正文 居中"/>
    <w:basedOn w:val="1033"/>
    <w:uiPriority w:val="0"/>
    <w:qFormat/>
    <w:pPr>
      <w:jc w:val="center"/>
      <w:spacing w:line="360" w:lineRule="auto"/>
    </w:pPr>
    <w:rPr>
      <w:sz w:val="24"/>
    </w:rPr>
  </w:style>
  <w:style w:type="paragraph" w:styleId="1227" w:customStyle="1">
    <w:name w:val="Char Char1 Char"/>
    <w:basedOn w:val="1033"/>
    <w:uiPriority w:val="0"/>
    <w:qFormat/>
    <w:pPr>
      <w:jc w:val="left"/>
      <w:spacing w:after="160" w:line="240" w:lineRule="exact"/>
      <w:widowControl/>
    </w:pPr>
    <w:rPr>
      <w:rFonts w:ascii="Verdana" w:hAnsi="Verdana"/>
      <w:sz w:val="20"/>
      <w:lang w:eastAsia="en-US"/>
    </w:rPr>
  </w:style>
  <w:style w:type="paragraph" w:styleId="1228" w:customStyle="1">
    <w:name w:val="Char Char Char Char Char Char Char Char Char Char Char Char Char1"/>
    <w:basedOn w:val="1033"/>
    <w:uiPriority w:val="0"/>
    <w:qFormat/>
    <w:pPr>
      <w:jc w:val="left"/>
      <w:spacing w:after="160" w:line="240" w:lineRule="exact"/>
      <w:widowControl/>
    </w:pPr>
    <w:rPr>
      <w:szCs w:val="24"/>
    </w:rPr>
  </w:style>
  <w:style w:type="paragraph" w:styleId="1229" w:customStyle="1">
    <w:name w:val="正文1"/>
    <w:basedOn w:val="1033"/>
    <w:uiPriority w:val="0"/>
    <w:qFormat/>
    <w:rPr>
      <w:rFonts w:ascii="Calibri" w:hAnsi="Calibri" w:eastAsia="Calibri" w:cs="宋体"/>
      <w:lang w:val="zh-CN"/>
    </w:rPr>
  </w:style>
  <w:style w:type="paragraph" w:styleId="1230" w:customStyle="1">
    <w:name w:val="标题3，章节第三层"/>
    <w:basedOn w:val="1033"/>
    <w:next w:val="1231"/>
    <w:uiPriority w:val="0"/>
    <w:qFormat/>
    <w:pPr>
      <w:spacing w:before="78" w:line="300" w:lineRule="auto"/>
      <w:outlineLvl w:val="2"/>
    </w:pPr>
    <w:rPr>
      <w:rFonts w:ascii="Arial" w:hAnsi="Arial" w:eastAsia="华文细黑"/>
      <w:sz w:val="30"/>
      <w:szCs w:val="24"/>
    </w:rPr>
  </w:style>
  <w:style w:type="paragraph" w:styleId="1231" w:customStyle="1">
    <w:name w:val="正文格式"/>
    <w:basedOn w:val="1033"/>
    <w:uiPriority w:val="0"/>
    <w:qFormat/>
    <w:pPr>
      <w:ind w:left="178" w:right="44" w:hanging="178"/>
      <w:jc w:val="left"/>
      <w:spacing w:line="360" w:lineRule="auto"/>
      <w:widowControl/>
    </w:pPr>
    <w:rPr>
      <w:rFonts w:ascii="宋体" w:hAnsi="宋体"/>
      <w:bCs/>
      <w:szCs w:val="21"/>
    </w:rPr>
  </w:style>
  <w:style w:type="paragraph" w:styleId="1232" w:customStyle="1">
    <w:name w:val="Char11"/>
    <w:basedOn w:val="1033"/>
    <w:uiPriority w:val="0"/>
    <w:qFormat/>
    <w:pPr>
      <w:spacing w:line="360" w:lineRule="auto"/>
    </w:pPr>
    <w:rPr>
      <w:rFonts w:ascii="Tahoma" w:hAnsi="Tahoma"/>
      <w:sz w:val="24"/>
    </w:rPr>
  </w:style>
  <w:style w:type="paragraph" w:styleId="1233" w:customStyle="1">
    <w:name w:val="列出段落2"/>
    <w:basedOn w:val="1033"/>
    <w:uiPriority w:val="0"/>
    <w:qFormat/>
    <w:pPr>
      <w:ind w:left="720"/>
      <w:jc w:val="left"/>
      <w:widowControl/>
    </w:pPr>
    <w:rPr>
      <w:rFonts w:ascii="Arial" w:hAnsi="Arial" w:eastAsia="黑体" w:cs="Arial"/>
      <w:sz w:val="24"/>
      <w:szCs w:val="24"/>
      <w:lang w:eastAsia="en-US"/>
    </w:rPr>
  </w:style>
  <w:style w:type="paragraph" w:styleId="1234" w:customStyle="1">
    <w:name w:val="一级标题"/>
    <w:basedOn w:val="1033"/>
    <w:uiPriority w:val="0"/>
    <w:qFormat/>
    <w:pPr>
      <w:ind w:left="900" w:hanging="420"/>
      <w:spacing w:line="360" w:lineRule="auto"/>
      <w:tabs>
        <w:tab w:val="left" w:pos="903" w:leader="none"/>
      </w:tabs>
    </w:pPr>
    <w:rPr>
      <w:rFonts w:ascii="Arial" w:hAnsi="Arial" w:cs="Arial"/>
      <w:sz w:val="24"/>
    </w:rPr>
  </w:style>
  <w:style w:type="paragraph" w:styleId="1235" w:customStyle="1">
    <w:name w:val="Char Char Char Char Char Char Char Char Char Char Char Char Char Char Char Char Char Char Char Char Char"/>
    <w:basedOn w:val="1033"/>
    <w:uiPriority w:val="0"/>
    <w:qFormat/>
    <w:rPr>
      <w:rFonts w:ascii="Tahoma" w:hAnsi="Tahoma"/>
      <w:sz w:val="24"/>
    </w:rPr>
  </w:style>
  <w:style w:type="paragraph" w:styleId="1236" w:customStyle="1">
    <w:name w:val="样式"/>
    <w:basedOn w:val="1033"/>
    <w:uiPriority w:val="0"/>
    <w:qFormat/>
    <w:pPr>
      <w:spacing w:before="120" w:after="120" w:line="360" w:lineRule="auto"/>
    </w:pPr>
    <w:rPr>
      <w:rFonts w:ascii="宋体"/>
      <w:sz w:val="24"/>
    </w:rPr>
  </w:style>
  <w:style w:type="paragraph" w:styleId="1237" w:customStyle="1">
    <w:name w:val="丁华正文"/>
    <w:basedOn w:val="1088"/>
    <w:uiPriority w:val="0"/>
    <w:qFormat/>
    <w:pPr>
      <w:ind w:left="0" w:firstLine="510"/>
      <w:spacing w:line="360" w:lineRule="auto"/>
    </w:pPr>
    <w:rPr>
      <w:rFonts w:ascii="Times New Roman" w:hAnsi="Times New Roman" w:eastAsia="宋体"/>
      <w:color w:val="auto"/>
      <w:sz w:val="24"/>
      <w:szCs w:val="16"/>
    </w:rPr>
  </w:style>
  <w:style w:type="paragraph" w:styleId="1238" w:customStyle="1">
    <w:name w:val="标题5，章节第五层"/>
    <w:basedOn w:val="1033"/>
    <w:next w:val="1033"/>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239" w:customStyle="1">
    <w:name w:val="_Style 205"/>
    <w:basedOn w:val="1034"/>
    <w:next w:val="1033"/>
    <w:uiPriority w:val="39"/>
    <w:qFormat/>
    <w:pPr>
      <w:ind w:firstLine="0"/>
      <w:jc w:val="left"/>
      <w:keepLines/>
      <w:spacing w:line="276" w:lineRule="auto"/>
      <w:widowControl/>
      <w:tabs>
        <w:tab w:val="clear" w:pos="1440" w:leader="none"/>
        <w:tab w:val="clear" w:pos="5670" w:leader="none"/>
      </w:tabs>
      <w:outlineLvl w:val="9"/>
    </w:pPr>
    <w:rPr>
      <w:rFonts w:ascii="Cambria" w:hAnsi="Cambria" w:eastAsia="宋体" w:cs="Times New Roman"/>
      <w:bCs/>
      <w:color w:val="365f91"/>
      <w:sz w:val="28"/>
    </w:rPr>
  </w:style>
  <w:style w:type="paragraph" w:styleId="1240" w:customStyle="1">
    <w:name w:val="List Paragraph"/>
    <w:basedOn w:val="1033"/>
    <w:uiPriority w:val="34"/>
    <w:qFormat/>
    <w:pPr>
      <w:ind w:firstLine="420"/>
    </w:pPr>
    <w:rPr>
      <w:szCs w:val="24"/>
    </w:rPr>
  </w:style>
  <w:style w:type="paragraph" w:styleId="1241" w:customStyle="1">
    <w:name w:val="列表内容"/>
    <w:basedOn w:val="1033"/>
    <w:next w:val="1033"/>
    <w:uiPriority w:val="0"/>
    <w:qFormat/>
    <w:pPr>
      <w:ind w:left="840" w:hanging="420"/>
      <w:jc w:val="left"/>
      <w:widowControl/>
      <w:tabs>
        <w:tab w:val="left" w:pos="840" w:leader="none"/>
      </w:tabs>
    </w:pPr>
    <w:rPr>
      <w:sz w:val="18"/>
      <w:szCs w:val="24"/>
    </w:rPr>
  </w:style>
  <w:style w:type="paragraph" w:styleId="1242" w:customStyle="1">
    <w:name w:val="_Style 2"/>
    <w:basedOn w:val="1033"/>
    <w:uiPriority w:val="0"/>
    <w:qFormat/>
    <w:pPr>
      <w:ind w:firstLine="420"/>
    </w:pPr>
    <w:rPr>
      <w:rFonts w:ascii="Calibri" w:hAnsi="Calibri"/>
    </w:rPr>
  </w:style>
  <w:style w:type="paragraph" w:styleId="1243" w:customStyle="1">
    <w:name w:val="首行缩进"/>
    <w:basedOn w:val="1033"/>
    <w:uiPriority w:val="0"/>
    <w:qFormat/>
    <w:pPr>
      <w:ind w:firstLine="480"/>
    </w:pPr>
    <w:rPr>
      <w:szCs w:val="20"/>
      <w:lang w:val="zh-CN"/>
    </w:rPr>
  </w:style>
  <w:style w:type="paragraph" w:styleId="1244" w:customStyle="1">
    <w:name w:val="xl58"/>
    <w:basedOn w:val="1033"/>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245" w:customStyle="1">
    <w:name w:val="font5"/>
    <w:basedOn w:val="1033"/>
    <w:uiPriority w:val="0"/>
    <w:qFormat/>
    <w:pPr>
      <w:jc w:val="left"/>
      <w:spacing w:before="100" w:beforeAutospacing="1" w:after="100" w:afterAutospacing="1"/>
      <w:widowControl/>
    </w:pPr>
    <w:rPr>
      <w:rFonts w:ascii="宋体" w:hAnsi="宋体" w:cs="宋体"/>
      <w:sz w:val="18"/>
      <w:szCs w:val="18"/>
    </w:rPr>
  </w:style>
  <w:style w:type="paragraph" w:styleId="1246" w:customStyle="1">
    <w:name w:val="Char Char Char Char Char"/>
    <w:basedOn w:val="1033"/>
    <w:uiPriority w:val="0"/>
    <w:qFormat/>
    <w:rPr>
      <w:rFonts w:ascii="Tahoma" w:hAnsi="Tahoma"/>
      <w:sz w:val="24"/>
    </w:rPr>
  </w:style>
  <w:style w:type="paragraph" w:styleId="1247" w:customStyle="1">
    <w:name w:val="正文文本 22"/>
    <w:basedOn w:val="1033"/>
    <w:uiPriority w:val="0"/>
    <w:qFormat/>
    <w:pPr>
      <w:ind w:left="720" w:hanging="720"/>
      <w:widowControl/>
    </w:pPr>
    <w:rPr>
      <w:sz w:val="24"/>
      <w:lang w:val="en-GB"/>
    </w:rPr>
  </w:style>
  <w:style w:type="paragraph" w:styleId="1248" w:customStyle="1">
    <w:name w:val="Char Char Char Char Char Char Char Char Char Char Char Char Char Char Char Char Char Char Char Char Char Char Char"/>
    <w:basedOn w:val="1033"/>
    <w:uiPriority w:val="0"/>
    <w:qFormat/>
    <w:rPr>
      <w:rFonts w:ascii="Tahoma" w:hAnsi="Tahoma"/>
      <w:sz w:val="24"/>
    </w:rPr>
  </w:style>
  <w:style w:type="paragraph" w:styleId="1249" w:customStyle="1">
    <w:name w:val="xl57"/>
    <w:basedOn w:val="1033"/>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250" w:customStyle="1">
    <w:name w:val="xl42"/>
    <w:basedOn w:val="103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51" w:customStyle="1">
    <w:name w:val="font10"/>
    <w:basedOn w:val="1033"/>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252" w:customStyle="1">
    <w:name w:val="greytypebeni"/>
    <w:basedOn w:val="1033"/>
    <w:uiPriority w:val="0"/>
    <w:qFormat/>
    <w:pPr>
      <w:jc w:val="left"/>
      <w:widowControl/>
    </w:pPr>
    <w:rPr>
      <w:rFonts w:ascii="宋体" w:hAnsi="宋体" w:cs="宋体"/>
      <w:sz w:val="24"/>
      <w:szCs w:val="24"/>
    </w:rPr>
  </w:style>
  <w:style w:type="paragraph" w:styleId="1253" w:customStyle="1">
    <w:name w:val="Char Char Char Char Char Char Char Char Char Char Char Char Char"/>
    <w:basedOn w:val="1052"/>
    <w:uiPriority w:val="0"/>
    <w:qFormat/>
    <w:rPr>
      <w:rFonts w:ascii="Tahoma" w:hAnsi="Tahoma"/>
      <w:sz w:val="24"/>
      <w:szCs w:val="24"/>
    </w:rPr>
  </w:style>
  <w:style w:type="paragraph" w:styleId="1254" w:customStyle="1">
    <w:name w:val="公文标题 2"/>
    <w:basedOn w:val="1033"/>
    <w:next w:val="1255"/>
    <w:uiPriority w:val="0"/>
    <w:qFormat/>
    <w:pPr>
      <w:outlineLvl w:val="1"/>
    </w:pPr>
    <w:rPr>
      <w:rFonts w:ascii="仿宋_GB2312" w:hAnsi="宋体" w:eastAsia="仿宋_GB2312"/>
      <w:sz w:val="28"/>
      <w:szCs w:val="24"/>
    </w:rPr>
  </w:style>
  <w:style w:type="paragraph" w:styleId="1255" w:customStyle="1">
    <w:name w:val="公文正文"/>
    <w:basedOn w:val="1058"/>
    <w:uiPriority w:val="0"/>
    <w:qFormat/>
    <w:pPr>
      <w:ind w:firstLine="200"/>
    </w:pPr>
    <w:rPr>
      <w:rFonts w:ascii="仿宋_GB2312" w:hAnsi="宋体" w:eastAsia="仿宋_GB2312"/>
      <w:sz w:val="28"/>
      <w:szCs w:val="24"/>
    </w:rPr>
  </w:style>
  <w:style w:type="paragraph" w:styleId="1256" w:customStyle="1">
    <w:name w:val="xl38"/>
    <w:basedOn w:val="103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57" w:customStyle="1">
    <w:name w:val="默认段落字体 Para Char"/>
    <w:basedOn w:val="1033"/>
    <w:uiPriority w:val="0"/>
    <w:qFormat/>
    <w:rPr>
      <w:sz w:val="24"/>
      <w:szCs w:val="24"/>
    </w:rPr>
  </w:style>
  <w:style w:type="paragraph" w:styleId="1258" w:customStyle="1">
    <w:name w:val="xl50"/>
    <w:basedOn w:val="103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259" w:customStyle="1">
    <w:name w:val="font12"/>
    <w:basedOn w:val="1033"/>
    <w:uiPriority w:val="0"/>
    <w:qFormat/>
    <w:pPr>
      <w:jc w:val="left"/>
      <w:spacing w:before="100" w:beforeAutospacing="1" w:after="100" w:afterAutospacing="1"/>
      <w:widowControl/>
    </w:pPr>
    <w:rPr>
      <w:rFonts w:ascii="宋体" w:hAnsi="宋体" w:cs="宋体"/>
      <w:sz w:val="36"/>
      <w:szCs w:val="36"/>
    </w:rPr>
  </w:style>
  <w:style w:type="paragraph" w:styleId="1260" w:customStyle="1">
    <w:name w:val="xl61"/>
    <w:basedOn w:val="1033"/>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261" w:customStyle="1">
    <w:name w:val="标题2，章节第二层"/>
    <w:basedOn w:val="1033"/>
    <w:next w:val="1231"/>
    <w:uiPriority w:val="0"/>
    <w:qFormat/>
    <w:pPr>
      <w:numPr>
        <w:ilvl w:val="4"/>
        <w:numId w:val="1"/>
      </w:numPr>
      <w:ind w:left="992" w:hanging="567"/>
      <w:spacing w:line="300" w:lineRule="auto"/>
      <w:tabs>
        <w:tab w:val="left" w:pos="630" w:leader="none"/>
        <w:tab w:val="left" w:pos="992" w:leader="none"/>
      </w:tabs>
      <w:outlineLvl w:val="1"/>
    </w:pPr>
    <w:rPr>
      <w:rFonts w:ascii="Arial" w:hAnsi="Arial" w:eastAsia="黑体"/>
      <w:sz w:val="32"/>
      <w:szCs w:val="24"/>
    </w:rPr>
  </w:style>
  <w:style w:type="paragraph" w:styleId="1262" w:customStyle="1">
    <w:name w:val="丁华标题1"/>
    <w:basedOn w:val="1034"/>
    <w:next w:val="1237"/>
    <w:uiPriority w:val="0"/>
    <w:qFormat/>
    <w:pPr>
      <w:numPr>
        <w:ilvl w:val="0"/>
        <w:numId w:val="2"/>
      </w:numPr>
      <w:ind w:firstLine="0"/>
      <w:jc w:val="left"/>
      <w:keepLines/>
      <w:spacing w:line="578" w:lineRule="auto"/>
      <w:tabs>
        <w:tab w:val="clear" w:pos="5670" w:leader="none"/>
      </w:tabs>
    </w:pPr>
    <w:rPr>
      <w:rFonts w:ascii="Times New Roman"/>
      <w:b w:val="0"/>
      <w:sz w:val="32"/>
      <w:szCs w:val="20"/>
    </w:rPr>
  </w:style>
  <w:style w:type="paragraph" w:styleId="1263" w:customStyle="1">
    <w:name w:val="正文2"/>
    <w:basedOn w:val="1033"/>
    <w:uiPriority w:val="0"/>
    <w:qFormat/>
    <w:pPr>
      <w:ind w:firstLine="510"/>
      <w:spacing w:before="156" w:line="360" w:lineRule="auto"/>
    </w:pPr>
    <w:rPr>
      <w:sz w:val="24"/>
    </w:rPr>
  </w:style>
  <w:style w:type="paragraph" w:styleId="1264" w:customStyle="1">
    <w:name w:val="论文正文"/>
    <w:basedOn w:val="1067"/>
    <w:uiPriority w:val="0"/>
    <w:qFormat/>
    <w:pPr>
      <w:ind w:left="0" w:firstLine="200"/>
      <w:jc w:val="left"/>
      <w:spacing w:line="360" w:lineRule="auto"/>
    </w:pPr>
    <w:rPr>
      <w:rFonts w:ascii="Times New Roman" w:hAnsi="Times New Roman"/>
      <w:sz w:val="28"/>
      <w:szCs w:val="24"/>
    </w:rPr>
  </w:style>
  <w:style w:type="paragraph" w:styleId="1265" w:customStyle="1">
    <w:name w:val="Char Char2"/>
    <w:basedOn w:val="1033"/>
    <w:uiPriority w:val="0"/>
    <w:qFormat/>
    <w:rPr>
      <w:rFonts w:ascii="Tahoma" w:hAnsi="Tahoma"/>
      <w:sz w:val="24"/>
    </w:rPr>
  </w:style>
  <w:style w:type="paragraph" w:styleId="1266" w:customStyle="1">
    <w:name w:val="Char Char Char Char Char Char Char Char Char"/>
    <w:basedOn w:val="1033"/>
    <w:uiPriority w:val="0"/>
    <w:qFormat/>
    <w:pPr>
      <w:ind w:left="360" w:hanging="360"/>
      <w:tabs>
        <w:tab w:val="left" w:pos="360" w:leader="none"/>
      </w:tabs>
    </w:pPr>
    <w:rPr>
      <w:sz w:val="24"/>
      <w:szCs w:val="24"/>
    </w:rPr>
  </w:style>
  <w:style w:type="paragraph" w:styleId="1267" w:customStyle="1">
    <w:name w:val="符号与编号"/>
    <w:basedOn w:val="1033"/>
    <w:uiPriority w:val="0"/>
    <w:qFormat/>
    <w:pPr>
      <w:ind w:left="900" w:hanging="420"/>
      <w:spacing w:line="400" w:lineRule="atLeast"/>
      <w:tabs>
        <w:tab w:val="left" w:pos="900" w:leader="none"/>
      </w:tabs>
    </w:pPr>
    <w:rPr>
      <w:sz w:val="24"/>
      <w:szCs w:val="24"/>
    </w:rPr>
  </w:style>
  <w:style w:type="paragraph" w:styleId="1268" w:customStyle="1">
    <w:name w:val="xl29"/>
    <w:basedOn w:val="103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69" w:customStyle="1">
    <w:name w:val="Char Char1 Char1"/>
    <w:basedOn w:val="1033"/>
    <w:uiPriority w:val="0"/>
    <w:qFormat/>
    <w:pPr>
      <w:jc w:val="left"/>
      <w:spacing w:after="160" w:line="240" w:lineRule="exact"/>
      <w:widowControl/>
    </w:pPr>
    <w:rPr>
      <w:rFonts w:ascii="Verdana" w:hAnsi="Verdana"/>
      <w:sz w:val="20"/>
      <w:lang w:eastAsia="en-US"/>
    </w:rPr>
  </w:style>
  <w:style w:type="paragraph" w:styleId="1270" w:customStyle="1">
    <w:name w:val="丁华标题3"/>
    <w:basedOn w:val="1271"/>
    <w:next w:val="1237"/>
    <w:uiPriority w:val="0"/>
    <w:qFormat/>
    <w:pPr>
      <w:numPr>
        <w:ilvl w:val="2"/>
      </w:numPr>
      <w:ind w:left="1980" w:hanging="420"/>
      <w:spacing w:after="0"/>
      <w:tabs>
        <w:tab w:val="left" w:pos="1004" w:leader="none"/>
        <w:tab w:val="left" w:pos="1470" w:leader="none"/>
        <w:tab w:val="left" w:pos="1980" w:leader="none"/>
      </w:tabs>
      <w:outlineLvl w:val="2"/>
    </w:pPr>
    <w:rPr>
      <w:sz w:val="24"/>
    </w:rPr>
  </w:style>
  <w:style w:type="paragraph" w:styleId="1271" w:customStyle="1">
    <w:name w:val="丁华标题2"/>
    <w:basedOn w:val="1035"/>
    <w:next w:val="1237"/>
    <w:uiPriority w:val="0"/>
    <w:qFormat/>
    <w:pPr>
      <w:numPr>
        <w:ilvl w:val="1"/>
        <w:numId w:val="2"/>
      </w:numPr>
      <w:spacing w:line="415" w:lineRule="auto"/>
    </w:pPr>
    <w:rPr>
      <w:rFonts w:ascii="Arial" w:hAnsi="Arial" w:eastAsia="黑体"/>
      <w:b w:val="0"/>
      <w:sz w:val="28"/>
      <w:szCs w:val="20"/>
    </w:rPr>
  </w:style>
  <w:style w:type="paragraph" w:styleId="1272" w:customStyle="1">
    <w:name w:val="Char Char Char Char Char Char Char Char Char Char Char Char Char Char Char Char Char Char Char Char Char1"/>
    <w:basedOn w:val="1033"/>
    <w:uiPriority w:val="0"/>
    <w:qFormat/>
    <w:rPr>
      <w:rFonts w:ascii="Tahoma" w:hAnsi="Tahoma" w:cs="Tahoma"/>
      <w:sz w:val="24"/>
    </w:rPr>
  </w:style>
  <w:style w:type="paragraph" w:styleId="1273" w:customStyle="1">
    <w:name w:val="Char Char Char"/>
    <w:basedOn w:val="1052"/>
    <w:uiPriority w:val="0"/>
    <w:qFormat/>
    <w:pPr>
      <w:spacing w:line="436" w:lineRule="exact"/>
    </w:pPr>
    <w:rPr>
      <w:szCs w:val="24"/>
    </w:rPr>
  </w:style>
  <w:style w:type="paragraph" w:styleId="1274" w:customStyle="1">
    <w:name w:val="表格文字"/>
    <w:basedOn w:val="1033"/>
    <w:uiPriority w:val="0"/>
    <w:qFormat/>
    <w:pPr>
      <w:ind w:firstLine="200"/>
      <w:jc w:val="left"/>
      <w:spacing w:line="360" w:lineRule="auto"/>
    </w:pPr>
    <w:rPr>
      <w:rFonts w:ascii="Arial" w:hAnsi="Arial"/>
      <w:sz w:val="24"/>
    </w:rPr>
  </w:style>
  <w:style w:type="paragraph" w:styleId="1275" w:customStyle="1">
    <w:name w:val="样式4 Char"/>
    <w:basedOn w:val="1033"/>
    <w:uiPriority w:val="0"/>
    <w:qFormat/>
    <w:pPr>
      <w:ind w:firstLine="480"/>
      <w:jc w:val="left"/>
      <w:spacing w:line="360" w:lineRule="auto"/>
      <w:widowControl/>
    </w:pPr>
    <w:rPr>
      <w:rFonts w:cs="宋体"/>
      <w:color w:val="000000"/>
      <w:sz w:val="24"/>
      <w:szCs w:val="24"/>
    </w:rPr>
  </w:style>
  <w:style w:type="paragraph" w:styleId="1276" w:customStyle="1">
    <w:name w:val="样式 样式 首行缩进:  0.74 厘米 行距: 1.5 倍行距 + 段后: 0.5 行"/>
    <w:basedOn w:val="1033"/>
    <w:uiPriority w:val="0"/>
    <w:qFormat/>
    <w:pPr>
      <w:ind w:firstLine="420"/>
      <w:spacing w:line="360" w:lineRule="auto"/>
    </w:pPr>
    <w:rPr>
      <w:rFonts w:ascii="楷体_GB2312" w:eastAsia="楷体_GB2312"/>
      <w:bCs/>
      <w:sz w:val="24"/>
    </w:rPr>
  </w:style>
  <w:style w:type="paragraph" w:styleId="1277" w:customStyle="1">
    <w:name w:val="Char Char1"/>
    <w:basedOn w:val="1033"/>
    <w:uiPriority w:val="0"/>
    <w:qFormat/>
    <w:rPr>
      <w:rFonts w:ascii="Tahoma" w:hAnsi="Tahoma" w:cs="Tahoma"/>
      <w:sz w:val="24"/>
    </w:rPr>
  </w:style>
  <w:style w:type="paragraph" w:styleId="1278" w:customStyle="1">
    <w:name w:val="xl60"/>
    <w:basedOn w:val="1033"/>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279" w:customStyle="1">
    <w:name w:val="retrait3"/>
    <w:basedOn w:val="1033"/>
    <w:uiPriority w:val="0"/>
    <w:qFormat/>
    <w:pPr>
      <w:ind w:left="851"/>
      <w:jc w:val="left"/>
      <w:spacing w:before="20" w:after="20"/>
      <w:widowControl/>
    </w:pPr>
    <w:rPr>
      <w:rFonts w:ascii="Arial" w:hAnsi="Arial"/>
      <w:sz w:val="24"/>
      <w:lang w:val="en-GB"/>
    </w:rPr>
  </w:style>
  <w:style w:type="paragraph" w:styleId="1280" w:customStyle="1">
    <w:name w:val="标准小四"/>
    <w:basedOn w:val="1033"/>
    <w:uiPriority w:val="0"/>
    <w:qFormat/>
    <w:pPr>
      <w:ind w:firstLine="480"/>
      <w:spacing w:line="360" w:lineRule="auto"/>
    </w:pPr>
    <w:rPr>
      <w:rFonts w:ascii="Arial" w:hAnsi="Arial"/>
      <w:sz w:val="24"/>
      <w:szCs w:val="21"/>
    </w:rPr>
  </w:style>
  <w:style w:type="paragraph" w:styleId="1281" w:customStyle="1">
    <w:name w:val="Char Char Char Char Char Char Char Char Char Char Char Char Char Char1"/>
    <w:basedOn w:val="1033"/>
    <w:uiPriority w:val="0"/>
    <w:qFormat/>
    <w:rPr>
      <w:rFonts w:ascii="Tahoma" w:hAnsi="Tahoma" w:cs="Tahoma"/>
      <w:sz w:val="24"/>
    </w:rPr>
  </w:style>
  <w:style w:type="paragraph" w:styleId="1282" w:customStyle="1">
    <w:name w:val="正文文本 21"/>
    <w:basedOn w:val="1033"/>
    <w:uiPriority w:val="0"/>
    <w:qFormat/>
    <w:pPr>
      <w:ind w:left="720" w:hanging="720"/>
      <w:widowControl/>
    </w:pPr>
    <w:rPr>
      <w:sz w:val="24"/>
      <w:lang w:val="en-GB"/>
    </w:rPr>
  </w:style>
  <w:style w:type="paragraph" w:styleId="1283" w:customStyle="1">
    <w:name w:val="xl52"/>
    <w:basedOn w:val="1033"/>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284" w:customStyle="1">
    <w:name w:val="Char Char Char Char Char Char Char Char Char1"/>
    <w:basedOn w:val="1033"/>
    <w:uiPriority w:val="0"/>
    <w:qFormat/>
    <w:pPr>
      <w:ind w:left="200" w:hanging="200"/>
      <w:tabs>
        <w:tab w:val="left" w:pos="360" w:leader="none"/>
      </w:tabs>
    </w:pPr>
    <w:rPr>
      <w:sz w:val="24"/>
      <w:szCs w:val="24"/>
    </w:rPr>
  </w:style>
  <w:style w:type="paragraph" w:styleId="1285" w:customStyle="1">
    <w:name w:val="xl56"/>
    <w:basedOn w:val="1033"/>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286" w:customStyle="1">
    <w:name w:val="样式 样式 标题 3H3sect1.2.3BOD 0Heading 3 - oldh3l3CTLevel 3 Head... +..."/>
    <w:basedOn w:val="1033"/>
    <w:uiPriority w:val="0"/>
    <w:qFormat/>
    <w:pPr>
      <w:jc w:val="left"/>
      <w:keepLines/>
      <w:keepNext/>
      <w:outlineLvl w:val="2"/>
    </w:pPr>
    <w:rPr>
      <w:rFonts w:cs="宋体"/>
      <w:b/>
      <w:bCs/>
      <w:sz w:val="24"/>
    </w:rPr>
  </w:style>
  <w:style w:type="paragraph" w:styleId="1287" w:customStyle="1">
    <w:name w:val="表格1"/>
    <w:basedOn w:val="1033"/>
    <w:uiPriority w:val="0"/>
    <w:qFormat/>
    <w:rPr>
      <w:rFonts w:ascii="宋体"/>
      <w:szCs w:val="21"/>
    </w:rPr>
  </w:style>
  <w:style w:type="paragraph" w:styleId="1288" w:customStyle="1">
    <w:name w:val="正文 + Arial Char"/>
    <w:basedOn w:val="1033"/>
    <w:uiPriority w:val="0"/>
    <w:qFormat/>
    <w:pPr>
      <w:ind w:left="315" w:hanging="315"/>
      <w:spacing w:line="300" w:lineRule="auto"/>
      <w:widowControl/>
      <w:tabs>
        <w:tab w:val="left" w:pos="315" w:leader="none"/>
      </w:tabs>
    </w:pPr>
    <w:rPr>
      <w:rFonts w:ascii="Arial" w:hAnsi="Arial" w:cs="Arial"/>
      <w:b/>
      <w:color w:val="000000"/>
    </w:rPr>
  </w:style>
  <w:style w:type="paragraph" w:styleId="1289" w:customStyle="1">
    <w:name w:val="条1"/>
    <w:basedOn w:val="1033"/>
    <w:uiPriority w:val="0"/>
    <w:qFormat/>
    <w:pPr>
      <w:ind w:left="780" w:hanging="360"/>
      <w:spacing w:before="156" w:line="360" w:lineRule="auto"/>
      <w:tabs>
        <w:tab w:val="left" w:pos="780" w:leader="none"/>
      </w:tabs>
    </w:pPr>
    <w:rPr>
      <w:rFonts w:eastAsia="黑体"/>
      <w:sz w:val="24"/>
    </w:rPr>
  </w:style>
  <w:style w:type="paragraph" w:styleId="1290" w:customStyle="1">
    <w:name w:val="小四 段落 宋体 Char"/>
    <w:basedOn w:val="1050"/>
    <w:uiPriority w:val="0"/>
    <w:qFormat/>
    <w:pPr>
      <w:ind w:left="0" w:right="-33" w:firstLine="600"/>
      <w:jc w:val="left"/>
      <w:tabs>
        <w:tab w:val="clear" w:pos="2952" w:leader="none"/>
      </w:tabs>
    </w:pPr>
    <w:rPr>
      <w:rFonts w:ascii="仿宋_GB2312" w:eastAsia="仿宋_GB2312"/>
      <w:sz w:val="30"/>
      <w:szCs w:val="30"/>
    </w:rPr>
  </w:style>
  <w:style w:type="paragraph" w:styleId="1291" w:customStyle="1">
    <w:name w:val="Default Text"/>
    <w:basedOn w:val="1033"/>
    <w:uiPriority w:val="0"/>
    <w:qFormat/>
    <w:pPr>
      <w:jc w:val="left"/>
      <w:widowControl/>
    </w:pPr>
    <w:rPr>
      <w:sz w:val="24"/>
      <w:lang w:eastAsia="en-US"/>
    </w:rPr>
  </w:style>
  <w:style w:type="paragraph" w:styleId="1292" w:customStyle="1">
    <w:name w:val="Char Char Char Char Char Char Char Char Char Char Char"/>
    <w:basedOn w:val="1033"/>
    <w:uiPriority w:val="0"/>
    <w:qFormat/>
    <w:rPr>
      <w:rFonts w:ascii="Tahoma" w:hAnsi="Tahoma" w:cs="Tahoma"/>
      <w:sz w:val="24"/>
    </w:rPr>
  </w:style>
  <w:style w:type="paragraph" w:styleId="1293" w:customStyle="1">
    <w:name w:val="Char12"/>
    <w:basedOn w:val="1033"/>
    <w:uiPriority w:val="0"/>
    <w:qFormat/>
    <w:rPr>
      <w:rFonts w:ascii="仿宋_GB2312" w:hAnsi="宋体" w:eastAsia="仿宋_GB2312" w:cs="宋体"/>
      <w:b/>
      <w:sz w:val="32"/>
      <w:szCs w:val="32"/>
    </w:rPr>
  </w:style>
  <w:style w:type="paragraph" w:styleId="1294" w:customStyle="1">
    <w:name w:val="Char Char Char1"/>
    <w:basedOn w:val="1033"/>
    <w:uiPriority w:val="0"/>
    <w:qFormat/>
    <w:rPr>
      <w:rFonts w:ascii="Tahoma" w:hAnsi="Tahoma"/>
      <w:sz w:val="24"/>
    </w:rPr>
  </w:style>
  <w:style w:type="paragraph" w:styleId="1295" w:customStyle="1">
    <w:name w:val="部分1"/>
    <w:basedOn w:val="1033"/>
    <w:uiPriority w:val="0"/>
    <w:qFormat/>
    <w:pPr>
      <w:jc w:val="center"/>
      <w:keepNext/>
      <w:pageBreakBefore/>
      <w:spacing w:line="360" w:lineRule="auto"/>
      <w:tabs>
        <w:tab w:val="left" w:pos="360" w:leader="none"/>
      </w:tabs>
      <w:outlineLvl w:val="0"/>
    </w:pPr>
    <w:rPr>
      <w:rFonts w:eastAsia="黑体"/>
      <w:b/>
      <w:sz w:val="36"/>
    </w:rPr>
  </w:style>
  <w:style w:type="paragraph" w:styleId="1296" w:customStyle="1">
    <w:name w:val="xl36"/>
    <w:basedOn w:val="103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97" w:customStyle="1">
    <w:name w:val="表格内容"/>
    <w:basedOn w:val="1033"/>
    <w:uiPriority w:val="0"/>
    <w:qFormat/>
    <w:pPr>
      <w:jc w:val="center"/>
      <w:spacing w:before="60" w:line="300" w:lineRule="auto"/>
      <w:widowControl/>
    </w:pPr>
  </w:style>
  <w:style w:type="paragraph" w:styleId="1298" w:customStyle="1">
    <w:name w:val="段 Char"/>
    <w:uiPriority w:val="0"/>
    <w:qFormat/>
    <w:pPr>
      <w:ind w:firstLine="200"/>
      <w:jc w:val="both"/>
    </w:pPr>
    <w:rPr>
      <w:rFonts w:ascii="宋体" w:hAnsi="Times New Roman" w:eastAsia="宋体" w:cs="Times New Roman"/>
      <w:sz w:val="21"/>
      <w:lang w:val="en-US" w:eastAsia="zh-CN" w:bidi="ar-SA"/>
    </w:rPr>
  </w:style>
  <w:style w:type="paragraph" w:styleId="1299" w:customStyle="1">
    <w:name w:val="1"/>
    <w:basedOn w:val="1033"/>
    <w:next w:val="1094"/>
    <w:uiPriority w:val="0"/>
    <w:qFormat/>
    <w:pPr>
      <w:spacing w:line="360" w:lineRule="auto"/>
    </w:pPr>
    <w:rPr>
      <w:rFonts w:eastAsia="仿宋_GB2312"/>
      <w:sz w:val="24"/>
      <w:szCs w:val="24"/>
    </w:rPr>
  </w:style>
  <w:style w:type="paragraph" w:styleId="1300" w:customStyle="1">
    <w:name w:val="_Style 42"/>
    <w:basedOn w:val="1033"/>
    <w:next w:val="1057"/>
    <w:uiPriority w:val="0"/>
    <w:qFormat/>
    <w:rPr>
      <w:rFonts w:ascii="楷体_GB2312" w:hAnsi="Arial" w:eastAsia="楷体_GB2312"/>
      <w:sz w:val="28"/>
    </w:rPr>
  </w:style>
  <w:style w:type="paragraph" w:styleId="1301" w:customStyle="1">
    <w:name w:val="xl37"/>
    <w:basedOn w:val="103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302" w:customStyle="1">
    <w:name w:val="font11"/>
    <w:basedOn w:val="1033"/>
    <w:uiPriority w:val="0"/>
    <w:qFormat/>
    <w:pPr>
      <w:jc w:val="left"/>
      <w:spacing w:before="100" w:beforeAutospacing="1" w:after="100" w:afterAutospacing="1"/>
      <w:widowControl/>
    </w:pPr>
    <w:rPr>
      <w:b/>
      <w:bCs/>
      <w:sz w:val="18"/>
      <w:szCs w:val="18"/>
    </w:rPr>
  </w:style>
  <w:style w:type="paragraph" w:styleId="1303" w:customStyle="1">
    <w:name w:val="样式 加点正文 + 段前: 0.5 行 段后: 0.5 行1"/>
    <w:basedOn w:val="1033"/>
    <w:uiPriority w:val="0"/>
    <w:qFormat/>
    <w:pPr>
      <w:numPr>
        <w:ilvl w:val="0"/>
        <w:numId w:val="3"/>
      </w:numPr>
      <w:ind w:left="1268"/>
      <w:spacing w:line="300" w:lineRule="auto"/>
      <w:tabs>
        <w:tab w:val="left" w:pos="1268" w:leader="none"/>
      </w:tabs>
    </w:pPr>
    <w:rPr>
      <w:sz w:val="24"/>
    </w:rPr>
  </w:style>
  <w:style w:type="paragraph" w:styleId="1304" w:customStyle="1">
    <w:name w:val="Char Char Char Char Char Char Char Char Char Char Char1"/>
    <w:basedOn w:val="1033"/>
    <w:uiPriority w:val="0"/>
    <w:qFormat/>
    <w:rPr>
      <w:rFonts w:ascii="Tahoma" w:hAnsi="Tahoma"/>
      <w:sz w:val="24"/>
    </w:rPr>
  </w:style>
  <w:style w:type="paragraph" w:styleId="1305" w:customStyle="1">
    <w:name w:val="Char Char1 Char Char Char Char"/>
    <w:basedOn w:val="1052"/>
    <w:uiPriority w:val="0"/>
    <w:qFormat/>
    <w:pPr>
      <w:ind w:left="357"/>
      <w:jc w:val="left"/>
      <w:spacing w:line="436" w:lineRule="exact"/>
      <w:outlineLvl w:val="3"/>
    </w:pPr>
    <w:rPr>
      <w:rFonts w:ascii="Tahoma" w:hAnsi="Tahoma" w:cs="Tahoma"/>
      <w:b/>
      <w:sz w:val="24"/>
      <w:szCs w:val="24"/>
    </w:rPr>
  </w:style>
  <w:style w:type="paragraph" w:styleId="1306" w:customStyle="1">
    <w:name w:val="马刚标题4"/>
    <w:basedOn w:val="1307"/>
    <w:next w:val="1033"/>
    <w:uiPriority w:val="0"/>
    <w:qFormat/>
    <w:pPr>
      <w:spacing w:before="100" w:after="40"/>
      <w:tabs>
        <w:tab w:val="left" w:pos="567" w:leader="none"/>
        <w:tab w:val="left" w:pos="735" w:leader="none"/>
        <w:tab w:val="left" w:pos="1050" w:leader="none"/>
      </w:tabs>
      <w:outlineLvl w:val="3"/>
    </w:pPr>
    <w:rPr>
      <w:b w:val="0"/>
    </w:rPr>
  </w:style>
  <w:style w:type="paragraph" w:styleId="1307" w:customStyle="1">
    <w:name w:val="马刚标题3"/>
    <w:basedOn w:val="1033"/>
    <w:next w:val="1033"/>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308" w:customStyle="1">
    <w:name w:val="普通正文"/>
    <w:basedOn w:val="1033"/>
    <w:uiPriority w:val="0"/>
    <w:qFormat/>
    <w:pPr>
      <w:ind w:firstLine="480"/>
      <w:jc w:val="left"/>
      <w:spacing w:before="120" w:after="120" w:line="360" w:lineRule="auto"/>
    </w:pPr>
    <w:rPr>
      <w:rFonts w:ascii="Arial" w:hAnsi="Arial"/>
      <w:sz w:val="24"/>
      <w:szCs w:val="24"/>
    </w:rPr>
  </w:style>
  <w:style w:type="paragraph" w:styleId="1309" w:customStyle="1">
    <w:name w:val="正文11"/>
    <w:basedOn w:val="1033"/>
    <w:next w:val="1033"/>
    <w:uiPriority w:val="0"/>
    <w:qFormat/>
    <w:pPr>
      <w:ind w:firstLine="510"/>
      <w:spacing w:before="156" w:line="360" w:lineRule="auto"/>
    </w:pPr>
    <w:rPr>
      <w:sz w:val="24"/>
    </w:rPr>
  </w:style>
  <w:style w:type="paragraph" w:styleId="1310" w:customStyle="1">
    <w:name w:val="Char Char11"/>
    <w:basedOn w:val="1033"/>
    <w:uiPriority w:val="0"/>
    <w:qFormat/>
    <w:rPr>
      <w:rFonts w:ascii="Tahoma" w:hAnsi="Tahoma"/>
      <w:sz w:val="24"/>
    </w:rPr>
  </w:style>
  <w:style w:type="paragraph" w:styleId="1311" w:customStyle="1">
    <w:name w:val="Char Char1 Char Char Char Char Char Char Char"/>
    <w:basedOn w:val="1033"/>
    <w:uiPriority w:val="0"/>
    <w:qFormat/>
    <w:rPr>
      <w:rFonts w:ascii="Tahoma" w:hAnsi="Tahoma" w:cs="Tahoma"/>
      <w:sz w:val="24"/>
    </w:rPr>
  </w:style>
  <w:style w:type="paragraph" w:styleId="1312" w:customStyle="1">
    <w:name w:val="文档正文"/>
    <w:basedOn w:val="1033"/>
    <w:uiPriority w:val="0"/>
    <w:qFormat/>
    <w:pPr>
      <w:spacing w:line="360" w:lineRule="auto"/>
    </w:pPr>
    <w:rPr>
      <w:rFonts w:ascii="宋体" w:hAnsi="宋体"/>
      <w:b/>
      <w:bCs/>
      <w:szCs w:val="24"/>
    </w:rPr>
  </w:style>
  <w:style w:type="paragraph" w:styleId="1313" w:customStyle="1">
    <w:name w:val="xl45"/>
    <w:basedOn w:val="1033"/>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314" w:customStyle="1">
    <w:name w:val="章标题"/>
    <w:next w:val="1315"/>
    <w:uiPriority w:val="0"/>
    <w:qFormat/>
    <w:pPr>
      <w:jc w:val="both"/>
      <w:outlineLvl w:val="1"/>
    </w:pPr>
    <w:rPr>
      <w:rFonts w:ascii="Times New Roman" w:hAnsi="Times New Roman" w:eastAsia="黑体" w:cs="Times New Roman"/>
      <w:sz w:val="21"/>
      <w:lang w:val="en-US" w:eastAsia="zh-CN" w:bidi="ar-SA"/>
    </w:rPr>
  </w:style>
  <w:style w:type="paragraph" w:styleId="1315" w:customStyle="1">
    <w:name w:val="段"/>
    <w:uiPriority w:val="0"/>
    <w:qFormat/>
    <w:pPr>
      <w:ind w:firstLine="200"/>
      <w:jc w:val="both"/>
    </w:pPr>
    <w:rPr>
      <w:rFonts w:ascii="宋体" w:hAnsi="Times New Roman" w:eastAsia="宋体" w:cs="Times New Roman"/>
      <w:sz w:val="21"/>
      <w:lang w:val="en-US" w:eastAsia="zh-CN" w:bidi="ar-SA"/>
    </w:rPr>
  </w:style>
  <w:style w:type="paragraph" w:styleId="1316" w:customStyle="1">
    <w:name w:val="xl35"/>
    <w:basedOn w:val="103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317" w:customStyle="1">
    <w:name w:val="xl27"/>
    <w:basedOn w:val="103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318" w:customStyle="1">
    <w:name w:val="xl25"/>
    <w:basedOn w:val="1033"/>
    <w:uiPriority w:val="0"/>
    <w:qFormat/>
    <w:pPr>
      <w:jc w:val="center"/>
      <w:spacing w:before="100" w:beforeAutospacing="1" w:after="100" w:afterAutospacing="1"/>
      <w:widowControl/>
      <w:pBdr>
        <w:right w:val="single" w:color="auto" w:sz="4" w:space="0"/>
      </w:pBdr>
    </w:pPr>
    <w:rPr>
      <w:szCs w:val="21"/>
    </w:rPr>
  </w:style>
  <w:style w:type="paragraph" w:styleId="1319" w:customStyle="1">
    <w:name w:val="表蕊"/>
    <w:basedOn w:val="1033"/>
    <w:uiPriority w:val="0"/>
    <w:qFormat/>
    <w:pPr>
      <w:jc w:val="left"/>
      <w:spacing w:line="320" w:lineRule="atLeast"/>
    </w:pPr>
    <w:rPr>
      <w:rFonts w:eastAsia="楷体_GB2312"/>
      <w:spacing w:val="-10"/>
    </w:rPr>
  </w:style>
  <w:style w:type="paragraph" w:styleId="1320" w:customStyle="1">
    <w:name w:val="xl28"/>
    <w:basedOn w:val="103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321" w:customStyle="1">
    <w:name w:val="Other|1"/>
    <w:basedOn w:val="1033"/>
    <w:uiPriority w:val="0"/>
    <w:qFormat/>
    <w:pPr>
      <w:widowControl w:val="off"/>
    </w:pPr>
    <w:rPr>
      <w:rFonts w:ascii="宋体" w:hAnsi="宋体" w:eastAsia="宋体" w:cs="宋体"/>
      <w:sz w:val="19"/>
      <w:szCs w:val="19"/>
      <w:lang w:val="zh-TW" w:eastAsia="zh-TW" w:bidi="zh-TW"/>
    </w:rPr>
  </w:style>
  <w:style w:type="paragraph" w:styleId="1322" w:customStyle="1">
    <w:name w:val="xl49"/>
    <w:basedOn w:val="1033"/>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323" w:customStyle="1">
    <w:name w:val="纯文本1"/>
    <w:basedOn w:val="1033"/>
    <w:uiPriority w:val="0"/>
    <w:qFormat/>
    <w:rPr>
      <w:rFonts w:ascii="宋体" w:hAnsi="宋体" w:eastAsia="楷体_GB2312" w:cs="宋体"/>
      <w:sz w:val="28"/>
    </w:rPr>
  </w:style>
  <w:style w:type="paragraph" w:styleId="1324" w:customStyle="1">
    <w:name w:val="Char Char Char Char Char Char Char Char Char Char Char Char Char Char Char Char Char Char Char Char Char Char Char1"/>
    <w:basedOn w:val="1033"/>
    <w:uiPriority w:val="0"/>
    <w:qFormat/>
    <w:rPr>
      <w:rFonts w:ascii="Tahoma" w:hAnsi="Tahoma" w:cs="Tahoma"/>
      <w:sz w:val="24"/>
    </w:rPr>
  </w:style>
  <w:style w:type="paragraph" w:styleId="1325" w:customStyle="1">
    <w:name w:val="a"/>
    <w:basedOn w:val="1033"/>
    <w:uiPriority w:val="0"/>
    <w:qFormat/>
    <w:pPr>
      <w:spacing w:before="100" w:beforeAutospacing="1" w:after="100" w:afterAutospacing="1"/>
      <w:widowControl/>
    </w:pPr>
    <w:rPr>
      <w:rFonts w:ascii="宋体" w:hAnsi="宋体" w:cs="宋体"/>
      <w:sz w:val="24"/>
      <w:szCs w:val="24"/>
    </w:rPr>
  </w:style>
  <w:style w:type="paragraph" w:styleId="1326"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327" w:customStyle="1">
    <w:name w:val="表头_5"/>
    <w:basedOn w:val="1033"/>
    <w:uiPriority w:val="0"/>
    <w:qFormat/>
    <w:pPr>
      <w:spacing w:line="360" w:lineRule="auto"/>
    </w:pPr>
    <w:rPr>
      <w:b/>
      <w:bCs/>
      <w:sz w:val="28"/>
      <w:szCs w:val="21"/>
    </w:rPr>
  </w:style>
  <w:style w:type="paragraph" w:styleId="1328" w:customStyle="1">
    <w:name w:val="Char Char"/>
    <w:basedOn w:val="1033"/>
    <w:uiPriority w:val="0"/>
    <w:qFormat/>
    <w:rPr>
      <w:rFonts w:ascii="Tahoma" w:hAnsi="Tahoma" w:cs="Tahoma"/>
      <w:sz w:val="24"/>
    </w:rPr>
  </w:style>
  <w:style w:type="paragraph" w:styleId="1329" w:customStyle="1">
    <w:name w:val="符号与编号 Char"/>
    <w:basedOn w:val="1033"/>
    <w:uiPriority w:val="0"/>
    <w:qFormat/>
    <w:pPr>
      <w:ind w:left="720"/>
      <w:spacing w:line="400" w:lineRule="atLeast"/>
      <w:tabs>
        <w:tab w:val="left" w:pos="720" w:leader="none"/>
      </w:tabs>
    </w:pPr>
    <w:rPr>
      <w:sz w:val="24"/>
      <w:szCs w:val="24"/>
    </w:rPr>
  </w:style>
  <w:style w:type="paragraph" w:styleId="1330" w:customStyle="1">
    <w:name w:val="Table Text Char"/>
    <w:uiPriority w:val="0"/>
    <w:qFormat/>
    <w:pPr>
      <w:spacing w:before="80" w:after="80"/>
    </w:pPr>
    <w:rPr>
      <w:rFonts w:ascii="Arial" w:hAnsi="Arial" w:eastAsia="宋体" w:cs="Arial"/>
      <w:sz w:val="18"/>
      <w:szCs w:val="28"/>
      <w:lang w:val="en-US" w:eastAsia="zh-CN" w:bidi="ar-SA"/>
    </w:rPr>
  </w:style>
  <w:style w:type="paragraph" w:styleId="1331" w:customStyle="1">
    <w:name w:val="正文表标题"/>
    <w:next w:val="1315"/>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332" w:customStyle="1">
    <w:name w:val="Char Char Char Char Char Char Char Char"/>
    <w:basedOn w:val="1033"/>
    <w:uiPriority w:val="0"/>
    <w:qFormat/>
    <w:rPr>
      <w:rFonts w:ascii="Tahoma" w:hAnsi="Tahoma"/>
      <w:sz w:val="24"/>
    </w:rPr>
  </w:style>
  <w:style w:type="paragraph" w:styleId="1333" w:customStyle="1">
    <w:name w:val="7"/>
    <w:basedOn w:val="1033"/>
    <w:next w:val="1096"/>
    <w:uiPriority w:val="0"/>
    <w:qFormat/>
    <w:pPr>
      <w:jc w:val="left"/>
      <w:spacing w:before="100" w:beforeAutospacing="1" w:after="100" w:afterAutospacing="1"/>
      <w:widowControl/>
    </w:pPr>
    <w:rPr>
      <w:rFonts w:ascii="宋体" w:hAnsi="宋体"/>
      <w:sz w:val="24"/>
    </w:rPr>
  </w:style>
  <w:style w:type="paragraph" w:styleId="1334" w:customStyle="1">
    <w:name w:val="tableau"/>
    <w:basedOn w:val="1033"/>
    <w:uiPriority w:val="0"/>
    <w:qFormat/>
    <w:pPr>
      <w:jc w:val="center"/>
      <w:spacing w:before="20" w:after="20"/>
      <w:widowControl/>
    </w:pPr>
    <w:rPr>
      <w:rFonts w:ascii="Arial" w:hAnsi="Arial"/>
      <w:sz w:val="16"/>
      <w:lang w:val="en-GB" w:eastAsia="en-US"/>
    </w:rPr>
  </w:style>
  <w:style w:type="paragraph" w:styleId="1335" w:customStyle="1">
    <w:name w:val="小四 段落 宋体"/>
    <w:basedOn w:val="1050"/>
    <w:uiPriority w:val="0"/>
    <w:qFormat/>
    <w:pPr>
      <w:ind w:left="113" w:right="113" w:firstLine="425"/>
      <w:jc w:val="left"/>
      <w:spacing w:line="360" w:lineRule="auto"/>
      <w:tabs>
        <w:tab w:val="clear" w:pos="2952" w:leader="none"/>
      </w:tabs>
    </w:pPr>
    <w:rPr>
      <w:sz w:val="24"/>
    </w:rPr>
  </w:style>
  <w:style w:type="paragraph" w:styleId="1336" w:customStyle="1">
    <w:name w:val="content_lineheight"/>
    <w:basedOn w:val="1033"/>
    <w:uiPriority w:val="0"/>
    <w:qFormat/>
    <w:pPr>
      <w:jc w:val="left"/>
      <w:spacing w:before="100" w:beforeAutospacing="1" w:after="100" w:afterAutospacing="1"/>
      <w:widowControl/>
    </w:pPr>
    <w:rPr>
      <w:rFonts w:ascii="宋体" w:hAnsi="宋体"/>
      <w:sz w:val="24"/>
      <w:szCs w:val="24"/>
    </w:rPr>
  </w:style>
  <w:style w:type="paragraph" w:styleId="1337" w:customStyle="1">
    <w:name w:val="xl43"/>
    <w:basedOn w:val="103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338" w:customStyle="1">
    <w:name w:val="Char Char Char Char Char Char"/>
    <w:basedOn w:val="1033"/>
    <w:uiPriority w:val="0"/>
    <w:qFormat/>
    <w:rPr>
      <w:rFonts w:ascii="Tahoma" w:hAnsi="Tahoma" w:cs="Tahoma"/>
      <w:sz w:val="24"/>
    </w:rPr>
  </w:style>
  <w:style w:type="paragraph" w:styleId="1339" w:customStyle="1">
    <w:name w:val="xl54"/>
    <w:basedOn w:val="1033"/>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rPr>
  </w:style>
  <w:style w:type="paragraph" w:styleId="1340" w:customStyle="1">
    <w:name w:val="Normal1"/>
    <w:basedOn w:val="1033"/>
    <w:uiPriority w:val="0"/>
    <w:qFormat/>
    <w:rPr>
      <w:rFonts w:ascii="Calibri" w:hAnsi="Calibri" w:eastAsia="Calibri" w:cs="宋体"/>
      <w:lang w:val="zh-CN"/>
    </w:rPr>
  </w:style>
  <w:style w:type="paragraph" w:styleId="1341" w:customStyle="1">
    <w:name w:val="xl51"/>
    <w:basedOn w:val="1033"/>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342" w:customStyle="1">
    <w:name w:val="标题6"/>
    <w:basedOn w:val="1038"/>
    <w:uiPriority w:val="0"/>
    <w:qFormat/>
    <w:pPr>
      <w:ind w:left="420" w:hanging="420"/>
      <w:keepLines/>
      <w:tabs>
        <w:tab w:val="left" w:pos="420" w:leader="none"/>
      </w:tabs>
    </w:pPr>
    <w:rPr>
      <w:rFonts w:ascii="Times New Roman"/>
      <w:b w:val="0"/>
      <w:bCs/>
      <w:color w:val="auto"/>
      <w:sz w:val="24"/>
      <w:szCs w:val="28"/>
    </w:rPr>
  </w:style>
  <w:style w:type="paragraph" w:styleId="1343" w:customStyle="1">
    <w:name w:val="我的正文"/>
    <w:basedOn w:val="1033"/>
    <w:uiPriority w:val="0"/>
    <w:qFormat/>
    <w:pPr>
      <w:ind w:firstLine="420"/>
      <w:jc w:val="left"/>
      <w:spacing w:line="360" w:lineRule="auto"/>
      <w:widowControl/>
    </w:pPr>
    <w:rPr>
      <w:rFonts w:ascii="宋体" w:hAnsi="宋体" w:cs="宋体"/>
      <w:szCs w:val="21"/>
    </w:rPr>
  </w:style>
  <w:style w:type="paragraph" w:styleId="1344" w:customStyle="1">
    <w:name w:val="样式 标题 3H3sect1.2.3BOD 0Heading 3 - oldh3l3CTLevel 3 Head..."/>
    <w:basedOn w:val="1036"/>
    <w:uiPriority w:val="0"/>
    <w:qFormat/>
    <w:pPr>
      <w:jc w:val="left"/>
    </w:pPr>
    <w:rPr>
      <w:rFonts w:cs="宋体"/>
      <w:bCs/>
      <w:sz w:val="30"/>
    </w:rPr>
  </w:style>
  <w:style w:type="paragraph" w:styleId="1345" w:customStyle="1">
    <w:name w:val="Char2 Char Char Char Char Char Char1"/>
    <w:basedOn w:val="1033"/>
    <w:uiPriority w:val="0"/>
    <w:qFormat/>
    <w:pPr>
      <w:ind w:hanging="425"/>
      <w:keepNext/>
      <w:spacing w:before="80" w:after="80"/>
      <w:widowControl/>
      <w:tabs>
        <w:tab w:val="left" w:pos="425" w:leader="none"/>
      </w:tabs>
    </w:pPr>
    <w:rPr>
      <w:rFonts w:ascii="Arial" w:hAnsi="Arial" w:cs="Arial"/>
      <w:sz w:val="20"/>
    </w:rPr>
  </w:style>
  <w:style w:type="paragraph" w:styleId="1346" w:customStyle="1">
    <w:name w:val="Normal_0"/>
    <w:uiPriority w:val="1"/>
    <w:qFormat/>
    <w:pPr>
      <w:widowControl w:val="off"/>
    </w:pPr>
    <w:rPr>
      <w:rFonts w:ascii="Calibri" w:hAnsi="Calibri" w:eastAsia="宋体" w:cs="Times New Roman"/>
      <w:sz w:val="22"/>
      <w:szCs w:val="22"/>
      <w:lang w:val="en-US" w:eastAsia="en-US" w:bidi="ar-SA"/>
    </w:rPr>
  </w:style>
  <w:style w:type="paragraph" w:styleId="1347" w:customStyle="1">
    <w:name w:val="xl48"/>
    <w:basedOn w:val="1033"/>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348" w:customStyle="1">
    <w:name w:val="xl63"/>
    <w:basedOn w:val="1033"/>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349" w:customStyle="1">
    <w:name w:val="正文 首行缩进:  2 字符 Char"/>
    <w:basedOn w:val="1033"/>
    <w:uiPriority w:val="0"/>
    <w:qFormat/>
    <w:pPr>
      <w:ind w:firstLine="480"/>
      <w:spacing w:line="360" w:lineRule="auto"/>
    </w:pPr>
    <w:rPr>
      <w:rFonts w:cs="宋体"/>
      <w:sz w:val="24"/>
    </w:rPr>
  </w:style>
  <w:style w:type="paragraph" w:styleId="1350" w:customStyle="1">
    <w:name w:val="中等深浅网格 1 - 强调文字颜色 21"/>
    <w:basedOn w:val="1033"/>
    <w:uiPriority w:val="0"/>
    <w:qFormat/>
    <w:pPr>
      <w:ind w:firstLine="420"/>
    </w:pPr>
    <w:rPr>
      <w:rFonts w:ascii="Calibri" w:hAnsi="Calibri"/>
      <w:szCs w:val="22"/>
    </w:rPr>
  </w:style>
  <w:style w:type="paragraph" w:styleId="1351" w:customStyle="1">
    <w:name w:val="二级条标题"/>
    <w:basedOn w:val="1033"/>
    <w:next w:val="1315"/>
    <w:uiPriority w:val="0"/>
    <w:qFormat/>
    <w:pPr>
      <w:ind w:hanging="420"/>
      <w:widowControl/>
      <w:tabs>
        <w:tab w:val="left" w:pos="2240" w:leader="none"/>
      </w:tabs>
      <w:outlineLvl w:val="3"/>
    </w:pPr>
    <w:rPr>
      <w:rFonts w:eastAsia="黑体"/>
    </w:rPr>
  </w:style>
  <w:style w:type="paragraph" w:styleId="1352" w:customStyle="1">
    <w:name w:val="正文--表格内正文"/>
    <w:basedOn w:val="1033"/>
    <w:uiPriority w:val="0"/>
    <w:qFormat/>
    <w:pPr>
      <w:jc w:val="center"/>
      <w:spacing w:line="0" w:lineRule="atLeast"/>
    </w:pPr>
    <w:rPr>
      <w:rFonts w:ascii="宋体" w:hAnsi="宋体"/>
      <w:color w:val="000000"/>
      <w:sz w:val="24"/>
      <w:szCs w:val="24"/>
    </w:rPr>
  </w:style>
  <w:style w:type="paragraph" w:styleId="1353" w:customStyle="1">
    <w:name w:val="xl46"/>
    <w:basedOn w:val="1033"/>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354" w:customStyle="1">
    <w:name w:val="Char Char Char Char Char Char Char1 Char"/>
    <w:basedOn w:val="1033"/>
    <w:uiPriority w:val="0"/>
    <w:qFormat/>
    <w:rPr>
      <w:rFonts w:ascii="Tahoma" w:hAnsi="Tahoma" w:cs="Tahoma"/>
      <w:sz w:val="24"/>
    </w:rPr>
  </w:style>
  <w:style w:type="paragraph" w:styleId="1355" w:customStyle="1">
    <w:name w:val="Char"/>
    <w:basedOn w:val="1033"/>
    <w:uiPriority w:val="0"/>
    <w:semiHidden/>
    <w:qFormat/>
    <w:rPr>
      <w:rFonts w:ascii="Tahoma" w:hAnsi="Tahoma" w:cs="仿宋_GB2312"/>
      <w:sz w:val="24"/>
      <w:szCs w:val="28"/>
    </w:rPr>
  </w:style>
  <w:style w:type="paragraph" w:styleId="1356" w:customStyle="1">
    <w:name w:val="xl30"/>
    <w:basedOn w:val="103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357" w:customStyle="1">
    <w:name w:val="zw"/>
    <w:basedOn w:val="1033"/>
    <w:uiPriority w:val="0"/>
    <w:qFormat/>
    <w:pPr>
      <w:ind w:firstLine="480"/>
      <w:jc w:val="left"/>
      <w:spacing w:line="360" w:lineRule="auto"/>
      <w:widowControl/>
    </w:pPr>
    <w:rPr>
      <w:rFonts w:ascii="宋体" w:hAnsi="宋体"/>
      <w:bCs/>
      <w:sz w:val="24"/>
    </w:rPr>
  </w:style>
  <w:style w:type="paragraph" w:styleId="1358" w:customStyle="1">
    <w:name w:val="列出段落3"/>
    <w:basedOn w:val="1033"/>
    <w:uiPriority w:val="0"/>
    <w:qFormat/>
    <w:pPr>
      <w:contextualSpacing/>
      <w:ind w:left="720"/>
      <w:jc w:val="left"/>
      <w:widowControl/>
    </w:pPr>
    <w:rPr>
      <w:rFonts w:ascii="Arial" w:hAnsi="Arial" w:eastAsia="黑体"/>
      <w:sz w:val="24"/>
      <w:szCs w:val="24"/>
      <w:lang w:eastAsia="en-US"/>
    </w:rPr>
  </w:style>
  <w:style w:type="paragraph" w:styleId="1359" w:customStyle="1">
    <w:name w:val="正文缩进2字符"/>
    <w:basedOn w:val="1033"/>
    <w:uiPriority w:val="0"/>
    <w:qFormat/>
    <w:pPr>
      <w:ind w:firstLine="200"/>
      <w:spacing w:line="300" w:lineRule="auto"/>
    </w:pPr>
    <w:rPr>
      <w:rFonts w:ascii="仿宋_GB2312" w:eastAsia="仿宋_GB2312"/>
      <w:sz w:val="32"/>
      <w:szCs w:val="32"/>
    </w:rPr>
  </w:style>
  <w:style w:type="paragraph" w:styleId="1360" w:customStyle="1">
    <w:name w:val="符号与编号 Char Char"/>
    <w:basedOn w:val="1033"/>
    <w:uiPriority w:val="0"/>
    <w:qFormat/>
    <w:pPr>
      <w:ind w:left="839" w:hanging="419"/>
      <w:spacing w:line="400" w:lineRule="atLeast"/>
      <w:tabs>
        <w:tab w:val="left" w:pos="840" w:leader="none"/>
      </w:tabs>
    </w:pPr>
    <w:rPr>
      <w:sz w:val="24"/>
      <w:szCs w:val="24"/>
    </w:rPr>
  </w:style>
  <w:style w:type="paragraph" w:styleId="1361"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362" w:customStyle="1">
    <w:name w:val="标题3"/>
    <w:basedOn w:val="1036"/>
    <w:uiPriority w:val="0"/>
    <w:qFormat/>
    <w:pPr>
      <w:keepLines w:val="0"/>
      <w:keepNext w:val="0"/>
      <w:spacing w:line="360" w:lineRule="auto"/>
    </w:pPr>
    <w:rPr>
      <w:rFonts w:eastAsia="仿宋_GB2312"/>
      <w:b w:val="0"/>
      <w:bCs/>
      <w:sz w:val="30"/>
      <w:szCs w:val="32"/>
    </w:rPr>
  </w:style>
  <w:style w:type="paragraph" w:styleId="1363" w:customStyle="1">
    <w:name w:val="xl39"/>
    <w:basedOn w:val="103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64" w:customStyle="1">
    <w:name w:val="正文 首行缩进:  2 字符 Char Char"/>
    <w:basedOn w:val="1033"/>
    <w:uiPriority w:val="0"/>
    <w:qFormat/>
    <w:pPr>
      <w:ind w:firstLine="480"/>
      <w:spacing w:line="360" w:lineRule="auto"/>
    </w:pPr>
    <w:rPr>
      <w:rFonts w:ascii="楷体_GB2312" w:eastAsia="楷体_GB2312"/>
      <w:bCs/>
      <w:sz w:val="24"/>
      <w:szCs w:val="24"/>
    </w:rPr>
  </w:style>
  <w:style w:type="paragraph" w:styleId="1365" w:customStyle="1">
    <w:name w:val="段落"/>
    <w:basedOn w:val="1033"/>
    <w:uiPriority w:val="0"/>
    <w:qFormat/>
    <w:pPr>
      <w:ind w:firstLine="480"/>
      <w:spacing w:line="460" w:lineRule="exact"/>
    </w:pPr>
    <w:rPr>
      <w:sz w:val="24"/>
    </w:rPr>
  </w:style>
  <w:style w:type="paragraph" w:styleId="1366" w:customStyle="1">
    <w:name w:val="正文 New New New New New New New New New New New New New New"/>
    <w:uiPriority w:val="0"/>
    <w:qFormat/>
    <w:pPr>
      <w:jc w:val="both"/>
      <w:widowControl w:val="off"/>
    </w:pPr>
    <w:rPr>
      <w:rFonts w:hint="eastAsia" w:ascii="Times New Roman" w:hAnsi="Times New Roman" w:eastAsia="宋体" w:cs="Times New Roman"/>
      <w:sz w:val="21"/>
      <w:lang w:val="en-US" w:eastAsia="zh-CN" w:bidi="ar-SA"/>
    </w:rPr>
  </w:style>
  <w:style w:type="paragraph" w:styleId="1367" w:customStyle="1">
    <w:name w:val="样式 标题 2第一章 标题 2Heading 2 HiddenHeading 2 CCBSheading 2H2h2..."/>
    <w:basedOn w:val="1035"/>
    <w:uiPriority w:val="0"/>
    <w:qFormat/>
    <w:pPr>
      <w:ind w:left="360" w:hanging="360"/>
      <w:jc w:val="center"/>
      <w:keepLines w:val="0"/>
      <w:tabs>
        <w:tab w:val="left" w:pos="360" w:leader="none"/>
      </w:tabs>
    </w:pPr>
    <w:rPr>
      <w:rFonts w:ascii="黑体" w:hAnsi="Times New Roman" w:eastAsia="黑体" w:cs="宋体"/>
      <w:b w:val="0"/>
      <w:sz w:val="32"/>
      <w:szCs w:val="20"/>
    </w:rPr>
  </w:style>
  <w:style w:type="paragraph" w:styleId="1368" w:customStyle="1">
    <w:name w:val="样式1"/>
    <w:basedOn w:val="1033"/>
    <w:uiPriority w:val="0"/>
    <w:qFormat/>
    <w:pPr>
      <w:ind w:firstLine="480"/>
      <w:spacing w:line="300" w:lineRule="auto"/>
    </w:pPr>
    <w:rPr>
      <w:sz w:val="24"/>
      <w:szCs w:val="24"/>
    </w:rPr>
  </w:style>
  <w:style w:type="paragraph" w:styleId="1369" w:customStyle="1">
    <w:name w:val="xl34"/>
    <w:basedOn w:val="103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370" w:customStyle="1">
    <w:name w:val="Body Text 21"/>
    <w:basedOn w:val="1033"/>
    <w:uiPriority w:val="0"/>
    <w:qFormat/>
    <w:pPr>
      <w:ind w:left="720" w:hanging="720"/>
      <w:widowControl/>
    </w:pPr>
    <w:rPr>
      <w:sz w:val="24"/>
      <w:lang w:val="en-GB"/>
    </w:rPr>
  </w:style>
  <w:style w:type="paragraph" w:styleId="1371" w:customStyle="1">
    <w:name w:val="Char Char Char Char Char Char Char Char Char Char Char Char Char Char"/>
    <w:basedOn w:val="1033"/>
    <w:uiPriority w:val="0"/>
    <w:qFormat/>
    <w:rPr>
      <w:rFonts w:ascii="Tahoma" w:hAnsi="Tahoma"/>
      <w:sz w:val="24"/>
    </w:rPr>
  </w:style>
  <w:style w:type="paragraph" w:styleId="1372" w:customStyle="1">
    <w:name w:val="默认段落字体 Para Char Char Char Char Char Char Char Char Char1 Char Char Char Char Char Char Char"/>
    <w:basedOn w:val="1052"/>
    <w:uiPriority w:val="0"/>
    <w:qFormat/>
  </w:style>
  <w:style w:type="paragraph" w:styleId="1373" w:customStyle="1">
    <w:name w:val="插图"/>
    <w:basedOn w:val="1033"/>
    <w:uiPriority w:val="0"/>
    <w:qFormat/>
    <w:pPr>
      <w:jc w:val="center"/>
      <w:tabs>
        <w:tab w:val="left" w:pos="1620" w:leader="none"/>
      </w:tabs>
    </w:pPr>
    <w:rPr>
      <w:bCs/>
      <w:color w:val="000000"/>
      <w:szCs w:val="22"/>
    </w:rPr>
  </w:style>
  <w:style w:type="paragraph" w:styleId="1374" w:customStyle="1">
    <w:name w:val="Char Char Char Char1"/>
    <w:basedOn w:val="1033"/>
    <w:uiPriority w:val="0"/>
    <w:qFormat/>
    <w:pPr>
      <w:jc w:val="center"/>
      <w:spacing w:after="160" w:line="240" w:lineRule="exact"/>
      <w:widowControl/>
    </w:pPr>
    <w:rPr>
      <w:rFonts w:ascii="黑体" w:hAnsi="Verdana" w:eastAsia="黑体"/>
      <w:sz w:val="32"/>
      <w:szCs w:val="32"/>
      <w:lang w:eastAsia="en-US"/>
    </w:rPr>
  </w:style>
  <w:style w:type="paragraph" w:styleId="1375" w:customStyle="1">
    <w:name w:val="Char1"/>
    <w:basedOn w:val="1033"/>
    <w:uiPriority w:val="0"/>
    <w:qFormat/>
    <w:pPr>
      <w:jc w:val="left"/>
      <w:spacing w:after="160" w:line="240" w:lineRule="exact"/>
      <w:widowControl/>
    </w:pPr>
    <w:rPr>
      <w:rFonts w:ascii="Verdana" w:hAnsi="Verdana" w:eastAsia="仿宋_GB2312"/>
      <w:sz w:val="24"/>
      <w:lang w:eastAsia="en-US"/>
    </w:rPr>
  </w:style>
  <w:style w:type="paragraph" w:styleId="1376" w:customStyle="1">
    <w:name w:val="马刚标题1"/>
    <w:basedOn w:val="1034"/>
    <w:next w:val="1033"/>
    <w:uiPriority w:val="0"/>
    <w:qFormat/>
    <w:pPr>
      <w:ind w:left="567" w:hanging="567"/>
      <w:jc w:val="left"/>
      <w:keepLines/>
      <w:spacing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377" w:customStyle="1">
    <w:name w:val="华宇段落1 Char"/>
    <w:basedOn w:val="1033"/>
    <w:uiPriority w:val="0"/>
    <w:qFormat/>
    <w:pPr>
      <w:ind w:firstLine="200"/>
      <w:spacing w:line="360" w:lineRule="auto"/>
    </w:pPr>
    <w:rPr>
      <w:bCs/>
      <w:sz w:val="24"/>
      <w:szCs w:val="24"/>
    </w:rPr>
  </w:style>
  <w:style w:type="paragraph" w:styleId="1378" w:customStyle="1">
    <w:name w:val="font6"/>
    <w:basedOn w:val="1033"/>
    <w:uiPriority w:val="0"/>
    <w:qFormat/>
    <w:pPr>
      <w:jc w:val="left"/>
      <w:spacing w:before="100" w:beforeAutospacing="1" w:after="100" w:afterAutospacing="1"/>
      <w:widowControl/>
    </w:pPr>
    <w:rPr>
      <w:rFonts w:ascii="宋体" w:hAnsi="宋体" w:cs="宋体"/>
      <w:b/>
      <w:bCs/>
      <w:sz w:val="20"/>
    </w:rPr>
  </w:style>
  <w:style w:type="paragraph" w:styleId="1379" w:customStyle="1">
    <w:name w:val="font7"/>
    <w:basedOn w:val="1033"/>
    <w:uiPriority w:val="0"/>
    <w:qFormat/>
    <w:pPr>
      <w:jc w:val="left"/>
      <w:spacing w:before="100" w:beforeAutospacing="1" w:after="100" w:afterAutospacing="1"/>
      <w:widowControl/>
    </w:pPr>
    <w:rPr>
      <w:rFonts w:hint="eastAsia" w:ascii="宋体" w:hAnsi="宋体"/>
      <w:b/>
      <w:bCs/>
      <w:sz w:val="24"/>
      <w:szCs w:val="24"/>
    </w:rPr>
  </w:style>
  <w:style w:type="paragraph" w:styleId="1380" w:customStyle="1">
    <w:name w:val="xl53"/>
    <w:basedOn w:val="1033"/>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381" w:customStyle="1">
    <w:name w:val="xl32"/>
    <w:basedOn w:val="103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382" w:customStyle="1">
    <w:name w:val="大标题"/>
    <w:basedOn w:val="1033"/>
    <w:next w:val="1033"/>
    <w:uiPriority w:val="0"/>
    <w:qFormat/>
    <w:pPr>
      <w:ind w:hanging="420"/>
      <w:pageBreakBefore/>
      <w:spacing w:line="360" w:lineRule="auto"/>
      <w:tabs>
        <w:tab w:val="left" w:pos="420" w:leader="none"/>
      </w:tabs>
      <w:outlineLvl w:val="0"/>
    </w:pPr>
    <w:rPr>
      <w:b/>
      <w:iCs/>
      <w:sz w:val="44"/>
      <w:szCs w:val="24"/>
    </w:rPr>
  </w:style>
  <w:style w:type="paragraph" w:styleId="1383" w:customStyle="1">
    <w:name w:val="xl26"/>
    <w:basedOn w:val="103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384" w:customStyle="1">
    <w:name w:val="Item Step in Table"/>
    <w:uiPriority w:val="0"/>
    <w:qFormat/>
    <w:pPr>
      <w:numPr>
        <w:ilvl w:val="0"/>
        <w:numId w:val="1"/>
      </w:numPr>
      <w:jc w:val="both"/>
      <w:spacing w:before="40" w:after="40"/>
    </w:pPr>
    <w:rPr>
      <w:rFonts w:ascii="Arial" w:hAnsi="Arial" w:eastAsia="宋体" w:cs="Arial"/>
      <w:sz w:val="18"/>
      <w:szCs w:val="18"/>
      <w:lang w:val="en-US" w:eastAsia="zh-CN" w:bidi="ar-SA"/>
    </w:rPr>
  </w:style>
  <w:style w:type="paragraph" w:styleId="1385" w:customStyle="1">
    <w:name w:val="无间隔1"/>
    <w:uiPriority w:val="0"/>
    <w:qFormat/>
    <w:pPr>
      <w:jc w:val="both"/>
      <w:widowControl w:val="off"/>
    </w:pPr>
    <w:rPr>
      <w:rFonts w:ascii="Times New Roman" w:hAnsi="Times New Roman" w:eastAsia="微软雅黑" w:cs="Times New Roman"/>
      <w:sz w:val="24"/>
      <w:szCs w:val="22"/>
      <w:lang w:val="en-US" w:eastAsia="zh-CN" w:bidi="ar-SA"/>
    </w:rPr>
  </w:style>
  <w:style w:type="paragraph" w:styleId="1386" w:customStyle="1">
    <w:name w:val="a0"/>
    <w:basedOn w:val="1033"/>
    <w:uiPriority w:val="0"/>
    <w:qFormat/>
    <w:pPr>
      <w:spacing w:before="100" w:beforeAutospacing="1" w:after="100" w:afterAutospacing="1"/>
      <w:widowControl/>
    </w:pPr>
    <w:rPr>
      <w:rFonts w:ascii="宋体" w:hAnsi="宋体" w:cs="宋体"/>
      <w:sz w:val="24"/>
      <w:szCs w:val="24"/>
    </w:rPr>
  </w:style>
  <w:style w:type="paragraph" w:styleId="1387" w:customStyle="1">
    <w:name w:val="font8"/>
    <w:basedOn w:val="1033"/>
    <w:uiPriority w:val="0"/>
    <w:qFormat/>
    <w:pPr>
      <w:jc w:val="left"/>
      <w:spacing w:before="100" w:beforeAutospacing="1" w:after="100" w:afterAutospacing="1"/>
      <w:widowControl/>
    </w:pPr>
    <w:rPr>
      <w:rFonts w:ascii="宋体" w:hAnsi="宋体" w:cs="宋体"/>
      <w:b/>
      <w:bCs/>
      <w:i/>
      <w:iCs/>
      <w:sz w:val="20"/>
    </w:rPr>
  </w:style>
  <w:style w:type="paragraph" w:styleId="1388" w:customStyle="1">
    <w:name w:val="正文文本缩进1"/>
    <w:basedOn w:val="1033"/>
    <w:uiPriority w:val="0"/>
    <w:qFormat/>
    <w:pPr>
      <w:ind w:left="420"/>
      <w:spacing w:after="120"/>
    </w:pPr>
    <w:rPr>
      <w:szCs w:val="24"/>
    </w:rPr>
  </w:style>
  <w:style w:type="paragraph" w:styleId="1389" w:customStyle="1">
    <w:name w:val="样式3"/>
    <w:basedOn w:val="1033"/>
    <w:next w:val="1033"/>
    <w:uiPriority w:val="0"/>
    <w:qFormat/>
    <w:pPr>
      <w:spacing w:line="360" w:lineRule="auto"/>
    </w:pPr>
  </w:style>
  <w:style w:type="paragraph" w:styleId="1390" w:customStyle="1">
    <w:name w:val="xl41"/>
    <w:basedOn w:val="103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91" w:customStyle="1">
    <w:name w:val="Char Char Char Char Char1"/>
    <w:basedOn w:val="1033"/>
    <w:uiPriority w:val="0"/>
    <w:qFormat/>
    <w:rPr>
      <w:rFonts w:ascii="Tahoma" w:hAnsi="Tahoma" w:cs="Tahoma"/>
      <w:sz w:val="24"/>
    </w:rPr>
  </w:style>
  <w:style w:type="paragraph" w:styleId="1392" w:customStyle="1">
    <w:name w:val="标题4，章节第四层"/>
    <w:basedOn w:val="1033"/>
    <w:next w:val="1033"/>
    <w:uiPriority w:val="0"/>
    <w:qFormat/>
    <w:pPr>
      <w:spacing w:line="360" w:lineRule="auto"/>
      <w:tabs>
        <w:tab w:val="left" w:pos="0" w:leader="none"/>
      </w:tabs>
      <w:outlineLvl w:val="3"/>
    </w:pPr>
    <w:rPr>
      <w:rFonts w:ascii="宋体" w:hAnsi="宋体"/>
      <w:b/>
      <w:sz w:val="24"/>
      <w:szCs w:val="24"/>
    </w:rPr>
  </w:style>
  <w:style w:type="paragraph" w:styleId="1393" w:customStyle="1">
    <w:name w:val="Char Char Char Char Char Char Char1"/>
    <w:basedOn w:val="1033"/>
    <w:uiPriority w:val="0"/>
    <w:qFormat/>
    <w:rPr>
      <w:rFonts w:ascii="Tahoma" w:hAnsi="Tahoma"/>
      <w:sz w:val="24"/>
    </w:rPr>
  </w:style>
  <w:style w:type="paragraph" w:styleId="1394" w:customStyle="1">
    <w:name w:val="Char1 Char Char Char1"/>
    <w:basedOn w:val="1033"/>
    <w:uiPriority w:val="0"/>
    <w:qFormat/>
    <w:rPr>
      <w:rFonts w:ascii="Tahoma" w:hAnsi="Tahoma" w:cs="Tahoma"/>
      <w:sz w:val="24"/>
    </w:rPr>
  </w:style>
  <w:style w:type="paragraph" w:styleId="1395" w:customStyle="1">
    <w:name w:val="xl31"/>
    <w:basedOn w:val="103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396" w:customStyle="1">
    <w:name w:val="xl62"/>
    <w:basedOn w:val="1033"/>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397" w:customStyle="1">
    <w:name w:val="项目符号：一级"/>
    <w:basedOn w:val="1231"/>
    <w:next w:val="1231"/>
    <w:uiPriority w:val="0"/>
    <w:qFormat/>
    <w:pPr>
      <w:ind w:right="-134"/>
    </w:pPr>
    <w:rPr>
      <w:bCs w:val="0"/>
    </w:rPr>
  </w:style>
  <w:style w:type="paragraph" w:styleId="1398" w:customStyle="1">
    <w:name w:val="标题 411"/>
    <w:basedOn w:val="1033"/>
    <w:next w:val="1033"/>
    <w:uiPriority w:val="0"/>
    <w:qFormat/>
    <w:pPr>
      <w:keepLines/>
      <w:keepNext/>
      <w:spacing w:before="120" w:after="120"/>
      <w:outlineLvl w:val="3"/>
    </w:pPr>
    <w:rPr>
      <w:rFonts w:ascii="Arial" w:hAnsi="Arial" w:eastAsia="黑体"/>
      <w:b/>
      <w:sz w:val="28"/>
    </w:rPr>
  </w:style>
  <w:style w:type="paragraph" w:styleId="1399" w:customStyle="1">
    <w:name w:val="xl47"/>
    <w:basedOn w:val="103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400" w:customStyle="1">
    <w:name w:val="xl24"/>
    <w:basedOn w:val="103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01" w:customStyle="1">
    <w:name w:val="表格内文字"/>
    <w:basedOn w:val="1033"/>
    <w:uiPriority w:val="0"/>
    <w:qFormat/>
    <w:pPr>
      <w:spacing w:line="300" w:lineRule="atLeast"/>
    </w:pPr>
    <w:rPr>
      <w:sz w:val="18"/>
      <w:szCs w:val="24"/>
    </w:rPr>
  </w:style>
  <w:style w:type="paragraph" w:styleId="1402" w:customStyle="1">
    <w:name w:val="项目符号，一级"/>
    <w:basedOn w:val="1231"/>
    <w:next w:val="1231"/>
    <w:uiPriority w:val="0"/>
    <w:qFormat/>
    <w:pPr>
      <w:ind w:left="376" w:firstLine="0"/>
      <w:spacing w:line="240" w:lineRule="atLeast"/>
      <w:tabs>
        <w:tab w:val="left" w:pos="1320" w:leader="none"/>
      </w:tabs>
    </w:pPr>
    <w:rPr>
      <w:bCs w:val="0"/>
      <w:color w:val="000000"/>
      <w:szCs w:val="24"/>
    </w:rPr>
  </w:style>
  <w:style w:type="paragraph" w:styleId="1403" w:customStyle="1">
    <w:name w:val="普通文字"/>
    <w:basedOn w:val="1033"/>
    <w:next w:val="1033"/>
    <w:uiPriority w:val="0"/>
    <w:qFormat/>
    <w:rPr>
      <w:rFonts w:ascii="宋体" w:hAnsi="宋体" w:cs="宋体"/>
      <w:sz w:val="24"/>
      <w:u w:val="none"/>
    </w:rPr>
  </w:style>
  <w:style w:type="paragraph" w:styleId="1404" w:customStyle="1">
    <w:name w:val="xl55"/>
    <w:basedOn w:val="1033"/>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405" w:customStyle="1">
    <w:name w:val="Char Char Char Char Char Char Char"/>
    <w:basedOn w:val="1033"/>
    <w:uiPriority w:val="0"/>
    <w:qFormat/>
    <w:pPr>
      <w:jc w:val="left"/>
    </w:pPr>
    <w:rPr>
      <w:rFonts w:ascii="Tahoma" w:hAnsi="Tahoma"/>
      <w:sz w:val="24"/>
    </w:rPr>
  </w:style>
  <w:style w:type="paragraph" w:styleId="1406" w:customStyle="1">
    <w:name w:val="xl44"/>
    <w:basedOn w:val="103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407" w:customStyle="1">
    <w:name w:val="Char Char Char Char"/>
    <w:basedOn w:val="1052"/>
    <w:uiPriority w:val="0"/>
    <w:qFormat/>
    <w:pPr>
      <w:spacing w:line="360" w:lineRule="auto"/>
    </w:pPr>
    <w:rPr>
      <w:rFonts w:ascii="Tahoma" w:hAnsi="Tahoma"/>
      <w:sz w:val="24"/>
      <w:szCs w:val="24"/>
    </w:rPr>
  </w:style>
  <w:style w:type="paragraph" w:styleId="1408" w:customStyle="1">
    <w:name w:val="Char Char Char Char Char Char Char Char Char Char Char1 Char Char Char1"/>
    <w:basedOn w:val="1033"/>
    <w:uiPriority w:val="0"/>
    <w:semiHidden/>
    <w:qFormat/>
    <w:pPr>
      <w:ind w:firstLine="200"/>
      <w:jc w:val="left"/>
    </w:pPr>
    <w:rPr>
      <w:rFonts w:ascii="Tahoma" w:hAnsi="Tahoma"/>
      <w:sz w:val="24"/>
      <w:szCs w:val="24"/>
    </w:rPr>
  </w:style>
  <w:style w:type="paragraph" w:styleId="1409" w:customStyle="1">
    <w:name w:val="正文 + 宋体"/>
    <w:basedOn w:val="1033"/>
    <w:uiPriority w:val="0"/>
    <w:qFormat/>
    <w:pPr>
      <w:ind w:firstLine="420"/>
      <w:spacing w:line="360" w:lineRule="auto"/>
    </w:pPr>
    <w:rPr>
      <w:szCs w:val="24"/>
    </w:rPr>
  </w:style>
  <w:style w:type="paragraph" w:styleId="1410" w:customStyle="1">
    <w:name w:val="_Style 376"/>
    <w:uiPriority w:val="0"/>
    <w:semiHidden/>
    <w:qFormat/>
    <w:rPr>
      <w:rFonts w:ascii="Times New Roman" w:hAnsi="Times New Roman" w:eastAsia="宋体" w:cs="Times New Roman"/>
      <w:sz w:val="21"/>
      <w:szCs w:val="24"/>
      <w:lang w:val="en-US" w:eastAsia="zh-CN" w:bidi="ar-SA"/>
    </w:rPr>
  </w:style>
  <w:style w:type="paragraph" w:styleId="1411"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412" w:customStyle="1">
    <w:name w:val="font14"/>
    <w:basedOn w:val="1033"/>
    <w:uiPriority w:val="0"/>
    <w:qFormat/>
    <w:pPr>
      <w:jc w:val="left"/>
      <w:spacing w:before="100" w:beforeAutospacing="1" w:after="100" w:afterAutospacing="1"/>
      <w:widowControl/>
    </w:pPr>
    <w:rPr>
      <w:sz w:val="36"/>
      <w:szCs w:val="36"/>
    </w:rPr>
  </w:style>
  <w:style w:type="paragraph" w:styleId="1413" w:customStyle="1">
    <w:name w:val="样式 段后: 0.5 行 左  0.75 字符"/>
    <w:basedOn w:val="1033"/>
    <w:uiPriority w:val="0"/>
    <w:qFormat/>
    <w:pPr>
      <w:ind w:firstLine="420"/>
      <w:spacing w:line="360" w:lineRule="auto"/>
      <w:widowControl/>
    </w:pPr>
    <w:rPr>
      <w:rFonts w:hAnsi="Arial" w:cs="Arial"/>
      <w:szCs w:val="21"/>
    </w:rPr>
  </w:style>
  <w:style w:type="paragraph" w:styleId="1414" w:customStyle="1">
    <w:name w:val="p0"/>
    <w:basedOn w:val="1033"/>
    <w:uiPriority w:val="0"/>
    <w:qFormat/>
    <w:pPr>
      <w:jc w:val="left"/>
      <w:spacing w:before="100" w:beforeAutospacing="1" w:after="100" w:afterAutospacing="1"/>
      <w:widowControl/>
    </w:pPr>
    <w:rPr>
      <w:rFonts w:ascii="宋体" w:hAnsi="宋体" w:cs="宋体"/>
      <w:sz w:val="24"/>
      <w:szCs w:val="24"/>
    </w:rPr>
  </w:style>
  <w:style w:type="paragraph" w:styleId="1415" w:customStyle="1">
    <w:name w:val="标题1，章节第一层"/>
    <w:basedOn w:val="1231"/>
    <w:next w:val="1231"/>
    <w:uiPriority w:val="0"/>
    <w:qFormat/>
    <w:pPr>
      <w:ind w:left="482"/>
      <w:tabs>
        <w:tab w:val="left" w:pos="693" w:leader="none"/>
      </w:tabs>
      <w:outlineLvl w:val="0"/>
    </w:pPr>
    <w:rPr>
      <w:color w:val="000000"/>
      <w:sz w:val="24"/>
      <w:szCs w:val="24"/>
    </w:rPr>
  </w:style>
  <w:style w:type="paragraph" w:styleId="1416" w:customStyle="1">
    <w:name w:val="font13"/>
    <w:basedOn w:val="1033"/>
    <w:uiPriority w:val="0"/>
    <w:qFormat/>
    <w:pPr>
      <w:jc w:val="left"/>
      <w:spacing w:before="100" w:beforeAutospacing="1" w:after="100" w:afterAutospacing="1"/>
      <w:widowControl/>
    </w:pPr>
    <w:rPr>
      <w:i/>
      <w:iCs/>
      <w:sz w:val="36"/>
      <w:szCs w:val="36"/>
    </w:rPr>
  </w:style>
  <w:style w:type="paragraph" w:styleId="1417" w:customStyle="1">
    <w:name w:val="项目符号，二级"/>
    <w:basedOn w:val="1231"/>
    <w:next w:val="1231"/>
    <w:uiPriority w:val="0"/>
    <w:qFormat/>
    <w:pPr>
      <w:ind w:left="1337" w:right="-27" w:firstLine="480"/>
      <w:tabs>
        <w:tab w:val="left" w:pos="567" w:leader="none"/>
        <w:tab w:val="left" w:pos="1211" w:leader="none"/>
        <w:tab w:val="left" w:pos="1337" w:leader="none"/>
      </w:tabs>
    </w:pPr>
    <w:rPr>
      <w:bCs w:val="0"/>
      <w:color w:val="000000"/>
      <w:sz w:val="24"/>
      <w:szCs w:val="24"/>
    </w:rPr>
  </w:style>
  <w:style w:type="paragraph" w:styleId="1418" w:customStyle="1">
    <w:name w:val="xl33"/>
    <w:basedOn w:val="103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19" w:customStyle="1">
    <w:name w:val="表格"/>
    <w:basedOn w:val="1033"/>
    <w:uiPriority w:val="0"/>
    <w:qFormat/>
    <w:pPr>
      <w:ind w:firstLine="21"/>
    </w:pPr>
    <w:rPr>
      <w:rFonts w:ascii="宋体" w:hAnsi="宋体" w:cs="宋体"/>
      <w:sz w:val="20"/>
    </w:rPr>
  </w:style>
  <w:style w:type="paragraph" w:styleId="1420" w:customStyle="1">
    <w:name w:val="样式 样式 首行缩进:  2 字符 + 行距: 1.5 倍行距"/>
    <w:basedOn w:val="1033"/>
    <w:uiPriority w:val="0"/>
    <w:qFormat/>
    <w:pPr>
      <w:ind w:firstLine="470"/>
      <w:spacing w:line="360" w:lineRule="auto"/>
    </w:pPr>
    <w:rPr>
      <w:sz w:val="24"/>
    </w:rPr>
  </w:style>
  <w:style w:type="paragraph" w:styleId="1421" w:customStyle="1">
    <w:name w:val="font9"/>
    <w:basedOn w:val="1033"/>
    <w:uiPriority w:val="0"/>
    <w:qFormat/>
    <w:pPr>
      <w:jc w:val="left"/>
      <w:spacing w:before="100" w:beforeAutospacing="1" w:after="100" w:afterAutospacing="1"/>
      <w:widowControl/>
    </w:pPr>
    <w:rPr>
      <w:b/>
      <w:bCs/>
      <w:sz w:val="20"/>
    </w:rPr>
  </w:style>
  <w:style w:type="paragraph" w:styleId="1422" w:customStyle="1">
    <w:name w:val="样式2"/>
    <w:basedOn w:val="1033"/>
    <w:uiPriority w:val="0"/>
    <w:qFormat/>
    <w:pPr>
      <w:ind w:left="200"/>
      <w:spacing w:line="360" w:lineRule="auto"/>
    </w:pPr>
    <w:rPr>
      <w:rFonts w:ascii="宋体" w:hAnsi="宋体"/>
      <w:b/>
      <w:sz w:val="24"/>
      <w:szCs w:val="24"/>
    </w:rPr>
  </w:style>
  <w:style w:type="paragraph" w:styleId="1423" w:customStyle="1">
    <w:name w:val="小四 段落 宋体 Char Char"/>
    <w:basedOn w:val="1033"/>
    <w:uiPriority w:val="0"/>
    <w:qFormat/>
    <w:pPr>
      <w:ind w:firstLine="480"/>
      <w:spacing w:line="360" w:lineRule="auto"/>
    </w:pPr>
    <w:rPr>
      <w:rFonts w:ascii="宋体" w:hAnsi="宋体"/>
      <w:sz w:val="24"/>
      <w:szCs w:val="24"/>
    </w:rPr>
  </w:style>
  <w:style w:type="paragraph" w:styleId="1424" w:customStyle="1">
    <w:name w:val="Table Paragraph"/>
    <w:basedOn w:val="1033"/>
    <w:uiPriority w:val="1"/>
    <w:unhideWhenUsed/>
    <w:qFormat/>
    <w:pPr>
      <w:jc w:val="left"/>
    </w:pPr>
    <w:rPr>
      <w:rFonts w:ascii="Calibri" w:hAnsi="Calibri" w:cs="宋体"/>
      <w:sz w:val="24"/>
      <w:szCs w:val="24"/>
    </w:rPr>
  </w:style>
  <w:style w:type="paragraph" w:styleId="1425" w:customStyle="1">
    <w:name w:val="小四 段落 宋体 Char Char Char"/>
    <w:basedOn w:val="1050"/>
    <w:uiPriority w:val="0"/>
    <w:qFormat/>
    <w:pPr>
      <w:ind w:left="0" w:right="-33" w:firstLine="545"/>
      <w:jc w:val="left"/>
      <w:spacing w:line="360" w:lineRule="auto"/>
      <w:tabs>
        <w:tab w:val="clear" w:pos="2952" w:leader="none"/>
      </w:tabs>
    </w:pPr>
    <w:rPr>
      <w:sz w:val="24"/>
    </w:rPr>
  </w:style>
  <w:style w:type="paragraph" w:styleId="1426" w:customStyle="1">
    <w:name w:val="Bullets L1"/>
    <w:basedOn w:val="1033"/>
    <w:uiPriority w:val="0"/>
    <w:qFormat/>
    <w:pPr>
      <w:numPr>
        <w:ilvl w:val="0"/>
        <w:numId w:val="4"/>
      </w:numPr>
      <w:jc w:val="left"/>
      <w:spacing w:before="60" w:after="60"/>
      <w:widowControl/>
    </w:pPr>
    <w:rPr>
      <w:rFonts w:ascii="Arial" w:hAnsi="Arial"/>
      <w:sz w:val="20"/>
    </w:rPr>
  </w:style>
  <w:style w:type="paragraph" w:styleId="1427" w:customStyle="1">
    <w:name w:val="样式 段后: 0.25 行"/>
    <w:basedOn w:val="1033"/>
    <w:uiPriority w:val="0"/>
    <w:qFormat/>
    <w:pPr>
      <w:ind w:firstLine="420"/>
      <w:jc w:val="left"/>
      <w:spacing w:line="300" w:lineRule="auto"/>
      <w:widowControl/>
    </w:pPr>
    <w:rPr>
      <w:rFonts w:ascii="Arial" w:hAnsi="Arial" w:cs="宋体"/>
      <w:sz w:val="22"/>
      <w:lang w:eastAsia="en-US" w:bidi="en-US"/>
    </w:rPr>
  </w:style>
  <w:style w:type="paragraph" w:styleId="1428" w:customStyle="1">
    <w:name w:val="Pa6"/>
    <w:basedOn w:val="1033"/>
    <w:next w:val="1033"/>
    <w:uiPriority w:val="0"/>
    <w:qFormat/>
    <w:pPr>
      <w:jc w:val="left"/>
      <w:spacing w:line="241" w:lineRule="atLeast"/>
    </w:pPr>
    <w:rPr>
      <w:rFonts w:ascii="HYDaHeiJ" w:eastAsia="HYDaHeiJ"/>
      <w:sz w:val="24"/>
      <w:szCs w:val="24"/>
    </w:rPr>
  </w:style>
  <w:style w:type="paragraph" w:styleId="1429" w:customStyle="1">
    <w:name w:val="正文lzq"/>
    <w:basedOn w:val="1033"/>
    <w:uiPriority w:val="0"/>
    <w:qFormat/>
    <w:pPr>
      <w:ind w:firstLine="480"/>
      <w:spacing w:line="360" w:lineRule="auto"/>
    </w:pPr>
    <w:rPr>
      <w:sz w:val="24"/>
    </w:rPr>
  </w:style>
  <w:style w:type="paragraph" w:styleId="1430" w:customStyle="1">
    <w:name w:val="Pa5"/>
    <w:basedOn w:val="1033"/>
    <w:next w:val="1033"/>
    <w:uiPriority w:val="0"/>
    <w:qFormat/>
    <w:pPr>
      <w:jc w:val="left"/>
      <w:spacing w:line="241" w:lineRule="atLeast"/>
    </w:pPr>
    <w:rPr>
      <w:rFonts w:ascii="HYDaHeiJ" w:eastAsia="HYDaHeiJ"/>
      <w:sz w:val="24"/>
      <w:szCs w:val="24"/>
    </w:rPr>
  </w:style>
  <w:style w:type="paragraph" w:styleId="1431" w:customStyle="1">
    <w:name w:val="正文文本 New New"/>
    <w:basedOn w:val="1033"/>
    <w:uiPriority w:val="0"/>
    <w:qFormat/>
    <w:pPr>
      <w:ind w:firstLine="200"/>
      <w:spacing w:before="60" w:after="60" w:line="360" w:lineRule="auto"/>
      <w:widowControl/>
    </w:pPr>
    <w:rPr>
      <w:rFonts w:eastAsia="华文楷体"/>
      <w:sz w:val="24"/>
      <w:szCs w:val="24"/>
    </w:rPr>
  </w:style>
  <w:style w:type="paragraph" w:styleId="1432" w:customStyle="1">
    <w:name w:val="xl40"/>
    <w:basedOn w:val="103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433" w:customStyle="1">
    <w:name w:val="默认段落字体 Para Char Char Char Char Char Char Char"/>
    <w:basedOn w:val="1033"/>
    <w:uiPriority w:val="0"/>
    <w:qFormat/>
  </w:style>
  <w:style w:type="paragraph" w:styleId="1434" w:customStyle="1">
    <w:name w:val="Char Char1 Char Char Char Char1 Char Char Char Char Char Char"/>
    <w:basedOn w:val="1033"/>
    <w:uiPriority w:val="0"/>
    <w:qFormat/>
    <w:rPr>
      <w:rFonts w:ascii="Tahoma" w:hAnsi="Tahoma"/>
      <w:sz w:val="24"/>
    </w:rPr>
  </w:style>
  <w:style w:type="paragraph" w:styleId="1435" w:customStyle="1">
    <w:name w:val="缺省文本"/>
    <w:basedOn w:val="1033"/>
    <w:uiPriority w:val="0"/>
    <w:qFormat/>
    <w:pPr>
      <w:jc w:val="left"/>
      <w:spacing w:line="360" w:lineRule="auto"/>
    </w:pPr>
    <w:rPr>
      <w:rFonts w:ascii="Arial" w:hAnsi="Arial"/>
      <w:sz w:val="24"/>
      <w:szCs w:val="21"/>
    </w:rPr>
  </w:style>
  <w:style w:type="paragraph" w:styleId="1436" w:customStyle="1">
    <w:name w:val="Char1 Char Char Char"/>
    <w:basedOn w:val="1033"/>
    <w:uiPriority w:val="0"/>
    <w:qFormat/>
    <w:rPr>
      <w:rFonts w:ascii="Tahoma" w:hAnsi="Tahoma"/>
      <w:sz w:val="24"/>
    </w:rPr>
  </w:style>
  <w:style w:type="paragraph" w:styleId="1437" w:customStyle="1">
    <w:name w:val="标准文本"/>
    <w:basedOn w:val="1033"/>
    <w:uiPriority w:val="0"/>
    <w:qFormat/>
    <w:pPr>
      <w:ind w:firstLine="480"/>
      <w:spacing w:line="360" w:lineRule="auto"/>
    </w:pPr>
    <w:rPr>
      <w:rFonts w:cs="宋体"/>
      <w:sz w:val="24"/>
      <w:szCs w:val="24"/>
    </w:rPr>
  </w:style>
  <w:style w:type="paragraph" w:styleId="1438"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439" w:customStyle="1">
    <w:name w:val="正文_0"/>
    <w:uiPriority w:val="99"/>
    <w:qFormat/>
    <w:pPr>
      <w:jc w:val="both"/>
      <w:widowControl w:val="off"/>
    </w:pPr>
    <w:rPr>
      <w:rFonts w:ascii="Times New Roman" w:hAnsi="Times New Roman" w:eastAsia="宋体" w:cs="Times New Roman"/>
      <w:sz w:val="21"/>
      <w:szCs w:val="24"/>
      <w:lang w:val="en-US" w:eastAsia="zh-CN" w:bidi="ar-SA"/>
    </w:rPr>
  </w:style>
  <w:style w:type="paragraph" w:styleId="1440" w:customStyle="1">
    <w:name w:val="标题 4宋体"/>
    <w:basedOn w:val="1037"/>
    <w:uiPriority w:val="0"/>
    <w:qFormat/>
    <w:pPr>
      <w:jc w:val="left"/>
      <w:keepLines w:val="0"/>
      <w:spacing w:before="0" w:after="0" w:line="360" w:lineRule="auto"/>
    </w:pPr>
    <w:rPr>
      <w:rFonts w:ascii="宋体" w:hAnsi="宋体" w:eastAsia="宋体"/>
      <w:bCs/>
      <w:color w:val="000000"/>
      <w:sz w:val="24"/>
    </w:rPr>
  </w:style>
  <w:style w:type="table" w:styleId="1441" w:customStyle="1">
    <w:name w:val="Table Normal"/>
    <w:uiPriority w:val="0"/>
    <w:unhideWhenUsed/>
    <w:qFormat/>
    <w:rPr>
      <w:lang w:val="en-US" w:eastAsia="zh-CN" w:bidi="ar-SA"/>
    </w:rPr>
    <w:tblPr>
      <w:tblCellMar>
        <w:left w:w="0" w:type="dxa"/>
        <w:top w:w="0" w:type="dxa"/>
        <w:right w:w="0" w:type="dxa"/>
        <w:bottom w:w="0" w:type="dxa"/>
      </w:tblCellMar>
    </w:tblPr>
  </w:style>
  <w:style w:type="paragraph" w:styleId="1442" w:customStyle="1">
    <w:name w:val="null15"/>
    <w:hidden/>
    <w:uiPriority w:val="0"/>
    <w:qFormat/>
    <w:rPr>
      <w:rFonts w:hint="eastAsia" w:ascii="宋体" w:hAnsi="宋体" w:eastAsia="宋体" w:cs="宋体"/>
      <w:sz w:val="24"/>
      <w:szCs w:val="24"/>
      <w:lang w:eastAsia="zh-Hans"/>
    </w:rPr>
  </w:style>
  <w:style w:type="paragraph" w:styleId="1443" w:customStyle="1">
    <w:name w:val="正文首行缩进1"/>
    <w:basedOn w:val="1444"/>
    <w:uiPriority w:val="0"/>
    <w:qFormat/>
    <w:pPr>
      <w:ind w:left="360" w:hanging="360"/>
      <w:jc w:val="left"/>
      <w:spacing w:line="220" w:lineRule="exact"/>
      <w:tabs>
        <w:tab w:val="left" w:pos="360" w:leader="none"/>
      </w:tabs>
    </w:pPr>
    <w:rPr>
      <w:rFonts w:ascii="Times New Roman" w:hAnsi="Times New Roman"/>
      <w:color w:val="7030a0"/>
      <w:sz w:val="20"/>
      <w:szCs w:val="24"/>
    </w:rPr>
  </w:style>
  <w:style w:type="paragraph" w:styleId="1444" w:customStyle="1">
    <w:name w:val="正文文本11"/>
    <w:basedOn w:val="1033"/>
    <w:next w:val="1033"/>
    <w:uiPriority w:val="0"/>
    <w:qFormat/>
    <w:pPr>
      <w:spacing w:line="360" w:lineRule="auto"/>
    </w:pPr>
    <w:rPr>
      <w:rFonts w:ascii="Calibri" w:hAnsi="Calibri"/>
      <w:sz w:val="24"/>
      <w:szCs w:val="20"/>
    </w:rPr>
  </w:style>
  <w:style w:type="paragraph" w:styleId="1445" w:customStyle="1">
    <w:name w:val="页眉1"/>
    <w:basedOn w:val="1033"/>
    <w:uiPriority w:val="0"/>
    <w:unhideWhenUsed/>
    <w:qFormat/>
    <w:pPr>
      <w:jc w:val="center"/>
      <w:tabs>
        <w:tab w:val="center" w:pos="4153" w:leader="none"/>
        <w:tab w:val="right" w:pos="8306" w:leader="none"/>
      </w:tabs>
      <w:pBdr>
        <w:bottom w:val="single" w:color="000000" w:sz="6" w:space="1"/>
      </w:pBdr>
    </w:pPr>
    <w:rPr>
      <w:rFonts w:ascii="Calibri" w:hAnsi="Calibri"/>
      <w:sz w:val="18"/>
      <w:szCs w:val="18"/>
    </w:rPr>
  </w:style>
  <w:style w:type="paragraph" w:styleId="1446" w:customStyle="1">
    <w:name w:val="页脚1"/>
    <w:basedOn w:val="1033"/>
    <w:uiPriority w:val="99"/>
    <w:unhideWhenUsed/>
    <w:qFormat/>
    <w:pPr>
      <w:jc w:val="left"/>
      <w:tabs>
        <w:tab w:val="center" w:pos="4153" w:leader="none"/>
        <w:tab w:val="right" w:pos="8306" w:leader="none"/>
      </w:tabs>
    </w:pPr>
    <w:rPr>
      <w:rFonts w:ascii="Calibri" w:hAnsi="Calibri"/>
      <w:sz w:val="18"/>
      <w:szCs w:val="18"/>
    </w:rPr>
  </w:style>
  <w:style w:type="paragraph" w:styleId="1447" w:customStyle="1">
    <w:name w:val="_Style 3"/>
    <w:basedOn w:val="1034"/>
    <w:next w:val="1033"/>
    <w:uiPriority w:val="39"/>
    <w:qFormat/>
    <w:pPr>
      <w:ind w:firstLine="0"/>
      <w:keepLines/>
      <w:spacing w:before="340" w:after="330" w:line="578" w:lineRule="auto"/>
      <w:tabs>
        <w:tab w:val="clear" w:pos="1440" w:leader="none"/>
        <w:tab w:val="clear" w:pos="5670" w:leader="none"/>
      </w:tabs>
      <w:outlineLvl w:val="9"/>
    </w:pPr>
    <w:rPr>
      <w:rFonts w:ascii="Times New Roman" w:eastAsia="宋体"/>
      <w:bCs/>
      <w:sz w:val="44"/>
      <w:szCs w:val="44"/>
    </w:rPr>
  </w:style>
  <w:style w:type="character" w:styleId="1448" w:customStyle="1">
    <w:name w:val="NormalCharacter"/>
    <w:uiPriority w:val="99"/>
    <w:qFormat/>
  </w:style>
  <w:style w:type="numbering" w:styleId="14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冯银芳</cp:lastModifiedBy>
  <cp:revision>5</cp:revision>
  <dcterms:created xsi:type="dcterms:W3CDTF">2025-05-11T18:58:00Z</dcterms:created>
  <dcterms:modified xsi:type="dcterms:W3CDTF">2026-05-18T03:46:29Z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_DocHome">
    <vt:r8>717910467.000000</vt:r8>
  </property>
  <property fmtid="{D5CDD505-2E9C-101B-9397-08002B2CF9AE}" pid="4" name="ICV">
    <vt:lpwstr>BFB5AA27753E45BA9AF4CEC4C90E861D_13</vt:lpwstr>
  </property>
  <property fmtid="{D5CDD505-2E9C-101B-9397-08002B2CF9AE}" pid="5" name="KSOTemplateDocerSaveRecord">
    <vt:lpwstr>eyJoZGlkIjoiZTRiNzI5Y2M5NTRkYmU4N2IwOWJkYTk3OTAzOWE3MGYiLCJ1c2VySWQiOiI4NDY2MzQ4NDAifQ==</vt:lpwstr>
  </property>
</Properties>
</file>